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5A81AF" w14:textId="77777777" w:rsidR="0093274D" w:rsidRPr="00EA4E3A" w:rsidRDefault="0093274D" w:rsidP="006D6109">
      <w:pPr>
        <w:pStyle w:val="Heading1"/>
      </w:pPr>
      <w:bookmarkStart w:id="0" w:name="_Toc415085439"/>
      <w:r w:rsidRPr="00EA4E3A">
        <w:rPr>
          <w:rFonts w:hint="eastAsia"/>
        </w:rPr>
        <w:t>6</w:t>
      </w:r>
      <w:r w:rsidRPr="00EA4E3A">
        <w:rPr>
          <w:rFonts w:hint="eastAsia"/>
        </w:rPr>
        <w:tab/>
      </w:r>
      <w:r w:rsidRPr="00EA4E3A">
        <w:t>Random access procedure</w:t>
      </w:r>
      <w:bookmarkEnd w:id="0"/>
    </w:p>
    <w:p w14:paraId="792DEEFD" w14:textId="77777777" w:rsidR="008415F4" w:rsidRPr="00EA4E3A" w:rsidRDefault="008415F4" w:rsidP="008415F4">
      <w:r w:rsidRPr="00EA4E3A">
        <w:t>If the UE is configured with a SCG, the UE shall apply the procedures described in this clause for both MCG and SCG</w:t>
      </w:r>
    </w:p>
    <w:p w14:paraId="723646A2" w14:textId="77777777" w:rsidR="008415F4" w:rsidRPr="00EA4E3A" w:rsidRDefault="008415F4" w:rsidP="00220FD4">
      <w:pPr>
        <w:pStyle w:val="B1"/>
      </w:pPr>
      <w:r w:rsidRPr="00EA4E3A">
        <w:t>-</w:t>
      </w:r>
      <w:r w:rsidRPr="00EA4E3A">
        <w:tab/>
        <w:t xml:space="preserve">When the procedures are applied for MCG,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serving cell, serving cells belonging to the MCG respectively.</w:t>
      </w:r>
    </w:p>
    <w:p w14:paraId="2740B641" w14:textId="77777777" w:rsidR="008415F4" w:rsidRPr="00EA4E3A" w:rsidRDefault="008415F4" w:rsidP="00220FD4">
      <w:pPr>
        <w:pStyle w:val="B1"/>
      </w:pPr>
      <w:r w:rsidRPr="00EA4E3A">
        <w:t>-</w:t>
      </w:r>
      <w:r w:rsidRPr="00EA4E3A">
        <w:tab/>
        <w:t xml:space="preserve">When the procedures are applied for SCG,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(not including PSCell), serving cell, serving cells belonging to the SCG respectively. The term </w:t>
      </w:r>
      <w:r w:rsidR="0001443F">
        <w:t>'</w:t>
      </w:r>
      <w:r w:rsidRPr="00EA4E3A">
        <w:t>primary cell</w:t>
      </w:r>
      <w:r w:rsidR="0001443F">
        <w:t>'</w:t>
      </w:r>
      <w:r w:rsidRPr="00EA4E3A">
        <w:t xml:space="preserve"> in this clause refers to the PSCell of the SCG</w:t>
      </w:r>
    </w:p>
    <w:p w14:paraId="789CA9C3" w14:textId="77777777" w:rsidR="0093274D" w:rsidRPr="00EA4E3A" w:rsidRDefault="0093274D">
      <w:r w:rsidRPr="00EA4E3A">
        <w:t>Prior to initiation of the non-synchronized physical random access procedure, Layer 1 shall receive the following information from the higher layers:</w:t>
      </w:r>
    </w:p>
    <w:p w14:paraId="2D2988FD" w14:textId="77777777" w:rsidR="0093274D" w:rsidRPr="00EA4E3A" w:rsidRDefault="00053B32" w:rsidP="00053B32">
      <w:pPr>
        <w:pStyle w:val="B1"/>
      </w:pPr>
      <w:r w:rsidRPr="00EA4E3A">
        <w:t>-</w:t>
      </w:r>
      <w:r w:rsidRPr="00EA4E3A">
        <w:tab/>
      </w:r>
      <w:r w:rsidR="0093274D" w:rsidRPr="00EA4E3A">
        <w:t>Random access channel parameters (PRACH configuration and frequency position)</w:t>
      </w:r>
    </w:p>
    <w:p w14:paraId="2D792229" w14:textId="77777777" w:rsidR="009328A7" w:rsidRPr="00EA4E3A" w:rsidRDefault="00053B32" w:rsidP="00EA4E3A">
      <w:pPr>
        <w:pStyle w:val="B1"/>
      </w:pPr>
      <w:r w:rsidRPr="00EA4E3A">
        <w:t>-</w:t>
      </w:r>
      <w:r w:rsidRPr="00EA4E3A">
        <w:tab/>
      </w:r>
      <w:r w:rsidR="0093274D" w:rsidRPr="00EA4E3A">
        <w:t xml:space="preserve">Parameters for determining the root sequences and their cyclic shifts in the preamble sequence set for the </w:t>
      </w:r>
      <w:r w:rsidR="00FB4257" w:rsidRPr="00EA4E3A">
        <w:t xml:space="preserve">primary </w:t>
      </w:r>
      <w:r w:rsidR="0093274D" w:rsidRPr="00EA4E3A">
        <w:t>cell (index to logical root sequence table, cyclic shift (</w:t>
      </w:r>
      <w:r w:rsidR="0093274D" w:rsidRPr="00EA4E3A">
        <w:rPr>
          <w:position w:val="-12"/>
        </w:rPr>
        <w:object w:dxaOrig="400" w:dyaOrig="380" w14:anchorId="5AE076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19.25pt" o:ole="">
            <v:imagedata r:id="rId8" o:title=""/>
          </v:shape>
          <o:OLEObject Type="Embed" ProgID="Equation.3" ShapeID="_x0000_i1025" DrawAspect="Content" ObjectID="_1685801067" r:id="rId9"/>
        </w:object>
      </w:r>
      <w:r w:rsidR="0093274D" w:rsidRPr="00EA4E3A">
        <w:t>), and set type (unrestricted or restricted set))</w:t>
      </w:r>
    </w:p>
    <w:p w14:paraId="1B2046FA" w14:textId="77777777" w:rsidR="0093274D" w:rsidRPr="00EA4E3A" w:rsidRDefault="0093274D">
      <w:pPr>
        <w:pStyle w:val="Heading2"/>
      </w:pPr>
      <w:bookmarkStart w:id="1" w:name="_Toc415085440"/>
      <w:r w:rsidRPr="00EA4E3A">
        <w:rPr>
          <w:rFonts w:hint="eastAsia"/>
        </w:rPr>
        <w:t>6.1</w:t>
      </w:r>
      <w:r w:rsidRPr="00EA4E3A">
        <w:rPr>
          <w:rFonts w:hint="eastAsia"/>
        </w:rPr>
        <w:tab/>
        <w:t xml:space="preserve">Physical </w:t>
      </w:r>
      <w:r w:rsidRPr="00EA4E3A">
        <w:t xml:space="preserve">non-synchronized </w:t>
      </w:r>
      <w:r w:rsidRPr="00EA4E3A">
        <w:rPr>
          <w:rFonts w:hint="eastAsia"/>
        </w:rPr>
        <w:t>random access procedure</w:t>
      </w:r>
      <w:bookmarkEnd w:id="1"/>
    </w:p>
    <w:p w14:paraId="404FB49F" w14:textId="77777777" w:rsidR="0093274D" w:rsidRPr="00EA4E3A" w:rsidRDefault="0093274D">
      <w:r w:rsidRPr="00EA4E3A">
        <w:t>From the physical layer perspective, the L1 random access procedure encompasses the transmission of random access preamble and random access response.</w:t>
      </w:r>
      <w:r w:rsidR="00EA4E3A" w:rsidRPr="00EA4E3A">
        <w:t xml:space="preserve"> </w:t>
      </w:r>
      <w:r w:rsidRPr="00EA4E3A">
        <w:t>The remaining messages are scheduled for transmission by the higher layer on the shared data channel and are not considered part of the L1 random access procedure.</w:t>
      </w:r>
      <w:r w:rsidR="00EA4E3A" w:rsidRPr="00EA4E3A">
        <w:t xml:space="preserve"> </w:t>
      </w:r>
      <w:r w:rsidRPr="00EA4E3A">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4CD0FC65" w14:textId="77777777" w:rsidR="00D0693E" w:rsidRPr="00EA4E3A" w:rsidRDefault="00D0693E" w:rsidP="00D0693E">
      <w:r w:rsidRPr="00EA4E3A">
        <w:rPr>
          <w:rFonts w:eastAsia="SimSun" w:hint="eastAsia"/>
          <w:lang w:val="en-AU" w:eastAsia="zh-CN"/>
        </w:rPr>
        <w:t xml:space="preserve">A UE is not expected to be configured with </w:t>
      </w:r>
      <w:r w:rsidRPr="00EA4E3A">
        <w:rPr>
          <w:rFonts w:eastAsia="SimSun"/>
          <w:lang w:val="en-AU" w:eastAsia="zh-CN"/>
        </w:rPr>
        <w:t>PRACH on a LAA SCell</w:t>
      </w:r>
      <w:r w:rsidRPr="00EA4E3A">
        <w:rPr>
          <w:rFonts w:eastAsia="SimSun" w:hint="eastAsia"/>
          <w:lang w:val="en-AU" w:eastAsia="zh-CN"/>
        </w:rPr>
        <w:t>.</w:t>
      </w:r>
    </w:p>
    <w:p w14:paraId="086F9738" w14:textId="77777777" w:rsidR="0093274D" w:rsidRPr="00EA4E3A" w:rsidRDefault="0093274D">
      <w:r w:rsidRPr="00EA4E3A">
        <w:t>The following steps are required for the L1 random access procedure:</w:t>
      </w:r>
    </w:p>
    <w:p w14:paraId="3C0901BB" w14:textId="77777777" w:rsidR="0093274D" w:rsidRPr="00EA4E3A" w:rsidRDefault="00053B32" w:rsidP="00053B32">
      <w:pPr>
        <w:pStyle w:val="B1"/>
      </w:pPr>
      <w:r w:rsidRPr="00EA4E3A">
        <w:t>-</w:t>
      </w:r>
      <w:r w:rsidRPr="00EA4E3A">
        <w:tab/>
      </w:r>
      <w:r w:rsidR="0093274D" w:rsidRPr="00EA4E3A">
        <w:t>Layer 1 procedure is triggered upon request of a preamble transmission by higher layers.</w:t>
      </w:r>
    </w:p>
    <w:p w14:paraId="40943A3A" w14:textId="77777777" w:rsidR="00784491" w:rsidRPr="00EA4E3A" w:rsidRDefault="00053B32" w:rsidP="00784491">
      <w:pPr>
        <w:pStyle w:val="B1"/>
      </w:pPr>
      <w:r w:rsidRPr="00EA4E3A">
        <w:t>-</w:t>
      </w:r>
      <w:r w:rsidRPr="00EA4E3A">
        <w:tab/>
      </w:r>
      <w:r w:rsidR="0093274D" w:rsidRPr="00EA4E3A">
        <w:t>A preamble index, a target preamble received power (PREAMBLE_RECEIVED_TARGET_POWER), a corresponding RA-RNTI and a PRACH resource are indicated by higher layers as part of the request.</w:t>
      </w:r>
      <w:r w:rsidR="00784491" w:rsidRPr="00EA4E3A">
        <w:t xml:space="preserve"> </w:t>
      </w:r>
    </w:p>
    <w:p w14:paraId="118A8E00" w14:textId="77777777" w:rsidR="0093274D" w:rsidRPr="00EA4E3A" w:rsidRDefault="00784491" w:rsidP="00053B32">
      <w:pPr>
        <w:pStyle w:val="B1"/>
      </w:pPr>
      <w:r w:rsidRPr="00EA4E3A">
        <w:t>-</w:t>
      </w:r>
      <w:r w:rsidRPr="00EA4E3A">
        <w:tab/>
        <w:t xml:space="preserve">For a BL/CE UE, a number of PRACH repetitions </w:t>
      </w:r>
      <w:r w:rsidRPr="00EA4E3A">
        <w:rPr>
          <w:noProof/>
        </w:rPr>
        <w:t xml:space="preserve">for preamble transmission attempt </w:t>
      </w:r>
      <w:r w:rsidRPr="00EA4E3A">
        <w:t xml:space="preserve">is also indicated by higher layers as part of the request. For a </w:t>
      </w:r>
      <w:r w:rsidRPr="00EA4E3A">
        <w:rPr>
          <w:lang w:val="en-US"/>
        </w:rPr>
        <w:t>non-BL/CE UE or for a BL/CE UE with the PRACH coverage enhancement level 0/1/2</w:t>
      </w:r>
      <w:r w:rsidRPr="00EA4E3A">
        <w:t>, a</w:t>
      </w:r>
      <w:r w:rsidR="0093274D" w:rsidRPr="00EA4E3A">
        <w:t xml:space="preserve"> preamble transmission power P</w:t>
      </w:r>
      <w:r w:rsidR="0093274D" w:rsidRPr="00EA4E3A">
        <w:rPr>
          <w:vertAlign w:val="subscript"/>
        </w:rPr>
        <w:t>PRACH</w:t>
      </w:r>
      <w:r w:rsidR="0093274D" w:rsidRPr="00EA4E3A">
        <w:t xml:space="preserve"> is determined as </w:t>
      </w:r>
      <w:r w:rsidR="0093274D" w:rsidRPr="00EA4E3A">
        <w:br/>
        <w:t>P</w:t>
      </w:r>
      <w:r w:rsidR="0093274D" w:rsidRPr="00EA4E3A">
        <w:rPr>
          <w:vertAlign w:val="subscript"/>
        </w:rPr>
        <w:t>PRACH</w:t>
      </w:r>
      <w:r w:rsidR="0093274D" w:rsidRPr="00EA4E3A">
        <w:t xml:space="preserve"> = min{</w:t>
      </w:r>
      <w:r w:rsidR="00FB4257" w:rsidRPr="00EA4E3A">
        <w:rPr>
          <w:position w:val="-12"/>
        </w:rPr>
        <w:object w:dxaOrig="999" w:dyaOrig="320" w14:anchorId="70301319">
          <v:shape id="_x0000_i1026" type="#_x0000_t75" style="width:50.25pt;height:15.9pt" o:ole="">
            <v:imagedata r:id="rId10" o:title=""/>
          </v:shape>
          <o:OLEObject Type="Embed" ProgID="Equation.3" ShapeID="_x0000_i1026" DrawAspect="Content" ObjectID="_1685801068" r:id="rId11"/>
        </w:object>
      </w:r>
      <w:r w:rsidR="0093274D" w:rsidRPr="00EA4E3A">
        <w:t>,</w:t>
      </w:r>
      <w:r w:rsidR="00EA4E3A" w:rsidRPr="00EA4E3A">
        <w:t xml:space="preserve"> </w:t>
      </w:r>
      <w:r w:rsidR="0093274D" w:rsidRPr="00EA4E3A">
        <w:t xml:space="preserve">PREAMBLE_RECEIVED_TARGET_POWER + </w:t>
      </w:r>
      <w:r w:rsidR="00FB4257" w:rsidRPr="00EA4E3A">
        <w:rPr>
          <w:position w:val="-10"/>
        </w:rPr>
        <w:object w:dxaOrig="380" w:dyaOrig="300" w14:anchorId="7F59A229">
          <v:shape id="_x0000_i1027" type="#_x0000_t75" style="width:19.25pt;height:15.05pt" o:ole="">
            <v:imagedata r:id="rId12" o:title=""/>
          </v:shape>
          <o:OLEObject Type="Embed" ProgID="Equation.3" ShapeID="_x0000_i1027" DrawAspect="Content" ObjectID="_1685801069" r:id="rId13"/>
        </w:object>
      </w:r>
      <w:r w:rsidR="00FB4257" w:rsidRPr="00EA4E3A" w:rsidDel="0070603B">
        <w:t xml:space="preserve"> </w:t>
      </w:r>
      <w:r w:rsidR="0093274D" w:rsidRPr="00EA4E3A">
        <w:t xml:space="preserve">}_[dBm], where </w:t>
      </w:r>
      <w:r w:rsidR="00FB4257" w:rsidRPr="00EA4E3A">
        <w:rPr>
          <w:position w:val="-12"/>
        </w:rPr>
        <w:object w:dxaOrig="999" w:dyaOrig="320" w14:anchorId="2CAEF74E">
          <v:shape id="_x0000_i1028" type="#_x0000_t75" style="width:50.25pt;height:15.9pt" o:ole="">
            <v:imagedata r:id="rId10" o:title=""/>
          </v:shape>
          <o:OLEObject Type="Embed" ProgID="Equation.3" ShapeID="_x0000_i1028" DrawAspect="Content" ObjectID="_1685801070" r:id="rId14"/>
        </w:object>
      </w:r>
      <w:r w:rsidR="0093274D" w:rsidRPr="00EA4E3A">
        <w:t xml:space="preserve"> is the configured UE transmit power defined in [6] </w:t>
      </w:r>
      <w:r w:rsidR="00FB4257" w:rsidRPr="00EA4E3A">
        <w:t xml:space="preserve">for subframe </w:t>
      </w:r>
      <w:r w:rsidR="00FB4257" w:rsidRPr="00EA4E3A">
        <w:rPr>
          <w:i/>
        </w:rPr>
        <w:t>i</w:t>
      </w:r>
      <w:r w:rsidR="00FB4257" w:rsidRPr="00EA4E3A">
        <w:t xml:space="preserve"> of </w:t>
      </w:r>
      <w:r w:rsidR="00745394" w:rsidRPr="00EA4E3A">
        <w:t xml:space="preserve">serving cell </w:t>
      </w:r>
      <w:r w:rsidR="00745394" w:rsidRPr="00EA4E3A">
        <w:rPr>
          <w:position w:val="-6"/>
        </w:rPr>
        <w:object w:dxaOrig="160" w:dyaOrig="200" w14:anchorId="4F524147">
          <v:shape id="_x0000_i1029" type="#_x0000_t75" style="width:8.35pt;height:10.05pt" o:ole="">
            <v:imagedata r:id="rId15" o:title=""/>
          </v:shape>
          <o:OLEObject Type="Embed" ProgID="Equation.3" ShapeID="_x0000_i1029" DrawAspect="Content" ObjectID="_1685801071" r:id="rId16"/>
        </w:object>
      </w:r>
      <w:r w:rsidR="0093274D" w:rsidRPr="00EA4E3A">
        <w:t xml:space="preserve"> and </w:t>
      </w:r>
      <w:r w:rsidR="00FB4257" w:rsidRPr="00EA4E3A">
        <w:rPr>
          <w:position w:val="-10"/>
        </w:rPr>
        <w:object w:dxaOrig="380" w:dyaOrig="300" w14:anchorId="219F27BF">
          <v:shape id="_x0000_i1030" type="#_x0000_t75" style="width:19.25pt;height:15.05pt" o:ole="">
            <v:imagedata r:id="rId17" o:title=""/>
          </v:shape>
          <o:OLEObject Type="Embed" ProgID="Equation.3" ShapeID="_x0000_i1030" DrawAspect="Content" ObjectID="_1685801072" r:id="rId18"/>
        </w:object>
      </w:r>
      <w:r w:rsidR="0093274D" w:rsidRPr="00EA4E3A">
        <w:t xml:space="preserve"> is the downlink path</w:t>
      </w:r>
      <w:r w:rsidR="000E70BC" w:rsidRPr="00EA4E3A">
        <w:t xml:space="preserve"> </w:t>
      </w:r>
      <w:r w:rsidR="0093274D" w:rsidRPr="00EA4E3A">
        <w:t>loss estimate calculated in the UE</w:t>
      </w:r>
      <w:r w:rsidR="00FB4257" w:rsidRPr="00EA4E3A">
        <w:t xml:space="preserve"> for </w:t>
      </w:r>
      <w:r w:rsidR="00745394" w:rsidRPr="00EA4E3A">
        <w:t xml:space="preserve">serving cell </w:t>
      </w:r>
      <w:r w:rsidR="00745394" w:rsidRPr="00EA4E3A">
        <w:rPr>
          <w:position w:val="-6"/>
        </w:rPr>
        <w:object w:dxaOrig="160" w:dyaOrig="200" w14:anchorId="71C493E3">
          <v:shape id="_x0000_i1031" type="#_x0000_t75" style="width:8.35pt;height:10.05pt" o:ole="">
            <v:imagedata r:id="rId15" o:title=""/>
          </v:shape>
          <o:OLEObject Type="Embed" ProgID="Equation.3" ShapeID="_x0000_i1031" DrawAspect="Content" ObjectID="_1685801073" r:id="rId19"/>
        </w:object>
      </w:r>
      <w:r w:rsidR="0093274D" w:rsidRPr="00EA4E3A">
        <w:t>.</w:t>
      </w:r>
      <w:r w:rsidRPr="00EA4E3A">
        <w:t xml:space="preserve"> For a BL/CE UE, P</w:t>
      </w:r>
      <w:r w:rsidRPr="00EA4E3A">
        <w:rPr>
          <w:vertAlign w:val="subscript"/>
        </w:rPr>
        <w:t>PRACH</w:t>
      </w:r>
      <w:r w:rsidRPr="00EA4E3A">
        <w:t xml:space="preserve"> is set to </w:t>
      </w:r>
      <w:r w:rsidRPr="00EA4E3A">
        <w:rPr>
          <w:position w:val="-12"/>
        </w:rPr>
        <w:object w:dxaOrig="999" w:dyaOrig="320" w14:anchorId="1D6A72F0">
          <v:shape id="_x0000_i1032" type="#_x0000_t75" style="width:50.25pt;height:15.9pt" o:ole="">
            <v:imagedata r:id="rId10" o:title=""/>
          </v:shape>
          <o:OLEObject Type="Embed" ProgID="Equation.3" ShapeID="_x0000_i1032" DrawAspect="Content" ObjectID="_1685801074" r:id="rId20"/>
        </w:object>
      </w:r>
      <w:r w:rsidRPr="00EA4E3A">
        <w:t xml:space="preserve"> for the highest PRACH coverage enhancement level 3.</w:t>
      </w:r>
    </w:p>
    <w:p w14:paraId="0B76620E" w14:textId="77777777" w:rsidR="0093274D" w:rsidRPr="00EA4E3A" w:rsidRDefault="00053B32" w:rsidP="00053B32">
      <w:pPr>
        <w:pStyle w:val="B1"/>
      </w:pPr>
      <w:r w:rsidRPr="00EA4E3A">
        <w:t>-</w:t>
      </w:r>
      <w:r w:rsidRPr="00EA4E3A">
        <w:tab/>
      </w:r>
      <w:r w:rsidR="0093274D" w:rsidRPr="00EA4E3A">
        <w:t>A preamble sequence is selected from the preamble sequence set using the preamble index.</w:t>
      </w:r>
    </w:p>
    <w:p w14:paraId="579C7492" w14:textId="77777777" w:rsidR="0093274D" w:rsidRPr="00EA4E3A" w:rsidRDefault="00053B32" w:rsidP="00053B32">
      <w:pPr>
        <w:pStyle w:val="B1"/>
      </w:pPr>
      <w:r w:rsidRPr="00EA4E3A">
        <w:t>-</w:t>
      </w:r>
      <w:r w:rsidRPr="00EA4E3A">
        <w:tab/>
      </w:r>
      <w:r w:rsidR="0093274D" w:rsidRPr="00EA4E3A">
        <w:t>A single preamble is transmitted using the selected preamble sequence with transmission power P</w:t>
      </w:r>
      <w:r w:rsidR="0093274D" w:rsidRPr="00EA4E3A">
        <w:rPr>
          <w:vertAlign w:val="subscript"/>
        </w:rPr>
        <w:t xml:space="preserve">PRACH </w:t>
      </w:r>
      <w:r w:rsidR="0093274D" w:rsidRPr="00EA4E3A">
        <w:t>on the indicated PRACH resource.</w:t>
      </w:r>
      <w:r w:rsidR="00784491" w:rsidRPr="00EA4E3A">
        <w:t xml:space="preserve"> For a BL/CE UE, the single preamble is transmitted for the number of PRACH repetitions for the associated PRACH coverage enhancement level as indicated by higher layers.</w:t>
      </w:r>
    </w:p>
    <w:p w14:paraId="2830FBCD" w14:textId="77777777" w:rsidR="00784491" w:rsidRPr="00EA4E3A" w:rsidRDefault="00053B32" w:rsidP="00784491">
      <w:pPr>
        <w:pStyle w:val="B1"/>
      </w:pPr>
      <w:r w:rsidRPr="00EA4E3A">
        <w:t>-</w:t>
      </w:r>
      <w:r w:rsidRPr="00EA4E3A">
        <w:tab/>
      </w:r>
      <w:r w:rsidR="00784491" w:rsidRPr="00EA4E3A">
        <w:t xml:space="preserve">For non-BL/CE UEs, detection </w:t>
      </w:r>
      <w:r w:rsidR="0093274D" w:rsidRPr="00EA4E3A">
        <w:t xml:space="preserve">of a PDCCH with the indicated RA-RNTI is attempted during a window controlled by higher layers (see [8], </w:t>
      </w:r>
      <w:r w:rsidR="00087FD5" w:rsidRPr="00EA4E3A">
        <w:t>Subclause</w:t>
      </w:r>
      <w:r w:rsidR="0093274D" w:rsidRPr="00EA4E3A">
        <w:t xml:space="preserve"> 5.1.4). If detected, the corresponding </w:t>
      </w:r>
      <w:r w:rsidR="0093274D" w:rsidRPr="00EA4E3A">
        <w:rPr>
          <w:sz w:val="19"/>
          <w:szCs w:val="19"/>
        </w:rPr>
        <w:t>DL-SCH</w:t>
      </w:r>
      <w:r w:rsidR="0093274D" w:rsidRPr="00EA4E3A">
        <w:t xml:space="preserve"> transport block is passed to higher layers. The higher layers parse the transport block and indicate the 20-bit </w:t>
      </w:r>
      <w:r w:rsidR="0093274D" w:rsidRPr="00EA4E3A">
        <w:rPr>
          <w:sz w:val="19"/>
          <w:szCs w:val="19"/>
        </w:rPr>
        <w:t>uplink</w:t>
      </w:r>
      <w:r w:rsidR="0093274D" w:rsidRPr="00EA4E3A">
        <w:t xml:space="preserve"> grant to the physical layer, which is processed according to </w:t>
      </w:r>
      <w:r w:rsidR="00087FD5" w:rsidRPr="00EA4E3A">
        <w:t>Subclause</w:t>
      </w:r>
      <w:r w:rsidR="0093274D" w:rsidRPr="00EA4E3A">
        <w:t xml:space="preserve"> 6.2.</w:t>
      </w:r>
      <w:r w:rsidR="00784491" w:rsidRPr="00EA4E3A">
        <w:t xml:space="preserve"> </w:t>
      </w:r>
    </w:p>
    <w:p w14:paraId="7A38BD7D" w14:textId="77777777" w:rsidR="0093274D" w:rsidRPr="00EA4E3A" w:rsidRDefault="00784491" w:rsidP="00784491">
      <w:pPr>
        <w:pStyle w:val="B1"/>
      </w:pPr>
      <w:r w:rsidRPr="00EA4E3A">
        <w:t>-</w:t>
      </w:r>
      <w:r w:rsidRPr="00EA4E3A">
        <w:tab/>
        <w:t xml:space="preserve">For BL/CE UEs, detection of a MPDCCH with DCI scrambled by RA-RNTI is attempted during a window controlled by higher layers (see [8], </w:t>
      </w:r>
      <w:r w:rsidR="00087FD5" w:rsidRPr="00EA4E3A">
        <w:t>Subclause</w:t>
      </w:r>
      <w:r w:rsidRPr="00EA4E3A">
        <w:t xml:space="preserve"> 5.1.</w:t>
      </w:r>
      <w:r w:rsidR="004C5AAF" w:rsidRPr="00EA4E3A">
        <w:t>4</w:t>
      </w:r>
      <w:r w:rsidRPr="00EA4E3A">
        <w:t xml:space="preserve">). If detected, the corresponding DL-SCH transport block is passed to higher layers. The higher layers parse the transport block and indicate the Nr-bit uplink grant to the physical layer, which is processed according to </w:t>
      </w:r>
      <w:r w:rsidR="00087FD5" w:rsidRPr="00EA4E3A">
        <w:t>Subclause</w:t>
      </w:r>
      <w:r w:rsidRPr="00EA4E3A">
        <w:t xml:space="preserve"> 6.2.</w:t>
      </w:r>
    </w:p>
    <w:p w14:paraId="6DCA5254" w14:textId="77777777" w:rsidR="0093274D" w:rsidRPr="00EA4E3A" w:rsidRDefault="0093274D">
      <w:pPr>
        <w:pStyle w:val="Heading3"/>
      </w:pPr>
      <w:bookmarkStart w:id="2" w:name="_Toc415085441"/>
      <w:r w:rsidRPr="00EA4E3A">
        <w:lastRenderedPageBreak/>
        <w:t>6.1.1</w:t>
      </w:r>
      <w:r w:rsidRPr="00EA4E3A">
        <w:tab/>
        <w:t>Timing</w:t>
      </w:r>
      <w:bookmarkEnd w:id="2"/>
    </w:p>
    <w:p w14:paraId="05C54C57" w14:textId="77777777" w:rsidR="0093274D" w:rsidRPr="00EA4E3A" w:rsidRDefault="0093274D">
      <w:r w:rsidRPr="00EA4E3A">
        <w:rPr>
          <w:rFonts w:hint="eastAsia"/>
        </w:rPr>
        <w:t xml:space="preserve">For the L1 random access procedure, </w:t>
      </w:r>
      <w:r w:rsidR="00784491" w:rsidRPr="00EA4E3A">
        <w:t xml:space="preserve">a non-BL/CE </w:t>
      </w:r>
      <w:r w:rsidRPr="00EA4E3A">
        <w:rPr>
          <w:rFonts w:hint="eastAsia"/>
        </w:rPr>
        <w:t>UE</w:t>
      </w:r>
      <w:r w:rsidR="0001443F">
        <w:t>'</w:t>
      </w:r>
      <w:r w:rsidRPr="00EA4E3A">
        <w:rPr>
          <w:rFonts w:hint="eastAsia"/>
        </w:rPr>
        <w:t>s uplink transmission timing after a random access preamble transmission is as follows.</w:t>
      </w:r>
    </w:p>
    <w:p w14:paraId="7D0E67C4" w14:textId="77777777" w:rsidR="0093274D" w:rsidRPr="00EA4E3A" w:rsidRDefault="008506DA" w:rsidP="008260B9">
      <w:pPr>
        <w:pStyle w:val="B1"/>
      </w:pPr>
      <w:r w:rsidRPr="00EA4E3A">
        <w:t>a)</w:t>
      </w:r>
      <w:r w:rsidRPr="00EA4E3A">
        <w:tab/>
      </w:r>
      <w:r w:rsidR="0093274D" w:rsidRPr="00EA4E3A">
        <w:t xml:space="preserve">If a PDCCH with associated RA-RNTI is detected in subframe </w:t>
      </w:r>
      <w:r w:rsidR="0093274D" w:rsidRPr="00EA4E3A">
        <w:rPr>
          <w:i/>
          <w:iCs/>
        </w:rPr>
        <w:t>n</w:t>
      </w:r>
      <w:r w:rsidR="0093274D" w:rsidRPr="00EA4E3A">
        <w:t>, and the corresponding DL-SCH transport block contains a response to the transmitted preamble sequence, the UE shall, according to the information in the response</w:t>
      </w:r>
      <w:r w:rsidR="0093274D" w:rsidRPr="00EA4E3A">
        <w:rPr>
          <w:rFonts w:eastAsia="MS Mincho" w:hint="eastAsia"/>
        </w:rPr>
        <w:t>,</w:t>
      </w:r>
      <w:r w:rsidR="0093274D" w:rsidRPr="00EA4E3A">
        <w:t xml:space="preserve"> transmit an UL-SCH transport block in the first subframe </w:t>
      </w:r>
      <w:r w:rsidR="0093274D" w:rsidRPr="00EA4E3A">
        <w:rPr>
          <w:position w:val="-10"/>
        </w:rPr>
        <w:object w:dxaOrig="499" w:dyaOrig="300" w14:anchorId="17C82440">
          <v:shape id="_x0000_i1033" type="#_x0000_t75" style="width:25.1pt;height:15.05pt" o:ole="">
            <v:imagedata r:id="rId21" o:title=""/>
          </v:shape>
          <o:OLEObject Type="Embed" ProgID="Equation.3" ShapeID="_x0000_i1033" DrawAspect="Content" ObjectID="_1685801075" r:id="rId22"/>
        </w:object>
      </w:r>
      <w:r w:rsidR="0093274D" w:rsidRPr="00EA4E3A">
        <w:t xml:space="preserve">, </w:t>
      </w:r>
      <w:r w:rsidR="0093274D" w:rsidRPr="00EA4E3A">
        <w:rPr>
          <w:position w:val="-10"/>
        </w:rPr>
        <w:object w:dxaOrig="540" w:dyaOrig="300" w14:anchorId="74237487">
          <v:shape id="_x0000_i1034" type="#_x0000_t75" style="width:26.8pt;height:15.05pt" o:ole="">
            <v:imagedata r:id="rId23" o:title=""/>
          </v:shape>
          <o:OLEObject Type="Embed" ProgID="Equation.3" ShapeID="_x0000_i1034" DrawAspect="Content" ObjectID="_1685801076" r:id="rId24"/>
        </w:object>
      </w:r>
      <w:r w:rsidR="0093274D" w:rsidRPr="00EA4E3A">
        <w:t xml:space="preserve">, </w:t>
      </w:r>
      <w:r w:rsidR="0093274D" w:rsidRPr="00EA4E3A">
        <w:rPr>
          <w:rFonts w:hint="eastAsia"/>
          <w:lang w:eastAsia="zh-TW"/>
        </w:rPr>
        <w:t xml:space="preserve">if the UL delay field in </w:t>
      </w:r>
      <w:r w:rsidR="00087FD5" w:rsidRPr="00EA4E3A">
        <w:rPr>
          <w:rFonts w:hint="eastAsia"/>
          <w:lang w:eastAsia="zh-TW"/>
        </w:rPr>
        <w:t>Subclause</w:t>
      </w:r>
      <w:r w:rsidR="0093274D" w:rsidRPr="00EA4E3A">
        <w:rPr>
          <w:rFonts w:hint="eastAsia"/>
          <w:lang w:eastAsia="zh-TW"/>
        </w:rPr>
        <w:t xml:space="preserve"> 6.2 is set to zero</w:t>
      </w:r>
      <w:r w:rsidR="0093274D" w:rsidRPr="00EA4E3A">
        <w:rPr>
          <w:sz w:val="19"/>
          <w:szCs w:val="19"/>
          <w:lang w:eastAsia="zh-TW"/>
        </w:rPr>
        <w:t xml:space="preserve"> where </w:t>
      </w:r>
      <w:r w:rsidR="0093274D" w:rsidRPr="00EA4E3A">
        <w:rPr>
          <w:position w:val="-10"/>
          <w:sz w:val="19"/>
          <w:szCs w:val="19"/>
        </w:rPr>
        <w:object w:dxaOrig="499" w:dyaOrig="300" w14:anchorId="0F3A519D">
          <v:shape id="_x0000_i1035" type="#_x0000_t75" style="width:25.1pt;height:15.05pt" o:ole="">
            <v:imagedata r:id="rId21" o:title=""/>
          </v:shape>
          <o:OLEObject Type="Embed" ProgID="Equation.3" ShapeID="_x0000_i1035" DrawAspect="Content" ObjectID="_1685801077" r:id="rId25"/>
        </w:object>
      </w:r>
      <w:r w:rsidR="0093274D" w:rsidRPr="00EA4E3A">
        <w:rPr>
          <w:sz w:val="19"/>
          <w:szCs w:val="19"/>
          <w:lang w:eastAsia="zh-TW"/>
        </w:rPr>
        <w:t xml:space="preserve"> is the first available UL subframe for PUSCH transmission</w:t>
      </w:r>
      <w:r w:rsidRPr="00EA4E3A">
        <w:rPr>
          <w:sz w:val="19"/>
          <w:szCs w:val="19"/>
          <w:lang w:eastAsia="zh-TW"/>
        </w:rPr>
        <w:t xml:space="preserve">, where for TDD serving cell, the first UL subframe for PUSCH transmission is determined based on the UL/DL configuration (i.e., the parameter </w:t>
      </w:r>
      <w:r w:rsidRPr="00EA4E3A">
        <w:rPr>
          <w:i/>
          <w:sz w:val="19"/>
          <w:szCs w:val="19"/>
          <w:lang w:eastAsia="zh-TW"/>
        </w:rPr>
        <w:t>subframeAssignment</w:t>
      </w:r>
      <w:r w:rsidRPr="00EA4E3A">
        <w:rPr>
          <w:sz w:val="19"/>
          <w:szCs w:val="19"/>
          <w:lang w:eastAsia="zh-TW"/>
        </w:rPr>
        <w:t>) indicated by higher layers</w:t>
      </w:r>
      <w:r w:rsidR="0093274D" w:rsidRPr="00EA4E3A">
        <w:rPr>
          <w:rFonts w:hint="eastAsia"/>
          <w:lang w:eastAsia="zh-TW"/>
        </w:rPr>
        <w:t>. The UE shall postpone</w:t>
      </w:r>
      <w:r w:rsidR="0093274D" w:rsidRPr="00EA4E3A">
        <w:t xml:space="preserve"> </w:t>
      </w:r>
      <w:r w:rsidR="0093274D" w:rsidRPr="00EA4E3A">
        <w:rPr>
          <w:rFonts w:hint="eastAsia"/>
          <w:lang w:eastAsia="zh-TW"/>
        </w:rPr>
        <w:t>the PU</w:t>
      </w:r>
      <w:r w:rsidR="0093274D" w:rsidRPr="00EA4E3A">
        <w:t xml:space="preserve">SCH </w:t>
      </w:r>
      <w:r w:rsidR="0093274D" w:rsidRPr="00EA4E3A">
        <w:rPr>
          <w:rFonts w:hint="eastAsia"/>
          <w:lang w:eastAsia="zh-TW"/>
        </w:rPr>
        <w:t>transmission to</w:t>
      </w:r>
      <w:r w:rsidR="0093274D" w:rsidRPr="00EA4E3A">
        <w:t xml:space="preserve"> the</w:t>
      </w:r>
      <w:r w:rsidR="0093274D" w:rsidRPr="00EA4E3A">
        <w:rPr>
          <w:rFonts w:hint="eastAsia"/>
          <w:lang w:eastAsia="zh-TW"/>
        </w:rPr>
        <w:t xml:space="preserve"> next available UL subframe </w:t>
      </w:r>
      <w:r w:rsidR="0093274D" w:rsidRPr="00EA4E3A">
        <w:rPr>
          <w:sz w:val="19"/>
          <w:szCs w:val="19"/>
          <w:lang w:eastAsia="zh-TW"/>
        </w:rPr>
        <w:t xml:space="preserve">after </w:t>
      </w:r>
      <w:r w:rsidR="0093274D" w:rsidRPr="00EA4E3A">
        <w:rPr>
          <w:position w:val="-10"/>
          <w:sz w:val="19"/>
          <w:szCs w:val="19"/>
        </w:rPr>
        <w:object w:dxaOrig="499" w:dyaOrig="300" w14:anchorId="4B599D2C">
          <v:shape id="_x0000_i1036" type="#_x0000_t75" style="width:25.1pt;height:15.05pt" o:ole="">
            <v:imagedata r:id="rId21" o:title=""/>
          </v:shape>
          <o:OLEObject Type="Embed" ProgID="Equation.3" ShapeID="_x0000_i1036" DrawAspect="Content" ObjectID="_1685801078" r:id="rId26"/>
        </w:object>
      </w:r>
      <w:r w:rsidR="0093274D" w:rsidRPr="00EA4E3A">
        <w:rPr>
          <w:sz w:val="19"/>
          <w:szCs w:val="19"/>
        </w:rPr>
        <w:t xml:space="preserve"> </w:t>
      </w:r>
      <w:r w:rsidR="0093274D" w:rsidRPr="00EA4E3A">
        <w:rPr>
          <w:rFonts w:hint="eastAsia"/>
          <w:lang w:eastAsia="zh-TW"/>
        </w:rPr>
        <w:t>if the field is set to 1.</w:t>
      </w:r>
    </w:p>
    <w:p w14:paraId="2CAFB2F4" w14:textId="77777777" w:rsidR="0093274D" w:rsidRPr="00EA4E3A" w:rsidRDefault="008506DA" w:rsidP="008260B9">
      <w:pPr>
        <w:pStyle w:val="B1"/>
      </w:pPr>
      <w:r w:rsidRPr="00EA4E3A">
        <w:t>b)</w:t>
      </w:r>
      <w:r w:rsidRPr="00EA4E3A">
        <w:tab/>
      </w:r>
      <w:r w:rsidR="0093274D" w:rsidRPr="00EA4E3A">
        <w:t xml:space="preserve">If a random access response is received in subframe </w:t>
      </w:r>
      <w:r w:rsidR="0093274D" w:rsidRPr="00EA4E3A">
        <w:rPr>
          <w:i/>
          <w:iCs/>
        </w:rPr>
        <w:t>n</w:t>
      </w:r>
      <w:r w:rsidR="0093274D" w:rsidRPr="00EA4E3A">
        <w:t xml:space="preserve">, and the corresponding DL-SCH transport block does not contain a response to the transmitted preamble sequence, the UE shall, if requested by higher layers, be ready to transmit a new preamble sequence no later than in subframe </w:t>
      </w:r>
      <w:r w:rsidR="0093274D" w:rsidRPr="00EA4E3A">
        <w:rPr>
          <w:position w:val="-6"/>
          <w:sz w:val="19"/>
          <w:szCs w:val="19"/>
        </w:rPr>
        <w:object w:dxaOrig="460" w:dyaOrig="240" w14:anchorId="47EF701C">
          <v:shape id="_x0000_i1037" type="#_x0000_t75" style="width:22.6pt;height:11.7pt" o:ole="">
            <v:imagedata r:id="rId27" o:title=""/>
          </v:shape>
          <o:OLEObject Type="Embed" ProgID="Equation.DSMT4" ShapeID="_x0000_i1037" DrawAspect="Content" ObjectID="_1685801079" r:id="rId28"/>
        </w:object>
      </w:r>
      <w:r w:rsidR="0093274D" w:rsidRPr="00EA4E3A">
        <w:t>.</w:t>
      </w:r>
    </w:p>
    <w:p w14:paraId="6B711214" w14:textId="77777777" w:rsidR="00784491" w:rsidRPr="00EA4E3A" w:rsidRDefault="008506DA" w:rsidP="00784491">
      <w:pPr>
        <w:pStyle w:val="B1"/>
      </w:pPr>
      <w:r w:rsidRPr="00EA4E3A">
        <w:t>c)</w:t>
      </w:r>
      <w:r w:rsidRPr="00EA4E3A">
        <w:tab/>
      </w:r>
      <w:r w:rsidR="0093274D" w:rsidRPr="00EA4E3A">
        <w:t xml:space="preserve">If no random access response is received in subframe </w:t>
      </w:r>
      <w:r w:rsidR="0093274D" w:rsidRPr="00EA4E3A">
        <w:rPr>
          <w:i/>
          <w:iCs/>
        </w:rPr>
        <w:t>n</w:t>
      </w:r>
      <w:r w:rsidR="0093274D" w:rsidRPr="00EA4E3A">
        <w:t xml:space="preserve">, </w:t>
      </w:r>
      <w:r w:rsidR="0093274D" w:rsidRPr="00EA4E3A">
        <w:rPr>
          <w:iCs/>
        </w:rPr>
        <w:t xml:space="preserve">where subframe </w:t>
      </w:r>
      <w:r w:rsidR="0093274D" w:rsidRPr="00EA4E3A">
        <w:rPr>
          <w:i/>
          <w:iCs/>
        </w:rPr>
        <w:t>n</w:t>
      </w:r>
      <w:r w:rsidR="0093274D" w:rsidRPr="00EA4E3A">
        <w:t xml:space="preserve"> is the last subframe of the random access response window, the UE shall, if requested by higher layers</w:t>
      </w:r>
      <w:r w:rsidR="0093274D" w:rsidRPr="00EA4E3A">
        <w:rPr>
          <w:rFonts w:eastAsia="MS Mincho" w:hint="eastAsia"/>
        </w:rPr>
        <w:t>,</w:t>
      </w:r>
      <w:r w:rsidR="0093274D" w:rsidRPr="00EA4E3A">
        <w:t xml:space="preserve"> be ready to</w:t>
      </w:r>
      <w:r w:rsidR="0093274D" w:rsidRPr="00EA4E3A">
        <w:rPr>
          <w:rFonts w:hint="eastAsia"/>
        </w:rPr>
        <w:t xml:space="preserve"> </w:t>
      </w:r>
      <w:r w:rsidR="0093274D" w:rsidRPr="00EA4E3A">
        <w:t xml:space="preserve">transmit a new preamble sequence no later than in subframe </w:t>
      </w:r>
      <w:r w:rsidR="0093274D" w:rsidRPr="00EA4E3A">
        <w:rPr>
          <w:position w:val="-6"/>
          <w:sz w:val="19"/>
          <w:szCs w:val="19"/>
        </w:rPr>
        <w:object w:dxaOrig="460" w:dyaOrig="240" w14:anchorId="47ACB4D1">
          <v:shape id="_x0000_i1038" type="#_x0000_t75" style="width:22.6pt;height:11.7pt" o:ole="">
            <v:imagedata r:id="rId29" o:title=""/>
          </v:shape>
          <o:OLEObject Type="Embed" ProgID="Equation.DSMT4" ShapeID="_x0000_i1038" DrawAspect="Content" ObjectID="_1685801080" r:id="rId30"/>
        </w:object>
      </w:r>
      <w:r w:rsidR="00220DF8" w:rsidRPr="00EA4E3A">
        <w:rPr>
          <w:sz w:val="19"/>
          <w:szCs w:val="19"/>
        </w:rPr>
        <w:t>, except if the transmitted preamble sequence is on a TDD serving cell not configured for PUSCH/PUCCH transmission</w:t>
      </w:r>
      <w:r w:rsidR="0093274D" w:rsidRPr="00EA4E3A">
        <w:t>.</w:t>
      </w:r>
    </w:p>
    <w:p w14:paraId="6BCF887E" w14:textId="77777777" w:rsidR="00784491" w:rsidRPr="00EA4E3A" w:rsidRDefault="00784491" w:rsidP="00784491">
      <w:pPr>
        <w:rPr>
          <w:rFonts w:eastAsia="MS Mincho"/>
        </w:rPr>
      </w:pPr>
      <w:r w:rsidRPr="00EA4E3A">
        <w:rPr>
          <w:rFonts w:eastAsia="MS Mincho"/>
        </w:rPr>
        <w:t>For the L1 random access procedure, a BL/CE UE</w:t>
      </w:r>
      <w:r w:rsidR="0001443F">
        <w:rPr>
          <w:rFonts w:eastAsia="MS Mincho"/>
        </w:rPr>
        <w:t>'</w:t>
      </w:r>
      <w:r w:rsidRPr="00EA4E3A">
        <w:rPr>
          <w:rFonts w:eastAsia="MS Mincho"/>
        </w:rPr>
        <w:t>s uplink transmission after a random access preamble transmission is as follows.</w:t>
      </w:r>
    </w:p>
    <w:p w14:paraId="13B4341A" w14:textId="77777777" w:rsidR="0004553E" w:rsidRPr="00EA4E3A" w:rsidRDefault="0004553E" w:rsidP="0004553E">
      <w:pPr>
        <w:pStyle w:val="B1"/>
        <w:rPr>
          <w:lang w:eastAsia="zh-TW"/>
        </w:rPr>
      </w:pPr>
      <w:r w:rsidRPr="00EA4E3A">
        <w:t>a)</w:t>
      </w:r>
      <w:r w:rsidRPr="00EA4E3A">
        <w:tab/>
      </w:r>
      <w:r w:rsidR="00784491" w:rsidRPr="00EA4E3A">
        <w:t xml:space="preserve">If a </w:t>
      </w:r>
      <w:r w:rsidR="00552E44" w:rsidRPr="00EA4E3A">
        <w:rPr>
          <w:rFonts w:hint="eastAsia"/>
          <w:lang w:eastAsia="zh-CN"/>
        </w:rPr>
        <w:t>MPDCCH</w:t>
      </w:r>
      <w:r w:rsidR="00784491" w:rsidRPr="00EA4E3A">
        <w:t xml:space="preserve"> with associated RA-RNTI is detected and the corresponding DL-SCH transport block reception ending in subframe </w:t>
      </w:r>
      <w:r w:rsidR="00784491" w:rsidRPr="00EA4E3A">
        <w:rPr>
          <w:i/>
        </w:rPr>
        <w:t>n</w:t>
      </w:r>
      <w:r w:rsidR="00784491" w:rsidRPr="00EA4E3A">
        <w:t xml:space="preserve"> contains a response to the transmitted preamble sequence, the UE shall, according to the information in the response</w:t>
      </w:r>
      <w:r w:rsidR="00784491" w:rsidRPr="00EA4E3A">
        <w:rPr>
          <w:rFonts w:eastAsia="MS Mincho" w:hint="eastAsia"/>
        </w:rPr>
        <w:t>,</w:t>
      </w:r>
      <w:r w:rsidR="00784491" w:rsidRPr="00EA4E3A">
        <w:t xml:space="preserve"> transmit an UL-SCH transport block in the first subframe </w:t>
      </w:r>
      <w:r w:rsidR="00784491" w:rsidRPr="00EA4E3A">
        <w:rPr>
          <w:position w:val="-10"/>
        </w:rPr>
        <w:object w:dxaOrig="499" w:dyaOrig="300" w14:anchorId="47A19D2D">
          <v:shape id="_x0000_i1039" type="#_x0000_t75" style="width:25.1pt;height:15.05pt" o:ole="">
            <v:imagedata r:id="rId21" o:title=""/>
          </v:shape>
          <o:OLEObject Type="Embed" ProgID="Equation.3" ShapeID="_x0000_i1039" DrawAspect="Content" ObjectID="_1685801081" r:id="rId31"/>
        </w:object>
      </w:r>
      <w:r w:rsidR="00784491" w:rsidRPr="00EA4E3A">
        <w:t xml:space="preserve">, </w:t>
      </w:r>
      <w:r w:rsidR="00784491" w:rsidRPr="00EA4E3A">
        <w:rPr>
          <w:position w:val="-10"/>
        </w:rPr>
        <w:object w:dxaOrig="540" w:dyaOrig="300" w14:anchorId="1E17ACBA">
          <v:shape id="_x0000_i1040" type="#_x0000_t75" style="width:26.8pt;height:15.05pt" o:ole="">
            <v:imagedata r:id="rId23" o:title=""/>
          </v:shape>
          <o:OLEObject Type="Embed" ProgID="Equation.3" ShapeID="_x0000_i1040" DrawAspect="Content" ObjectID="_1685801082" r:id="rId32"/>
        </w:object>
      </w:r>
      <w:r w:rsidR="00784491" w:rsidRPr="00EA4E3A">
        <w:t xml:space="preserve">, </w:t>
      </w:r>
      <w:r w:rsidR="00784491" w:rsidRPr="00EA4E3A">
        <w:rPr>
          <w:rFonts w:hint="eastAsia"/>
          <w:lang w:eastAsia="zh-TW"/>
        </w:rPr>
        <w:t xml:space="preserve">if the UL delay field in </w:t>
      </w:r>
      <w:r w:rsidR="00087FD5" w:rsidRPr="00EA4E3A">
        <w:rPr>
          <w:rFonts w:hint="eastAsia"/>
          <w:lang w:eastAsia="zh-TW"/>
        </w:rPr>
        <w:t>Subclause</w:t>
      </w:r>
      <w:r w:rsidR="00784491" w:rsidRPr="00EA4E3A">
        <w:rPr>
          <w:rFonts w:hint="eastAsia"/>
          <w:lang w:eastAsia="zh-TW"/>
        </w:rPr>
        <w:t xml:space="preserve"> 6.2 is set to zero</w:t>
      </w:r>
      <w:r w:rsidR="00784491" w:rsidRPr="00EA4E3A">
        <w:rPr>
          <w:sz w:val="19"/>
          <w:szCs w:val="19"/>
          <w:lang w:eastAsia="zh-TW"/>
        </w:rPr>
        <w:t xml:space="preserve"> </w:t>
      </w:r>
      <w:r w:rsidR="00784491" w:rsidRPr="00EA4E3A">
        <w:rPr>
          <w:szCs w:val="19"/>
          <w:lang w:eastAsia="zh-TW"/>
        </w:rPr>
        <w:t xml:space="preserve">where the subframe </w:t>
      </w:r>
      <w:r w:rsidR="00784491" w:rsidRPr="00EA4E3A">
        <w:rPr>
          <w:position w:val="-10"/>
          <w:szCs w:val="19"/>
        </w:rPr>
        <w:object w:dxaOrig="499" w:dyaOrig="300" w14:anchorId="0D4A2C32">
          <v:shape id="_x0000_i1041" type="#_x0000_t75" style="width:25.1pt;height:15.05pt" o:ole="">
            <v:imagedata r:id="rId21" o:title=""/>
          </v:shape>
          <o:OLEObject Type="Embed" ProgID="Equation.3" ShapeID="_x0000_i1041" DrawAspect="Content" ObjectID="_1685801083" r:id="rId33"/>
        </w:object>
      </w:r>
      <w:r w:rsidR="00784491" w:rsidRPr="00EA4E3A">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EA4E3A">
        <w:rPr>
          <w:i/>
          <w:szCs w:val="19"/>
          <w:lang w:eastAsia="zh-TW"/>
        </w:rPr>
        <w:t>subframeAssignment</w:t>
      </w:r>
      <w:r w:rsidR="00784491" w:rsidRPr="00EA4E3A">
        <w:rPr>
          <w:szCs w:val="19"/>
          <w:lang w:eastAsia="zh-TW"/>
        </w:rPr>
        <w:t>) indicated by higher layers</w:t>
      </w:r>
      <w:r w:rsidR="00784491" w:rsidRPr="00EA4E3A">
        <w:rPr>
          <w:rFonts w:hint="eastAsia"/>
          <w:lang w:eastAsia="zh-TW"/>
        </w:rPr>
        <w:t xml:space="preserve">. </w:t>
      </w:r>
    </w:p>
    <w:p w14:paraId="033F7356" w14:textId="77777777" w:rsidR="00784491" w:rsidRPr="00EA4E3A" w:rsidRDefault="0004553E" w:rsidP="00681195">
      <w:pPr>
        <w:pStyle w:val="B1"/>
        <w:ind w:left="644" w:firstLine="0"/>
        <w:rPr>
          <w:lang w:eastAsia="zh-TW"/>
        </w:rPr>
      </w:pPr>
      <w:r w:rsidRPr="00EA4E3A">
        <w:rPr>
          <w:lang w:eastAsia="zh-TW"/>
        </w:rPr>
        <w:t xml:space="preserve">When the number of Msg3 PUSCH repetitions, </w:t>
      </w:r>
      <w:r w:rsidRPr="00EA4E3A">
        <w:rPr>
          <w:position w:val="-4"/>
          <w:sz w:val="19"/>
          <w:szCs w:val="19"/>
        </w:rPr>
        <w:object w:dxaOrig="200" w:dyaOrig="220" w14:anchorId="718E3EB9">
          <v:shape id="_x0000_i1042" type="#_x0000_t75" style="width:10.05pt;height:10.05pt" o:ole="">
            <v:imagedata r:id="rId34" o:title=""/>
          </v:shape>
          <o:OLEObject Type="Embed" ProgID="Equation.DSMT4" ShapeID="_x0000_i1042" DrawAspect="Content" ObjectID="_1685801084" r:id="rId35"/>
        </w:object>
      </w:r>
      <w:r w:rsidRPr="00EA4E3A">
        <w:rPr>
          <w:sz w:val="19"/>
          <w:szCs w:val="19"/>
        </w:rPr>
        <w:t xml:space="preserve">, </w:t>
      </w:r>
      <w:r w:rsidRPr="00EA4E3A">
        <w:rPr>
          <w:lang w:eastAsia="zh-TW"/>
        </w:rPr>
        <w:t>as indicated in the random access response, is greater than 1, t</w:t>
      </w:r>
      <w:r w:rsidRPr="00EA4E3A">
        <w:rPr>
          <w:rFonts w:eastAsia="SimSun" w:hint="eastAsia"/>
          <w:lang w:eastAsia="zh-CN"/>
        </w:rPr>
        <w:t xml:space="preserve">he </w:t>
      </w:r>
      <w:r w:rsidR="00784491" w:rsidRPr="00EA4E3A">
        <w:rPr>
          <w:rFonts w:eastAsia="SimSun" w:hint="eastAsia"/>
          <w:lang w:eastAsia="zh-CN"/>
        </w:rPr>
        <w:t xml:space="preserve">subframe </w:t>
      </w:r>
      <w:r w:rsidR="00784491" w:rsidRPr="00EA4E3A">
        <w:rPr>
          <w:position w:val="-10"/>
          <w:szCs w:val="19"/>
        </w:rPr>
        <w:object w:dxaOrig="499" w:dyaOrig="300" w14:anchorId="790920C3">
          <v:shape id="_x0000_i1043" type="#_x0000_t75" style="width:25.1pt;height:15.05pt" o:ole="">
            <v:imagedata r:id="rId21" o:title=""/>
          </v:shape>
          <o:OLEObject Type="Embed" ProgID="Equation.3" ShapeID="_x0000_i1043" DrawAspect="Content" ObjectID="_1685801085" r:id="rId36"/>
        </w:object>
      </w:r>
      <w:r w:rsidR="00784491" w:rsidRPr="00EA4E3A">
        <w:rPr>
          <w:szCs w:val="19"/>
          <w:lang w:eastAsia="zh-TW"/>
        </w:rPr>
        <w:t xml:space="preserve"> is the first available UL subframe </w:t>
      </w:r>
      <w:r w:rsidR="00A63B3F" w:rsidRPr="00EA4E3A">
        <w:rPr>
          <w:rFonts w:eastAsia="MS Mincho" w:hint="eastAsia"/>
          <w:szCs w:val="19"/>
          <w:lang w:eastAsia="ja-JP"/>
        </w:rPr>
        <w:t xml:space="preserve">in </w:t>
      </w:r>
      <w:r w:rsidR="00A63B3F" w:rsidRPr="00EA4E3A">
        <w:rPr>
          <w:rFonts w:eastAsia="MS Mincho"/>
          <w:szCs w:val="19"/>
          <w:lang w:eastAsia="ja-JP"/>
        </w:rPr>
        <w:t>the set of BL/CE UL subframes</w:t>
      </w:r>
      <w:r w:rsidR="00784491" w:rsidRPr="00EA4E3A">
        <w:rPr>
          <w:rFonts w:eastAsia="SimSun"/>
          <w:szCs w:val="19"/>
          <w:lang w:eastAsia="zh-CN"/>
        </w:rPr>
        <w:t xml:space="preserve">. </w:t>
      </w:r>
      <w:r w:rsidR="00784491" w:rsidRPr="00EA4E3A">
        <w:rPr>
          <w:rFonts w:hint="eastAsia"/>
          <w:lang w:eastAsia="zh-TW"/>
        </w:rPr>
        <w:t>The UE shall postpone</w:t>
      </w:r>
      <w:r w:rsidR="00784491" w:rsidRPr="00EA4E3A">
        <w:t xml:space="preserve"> </w:t>
      </w:r>
      <w:r w:rsidR="00784491" w:rsidRPr="00EA4E3A">
        <w:rPr>
          <w:rFonts w:hint="eastAsia"/>
          <w:lang w:eastAsia="zh-TW"/>
        </w:rPr>
        <w:t>the PU</w:t>
      </w:r>
      <w:r w:rsidR="00784491" w:rsidRPr="00EA4E3A">
        <w:t xml:space="preserve">SCH </w:t>
      </w:r>
      <w:r w:rsidR="00784491" w:rsidRPr="00EA4E3A">
        <w:rPr>
          <w:rFonts w:hint="eastAsia"/>
          <w:lang w:eastAsia="zh-TW"/>
        </w:rPr>
        <w:t>transmission to</w:t>
      </w:r>
      <w:r w:rsidR="00784491" w:rsidRPr="00EA4E3A">
        <w:t xml:space="preserve"> the</w:t>
      </w:r>
      <w:r w:rsidR="00784491" w:rsidRPr="00EA4E3A">
        <w:rPr>
          <w:rFonts w:hint="eastAsia"/>
          <w:lang w:eastAsia="zh-TW"/>
        </w:rPr>
        <w:t xml:space="preserve"> next available UL subframe </w:t>
      </w:r>
      <w:r w:rsidR="00784491" w:rsidRPr="00EA4E3A">
        <w:rPr>
          <w:szCs w:val="19"/>
          <w:lang w:eastAsia="zh-TW"/>
        </w:rPr>
        <w:t xml:space="preserve">after </w:t>
      </w:r>
      <w:r w:rsidR="00784491" w:rsidRPr="00EA4E3A">
        <w:rPr>
          <w:position w:val="-12"/>
          <w:szCs w:val="19"/>
        </w:rPr>
        <w:object w:dxaOrig="980" w:dyaOrig="360" w14:anchorId="6E3AC5DC">
          <v:shape id="_x0000_i1044" type="#_x0000_t75" style="width:45.2pt;height:16.75pt" o:ole="">
            <v:imagedata r:id="rId37" o:title=""/>
          </v:shape>
          <o:OLEObject Type="Embed" ProgID="Equation.DSMT4" ShapeID="_x0000_i1044" DrawAspect="Content" ObjectID="_1685801086" r:id="rId38"/>
        </w:object>
      </w:r>
      <w:r w:rsidR="00784491" w:rsidRPr="00EA4E3A">
        <w:rPr>
          <w:szCs w:val="19"/>
        </w:rPr>
        <w:t xml:space="preserve">, </w:t>
      </w:r>
      <w:r w:rsidR="00784491" w:rsidRPr="00EA4E3A">
        <w:rPr>
          <w:rFonts w:hint="eastAsia"/>
          <w:lang w:eastAsia="zh-TW"/>
        </w:rPr>
        <w:t xml:space="preserve">if the </w:t>
      </w:r>
      <w:r w:rsidRPr="00EA4E3A">
        <w:rPr>
          <w:lang w:eastAsia="zh-TW"/>
        </w:rPr>
        <w:t xml:space="preserve">UL delay </w:t>
      </w:r>
      <w:r w:rsidR="00784491" w:rsidRPr="00EA4E3A">
        <w:rPr>
          <w:rFonts w:hint="eastAsia"/>
          <w:lang w:eastAsia="zh-TW"/>
        </w:rPr>
        <w:t>field is set to 1.</w:t>
      </w:r>
      <w:r w:rsidR="00784491" w:rsidRPr="00EA4E3A">
        <w:rPr>
          <w:lang w:eastAsia="zh-TW"/>
        </w:rPr>
        <w:t xml:space="preserve"> </w:t>
      </w:r>
    </w:p>
    <w:p w14:paraId="34384BF6" w14:textId="77777777" w:rsidR="0004553E" w:rsidRPr="00EA4E3A" w:rsidRDefault="0004553E" w:rsidP="00681195">
      <w:pPr>
        <w:pStyle w:val="B1"/>
        <w:ind w:left="644" w:firstLine="0"/>
      </w:pPr>
      <w:r w:rsidRPr="00EA4E3A">
        <w:rPr>
          <w:lang w:eastAsia="zh-TW"/>
        </w:rPr>
        <w:t>When the number of Msg3 PUSCH repetitions,</w:t>
      </w:r>
      <w:r w:rsidRPr="00EA4E3A">
        <w:rPr>
          <w:position w:val="-4"/>
          <w:sz w:val="19"/>
          <w:szCs w:val="19"/>
        </w:rPr>
        <w:object w:dxaOrig="200" w:dyaOrig="220" w14:anchorId="5FC56DD9">
          <v:shape id="_x0000_i1045" type="#_x0000_t75" style="width:10.05pt;height:10.05pt" o:ole="">
            <v:imagedata r:id="rId34" o:title=""/>
          </v:shape>
          <o:OLEObject Type="Embed" ProgID="Equation.DSMT4" ShapeID="_x0000_i1045" DrawAspect="Content" ObjectID="_1685801087" r:id="rId39"/>
        </w:object>
      </w:r>
      <w:r w:rsidRPr="00EA4E3A">
        <w:rPr>
          <w:sz w:val="19"/>
          <w:szCs w:val="19"/>
        </w:rPr>
        <w:t xml:space="preserve">, </w:t>
      </w:r>
      <w:r w:rsidRPr="00EA4E3A">
        <w:rPr>
          <w:lang w:eastAsia="zh-TW"/>
        </w:rPr>
        <w:t>as indicated in the random access response, is equal to 1, t</w:t>
      </w:r>
      <w:r w:rsidRPr="00EA4E3A">
        <w:rPr>
          <w:rFonts w:eastAsia="SimSun" w:hint="eastAsia"/>
          <w:lang w:eastAsia="zh-CN"/>
        </w:rPr>
        <w:t xml:space="preserve">he subframe </w:t>
      </w:r>
      <w:r w:rsidRPr="00EA4E3A">
        <w:rPr>
          <w:position w:val="-10"/>
          <w:szCs w:val="19"/>
        </w:rPr>
        <w:object w:dxaOrig="499" w:dyaOrig="300" w14:anchorId="34141173">
          <v:shape id="_x0000_i1046" type="#_x0000_t75" style="width:25.1pt;height:15.05pt" o:ole="">
            <v:imagedata r:id="rId21" o:title=""/>
          </v:shape>
          <o:OLEObject Type="Embed" ProgID="Equation.3" ShapeID="_x0000_i1046" DrawAspect="Content" ObjectID="_1685801088" r:id="rId40"/>
        </w:object>
      </w:r>
      <w:r w:rsidRPr="00EA4E3A">
        <w:rPr>
          <w:szCs w:val="19"/>
          <w:lang w:eastAsia="zh-TW"/>
        </w:rPr>
        <w:t xml:space="preserve"> is the first available UL subframe for PUSCH transmission</w:t>
      </w:r>
      <w:r w:rsidRPr="00EA4E3A">
        <w:rPr>
          <w:rFonts w:hint="eastAsia"/>
          <w:lang w:eastAsia="zh-TW"/>
        </w:rPr>
        <w:t xml:space="preserve"> </w:t>
      </w:r>
      <w:r w:rsidRPr="00EA4E3A">
        <w:rPr>
          <w:rFonts w:eastAsia="SimSun" w:hint="eastAsia"/>
          <w:lang w:eastAsia="zh-CN"/>
        </w:rPr>
        <w:t xml:space="preserve">determined </w:t>
      </w:r>
      <w:r w:rsidRPr="00EA4E3A">
        <w:rPr>
          <w:rFonts w:eastAsia="SimSun"/>
          <w:lang w:eastAsia="zh-CN"/>
        </w:rPr>
        <w:t xml:space="preserve">by </w:t>
      </w:r>
      <w:r w:rsidRPr="00EA4E3A">
        <w:rPr>
          <w:position w:val="-10"/>
          <w:szCs w:val="19"/>
        </w:rPr>
        <w:object w:dxaOrig="620" w:dyaOrig="340" w14:anchorId="00EE26AC">
          <v:shape id="_x0000_i1047" type="#_x0000_t75" style="width:26.8pt;height:15.05pt" o:ole="">
            <v:imagedata r:id="rId41" o:title=""/>
          </v:shape>
          <o:OLEObject Type="Embed" ProgID="Equation.3" ShapeID="_x0000_i1047" DrawAspect="Content" ObjectID="_1685801089" r:id="rId42"/>
        </w:object>
      </w:r>
      <w:r w:rsidRPr="00EA4E3A">
        <w:rPr>
          <w:rFonts w:eastAsia="SimSun" w:hint="eastAsia"/>
          <w:lang w:eastAsia="zh-CN"/>
        </w:rPr>
        <w:t xml:space="preserve">for FDD and the parameter </w:t>
      </w:r>
      <w:r w:rsidRPr="00EA4E3A">
        <w:rPr>
          <w:i/>
          <w:szCs w:val="19"/>
          <w:lang w:eastAsia="zh-TW"/>
        </w:rPr>
        <w:t>subframeAssignment</w:t>
      </w:r>
      <w:r w:rsidRPr="00EA4E3A">
        <w:rPr>
          <w:rFonts w:eastAsia="SimSun" w:hint="eastAsia"/>
          <w:szCs w:val="19"/>
          <w:lang w:eastAsia="zh-CN"/>
        </w:rPr>
        <w:t xml:space="preserve"> for TDD</w:t>
      </w:r>
      <w:r w:rsidRPr="00EA4E3A">
        <w:rPr>
          <w:rFonts w:eastAsia="SimSun"/>
          <w:szCs w:val="19"/>
          <w:lang w:eastAsia="zh-CN"/>
        </w:rPr>
        <w:t xml:space="preserve">. </w:t>
      </w:r>
      <w:r w:rsidRPr="00EA4E3A">
        <w:rPr>
          <w:rFonts w:hint="eastAsia"/>
          <w:lang w:eastAsia="zh-TW"/>
        </w:rPr>
        <w:t>The UE shall postpone</w:t>
      </w:r>
      <w:r w:rsidRPr="00EA4E3A">
        <w:t xml:space="preserve"> </w:t>
      </w:r>
      <w:r w:rsidRPr="00EA4E3A">
        <w:rPr>
          <w:rFonts w:hint="eastAsia"/>
          <w:lang w:eastAsia="zh-TW"/>
        </w:rPr>
        <w:t>the PU</w:t>
      </w:r>
      <w:r w:rsidRPr="00EA4E3A">
        <w:t xml:space="preserve">SCH </w:t>
      </w:r>
      <w:r w:rsidRPr="00EA4E3A">
        <w:rPr>
          <w:rFonts w:hint="eastAsia"/>
          <w:lang w:eastAsia="zh-TW"/>
        </w:rPr>
        <w:t>transmission to</w:t>
      </w:r>
      <w:r w:rsidRPr="00EA4E3A">
        <w:t xml:space="preserve"> the</w:t>
      </w:r>
      <w:r w:rsidRPr="00EA4E3A">
        <w:rPr>
          <w:rFonts w:hint="eastAsia"/>
          <w:lang w:eastAsia="zh-TW"/>
        </w:rPr>
        <w:t xml:space="preserve"> next available UL subframe </w:t>
      </w:r>
      <w:r w:rsidRPr="00EA4E3A">
        <w:rPr>
          <w:szCs w:val="19"/>
          <w:lang w:eastAsia="zh-TW"/>
        </w:rPr>
        <w:t xml:space="preserve">after </w:t>
      </w:r>
      <w:r w:rsidRPr="00EA4E3A">
        <w:rPr>
          <w:position w:val="-12"/>
          <w:szCs w:val="19"/>
        </w:rPr>
        <w:object w:dxaOrig="980" w:dyaOrig="360" w14:anchorId="4B4E494F">
          <v:shape id="_x0000_i1048" type="#_x0000_t75" style="width:46.9pt;height:16.75pt" o:ole="">
            <v:imagedata r:id="rId37" o:title=""/>
          </v:shape>
          <o:OLEObject Type="Embed" ProgID="Equation.DSMT4" ShapeID="_x0000_i1048" DrawAspect="Content" ObjectID="_1685801090" r:id="rId43"/>
        </w:object>
      </w:r>
      <w:r w:rsidRPr="00EA4E3A">
        <w:rPr>
          <w:szCs w:val="19"/>
        </w:rPr>
        <w:t xml:space="preserve">, </w:t>
      </w:r>
      <w:r w:rsidRPr="00EA4E3A">
        <w:rPr>
          <w:rFonts w:hint="eastAsia"/>
          <w:lang w:eastAsia="zh-TW"/>
        </w:rPr>
        <w:t>if the</w:t>
      </w:r>
      <w:r w:rsidRPr="00EA4E3A">
        <w:rPr>
          <w:lang w:eastAsia="zh-TW"/>
        </w:rPr>
        <w:t xml:space="preserve"> UL delay</w:t>
      </w:r>
      <w:r w:rsidRPr="00EA4E3A">
        <w:rPr>
          <w:rFonts w:hint="eastAsia"/>
          <w:lang w:eastAsia="zh-TW"/>
        </w:rPr>
        <w:t xml:space="preserve"> field is set to 1.</w:t>
      </w:r>
    </w:p>
    <w:p w14:paraId="6EC6EC2A" w14:textId="77777777" w:rsidR="00784491" w:rsidRPr="00EA4E3A" w:rsidRDefault="00784491" w:rsidP="00784491">
      <w:pPr>
        <w:pStyle w:val="B1"/>
      </w:pPr>
      <w:r w:rsidRPr="00EA4E3A">
        <w:t>b)</w:t>
      </w:r>
      <w:r w:rsidRPr="00EA4E3A">
        <w:tab/>
        <w:t xml:space="preserve">If a random access response is received and its reception ends in subframe </w:t>
      </w:r>
      <w:r w:rsidRPr="00EA4E3A">
        <w:rPr>
          <w:i/>
          <w:iCs/>
        </w:rPr>
        <w:t>n</w:t>
      </w:r>
      <w:r w:rsidRPr="00EA4E3A">
        <w:t xml:space="preserve">, and the corresponding DL-SCH transport block does not contain a response to the transmitted preamble sequence, the UE shall, if requested by higher layers, be ready to transmit a new preamble sequence no later than in subframe </w:t>
      </w:r>
      <w:r w:rsidRPr="00EA4E3A">
        <w:rPr>
          <w:position w:val="-6"/>
          <w:szCs w:val="19"/>
        </w:rPr>
        <w:object w:dxaOrig="460" w:dyaOrig="240" w14:anchorId="155F37B7">
          <v:shape id="_x0000_i1049" type="#_x0000_t75" style="width:22.6pt;height:11.7pt" o:ole="">
            <v:imagedata r:id="rId27" o:title=""/>
          </v:shape>
          <o:OLEObject Type="Embed" ProgID="Equation.DSMT4" ShapeID="_x0000_i1049" DrawAspect="Content" ObjectID="_1685801091" r:id="rId44"/>
        </w:object>
      </w:r>
      <w:r w:rsidRPr="00EA4E3A">
        <w:t>.</w:t>
      </w:r>
    </w:p>
    <w:p w14:paraId="605F0942" w14:textId="77777777" w:rsidR="00527FFB" w:rsidRPr="00EA4E3A" w:rsidRDefault="00784491" w:rsidP="00527FFB">
      <w:pPr>
        <w:pStyle w:val="B1"/>
      </w:pPr>
      <w:r w:rsidRPr="00EA4E3A">
        <w:t>c)</w:t>
      </w:r>
      <w:r w:rsidRPr="00EA4E3A">
        <w:tab/>
      </w:r>
      <w:r w:rsidR="00527FFB" w:rsidRPr="00EA4E3A">
        <w:t>If the most recent PRACH coverage enhancement level for the UE is 0 or 1,</w:t>
      </w:r>
    </w:p>
    <w:p w14:paraId="38F30883" w14:textId="77777777" w:rsidR="00784491" w:rsidRPr="00EA4E3A" w:rsidRDefault="00527FFB" w:rsidP="008B506A">
      <w:pPr>
        <w:pStyle w:val="B2"/>
      </w:pPr>
      <w:r w:rsidRPr="00EA4E3A">
        <w:t>-</w:t>
      </w:r>
      <w:r w:rsidRPr="00EA4E3A">
        <w:tab/>
        <w:t>i</w:t>
      </w:r>
      <w:r w:rsidR="00784491" w:rsidRPr="00EA4E3A">
        <w:t xml:space="preserve">f no random access response is received in subframe </w:t>
      </w:r>
      <w:r w:rsidR="00784491" w:rsidRPr="00EA4E3A">
        <w:rPr>
          <w:i/>
          <w:iCs/>
        </w:rPr>
        <w:t>n</w:t>
      </w:r>
      <w:r w:rsidR="00784491" w:rsidRPr="00EA4E3A">
        <w:t xml:space="preserve">, </w:t>
      </w:r>
      <w:r w:rsidR="00784491" w:rsidRPr="00EA4E3A">
        <w:rPr>
          <w:iCs/>
        </w:rPr>
        <w:t xml:space="preserve">where subframe </w:t>
      </w:r>
      <w:r w:rsidR="00784491" w:rsidRPr="00EA4E3A">
        <w:rPr>
          <w:i/>
          <w:iCs/>
        </w:rPr>
        <w:t>n</w:t>
      </w:r>
      <w:r w:rsidR="00784491" w:rsidRPr="00EA4E3A">
        <w:t xml:space="preserve"> is the last subframe of the random access response window, the UE shall, if requested by higher layers</w:t>
      </w:r>
      <w:r w:rsidR="00784491" w:rsidRPr="00EA4E3A">
        <w:rPr>
          <w:rFonts w:eastAsia="MS Mincho" w:hint="eastAsia"/>
        </w:rPr>
        <w:t>,</w:t>
      </w:r>
      <w:r w:rsidR="00784491" w:rsidRPr="00EA4E3A">
        <w:t xml:space="preserve"> be ready to</w:t>
      </w:r>
      <w:r w:rsidR="00784491" w:rsidRPr="00EA4E3A">
        <w:rPr>
          <w:rFonts w:hint="eastAsia"/>
        </w:rPr>
        <w:t xml:space="preserve"> </w:t>
      </w:r>
      <w:r w:rsidR="00784491" w:rsidRPr="00EA4E3A">
        <w:t xml:space="preserve">transmit a new preamble sequence no later than in subframe </w:t>
      </w:r>
      <w:r w:rsidR="00784491" w:rsidRPr="00EA4E3A">
        <w:rPr>
          <w:position w:val="-6"/>
          <w:szCs w:val="19"/>
        </w:rPr>
        <w:object w:dxaOrig="460" w:dyaOrig="240" w14:anchorId="00E92886">
          <v:shape id="_x0000_i1050" type="#_x0000_t75" style="width:22.6pt;height:11.7pt" o:ole="">
            <v:imagedata r:id="rId29" o:title=""/>
          </v:shape>
          <o:OLEObject Type="Embed" ProgID="Equation.DSMT4" ShapeID="_x0000_i1050" DrawAspect="Content" ObjectID="_1685801092" r:id="rId45"/>
        </w:object>
      </w:r>
      <w:r w:rsidR="00784491" w:rsidRPr="00EA4E3A">
        <w:t>.</w:t>
      </w:r>
    </w:p>
    <w:p w14:paraId="5E9A53C4" w14:textId="77777777" w:rsidR="00527FFB" w:rsidRPr="00EA4E3A" w:rsidRDefault="00527FFB" w:rsidP="00527FFB">
      <w:pPr>
        <w:pStyle w:val="B1"/>
        <w:ind w:hanging="1"/>
      </w:pPr>
      <w:r w:rsidRPr="00EA4E3A">
        <w:t>If the most recent PRACH coverage enhancement level for the UE is 2 or 3,</w:t>
      </w:r>
    </w:p>
    <w:p w14:paraId="618C7FA9" w14:textId="77777777" w:rsidR="00527FFB" w:rsidRPr="00EA4E3A" w:rsidRDefault="00527FFB" w:rsidP="008B506A">
      <w:pPr>
        <w:pStyle w:val="B2"/>
      </w:pPr>
      <w:r w:rsidRPr="00EA4E3A">
        <w:t>-</w:t>
      </w:r>
      <w:r w:rsidRPr="00EA4E3A">
        <w:tab/>
        <w:t xml:space="preserve">if no MPDCCH scheduling random access response is received in subframe </w:t>
      </w:r>
      <w:r w:rsidRPr="00EA4E3A">
        <w:rPr>
          <w:i/>
          <w:iCs/>
        </w:rPr>
        <w:t>n</w:t>
      </w:r>
      <w:r w:rsidRPr="00EA4E3A">
        <w:t xml:space="preserve">, </w:t>
      </w:r>
      <w:r w:rsidRPr="00EA4E3A">
        <w:rPr>
          <w:iCs/>
        </w:rPr>
        <w:t xml:space="preserve">where subframe </w:t>
      </w:r>
      <w:r w:rsidRPr="00EA4E3A">
        <w:rPr>
          <w:i/>
          <w:iCs/>
        </w:rPr>
        <w:t>n</w:t>
      </w:r>
      <w:r w:rsidRPr="00EA4E3A">
        <w:t xml:space="preserve"> is the last subframe of the random access response window,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w14:anchorId="0BC44345">
          <v:shape id="_x0000_i1051" type="#_x0000_t75" style="width:22.6pt;height:11.7pt" o:ole="">
            <v:imagedata r:id="rId29" o:title=""/>
          </v:shape>
          <o:OLEObject Type="Embed" ProgID="Equation.DSMT4" ShapeID="_x0000_i1051" DrawAspect="Content" ObjectID="_1685801093" r:id="rId46"/>
        </w:object>
      </w:r>
      <w:r w:rsidRPr="00EA4E3A">
        <w:t>;</w:t>
      </w:r>
    </w:p>
    <w:p w14:paraId="660A6117" w14:textId="77777777" w:rsidR="00527FFB" w:rsidRPr="00EA4E3A" w:rsidRDefault="00527FFB" w:rsidP="008B506A">
      <w:pPr>
        <w:pStyle w:val="B2"/>
      </w:pPr>
      <w:r w:rsidRPr="00EA4E3A">
        <w:t>-</w:t>
      </w:r>
      <w:r w:rsidRPr="00EA4E3A">
        <w:tab/>
        <w:t xml:space="preserve">if an </w:t>
      </w:r>
      <w:r w:rsidRPr="00EA4E3A">
        <w:rPr>
          <w:rFonts w:hint="eastAsia"/>
          <w:lang w:eastAsia="zh-CN"/>
        </w:rPr>
        <w:t>MPDCCH</w:t>
      </w:r>
      <w:r w:rsidRPr="00EA4E3A">
        <w:t xml:space="preserve"> with associated RA-RNTI is detected and the corresponding DL-SCH transport block reception ending in subframe </w:t>
      </w:r>
      <w:r w:rsidRPr="00EA4E3A">
        <w:rPr>
          <w:i/>
          <w:iCs/>
        </w:rPr>
        <w:t>n</w:t>
      </w:r>
      <w:r w:rsidRPr="00EA4E3A">
        <w:t xml:space="preserve"> cannot be successfully decoded,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w14:anchorId="03557674">
          <v:shape id="_x0000_i1052" type="#_x0000_t75" style="width:22.6pt;height:11.7pt" o:ole="">
            <v:imagedata r:id="rId29" o:title=""/>
          </v:shape>
          <o:OLEObject Type="Embed" ProgID="Equation.DSMT4" ShapeID="_x0000_i1052" DrawAspect="Content" ObjectID="_1685801094" r:id="rId47"/>
        </w:object>
      </w:r>
      <w:r w:rsidRPr="00EA4E3A">
        <w:t>.</w:t>
      </w:r>
    </w:p>
    <w:p w14:paraId="373BA25F" w14:textId="77777777" w:rsidR="00FA6441" w:rsidRPr="00EA4E3A" w:rsidRDefault="0093274D" w:rsidP="00FA6441">
      <w:r w:rsidRPr="00EA4E3A">
        <w:rPr>
          <w:rFonts w:hint="eastAsia"/>
        </w:rPr>
        <w:lastRenderedPageBreak/>
        <w:t>I</w:t>
      </w:r>
      <w:r w:rsidRPr="00EA4E3A">
        <w:rPr>
          <w:rFonts w:eastAsia="MS Mincho" w:hint="eastAsia"/>
        </w:rPr>
        <w:t>n case</w:t>
      </w:r>
      <w:r w:rsidRPr="00EA4E3A">
        <w:rPr>
          <w:rFonts w:eastAsia="MS Mincho"/>
        </w:rPr>
        <w:t xml:space="preserve"> a</w:t>
      </w:r>
      <w:r w:rsidRPr="00EA4E3A">
        <w:rPr>
          <w:rFonts w:eastAsia="MS Mincho" w:hint="eastAsia"/>
        </w:rPr>
        <w:t xml:space="preserve"> </w:t>
      </w:r>
      <w:r w:rsidRPr="00EA4E3A">
        <w:t>random access procedure</w:t>
      </w:r>
      <w:r w:rsidRPr="00EA4E3A">
        <w:rPr>
          <w:rFonts w:eastAsia="MS Mincho" w:hint="eastAsia"/>
        </w:rPr>
        <w:t xml:space="preserve"> is </w:t>
      </w:r>
      <w:r w:rsidRPr="00EA4E3A">
        <w:rPr>
          <w:rFonts w:eastAsia="MS Mincho"/>
          <w:sz w:val="19"/>
          <w:szCs w:val="19"/>
        </w:rPr>
        <w:t>initiated by a</w:t>
      </w:r>
      <w:r w:rsidRPr="00EA4E3A">
        <w:rPr>
          <w:rFonts w:eastAsia="MS Mincho" w:hint="eastAsia"/>
          <w:sz w:val="19"/>
          <w:szCs w:val="19"/>
        </w:rPr>
        <w:t xml:space="preserve"> </w:t>
      </w:r>
      <w:r w:rsidR="0001443F">
        <w:rPr>
          <w:rFonts w:eastAsia="MS Mincho"/>
          <w:sz w:val="19"/>
          <w:szCs w:val="19"/>
        </w:rPr>
        <w:t>"</w:t>
      </w:r>
      <w:r w:rsidRPr="00EA4E3A">
        <w:rPr>
          <w:rFonts w:hint="eastAsia"/>
        </w:rPr>
        <w:t xml:space="preserve">PDCCH </w:t>
      </w:r>
      <w:r w:rsidRPr="00EA4E3A">
        <w:t>order</w:t>
      </w:r>
      <w:r w:rsidR="0001443F">
        <w:t>"</w:t>
      </w:r>
      <w:r w:rsidRPr="00EA4E3A">
        <w:rPr>
          <w:rFonts w:hint="eastAsia"/>
        </w:rPr>
        <w:t xml:space="preserve"> in subframe </w:t>
      </w:r>
      <w:r w:rsidRPr="00EA4E3A">
        <w:rPr>
          <w:rFonts w:hint="eastAsia"/>
          <w:i/>
        </w:rPr>
        <w:t>n</w:t>
      </w:r>
      <w:r w:rsidR="00784491" w:rsidRPr="00EA4E3A">
        <w:rPr>
          <w:i/>
        </w:rPr>
        <w:t xml:space="preserve"> </w:t>
      </w:r>
      <w:r w:rsidR="00784491" w:rsidRPr="00EA4E3A">
        <w:t xml:space="preserve">for non-BL/CE UEs, or </w:t>
      </w:r>
      <w:r w:rsidR="0001443F">
        <w:t>"</w:t>
      </w:r>
      <w:r w:rsidR="00784491" w:rsidRPr="00EA4E3A">
        <w:t>PDCCH order</w:t>
      </w:r>
      <w:r w:rsidR="0001443F">
        <w:t>"</w:t>
      </w:r>
      <w:r w:rsidR="00784491" w:rsidRPr="00EA4E3A">
        <w:t xml:space="preserve"> reception ending in subframe </w:t>
      </w:r>
      <w:r w:rsidR="00784491" w:rsidRPr="00EA4E3A">
        <w:rPr>
          <w:i/>
        </w:rPr>
        <w:t>n</w:t>
      </w:r>
      <w:r w:rsidR="00784491" w:rsidRPr="00EA4E3A">
        <w:t xml:space="preserve"> for BL/CE UEs</w:t>
      </w:r>
      <w:r w:rsidRPr="00EA4E3A">
        <w:rPr>
          <w:rFonts w:hint="eastAsia"/>
        </w:rPr>
        <w:t xml:space="preserve">, </w:t>
      </w:r>
      <w:r w:rsidRPr="00EA4E3A">
        <w:t xml:space="preserve">the </w:t>
      </w:r>
      <w:r w:rsidRPr="00EA4E3A">
        <w:rPr>
          <w:rFonts w:eastAsia="MS Mincho" w:hint="eastAsia"/>
        </w:rPr>
        <w:t>UE shall</w:t>
      </w:r>
      <w:r w:rsidRPr="00EA4E3A">
        <w:rPr>
          <w:rFonts w:hint="eastAsia"/>
        </w:rPr>
        <w:t>,</w:t>
      </w:r>
      <w:r w:rsidRPr="00EA4E3A">
        <w:rPr>
          <w:rFonts w:eastAsia="MS Mincho" w:hint="eastAsia"/>
        </w:rPr>
        <w:t xml:space="preserve"> </w:t>
      </w:r>
      <w:r w:rsidRPr="00EA4E3A">
        <w:rPr>
          <w:rFonts w:hint="eastAsia"/>
        </w:rPr>
        <w:t>if requested by higher layers,</w:t>
      </w:r>
      <w:r w:rsidRPr="00EA4E3A">
        <w:rPr>
          <w:rFonts w:eastAsia="MS Mincho" w:hint="eastAsia"/>
        </w:rPr>
        <w:t xml:space="preserve"> </w:t>
      </w:r>
      <w:r w:rsidRPr="00EA4E3A">
        <w:rPr>
          <w:rFonts w:hint="eastAsia"/>
        </w:rPr>
        <w:t xml:space="preserve">transmit random access preamble in the first subframe </w:t>
      </w:r>
      <w:r w:rsidRPr="00EA4E3A">
        <w:rPr>
          <w:position w:val="-10"/>
          <w:sz w:val="19"/>
          <w:szCs w:val="19"/>
        </w:rPr>
        <w:object w:dxaOrig="520" w:dyaOrig="300" w14:anchorId="00ADEA97">
          <v:shape id="_x0000_i1053" type="#_x0000_t75" style="width:26.8pt;height:15.05pt" o:ole="">
            <v:imagedata r:id="rId48" o:title=""/>
          </v:shape>
          <o:OLEObject Type="Embed" ProgID="Equation.DSMT4" ShapeID="_x0000_i1053" DrawAspect="Content" ObjectID="_1685801095" r:id="rId49"/>
        </w:object>
      </w:r>
      <w:r w:rsidRPr="00EA4E3A">
        <w:t xml:space="preserve">, </w:t>
      </w:r>
      <w:r w:rsidRPr="00EA4E3A">
        <w:rPr>
          <w:position w:val="-10"/>
          <w:sz w:val="19"/>
          <w:szCs w:val="19"/>
        </w:rPr>
        <w:object w:dxaOrig="560" w:dyaOrig="300" w14:anchorId="2B0D65A8">
          <v:shape id="_x0000_i1054" type="#_x0000_t75" style="width:27.65pt;height:15.05pt" o:ole="">
            <v:imagedata r:id="rId50" o:title=""/>
          </v:shape>
          <o:OLEObject Type="Embed" ProgID="Equation.DSMT4" ShapeID="_x0000_i1054" DrawAspect="Content" ObjectID="_1685801096" r:id="rId51"/>
        </w:object>
      </w:r>
      <w:r w:rsidRPr="00EA4E3A">
        <w:t xml:space="preserve">, where a PRACH </w:t>
      </w:r>
      <w:r w:rsidRPr="00EA4E3A">
        <w:rPr>
          <w:rFonts w:hint="eastAsia"/>
        </w:rPr>
        <w:t xml:space="preserve">resource </w:t>
      </w:r>
      <w:r w:rsidRPr="00EA4E3A">
        <w:t>is available</w:t>
      </w:r>
      <w:r w:rsidRPr="00EA4E3A">
        <w:rPr>
          <w:rFonts w:hint="eastAsia"/>
        </w:rPr>
        <w:t>.</w:t>
      </w:r>
      <w:r w:rsidR="00FA6441" w:rsidRPr="00EA4E3A">
        <w:t xml:space="preserve"> </w:t>
      </w:r>
    </w:p>
    <w:p w14:paraId="05D0E963" w14:textId="77777777" w:rsidR="0093274D" w:rsidRPr="00EA4E3A" w:rsidRDefault="00FA6441" w:rsidP="00745394">
      <w:r w:rsidRPr="00EA4E3A">
        <w:rPr>
          <w:rFonts w:eastAsia="MS Mincho"/>
        </w:rPr>
        <w:t xml:space="preserve">If a UE is configured with multiple TAGs, and if the </w:t>
      </w:r>
      <w:r w:rsidRPr="00EA4E3A">
        <w:rPr>
          <w:lang w:val="en-US"/>
        </w:rPr>
        <w:t xml:space="preserve">UE is configured with the carrier indicator field for a given serving cell, the UE shall use the carrier indicator field value from the detected </w:t>
      </w:r>
      <w:r w:rsidR="0001443F">
        <w:rPr>
          <w:lang w:val="en-US"/>
        </w:rPr>
        <w:t>"</w:t>
      </w:r>
      <w:r w:rsidRPr="00EA4E3A">
        <w:rPr>
          <w:lang w:val="en-US"/>
        </w:rPr>
        <w:t>PDCCH order</w:t>
      </w:r>
      <w:r w:rsidR="0001443F">
        <w:rPr>
          <w:lang w:val="en-US"/>
        </w:rPr>
        <w:t>"</w:t>
      </w:r>
      <w:r w:rsidRPr="00EA4E3A">
        <w:rPr>
          <w:lang w:val="en-US"/>
        </w:rPr>
        <w:t xml:space="preserve"> to determine the serving cell for the corresponding random access preamble transmission</w:t>
      </w:r>
      <w:r w:rsidRPr="00EA4E3A">
        <w:rPr>
          <w:rFonts w:eastAsia="MS Mincho"/>
        </w:rPr>
        <w:t>.</w:t>
      </w:r>
    </w:p>
    <w:p w14:paraId="3A962A65" w14:textId="77777777" w:rsidR="0093274D" w:rsidRPr="00EA4E3A" w:rsidRDefault="0093274D">
      <w:pPr>
        <w:pStyle w:val="Heading2"/>
      </w:pPr>
      <w:bookmarkStart w:id="3" w:name="_Toc415085442"/>
      <w:r w:rsidRPr="00EA4E3A">
        <w:t>6.2</w:t>
      </w:r>
      <w:r w:rsidRPr="00EA4E3A">
        <w:tab/>
        <w:t>Random Access Response Grant</w:t>
      </w:r>
      <w:bookmarkEnd w:id="3"/>
    </w:p>
    <w:p w14:paraId="2DE53DB5" w14:textId="77777777" w:rsidR="00784491" w:rsidRPr="00EA4E3A" w:rsidRDefault="0093274D" w:rsidP="00784491">
      <w:r w:rsidRPr="00EA4E3A">
        <w:t xml:space="preserve">The higher layers indicate the </w:t>
      </w:r>
      <w:r w:rsidR="00784491" w:rsidRPr="00EA4E3A">
        <w:t>Nr</w:t>
      </w:r>
      <w:r w:rsidRPr="00EA4E3A">
        <w:t xml:space="preserve">-bit </w:t>
      </w:r>
      <w:r w:rsidRPr="00EA4E3A">
        <w:rPr>
          <w:rFonts w:hint="eastAsia"/>
        </w:rPr>
        <w:t xml:space="preserve">UL Grant </w:t>
      </w:r>
      <w:r w:rsidRPr="00EA4E3A">
        <w:t>to the physical layer</w:t>
      </w:r>
      <w:r w:rsidRPr="00EA4E3A">
        <w:rPr>
          <w:rFonts w:hint="eastAsia"/>
        </w:rPr>
        <w:t xml:space="preserve">, as defined in </w:t>
      </w:r>
      <w:r w:rsidR="006D7A77" w:rsidRPr="00EA4E3A">
        <w:rPr>
          <w:rFonts w:hint="eastAsia"/>
        </w:rPr>
        <w:t>3GPP TS</w:t>
      </w:r>
      <w:r w:rsidR="006D7A77" w:rsidRPr="00EA4E3A">
        <w:t> </w:t>
      </w:r>
      <w:r w:rsidR="006D7A77" w:rsidRPr="00EA4E3A">
        <w:rPr>
          <w:rFonts w:hint="eastAsia"/>
        </w:rPr>
        <w:t xml:space="preserve">36.321 </w:t>
      </w:r>
      <w:r w:rsidRPr="00EA4E3A">
        <w:rPr>
          <w:rFonts w:hint="eastAsia"/>
        </w:rPr>
        <w:t>[8]</w:t>
      </w:r>
      <w:r w:rsidRPr="00EA4E3A">
        <w:t xml:space="preserve">. </w:t>
      </w:r>
      <w:r w:rsidR="006D7A77" w:rsidRPr="00EA4E3A">
        <w:br/>
      </w:r>
      <w:r w:rsidRPr="00EA4E3A">
        <w:rPr>
          <w:rFonts w:hint="eastAsia"/>
        </w:rPr>
        <w:t>This is referred to the Random Access Response Grant in the physical layer.</w:t>
      </w:r>
      <w:r w:rsidR="00784491" w:rsidRPr="00EA4E3A">
        <w:t xml:space="preserve"> </w:t>
      </w:r>
    </w:p>
    <w:p w14:paraId="4E7D1A80" w14:textId="77777777" w:rsidR="00784491" w:rsidRPr="00EA4E3A" w:rsidRDefault="00784491" w:rsidP="00784491">
      <w:r w:rsidRPr="00EA4E3A">
        <w:t xml:space="preserve">If BL/CE UE then </w:t>
      </w:r>
    </w:p>
    <w:p w14:paraId="306E80DC" w14:textId="77777777" w:rsidR="00784491" w:rsidRPr="00EA4E3A" w:rsidRDefault="00784491" w:rsidP="00D650A3">
      <w:pPr>
        <w:pStyle w:val="B1"/>
      </w:pPr>
      <w:r w:rsidRPr="00EA4E3A">
        <w:t>-</w:t>
      </w:r>
      <w:r w:rsidRPr="00EA4E3A">
        <w:tab/>
        <w:t>If the most recent PRACH coverage enhancement level for the UE is 0 or 1, the contents of the Random Access Response Grant are interpreted according to CEModeA.</w:t>
      </w:r>
    </w:p>
    <w:p w14:paraId="1A524207" w14:textId="77777777" w:rsidR="00784491" w:rsidRPr="00EA4E3A" w:rsidRDefault="00784491" w:rsidP="00D650A3">
      <w:pPr>
        <w:pStyle w:val="B1"/>
      </w:pPr>
      <w:r w:rsidRPr="00EA4E3A">
        <w:t>-</w:t>
      </w:r>
      <w:r w:rsidRPr="00EA4E3A">
        <w:tab/>
        <w:t xml:space="preserve">If the most recent PRACH coverage enhancement level for the UE is 2 or 3, the contents of the </w:t>
      </w:r>
      <w:r w:rsidRPr="00EA4E3A">
        <w:rPr>
          <w:rFonts w:hint="eastAsia"/>
        </w:rPr>
        <w:t>Random Access Response Grant</w:t>
      </w:r>
      <w:r w:rsidRPr="00EA4E3A">
        <w:t xml:space="preserve"> are interpreted according to CEModeB.</w:t>
      </w:r>
    </w:p>
    <w:p w14:paraId="60BBD2AB" w14:textId="77777777" w:rsidR="00784491" w:rsidRPr="00EA4E3A" w:rsidRDefault="00784491" w:rsidP="00D650A3">
      <w:pPr>
        <w:pStyle w:val="B1"/>
      </w:pPr>
      <w:r w:rsidRPr="00EA4E3A">
        <w:t>-</w:t>
      </w:r>
      <w:r w:rsidRPr="00EA4E3A">
        <w:tab/>
        <w:t>The content of these Nr</w:t>
      </w:r>
      <w:r w:rsidR="00552E44" w:rsidRPr="00EA4E3A">
        <w:t xml:space="preserve"> </w:t>
      </w:r>
      <w:r w:rsidRPr="00EA4E3A">
        <w:t>bits starting with the MSB and ending with the LSB are given in Table 6-2 for CEmodeA and CEmodeB:</w:t>
      </w:r>
    </w:p>
    <w:p w14:paraId="208DD8F1" w14:textId="77777777" w:rsidR="00784491" w:rsidRPr="00EA4E3A" w:rsidRDefault="00784491" w:rsidP="00D650A3">
      <w:pPr>
        <w:pStyle w:val="B1"/>
      </w:pPr>
      <w:r w:rsidRPr="00EA4E3A">
        <w:t>-</w:t>
      </w:r>
      <w:r w:rsidRPr="00EA4E3A">
        <w:tab/>
        <w:t xml:space="preserve">where </w:t>
      </w:r>
      <w:r w:rsidRPr="00EA4E3A">
        <w:rPr>
          <w:position w:val="-12"/>
        </w:rPr>
        <w:object w:dxaOrig="460" w:dyaOrig="380" w14:anchorId="3C01A21B">
          <v:shape id="_x0000_i1055" type="#_x0000_t75" style="width:23.45pt;height:18.4pt" o:ole="">
            <v:imagedata r:id="rId52" o:title=""/>
          </v:shape>
          <o:OLEObject Type="Embed" ProgID="Equation.DSMT4" ShapeID="_x0000_i1055" DrawAspect="Content" ObjectID="_1685801097" r:id="rId53"/>
        </w:object>
      </w:r>
      <w:r w:rsidRPr="00EA4E3A">
        <w:t xml:space="preserve"> = </w:t>
      </w:r>
      <w:r w:rsidRPr="00EA4E3A">
        <w:rPr>
          <w:position w:val="-16"/>
        </w:rPr>
        <w:object w:dxaOrig="980" w:dyaOrig="440" w14:anchorId="25B4B8C2">
          <v:shape id="_x0000_i1056" type="#_x0000_t75" style="width:48.55pt;height:21.75pt" o:ole="">
            <v:imagedata r:id="rId54" o:title=""/>
          </v:shape>
          <o:OLEObject Type="Embed" ProgID="Equation.DSMT4" ShapeID="_x0000_i1056" DrawAspect="Content" ObjectID="_1685801098" r:id="rId55"/>
        </w:object>
      </w:r>
      <w:r w:rsidRPr="00EA4E3A">
        <w:t xml:space="preserve"> and </w:t>
      </w:r>
      <w:r w:rsidRPr="00EA4E3A">
        <w:rPr>
          <w:position w:val="-16"/>
        </w:rPr>
        <w:object w:dxaOrig="2040" w:dyaOrig="440" w14:anchorId="2120A0E0">
          <v:shape id="_x0000_i1057" type="#_x0000_t75" style="width:103pt;height:21.75pt" o:ole="">
            <v:imagedata r:id="rId56" o:title=""/>
          </v:shape>
          <o:OLEObject Type="Embed" ProgID="Equation.DSMT4" ShapeID="_x0000_i1057" DrawAspect="Content" ObjectID="_1685801099" r:id="rId57"/>
        </w:object>
      </w:r>
      <w:r w:rsidRPr="00EA4E3A">
        <w:t xml:space="preserve"> </w:t>
      </w:r>
    </w:p>
    <w:p w14:paraId="7CC861D3" w14:textId="77777777" w:rsidR="00784491" w:rsidRPr="00EA4E3A" w:rsidRDefault="00784491" w:rsidP="00D650A3"/>
    <w:p w14:paraId="2E5DD869" w14:textId="77777777" w:rsidR="00784491" w:rsidRPr="00EA4E3A" w:rsidRDefault="00784491" w:rsidP="00784491">
      <w:pPr>
        <w:pStyle w:val="TH"/>
      </w:pPr>
      <w:r w:rsidRPr="00EA4E3A">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EA4E3A" w14:paraId="01AF86B9"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6143F841" w14:textId="77777777" w:rsidR="00784491" w:rsidRPr="00EA4E3A" w:rsidRDefault="00784491" w:rsidP="00DA29E5">
            <w:pPr>
              <w:pStyle w:val="TAH"/>
              <w:rPr>
                <w:lang w:eastAsia="en-US"/>
              </w:rPr>
            </w:pPr>
            <w:r w:rsidRPr="00EA4E3A">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797B3BA" w14:textId="77777777" w:rsidR="00784491" w:rsidRPr="00EA4E3A" w:rsidRDefault="00784491" w:rsidP="00DA29E5">
            <w:pPr>
              <w:pStyle w:val="TAH"/>
              <w:rPr>
                <w:lang w:eastAsia="en-US"/>
              </w:rPr>
            </w:pPr>
            <w:r w:rsidRPr="00EA4E3A">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61D69F70" w14:textId="77777777" w:rsidR="00784491" w:rsidRPr="00EA4E3A" w:rsidRDefault="00784491" w:rsidP="00DA29E5">
            <w:pPr>
              <w:pStyle w:val="TAH"/>
              <w:rPr>
                <w:lang w:eastAsia="en-US"/>
              </w:rPr>
            </w:pPr>
            <w:r w:rsidRPr="00EA4E3A">
              <w:rPr>
                <w:lang w:eastAsia="en-US"/>
              </w:rPr>
              <w:t>CEmodeB</w:t>
            </w:r>
          </w:p>
        </w:tc>
      </w:tr>
      <w:tr w:rsidR="00784491" w:rsidRPr="00EA4E3A" w14:paraId="2A86ABAD"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5D0246C" w14:textId="77777777" w:rsidR="00784491" w:rsidRPr="00EA4E3A" w:rsidRDefault="00784491" w:rsidP="00DA29E5">
            <w:pPr>
              <w:pStyle w:val="TAC"/>
              <w:jc w:val="left"/>
              <w:rPr>
                <w:lang w:eastAsia="en-US"/>
              </w:rPr>
            </w:pPr>
            <w:r w:rsidRPr="00EA4E3A">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D122C6F" w14:textId="77777777" w:rsidR="00784491" w:rsidRPr="00EA4E3A" w:rsidRDefault="00784491" w:rsidP="00DA29E5">
            <w:pPr>
              <w:pStyle w:val="TAC"/>
              <w:rPr>
                <w:lang w:eastAsia="en-US"/>
              </w:rPr>
            </w:pPr>
            <w:r w:rsidRPr="00EA4E3A">
              <w:rPr>
                <w:position w:val="-12"/>
                <w:lang w:eastAsia="en-US"/>
              </w:rPr>
              <w:object w:dxaOrig="580" w:dyaOrig="380" w14:anchorId="7BC88644">
                <v:shape id="_x0000_i1058" type="#_x0000_t75" style="width:25.95pt;height:17.6pt" o:ole="">
                  <v:imagedata r:id="rId58" o:title=""/>
                </v:shape>
                <o:OLEObject Type="Embed" ProgID="Equation.DSMT4" ShapeID="_x0000_i1058" DrawAspect="Content" ObjectID="_1685801100" r:id="rId59"/>
              </w:object>
            </w:r>
          </w:p>
        </w:tc>
        <w:tc>
          <w:tcPr>
            <w:tcW w:w="1620" w:type="dxa"/>
            <w:tcBorders>
              <w:top w:val="single" w:sz="4" w:space="0" w:color="auto"/>
              <w:left w:val="single" w:sz="4" w:space="0" w:color="auto"/>
              <w:bottom w:val="single" w:sz="4" w:space="0" w:color="auto"/>
              <w:right w:val="single" w:sz="4" w:space="0" w:color="auto"/>
            </w:tcBorders>
            <w:vAlign w:val="center"/>
          </w:tcPr>
          <w:p w14:paraId="1D3F9011" w14:textId="77777777" w:rsidR="00784491" w:rsidRPr="00EA4E3A" w:rsidRDefault="00784491" w:rsidP="00DA29E5">
            <w:pPr>
              <w:pStyle w:val="TAC"/>
              <w:rPr>
                <w:lang w:eastAsia="en-US"/>
              </w:rPr>
            </w:pPr>
            <w:r w:rsidRPr="00EA4E3A">
              <w:rPr>
                <w:lang w:eastAsia="en-US"/>
              </w:rPr>
              <w:t>2</w:t>
            </w:r>
          </w:p>
        </w:tc>
      </w:tr>
      <w:tr w:rsidR="00784491" w:rsidRPr="00EA4E3A" w14:paraId="1B566B0B"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B74DAFA" w14:textId="77777777" w:rsidR="00784491" w:rsidRPr="00EA4E3A" w:rsidRDefault="00784491" w:rsidP="00DA29E5">
            <w:pPr>
              <w:pStyle w:val="TAC"/>
              <w:jc w:val="left"/>
              <w:rPr>
                <w:lang w:eastAsia="en-US"/>
              </w:rPr>
            </w:pPr>
            <w:r w:rsidRPr="00EA4E3A">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D01551B" w14:textId="77777777" w:rsidR="00784491" w:rsidRPr="00EA4E3A" w:rsidRDefault="00784491" w:rsidP="00DA29E5">
            <w:pPr>
              <w:pStyle w:val="TAC"/>
              <w:rPr>
                <w:lang w:eastAsia="en-US"/>
              </w:rPr>
            </w:pPr>
            <w:r w:rsidRPr="00EA4E3A">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72AADB2" w14:textId="77777777" w:rsidR="00784491" w:rsidRPr="00EA4E3A" w:rsidRDefault="00784491" w:rsidP="00DA29E5">
            <w:pPr>
              <w:pStyle w:val="TAC"/>
              <w:rPr>
                <w:lang w:eastAsia="en-US"/>
              </w:rPr>
            </w:pPr>
            <w:r w:rsidRPr="00EA4E3A">
              <w:rPr>
                <w:lang w:eastAsia="en-US"/>
              </w:rPr>
              <w:t>3</w:t>
            </w:r>
          </w:p>
        </w:tc>
      </w:tr>
      <w:tr w:rsidR="00784491" w:rsidRPr="00EA4E3A" w14:paraId="77A6BCD6"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D55559E" w14:textId="77777777" w:rsidR="00784491" w:rsidRPr="00EA4E3A" w:rsidRDefault="00784491" w:rsidP="00DA29E5">
            <w:pPr>
              <w:pStyle w:val="TAC"/>
              <w:jc w:val="left"/>
              <w:rPr>
                <w:lang w:eastAsia="en-US"/>
              </w:rPr>
            </w:pPr>
            <w:r w:rsidRPr="00EA4E3A">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2DC27953" w14:textId="77777777"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18B52059" w14:textId="77777777" w:rsidR="00784491" w:rsidRPr="00EA4E3A" w:rsidRDefault="00784491" w:rsidP="00DA29E5">
            <w:pPr>
              <w:pStyle w:val="TAC"/>
              <w:rPr>
                <w:lang w:eastAsia="en-US"/>
              </w:rPr>
            </w:pPr>
            <w:r w:rsidRPr="00EA4E3A">
              <w:rPr>
                <w:lang w:eastAsia="en-US"/>
              </w:rPr>
              <w:t>3</w:t>
            </w:r>
          </w:p>
        </w:tc>
      </w:tr>
      <w:tr w:rsidR="00784491" w:rsidRPr="00EA4E3A" w14:paraId="7AACE991"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2A75B05" w14:textId="77777777" w:rsidR="00784491" w:rsidRPr="00EA4E3A" w:rsidRDefault="00784491" w:rsidP="00DA29E5">
            <w:pPr>
              <w:pStyle w:val="TAC"/>
              <w:jc w:val="left"/>
              <w:rPr>
                <w:lang w:eastAsia="en-US"/>
              </w:rPr>
            </w:pPr>
            <w:r w:rsidRPr="00EA4E3A">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795BC3A0" w14:textId="77777777"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06CD825" w14:textId="77777777" w:rsidR="00784491" w:rsidRPr="00EA4E3A" w:rsidRDefault="00784491" w:rsidP="00DA29E5">
            <w:pPr>
              <w:pStyle w:val="TAC"/>
              <w:rPr>
                <w:lang w:eastAsia="en-US"/>
              </w:rPr>
            </w:pPr>
            <w:r w:rsidRPr="00EA4E3A">
              <w:rPr>
                <w:lang w:eastAsia="en-US"/>
              </w:rPr>
              <w:t>0</w:t>
            </w:r>
          </w:p>
        </w:tc>
      </w:tr>
      <w:tr w:rsidR="00784491" w:rsidRPr="00EA4E3A" w14:paraId="7D13BAEC"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6894F9E" w14:textId="77777777" w:rsidR="00784491" w:rsidRPr="00EA4E3A" w:rsidRDefault="00784491" w:rsidP="00DA29E5">
            <w:pPr>
              <w:pStyle w:val="TAC"/>
              <w:jc w:val="left"/>
              <w:rPr>
                <w:lang w:eastAsia="en-US"/>
              </w:rPr>
            </w:pPr>
            <w:r w:rsidRPr="00EA4E3A">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6CC0489F" w14:textId="77777777" w:rsidR="00784491" w:rsidRPr="00EA4E3A" w:rsidRDefault="00784491" w:rsidP="00DA29E5">
            <w:pPr>
              <w:pStyle w:val="TAC"/>
              <w:rPr>
                <w:lang w:eastAsia="en-US"/>
              </w:rPr>
            </w:pPr>
            <w:r w:rsidRPr="00EA4E3A">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27AEEF01" w14:textId="77777777" w:rsidR="00784491" w:rsidRPr="00EA4E3A" w:rsidRDefault="00784491" w:rsidP="00DA29E5">
            <w:pPr>
              <w:pStyle w:val="TAC"/>
              <w:rPr>
                <w:lang w:eastAsia="en-US"/>
              </w:rPr>
            </w:pPr>
            <w:r w:rsidRPr="00EA4E3A">
              <w:rPr>
                <w:lang w:eastAsia="en-US"/>
              </w:rPr>
              <w:t>2</w:t>
            </w:r>
          </w:p>
        </w:tc>
      </w:tr>
      <w:tr w:rsidR="00784491" w:rsidRPr="00EA4E3A" w14:paraId="10FCC840"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8F6ED76" w14:textId="77777777" w:rsidR="00784491" w:rsidRPr="00EA4E3A" w:rsidRDefault="00784491" w:rsidP="00DA29E5">
            <w:pPr>
              <w:pStyle w:val="TAC"/>
              <w:jc w:val="left"/>
              <w:rPr>
                <w:lang w:eastAsia="en-US"/>
              </w:rPr>
            </w:pPr>
            <w:r w:rsidRPr="00EA4E3A">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3400C047" w14:textId="77777777"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1BDD39BD" w14:textId="77777777" w:rsidR="00784491" w:rsidRPr="00EA4E3A" w:rsidRDefault="00784491" w:rsidP="00DA29E5">
            <w:pPr>
              <w:pStyle w:val="TAC"/>
              <w:rPr>
                <w:lang w:eastAsia="en-US"/>
              </w:rPr>
            </w:pPr>
            <w:r w:rsidRPr="00EA4E3A">
              <w:rPr>
                <w:lang w:eastAsia="en-US"/>
              </w:rPr>
              <w:t>0</w:t>
            </w:r>
          </w:p>
        </w:tc>
      </w:tr>
      <w:tr w:rsidR="00784491" w:rsidRPr="00EA4E3A" w14:paraId="73C764EB"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C9B08C1" w14:textId="77777777" w:rsidR="00784491" w:rsidRPr="00EA4E3A" w:rsidRDefault="00784491" w:rsidP="00DA29E5">
            <w:pPr>
              <w:pStyle w:val="TAC"/>
              <w:jc w:val="left"/>
              <w:rPr>
                <w:lang w:eastAsia="en-US"/>
              </w:rPr>
            </w:pPr>
            <w:r w:rsidRPr="00EA4E3A">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72ABB538" w14:textId="77777777"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0540EC5" w14:textId="77777777" w:rsidR="00784491" w:rsidRPr="00EA4E3A" w:rsidRDefault="00784491" w:rsidP="00DA29E5">
            <w:pPr>
              <w:pStyle w:val="TAC"/>
              <w:rPr>
                <w:lang w:eastAsia="en-US"/>
              </w:rPr>
            </w:pPr>
            <w:r w:rsidRPr="00EA4E3A">
              <w:rPr>
                <w:lang w:eastAsia="en-US"/>
              </w:rPr>
              <w:t>0</w:t>
            </w:r>
          </w:p>
        </w:tc>
      </w:tr>
      <w:tr w:rsidR="00784491" w:rsidRPr="00EA4E3A" w14:paraId="31BBBF35"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37784E8" w14:textId="77777777" w:rsidR="00784491" w:rsidRPr="00EA4E3A" w:rsidRDefault="00784491" w:rsidP="00DA29E5">
            <w:pPr>
              <w:pStyle w:val="TAC"/>
              <w:jc w:val="left"/>
              <w:rPr>
                <w:lang w:eastAsia="en-US"/>
              </w:rPr>
            </w:pPr>
            <w:r w:rsidRPr="00EA4E3A">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5B3283BC" w14:textId="77777777"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3BF499C4" w14:textId="77777777" w:rsidR="00784491" w:rsidRPr="00EA4E3A" w:rsidRDefault="00784491" w:rsidP="00DA29E5">
            <w:pPr>
              <w:pStyle w:val="TAC"/>
              <w:rPr>
                <w:lang w:eastAsia="en-US"/>
              </w:rPr>
            </w:pPr>
            <w:r w:rsidRPr="00EA4E3A">
              <w:rPr>
                <w:lang w:eastAsia="en-US"/>
              </w:rPr>
              <w:t>0</w:t>
            </w:r>
          </w:p>
        </w:tc>
      </w:tr>
      <w:tr w:rsidR="00784491" w:rsidRPr="00EA4E3A" w14:paraId="79075F9D"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AA32747" w14:textId="77777777" w:rsidR="00784491" w:rsidRPr="00EA4E3A" w:rsidRDefault="00784491" w:rsidP="00DA29E5">
            <w:pPr>
              <w:pStyle w:val="TAC"/>
              <w:jc w:val="left"/>
              <w:rPr>
                <w:lang w:eastAsia="en-US"/>
              </w:rPr>
            </w:pPr>
            <w:r w:rsidRPr="00EA4E3A">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30268C29" w14:textId="77777777"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51DBD1AB" w14:textId="77777777" w:rsidR="00784491" w:rsidRPr="00EA4E3A" w:rsidRDefault="00784491" w:rsidP="00DA29E5">
            <w:pPr>
              <w:pStyle w:val="TAC"/>
              <w:rPr>
                <w:lang w:eastAsia="en-US"/>
              </w:rPr>
            </w:pPr>
            <w:r w:rsidRPr="00EA4E3A">
              <w:rPr>
                <w:lang w:eastAsia="en-US"/>
              </w:rPr>
              <w:t>2</w:t>
            </w:r>
          </w:p>
        </w:tc>
      </w:tr>
      <w:tr w:rsidR="00B2320B" w:rsidRPr="00EA4E3A" w14:paraId="49F9E55F" w14:textId="77777777"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AEC09B7" w14:textId="77777777" w:rsidR="00B2320B" w:rsidRPr="00EA4E3A" w:rsidRDefault="00B2320B" w:rsidP="00BF24BB">
            <w:pPr>
              <w:pStyle w:val="TAC"/>
              <w:jc w:val="left"/>
              <w:rPr>
                <w:lang w:eastAsia="en-US"/>
              </w:rPr>
            </w:pPr>
            <w:r w:rsidRPr="00EA4E3A">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3C3D78BD" w14:textId="77777777" w:rsidR="00B2320B" w:rsidRPr="00EA4E3A" w:rsidRDefault="00B2320B" w:rsidP="00BF24BB">
            <w:pPr>
              <w:pStyle w:val="TAC"/>
              <w:rPr>
                <w:lang w:eastAsia="en-US"/>
              </w:rPr>
            </w:pPr>
            <w:r w:rsidRPr="00EA4E3A">
              <w:rPr>
                <w:lang w:eastAsia="en-US"/>
              </w:rPr>
              <w:t xml:space="preserve">4 - </w:t>
            </w:r>
            <w:r w:rsidRPr="00EA4E3A">
              <w:rPr>
                <w:position w:val="-12"/>
                <w:lang w:eastAsia="en-US"/>
              </w:rPr>
              <w:object w:dxaOrig="580" w:dyaOrig="380" w14:anchorId="56D3D730">
                <v:shape id="_x0000_i1059" type="#_x0000_t75" style="width:25.95pt;height:17.6pt" o:ole="">
                  <v:imagedata r:id="rId58" o:title=""/>
                </v:shape>
                <o:OLEObject Type="Embed" ProgID="Equation.DSMT4" ShapeID="_x0000_i1059" DrawAspect="Content" ObjectID="_1685801101" r:id="rId60"/>
              </w:object>
            </w:r>
          </w:p>
        </w:tc>
        <w:tc>
          <w:tcPr>
            <w:tcW w:w="1620" w:type="dxa"/>
            <w:tcBorders>
              <w:top w:val="single" w:sz="4" w:space="0" w:color="auto"/>
              <w:left w:val="single" w:sz="4" w:space="0" w:color="auto"/>
              <w:bottom w:val="single" w:sz="4" w:space="0" w:color="auto"/>
              <w:right w:val="single" w:sz="4" w:space="0" w:color="auto"/>
            </w:tcBorders>
            <w:vAlign w:val="center"/>
          </w:tcPr>
          <w:p w14:paraId="1D4DBA89" w14:textId="77777777" w:rsidR="00B2320B" w:rsidRPr="00EA4E3A" w:rsidRDefault="00B2320B" w:rsidP="00BF24BB">
            <w:pPr>
              <w:pStyle w:val="TAC"/>
              <w:rPr>
                <w:lang w:eastAsia="en-US"/>
              </w:rPr>
            </w:pPr>
            <w:r w:rsidRPr="00EA4E3A">
              <w:rPr>
                <w:lang w:eastAsia="en-US"/>
              </w:rPr>
              <w:t>0</w:t>
            </w:r>
          </w:p>
        </w:tc>
      </w:tr>
      <w:tr w:rsidR="00784491" w:rsidRPr="00EA4E3A" w14:paraId="0C881CF4"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E151EB" w14:textId="77777777" w:rsidR="00784491" w:rsidRPr="00EA4E3A" w:rsidRDefault="00784491" w:rsidP="00DA29E5">
            <w:pPr>
              <w:pStyle w:val="TAC"/>
              <w:jc w:val="left"/>
              <w:rPr>
                <w:lang w:eastAsia="en-US"/>
              </w:rPr>
            </w:pPr>
            <w:r w:rsidRPr="00EA4E3A">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106721" w14:textId="77777777" w:rsidR="00784491" w:rsidRPr="00EA4E3A" w:rsidRDefault="00784491" w:rsidP="00DA29E5">
            <w:pPr>
              <w:pStyle w:val="TAC"/>
              <w:rPr>
                <w:lang w:eastAsia="en-US"/>
              </w:rPr>
            </w:pPr>
            <w:r w:rsidRPr="00EA4E3A">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3551571F" w14:textId="77777777" w:rsidR="00784491" w:rsidRPr="00EA4E3A" w:rsidRDefault="00784491" w:rsidP="00DA29E5">
            <w:pPr>
              <w:pStyle w:val="TAC"/>
              <w:rPr>
                <w:lang w:eastAsia="en-US"/>
              </w:rPr>
            </w:pPr>
            <w:r w:rsidRPr="00EA4E3A">
              <w:rPr>
                <w:lang w:eastAsia="en-US"/>
              </w:rPr>
              <w:t>12</w:t>
            </w:r>
          </w:p>
        </w:tc>
      </w:tr>
    </w:tbl>
    <w:p w14:paraId="5CCB6434" w14:textId="77777777" w:rsidR="00784491" w:rsidRPr="00EA4E3A" w:rsidRDefault="00784491" w:rsidP="00784491">
      <w:pPr>
        <w:ind w:left="648"/>
      </w:pPr>
    </w:p>
    <w:p w14:paraId="01CFF523" w14:textId="77777777" w:rsidR="00784491" w:rsidRPr="00EA4E3A" w:rsidRDefault="00784491" w:rsidP="00D650A3">
      <w:pPr>
        <w:pStyle w:val="B1"/>
      </w:pPr>
      <w:r w:rsidRPr="00EA4E3A">
        <w:t>-</w:t>
      </w:r>
      <w:r w:rsidRPr="00EA4E3A">
        <w:tab/>
        <w:t xml:space="preserve">For CEmodeB, the Msg3 PUSCH narrowband index indicates the </w:t>
      </w:r>
      <w:r w:rsidRPr="00EA4E3A">
        <w:rPr>
          <w:lang w:val="en-US" w:eastAsia="zh-CN"/>
        </w:rPr>
        <w:t>narrowband to be used for first subframe of Msg3 PUSCH transmission</w:t>
      </w:r>
      <w:r w:rsidRPr="00EA4E3A">
        <w:t xml:space="preserve"> as given in Table 6.2-A. </w:t>
      </w:r>
    </w:p>
    <w:p w14:paraId="21FBF5D1" w14:textId="77777777" w:rsidR="00784491" w:rsidRPr="00EA4E3A" w:rsidRDefault="00784491" w:rsidP="00D650A3">
      <w:pPr>
        <w:pStyle w:val="B1"/>
      </w:pPr>
      <w:r w:rsidRPr="00EA4E3A">
        <w:t>-</w:t>
      </w:r>
      <w:r w:rsidRPr="00EA4E3A">
        <w:tab/>
      </w:r>
      <w:r w:rsidRPr="00EA4E3A">
        <w:rPr>
          <w:position w:val="-10"/>
        </w:rPr>
        <w:object w:dxaOrig="639" w:dyaOrig="300" w14:anchorId="17F32947">
          <v:shape id="_x0000_i1060" type="#_x0000_t75" style="width:32.65pt;height:15.05pt" o:ole="">
            <v:imagedata r:id="rId61" o:title=""/>
          </v:shape>
          <o:OLEObject Type="Embed" ProgID="Equation.3" ShapeID="_x0000_i1060" DrawAspect="Content" ObjectID="_1685801102" r:id="rId62"/>
        </w:object>
      </w:r>
      <w:r w:rsidRPr="00EA4E3A">
        <w:t xml:space="preserve">given in Table 6.2-A and Table 6.2-B is the narrow band used for first subframe of MPDCCH for Random Access Response and is determined by higher layer parameter </w:t>
      </w:r>
      <w:r w:rsidRPr="00EA4E3A">
        <w:rPr>
          <w:i/>
        </w:rPr>
        <w:t xml:space="preserve">mpdcch-NarrowbandsToMonitor-r13 </w:t>
      </w:r>
      <w:r w:rsidRPr="00EA4E3A">
        <w:t>if only one narrowband is configured, otherwise, it is determined by Table 6-2-E.</w:t>
      </w:r>
    </w:p>
    <w:p w14:paraId="5A120BF3" w14:textId="77777777" w:rsidR="00784491" w:rsidRPr="00EA4E3A" w:rsidRDefault="00784491" w:rsidP="00784491"/>
    <w:p w14:paraId="01613C87" w14:textId="77777777" w:rsidR="00784491" w:rsidRPr="00EA4E3A" w:rsidRDefault="00784491" w:rsidP="00784491">
      <w:pPr>
        <w:pStyle w:val="TH"/>
        <w:ind w:left="284"/>
      </w:pPr>
      <w:r w:rsidRPr="00EA4E3A">
        <w:lastRenderedPageBreak/>
        <w:t xml:space="preserve">Table 6.2-A: </w:t>
      </w:r>
      <w:r w:rsidRPr="00EA4E3A">
        <w:rPr>
          <w:sz w:val="19"/>
          <w:szCs w:val="19"/>
        </w:rPr>
        <w:t xml:space="preserve">Msg3 PUSCH Narrowband </w:t>
      </w:r>
      <w:r w:rsidRPr="00EA4E3A">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EA4E3A" w14:paraId="710174D7"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A5BB2F4" w14:textId="77777777"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ECFF0C" w14:textId="77777777" w:rsidR="00784491" w:rsidRPr="00EA4E3A" w:rsidRDefault="00784491" w:rsidP="00DA29E5">
            <w:pPr>
              <w:pStyle w:val="TAH"/>
              <w:rPr>
                <w:rFonts w:ascii="Times New Roman" w:hAnsi="Times New Roman"/>
                <w:sz w:val="20"/>
                <w:lang w:eastAsia="en-US"/>
              </w:rPr>
            </w:pPr>
            <w:r w:rsidRPr="00EA4E3A">
              <w:rPr>
                <w:position w:val="-14"/>
                <w:lang w:eastAsia="en-US"/>
              </w:rPr>
              <w:t>Msg3 PUSCH Narrowband</w:t>
            </w:r>
          </w:p>
        </w:tc>
      </w:tr>
      <w:tr w:rsidR="0001443F" w:rsidRPr="00EA4E3A" w14:paraId="3DB71486"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5FEC5FE7" w14:textId="77777777"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280E3E" w14:textId="77777777" w:rsidR="00784491" w:rsidRPr="00EA4E3A" w:rsidRDefault="00784491" w:rsidP="00DA29E5">
            <w:pPr>
              <w:pStyle w:val="TAL"/>
              <w:rPr>
                <w:lang w:eastAsia="en-US"/>
              </w:rPr>
            </w:pPr>
            <w:r w:rsidRPr="00EA4E3A">
              <w:rPr>
                <w:position w:val="-10"/>
                <w:lang w:eastAsia="en-US"/>
              </w:rPr>
              <w:object w:dxaOrig="1400" w:dyaOrig="300" w14:anchorId="66833E4A">
                <v:shape id="_x0000_i1061" type="#_x0000_t75" style="width:69.5pt;height:15.05pt" o:ole="">
                  <v:imagedata r:id="rId63" o:title=""/>
                </v:shape>
                <o:OLEObject Type="Embed" ProgID="Equation.3" ShapeID="_x0000_i1061" DrawAspect="Content" ObjectID="_1685801103" r:id="rId64"/>
              </w:object>
            </w:r>
          </w:p>
        </w:tc>
      </w:tr>
      <w:tr w:rsidR="0001443F" w:rsidRPr="00EA4E3A" w14:paraId="2576D105"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339B34C5" w14:textId="77777777"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444261B" w14:textId="77777777" w:rsidR="00784491" w:rsidRPr="00EA4E3A" w:rsidRDefault="00784491" w:rsidP="00DA29E5">
            <w:pPr>
              <w:pStyle w:val="TAL"/>
              <w:rPr>
                <w:lang w:eastAsia="en-US"/>
              </w:rPr>
            </w:pPr>
            <w:r w:rsidRPr="00EA4E3A">
              <w:rPr>
                <w:position w:val="-10"/>
                <w:lang w:eastAsia="en-US"/>
              </w:rPr>
              <w:object w:dxaOrig="1840" w:dyaOrig="300" w14:anchorId="53F9913F">
                <v:shape id="_x0000_i1062" type="#_x0000_t75" style="width:92.1pt;height:15.05pt" o:ole="">
                  <v:imagedata r:id="rId65" o:title=""/>
                </v:shape>
                <o:OLEObject Type="Embed" ProgID="Equation.3" ShapeID="_x0000_i1062" DrawAspect="Content" ObjectID="_1685801104" r:id="rId66"/>
              </w:object>
            </w:r>
          </w:p>
        </w:tc>
      </w:tr>
      <w:tr w:rsidR="0001443F" w:rsidRPr="00EA4E3A" w14:paraId="34853D54"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5A3D8648" w14:textId="77777777"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5554D5B" w14:textId="77777777" w:rsidR="00784491" w:rsidRPr="00EA4E3A" w:rsidRDefault="00784491" w:rsidP="00DA29E5">
            <w:pPr>
              <w:pStyle w:val="TAL"/>
              <w:rPr>
                <w:lang w:eastAsia="en-US"/>
              </w:rPr>
            </w:pPr>
            <w:r w:rsidRPr="00EA4E3A">
              <w:rPr>
                <w:position w:val="-10"/>
                <w:lang w:eastAsia="en-US"/>
              </w:rPr>
              <w:object w:dxaOrig="1860" w:dyaOrig="300" w14:anchorId="2845FB19">
                <v:shape id="_x0000_i1063" type="#_x0000_t75" style="width:92.95pt;height:15.05pt" o:ole="">
                  <v:imagedata r:id="rId67" o:title=""/>
                </v:shape>
                <o:OLEObject Type="Embed" ProgID="Equation.3" ShapeID="_x0000_i1063" DrawAspect="Content" ObjectID="_1685801105" r:id="rId68"/>
              </w:object>
            </w:r>
          </w:p>
        </w:tc>
      </w:tr>
      <w:tr w:rsidR="0001443F" w:rsidRPr="00EA4E3A" w14:paraId="5B65B027"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768E8BDD" w14:textId="77777777"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598A102" w14:textId="77777777" w:rsidR="00784491" w:rsidRPr="00EA4E3A" w:rsidRDefault="00784491" w:rsidP="00DA29E5">
            <w:pPr>
              <w:pStyle w:val="TAL"/>
              <w:rPr>
                <w:lang w:eastAsia="en-US"/>
              </w:rPr>
            </w:pPr>
            <w:r w:rsidRPr="00EA4E3A">
              <w:rPr>
                <w:position w:val="-10"/>
                <w:lang w:eastAsia="en-US"/>
              </w:rPr>
              <w:object w:dxaOrig="1860" w:dyaOrig="300" w14:anchorId="1FBEC66D">
                <v:shape id="_x0000_i1064" type="#_x0000_t75" style="width:92.95pt;height:15.05pt" o:ole="">
                  <v:imagedata r:id="rId69" o:title=""/>
                </v:shape>
                <o:OLEObject Type="Embed" ProgID="Equation.3" ShapeID="_x0000_i1064" DrawAspect="Content" ObjectID="_1685801106" r:id="rId70"/>
              </w:object>
            </w:r>
          </w:p>
        </w:tc>
      </w:tr>
    </w:tbl>
    <w:p w14:paraId="6723AD9E" w14:textId="77777777" w:rsidR="00784491" w:rsidRPr="00EA4E3A" w:rsidRDefault="00784491" w:rsidP="00784491">
      <w:pPr>
        <w:ind w:left="540"/>
      </w:pPr>
    </w:p>
    <w:p w14:paraId="5EC8845A" w14:textId="77777777" w:rsidR="00784491" w:rsidRPr="00EA4E3A" w:rsidRDefault="00784491" w:rsidP="00D650A3">
      <w:pPr>
        <w:pStyle w:val="B1"/>
      </w:pPr>
      <w:r w:rsidRPr="00EA4E3A">
        <w:t>-</w:t>
      </w:r>
      <w:r w:rsidRPr="00EA4E3A">
        <w:tab/>
        <w:t xml:space="preserve">The Msg3/4 MPDCCH narrowband index indicates the </w:t>
      </w:r>
      <w:r w:rsidRPr="00EA4E3A">
        <w:rPr>
          <w:lang w:val="en-US" w:eastAsia="zh-CN"/>
        </w:rPr>
        <w:t xml:space="preserve">narrowband used for first subframe of MPDCCH </w:t>
      </w:r>
      <w:r w:rsidR="00D65BB2" w:rsidRPr="00EA4E3A">
        <w:rPr>
          <w:rFonts w:eastAsia="MS Mincho" w:hint="eastAsia"/>
          <w:lang w:val="en-US" w:eastAsia="ja-JP"/>
        </w:rPr>
        <w:t>configured by Temporary C-RNTI and/or C-RNTI during random access procedure</w:t>
      </w:r>
      <w:r w:rsidRPr="00EA4E3A">
        <w:t xml:space="preserve"> as given in Table 6.2-B. The number of downlink narrowbands is given by </w:t>
      </w:r>
      <w:r w:rsidRPr="00EA4E3A">
        <w:rPr>
          <w:position w:val="-12"/>
        </w:rPr>
        <w:object w:dxaOrig="540" w:dyaOrig="380" w14:anchorId="74CEFCFD">
          <v:shape id="_x0000_i1065" type="#_x0000_t75" style="width:26.8pt;height:18.4pt" o:ole="">
            <v:imagedata r:id="rId71" o:title=""/>
          </v:shape>
          <o:OLEObject Type="Embed" ProgID="Equation.DSMT4" ShapeID="_x0000_i1065" DrawAspect="Content" ObjectID="_1685801107" r:id="rId72"/>
        </w:object>
      </w:r>
      <w:r w:rsidRPr="00EA4E3A">
        <w:t xml:space="preserve"> = </w:t>
      </w:r>
      <w:r w:rsidRPr="00EA4E3A">
        <w:rPr>
          <w:position w:val="-16"/>
        </w:rPr>
        <w:object w:dxaOrig="980" w:dyaOrig="440" w14:anchorId="43CC7B5C">
          <v:shape id="_x0000_i1066" type="#_x0000_t75" style="width:48.55pt;height:21.75pt" o:ole="">
            <v:imagedata r:id="rId73" o:title=""/>
          </v:shape>
          <o:OLEObject Type="Embed" ProgID="Equation.DSMT4" ShapeID="_x0000_i1066" DrawAspect="Content" ObjectID="_1685801108" r:id="rId74"/>
        </w:object>
      </w:r>
      <w:r w:rsidRPr="00EA4E3A">
        <w:t xml:space="preserve">. </w:t>
      </w:r>
    </w:p>
    <w:p w14:paraId="4D8A577F" w14:textId="77777777" w:rsidR="00784491" w:rsidRPr="00EA4E3A" w:rsidRDefault="00784491" w:rsidP="00784491"/>
    <w:p w14:paraId="4F4B8511" w14:textId="77777777" w:rsidR="00784491" w:rsidRPr="00EA4E3A" w:rsidRDefault="00784491" w:rsidP="00784491">
      <w:pPr>
        <w:pStyle w:val="TH"/>
        <w:ind w:left="284"/>
      </w:pPr>
      <w:r w:rsidRPr="00EA4E3A">
        <w:t xml:space="preserve">Table 6.2-B: </w:t>
      </w:r>
      <w:r w:rsidRPr="00EA4E3A">
        <w:rPr>
          <w:sz w:val="19"/>
          <w:szCs w:val="19"/>
        </w:rPr>
        <w:t xml:space="preserve">Msg3/4 MPDCCH Narrowband </w:t>
      </w:r>
      <w:r w:rsidRPr="00EA4E3A">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EA4E3A" w14:paraId="7A89D261"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3CC687" w14:textId="77777777"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Msg3/4 MPDCCH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998EB5A" w14:textId="77777777" w:rsidR="00784491" w:rsidRPr="00EA4E3A" w:rsidRDefault="00784491" w:rsidP="00DA29E5">
            <w:pPr>
              <w:pStyle w:val="TAH"/>
              <w:rPr>
                <w:rFonts w:ascii="Times New Roman" w:hAnsi="Times New Roman"/>
                <w:sz w:val="20"/>
                <w:lang w:eastAsia="en-US"/>
              </w:rPr>
            </w:pPr>
            <w:r w:rsidRPr="00EA4E3A">
              <w:rPr>
                <w:position w:val="-14"/>
                <w:lang w:eastAsia="en-US"/>
              </w:rPr>
              <w:t>Msg3/4 MPDCCH Narrowband</w:t>
            </w:r>
          </w:p>
        </w:tc>
      </w:tr>
      <w:tr w:rsidR="0001443F" w:rsidRPr="00EA4E3A" w14:paraId="52634D36"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1458C8A7" w14:textId="77777777"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D167A6C" w14:textId="77777777" w:rsidR="00784491" w:rsidRPr="00EA4E3A" w:rsidRDefault="00784491" w:rsidP="00DA29E5">
            <w:pPr>
              <w:pStyle w:val="TAL"/>
              <w:rPr>
                <w:lang w:eastAsia="en-US"/>
              </w:rPr>
            </w:pPr>
            <w:r w:rsidRPr="00EA4E3A">
              <w:rPr>
                <w:position w:val="-12"/>
                <w:lang w:eastAsia="en-US"/>
              </w:rPr>
              <w:object w:dxaOrig="1620" w:dyaOrig="360" w14:anchorId="16A53F3B">
                <v:shape id="_x0000_i1067" type="#_x0000_t75" style="width:81.2pt;height:18.4pt" o:ole="">
                  <v:imagedata r:id="rId75" o:title=""/>
                </v:shape>
                <o:OLEObject Type="Embed" ProgID="Equation.DSMT4" ShapeID="_x0000_i1067" DrawAspect="Content" ObjectID="_1685801109" r:id="rId76"/>
              </w:object>
            </w:r>
          </w:p>
        </w:tc>
      </w:tr>
      <w:tr w:rsidR="0001443F" w:rsidRPr="00EA4E3A" w14:paraId="23C7E576"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4695F180" w14:textId="77777777"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15E9006" w14:textId="77777777" w:rsidR="00784491" w:rsidRPr="00EA4E3A" w:rsidRDefault="00784491" w:rsidP="00DA29E5">
            <w:pPr>
              <w:pStyle w:val="TAL"/>
              <w:rPr>
                <w:lang w:eastAsia="en-US"/>
              </w:rPr>
            </w:pPr>
            <w:r w:rsidRPr="00EA4E3A">
              <w:rPr>
                <w:position w:val="-14"/>
                <w:lang w:eastAsia="en-US"/>
              </w:rPr>
              <w:object w:dxaOrig="2180" w:dyaOrig="400" w14:anchorId="5C7786DC">
                <v:shape id="_x0000_i1068" type="#_x0000_t75" style="width:108.85pt;height:19.25pt" o:ole="">
                  <v:imagedata r:id="rId77" o:title=""/>
                </v:shape>
                <o:OLEObject Type="Embed" ProgID="Equation.DSMT4" ShapeID="_x0000_i1068" DrawAspect="Content" ObjectID="_1685801110" r:id="rId78"/>
              </w:object>
            </w:r>
          </w:p>
        </w:tc>
      </w:tr>
      <w:tr w:rsidR="0001443F" w:rsidRPr="00EA4E3A" w14:paraId="761FBCB6"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46BAAAF2" w14:textId="77777777"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23CEB69" w14:textId="77777777" w:rsidR="00784491" w:rsidRPr="00EA4E3A" w:rsidRDefault="00784491" w:rsidP="00DA29E5">
            <w:pPr>
              <w:pStyle w:val="TAL"/>
              <w:rPr>
                <w:lang w:eastAsia="en-US"/>
              </w:rPr>
            </w:pPr>
            <w:r w:rsidRPr="00EA4E3A">
              <w:rPr>
                <w:position w:val="-14"/>
                <w:lang w:eastAsia="en-US"/>
              </w:rPr>
              <w:object w:dxaOrig="2220" w:dyaOrig="400" w14:anchorId="707D8A40">
                <v:shape id="_x0000_i1069" type="#_x0000_t75" style="width:111.35pt;height:19.25pt" o:ole="">
                  <v:imagedata r:id="rId79" o:title=""/>
                </v:shape>
                <o:OLEObject Type="Embed" ProgID="Equation.DSMT4" ShapeID="_x0000_i1069" DrawAspect="Content" ObjectID="_1685801111" r:id="rId80"/>
              </w:object>
            </w:r>
          </w:p>
        </w:tc>
      </w:tr>
      <w:tr w:rsidR="0001443F" w:rsidRPr="00EA4E3A" w14:paraId="2E79148B"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3A977A58" w14:textId="77777777"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03D65D9" w14:textId="77777777" w:rsidR="00784491" w:rsidRPr="00EA4E3A" w:rsidRDefault="00784491" w:rsidP="00DA29E5">
            <w:pPr>
              <w:pStyle w:val="TAL"/>
              <w:rPr>
                <w:lang w:eastAsia="en-US"/>
              </w:rPr>
            </w:pPr>
            <w:r w:rsidRPr="00EA4E3A">
              <w:rPr>
                <w:position w:val="-14"/>
                <w:lang w:eastAsia="en-US"/>
              </w:rPr>
              <w:object w:dxaOrig="2200" w:dyaOrig="400" w14:anchorId="1B2D9B69">
                <v:shape id="_x0000_i1070" type="#_x0000_t75" style="width:110.5pt;height:19.25pt" o:ole="">
                  <v:imagedata r:id="rId81" o:title=""/>
                </v:shape>
                <o:OLEObject Type="Embed" ProgID="Equation.DSMT4" ShapeID="_x0000_i1070" DrawAspect="Content" ObjectID="_1685801112" r:id="rId82"/>
              </w:object>
            </w:r>
          </w:p>
        </w:tc>
      </w:tr>
    </w:tbl>
    <w:p w14:paraId="7615E2BF" w14:textId="77777777" w:rsidR="00784491" w:rsidRPr="00EA4E3A" w:rsidRDefault="00784491" w:rsidP="00784491">
      <w:pPr>
        <w:pStyle w:val="B1"/>
        <w:ind w:left="864" w:hanging="288"/>
      </w:pPr>
    </w:p>
    <w:p w14:paraId="40A8B9D0" w14:textId="77777777" w:rsidR="005E141F" w:rsidRPr="00EA4E3A" w:rsidRDefault="00784491" w:rsidP="00D650A3">
      <w:pPr>
        <w:pStyle w:val="B1"/>
        <w:rPr>
          <w:lang w:eastAsia="zh-CN"/>
        </w:rPr>
      </w:pPr>
      <w:r w:rsidRPr="00EA4E3A">
        <w:t>-</w:t>
      </w:r>
      <w:r w:rsidRPr="00EA4E3A">
        <w:tab/>
        <w:t>The repetition number field in the random ac</w:t>
      </w:r>
      <w:r w:rsidR="00552E44" w:rsidRPr="00EA4E3A">
        <w:t>c</w:t>
      </w:r>
      <w:r w:rsidRPr="00EA4E3A">
        <w:t xml:space="preserve">ess response grant configured by higher layers indicates the repetition level for </w:t>
      </w:r>
      <w:r w:rsidR="0093125E" w:rsidRPr="00EA4E3A">
        <w:t xml:space="preserve">the initial transmission of </w:t>
      </w:r>
      <w:r w:rsidRPr="00EA4E3A">
        <w:t>Msg3 PUSCH as given in Table 6.2-C for CEmodeA and Table 6.2-D for CEmodeB</w:t>
      </w:r>
      <w:r w:rsidR="006F1F41" w:rsidRPr="00EA4E3A">
        <w:rPr>
          <w:rFonts w:hint="eastAsia"/>
          <w:lang w:eastAsia="zh-CN"/>
        </w:rPr>
        <w:t xml:space="preserve">, where </w:t>
      </w:r>
    </w:p>
    <w:p w14:paraId="23ED474B" w14:textId="77777777" w:rsidR="005E141F" w:rsidRPr="00EA4E3A" w:rsidRDefault="005E141F" w:rsidP="00681195">
      <w:pPr>
        <w:pStyle w:val="B2"/>
        <w:rPr>
          <w:noProof/>
          <w:lang w:eastAsia="zh-CN"/>
        </w:rPr>
      </w:pPr>
      <w:r w:rsidRPr="00EA4E3A">
        <w:rPr>
          <w:rFonts w:ascii="Arial" w:hAnsi="Arial"/>
        </w:rPr>
        <w:t>-</w:t>
      </w:r>
      <w:r w:rsidRPr="00EA4E3A">
        <w:rPr>
          <w:rFonts w:ascii="Arial" w:hAnsi="Arial"/>
        </w:rPr>
        <w:tab/>
      </w:r>
      <w:r w:rsidR="006F1F41" w:rsidRPr="00EA4E3A">
        <w:rPr>
          <w:rFonts w:ascii="Arial" w:hAnsi="Arial"/>
          <w:position w:val="-4"/>
        </w:rPr>
        <w:object w:dxaOrig="279" w:dyaOrig="240" w14:anchorId="3FAFBCD3">
          <v:shape id="_x0000_i1071" type="#_x0000_t75" style="width:13.4pt;height:11.7pt" o:ole="">
            <v:imagedata r:id="rId83" o:title=""/>
          </v:shape>
          <o:OLEObject Type="Embed" ProgID="Equation.DSMT4" ShapeID="_x0000_i1071" DrawAspect="Content" ObjectID="_1685801113" r:id="rId84"/>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lang w:val="en-US"/>
        </w:rPr>
        <w:t>pusch-maxNumRepetitionCEmodeA-r13</w:t>
      </w:r>
      <w:r w:rsidRPr="00EA4E3A">
        <w:rPr>
          <w:noProof/>
          <w:lang w:val="en-US" w:eastAsia="zh-CN"/>
        </w:rPr>
        <w:t xml:space="preserve"> if it is signaled, otherwise </w:t>
      </w:r>
      <w:r w:rsidRPr="00EA4E3A">
        <w:rPr>
          <w:rFonts w:ascii="Arial" w:hAnsi="Arial"/>
          <w:position w:val="-4"/>
        </w:rPr>
        <w:object w:dxaOrig="279" w:dyaOrig="240" w14:anchorId="53EBAE89">
          <v:shape id="_x0000_i1072" type="#_x0000_t75" style="width:13.4pt;height:11.7pt" o:ole="">
            <v:imagedata r:id="rId83" o:title=""/>
          </v:shape>
          <o:OLEObject Type="Embed" ProgID="Equation.DSMT4" ShapeID="_x0000_i1072" DrawAspect="Content" ObjectID="_1685801114" r:id="rId85"/>
        </w:object>
      </w:r>
      <w:r w:rsidRPr="00EA4E3A">
        <w:rPr>
          <w:rFonts w:ascii="Arial" w:hAnsi="Arial"/>
        </w:rPr>
        <w:t xml:space="preserve"> </w:t>
      </w:r>
      <w:r w:rsidRPr="00EA4E3A">
        <w:rPr>
          <w:noProof/>
          <w:lang w:val="en-US" w:eastAsia="zh-CN"/>
        </w:rPr>
        <w:t>= 8</w:t>
      </w:r>
      <w:r w:rsidR="006F1F41" w:rsidRPr="00EA4E3A">
        <w:rPr>
          <w:rFonts w:hint="eastAsia"/>
          <w:lang w:val="en-US" w:eastAsia="zh-CN"/>
        </w:rPr>
        <w:t>,</w:t>
      </w:r>
      <w:r w:rsidR="006F1F41" w:rsidRPr="00EA4E3A">
        <w:rPr>
          <w:rFonts w:hint="eastAsia"/>
          <w:noProof/>
          <w:lang w:eastAsia="zh-CN"/>
        </w:rPr>
        <w:t xml:space="preserve"> </w:t>
      </w:r>
    </w:p>
    <w:p w14:paraId="60D4BCD8" w14:textId="77777777" w:rsidR="00784491" w:rsidRPr="00EA4E3A" w:rsidRDefault="005E141F" w:rsidP="00681195">
      <w:pPr>
        <w:pStyle w:val="B2"/>
      </w:pPr>
      <w:r w:rsidRPr="00EA4E3A">
        <w:rPr>
          <w:rFonts w:ascii="Arial" w:hAnsi="Arial"/>
        </w:rPr>
        <w:t>-</w:t>
      </w:r>
      <w:r w:rsidRPr="00EA4E3A">
        <w:rPr>
          <w:rFonts w:ascii="Arial" w:hAnsi="Arial"/>
        </w:rPr>
        <w:tab/>
      </w:r>
      <w:r w:rsidR="006F1F41" w:rsidRPr="00EA4E3A">
        <w:rPr>
          <w:rFonts w:ascii="Arial" w:hAnsi="Arial"/>
          <w:position w:val="-4"/>
        </w:rPr>
        <w:object w:dxaOrig="300" w:dyaOrig="240" w14:anchorId="1393AD57">
          <v:shape id="_x0000_i1073" type="#_x0000_t75" style="width:15.05pt;height:11.7pt" o:ole="">
            <v:imagedata r:id="rId86" o:title=""/>
          </v:shape>
          <o:OLEObject Type="Embed" ProgID="Equation.DSMT4" ShapeID="_x0000_i1073" DrawAspect="Content" ObjectID="_1685801115" r:id="rId87"/>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noProof/>
          <w:lang w:eastAsia="zh-CN"/>
        </w:rPr>
        <w:t>pusch-maxNumRepetitionCEmodeB-r13</w:t>
      </w:r>
      <w:r w:rsidRPr="00EA4E3A">
        <w:rPr>
          <w:noProof/>
          <w:lang w:eastAsia="zh-CN"/>
        </w:rPr>
        <w:t xml:space="preserve"> if it is signaled, otherwise </w:t>
      </w:r>
      <w:r w:rsidRPr="00EA4E3A">
        <w:rPr>
          <w:rFonts w:ascii="Arial" w:hAnsi="Arial"/>
          <w:position w:val="-4"/>
        </w:rPr>
        <w:object w:dxaOrig="300" w:dyaOrig="240" w14:anchorId="236DA7D7">
          <v:shape id="_x0000_i1074" type="#_x0000_t75" style="width:15.05pt;height:11.7pt" o:ole="">
            <v:imagedata r:id="rId86" o:title=""/>
          </v:shape>
          <o:OLEObject Type="Embed" ProgID="Equation.DSMT4" ShapeID="_x0000_i1074" DrawAspect="Content" ObjectID="_1685801116" r:id="rId88"/>
        </w:object>
      </w:r>
      <w:r w:rsidRPr="00EA4E3A">
        <w:rPr>
          <w:noProof/>
          <w:lang w:eastAsia="zh-CN"/>
        </w:rPr>
        <w:t xml:space="preserve"> = 512</w:t>
      </w:r>
      <w:r w:rsidR="00784491" w:rsidRPr="00EA4E3A">
        <w:t xml:space="preserve">. </w:t>
      </w:r>
    </w:p>
    <w:p w14:paraId="5C5D97F0" w14:textId="77777777" w:rsidR="00784491" w:rsidRPr="00EA4E3A" w:rsidRDefault="00784491" w:rsidP="00D650A3"/>
    <w:p w14:paraId="0D9ABA7E" w14:textId="77777777" w:rsidR="00784491" w:rsidRPr="00EA4E3A" w:rsidRDefault="00784491" w:rsidP="00784491">
      <w:pPr>
        <w:pStyle w:val="TH"/>
        <w:ind w:left="284"/>
      </w:pPr>
      <w:r w:rsidRPr="00EA4E3A">
        <w:t xml:space="preserve">Table 6.2-C: </w:t>
      </w:r>
      <w:r w:rsidRPr="00EA4E3A">
        <w:rPr>
          <w:sz w:val="19"/>
          <w:szCs w:val="19"/>
        </w:rPr>
        <w:t xml:space="preserve">Msg3 PUSCH Repetition Level </w:t>
      </w:r>
      <w:r w:rsidRPr="00EA4E3A">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14:paraId="0AE586E0"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03F12142" w14:textId="77777777"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4959E44" w14:textId="77777777" w:rsidR="00784491" w:rsidRPr="00EA4E3A" w:rsidRDefault="00784491" w:rsidP="00DA29E5">
            <w:pPr>
              <w:pStyle w:val="TAH"/>
              <w:rPr>
                <w:rFonts w:ascii="Times New Roman" w:hAnsi="Times New Roman"/>
                <w:sz w:val="20"/>
                <w:lang w:eastAsia="en-US"/>
              </w:rPr>
            </w:pPr>
            <w:r w:rsidRPr="00EA4E3A">
              <w:rPr>
                <w:position w:val="-14"/>
                <w:lang w:eastAsia="en-US"/>
              </w:rPr>
              <w:t>Msg3 PUSCH Repetition level</w:t>
            </w:r>
          </w:p>
        </w:tc>
      </w:tr>
      <w:tr w:rsidR="00784491" w:rsidRPr="00EA4E3A" w14:paraId="69FB62BD"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2273EFA2" w14:textId="77777777"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54BCCC6D" w14:textId="77777777" w:rsidR="00784491" w:rsidRPr="00EA4E3A" w:rsidRDefault="00784491" w:rsidP="00DA29E5">
            <w:pPr>
              <w:pStyle w:val="TAL"/>
              <w:jc w:val="center"/>
              <w:rPr>
                <w:lang w:eastAsia="en-US"/>
              </w:rPr>
            </w:pPr>
            <w:r w:rsidRPr="00EA4E3A">
              <w:rPr>
                <w:position w:val="-6"/>
                <w:lang w:eastAsia="en-US"/>
              </w:rPr>
              <w:object w:dxaOrig="560" w:dyaOrig="279" w14:anchorId="40CCB6A7">
                <v:shape id="_x0000_i1075" type="#_x0000_t75" style="width:27.65pt;height:14.25pt" o:ole="">
                  <v:imagedata r:id="rId89" o:title=""/>
                </v:shape>
                <o:OLEObject Type="Embed" ProgID="Equation.DSMT4" ShapeID="_x0000_i1075" DrawAspect="Content" ObjectID="_1685801117" r:id="rId90"/>
              </w:object>
            </w:r>
          </w:p>
        </w:tc>
      </w:tr>
      <w:tr w:rsidR="00784491" w:rsidRPr="00EA4E3A" w14:paraId="2A0AA3DA"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6C07D123" w14:textId="77777777"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2EF1BD0" w14:textId="77777777" w:rsidR="00784491" w:rsidRPr="00EA4E3A" w:rsidRDefault="00784491" w:rsidP="00DA29E5">
            <w:pPr>
              <w:pStyle w:val="TAL"/>
              <w:jc w:val="center"/>
              <w:rPr>
                <w:lang w:eastAsia="en-US"/>
              </w:rPr>
            </w:pPr>
            <w:r w:rsidRPr="00EA4E3A">
              <w:rPr>
                <w:position w:val="-6"/>
                <w:lang w:eastAsia="en-US"/>
              </w:rPr>
              <w:object w:dxaOrig="560" w:dyaOrig="279" w14:anchorId="0887EC74">
                <v:shape id="_x0000_i1076" type="#_x0000_t75" style="width:27.65pt;height:14.25pt" o:ole="">
                  <v:imagedata r:id="rId91" o:title=""/>
                </v:shape>
                <o:OLEObject Type="Embed" ProgID="Equation.DSMT4" ShapeID="_x0000_i1076" DrawAspect="Content" ObjectID="_1685801118" r:id="rId92"/>
              </w:object>
            </w:r>
          </w:p>
        </w:tc>
      </w:tr>
      <w:tr w:rsidR="00784491" w:rsidRPr="00EA4E3A" w14:paraId="2D804E85"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753C98E4" w14:textId="77777777"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30C26A99" w14:textId="77777777" w:rsidR="00784491" w:rsidRPr="00EA4E3A" w:rsidRDefault="00784491" w:rsidP="00DA29E5">
            <w:pPr>
              <w:pStyle w:val="TAL"/>
              <w:jc w:val="center"/>
              <w:rPr>
                <w:lang w:eastAsia="en-US"/>
              </w:rPr>
            </w:pPr>
            <w:r w:rsidRPr="00EA4E3A">
              <w:rPr>
                <w:position w:val="-6"/>
                <w:lang w:eastAsia="en-US"/>
              </w:rPr>
              <w:object w:dxaOrig="560" w:dyaOrig="279" w14:anchorId="6186D210">
                <v:shape id="_x0000_i1077" type="#_x0000_t75" style="width:27.65pt;height:14.25pt" o:ole="">
                  <v:imagedata r:id="rId93" o:title=""/>
                </v:shape>
                <o:OLEObject Type="Embed" ProgID="Equation.DSMT4" ShapeID="_x0000_i1077" DrawAspect="Content" ObjectID="_1685801119" r:id="rId94"/>
              </w:object>
            </w:r>
          </w:p>
        </w:tc>
      </w:tr>
      <w:tr w:rsidR="00784491" w:rsidRPr="00EA4E3A" w14:paraId="6754587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2E50FD1D" w14:textId="77777777"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740B0F3C" w14:textId="77777777" w:rsidR="00784491" w:rsidRPr="00EA4E3A" w:rsidRDefault="00784491" w:rsidP="00DA29E5">
            <w:pPr>
              <w:pStyle w:val="TAL"/>
              <w:jc w:val="center"/>
              <w:rPr>
                <w:lang w:eastAsia="en-US"/>
              </w:rPr>
            </w:pPr>
            <w:r w:rsidRPr="00EA4E3A">
              <w:rPr>
                <w:position w:val="-4"/>
                <w:lang w:eastAsia="en-US"/>
              </w:rPr>
              <w:object w:dxaOrig="279" w:dyaOrig="240" w14:anchorId="0C35AB4C">
                <v:shape id="_x0000_i1078" type="#_x0000_t75" style="width:14.25pt;height:11.7pt" o:ole="">
                  <v:imagedata r:id="rId95" o:title=""/>
                </v:shape>
                <o:OLEObject Type="Embed" ProgID="Equation.DSMT4" ShapeID="_x0000_i1078" DrawAspect="Content" ObjectID="_1685801120" r:id="rId96"/>
              </w:object>
            </w:r>
          </w:p>
        </w:tc>
      </w:tr>
    </w:tbl>
    <w:p w14:paraId="29D3E8F7" w14:textId="77777777" w:rsidR="00784491" w:rsidRPr="00EA4E3A" w:rsidRDefault="00784491" w:rsidP="00784491"/>
    <w:p w14:paraId="419D03A1" w14:textId="77777777" w:rsidR="00784491" w:rsidRPr="00EA4E3A" w:rsidRDefault="00784491" w:rsidP="00784491">
      <w:pPr>
        <w:pStyle w:val="TH"/>
        <w:ind w:left="284"/>
      </w:pPr>
      <w:r w:rsidRPr="00EA4E3A">
        <w:lastRenderedPageBreak/>
        <w:t xml:space="preserve">Table 6.2-D: </w:t>
      </w:r>
      <w:r w:rsidRPr="00EA4E3A">
        <w:rPr>
          <w:sz w:val="19"/>
          <w:szCs w:val="19"/>
        </w:rPr>
        <w:t xml:space="preserve">Msg3 PUSCH Repetition Level </w:t>
      </w:r>
      <w:r w:rsidRPr="00EA4E3A">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EA4E3A" w14:paraId="5CE51B99"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3FA0FE4C" w14:textId="77777777" w:rsidR="00784491" w:rsidRPr="00EA4E3A" w:rsidRDefault="00784491" w:rsidP="00DA29E5">
            <w:pPr>
              <w:pStyle w:val="TAH"/>
              <w:rPr>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1E48760A" w14:textId="77777777" w:rsidR="00784491" w:rsidRPr="00EA4E3A" w:rsidRDefault="00784491" w:rsidP="00DA29E5">
            <w:pPr>
              <w:pStyle w:val="TAH"/>
              <w:rPr>
                <w:rFonts w:ascii="Times New Roman" w:hAnsi="Times New Roman"/>
                <w:sz w:val="20"/>
                <w:lang w:eastAsia="en-US"/>
              </w:rPr>
            </w:pPr>
            <w:r w:rsidRPr="00EA4E3A">
              <w:rPr>
                <w:lang w:eastAsia="en-US"/>
              </w:rPr>
              <w:t>Msg3 PUSCH Repetition level</w:t>
            </w:r>
          </w:p>
        </w:tc>
      </w:tr>
      <w:tr w:rsidR="00784491" w:rsidRPr="00EA4E3A" w14:paraId="53D44D89"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C609EBD" w14:textId="77777777" w:rsidR="00784491" w:rsidRPr="00EA4E3A" w:rsidRDefault="0001443F" w:rsidP="00DA29E5">
            <w:pPr>
              <w:pStyle w:val="TAC"/>
              <w:rPr>
                <w:lang w:eastAsia="en-US"/>
              </w:rPr>
            </w:pPr>
            <w:r>
              <w:rPr>
                <w:lang w:eastAsia="en-US"/>
              </w:rPr>
              <w:t>'</w:t>
            </w:r>
            <w:r w:rsidR="00784491" w:rsidRPr="00EA4E3A">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01B6908E" w14:textId="77777777" w:rsidR="00784491" w:rsidRPr="00EA4E3A" w:rsidRDefault="00843DF4" w:rsidP="00DA29E5">
            <w:pPr>
              <w:pStyle w:val="TAL"/>
              <w:jc w:val="center"/>
              <w:rPr>
                <w:lang w:eastAsia="en-US"/>
              </w:rPr>
            </w:pPr>
            <w:r w:rsidRPr="00EA4E3A">
              <w:rPr>
                <w:position w:val="-10"/>
              </w:rPr>
              <w:object w:dxaOrig="800" w:dyaOrig="300" w14:anchorId="01F94347">
                <v:shape id="_x0000_i1079" type="#_x0000_t75" style="width:46.05pt;height:17.6pt" o:ole="">
                  <v:imagedata r:id="rId97" o:title=""/>
                </v:shape>
                <o:OLEObject Type="Embed" ProgID="Equation.3" ShapeID="_x0000_i1079" DrawAspect="Content" ObjectID="_1685801121" r:id="rId98"/>
              </w:object>
            </w:r>
          </w:p>
        </w:tc>
      </w:tr>
      <w:tr w:rsidR="00784491" w:rsidRPr="00EA4E3A" w14:paraId="627001E6"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2AF5239" w14:textId="77777777" w:rsidR="00784491" w:rsidRPr="00EA4E3A" w:rsidRDefault="0001443F" w:rsidP="00DA29E5">
            <w:pPr>
              <w:pStyle w:val="TAC"/>
              <w:rPr>
                <w:lang w:eastAsia="en-US"/>
              </w:rPr>
            </w:pPr>
            <w:r>
              <w:rPr>
                <w:lang w:eastAsia="en-US"/>
              </w:rPr>
              <w:t>'</w:t>
            </w:r>
            <w:r w:rsidR="00784491" w:rsidRPr="00EA4E3A">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AF209D4" w14:textId="77777777" w:rsidR="00784491" w:rsidRPr="00EA4E3A" w:rsidRDefault="00784491" w:rsidP="00DA29E5">
            <w:pPr>
              <w:pStyle w:val="TAL"/>
              <w:jc w:val="center"/>
              <w:rPr>
                <w:lang w:eastAsia="en-US"/>
              </w:rPr>
            </w:pPr>
            <w:r w:rsidRPr="00EA4E3A">
              <w:rPr>
                <w:position w:val="-6"/>
                <w:lang w:eastAsia="en-US"/>
              </w:rPr>
              <w:object w:dxaOrig="700" w:dyaOrig="279" w14:anchorId="5296A4E7">
                <v:shape id="_x0000_i1080" type="#_x0000_t75" style="width:35.15pt;height:14.25pt" o:ole="">
                  <v:imagedata r:id="rId99" o:title=""/>
                </v:shape>
                <o:OLEObject Type="Embed" ProgID="Equation.DSMT4" ShapeID="_x0000_i1080" DrawAspect="Content" ObjectID="_1685801122" r:id="rId100"/>
              </w:object>
            </w:r>
          </w:p>
        </w:tc>
      </w:tr>
      <w:tr w:rsidR="00784491" w:rsidRPr="00EA4E3A" w14:paraId="686A6856"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E05C65E" w14:textId="77777777" w:rsidR="00784491" w:rsidRPr="00EA4E3A" w:rsidRDefault="0001443F" w:rsidP="00DA29E5">
            <w:pPr>
              <w:pStyle w:val="TAC"/>
              <w:rPr>
                <w:lang w:eastAsia="en-US"/>
              </w:rPr>
            </w:pPr>
            <w:r>
              <w:rPr>
                <w:lang w:eastAsia="en-US"/>
              </w:rPr>
              <w:t>'</w:t>
            </w:r>
            <w:r w:rsidR="00784491" w:rsidRPr="00EA4E3A">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3E9800FB" w14:textId="77777777" w:rsidR="00784491" w:rsidRPr="00EA4E3A" w:rsidRDefault="00784491" w:rsidP="00DA29E5">
            <w:pPr>
              <w:pStyle w:val="TAL"/>
              <w:jc w:val="center"/>
              <w:rPr>
                <w:lang w:eastAsia="en-US"/>
              </w:rPr>
            </w:pPr>
            <w:r w:rsidRPr="00EA4E3A">
              <w:rPr>
                <w:position w:val="-6"/>
                <w:lang w:eastAsia="en-US"/>
              </w:rPr>
              <w:object w:dxaOrig="700" w:dyaOrig="279" w14:anchorId="78410EE7">
                <v:shape id="_x0000_i1081" type="#_x0000_t75" style="width:35.15pt;height:14.25pt" o:ole="">
                  <v:imagedata r:id="rId101" o:title=""/>
                </v:shape>
                <o:OLEObject Type="Embed" ProgID="Equation.DSMT4" ShapeID="_x0000_i1081" DrawAspect="Content" ObjectID="_1685801123" r:id="rId102"/>
              </w:object>
            </w:r>
          </w:p>
        </w:tc>
      </w:tr>
      <w:tr w:rsidR="00784491" w:rsidRPr="00EA4E3A" w14:paraId="68C2D6F9"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5318C33" w14:textId="77777777" w:rsidR="00784491" w:rsidRPr="00EA4E3A" w:rsidRDefault="0001443F" w:rsidP="00DA29E5">
            <w:pPr>
              <w:pStyle w:val="TAC"/>
              <w:rPr>
                <w:lang w:eastAsia="en-US"/>
              </w:rPr>
            </w:pPr>
            <w:r>
              <w:rPr>
                <w:lang w:eastAsia="en-US"/>
              </w:rPr>
              <w:t>'</w:t>
            </w:r>
            <w:r w:rsidR="00784491" w:rsidRPr="00EA4E3A">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8DC5C03" w14:textId="77777777" w:rsidR="00784491" w:rsidRPr="00EA4E3A" w:rsidRDefault="00784491" w:rsidP="00DA29E5">
            <w:pPr>
              <w:pStyle w:val="TAL"/>
              <w:jc w:val="center"/>
              <w:rPr>
                <w:lang w:eastAsia="en-US"/>
              </w:rPr>
            </w:pPr>
            <w:r w:rsidRPr="00EA4E3A">
              <w:rPr>
                <w:position w:val="-6"/>
                <w:lang w:eastAsia="en-US"/>
              </w:rPr>
              <w:object w:dxaOrig="680" w:dyaOrig="279" w14:anchorId="72E5B4B8">
                <v:shape id="_x0000_i1082" type="#_x0000_t75" style="width:33.5pt;height:14.25pt" o:ole="">
                  <v:imagedata r:id="rId103" o:title=""/>
                </v:shape>
                <o:OLEObject Type="Embed" ProgID="Equation.DSMT4" ShapeID="_x0000_i1082" DrawAspect="Content" ObjectID="_1685801124" r:id="rId104"/>
              </w:object>
            </w:r>
          </w:p>
        </w:tc>
      </w:tr>
      <w:tr w:rsidR="00784491" w:rsidRPr="00EA4E3A" w14:paraId="4128698F"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5BE0047" w14:textId="77777777" w:rsidR="00784491" w:rsidRPr="00EA4E3A" w:rsidRDefault="0001443F" w:rsidP="00DA29E5">
            <w:pPr>
              <w:pStyle w:val="TAC"/>
              <w:rPr>
                <w:lang w:eastAsia="en-US"/>
              </w:rPr>
            </w:pPr>
            <w:r>
              <w:rPr>
                <w:lang w:eastAsia="en-US"/>
              </w:rPr>
              <w:t>'</w:t>
            </w:r>
            <w:r w:rsidR="00784491" w:rsidRPr="00EA4E3A">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351D53E6" w14:textId="77777777" w:rsidR="00784491" w:rsidRPr="00EA4E3A" w:rsidRDefault="00784491" w:rsidP="00DA29E5">
            <w:pPr>
              <w:pStyle w:val="TAL"/>
              <w:jc w:val="center"/>
              <w:rPr>
                <w:lang w:eastAsia="en-US"/>
              </w:rPr>
            </w:pPr>
            <w:r w:rsidRPr="00EA4E3A">
              <w:rPr>
                <w:position w:val="-6"/>
                <w:lang w:eastAsia="en-US"/>
              </w:rPr>
              <w:object w:dxaOrig="560" w:dyaOrig="279" w14:anchorId="7152D9F9">
                <v:shape id="_x0000_i1083" type="#_x0000_t75" style="width:27.65pt;height:14.25pt" o:ole="">
                  <v:imagedata r:id="rId105" o:title=""/>
                </v:shape>
                <o:OLEObject Type="Embed" ProgID="Equation.DSMT4" ShapeID="_x0000_i1083" DrawAspect="Content" ObjectID="_1685801125" r:id="rId106"/>
              </w:object>
            </w:r>
          </w:p>
        </w:tc>
      </w:tr>
      <w:tr w:rsidR="00784491" w:rsidRPr="00EA4E3A" w14:paraId="243F756D"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66665F8" w14:textId="77777777" w:rsidR="00784491" w:rsidRPr="00EA4E3A" w:rsidRDefault="0001443F" w:rsidP="00DA29E5">
            <w:pPr>
              <w:pStyle w:val="TAC"/>
              <w:rPr>
                <w:lang w:eastAsia="en-US"/>
              </w:rPr>
            </w:pPr>
            <w:r>
              <w:rPr>
                <w:lang w:eastAsia="en-US"/>
              </w:rPr>
              <w:t>'</w:t>
            </w:r>
            <w:r w:rsidR="00784491" w:rsidRPr="00EA4E3A">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162BED2" w14:textId="77777777" w:rsidR="00784491" w:rsidRPr="00EA4E3A" w:rsidRDefault="00784491" w:rsidP="00DA29E5">
            <w:pPr>
              <w:pStyle w:val="TAL"/>
              <w:jc w:val="center"/>
              <w:rPr>
                <w:lang w:eastAsia="en-US"/>
              </w:rPr>
            </w:pPr>
            <w:r w:rsidRPr="00EA4E3A">
              <w:rPr>
                <w:position w:val="-6"/>
                <w:lang w:eastAsia="en-US"/>
              </w:rPr>
              <w:object w:dxaOrig="580" w:dyaOrig="279" w14:anchorId="12810B4A">
                <v:shape id="_x0000_i1084" type="#_x0000_t75" style="width:29.3pt;height:14.25pt" o:ole="">
                  <v:imagedata r:id="rId107" o:title=""/>
                </v:shape>
                <o:OLEObject Type="Embed" ProgID="Equation.DSMT4" ShapeID="_x0000_i1084" DrawAspect="Content" ObjectID="_1685801126" r:id="rId108"/>
              </w:object>
            </w:r>
          </w:p>
        </w:tc>
      </w:tr>
      <w:tr w:rsidR="00784491" w:rsidRPr="00EA4E3A" w14:paraId="41053B8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3188A918" w14:textId="77777777" w:rsidR="00784491" w:rsidRPr="00EA4E3A" w:rsidRDefault="0001443F" w:rsidP="00DA29E5">
            <w:pPr>
              <w:pStyle w:val="TAC"/>
              <w:rPr>
                <w:lang w:eastAsia="en-US"/>
              </w:rPr>
            </w:pPr>
            <w:r>
              <w:rPr>
                <w:lang w:eastAsia="en-US"/>
              </w:rPr>
              <w:t>'</w:t>
            </w:r>
            <w:r w:rsidR="00784491" w:rsidRPr="00EA4E3A">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2CBD708" w14:textId="77777777" w:rsidR="00784491" w:rsidRPr="00EA4E3A" w:rsidRDefault="00784491" w:rsidP="00DA29E5">
            <w:pPr>
              <w:pStyle w:val="TAL"/>
              <w:jc w:val="center"/>
              <w:rPr>
                <w:lang w:eastAsia="en-US"/>
              </w:rPr>
            </w:pPr>
            <w:r w:rsidRPr="00EA4E3A">
              <w:rPr>
                <w:position w:val="-6"/>
                <w:lang w:eastAsia="en-US"/>
              </w:rPr>
              <w:object w:dxaOrig="580" w:dyaOrig="279" w14:anchorId="7B9AC3A9">
                <v:shape id="_x0000_i1085" type="#_x0000_t75" style="width:29.3pt;height:14.25pt" o:ole="">
                  <v:imagedata r:id="rId109" o:title=""/>
                </v:shape>
                <o:OLEObject Type="Embed" ProgID="Equation.DSMT4" ShapeID="_x0000_i1085" DrawAspect="Content" ObjectID="_1685801127" r:id="rId110"/>
              </w:object>
            </w:r>
          </w:p>
        </w:tc>
      </w:tr>
      <w:tr w:rsidR="00784491" w:rsidRPr="00EA4E3A" w14:paraId="3F73EFDD"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0C979EC" w14:textId="77777777" w:rsidR="00784491" w:rsidRPr="00EA4E3A" w:rsidRDefault="0001443F" w:rsidP="00DA29E5">
            <w:pPr>
              <w:pStyle w:val="TAC"/>
              <w:rPr>
                <w:lang w:eastAsia="en-US"/>
              </w:rPr>
            </w:pPr>
            <w:r>
              <w:rPr>
                <w:lang w:eastAsia="en-US"/>
              </w:rPr>
              <w:t>'</w:t>
            </w:r>
            <w:r w:rsidR="00784491" w:rsidRPr="00EA4E3A">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C56F7F9" w14:textId="77777777" w:rsidR="00784491" w:rsidRPr="00EA4E3A" w:rsidRDefault="00784491" w:rsidP="00DA29E5">
            <w:pPr>
              <w:pStyle w:val="TAL"/>
              <w:jc w:val="center"/>
              <w:rPr>
                <w:lang w:eastAsia="en-US"/>
              </w:rPr>
            </w:pPr>
            <w:r w:rsidRPr="00EA4E3A">
              <w:rPr>
                <w:position w:val="-4"/>
                <w:lang w:eastAsia="en-US"/>
              </w:rPr>
              <w:object w:dxaOrig="300" w:dyaOrig="240" w14:anchorId="7B5129EB">
                <v:shape id="_x0000_i1086" type="#_x0000_t75" style="width:15.05pt;height:11.7pt" o:ole="">
                  <v:imagedata r:id="rId111" o:title=""/>
                </v:shape>
                <o:OLEObject Type="Embed" ProgID="Equation.DSMT4" ShapeID="_x0000_i1086" DrawAspect="Content" ObjectID="_1685801128" r:id="rId112"/>
              </w:object>
            </w:r>
          </w:p>
        </w:tc>
      </w:tr>
    </w:tbl>
    <w:p w14:paraId="5DC5BF82" w14:textId="77777777" w:rsidR="00784491" w:rsidRPr="00EA4E3A" w:rsidRDefault="00784491" w:rsidP="00784491"/>
    <w:p w14:paraId="0650D059" w14:textId="77777777" w:rsidR="00784491" w:rsidRPr="00EA4E3A" w:rsidRDefault="00784491" w:rsidP="00784491">
      <w:pPr>
        <w:pStyle w:val="TH"/>
        <w:ind w:left="284"/>
      </w:pPr>
      <w:r w:rsidRPr="00EA4E3A">
        <w:t xml:space="preserve">Table 6.2-E: </w:t>
      </w:r>
      <w:r w:rsidRPr="00EA4E3A">
        <w:rPr>
          <w:sz w:val="19"/>
          <w:szCs w:val="19"/>
        </w:rPr>
        <w:t xml:space="preserve">Narrowband </w:t>
      </w:r>
      <w:r w:rsidRPr="00EA4E3A">
        <w:t>(</w:t>
      </w:r>
      <w:r w:rsidRPr="00EA4E3A">
        <w:rPr>
          <w:position w:val="-10"/>
        </w:rPr>
        <w:object w:dxaOrig="639" w:dyaOrig="300" w14:anchorId="73C22291">
          <v:shape id="_x0000_i1087" type="#_x0000_t75" style="width:32.65pt;height:15.05pt" o:ole="">
            <v:imagedata r:id="rId61" o:title=""/>
          </v:shape>
          <o:OLEObject Type="Embed" ProgID="Equation.3" ShapeID="_x0000_i1087" DrawAspect="Content" ObjectID="_1685801129" r:id="rId113"/>
        </w:object>
      </w:r>
      <w:r w:rsidRPr="00EA4E3A">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14:paraId="34269DA1"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65558BF2" w14:textId="77777777" w:rsidR="00784491" w:rsidRPr="00EA4E3A" w:rsidRDefault="00784491" w:rsidP="00DA29E5">
            <w:pPr>
              <w:pStyle w:val="TAH"/>
              <w:rPr>
                <w:rFonts w:ascii="Times New Roman" w:hAnsi="Times New Roman"/>
                <w:sz w:val="20"/>
                <w:lang w:eastAsia="en-US"/>
              </w:rPr>
            </w:pPr>
            <w:r w:rsidRPr="00EA4E3A">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1DE6A3CC" w14:textId="77777777" w:rsidR="00784491" w:rsidRPr="00EA4E3A" w:rsidRDefault="00784491" w:rsidP="00DA29E5">
            <w:pPr>
              <w:pStyle w:val="TAH"/>
              <w:rPr>
                <w:rFonts w:ascii="Times New Roman" w:hAnsi="Times New Roman"/>
                <w:sz w:val="20"/>
                <w:lang w:eastAsia="en-US"/>
              </w:rPr>
            </w:pPr>
            <w:r w:rsidRPr="00EA4E3A">
              <w:rPr>
                <w:position w:val="-10"/>
                <w:lang w:eastAsia="en-US"/>
              </w:rPr>
              <w:object w:dxaOrig="639" w:dyaOrig="300" w14:anchorId="79B4FACD">
                <v:shape id="_x0000_i1088" type="#_x0000_t75" style="width:32.65pt;height:15.05pt" o:ole="">
                  <v:imagedata r:id="rId61" o:title=""/>
                </v:shape>
                <o:OLEObject Type="Embed" ProgID="Equation.3" ShapeID="_x0000_i1088" DrawAspect="Content" ObjectID="_1685801130" r:id="rId114"/>
              </w:object>
            </w:r>
          </w:p>
        </w:tc>
      </w:tr>
      <w:tr w:rsidR="00784491" w:rsidRPr="00EA4E3A" w14:paraId="525B03F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879FF22" w14:textId="77777777" w:rsidR="00784491" w:rsidRPr="00EA4E3A" w:rsidRDefault="00784491" w:rsidP="00DA29E5">
            <w:pPr>
              <w:pStyle w:val="TAC"/>
              <w:rPr>
                <w:lang w:eastAsia="en-US"/>
              </w:rPr>
            </w:pPr>
            <w:r w:rsidRPr="00EA4E3A">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0B3D866F" w14:textId="77777777" w:rsidR="00784491" w:rsidRPr="00EA4E3A" w:rsidRDefault="00784491" w:rsidP="00DA29E5">
            <w:pPr>
              <w:pStyle w:val="TAL"/>
              <w:jc w:val="center"/>
              <w:rPr>
                <w:lang w:eastAsia="en-US"/>
              </w:rPr>
            </w:pPr>
            <w:r w:rsidRPr="00EA4E3A">
              <w:rPr>
                <w:lang w:eastAsia="en-US"/>
              </w:rPr>
              <w:t xml:space="preserve">First narrowband configured by high layer parameter </w:t>
            </w:r>
            <w:r w:rsidRPr="00EA4E3A">
              <w:rPr>
                <w:i/>
                <w:lang w:eastAsia="en-US"/>
              </w:rPr>
              <w:t>mpdcch-NarrowbandsToMonitor-r13</w:t>
            </w:r>
          </w:p>
        </w:tc>
      </w:tr>
      <w:tr w:rsidR="00784491" w:rsidRPr="00EA4E3A" w14:paraId="517C170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08B360E4" w14:textId="77777777" w:rsidR="00784491" w:rsidRPr="00EA4E3A" w:rsidRDefault="00784491" w:rsidP="00DA29E5">
            <w:pPr>
              <w:pStyle w:val="TAC"/>
              <w:rPr>
                <w:lang w:eastAsia="en-US"/>
              </w:rPr>
            </w:pPr>
            <w:r w:rsidRPr="00EA4E3A">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6498B59C" w14:textId="77777777" w:rsidR="00784491" w:rsidRPr="00EA4E3A" w:rsidRDefault="00784491" w:rsidP="00DA29E5">
            <w:pPr>
              <w:pStyle w:val="TAL"/>
              <w:jc w:val="center"/>
              <w:rPr>
                <w:lang w:eastAsia="en-US"/>
              </w:rPr>
            </w:pPr>
            <w:r w:rsidRPr="00EA4E3A">
              <w:rPr>
                <w:lang w:eastAsia="en-US"/>
              </w:rPr>
              <w:t xml:space="preserve">Second narrowband configured by high layer parameter </w:t>
            </w:r>
            <w:r w:rsidRPr="00EA4E3A">
              <w:rPr>
                <w:i/>
                <w:lang w:eastAsia="en-US"/>
              </w:rPr>
              <w:t>mpdcch-NarrowbandsToMonitor-r13</w:t>
            </w:r>
          </w:p>
        </w:tc>
      </w:tr>
    </w:tbl>
    <w:p w14:paraId="208B92CD" w14:textId="77777777" w:rsidR="00784491" w:rsidRPr="00EA4E3A" w:rsidRDefault="00784491" w:rsidP="00784491"/>
    <w:p w14:paraId="258B8B9B" w14:textId="77777777" w:rsidR="00784491" w:rsidRPr="00EA4E3A" w:rsidRDefault="00784491" w:rsidP="00D650A3">
      <w:pPr>
        <w:pStyle w:val="B1"/>
      </w:pPr>
      <w:r w:rsidRPr="00EA4E3A">
        <w:t>-</w:t>
      </w:r>
      <w:r w:rsidRPr="00EA4E3A">
        <w:tab/>
        <w:t xml:space="preserve">The resource allocation field is interpreted as follows: </w:t>
      </w:r>
    </w:p>
    <w:p w14:paraId="75777792" w14:textId="77777777" w:rsidR="00784491" w:rsidRPr="00EA4E3A" w:rsidRDefault="00784491" w:rsidP="00D650A3">
      <w:pPr>
        <w:pStyle w:val="B2"/>
      </w:pPr>
      <w:r w:rsidRPr="00EA4E3A">
        <w:t>-</w:t>
      </w:r>
      <w:r w:rsidRPr="00EA4E3A">
        <w:tab/>
        <w:t xml:space="preserve">For CEmodeA, insert one most significant bit with value set to </w:t>
      </w:r>
      <w:r w:rsidR="0001443F">
        <w:t>'</w:t>
      </w:r>
      <w:r w:rsidRPr="00EA4E3A">
        <w:t>0</w:t>
      </w:r>
      <w:r w:rsidR="0001443F">
        <w:t>'</w:t>
      </w:r>
      <w:r w:rsidRPr="00EA4E3A">
        <w:t xml:space="preserve">, and interpret the expanded resource allocation using </w:t>
      </w:r>
      <w:r w:rsidRPr="00EA4E3A">
        <w:rPr>
          <w:rFonts w:hint="eastAsia"/>
          <w:lang w:eastAsia="zh-CN"/>
        </w:rPr>
        <w:t xml:space="preserve">UL resource allocation type 0 </w:t>
      </w:r>
      <w:r w:rsidRPr="00EA4E3A">
        <w:rPr>
          <w:lang w:eastAsia="zh-CN"/>
        </w:rPr>
        <w:t>within the indicated narrowband.</w:t>
      </w:r>
    </w:p>
    <w:p w14:paraId="03331A13" w14:textId="77777777" w:rsidR="00784491" w:rsidRPr="00EA4E3A" w:rsidRDefault="00784491" w:rsidP="00D650A3">
      <w:pPr>
        <w:pStyle w:val="B2"/>
      </w:pPr>
      <w:r w:rsidRPr="00EA4E3A">
        <w:t>-</w:t>
      </w:r>
      <w:r w:rsidRPr="00EA4E3A">
        <w:tab/>
        <w:t xml:space="preserve">For CEmodeB, interpret the resource allocation using UL resource allocation type 2 </w:t>
      </w:r>
      <w:r w:rsidRPr="00EA4E3A">
        <w:rPr>
          <w:lang w:eastAsia="zh-CN"/>
        </w:rPr>
        <w:t>within the indicated narrowband.</w:t>
      </w:r>
    </w:p>
    <w:p w14:paraId="5A7BEC18" w14:textId="77777777" w:rsidR="00784491" w:rsidRPr="00EA4E3A" w:rsidRDefault="00784491" w:rsidP="00D650A3">
      <w:pPr>
        <w:pStyle w:val="B1"/>
        <w:rPr>
          <w:lang w:val="en-US"/>
        </w:rPr>
      </w:pPr>
      <w:r w:rsidRPr="00EA4E3A">
        <w:rPr>
          <w:lang w:val="en-US"/>
        </w:rPr>
        <w:t>-</w:t>
      </w:r>
      <w:r w:rsidRPr="00EA4E3A">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F1D4077" w14:textId="77777777" w:rsidR="00784491" w:rsidRPr="00EA4E3A" w:rsidRDefault="00784491" w:rsidP="00784491">
      <w:r w:rsidRPr="00EA4E3A">
        <w:rPr>
          <w:lang w:val="en-US"/>
        </w:rPr>
        <w:t xml:space="preserve">The truncated TBS field is interpreted such that the TBS value corresponding to the Random Access Response grant is determined from TBS indices 0 through 3 for CEmodeB in Table 7.1.7.2.1-1 </w:t>
      </w:r>
    </w:p>
    <w:p w14:paraId="003F0DB8" w14:textId="77777777" w:rsidR="00784491" w:rsidRPr="00EA4E3A" w:rsidRDefault="00784491" w:rsidP="00784491">
      <w:pPr>
        <w:rPr>
          <w:lang w:val="en-US"/>
        </w:rPr>
      </w:pPr>
      <w:r w:rsidRPr="00EA4E3A">
        <w:t>else,</w:t>
      </w:r>
    </w:p>
    <w:p w14:paraId="0DFE0252" w14:textId="77777777" w:rsidR="0093274D" w:rsidRPr="00EA4E3A" w:rsidRDefault="00784491" w:rsidP="00D650A3">
      <w:pPr>
        <w:pStyle w:val="B1"/>
      </w:pPr>
      <w:r w:rsidRPr="00EA4E3A">
        <w:t>-</w:t>
      </w:r>
      <w:r w:rsidRPr="00EA4E3A">
        <w:tab/>
        <w:t xml:space="preserve">Nr=20, and the </w:t>
      </w:r>
      <w:r w:rsidR="0093274D" w:rsidRPr="00EA4E3A">
        <w:t>content of these 20 bits starting with the MSB and ending with the LSB are as follows:</w:t>
      </w:r>
    </w:p>
    <w:p w14:paraId="64ABB94A" w14:textId="77777777" w:rsidR="0093274D" w:rsidRPr="00EA4E3A" w:rsidRDefault="000048A3" w:rsidP="000048A3">
      <w:pPr>
        <w:pStyle w:val="B1"/>
      </w:pPr>
      <w:r w:rsidRPr="00EA4E3A">
        <w:t>-</w:t>
      </w:r>
      <w:r w:rsidRPr="00EA4E3A">
        <w:tab/>
      </w:r>
      <w:r w:rsidR="0093274D" w:rsidRPr="00EA4E3A">
        <w:t>Hopping flag – 1 bit</w:t>
      </w:r>
    </w:p>
    <w:p w14:paraId="2AF02841" w14:textId="77777777" w:rsidR="0093274D" w:rsidRPr="00EA4E3A" w:rsidRDefault="000048A3" w:rsidP="00180424">
      <w:pPr>
        <w:pStyle w:val="B1"/>
      </w:pPr>
      <w:r w:rsidRPr="00EA4E3A">
        <w:t>-</w:t>
      </w:r>
      <w:r w:rsidRPr="00EA4E3A">
        <w:tab/>
      </w:r>
      <w:r w:rsidR="0093274D" w:rsidRPr="00EA4E3A">
        <w:t>Fixed size resource block assignment – 10 bits</w:t>
      </w:r>
    </w:p>
    <w:p w14:paraId="5A44FF88" w14:textId="77777777" w:rsidR="00F15236" w:rsidRPr="00EA4E3A" w:rsidRDefault="000048A3" w:rsidP="00F15236">
      <w:pPr>
        <w:pStyle w:val="B1"/>
      </w:pPr>
      <w:r w:rsidRPr="00EA4E3A">
        <w:t>-</w:t>
      </w:r>
      <w:r w:rsidRPr="00EA4E3A">
        <w:tab/>
      </w:r>
      <w:r w:rsidR="0093274D" w:rsidRPr="00EA4E3A">
        <w:t>Truncated modulation and coding scheme – 4 bits</w:t>
      </w:r>
      <w:r w:rsidR="00F15236" w:rsidRPr="00EA4E3A">
        <w:t xml:space="preserve"> </w:t>
      </w:r>
    </w:p>
    <w:p w14:paraId="240BEDE8" w14:textId="77777777" w:rsidR="00F15236" w:rsidRPr="00EA4E3A" w:rsidRDefault="00F15236" w:rsidP="00F15236">
      <w:pPr>
        <w:pStyle w:val="B1"/>
      </w:pPr>
      <w:r w:rsidRPr="00EA4E3A">
        <w:rPr>
          <w:rFonts w:eastAsia="SimSun"/>
        </w:rPr>
        <w:t xml:space="preserve">If a UE </w:t>
      </w:r>
      <w:r w:rsidR="00024B3E">
        <w:t>is performing non-contention based random access procedure</w:t>
      </w:r>
      <w:r w:rsidR="00024B3E" w:rsidRPr="00EA4E3A">
        <w:rPr>
          <w:rFonts w:eastAsia="SimSun"/>
        </w:rPr>
        <w:t xml:space="preserve"> </w:t>
      </w:r>
      <w:r w:rsidR="00024B3E">
        <w:rPr>
          <w:rFonts w:eastAsia="SimSun"/>
        </w:rPr>
        <w:t xml:space="preserve">and </w:t>
      </w:r>
      <w:r w:rsidRPr="00EA4E3A">
        <w:rPr>
          <w:rFonts w:eastAsia="SimSun"/>
        </w:rPr>
        <w:t xml:space="preserve">is configured with higher layer parameter </w:t>
      </w:r>
      <w:r w:rsidR="00387024" w:rsidRPr="00EA4E3A">
        <w:rPr>
          <w:i/>
          <w:noProof/>
          <w:lang w:eastAsia="zh-CN"/>
        </w:rPr>
        <w:t>pusch-EnhancementsConfig</w:t>
      </w:r>
      <w:r w:rsidRPr="00EA4E3A">
        <w:rPr>
          <w:rFonts w:eastAsia="SimSun"/>
        </w:rPr>
        <w:t>, then</w:t>
      </w:r>
    </w:p>
    <w:p w14:paraId="78B2AD87" w14:textId="77777777" w:rsidR="00F15236" w:rsidRPr="00EA4E3A" w:rsidRDefault="00F15236" w:rsidP="00087FD5">
      <w:pPr>
        <w:pStyle w:val="B2"/>
      </w:pPr>
      <w:r w:rsidRPr="00EA4E3A">
        <w:t>-</w:t>
      </w:r>
      <w:r w:rsidRPr="00EA4E3A">
        <w:tab/>
        <w:t>Repetition number of Msg3 – 3 bits</w:t>
      </w:r>
    </w:p>
    <w:p w14:paraId="79B8027C" w14:textId="77777777" w:rsidR="0093274D" w:rsidRPr="00EA4E3A" w:rsidRDefault="00F15236" w:rsidP="00F15236">
      <w:pPr>
        <w:pStyle w:val="B1"/>
      </w:pPr>
      <w:r w:rsidRPr="00EA4E3A">
        <w:t>else</w:t>
      </w:r>
    </w:p>
    <w:p w14:paraId="2344455C" w14:textId="77777777" w:rsidR="0093274D" w:rsidRPr="00EA4E3A" w:rsidRDefault="000048A3" w:rsidP="00087FD5">
      <w:pPr>
        <w:pStyle w:val="B2"/>
      </w:pPr>
      <w:r w:rsidRPr="00EA4E3A">
        <w:t>-</w:t>
      </w:r>
      <w:r w:rsidRPr="00EA4E3A">
        <w:tab/>
      </w:r>
      <w:r w:rsidR="0093274D" w:rsidRPr="00EA4E3A">
        <w:t>TPC command for scheduled PUSCH – 3 bits</w:t>
      </w:r>
    </w:p>
    <w:p w14:paraId="0D25AD12" w14:textId="77777777" w:rsidR="0093274D" w:rsidRPr="00EA4E3A" w:rsidRDefault="000048A3" w:rsidP="00AF5072">
      <w:pPr>
        <w:pStyle w:val="B1"/>
      </w:pPr>
      <w:r w:rsidRPr="00EA4E3A">
        <w:t>-</w:t>
      </w:r>
      <w:r w:rsidRPr="00EA4E3A">
        <w:tab/>
      </w:r>
      <w:r w:rsidR="0093274D" w:rsidRPr="00EA4E3A">
        <w:t>UL delay – 1 bit</w:t>
      </w:r>
    </w:p>
    <w:p w14:paraId="796D4C6C" w14:textId="77777777" w:rsidR="0093274D" w:rsidRPr="00EA4E3A" w:rsidRDefault="000048A3" w:rsidP="007B7FDF">
      <w:pPr>
        <w:pStyle w:val="B1"/>
      </w:pPr>
      <w:r w:rsidRPr="00EA4E3A">
        <w:t>-</w:t>
      </w:r>
      <w:r w:rsidRPr="00EA4E3A">
        <w:tab/>
      </w:r>
      <w:r w:rsidR="00037E33" w:rsidRPr="00EA4E3A">
        <w:t xml:space="preserve">CSI </w:t>
      </w:r>
      <w:r w:rsidR="0093274D" w:rsidRPr="00EA4E3A">
        <w:t>request – 1 bit</w:t>
      </w:r>
    </w:p>
    <w:p w14:paraId="7119D6F9" w14:textId="77777777" w:rsidR="003C4803" w:rsidRPr="00EA4E3A" w:rsidRDefault="00784491" w:rsidP="00D650A3">
      <w:pPr>
        <w:pStyle w:val="B1"/>
        <w:rPr>
          <w:lang w:val="en-US"/>
        </w:rPr>
      </w:pPr>
      <w:r w:rsidRPr="00EA4E3A">
        <w:rPr>
          <w:lang w:val="en-US"/>
        </w:rPr>
        <w:lastRenderedPageBreak/>
        <w:t>-</w:t>
      </w:r>
      <w:r w:rsidRPr="00EA4E3A">
        <w:rPr>
          <w:lang w:val="en-US"/>
        </w:rPr>
        <w:tab/>
      </w:r>
      <w:r w:rsidR="003C4803" w:rsidRPr="00EA4E3A">
        <w:rPr>
          <w:lang w:val="en-US"/>
        </w:rPr>
        <w:t>The UE shall use the single-antenna port uplink transmission scheme for the PUSCH transmission corresponding to the Random Access Response Grant and the PUSCH retransmission for the same transport block.</w:t>
      </w:r>
    </w:p>
    <w:p w14:paraId="07590586" w14:textId="77777777" w:rsidR="0093274D" w:rsidRPr="00EA4E3A" w:rsidRDefault="00784491" w:rsidP="00D650A3">
      <w:pPr>
        <w:pStyle w:val="B1"/>
      </w:pPr>
      <w:r w:rsidRPr="00EA4E3A">
        <w:rPr>
          <w:lang w:val="en-US"/>
        </w:rPr>
        <w:t>-</w:t>
      </w:r>
      <w:r w:rsidRPr="00EA4E3A">
        <w:rPr>
          <w:lang w:val="en-US"/>
        </w:rPr>
        <w:tab/>
      </w:r>
      <w:r w:rsidR="0093274D" w:rsidRPr="00EA4E3A">
        <w:rPr>
          <w:lang w:val="en-US"/>
        </w:rPr>
        <w:t>The UE shall perform PUSCH frequency hopping if the single bit frequency hopping (FH) field in a corresponding Random Access Response Grant is set</w:t>
      </w:r>
      <w:r w:rsidR="0093274D" w:rsidRPr="00EA4E3A">
        <w:rPr>
          <w:rFonts w:hint="eastAsia"/>
          <w:lang w:val="en-US"/>
        </w:rPr>
        <w:t xml:space="preserve"> as 1</w:t>
      </w:r>
      <w:r w:rsidR="00FB4257" w:rsidRPr="00EA4E3A">
        <w:rPr>
          <w:lang w:val="en-US"/>
        </w:rPr>
        <w:t xml:space="preserve"> and the uplink resource block assignment is type 0</w:t>
      </w:r>
      <w:r w:rsidR="0093274D" w:rsidRPr="00EA4E3A">
        <w:rPr>
          <w:lang w:val="en-US"/>
        </w:rPr>
        <w:t>, otherwise no PUSCH frequency hopping is performed.</w:t>
      </w:r>
      <w:r w:rsidR="00EA4E3A" w:rsidRPr="00EA4E3A">
        <w:rPr>
          <w:lang w:val="en-US"/>
        </w:rPr>
        <w:t xml:space="preserve"> </w:t>
      </w:r>
      <w:r w:rsidR="0093274D" w:rsidRPr="00EA4E3A">
        <w:rPr>
          <w:lang w:val="en-US"/>
        </w:rPr>
        <w:t>When the hopping flag is set, the UE shall perform PUSCH hopping as indicated via the fixed size resource block assignment detailed below</w:t>
      </w:r>
      <w:r w:rsidR="003C4803" w:rsidRPr="00EA4E3A">
        <w:rPr>
          <w:lang w:val="en-US"/>
        </w:rPr>
        <w:t>.</w:t>
      </w:r>
    </w:p>
    <w:p w14:paraId="7D358AEA" w14:textId="77777777" w:rsidR="0093274D" w:rsidRPr="00EA4E3A" w:rsidRDefault="00784491" w:rsidP="00D650A3">
      <w:pPr>
        <w:pStyle w:val="B1"/>
      </w:pPr>
      <w:r w:rsidRPr="00EA4E3A">
        <w:t>-</w:t>
      </w:r>
      <w:r w:rsidRPr="00EA4E3A">
        <w:tab/>
      </w:r>
      <w:r w:rsidR="0093274D" w:rsidRPr="00EA4E3A">
        <w:t>The fixed size resource block assignment field is interpreted as follows:</w:t>
      </w:r>
    </w:p>
    <w:p w14:paraId="0A1F3DC7" w14:textId="77777777" w:rsidR="0093274D" w:rsidRPr="00EA4E3A" w:rsidRDefault="00784491" w:rsidP="00D650A3">
      <w:pPr>
        <w:pStyle w:val="B1"/>
      </w:pPr>
      <w:r w:rsidRPr="00EA4E3A">
        <w:t>-</w:t>
      </w:r>
      <w:r w:rsidRPr="00EA4E3A">
        <w:tab/>
      </w:r>
      <w:r w:rsidR="0093274D" w:rsidRPr="00EA4E3A">
        <w:t xml:space="preserve">if </w:t>
      </w:r>
      <w:r w:rsidR="0093274D" w:rsidRPr="00EA4E3A">
        <w:rPr>
          <w:position w:val="-10"/>
        </w:rPr>
        <w:object w:dxaOrig="880" w:dyaOrig="340" w14:anchorId="2F067A7E">
          <v:shape id="_x0000_i1089" type="#_x0000_t75" style="width:44.35pt;height:16.75pt" o:ole="">
            <v:imagedata r:id="rId115" o:title=""/>
          </v:shape>
          <o:OLEObject Type="Embed" ProgID="Equation.3" ShapeID="_x0000_i1089" DrawAspect="Content" ObjectID="_1685801131" r:id="rId116"/>
        </w:object>
      </w:r>
    </w:p>
    <w:p w14:paraId="6B91BE0D" w14:textId="77777777" w:rsidR="0093274D" w:rsidRPr="00EA4E3A" w:rsidRDefault="00784491" w:rsidP="00D650A3">
      <w:pPr>
        <w:pStyle w:val="B2"/>
      </w:pPr>
      <w:r w:rsidRPr="00EA4E3A">
        <w:t>-</w:t>
      </w:r>
      <w:r w:rsidRPr="00EA4E3A">
        <w:tab/>
      </w:r>
      <w:r w:rsidR="0093274D" w:rsidRPr="00EA4E3A">
        <w:t xml:space="preserve">Truncate the fixed size resource block assignment to its </w:t>
      </w:r>
      <w:r w:rsidR="0093274D" w:rsidRPr="00EA4E3A">
        <w:rPr>
          <w:i/>
        </w:rPr>
        <w:t>b</w:t>
      </w:r>
      <w:r w:rsidR="0093274D" w:rsidRPr="00EA4E3A">
        <w:t xml:space="preserve"> least significant bits, where </w:t>
      </w:r>
      <w:r w:rsidR="0093274D" w:rsidRPr="00EA4E3A">
        <w:rPr>
          <w:position w:val="-10"/>
        </w:rPr>
        <w:object w:dxaOrig="2540" w:dyaOrig="400" w14:anchorId="2695FC88">
          <v:shape id="_x0000_i1090" type="#_x0000_t75" style="width:127.25pt;height:20.1pt" o:ole="">
            <v:imagedata r:id="rId117" o:title=""/>
          </v:shape>
          <o:OLEObject Type="Embed" ProgID="Equation.3" ShapeID="_x0000_i1090" DrawAspect="Content" ObjectID="_1685801132" r:id="rId118"/>
        </w:object>
      </w:r>
      <w:r w:rsidR="0093274D" w:rsidRPr="00EA4E3A">
        <w:t>, and interpret the truncated resource block assignment according to the rules for a regular DCI format 0</w:t>
      </w:r>
    </w:p>
    <w:p w14:paraId="5134F2DB" w14:textId="77777777" w:rsidR="0093274D" w:rsidRPr="00EA4E3A" w:rsidRDefault="00784491" w:rsidP="00D650A3">
      <w:pPr>
        <w:pStyle w:val="B1"/>
      </w:pPr>
      <w:r w:rsidRPr="00EA4E3A">
        <w:t>-</w:t>
      </w:r>
      <w:r w:rsidRPr="00EA4E3A">
        <w:tab/>
      </w:r>
      <w:r w:rsidR="0093274D" w:rsidRPr="00EA4E3A">
        <w:t xml:space="preserve">else </w:t>
      </w:r>
    </w:p>
    <w:p w14:paraId="77559864" w14:textId="77777777" w:rsidR="0093274D" w:rsidRPr="00EA4E3A" w:rsidRDefault="00784491" w:rsidP="00D650A3">
      <w:pPr>
        <w:pStyle w:val="B2"/>
      </w:pPr>
      <w:r w:rsidRPr="00EA4E3A">
        <w:t>-</w:t>
      </w:r>
      <w:r w:rsidRPr="00EA4E3A">
        <w:tab/>
      </w:r>
      <w:r w:rsidR="0093274D" w:rsidRPr="00EA4E3A">
        <w:t xml:space="preserve">Insert </w:t>
      </w:r>
      <w:r w:rsidR="0093274D" w:rsidRPr="00EA4E3A">
        <w:rPr>
          <w:i/>
        </w:rPr>
        <w:t>b</w:t>
      </w:r>
      <w:r w:rsidR="0093274D" w:rsidRPr="00EA4E3A">
        <w:t xml:space="preserve"> most significant bits with value set to </w:t>
      </w:r>
      <w:r w:rsidR="0001443F">
        <w:t>'</w:t>
      </w:r>
      <w:r w:rsidR="0093274D" w:rsidRPr="00EA4E3A">
        <w:t>0</w:t>
      </w:r>
      <w:r w:rsidR="0001443F">
        <w:t>'</w:t>
      </w:r>
      <w:r w:rsidR="0093274D" w:rsidRPr="00EA4E3A">
        <w:t xml:space="preserve"> after the </w:t>
      </w:r>
      <w:r w:rsidR="0093274D" w:rsidRPr="00EA4E3A">
        <w:rPr>
          <w:i/>
        </w:rPr>
        <w:t>N</w:t>
      </w:r>
      <w:r w:rsidR="0093274D" w:rsidRPr="00EA4E3A">
        <w:rPr>
          <w:i/>
          <w:vertAlign w:val="subscript"/>
        </w:rPr>
        <w:t>UL_hop</w:t>
      </w:r>
      <w:r w:rsidR="0093274D" w:rsidRPr="00EA4E3A">
        <w:t xml:space="preserve"> hopping bits in the fixed size resource block assignment, where the number of hopping bits </w:t>
      </w:r>
      <w:r w:rsidR="0093274D" w:rsidRPr="00EA4E3A">
        <w:rPr>
          <w:i/>
        </w:rPr>
        <w:t>N</w:t>
      </w:r>
      <w:r w:rsidR="0093274D" w:rsidRPr="00EA4E3A">
        <w:rPr>
          <w:i/>
          <w:vertAlign w:val="subscript"/>
        </w:rPr>
        <w:t>UL_hop</w:t>
      </w:r>
      <w:r w:rsidR="0093274D" w:rsidRPr="00EA4E3A">
        <w:rPr>
          <w:i/>
        </w:rPr>
        <w:t xml:space="preserve"> </w:t>
      </w:r>
      <w:r w:rsidR="0093274D" w:rsidRPr="00EA4E3A">
        <w:t xml:space="preserve">is zero when the hopping flag bit is not set to 1, and is defined in Table 8.4-1 when the hopping flag bit is set to 1, and </w:t>
      </w:r>
      <w:r w:rsidR="0093274D" w:rsidRPr="00EA4E3A">
        <w:rPr>
          <w:position w:val="-22"/>
        </w:rPr>
        <w:object w:dxaOrig="3100" w:dyaOrig="540" w14:anchorId="6305AF31">
          <v:shape id="_x0000_i1091" type="#_x0000_t75" style="width:154.9pt;height:26.8pt" o:ole="">
            <v:imagedata r:id="rId119" o:title=""/>
          </v:shape>
          <o:OLEObject Type="Embed" ProgID="Equation.3" ShapeID="_x0000_i1091" DrawAspect="Content" ObjectID="_1685801133" r:id="rId120"/>
        </w:object>
      </w:r>
      <w:r w:rsidR="0093274D" w:rsidRPr="00EA4E3A">
        <w:t>, and interpret the expanded resource block assignment according to the rules for a regular DCI format 0</w:t>
      </w:r>
    </w:p>
    <w:p w14:paraId="29C4368E" w14:textId="77777777" w:rsidR="0093274D" w:rsidRPr="00EA4E3A" w:rsidRDefault="00784491" w:rsidP="00D650A3">
      <w:pPr>
        <w:pStyle w:val="B1"/>
      </w:pPr>
      <w:r w:rsidRPr="00EA4E3A">
        <w:t>-</w:t>
      </w:r>
      <w:r w:rsidRPr="00EA4E3A">
        <w:tab/>
      </w:r>
      <w:r w:rsidR="0093274D" w:rsidRPr="00EA4E3A">
        <w:t>end if</w:t>
      </w:r>
    </w:p>
    <w:p w14:paraId="676DB3BC" w14:textId="77777777" w:rsidR="0093274D" w:rsidRPr="00EA4E3A" w:rsidRDefault="00784491" w:rsidP="00D650A3">
      <w:pPr>
        <w:pStyle w:val="B1"/>
      </w:pPr>
      <w:r w:rsidRPr="00EA4E3A">
        <w:t>-</w:t>
      </w:r>
      <w:r w:rsidRPr="00EA4E3A">
        <w:tab/>
      </w:r>
      <w:r w:rsidR="0093274D" w:rsidRPr="00EA4E3A">
        <w:t>The truncated modulation and coding scheme field is interpreted such that the modulation and coding scheme corresponding to the Random Access Response grant is determined from MCS indices 0 through 15 in Table 8.6.1-1.</w:t>
      </w:r>
    </w:p>
    <w:p w14:paraId="76951E71" w14:textId="77777777" w:rsidR="00784491" w:rsidRPr="00EA4E3A" w:rsidRDefault="00784491" w:rsidP="00784491">
      <w:pPr>
        <w:pStyle w:val="B1"/>
      </w:pPr>
      <w:r w:rsidRPr="00EA4E3A">
        <w:t>-</w:t>
      </w:r>
      <w:r w:rsidRPr="00EA4E3A">
        <w:tab/>
      </w:r>
      <w:r w:rsidR="0093274D" w:rsidRPr="00EA4E3A">
        <w:t xml:space="preserve">The TPC command </w:t>
      </w:r>
      <w:r w:rsidR="0093274D" w:rsidRPr="00EA4E3A">
        <w:rPr>
          <w:position w:val="-14"/>
        </w:rPr>
        <w:object w:dxaOrig="499" w:dyaOrig="340" w14:anchorId="6C1ED712">
          <v:shape id="_x0000_i1092" type="#_x0000_t75" style="width:25.1pt;height:16.75pt" o:ole="">
            <v:imagedata r:id="rId121" o:title=""/>
          </v:shape>
          <o:OLEObject Type="Embed" ProgID="Equation.3" ShapeID="_x0000_i1092" DrawAspect="Content" ObjectID="_1685801134" r:id="rId122"/>
        </w:object>
      </w:r>
      <w:r w:rsidR="0093274D" w:rsidRPr="00EA4E3A">
        <w:t xml:space="preserve"> shall be used for setting the power of the PUSCH, and is interpreted according to Table 6.2-1.</w:t>
      </w:r>
      <w:r w:rsidRPr="00EA4E3A">
        <w:t xml:space="preserve"> </w:t>
      </w:r>
    </w:p>
    <w:p w14:paraId="51BDCB83" w14:textId="77777777" w:rsidR="0093274D" w:rsidRPr="00EA4E3A" w:rsidRDefault="00784491" w:rsidP="00D650A3">
      <w:r w:rsidRPr="00EA4E3A">
        <w:t>end if</w:t>
      </w:r>
    </w:p>
    <w:p w14:paraId="7935412B" w14:textId="77777777" w:rsidR="0093274D" w:rsidRPr="00EA4E3A" w:rsidRDefault="0093274D">
      <w:pPr>
        <w:pStyle w:val="TH"/>
      </w:pPr>
      <w:r w:rsidRPr="00EA4E3A">
        <w:t xml:space="preserve">Table 6.2-1: TPC Command </w:t>
      </w:r>
      <w:r w:rsidRPr="00EA4E3A">
        <w:rPr>
          <w:position w:val="-14"/>
        </w:rPr>
        <w:object w:dxaOrig="499" w:dyaOrig="340" w14:anchorId="762DB96F">
          <v:shape id="_x0000_i1093" type="#_x0000_t75" style="width:25.1pt;height:16.75pt" o:ole="">
            <v:imagedata r:id="rId121" o:title=""/>
          </v:shape>
          <o:OLEObject Type="Embed" ProgID="Equation.3" ShapeID="_x0000_i1093" DrawAspect="Content" ObjectID="_1685801135" r:id="rId123"/>
        </w:object>
      </w:r>
      <w:r w:rsidRPr="00EA4E3A">
        <w:t xml:space="preserve"> for Scheduled PUSCH</w:t>
      </w:r>
    </w:p>
    <w:tbl>
      <w:tblPr>
        <w:tblW w:w="0" w:type="auto"/>
        <w:jc w:val="center"/>
        <w:tblLook w:val="01E0" w:firstRow="1" w:lastRow="1" w:firstColumn="1" w:lastColumn="1" w:noHBand="0" w:noVBand="0"/>
      </w:tblPr>
      <w:tblGrid>
        <w:gridCol w:w="1507"/>
        <w:gridCol w:w="1317"/>
      </w:tblGrid>
      <w:tr w:rsidR="0093274D" w:rsidRPr="00EA4E3A" w14:paraId="435B81FF"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B1213FF" w14:textId="77777777" w:rsidR="0093274D" w:rsidRPr="00EA4E3A" w:rsidRDefault="0093274D" w:rsidP="006D7A77">
            <w:pPr>
              <w:pStyle w:val="TAH"/>
            </w:pPr>
            <w:r w:rsidRPr="00EA4E3A">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F95DD66" w14:textId="77777777" w:rsidR="0093274D" w:rsidRPr="00EA4E3A" w:rsidRDefault="0093274D" w:rsidP="006D7A77">
            <w:pPr>
              <w:pStyle w:val="TAH"/>
            </w:pPr>
            <w:r w:rsidRPr="00EA4E3A">
              <w:t>Value (in dB)</w:t>
            </w:r>
          </w:p>
        </w:tc>
      </w:tr>
      <w:tr w:rsidR="0093274D" w:rsidRPr="00EA4E3A" w14:paraId="09F0AAE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896FBB7" w14:textId="77777777"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14:paraId="43435A6C" w14:textId="77777777" w:rsidR="0093274D" w:rsidRPr="00EA4E3A" w:rsidRDefault="0093274D" w:rsidP="006D7A77">
            <w:pPr>
              <w:pStyle w:val="TAC"/>
            </w:pPr>
            <w:r w:rsidRPr="00EA4E3A">
              <w:t>-6</w:t>
            </w:r>
          </w:p>
        </w:tc>
      </w:tr>
      <w:tr w:rsidR="0093274D" w:rsidRPr="00EA4E3A" w14:paraId="664D0F3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D8B582" w14:textId="77777777"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14:paraId="44B81D69" w14:textId="77777777" w:rsidR="0093274D" w:rsidRPr="00EA4E3A" w:rsidRDefault="0093274D" w:rsidP="006D7A77">
            <w:pPr>
              <w:pStyle w:val="TAC"/>
            </w:pPr>
            <w:r w:rsidRPr="00EA4E3A">
              <w:t>-4</w:t>
            </w:r>
          </w:p>
        </w:tc>
      </w:tr>
      <w:tr w:rsidR="0093274D" w:rsidRPr="00EA4E3A" w14:paraId="3AFDEBF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54ED661" w14:textId="77777777"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14:paraId="2C830FB2" w14:textId="77777777" w:rsidR="0093274D" w:rsidRPr="00EA4E3A" w:rsidRDefault="0093274D" w:rsidP="006D7A77">
            <w:pPr>
              <w:pStyle w:val="TAC"/>
            </w:pPr>
            <w:r w:rsidRPr="00EA4E3A">
              <w:t>-2</w:t>
            </w:r>
          </w:p>
        </w:tc>
      </w:tr>
      <w:tr w:rsidR="0093274D" w:rsidRPr="00EA4E3A" w14:paraId="446E2E6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A5152F2" w14:textId="77777777"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14:paraId="5CE7D1F3" w14:textId="77777777" w:rsidR="0093274D" w:rsidRPr="00EA4E3A" w:rsidRDefault="0093274D" w:rsidP="006D7A77">
            <w:pPr>
              <w:pStyle w:val="TAC"/>
            </w:pPr>
            <w:r w:rsidRPr="00EA4E3A">
              <w:t>0</w:t>
            </w:r>
          </w:p>
        </w:tc>
      </w:tr>
      <w:tr w:rsidR="0093274D" w:rsidRPr="00EA4E3A" w14:paraId="2FB259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1F7A23A" w14:textId="77777777"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14:paraId="24175F5E" w14:textId="77777777" w:rsidR="0093274D" w:rsidRPr="00EA4E3A" w:rsidRDefault="0093274D" w:rsidP="006D7A77">
            <w:pPr>
              <w:pStyle w:val="TAC"/>
            </w:pPr>
            <w:r w:rsidRPr="00EA4E3A">
              <w:t>2</w:t>
            </w:r>
          </w:p>
        </w:tc>
      </w:tr>
      <w:tr w:rsidR="0093274D" w:rsidRPr="00EA4E3A" w14:paraId="00292E9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82F30E7" w14:textId="77777777"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14:paraId="75740D25" w14:textId="77777777" w:rsidR="0093274D" w:rsidRPr="00EA4E3A" w:rsidRDefault="0093274D" w:rsidP="006D7A77">
            <w:pPr>
              <w:pStyle w:val="TAC"/>
            </w:pPr>
            <w:r w:rsidRPr="00EA4E3A">
              <w:t>4</w:t>
            </w:r>
          </w:p>
        </w:tc>
      </w:tr>
      <w:tr w:rsidR="0093274D" w:rsidRPr="00EA4E3A" w14:paraId="093DD77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6EE25B6" w14:textId="77777777"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14:paraId="39298771" w14:textId="77777777" w:rsidR="0093274D" w:rsidRPr="00EA4E3A" w:rsidRDefault="0093274D" w:rsidP="006D7A77">
            <w:pPr>
              <w:pStyle w:val="TAC"/>
            </w:pPr>
            <w:r w:rsidRPr="00EA4E3A">
              <w:t>6</w:t>
            </w:r>
          </w:p>
        </w:tc>
      </w:tr>
      <w:tr w:rsidR="0093274D" w:rsidRPr="00EA4E3A" w14:paraId="452788C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4809D4B" w14:textId="77777777" w:rsidR="0093274D" w:rsidRPr="00EA4E3A" w:rsidRDefault="0093274D" w:rsidP="006D7A77">
            <w:pPr>
              <w:pStyle w:val="TAC"/>
            </w:pPr>
            <w:r w:rsidRPr="00EA4E3A">
              <w:t>7</w:t>
            </w:r>
          </w:p>
        </w:tc>
        <w:tc>
          <w:tcPr>
            <w:tcW w:w="0" w:type="auto"/>
            <w:tcBorders>
              <w:top w:val="single" w:sz="4" w:space="0" w:color="auto"/>
              <w:left w:val="single" w:sz="4" w:space="0" w:color="auto"/>
              <w:bottom w:val="single" w:sz="4" w:space="0" w:color="auto"/>
              <w:right w:val="single" w:sz="4" w:space="0" w:color="auto"/>
            </w:tcBorders>
          </w:tcPr>
          <w:p w14:paraId="751F19A3" w14:textId="77777777" w:rsidR="0093274D" w:rsidRPr="00EA4E3A" w:rsidRDefault="0093274D" w:rsidP="006D7A77">
            <w:pPr>
              <w:pStyle w:val="TAC"/>
            </w:pPr>
            <w:r w:rsidRPr="00EA4E3A">
              <w:t>8</w:t>
            </w:r>
          </w:p>
        </w:tc>
      </w:tr>
    </w:tbl>
    <w:p w14:paraId="18B7698E" w14:textId="77777777" w:rsidR="0093274D" w:rsidRPr="00EA4E3A" w:rsidRDefault="0093274D"/>
    <w:p w14:paraId="4F591A97" w14:textId="77777777" w:rsidR="0093274D" w:rsidRPr="00EA4E3A" w:rsidRDefault="0093274D">
      <w:r w:rsidRPr="00EA4E3A">
        <w:rPr>
          <w:rFonts w:hint="eastAsia"/>
        </w:rPr>
        <w:t>In n</w:t>
      </w:r>
      <w:r w:rsidRPr="00EA4E3A">
        <w:t>on-contention based random access procedure</w:t>
      </w:r>
      <w:r w:rsidRPr="00EA4E3A">
        <w:rPr>
          <w:rFonts w:hint="eastAsia"/>
        </w:rPr>
        <w:t>, t</w:t>
      </w:r>
      <w:r w:rsidRPr="00EA4E3A">
        <w:t xml:space="preserve">he </w:t>
      </w:r>
      <w:r w:rsidR="00037E33" w:rsidRPr="00EA4E3A">
        <w:t xml:space="preserve">CSI </w:t>
      </w:r>
      <w:r w:rsidRPr="00EA4E3A">
        <w:t>request field is interpreted to determine whether an aperiodic CQI, PMI, RI</w:t>
      </w:r>
      <w:r w:rsidR="00CD6A2C" w:rsidRPr="00EA4E3A">
        <w:t>, and CRI</w:t>
      </w:r>
      <w:r w:rsidRPr="00EA4E3A">
        <w:t xml:space="preserve"> report is included in the corresponding PUSCH transmission according to </w:t>
      </w:r>
      <w:r w:rsidR="00087FD5" w:rsidRPr="00EA4E3A">
        <w:t>Subclause</w:t>
      </w:r>
      <w:r w:rsidRPr="00EA4E3A">
        <w:t xml:space="preserve"> 7.2.1</w:t>
      </w:r>
      <w:r w:rsidRPr="00EA4E3A">
        <w:rPr>
          <w:rFonts w:hint="eastAsia"/>
        </w:rPr>
        <w:t>. In c</w:t>
      </w:r>
      <w:r w:rsidRPr="00EA4E3A">
        <w:t>ontention based random access procedure</w:t>
      </w:r>
      <w:r w:rsidRPr="00EA4E3A">
        <w:rPr>
          <w:rFonts w:hint="eastAsia"/>
        </w:rPr>
        <w:t xml:space="preserve">, the </w:t>
      </w:r>
      <w:r w:rsidR="00037E33" w:rsidRPr="00EA4E3A">
        <w:rPr>
          <w:rFonts w:hint="eastAsia"/>
        </w:rPr>
        <w:t>C</w:t>
      </w:r>
      <w:r w:rsidR="00037E33" w:rsidRPr="00EA4E3A">
        <w:t>S</w:t>
      </w:r>
      <w:r w:rsidR="00037E33" w:rsidRPr="00EA4E3A">
        <w:rPr>
          <w:rFonts w:hint="eastAsia"/>
        </w:rPr>
        <w:t xml:space="preserve">I </w:t>
      </w:r>
      <w:r w:rsidRPr="00EA4E3A">
        <w:rPr>
          <w:rFonts w:hint="eastAsia"/>
        </w:rPr>
        <w:t>request field is reserved</w:t>
      </w:r>
      <w:r w:rsidRPr="00EA4E3A">
        <w:t>.</w:t>
      </w:r>
    </w:p>
    <w:p w14:paraId="285E00ED" w14:textId="77777777" w:rsidR="0093274D" w:rsidRPr="00EA4E3A" w:rsidRDefault="0093274D">
      <w:r w:rsidRPr="00EA4E3A">
        <w:t>The UL delay applies for TDD</w:t>
      </w:r>
      <w:r w:rsidR="008506DA" w:rsidRPr="00EA4E3A">
        <w:t>, FDD</w:t>
      </w:r>
      <w:r w:rsidRPr="00EA4E3A">
        <w:t xml:space="preserve"> and FDD</w:t>
      </w:r>
      <w:r w:rsidR="008506DA" w:rsidRPr="00EA4E3A">
        <w:t>-TDD</w:t>
      </w:r>
      <w:r w:rsidRPr="00EA4E3A">
        <w:rPr>
          <w:rFonts w:hint="eastAsia"/>
          <w:lang w:eastAsia="zh-TW"/>
        </w:rPr>
        <w:t xml:space="preserve"> and this field can be set to 0 or 1 to indicate whether the delay of PUSCH is introduced as shown in </w:t>
      </w:r>
      <w:r w:rsidR="00087FD5" w:rsidRPr="00EA4E3A">
        <w:rPr>
          <w:rFonts w:hint="eastAsia"/>
          <w:lang w:eastAsia="zh-TW"/>
        </w:rPr>
        <w:t>Subclause</w:t>
      </w:r>
      <w:r w:rsidRPr="00EA4E3A">
        <w:rPr>
          <w:rFonts w:hint="eastAsia"/>
          <w:lang w:eastAsia="zh-TW"/>
        </w:rPr>
        <w:t xml:space="preserve"> 6.1.1</w:t>
      </w:r>
      <w:r w:rsidRPr="00EA4E3A">
        <w:t xml:space="preserve">. </w:t>
      </w:r>
      <w:r w:rsidR="00B847C8">
        <w:t xml:space="preserve">A BL/CE UE interpreting the contents of the random access response according to CEModeB shall </w:t>
      </w:r>
      <w:r w:rsidR="00B847C8" w:rsidRPr="00687039">
        <w:t>follow the description of UL delay field set to 0</w:t>
      </w:r>
      <w:r w:rsidR="00B847C8">
        <w:t>.</w:t>
      </w:r>
    </w:p>
    <w:p w14:paraId="3956576B" w14:textId="77777777" w:rsidR="0093274D" w:rsidRPr="00EA4E3A" w:rsidRDefault="0093274D" w:rsidP="000E70BC">
      <w:pPr>
        <w:pStyle w:val="Heading1"/>
      </w:pPr>
      <w:bookmarkStart w:id="4" w:name="_Toc415085443"/>
      <w:r w:rsidRPr="00EA4E3A">
        <w:t>7</w:t>
      </w:r>
      <w:r w:rsidRPr="00EA4E3A">
        <w:tab/>
        <w:t>Physical downlink shared channel related procedures</w:t>
      </w:r>
      <w:bookmarkEnd w:id="4"/>
    </w:p>
    <w:p w14:paraId="40647D1C" w14:textId="77777777" w:rsidR="000E70BC" w:rsidRPr="00EA4E3A" w:rsidRDefault="000E70BC" w:rsidP="000E70BC">
      <w:r w:rsidRPr="00EA4E3A">
        <w:t>If the UE is configured with a SCG, the UE shall apply the procedures described in this clause for both MCG and SCG unless stated otherwise</w:t>
      </w:r>
    </w:p>
    <w:p w14:paraId="6A2081D2" w14:textId="77777777" w:rsidR="00FB10A6" w:rsidRPr="00EA4E3A" w:rsidRDefault="00FB10A6" w:rsidP="00FB10A6">
      <w:pPr>
        <w:pStyle w:val="B1"/>
        <w:rPr>
          <w:lang w:eastAsia="ko-KR"/>
        </w:rPr>
      </w:pPr>
      <w:r w:rsidRPr="00EA4E3A">
        <w:lastRenderedPageBreak/>
        <w:t>-</w:t>
      </w:r>
      <w:r w:rsidRPr="00EA4E3A">
        <w:tab/>
        <w:t xml:space="preserve">When the procedures are applied for MCG,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serving cell or serving cells belonging to the MCG</w:t>
      </w:r>
      <w:r w:rsidRPr="00EA4E3A">
        <w:rPr>
          <w:lang w:val="en-US"/>
        </w:rPr>
        <w:t xml:space="preserve"> respectively unless stated otherwise</w:t>
      </w:r>
      <w:r w:rsidRPr="00EA4E3A">
        <w:t xml:space="preserve">.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 MCG.</w:t>
      </w:r>
    </w:p>
    <w:p w14:paraId="7C214FA5" w14:textId="77777777" w:rsidR="00FB10A6" w:rsidRPr="00EA4E3A" w:rsidRDefault="00FB10A6" w:rsidP="00FB10A6">
      <w:pPr>
        <w:pStyle w:val="B1"/>
      </w:pPr>
      <w:r w:rsidRPr="00EA4E3A">
        <w:t>-</w:t>
      </w:r>
      <w:r w:rsidRPr="00EA4E3A">
        <w:tab/>
        <w:t xml:space="preserve">When the procedures are applied for SCG,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PSCell), </w:t>
      </w:r>
      <w:r w:rsidRPr="00EA4E3A">
        <w:t>serving cell</w:t>
      </w:r>
      <w:r w:rsidRPr="00EA4E3A">
        <w:rPr>
          <w:lang w:val="en-US"/>
        </w:rPr>
        <w:t xml:space="preserve">, </w:t>
      </w:r>
      <w:r w:rsidRPr="00EA4E3A">
        <w:t>serving cells belonging to the SCG</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PSCell of the SCG.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w:t>
      </w:r>
      <w:r w:rsidRPr="00EA4E3A">
        <w:t xml:space="preserve"> SCG</w:t>
      </w:r>
    </w:p>
    <w:p w14:paraId="24F95E89" w14:textId="77777777" w:rsidR="00B07B98" w:rsidRPr="00EA4E3A" w:rsidRDefault="00B07B98" w:rsidP="00B07B98">
      <w:r w:rsidRPr="00EA4E3A">
        <w:t>If a UE is configured with a LAA Scell, the UE shall apply the procedures described in this clause assuming frame structure type 1 for the LAA Scell unless stated otherwise.</w:t>
      </w:r>
    </w:p>
    <w:p w14:paraId="0DAC6F56" w14:textId="77777777" w:rsidR="009328A7" w:rsidRPr="00EA4E3A" w:rsidRDefault="0093274D" w:rsidP="009328A7">
      <w:r w:rsidRPr="00EA4E3A">
        <w:t>For FDD,</w:t>
      </w:r>
      <w:r w:rsidR="009328A7" w:rsidRPr="00EA4E3A">
        <w:t xml:space="preserve"> </w:t>
      </w:r>
    </w:p>
    <w:p w14:paraId="2B37E73F" w14:textId="77777777" w:rsidR="009328A7" w:rsidRPr="00EA4E3A" w:rsidRDefault="009328A7" w:rsidP="00087FD5">
      <w:pPr>
        <w:pStyle w:val="B1"/>
      </w:pPr>
      <w:r w:rsidRPr="00EA4E3A">
        <w:t>-</w:t>
      </w:r>
      <w:r w:rsidRPr="00EA4E3A">
        <w:tab/>
        <w:t xml:space="preserve">if the UE supports </w:t>
      </w:r>
      <w:r w:rsidRPr="00EA4E3A">
        <w:rPr>
          <w:i/>
        </w:rPr>
        <w:t>ce-pdsch-tenProcesses</w:t>
      </w:r>
      <w:r w:rsidRPr="00EA4E3A">
        <w:t xml:space="preserve"> and is configured with CEModeA and higher layer parameter </w:t>
      </w:r>
      <w:r w:rsidRPr="00EA4E3A">
        <w:rPr>
          <w:i/>
        </w:rPr>
        <w:t>ce-pdsch-tenProcesses-config</w:t>
      </w:r>
      <w:r w:rsidRPr="00EA4E3A">
        <w:t xml:space="preserve"> set to </w:t>
      </w:r>
      <w:r w:rsidR="0001443F">
        <w:t>'</w:t>
      </w:r>
      <w:r w:rsidRPr="00EA4E3A">
        <w:rPr>
          <w:i/>
        </w:rPr>
        <w:t>On</w:t>
      </w:r>
      <w:r w:rsidR="0001443F">
        <w:t>'</w:t>
      </w:r>
      <w:r w:rsidRPr="00EA4E3A">
        <w:t xml:space="preserve"> there shall be a maximum of 10 downlink HARQ processes per serving cell; </w:t>
      </w:r>
    </w:p>
    <w:p w14:paraId="1AAF2DC9" w14:textId="77777777" w:rsidR="008506DA" w:rsidRPr="00EA4E3A" w:rsidRDefault="009328A7" w:rsidP="00087FD5">
      <w:pPr>
        <w:pStyle w:val="B1"/>
      </w:pPr>
      <w:r w:rsidRPr="00EA4E3A">
        <w:t>-</w:t>
      </w:r>
      <w:r w:rsidRPr="00EA4E3A">
        <w:tab/>
        <w:t>otherwise,</w:t>
      </w:r>
      <w:r w:rsidR="0093274D" w:rsidRPr="00EA4E3A">
        <w:t xml:space="preserve"> there shall be a maximum of 8 </w:t>
      </w:r>
      <w:r w:rsidR="00FB4257" w:rsidRPr="00EA4E3A">
        <w:t xml:space="preserve">downlink </w:t>
      </w:r>
      <w:r w:rsidR="0093274D" w:rsidRPr="00EA4E3A">
        <w:t xml:space="preserve">HARQ processes </w:t>
      </w:r>
      <w:r w:rsidR="00FB4257" w:rsidRPr="00EA4E3A">
        <w:t>per serving cell</w:t>
      </w:r>
      <w:r w:rsidR="0093274D" w:rsidRPr="00EA4E3A">
        <w:t>.</w:t>
      </w:r>
      <w:r w:rsidR="008506DA" w:rsidRPr="00EA4E3A">
        <w:t xml:space="preserve"> </w:t>
      </w:r>
    </w:p>
    <w:p w14:paraId="4D7C3FF3" w14:textId="77777777" w:rsidR="0093274D" w:rsidRPr="00EA4E3A" w:rsidRDefault="008506DA" w:rsidP="008506DA">
      <w:r w:rsidRPr="00EA4E3A">
        <w:t>For FDD-TDD and primary cell frame structure type 1, there shall be a maximum of 8 downlink HARQ processes per serving cell.</w:t>
      </w:r>
    </w:p>
    <w:p w14:paraId="32AE3581" w14:textId="77777777" w:rsidR="00FA6441" w:rsidRPr="00EA4E3A" w:rsidRDefault="0093274D" w:rsidP="00FA6441">
      <w:pPr>
        <w:rPr>
          <w:lang w:val="en-US"/>
        </w:rPr>
      </w:pPr>
      <w:r w:rsidRPr="00EA4E3A">
        <w:rPr>
          <w:lang w:val="en-US"/>
        </w:rPr>
        <w:t>For TDD</w:t>
      </w:r>
      <w:r w:rsidR="008506DA" w:rsidRPr="00EA4E3A">
        <w:rPr>
          <w:lang w:val="en-US"/>
        </w:rPr>
        <w:t xml:space="preserve"> </w:t>
      </w:r>
      <w:r w:rsidR="008506DA" w:rsidRPr="00EA4E3A">
        <w:t xml:space="preserve">and a UE not configured with the parameter </w:t>
      </w:r>
      <w:r w:rsidR="002A7CF2" w:rsidRPr="00EA4E3A">
        <w:rPr>
          <w:i/>
        </w:rPr>
        <w:t>EIMTA-MainConfigServCell-r12</w:t>
      </w:r>
      <w:r w:rsidR="008506DA" w:rsidRPr="00EA4E3A">
        <w:rPr>
          <w:i/>
        </w:rPr>
        <w:t xml:space="preserve"> </w:t>
      </w:r>
      <w:r w:rsidR="008506DA" w:rsidRPr="00EA4E3A">
        <w:t>for any serving cell,</w:t>
      </w:r>
      <w:r w:rsidRPr="00EA4E3A">
        <w:rPr>
          <w:lang w:val="en-US"/>
        </w:rPr>
        <w:t xml:space="preserve">, </w:t>
      </w:r>
      <w:r w:rsidR="00FA6441" w:rsidRPr="00EA4E3A">
        <w:rPr>
          <w:lang w:val="en-US"/>
        </w:rPr>
        <w:t xml:space="preserve">if </w:t>
      </w:r>
      <w:r w:rsidR="008506DA" w:rsidRPr="00EA4E3A">
        <w:rPr>
          <w:lang w:val="en-US"/>
        </w:rPr>
        <w:t xml:space="preserve">the </w:t>
      </w:r>
      <w:r w:rsidR="00FA6441" w:rsidRPr="00EA4E3A">
        <w:rPr>
          <w:lang w:val="en-US"/>
        </w:rPr>
        <w:t xml:space="preserve">UE is configured with one serving cell, or if the UE is configured with more than one serving cell and the TDD UL/DL configuration of all the configured serving cells is the same, </w:t>
      </w:r>
      <w:r w:rsidRPr="00EA4E3A">
        <w:rPr>
          <w:lang w:val="en-US"/>
        </w:rPr>
        <w:t xml:space="preserve">the maximum number of </w:t>
      </w:r>
      <w:r w:rsidR="00FB4257" w:rsidRPr="00EA4E3A">
        <w:rPr>
          <w:lang w:val="en-US"/>
        </w:rPr>
        <w:t xml:space="preserve">downlink </w:t>
      </w:r>
      <w:r w:rsidRPr="00EA4E3A">
        <w:rPr>
          <w:lang w:val="en-US"/>
        </w:rPr>
        <w:t xml:space="preserve">HARQ processes </w:t>
      </w:r>
      <w:r w:rsidR="00FB4257" w:rsidRPr="00EA4E3A">
        <w:rPr>
          <w:lang w:val="en-US"/>
        </w:rPr>
        <w:t>per serving cell</w:t>
      </w:r>
      <w:r w:rsidR="00FB4257" w:rsidRPr="00EA4E3A" w:rsidDel="00FB4257">
        <w:rPr>
          <w:lang w:val="en-US"/>
        </w:rPr>
        <w:t xml:space="preserve"> </w:t>
      </w:r>
      <w:r w:rsidRPr="00EA4E3A">
        <w:rPr>
          <w:lang w:val="en-US"/>
        </w:rPr>
        <w:t xml:space="preserve">shall be determined by the UL/DL configuration (Table 4.2-2 of [3]), as indicated in </w:t>
      </w:r>
      <w:r w:rsidR="00FB4257" w:rsidRPr="00EA4E3A">
        <w:rPr>
          <w:lang w:val="en-US"/>
        </w:rPr>
        <w:t xml:space="preserve">Table </w:t>
      </w:r>
      <w:r w:rsidRPr="00EA4E3A">
        <w:rPr>
          <w:lang w:val="en-US"/>
        </w:rPr>
        <w:t xml:space="preserve">7-1. </w:t>
      </w:r>
    </w:p>
    <w:p w14:paraId="604762BD" w14:textId="77777777" w:rsidR="0093274D" w:rsidRPr="00EA4E3A" w:rsidRDefault="00FA6441" w:rsidP="00FA6441">
      <w:pPr>
        <w:rPr>
          <w:lang w:val="en-US" w:eastAsia="zh-CN"/>
        </w:rPr>
      </w:pPr>
      <w:r w:rsidRPr="00EA4E3A">
        <w:rPr>
          <w:lang w:val="en-US" w:eastAsia="zh-CN"/>
        </w:rPr>
        <w:t xml:space="preserve">For TDD, if a UE is configured with more than one serving cell and if the TDD UL/DL configuration of at least two configured serving cells is not the same, </w:t>
      </w:r>
      <w:r w:rsidR="008506DA" w:rsidRPr="00EA4E3A">
        <w:t xml:space="preserve">or if the UE is configured with the parameter </w:t>
      </w:r>
      <w:r w:rsidR="002A7CF2" w:rsidRPr="00EA4E3A">
        <w:rPr>
          <w:i/>
        </w:rPr>
        <w:t>EIMTA-MainConfigServCell-r12</w:t>
      </w:r>
      <w:r w:rsidR="008506DA" w:rsidRPr="00EA4E3A">
        <w:rPr>
          <w:i/>
        </w:rPr>
        <w:t xml:space="preserve"> </w:t>
      </w:r>
      <w:r w:rsidR="008506DA" w:rsidRPr="00EA4E3A">
        <w:t>for at least one serving cell,</w:t>
      </w:r>
      <w:r w:rsidR="008506DA" w:rsidRPr="00EA4E3A">
        <w:rPr>
          <w:lang w:val="en-US" w:eastAsia="zh-CN"/>
        </w:rPr>
        <w:t xml:space="preserve"> </w:t>
      </w:r>
      <w:r w:rsidR="008506DA" w:rsidRPr="00EA4E3A">
        <w:rPr>
          <w:lang w:eastAsia="zh-CN"/>
        </w:rPr>
        <w:t xml:space="preserve">or for </w:t>
      </w:r>
      <w:r w:rsidR="008506DA" w:rsidRPr="00EA4E3A">
        <w:t xml:space="preserve">FDD-TDD and primary cell frame structure type 2 and serving cell frame structure type 2, </w:t>
      </w:r>
      <w:r w:rsidRPr="00EA4E3A">
        <w:rPr>
          <w:lang w:val="en-US" w:eastAsia="zh-CN"/>
        </w:rPr>
        <w:t xml:space="preserve">the maximum number of downlink HARQ processes for a serving cell shall be determined as indicated in Table 7-1, wherein the </w:t>
      </w:r>
      <w:r w:rsidR="0001443F">
        <w:rPr>
          <w:lang w:val="en-US" w:eastAsia="zh-CN"/>
        </w:rPr>
        <w:t>"</w:t>
      </w:r>
      <w:r w:rsidRPr="00EA4E3A">
        <w:rPr>
          <w:lang w:val="en-US" w:eastAsia="zh-CN"/>
        </w:rPr>
        <w:t>TDD UL/DL configuration</w:t>
      </w:r>
      <w:r w:rsidR="0001443F">
        <w:rPr>
          <w:lang w:val="en-US" w:eastAsia="zh-CN"/>
        </w:rPr>
        <w:t>"</w:t>
      </w:r>
      <w:r w:rsidRPr="00EA4E3A">
        <w:rPr>
          <w:lang w:val="en-US" w:eastAsia="zh-CN"/>
        </w:rPr>
        <w:t xml:space="preserve"> in Table 7-1 refers to the DL-reference UL/DL configuration for the serving cell (as defined in </w:t>
      </w:r>
      <w:r w:rsidR="00087FD5" w:rsidRPr="00EA4E3A">
        <w:rPr>
          <w:lang w:val="en-US" w:eastAsia="zh-CN"/>
        </w:rPr>
        <w:t>Subclause</w:t>
      </w:r>
      <w:r w:rsidRPr="00EA4E3A">
        <w:rPr>
          <w:lang w:val="en-US" w:eastAsia="zh-CN"/>
        </w:rPr>
        <w:t xml:space="preserve"> 10.2).</w:t>
      </w:r>
    </w:p>
    <w:p w14:paraId="2DA3D470" w14:textId="77777777" w:rsidR="00756737" w:rsidRPr="00EA4E3A" w:rsidRDefault="00756737" w:rsidP="00756737">
      <w:r w:rsidRPr="00EA4E3A">
        <w:t>For FDD-TDD and primary cell frame structure type 2 and serving cell frame structure type 1, the maximum number of downlink HARQ processes for the serving cell</w:t>
      </w:r>
      <w:r w:rsidRPr="00EA4E3A" w:rsidDel="00FB4257">
        <w:t xml:space="preserve"> </w:t>
      </w:r>
      <w:r w:rsidRPr="00EA4E3A">
        <w:t xml:space="preserve">shall be determined by the DL-reference UL/DL configuration </w:t>
      </w:r>
      <w:r w:rsidRPr="00EA4E3A">
        <w:rPr>
          <w:lang w:eastAsia="zh-CN"/>
        </w:rPr>
        <w:t>for the serving cell</w:t>
      </w:r>
      <w:r w:rsidRPr="00EA4E3A">
        <w:t xml:space="preserve"> (</w:t>
      </w:r>
      <w:r w:rsidRPr="00EA4E3A">
        <w:rPr>
          <w:lang w:eastAsia="zh-CN"/>
        </w:rPr>
        <w:t xml:space="preserve">as defined in </w:t>
      </w:r>
      <w:r w:rsidR="00087FD5" w:rsidRPr="00EA4E3A">
        <w:rPr>
          <w:lang w:eastAsia="zh-CN"/>
        </w:rPr>
        <w:t>Subclause</w:t>
      </w:r>
      <w:r w:rsidRPr="00EA4E3A">
        <w:rPr>
          <w:lang w:eastAsia="zh-CN"/>
        </w:rPr>
        <w:t xml:space="preserve"> 10.2</w:t>
      </w:r>
      <w:r w:rsidRPr="00EA4E3A">
        <w:t xml:space="preserve">), as indicated in Table 7-2. </w:t>
      </w:r>
    </w:p>
    <w:p w14:paraId="0119961F" w14:textId="77777777" w:rsidR="00D51B28" w:rsidRPr="00EA4E3A" w:rsidRDefault="00D51B28" w:rsidP="00D51B28">
      <w:r w:rsidRPr="00EA4E3A">
        <w:t xml:space="preserve">A BL/CE UE configured with </w:t>
      </w:r>
      <w:r w:rsidRPr="00EA4E3A">
        <w:rPr>
          <w:rFonts w:eastAsia="SimSun" w:hint="eastAsia"/>
          <w:lang w:eastAsia="zh-CN"/>
        </w:rPr>
        <w:t>CEMode</w:t>
      </w:r>
      <w:r w:rsidRPr="00EA4E3A">
        <w:rPr>
          <w:rFonts w:eastAsia="SimSun"/>
          <w:lang w:eastAsia="zh-CN"/>
        </w:rPr>
        <w:t>B</w:t>
      </w:r>
      <w:r w:rsidRPr="00EA4E3A">
        <w:rPr>
          <w:rFonts w:eastAsia="SimSun" w:hint="eastAsia"/>
          <w:lang w:eastAsia="zh-CN"/>
        </w:rPr>
        <w:t xml:space="preserve"> </w:t>
      </w:r>
      <w:r w:rsidRPr="00EA4E3A">
        <w:rPr>
          <w:rFonts w:eastAsia="SimSun"/>
          <w:lang w:eastAsia="zh-CN"/>
        </w:rPr>
        <w:t xml:space="preserve">is not expected to support more than 2 </w:t>
      </w:r>
      <w:r w:rsidRPr="00EA4E3A">
        <w:t xml:space="preserve">downlink HARQ processes. </w:t>
      </w:r>
    </w:p>
    <w:p w14:paraId="4DA0D709" w14:textId="77777777" w:rsidR="00D51B28" w:rsidRPr="00EA4E3A" w:rsidRDefault="00D51B28" w:rsidP="00D51B28">
      <w:pPr>
        <w:spacing w:after="100"/>
        <w:rPr>
          <w:lang w:val="en-US" w:eastAsia="zh-CN"/>
        </w:rPr>
      </w:pPr>
      <w:r w:rsidRPr="00EA4E3A">
        <w:rPr>
          <w:lang w:val="en-US"/>
        </w:rPr>
        <w:t xml:space="preserve">For TDD </w:t>
      </w:r>
      <w:r w:rsidRPr="00EA4E3A">
        <w:t xml:space="preserve">and a BL/CE configured with CEModeA, </w:t>
      </w:r>
      <w:r w:rsidRPr="00EA4E3A">
        <w:rPr>
          <w:lang w:val="en-US" w:eastAsia="zh-CN"/>
        </w:rPr>
        <w:t>the maximum number of downlink HARQ processes for a serving cell shall be determined as indicated in Table 7-3.</w:t>
      </w:r>
    </w:p>
    <w:p w14:paraId="2E6661D1" w14:textId="77777777" w:rsidR="0093274D" w:rsidRPr="00EA4E3A" w:rsidRDefault="0093274D" w:rsidP="00D51B28">
      <w:pPr>
        <w:spacing w:after="100"/>
        <w:rPr>
          <w:lang w:val="en-US"/>
        </w:rPr>
      </w:pPr>
      <w:r w:rsidRPr="00EA4E3A">
        <w:rPr>
          <w:lang w:val="en-US"/>
        </w:rPr>
        <w:t>The dedicated broadcast HARQ process defined in [8] is not counted as part of the maximum number of HARQ processes for FDD</w:t>
      </w:r>
      <w:r w:rsidR="00756737" w:rsidRPr="00EA4E3A">
        <w:rPr>
          <w:lang w:val="en-US"/>
        </w:rPr>
        <w:t>, TDD</w:t>
      </w:r>
      <w:r w:rsidRPr="00EA4E3A">
        <w:rPr>
          <w:lang w:val="en-US"/>
        </w:rPr>
        <w:t xml:space="preserve"> and </w:t>
      </w:r>
      <w:r w:rsidR="00756737" w:rsidRPr="00EA4E3A">
        <w:rPr>
          <w:lang w:val="en-US"/>
        </w:rPr>
        <w:t>FDD-</w:t>
      </w:r>
      <w:r w:rsidRPr="00EA4E3A">
        <w:rPr>
          <w:lang w:val="en-US"/>
        </w:rPr>
        <w:t>TDD.</w:t>
      </w:r>
    </w:p>
    <w:p w14:paraId="28C3634C" w14:textId="77777777" w:rsidR="00053B32" w:rsidRPr="00EA4E3A" w:rsidRDefault="00053B32">
      <w:pPr>
        <w:spacing w:after="100"/>
        <w:rPr>
          <w:lang w:val="en-US"/>
        </w:rPr>
      </w:pPr>
    </w:p>
    <w:p w14:paraId="6AC52250" w14:textId="77777777" w:rsidR="0093274D" w:rsidRPr="00EA4E3A" w:rsidRDefault="0093274D">
      <w:pPr>
        <w:pStyle w:val="TH"/>
      </w:pPr>
      <w:r w:rsidRPr="00EA4E3A">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EA4E3A" w14:paraId="7DA648C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7C250BF" w14:textId="77777777" w:rsidR="0093274D" w:rsidRPr="00EA4E3A" w:rsidRDefault="0093274D" w:rsidP="006D7A77">
            <w:pPr>
              <w:pStyle w:val="TAH"/>
            </w:pPr>
            <w:r w:rsidRPr="00EA4E3A">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64A088A0" w14:textId="77777777" w:rsidR="0093274D" w:rsidRPr="00EA4E3A" w:rsidRDefault="0093274D" w:rsidP="006D7A77">
            <w:pPr>
              <w:pStyle w:val="TAH"/>
            </w:pPr>
            <w:r w:rsidRPr="00EA4E3A">
              <w:t>Maximum number of HARQ processes</w:t>
            </w:r>
          </w:p>
        </w:tc>
      </w:tr>
      <w:tr w:rsidR="0093274D" w:rsidRPr="00EA4E3A" w14:paraId="5DD6D20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42CE49" w14:textId="77777777"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14:paraId="70F0B82F" w14:textId="77777777" w:rsidR="0093274D" w:rsidRPr="00EA4E3A" w:rsidRDefault="0093274D" w:rsidP="006D7A77">
            <w:pPr>
              <w:pStyle w:val="TAC"/>
            </w:pPr>
            <w:r w:rsidRPr="00EA4E3A">
              <w:t>4</w:t>
            </w:r>
          </w:p>
        </w:tc>
      </w:tr>
      <w:tr w:rsidR="0093274D" w:rsidRPr="00EA4E3A" w14:paraId="2C2A7F3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544CA4A" w14:textId="77777777"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14:paraId="0B1127A4" w14:textId="77777777" w:rsidR="0093274D" w:rsidRPr="00EA4E3A" w:rsidRDefault="0093274D" w:rsidP="006D7A77">
            <w:pPr>
              <w:pStyle w:val="TAC"/>
            </w:pPr>
            <w:r w:rsidRPr="00EA4E3A">
              <w:t>7</w:t>
            </w:r>
          </w:p>
        </w:tc>
      </w:tr>
      <w:tr w:rsidR="0093274D" w:rsidRPr="00EA4E3A" w14:paraId="4A1D89A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5603DFE" w14:textId="77777777"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14:paraId="08373CA0" w14:textId="77777777" w:rsidR="0093274D" w:rsidRPr="00EA4E3A" w:rsidRDefault="0093274D" w:rsidP="006D7A77">
            <w:pPr>
              <w:pStyle w:val="TAC"/>
            </w:pPr>
            <w:r w:rsidRPr="00EA4E3A">
              <w:t>10</w:t>
            </w:r>
          </w:p>
        </w:tc>
      </w:tr>
      <w:tr w:rsidR="0093274D" w:rsidRPr="00EA4E3A" w14:paraId="0379F70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A35FEF0" w14:textId="77777777"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14:paraId="34823D64" w14:textId="77777777" w:rsidR="0093274D" w:rsidRPr="00EA4E3A" w:rsidRDefault="0093274D" w:rsidP="006D7A77">
            <w:pPr>
              <w:pStyle w:val="TAC"/>
            </w:pPr>
            <w:r w:rsidRPr="00EA4E3A">
              <w:t>9</w:t>
            </w:r>
          </w:p>
        </w:tc>
      </w:tr>
      <w:tr w:rsidR="0093274D" w:rsidRPr="00EA4E3A" w14:paraId="23DBA95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059463" w14:textId="77777777"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14:paraId="661A8E8D" w14:textId="77777777" w:rsidR="0093274D" w:rsidRPr="00EA4E3A" w:rsidRDefault="0093274D" w:rsidP="006D7A77">
            <w:pPr>
              <w:pStyle w:val="TAC"/>
            </w:pPr>
            <w:r w:rsidRPr="00EA4E3A">
              <w:t>12</w:t>
            </w:r>
          </w:p>
        </w:tc>
      </w:tr>
      <w:tr w:rsidR="0093274D" w:rsidRPr="00EA4E3A" w14:paraId="0F9112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CFC3A95" w14:textId="77777777"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14:paraId="33604703" w14:textId="77777777" w:rsidR="0093274D" w:rsidRPr="00EA4E3A" w:rsidRDefault="0093274D" w:rsidP="006D7A77">
            <w:pPr>
              <w:pStyle w:val="TAC"/>
            </w:pPr>
            <w:r w:rsidRPr="00EA4E3A">
              <w:t>15</w:t>
            </w:r>
          </w:p>
        </w:tc>
      </w:tr>
      <w:tr w:rsidR="0093274D" w:rsidRPr="00EA4E3A" w14:paraId="75B464D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B83C051" w14:textId="77777777"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14:paraId="1875AE82" w14:textId="77777777" w:rsidR="0093274D" w:rsidRPr="00EA4E3A" w:rsidRDefault="0093274D" w:rsidP="006D7A77">
            <w:pPr>
              <w:pStyle w:val="TAC"/>
            </w:pPr>
            <w:r w:rsidRPr="00EA4E3A">
              <w:t>6</w:t>
            </w:r>
          </w:p>
        </w:tc>
      </w:tr>
    </w:tbl>
    <w:p w14:paraId="248DDECE" w14:textId="77777777" w:rsidR="00756737" w:rsidRPr="00EA4E3A" w:rsidRDefault="00756737" w:rsidP="008260B9">
      <w:pPr>
        <w:pStyle w:val="FP"/>
      </w:pPr>
    </w:p>
    <w:p w14:paraId="71A955FB" w14:textId="77777777" w:rsidR="00756737" w:rsidRPr="00EA4E3A" w:rsidRDefault="00756737" w:rsidP="008260B9">
      <w:pPr>
        <w:pStyle w:val="TH"/>
        <w:rPr>
          <w:lang w:val="x-none"/>
        </w:rPr>
      </w:pPr>
      <w:r w:rsidRPr="00EA4E3A">
        <w:rPr>
          <w:lang w:val="x-none"/>
        </w:rPr>
        <w:lastRenderedPageBreak/>
        <w:t>Table 7-</w:t>
      </w:r>
      <w:r w:rsidRPr="00EA4E3A">
        <w:t>2</w:t>
      </w:r>
      <w:r w:rsidRPr="00EA4E3A">
        <w:rPr>
          <w:lang w:val="x-none"/>
        </w:rPr>
        <w:t xml:space="preserve">: Maximum number of DL HARQ processes for </w:t>
      </w:r>
      <w:r w:rsidRPr="00EA4E3A">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EA4E3A" w14:paraId="507D71EA"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08547386" w14:textId="77777777" w:rsidR="00756737" w:rsidRPr="00EA4E3A" w:rsidRDefault="00756737" w:rsidP="00C45FF6">
            <w:pPr>
              <w:keepNext/>
              <w:keepLines/>
              <w:spacing w:after="0"/>
              <w:jc w:val="center"/>
              <w:rPr>
                <w:rFonts w:ascii="Arial" w:hAnsi="Arial"/>
                <w:b/>
                <w:sz w:val="18"/>
              </w:rPr>
            </w:pPr>
            <w:r w:rsidRPr="00EA4E3A">
              <w:rPr>
                <w:rFonts w:ascii="Arial" w:hAnsi="Arial"/>
                <w:b/>
                <w:sz w:val="18"/>
              </w:rPr>
              <w:t>DL-reference UL/DL</w:t>
            </w:r>
          </w:p>
          <w:p w14:paraId="2AE0A08A" w14:textId="77777777" w:rsidR="00756737" w:rsidRPr="00EA4E3A" w:rsidRDefault="00756737" w:rsidP="00C45FF6">
            <w:pPr>
              <w:keepNext/>
              <w:keepLines/>
              <w:spacing w:after="0"/>
              <w:jc w:val="center"/>
              <w:rPr>
                <w:rFonts w:ascii="Arial" w:hAnsi="Arial"/>
                <w:b/>
                <w:sz w:val="18"/>
              </w:rPr>
            </w:pPr>
            <w:r w:rsidRPr="00EA4E3A">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67BA534" w14:textId="77777777" w:rsidR="00756737" w:rsidRPr="00EA4E3A" w:rsidRDefault="00756737" w:rsidP="00C45FF6">
            <w:pPr>
              <w:keepNext/>
              <w:keepLines/>
              <w:spacing w:after="0"/>
              <w:jc w:val="center"/>
              <w:rPr>
                <w:rFonts w:ascii="Arial" w:hAnsi="Arial"/>
                <w:b/>
                <w:sz w:val="18"/>
              </w:rPr>
            </w:pPr>
            <w:r w:rsidRPr="00EA4E3A">
              <w:rPr>
                <w:rFonts w:ascii="Arial" w:hAnsi="Arial"/>
                <w:b/>
                <w:sz w:val="18"/>
              </w:rPr>
              <w:t>Maximum number of HARQ processes</w:t>
            </w:r>
          </w:p>
        </w:tc>
      </w:tr>
      <w:tr w:rsidR="00756737" w:rsidRPr="00EA4E3A" w14:paraId="0A3E7F69"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787F66C" w14:textId="77777777" w:rsidR="00756737" w:rsidRPr="00EA4E3A" w:rsidRDefault="00756737" w:rsidP="00C45FF6">
            <w:pPr>
              <w:keepNext/>
              <w:keepLines/>
              <w:spacing w:after="0"/>
              <w:jc w:val="center"/>
              <w:rPr>
                <w:rFonts w:ascii="Arial" w:hAnsi="Arial"/>
                <w:sz w:val="18"/>
              </w:rPr>
            </w:pPr>
            <w:r w:rsidRPr="00EA4E3A">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360573F6" w14:textId="77777777" w:rsidR="00756737" w:rsidRPr="00EA4E3A" w:rsidRDefault="00756737" w:rsidP="00C45FF6">
            <w:pPr>
              <w:keepNext/>
              <w:keepLines/>
              <w:spacing w:after="0"/>
              <w:jc w:val="center"/>
              <w:rPr>
                <w:rFonts w:ascii="Arial" w:hAnsi="Arial"/>
                <w:sz w:val="18"/>
              </w:rPr>
            </w:pPr>
            <w:r w:rsidRPr="00EA4E3A">
              <w:rPr>
                <w:rFonts w:ascii="Arial" w:hAnsi="Arial"/>
                <w:sz w:val="18"/>
              </w:rPr>
              <w:t>10</w:t>
            </w:r>
          </w:p>
        </w:tc>
      </w:tr>
      <w:tr w:rsidR="00756737" w:rsidRPr="00EA4E3A" w14:paraId="12731DE2"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AAA86DC" w14:textId="77777777" w:rsidR="00756737" w:rsidRPr="00EA4E3A" w:rsidRDefault="00756737" w:rsidP="00C45FF6">
            <w:pPr>
              <w:keepNext/>
              <w:keepLines/>
              <w:spacing w:after="0"/>
              <w:jc w:val="center"/>
              <w:rPr>
                <w:rFonts w:ascii="Arial" w:hAnsi="Arial"/>
                <w:sz w:val="18"/>
              </w:rPr>
            </w:pPr>
            <w:r w:rsidRPr="00EA4E3A">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1B0463BE" w14:textId="77777777" w:rsidR="00756737" w:rsidRPr="00EA4E3A" w:rsidRDefault="00756737" w:rsidP="00C45FF6">
            <w:pPr>
              <w:keepNext/>
              <w:keepLines/>
              <w:spacing w:after="0"/>
              <w:jc w:val="center"/>
              <w:rPr>
                <w:rFonts w:ascii="Arial" w:hAnsi="Arial"/>
                <w:sz w:val="18"/>
              </w:rPr>
            </w:pPr>
            <w:r w:rsidRPr="00EA4E3A">
              <w:rPr>
                <w:rFonts w:ascii="Arial" w:hAnsi="Arial"/>
                <w:sz w:val="18"/>
              </w:rPr>
              <w:t>11</w:t>
            </w:r>
          </w:p>
        </w:tc>
      </w:tr>
      <w:tr w:rsidR="00756737" w:rsidRPr="00EA4E3A" w14:paraId="714D6DE4"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654E20DF" w14:textId="77777777" w:rsidR="00756737" w:rsidRPr="00EA4E3A" w:rsidRDefault="00756737" w:rsidP="00C45FF6">
            <w:pPr>
              <w:keepNext/>
              <w:keepLines/>
              <w:spacing w:after="0"/>
              <w:jc w:val="center"/>
              <w:rPr>
                <w:rFonts w:ascii="Arial" w:hAnsi="Arial"/>
                <w:sz w:val="18"/>
              </w:rPr>
            </w:pPr>
            <w:r w:rsidRPr="00EA4E3A">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014FE694" w14:textId="77777777"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r w:rsidR="00756737" w:rsidRPr="00EA4E3A" w14:paraId="6A0FE03E"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27DB186" w14:textId="77777777" w:rsidR="00756737" w:rsidRPr="00EA4E3A" w:rsidRDefault="00756737" w:rsidP="00C45FF6">
            <w:pPr>
              <w:keepNext/>
              <w:keepLines/>
              <w:spacing w:after="0"/>
              <w:jc w:val="center"/>
              <w:rPr>
                <w:rFonts w:ascii="Arial" w:hAnsi="Arial"/>
                <w:sz w:val="18"/>
              </w:rPr>
            </w:pPr>
            <w:r w:rsidRPr="00EA4E3A">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6B10440F" w14:textId="77777777" w:rsidR="00756737" w:rsidRPr="00EA4E3A" w:rsidRDefault="00756737" w:rsidP="00C45FF6">
            <w:pPr>
              <w:keepNext/>
              <w:keepLines/>
              <w:spacing w:after="0"/>
              <w:jc w:val="center"/>
              <w:rPr>
                <w:rFonts w:ascii="Arial" w:hAnsi="Arial"/>
                <w:sz w:val="18"/>
              </w:rPr>
            </w:pPr>
            <w:r w:rsidRPr="00EA4E3A">
              <w:rPr>
                <w:rFonts w:ascii="Arial" w:hAnsi="Arial"/>
                <w:sz w:val="18"/>
              </w:rPr>
              <w:t>15</w:t>
            </w:r>
          </w:p>
        </w:tc>
      </w:tr>
      <w:tr w:rsidR="00756737" w:rsidRPr="00EA4E3A" w14:paraId="2F47517F"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E1AA0D5" w14:textId="77777777" w:rsidR="00756737" w:rsidRPr="00EA4E3A" w:rsidRDefault="00756737" w:rsidP="00C45FF6">
            <w:pPr>
              <w:keepNext/>
              <w:keepLines/>
              <w:spacing w:after="0"/>
              <w:jc w:val="center"/>
              <w:rPr>
                <w:rFonts w:ascii="Arial" w:hAnsi="Arial"/>
                <w:sz w:val="18"/>
              </w:rPr>
            </w:pPr>
            <w:r w:rsidRPr="00EA4E3A">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5E990450" w14:textId="77777777"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14:paraId="27B6BBF5"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E0E4635" w14:textId="77777777" w:rsidR="00756737" w:rsidRPr="00EA4E3A" w:rsidRDefault="00756737" w:rsidP="00C45FF6">
            <w:pPr>
              <w:keepNext/>
              <w:keepLines/>
              <w:spacing w:after="0"/>
              <w:jc w:val="center"/>
              <w:rPr>
                <w:rFonts w:ascii="Arial" w:hAnsi="Arial"/>
                <w:sz w:val="18"/>
              </w:rPr>
            </w:pPr>
            <w:r w:rsidRPr="00EA4E3A">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64A84D9F" w14:textId="77777777"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14:paraId="03CA166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8556EC3" w14:textId="77777777" w:rsidR="00756737" w:rsidRPr="00EA4E3A" w:rsidRDefault="00756737" w:rsidP="00C45FF6">
            <w:pPr>
              <w:keepNext/>
              <w:keepLines/>
              <w:spacing w:after="0"/>
              <w:jc w:val="center"/>
              <w:rPr>
                <w:rFonts w:ascii="Arial" w:hAnsi="Arial"/>
                <w:sz w:val="18"/>
              </w:rPr>
            </w:pPr>
            <w:r w:rsidRPr="00EA4E3A">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7086F0A0" w14:textId="77777777"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bl>
    <w:p w14:paraId="7ACA0CA9" w14:textId="77777777" w:rsidR="0093274D" w:rsidRPr="00EA4E3A" w:rsidRDefault="0093274D" w:rsidP="008260B9">
      <w:pPr>
        <w:pStyle w:val="FP"/>
      </w:pPr>
    </w:p>
    <w:p w14:paraId="3454A5C8" w14:textId="77777777" w:rsidR="00D51B28" w:rsidRPr="00EA4E3A" w:rsidRDefault="00D51B28" w:rsidP="00D51B28">
      <w:pPr>
        <w:pStyle w:val="TH"/>
      </w:pPr>
      <w:r w:rsidRPr="00EA4E3A">
        <w:t>Table 7-3: Maximum number of DL HARQ processes for TDD</w:t>
      </w:r>
      <w:r w:rsidRPr="00EA4E3A">
        <w:br/>
        <w:t>(UE configured with CEModeA)</w:t>
      </w:r>
    </w:p>
    <w:tbl>
      <w:tblPr>
        <w:tblW w:w="0" w:type="auto"/>
        <w:jc w:val="center"/>
        <w:tblLook w:val="01E0" w:firstRow="1" w:lastRow="1" w:firstColumn="1" w:lastColumn="1" w:noHBand="0" w:noVBand="0"/>
      </w:tblPr>
      <w:tblGrid>
        <w:gridCol w:w="2366"/>
        <w:gridCol w:w="3497"/>
      </w:tblGrid>
      <w:tr w:rsidR="00D51B28" w:rsidRPr="00EA4E3A" w14:paraId="3C12270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E68C332" w14:textId="77777777" w:rsidR="00D51B28" w:rsidRPr="00EA4E3A" w:rsidRDefault="00D51B28" w:rsidP="00DA29E5">
            <w:pPr>
              <w:pStyle w:val="TAH"/>
              <w:rPr>
                <w:lang w:eastAsia="en-US"/>
              </w:rPr>
            </w:pPr>
            <w:r w:rsidRPr="00EA4E3A">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4153154" w14:textId="77777777" w:rsidR="00D51B28" w:rsidRPr="00EA4E3A" w:rsidRDefault="00D51B28" w:rsidP="00DA29E5">
            <w:pPr>
              <w:pStyle w:val="TAH"/>
              <w:rPr>
                <w:lang w:eastAsia="en-US"/>
              </w:rPr>
            </w:pPr>
            <w:r w:rsidRPr="00EA4E3A">
              <w:rPr>
                <w:lang w:eastAsia="en-US"/>
              </w:rPr>
              <w:t>Maximum number of HARQ processes</w:t>
            </w:r>
          </w:p>
        </w:tc>
      </w:tr>
      <w:tr w:rsidR="00D51B28" w:rsidRPr="00EA4E3A" w14:paraId="41A329F4"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F700446" w14:textId="77777777" w:rsidR="00D51B28" w:rsidRPr="00EA4E3A" w:rsidRDefault="00D51B28" w:rsidP="00DA29E5">
            <w:pPr>
              <w:pStyle w:val="TAC"/>
              <w:rPr>
                <w:lang w:eastAsia="en-US"/>
              </w:rPr>
            </w:pPr>
            <w:r w:rsidRPr="00EA4E3A">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2760A4E8" w14:textId="77777777" w:rsidR="00D51B28" w:rsidRPr="00EA4E3A" w:rsidRDefault="00D51B28" w:rsidP="00DA29E5">
            <w:pPr>
              <w:pStyle w:val="TAC"/>
              <w:rPr>
                <w:lang w:eastAsia="en-US"/>
              </w:rPr>
            </w:pPr>
            <w:r w:rsidRPr="00EA4E3A">
              <w:rPr>
                <w:lang w:eastAsia="en-US"/>
              </w:rPr>
              <w:t>6</w:t>
            </w:r>
          </w:p>
        </w:tc>
      </w:tr>
      <w:tr w:rsidR="00D51B28" w:rsidRPr="00EA4E3A" w14:paraId="7994481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2B8D4F08" w14:textId="77777777" w:rsidR="00D51B28" w:rsidRPr="00EA4E3A" w:rsidRDefault="00D51B28" w:rsidP="00DA29E5">
            <w:pPr>
              <w:pStyle w:val="TAC"/>
              <w:rPr>
                <w:lang w:eastAsia="en-US"/>
              </w:rPr>
            </w:pPr>
            <w:r w:rsidRPr="00EA4E3A">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671DB421" w14:textId="77777777" w:rsidR="00D51B28" w:rsidRPr="00EA4E3A" w:rsidRDefault="00D51B28" w:rsidP="00DA29E5">
            <w:pPr>
              <w:pStyle w:val="TAC"/>
              <w:rPr>
                <w:lang w:eastAsia="en-US"/>
              </w:rPr>
            </w:pPr>
            <w:r w:rsidRPr="00EA4E3A">
              <w:rPr>
                <w:lang w:eastAsia="en-US"/>
              </w:rPr>
              <w:t>9</w:t>
            </w:r>
          </w:p>
        </w:tc>
      </w:tr>
      <w:tr w:rsidR="00D51B28" w:rsidRPr="00EA4E3A" w14:paraId="03C70C2F"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89EFFC9" w14:textId="77777777" w:rsidR="00D51B28" w:rsidRPr="00EA4E3A" w:rsidRDefault="00D51B28" w:rsidP="00DA29E5">
            <w:pPr>
              <w:pStyle w:val="TAC"/>
              <w:rPr>
                <w:lang w:eastAsia="en-US"/>
              </w:rPr>
            </w:pPr>
            <w:r w:rsidRPr="00EA4E3A">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6C7A30E" w14:textId="77777777" w:rsidR="00D51B28" w:rsidRPr="00EA4E3A" w:rsidRDefault="00D51B28" w:rsidP="00DA29E5">
            <w:pPr>
              <w:pStyle w:val="TAC"/>
              <w:rPr>
                <w:lang w:eastAsia="en-US"/>
              </w:rPr>
            </w:pPr>
            <w:r w:rsidRPr="00EA4E3A">
              <w:rPr>
                <w:lang w:eastAsia="en-US"/>
              </w:rPr>
              <w:t>12</w:t>
            </w:r>
          </w:p>
        </w:tc>
      </w:tr>
      <w:tr w:rsidR="00D51B28" w:rsidRPr="00EA4E3A" w14:paraId="0ED0D4B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62B0E1E" w14:textId="77777777" w:rsidR="00D51B28" w:rsidRPr="00EA4E3A" w:rsidRDefault="00D51B28" w:rsidP="00DA29E5">
            <w:pPr>
              <w:pStyle w:val="TAC"/>
              <w:rPr>
                <w:lang w:eastAsia="en-US"/>
              </w:rPr>
            </w:pPr>
            <w:r w:rsidRPr="00EA4E3A">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3CC93A5D" w14:textId="77777777" w:rsidR="00D51B28" w:rsidRPr="00EA4E3A" w:rsidRDefault="00D51B28" w:rsidP="00DA29E5">
            <w:pPr>
              <w:pStyle w:val="TAC"/>
              <w:rPr>
                <w:lang w:eastAsia="en-US"/>
              </w:rPr>
            </w:pPr>
            <w:r w:rsidRPr="00EA4E3A">
              <w:rPr>
                <w:lang w:eastAsia="en-US"/>
              </w:rPr>
              <w:t>11</w:t>
            </w:r>
          </w:p>
        </w:tc>
      </w:tr>
      <w:tr w:rsidR="00D51B28" w:rsidRPr="00EA4E3A" w14:paraId="2149B326"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7C7DE6B1" w14:textId="77777777" w:rsidR="00D51B28" w:rsidRPr="00EA4E3A" w:rsidRDefault="00D51B28" w:rsidP="00DA29E5">
            <w:pPr>
              <w:pStyle w:val="TAC"/>
              <w:rPr>
                <w:lang w:eastAsia="en-US"/>
              </w:rPr>
            </w:pPr>
            <w:r w:rsidRPr="00EA4E3A">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05080F90" w14:textId="77777777" w:rsidR="00D51B28" w:rsidRPr="00EA4E3A" w:rsidRDefault="00D51B28" w:rsidP="00DA29E5">
            <w:pPr>
              <w:pStyle w:val="TAC"/>
              <w:rPr>
                <w:lang w:eastAsia="en-US"/>
              </w:rPr>
            </w:pPr>
            <w:r w:rsidRPr="00EA4E3A">
              <w:rPr>
                <w:lang w:eastAsia="en-US"/>
              </w:rPr>
              <w:t>14</w:t>
            </w:r>
          </w:p>
        </w:tc>
      </w:tr>
      <w:tr w:rsidR="00D51B28" w:rsidRPr="00EA4E3A" w14:paraId="32A1BCD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236A763F" w14:textId="77777777" w:rsidR="00D51B28" w:rsidRPr="00EA4E3A" w:rsidRDefault="00D51B28" w:rsidP="00DA29E5">
            <w:pPr>
              <w:pStyle w:val="TAC"/>
              <w:rPr>
                <w:lang w:eastAsia="en-US"/>
              </w:rPr>
            </w:pPr>
            <w:r w:rsidRPr="00EA4E3A">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464726A1" w14:textId="77777777" w:rsidR="00D51B28" w:rsidRPr="00EA4E3A" w:rsidRDefault="00D51B28" w:rsidP="00DA29E5">
            <w:pPr>
              <w:pStyle w:val="TAC"/>
              <w:rPr>
                <w:lang w:eastAsia="en-US"/>
              </w:rPr>
            </w:pPr>
            <w:r w:rsidRPr="00EA4E3A">
              <w:rPr>
                <w:lang w:eastAsia="en-US"/>
              </w:rPr>
              <w:t>16</w:t>
            </w:r>
          </w:p>
        </w:tc>
      </w:tr>
      <w:tr w:rsidR="00D51B28" w:rsidRPr="00EA4E3A" w14:paraId="4C77D63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D743FA" w14:textId="77777777" w:rsidR="00D51B28" w:rsidRPr="00EA4E3A" w:rsidRDefault="00D51B28" w:rsidP="00DA29E5">
            <w:pPr>
              <w:pStyle w:val="TAC"/>
              <w:rPr>
                <w:lang w:eastAsia="en-US"/>
              </w:rPr>
            </w:pPr>
            <w:r w:rsidRPr="00EA4E3A">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3A57918E" w14:textId="77777777" w:rsidR="00D51B28" w:rsidRPr="00EA4E3A" w:rsidRDefault="00D51B28" w:rsidP="00DA29E5">
            <w:pPr>
              <w:pStyle w:val="TAC"/>
              <w:rPr>
                <w:lang w:eastAsia="en-US"/>
              </w:rPr>
            </w:pPr>
            <w:r w:rsidRPr="00EA4E3A">
              <w:rPr>
                <w:lang w:eastAsia="en-US"/>
              </w:rPr>
              <w:t>8</w:t>
            </w:r>
          </w:p>
        </w:tc>
      </w:tr>
    </w:tbl>
    <w:p w14:paraId="2C6206D3" w14:textId="77777777" w:rsidR="00D51B28" w:rsidRPr="00EA4E3A" w:rsidRDefault="00D51B28" w:rsidP="008260B9">
      <w:pPr>
        <w:pStyle w:val="FP"/>
      </w:pPr>
    </w:p>
    <w:p w14:paraId="47AC9662" w14:textId="77777777" w:rsidR="0093274D" w:rsidRPr="00EA4E3A" w:rsidRDefault="0093274D">
      <w:pPr>
        <w:pStyle w:val="Heading2"/>
        <w:rPr>
          <w:rFonts w:ascii="Times New Roman" w:hAnsi="Times New Roman"/>
          <w:sz w:val="20"/>
        </w:rPr>
      </w:pPr>
      <w:bookmarkStart w:id="5" w:name="_Toc415085444"/>
      <w:r w:rsidRPr="00EA4E3A">
        <w:t>7.1</w:t>
      </w:r>
      <w:r w:rsidRPr="00EA4E3A">
        <w:tab/>
        <w:t>UE</w:t>
      </w:r>
      <w:r w:rsidRPr="00EA4E3A">
        <w:rPr>
          <w:rFonts w:hint="eastAsia"/>
        </w:rPr>
        <w:t xml:space="preserve"> procedure for </w:t>
      </w:r>
      <w:r w:rsidRPr="00EA4E3A">
        <w:t>receiving the physical downlink shared channel</w:t>
      </w:r>
      <w:bookmarkEnd w:id="5"/>
    </w:p>
    <w:p w14:paraId="4311FD40" w14:textId="77777777" w:rsidR="00EE524A" w:rsidRPr="00EA4E3A" w:rsidRDefault="00601D13">
      <w:r w:rsidRPr="00EA4E3A">
        <w:rPr>
          <w:rFonts w:eastAsia="MS Mincho" w:hint="eastAsia"/>
        </w:rPr>
        <w:t>E</w:t>
      </w:r>
      <w:r w:rsidRPr="00EA4E3A">
        <w:t xml:space="preserve">xcept </w:t>
      </w:r>
      <w:r w:rsidRPr="00EA4E3A">
        <w:rPr>
          <w:rFonts w:eastAsia="MS Mincho" w:hint="eastAsia"/>
        </w:rPr>
        <w:t xml:space="preserve">the </w:t>
      </w:r>
      <w:r w:rsidRPr="00EA4E3A">
        <w:t>subframes</w:t>
      </w:r>
      <w:r w:rsidRPr="00EA4E3A">
        <w:rPr>
          <w:rFonts w:eastAsia="MS Mincho" w:hint="eastAsia"/>
        </w:rPr>
        <w:t xml:space="preserve"> </w:t>
      </w:r>
      <w:r w:rsidRPr="00EA4E3A">
        <w:t xml:space="preserve">indicated </w:t>
      </w:r>
      <w:r w:rsidRPr="00EA4E3A">
        <w:rPr>
          <w:rFonts w:hint="eastAsia"/>
          <w:lang w:eastAsia="zh-CN"/>
        </w:rPr>
        <w:t>by the higher layer parameter</w:t>
      </w:r>
      <w:r w:rsidRPr="00EA4E3A">
        <w:t xml:space="preserve"> </w:t>
      </w:r>
      <w:r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w14:anchorId="532FC6BE">
          <v:shape id="_x0000_i1094" type="#_x0000_t75" style="width:8.35pt;height:10.05pt" o:ole="">
            <v:imagedata r:id="rId124" o:title=""/>
          </v:shape>
          <o:OLEObject Type="Embed" ProgID="Equation.3" ShapeID="_x0000_i1094" DrawAspect="Content" ObjectID="_1685801136" r:id="rId125"/>
        </w:object>
      </w:r>
      <w:r w:rsidRPr="00EA4E3A">
        <w:rPr>
          <w:rFonts w:eastAsia="MS Mincho" w:hint="eastAsia"/>
        </w:rPr>
        <w:t>,</w:t>
      </w:r>
      <w:r w:rsidRPr="00EA4E3A">
        <w:rPr>
          <w:rFonts w:hint="eastAsia"/>
          <w:lang w:eastAsia="zh-CN"/>
        </w:rPr>
        <w:t xml:space="preserve"> </w:t>
      </w:r>
      <w:r w:rsidRPr="00EA4E3A">
        <w:rPr>
          <w:lang w:eastAsia="zh-CN"/>
        </w:rPr>
        <w:t>a</w:t>
      </w:r>
      <w:r w:rsidR="0093274D" w:rsidRPr="00EA4E3A">
        <w:t xml:space="preserve"> UE shall </w:t>
      </w:r>
    </w:p>
    <w:p w14:paraId="242D5D50" w14:textId="77777777" w:rsidR="00EE524A" w:rsidRPr="00EA4E3A" w:rsidRDefault="002A7CF2" w:rsidP="0058579F">
      <w:pPr>
        <w:pStyle w:val="B1"/>
      </w:pPr>
      <w:r w:rsidRPr="00EA4E3A">
        <w:t>-</w:t>
      </w:r>
      <w:r w:rsidRPr="00EA4E3A">
        <w:tab/>
      </w:r>
      <w:r w:rsidR="0093274D" w:rsidRPr="00EA4E3A">
        <w:t xml:space="preserve">upon detection of a PDCCH </w:t>
      </w:r>
      <w:r w:rsidR="00415EEF" w:rsidRPr="00EA4E3A">
        <w:t xml:space="preserve">of </w:t>
      </w:r>
      <w:r w:rsidR="00B645EB" w:rsidRPr="00EA4E3A">
        <w:t xml:space="preserve">the </w:t>
      </w:r>
      <w:r w:rsidR="00415EEF" w:rsidRPr="00EA4E3A">
        <w:t xml:space="preserve">serving cell </w:t>
      </w:r>
      <w:r w:rsidR="0093274D" w:rsidRPr="00EA4E3A">
        <w:t>with DCI format 1, 1A, 1B, 1C</w:t>
      </w:r>
      <w:r w:rsidR="0093274D" w:rsidRPr="00EA4E3A">
        <w:rPr>
          <w:rFonts w:hint="eastAsia"/>
        </w:rPr>
        <w:t>,</w:t>
      </w:r>
      <w:r w:rsidR="0093274D" w:rsidRPr="00EA4E3A">
        <w:rPr>
          <w:rFonts w:eastAsia="MS Mincho" w:hint="eastAsia"/>
        </w:rPr>
        <w:t xml:space="preserve"> 1D, </w:t>
      </w:r>
      <w:r w:rsidR="0093274D" w:rsidRPr="00EA4E3A">
        <w:rPr>
          <w:rFonts w:hint="eastAsia"/>
        </w:rPr>
        <w:t>2</w:t>
      </w:r>
      <w:r w:rsidR="0093274D" w:rsidRPr="00EA4E3A">
        <w:t>, 2A</w:t>
      </w:r>
      <w:r w:rsidR="00415EEF" w:rsidRPr="00EA4E3A">
        <w:t>, 2B</w:t>
      </w:r>
      <w:r w:rsidR="00FA6441" w:rsidRPr="00EA4E3A">
        <w:t>, 2C,</w:t>
      </w:r>
      <w:r w:rsidR="0093274D" w:rsidRPr="00EA4E3A">
        <w:t xml:space="preserve"> or </w:t>
      </w:r>
      <w:r w:rsidR="00FA6441" w:rsidRPr="00EA4E3A">
        <w:t xml:space="preserve">2D </w:t>
      </w:r>
      <w:r w:rsidR="0093274D" w:rsidRPr="00EA4E3A">
        <w:t xml:space="preserve">intended for the UE in </w:t>
      </w:r>
      <w:r w:rsidR="0093274D" w:rsidRPr="00EA4E3A">
        <w:rPr>
          <w:rFonts w:hint="eastAsia"/>
        </w:rPr>
        <w:t xml:space="preserve">a </w:t>
      </w:r>
      <w:r w:rsidR="0093274D" w:rsidRPr="00EA4E3A">
        <w:t xml:space="preserve">subframe, </w:t>
      </w:r>
      <w:r w:rsidR="00EE524A" w:rsidRPr="00EA4E3A">
        <w:t>or</w:t>
      </w:r>
    </w:p>
    <w:p w14:paraId="7B619077" w14:textId="77777777" w:rsidR="00EE524A" w:rsidRPr="00EA4E3A" w:rsidRDefault="002A7CF2" w:rsidP="0058579F">
      <w:pPr>
        <w:pStyle w:val="B1"/>
      </w:pPr>
      <w:r w:rsidRPr="00EA4E3A">
        <w:t>-</w:t>
      </w:r>
      <w:r w:rsidRPr="00EA4E3A">
        <w:tab/>
      </w:r>
      <w:r w:rsidR="00EE524A" w:rsidRPr="00EA4E3A">
        <w:t xml:space="preserve">upon detection of an EPDCCH of </w:t>
      </w:r>
      <w:r w:rsidR="00B645EB" w:rsidRPr="00EA4E3A">
        <w:t xml:space="preserve">the </w:t>
      </w:r>
      <w:r w:rsidR="00EE524A" w:rsidRPr="00EA4E3A">
        <w:t>serving cell with DCI format 1, 1A, 1B, 1D, 2, 2A, 2B</w:t>
      </w:r>
      <w:r w:rsidR="00FA6441" w:rsidRPr="00EA4E3A">
        <w:t>, 2C</w:t>
      </w:r>
      <w:r w:rsidR="00EE524A" w:rsidRPr="00EA4E3A">
        <w:t>, or 2</w:t>
      </w:r>
      <w:r w:rsidR="00FA6441" w:rsidRPr="00EA4E3A">
        <w:t>D</w:t>
      </w:r>
      <w:r w:rsidR="00EE524A" w:rsidRPr="00EA4E3A">
        <w:t xml:space="preserve"> intended for the UE in a subframe </w:t>
      </w:r>
    </w:p>
    <w:p w14:paraId="68F00D3B" w14:textId="77777777" w:rsidR="004E3963" w:rsidRPr="00EA4E3A" w:rsidRDefault="0093274D" w:rsidP="004E3963">
      <w:r w:rsidRPr="00EA4E3A">
        <w:t xml:space="preserve">decode the corresponding PDSCH in the same subframe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Pr="00EA4E3A">
        <w:t>.</w:t>
      </w:r>
      <w:r w:rsidRPr="00EA4E3A">
        <w:rPr>
          <w:rFonts w:hint="eastAsia"/>
        </w:rPr>
        <w:t xml:space="preserve"> </w:t>
      </w:r>
    </w:p>
    <w:p w14:paraId="5C386EC4" w14:textId="77777777" w:rsidR="00D51B28" w:rsidRPr="00EA4E3A" w:rsidRDefault="00D51B28" w:rsidP="00D51B28">
      <w:pPr>
        <w:rPr>
          <w:iCs/>
          <w:lang w:eastAsia="ko-KR"/>
        </w:rPr>
      </w:pPr>
      <w:r w:rsidRPr="00EA4E3A">
        <w:rPr>
          <w:lang w:eastAsia="ko-KR"/>
        </w:rPr>
        <w:t xml:space="preserve">For BL/CE UEs </w:t>
      </w:r>
      <w:r w:rsidR="00A63B3F" w:rsidRPr="00EA4E3A">
        <w:rPr>
          <w:rFonts w:eastAsia="MS Mincho" w:hint="eastAsia"/>
          <w:lang w:eastAsia="ja-JP"/>
        </w:rPr>
        <w:t>, the higher layers indicate</w:t>
      </w:r>
      <w:r w:rsidRPr="00EA4E3A">
        <w:rPr>
          <w:iCs/>
          <w:lang w:eastAsia="ko-KR"/>
        </w:rPr>
        <w:t xml:space="preserve"> the set of BL/CE DL subframes</w:t>
      </w:r>
      <w:r w:rsidR="00A63B3F" w:rsidRPr="00EA4E3A">
        <w:rPr>
          <w:rFonts w:eastAsia="MS Mincho" w:hint="eastAsia"/>
          <w:iCs/>
          <w:lang w:eastAsia="ja-JP"/>
        </w:rPr>
        <w:t xml:space="preserve"> according to </w:t>
      </w:r>
      <w:r w:rsidR="00A63B3F" w:rsidRPr="00EA4E3A">
        <w:rPr>
          <w:i/>
          <w:iCs/>
          <w:lang w:eastAsia="zh-CN"/>
        </w:rPr>
        <w:t>fdd-DownlinkOrTddSubframeBitmap</w:t>
      </w:r>
      <w:r w:rsidR="00A63B3F" w:rsidRPr="00EA4E3A">
        <w:rPr>
          <w:rFonts w:eastAsia="SimSun"/>
          <w:i/>
          <w:lang w:eastAsia="zh-CN"/>
        </w:rPr>
        <w:t>BR</w:t>
      </w:r>
      <w:r w:rsidR="00A63B3F" w:rsidRPr="00EA4E3A">
        <w:rPr>
          <w:rFonts w:eastAsia="MS Mincho" w:hint="eastAsia"/>
          <w:iCs/>
          <w:lang w:eastAsia="ja-JP"/>
        </w:rPr>
        <w:t xml:space="preserve"> [11]</w:t>
      </w:r>
      <w:r w:rsidRPr="00EA4E3A">
        <w:rPr>
          <w:iCs/>
          <w:lang w:eastAsia="ko-KR"/>
        </w:rPr>
        <w:t xml:space="preserve">. </w:t>
      </w:r>
    </w:p>
    <w:p w14:paraId="7BFE4957" w14:textId="77777777" w:rsidR="0004553E" w:rsidRPr="00EA4E3A" w:rsidRDefault="00D51B28" w:rsidP="0004553E">
      <w:pPr>
        <w:rPr>
          <w:rFonts w:eastAsia="MS Mincho"/>
        </w:rPr>
      </w:pPr>
      <w:r w:rsidRPr="00EA4E3A">
        <w:rPr>
          <w:lang w:eastAsia="ko-KR"/>
        </w:rPr>
        <w:t xml:space="preserve">A BL/CE UE shall </w:t>
      </w:r>
      <w:r w:rsidRPr="00EA4E3A">
        <w:t xml:space="preserve">upon detection of a MPDCCH with DCI format 6-1A, 6-1B, 6-2 intended for the UE, decode the corresponding PDSCH in one more </w:t>
      </w:r>
      <w:r w:rsidRPr="00EA4E3A">
        <w:rPr>
          <w:iCs/>
          <w:lang w:eastAsia="ko-KR"/>
        </w:rPr>
        <w:t>BL/CE DL subframes</w:t>
      </w:r>
      <w:r w:rsidRPr="00EA4E3A">
        <w:t xml:space="preserve"> as described in </w:t>
      </w:r>
      <w:r w:rsidR="00087FD5" w:rsidRPr="00EA4E3A">
        <w:t>Subclause</w:t>
      </w:r>
      <w:r w:rsidRPr="00EA4E3A">
        <w:t xml:space="preserve"> 7.1.11,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0004553E" w:rsidRPr="00EA4E3A">
        <w:rPr>
          <w:rFonts w:eastAsia="MS Mincho"/>
        </w:rPr>
        <w:t>.</w:t>
      </w:r>
    </w:p>
    <w:p w14:paraId="65507D46" w14:textId="77777777" w:rsidR="00D51B28" w:rsidRPr="00EA4E3A" w:rsidRDefault="0004553E" w:rsidP="0004553E">
      <w:pPr>
        <w:rPr>
          <w:rFonts w:eastAsia="MS Mincho"/>
        </w:rPr>
      </w:pPr>
      <w:r w:rsidRPr="00EA4E3A">
        <w:rPr>
          <w:rFonts w:eastAsia="MS Mincho"/>
        </w:rPr>
        <w:t xml:space="preserve">For the purpose of decoding PDSCH containing </w:t>
      </w:r>
      <w:r w:rsidRPr="00EA4E3A">
        <w:rPr>
          <w:i/>
          <w:lang w:val="de-DE"/>
        </w:rPr>
        <w:t xml:space="preserve">SystemInformationBlockType2, </w:t>
      </w:r>
      <w:r w:rsidRPr="00EA4E3A">
        <w:rPr>
          <w:rFonts w:eastAsia="MS Mincho"/>
        </w:rPr>
        <w:t xml:space="preserve">a BL/CE UE shall assume that subframes in which </w:t>
      </w:r>
      <w:r w:rsidRPr="00EA4E3A">
        <w:rPr>
          <w:i/>
          <w:lang w:val="de-DE"/>
        </w:rPr>
        <w:t xml:space="preserve">SystemInformationBlockType2 </w:t>
      </w:r>
      <w:r w:rsidRPr="00EA4E3A">
        <w:rPr>
          <w:lang w:val="de-DE"/>
        </w:rPr>
        <w:t>is scheduled are non-MBSFN subframes.</w:t>
      </w:r>
    </w:p>
    <w:p w14:paraId="5BE2CB35" w14:textId="77777777" w:rsidR="000E70BC" w:rsidRPr="00EA4E3A" w:rsidRDefault="004E3963" w:rsidP="000E70BC">
      <w:r w:rsidRPr="00EA4E3A">
        <w:rPr>
          <w:lang w:val="en-US"/>
        </w:rPr>
        <w:t>If a UE is configured with more than one serving cell and if the frame structure type of any two configured serving cells is different, then the UE is considered to be configured for FDD-TDD carrier aggregation.</w:t>
      </w:r>
      <w:r w:rsidR="000E70BC" w:rsidRPr="00EA4E3A">
        <w:t xml:space="preserve"> </w:t>
      </w:r>
    </w:p>
    <w:p w14:paraId="269A95DC" w14:textId="77777777" w:rsidR="0093274D" w:rsidRPr="00EA4E3A" w:rsidRDefault="00601D6B" w:rsidP="000E70BC">
      <w:r w:rsidRPr="00EA4E3A">
        <w:rPr>
          <w:rFonts w:eastAsia="MS Mincho"/>
        </w:rPr>
        <w:t>Except for MBMS reception</w:t>
      </w:r>
      <w:r w:rsidR="000E70BC" w:rsidRPr="00EA4E3A">
        <w:rPr>
          <w:rFonts w:eastAsia="MS Mincho"/>
        </w:rPr>
        <w:t xml:space="preserve">, the UE is not </w:t>
      </w:r>
      <w:r w:rsidRPr="00EA4E3A">
        <w:rPr>
          <w:rFonts w:eastAsia="MS Mincho"/>
        </w:rPr>
        <w:t>required</w:t>
      </w:r>
      <w:r w:rsidR="000E70BC" w:rsidRPr="00EA4E3A">
        <w:rPr>
          <w:rFonts w:eastAsia="MS Mincho"/>
        </w:rPr>
        <w:t xml:space="preserve"> to monitor PDCCH with CRC scrambled by the SI-RNTI</w:t>
      </w:r>
      <w:r w:rsidRPr="00EA4E3A">
        <w:rPr>
          <w:rFonts w:eastAsia="MS Mincho"/>
        </w:rPr>
        <w:t xml:space="preserve"> on the PSCell</w:t>
      </w:r>
      <w:r w:rsidR="000E70BC" w:rsidRPr="00EA4E3A">
        <w:rPr>
          <w:rFonts w:eastAsia="MS Mincho"/>
        </w:rPr>
        <w:t>.</w:t>
      </w:r>
    </w:p>
    <w:p w14:paraId="1373D817" w14:textId="77777777" w:rsidR="00037E33" w:rsidRPr="00EA4E3A" w:rsidRDefault="0093274D" w:rsidP="00037E33">
      <w:r w:rsidRPr="00EA4E3A">
        <w:t>A UE may assume that positioning reference signals are not present in resource blocks in which it shall decode PDSCH according to a detected PDCCH with CRC scrambled by the SI-RNTI or P-RNTI with DCI format 1A or 1C intended for the UE.</w:t>
      </w:r>
      <w:r w:rsidR="00037E33" w:rsidRPr="00EA4E3A">
        <w:t xml:space="preserve"> </w:t>
      </w:r>
    </w:p>
    <w:p w14:paraId="5E35A28D" w14:textId="77777777" w:rsidR="0093274D" w:rsidRPr="00EA4E3A" w:rsidRDefault="00415EEF" w:rsidP="00415EEF">
      <w:r w:rsidRPr="00EA4E3A">
        <w:t xml:space="preserve">A UE configured with the carrier indicator field for a given serving cell </w:t>
      </w:r>
      <w:r w:rsidR="00D47087" w:rsidRPr="00EA4E3A">
        <w:rPr>
          <w:rFonts w:hint="eastAsia"/>
          <w:lang w:eastAsia="ja-JP"/>
        </w:rPr>
        <w:t>shall</w:t>
      </w:r>
      <w:r w:rsidRPr="00EA4E3A">
        <w:t xml:space="preserve"> assume that the carrier indicator field is not present in any PDCCH of the serving cell in the common search space that is described in </w:t>
      </w:r>
      <w:r w:rsidR="00087FD5" w:rsidRPr="00EA4E3A">
        <w:t>Subclause</w:t>
      </w:r>
      <w:r w:rsidRPr="00EA4E3A">
        <w:t xml:space="preserve"> 9.1. Otherwise, </w:t>
      </w:r>
      <w:r w:rsidRPr="00EA4E3A">
        <w:lastRenderedPageBreak/>
        <w:t>the configured UE shall assume that for the given serving cell the carrier indicator field is present in PDCCH</w:t>
      </w:r>
      <w:r w:rsidR="00EE524A" w:rsidRPr="00EA4E3A">
        <w:t>/EPDCCH</w:t>
      </w:r>
      <w:r w:rsidRPr="00EA4E3A">
        <w:t xml:space="preserve"> located in the UE specific search space described in </w:t>
      </w:r>
      <w:r w:rsidR="00087FD5" w:rsidRPr="00EA4E3A">
        <w:t>Subclause</w:t>
      </w:r>
      <w:r w:rsidRPr="00EA4E3A">
        <w:t xml:space="preserve"> 9.1 when the PDCCH</w:t>
      </w:r>
      <w:r w:rsidR="00EE524A" w:rsidRPr="00EA4E3A">
        <w:t>/EPDCCH</w:t>
      </w:r>
      <w:r w:rsidRPr="00EA4E3A">
        <w:t xml:space="preserve"> CRC is scrambled by C-RNTI or SPS C-RNTI.</w:t>
      </w:r>
    </w:p>
    <w:p w14:paraId="4AA9DDE7" w14:textId="77777777" w:rsidR="0093274D" w:rsidRPr="00EA4E3A" w:rsidRDefault="0093274D">
      <w:pPr>
        <w:rPr>
          <w:rFonts w:eastAsia="MS Mincho"/>
        </w:rPr>
      </w:pPr>
      <w:r w:rsidRPr="00EA4E3A">
        <w:rPr>
          <w:rFonts w:eastAsia="MS Mincho"/>
        </w:rPr>
        <w:t>If a UE is configured by higher layers to decode PDCCH with CRC scrambled by the SI-RNTI,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PDSCH according to any of the combinations defined in </w:t>
      </w:r>
      <w:r w:rsidR="00415EEF" w:rsidRPr="00EA4E3A">
        <w:rPr>
          <w:rFonts w:eastAsia="MS Mincho"/>
        </w:rPr>
        <w:t xml:space="preserve">Table </w:t>
      </w:r>
      <w:r w:rsidRPr="00EA4E3A">
        <w:rPr>
          <w:rFonts w:eastAsia="MS Mincho"/>
        </w:rPr>
        <w:t>7.1-1.</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SI-RNTI. </w:t>
      </w:r>
    </w:p>
    <w:p w14:paraId="71B2C939" w14:textId="77777777" w:rsidR="007C12D1" w:rsidRPr="00EA4E3A" w:rsidRDefault="00622144">
      <w:pPr>
        <w:rPr>
          <w:rFonts w:eastAsia="MS Mincho"/>
        </w:rPr>
      </w:pPr>
      <w:r w:rsidRPr="00EA4E3A">
        <w:rPr>
          <w:rFonts w:eastAsia="MS Mincho"/>
        </w:rPr>
        <w:t>A UE operating in an MBMS-dedicated carrier may be configured with two SI-RNTI values, in which case the UE shall apply the procedure described in this clause for each of the SI-RNTIs.</w:t>
      </w:r>
    </w:p>
    <w:p w14:paraId="72DE7588" w14:textId="77777777"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t xml:space="preserve">: PDCCH </w:t>
      </w:r>
      <w:r w:rsidRPr="00EA4E3A">
        <w:rPr>
          <w:rFonts w:eastAsia="MS Mincho" w:hint="eastAsia"/>
        </w:rPr>
        <w:t>and PDSCH configured</w:t>
      </w:r>
      <w:r w:rsidRPr="00EA4E3A">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14:paraId="11F92321"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5B4FDCEA" w14:textId="77777777"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1DAD640" w14:textId="77777777"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35A1589" w14:textId="77777777"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14:paraId="7AD95233" w14:textId="77777777">
        <w:trPr>
          <w:cantSplit/>
        </w:trPr>
        <w:tc>
          <w:tcPr>
            <w:tcW w:w="1526" w:type="dxa"/>
          </w:tcPr>
          <w:p w14:paraId="1DC57438" w14:textId="77777777" w:rsidR="0093274D" w:rsidRPr="00EA4E3A" w:rsidRDefault="0093274D" w:rsidP="006D7A77">
            <w:pPr>
              <w:pStyle w:val="TAL"/>
            </w:pPr>
            <w:r w:rsidRPr="00EA4E3A">
              <w:t>DCI format 1C</w:t>
            </w:r>
          </w:p>
        </w:tc>
        <w:tc>
          <w:tcPr>
            <w:tcW w:w="992" w:type="dxa"/>
          </w:tcPr>
          <w:p w14:paraId="3B0849E8" w14:textId="77777777" w:rsidR="0093274D" w:rsidRPr="00EA4E3A" w:rsidRDefault="0093274D" w:rsidP="006D7A77">
            <w:pPr>
              <w:pStyle w:val="TAL"/>
            </w:pPr>
            <w:r w:rsidRPr="00EA4E3A">
              <w:t>Common</w:t>
            </w:r>
          </w:p>
        </w:tc>
        <w:tc>
          <w:tcPr>
            <w:tcW w:w="7339" w:type="dxa"/>
          </w:tcPr>
          <w:p w14:paraId="480820A6" w14:textId="77777777"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r w:rsidRPr="00EA4E3A">
              <w:rPr>
                <w:rFonts w:eastAsia="MS Mincho" w:hint="eastAsia"/>
              </w:rPr>
              <w:t>.</w:t>
            </w:r>
          </w:p>
        </w:tc>
      </w:tr>
      <w:tr w:rsidR="0093274D" w:rsidRPr="00EA4E3A" w14:paraId="6F957CA9" w14:textId="77777777">
        <w:trPr>
          <w:cantSplit/>
        </w:trPr>
        <w:tc>
          <w:tcPr>
            <w:tcW w:w="1526" w:type="dxa"/>
          </w:tcPr>
          <w:p w14:paraId="7E335CD1" w14:textId="77777777" w:rsidR="0093274D" w:rsidRPr="00EA4E3A" w:rsidRDefault="0093274D" w:rsidP="006D7A77">
            <w:pPr>
              <w:pStyle w:val="TAL"/>
              <w:rPr>
                <w:rFonts w:eastAsia="MS Mincho"/>
              </w:rPr>
            </w:pPr>
            <w:r w:rsidRPr="00EA4E3A">
              <w:t>DCI format 1A</w:t>
            </w:r>
          </w:p>
        </w:tc>
        <w:tc>
          <w:tcPr>
            <w:tcW w:w="992" w:type="dxa"/>
          </w:tcPr>
          <w:p w14:paraId="137CCC84" w14:textId="77777777" w:rsidR="0093274D" w:rsidRPr="00EA4E3A" w:rsidRDefault="0093274D" w:rsidP="006D7A77">
            <w:pPr>
              <w:pStyle w:val="TAL"/>
            </w:pPr>
            <w:r w:rsidRPr="00EA4E3A">
              <w:t>Common</w:t>
            </w:r>
          </w:p>
        </w:tc>
        <w:tc>
          <w:tcPr>
            <w:tcW w:w="7339" w:type="dxa"/>
          </w:tcPr>
          <w:p w14:paraId="35BEB0E8" w14:textId="77777777"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p>
        </w:tc>
      </w:tr>
    </w:tbl>
    <w:p w14:paraId="54DC4B11" w14:textId="77777777" w:rsidR="0093274D" w:rsidRPr="00EA4E3A" w:rsidRDefault="0093274D">
      <w:pPr>
        <w:rPr>
          <w:rFonts w:eastAsia="MS Mincho"/>
        </w:rPr>
      </w:pPr>
    </w:p>
    <w:p w14:paraId="2238A5C4" w14:textId="77777777" w:rsidR="009315EF" w:rsidRPr="00EA4E3A" w:rsidRDefault="009315EF" w:rsidP="009315EF">
      <w:pPr>
        <w:rPr>
          <w:rFonts w:eastAsia="MS Mincho"/>
        </w:rPr>
      </w:pPr>
      <w:r w:rsidRPr="00EA4E3A">
        <w:rPr>
          <w:rFonts w:hint="eastAsia"/>
        </w:rPr>
        <w:t xml:space="preserve">For BL/CE UE, </w:t>
      </w:r>
      <w:r w:rsidRPr="00EA4E3A">
        <w:t>for</w:t>
      </w:r>
      <w:r w:rsidRPr="00EA4E3A">
        <w:rPr>
          <w:rFonts w:eastAsia="MS Mincho"/>
        </w:rPr>
        <w:t xml:space="preserve"> PD</w:t>
      </w:r>
      <w:r w:rsidRPr="00EA4E3A">
        <w:rPr>
          <w:rFonts w:hint="eastAsia"/>
        </w:rPr>
        <w:t>S</w:t>
      </w:r>
      <w:r w:rsidRPr="00EA4E3A">
        <w:rPr>
          <w:rFonts w:eastAsia="MS Mincho"/>
        </w:rPr>
        <w:t xml:space="preserve">CH carrying </w:t>
      </w:r>
      <w:r w:rsidRPr="00EA4E3A">
        <w:rPr>
          <w:rFonts w:eastAsia="MS Mincho"/>
          <w:i/>
        </w:rPr>
        <w:t xml:space="preserve">SystemInformationBlockType1-BR </w:t>
      </w:r>
      <w:r w:rsidRPr="00EA4E3A">
        <w:rPr>
          <w:rFonts w:eastAsia="MS Mincho"/>
        </w:rPr>
        <w:t>and SI-messages, the</w:t>
      </w:r>
      <w:r w:rsidRPr="00EA4E3A">
        <w:t xml:space="preserve"> UE shall decode </w:t>
      </w:r>
      <w:r w:rsidRPr="00EA4E3A">
        <w:rPr>
          <w:rFonts w:eastAsia="MS Mincho"/>
        </w:rPr>
        <w:t>PDSCH according to Table 7.1-1</w:t>
      </w:r>
      <w:r w:rsidRPr="00EA4E3A">
        <w:rPr>
          <w:rFonts w:hint="eastAsia"/>
          <w:lang w:eastAsia="zh-CN"/>
        </w:rPr>
        <w:t>A</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is by SI-RNTI. </w:t>
      </w:r>
    </w:p>
    <w:p w14:paraId="723C1AD4" w14:textId="77777777" w:rsidR="009315EF" w:rsidRPr="00EA4E3A" w:rsidRDefault="009315EF" w:rsidP="009315EF">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rPr>
          <w:rFonts w:hint="eastAsia"/>
          <w:lang w:eastAsia="zh-CN"/>
        </w:rPr>
        <w:t>A</w:t>
      </w:r>
      <w:r w:rsidRPr="00EA4E3A">
        <w:t xml:space="preserve">: </w:t>
      </w:r>
      <w:r w:rsidRPr="00EA4E3A">
        <w:rPr>
          <w:rFonts w:eastAsia="MS Mincho" w:hint="eastAsia"/>
        </w:rPr>
        <w:t>PDSCH configured</w:t>
      </w:r>
      <w:r w:rsidRPr="00EA4E3A">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EA4E3A" w14:paraId="157AB6C9"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06DE33ED" w14:textId="77777777" w:rsidR="009315EF" w:rsidRPr="00EA4E3A" w:rsidRDefault="009315EF" w:rsidP="00BF24BB">
            <w:pPr>
              <w:pStyle w:val="TAH"/>
              <w:rPr>
                <w:lang w:eastAsia="zh-CN"/>
              </w:rPr>
            </w:pPr>
            <w:r w:rsidRPr="00EA4E3A">
              <w:t xml:space="preserve">Transmission </w:t>
            </w:r>
            <w:r w:rsidRPr="00EA4E3A">
              <w:rPr>
                <w:rFonts w:eastAsia="MS Mincho" w:hint="eastAsia"/>
              </w:rPr>
              <w:t>scheme</w:t>
            </w:r>
            <w:r w:rsidRPr="00EA4E3A">
              <w:t xml:space="preserve"> of PDSCH</w:t>
            </w:r>
          </w:p>
        </w:tc>
      </w:tr>
      <w:tr w:rsidR="009315EF" w:rsidRPr="00EA4E3A" w14:paraId="13F8B0AA" w14:textId="77777777" w:rsidTr="00BF24BB">
        <w:trPr>
          <w:cantSplit/>
          <w:jc w:val="center"/>
        </w:trPr>
        <w:tc>
          <w:tcPr>
            <w:tcW w:w="7339" w:type="dxa"/>
          </w:tcPr>
          <w:p w14:paraId="1FC2EC87" w14:textId="77777777" w:rsidR="009315EF" w:rsidRPr="00EA4E3A" w:rsidRDefault="009315EF" w:rsidP="00BF24B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bl>
    <w:p w14:paraId="469E3762" w14:textId="77777777" w:rsidR="009315EF" w:rsidRPr="00EA4E3A" w:rsidRDefault="009315EF">
      <w:pPr>
        <w:rPr>
          <w:rFonts w:eastAsia="MS Mincho"/>
        </w:rPr>
      </w:pPr>
    </w:p>
    <w:p w14:paraId="3EBF8B56" w14:textId="77777777" w:rsidR="00C5310B" w:rsidRPr="00EA4E3A" w:rsidRDefault="0093274D" w:rsidP="00C5310B">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PDCCH with CRC scrambled by the P-RNTI,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7.1-2.</w:t>
      </w:r>
      <w:r w:rsidRPr="00EA4E3A">
        <w:rPr>
          <w:rFonts w:eastAsia="MS Mincho" w:hint="eastAsia"/>
        </w:rPr>
        <w:t xml:space="preserve"> </w:t>
      </w:r>
      <w:r w:rsidR="006D7A77"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P-RNTI.</w:t>
      </w:r>
      <w:r w:rsidR="00C5310B" w:rsidRPr="00EA4E3A">
        <w:rPr>
          <w:rFonts w:eastAsia="MS Mincho"/>
        </w:rPr>
        <w:t xml:space="preserve"> </w:t>
      </w:r>
    </w:p>
    <w:p w14:paraId="555128D3" w14:textId="77777777" w:rsidR="00D51B28" w:rsidRPr="00EA4E3A" w:rsidRDefault="00D51B28" w:rsidP="00D51B28">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MPDCCH with CRC scrambled by the P-RNTI,</w:t>
      </w:r>
      <w:r w:rsidRPr="00EA4E3A">
        <w:t xml:space="preserve"> </w:t>
      </w:r>
      <w:r w:rsidRPr="00EA4E3A">
        <w:rPr>
          <w:rFonts w:eastAsia="MS Mincho"/>
        </w:rPr>
        <w:t>the</w:t>
      </w:r>
      <w:r w:rsidRPr="00EA4E3A">
        <w:t xml:space="preserve"> UE shall decode the M</w:t>
      </w:r>
      <w:r w:rsidRPr="00EA4E3A">
        <w:rPr>
          <w:rFonts w:eastAsia="MS Mincho"/>
        </w:rPr>
        <w:t xml:space="preserve">PDCCH and any corresponding </w:t>
      </w:r>
      <w:r w:rsidRPr="00EA4E3A">
        <w:t>PDSCH</w:t>
      </w:r>
      <w:r w:rsidRPr="00EA4E3A">
        <w:rPr>
          <w:rFonts w:eastAsia="MS Mincho"/>
        </w:rPr>
        <w:t xml:space="preserve"> according to any of the combinations defined in Table 7.1-2A.</w:t>
      </w:r>
      <w:r w:rsidRPr="00EA4E3A">
        <w:rPr>
          <w:rFonts w:eastAsia="MS Mincho" w:hint="eastAsia"/>
        </w:rPr>
        <w:t xml:space="preserve"> </w:t>
      </w:r>
      <w:r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P-RNTI.</w:t>
      </w:r>
    </w:p>
    <w:p w14:paraId="2598048A" w14:textId="77777777" w:rsidR="0093274D" w:rsidRPr="00EA4E3A" w:rsidRDefault="00C5310B" w:rsidP="00C5310B">
      <w:pPr>
        <w:rPr>
          <w:rFonts w:eastAsia="MS Mincho"/>
        </w:rPr>
      </w:pPr>
      <w:r w:rsidRPr="00EA4E3A">
        <w:rPr>
          <w:rFonts w:eastAsia="MS Mincho"/>
        </w:rPr>
        <w:t xml:space="preserve">The UE is not </w:t>
      </w:r>
      <w:r w:rsidR="00601D6B" w:rsidRPr="00EA4E3A">
        <w:rPr>
          <w:rFonts w:eastAsia="MS Mincho"/>
        </w:rPr>
        <w:t>required</w:t>
      </w:r>
      <w:r w:rsidRPr="00EA4E3A">
        <w:rPr>
          <w:rFonts w:eastAsia="MS Mincho"/>
        </w:rPr>
        <w:t xml:space="preserve"> to monitor PDCCH with CRC scrambled by the P-RNTI</w:t>
      </w:r>
      <w:r w:rsidR="00601D6B" w:rsidRPr="00EA4E3A">
        <w:rPr>
          <w:rFonts w:eastAsia="MS Mincho"/>
        </w:rPr>
        <w:t xml:space="preserve"> on the PSCell</w:t>
      </w:r>
      <w:r w:rsidRPr="00EA4E3A">
        <w:rPr>
          <w:rFonts w:eastAsia="MS Mincho"/>
        </w:rPr>
        <w:t>.</w:t>
      </w:r>
    </w:p>
    <w:p w14:paraId="53F2EC76" w14:textId="77777777" w:rsidR="007C12D1" w:rsidRPr="00EA4E3A" w:rsidRDefault="007C12D1" w:rsidP="00C5310B">
      <w:pPr>
        <w:rPr>
          <w:rFonts w:eastAsia="MS Mincho"/>
        </w:rPr>
      </w:pPr>
    </w:p>
    <w:p w14:paraId="29664BE7" w14:textId="77777777"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w:t>
      </w:r>
      <w:r w:rsidRPr="00EA4E3A">
        <w:t xml:space="preserve">: 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14:paraId="77E7FCE3"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547A9902" w14:textId="77777777"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E4CD57D" w14:textId="77777777"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4A70E99" w14:textId="77777777"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14:paraId="0EA4B2A2" w14:textId="77777777">
        <w:trPr>
          <w:cantSplit/>
        </w:trPr>
        <w:tc>
          <w:tcPr>
            <w:tcW w:w="1526" w:type="dxa"/>
          </w:tcPr>
          <w:p w14:paraId="19DD9398" w14:textId="77777777" w:rsidR="0093274D" w:rsidRPr="00EA4E3A" w:rsidRDefault="0093274D" w:rsidP="006D7A77">
            <w:pPr>
              <w:pStyle w:val="TAL"/>
            </w:pPr>
            <w:r w:rsidRPr="00EA4E3A">
              <w:t>DCI format 1C</w:t>
            </w:r>
          </w:p>
        </w:tc>
        <w:tc>
          <w:tcPr>
            <w:tcW w:w="992" w:type="dxa"/>
          </w:tcPr>
          <w:p w14:paraId="6473DCE6" w14:textId="77777777" w:rsidR="0093274D" w:rsidRPr="00EA4E3A" w:rsidRDefault="0093274D" w:rsidP="006D7A77">
            <w:pPr>
              <w:pStyle w:val="TAL"/>
            </w:pPr>
            <w:r w:rsidRPr="00EA4E3A">
              <w:t>Common</w:t>
            </w:r>
          </w:p>
        </w:tc>
        <w:tc>
          <w:tcPr>
            <w:tcW w:w="7339" w:type="dxa"/>
          </w:tcPr>
          <w:p w14:paraId="4BEE439D" w14:textId="77777777"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14:paraId="76CEA8BD" w14:textId="77777777">
        <w:trPr>
          <w:cantSplit/>
        </w:trPr>
        <w:tc>
          <w:tcPr>
            <w:tcW w:w="1526" w:type="dxa"/>
          </w:tcPr>
          <w:p w14:paraId="5F65A719" w14:textId="77777777" w:rsidR="0093274D" w:rsidRPr="00EA4E3A" w:rsidRDefault="0093274D" w:rsidP="006D7A77">
            <w:pPr>
              <w:pStyle w:val="TAL"/>
              <w:rPr>
                <w:rFonts w:eastAsia="MS Mincho"/>
              </w:rPr>
            </w:pPr>
            <w:r w:rsidRPr="00EA4E3A">
              <w:t>DCI format 1A</w:t>
            </w:r>
          </w:p>
        </w:tc>
        <w:tc>
          <w:tcPr>
            <w:tcW w:w="992" w:type="dxa"/>
          </w:tcPr>
          <w:p w14:paraId="59C85767" w14:textId="77777777" w:rsidR="0093274D" w:rsidRPr="00EA4E3A" w:rsidRDefault="0093274D" w:rsidP="006D7A77">
            <w:pPr>
              <w:pStyle w:val="TAL"/>
            </w:pPr>
            <w:r w:rsidRPr="00EA4E3A">
              <w:t>Common</w:t>
            </w:r>
          </w:p>
        </w:tc>
        <w:tc>
          <w:tcPr>
            <w:tcW w:w="7339" w:type="dxa"/>
          </w:tcPr>
          <w:p w14:paraId="75CDE4C7" w14:textId="77777777"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14:paraId="712C6400" w14:textId="77777777" w:rsidR="0093274D" w:rsidRPr="00EA4E3A" w:rsidRDefault="0093274D">
      <w:pPr>
        <w:rPr>
          <w:rFonts w:eastAsia="MS Mincho"/>
        </w:rPr>
      </w:pPr>
    </w:p>
    <w:p w14:paraId="4F055241" w14:textId="77777777"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2A</w:t>
      </w:r>
      <w:r w:rsidRPr="00EA4E3A">
        <w:t xml:space="preserve">: MPDCCH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EA4E3A" w14:paraId="200569D6"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1A316401" w14:textId="77777777" w:rsidR="00D51B28" w:rsidRPr="00EA4E3A" w:rsidRDefault="00D51B28" w:rsidP="00DA29E5">
            <w:pPr>
              <w:pStyle w:val="TAH"/>
              <w:rPr>
                <w:lang w:eastAsia="en-US"/>
              </w:rPr>
            </w:pPr>
            <w:r w:rsidRPr="00EA4E3A">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3D62C6A" w14:textId="77777777" w:rsidR="00D51B28" w:rsidRPr="00EA4E3A" w:rsidRDefault="00D51B28" w:rsidP="00DA29E5">
            <w:pPr>
              <w:pStyle w:val="TAH"/>
              <w:rPr>
                <w:lang w:eastAsia="en-US"/>
              </w:rPr>
            </w:pPr>
            <w:r w:rsidRPr="00EA4E3A">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A72C53B" w14:textId="77777777"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14:paraId="0D1216E2" w14:textId="77777777" w:rsidTr="00DA29E5">
        <w:trPr>
          <w:cantSplit/>
        </w:trPr>
        <w:tc>
          <w:tcPr>
            <w:tcW w:w="1188" w:type="dxa"/>
            <w:vAlign w:val="center"/>
          </w:tcPr>
          <w:p w14:paraId="0ABA04E5" w14:textId="77777777" w:rsidR="00D51B28" w:rsidRPr="00EA4E3A" w:rsidRDefault="00D51B28" w:rsidP="00DA29E5">
            <w:pPr>
              <w:pStyle w:val="TAL"/>
              <w:jc w:val="center"/>
              <w:rPr>
                <w:lang w:eastAsia="en-US"/>
              </w:rPr>
            </w:pPr>
            <w:r w:rsidRPr="00EA4E3A">
              <w:rPr>
                <w:lang w:eastAsia="en-US"/>
              </w:rPr>
              <w:t>6-2</w:t>
            </w:r>
          </w:p>
        </w:tc>
        <w:tc>
          <w:tcPr>
            <w:tcW w:w="1330" w:type="dxa"/>
            <w:vAlign w:val="center"/>
          </w:tcPr>
          <w:p w14:paraId="1D5A89FA" w14:textId="77777777" w:rsidR="00D51B28" w:rsidRPr="00EA4E3A" w:rsidRDefault="00D51B28" w:rsidP="00DA29E5">
            <w:pPr>
              <w:pStyle w:val="TAL"/>
              <w:jc w:val="center"/>
              <w:rPr>
                <w:lang w:eastAsia="en-US"/>
              </w:rPr>
            </w:pPr>
            <w:r w:rsidRPr="00EA4E3A">
              <w:rPr>
                <w:lang w:eastAsia="en-US"/>
              </w:rPr>
              <w:t>Type1-common</w:t>
            </w:r>
          </w:p>
        </w:tc>
        <w:tc>
          <w:tcPr>
            <w:tcW w:w="7339" w:type="dxa"/>
          </w:tcPr>
          <w:p w14:paraId="356C0BEB" w14:textId="77777777"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14:paraId="0A048DC8" w14:textId="77777777" w:rsidR="00D51B28" w:rsidRPr="00EA4E3A" w:rsidRDefault="00D51B28">
      <w:pPr>
        <w:rPr>
          <w:rFonts w:eastAsia="MS Mincho"/>
        </w:rPr>
      </w:pPr>
    </w:p>
    <w:p w14:paraId="6BBFF58A" w14:textId="77777777" w:rsidR="0093274D" w:rsidRPr="00EA4E3A" w:rsidRDefault="0093274D">
      <w:pPr>
        <w:rPr>
          <w:rFonts w:eastAsia="MS Mincho"/>
        </w:rPr>
      </w:pPr>
      <w:r w:rsidRPr="00EA4E3A">
        <w:rPr>
          <w:rFonts w:eastAsia="MS Mincho"/>
        </w:rPr>
        <w:t>If a UE is configured by higher layers to decode 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 xml:space="preserve">7.1-3.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RA-RNTI. </w:t>
      </w:r>
    </w:p>
    <w:p w14:paraId="3E3B9EB4" w14:textId="77777777" w:rsidR="00D51B28" w:rsidRPr="00EA4E3A" w:rsidRDefault="00D51B28" w:rsidP="00D51B28">
      <w:pPr>
        <w:rPr>
          <w:rFonts w:eastAsia="MS Mincho"/>
        </w:rPr>
      </w:pPr>
      <w:r w:rsidRPr="00EA4E3A">
        <w:rPr>
          <w:rFonts w:eastAsia="MS Mincho"/>
        </w:rPr>
        <w:lastRenderedPageBreak/>
        <w:t>If a UE is configured by higher layers to decode MPDCCH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the corresponding </w:t>
      </w:r>
      <w:r w:rsidRPr="00EA4E3A">
        <w:t>PDSCH</w:t>
      </w:r>
      <w:r w:rsidRPr="00EA4E3A">
        <w:rPr>
          <w:rFonts w:eastAsia="MS Mincho"/>
        </w:rPr>
        <w:t xml:space="preserve"> according to any of the combinations defined in Table 7.1-3A.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RA-RNTI.</w:t>
      </w:r>
    </w:p>
    <w:p w14:paraId="104424B4" w14:textId="77777777" w:rsidR="0093274D" w:rsidRPr="00EA4E3A" w:rsidRDefault="0093274D">
      <w:pPr>
        <w:rPr>
          <w:rFonts w:eastAsia="MS Mincho"/>
        </w:rPr>
      </w:pPr>
      <w:r w:rsidRPr="00EA4E3A">
        <w:rPr>
          <w:rFonts w:eastAsia="MS Mincho"/>
        </w:rPr>
        <w:t xml:space="preserve">When </w:t>
      </w:r>
      <w:r w:rsidRPr="00EA4E3A">
        <w:rPr>
          <w:rFonts w:eastAsia="MS Mincho" w:hint="eastAsia"/>
        </w:rPr>
        <w:t xml:space="preserve">RA-RNTI and either </w:t>
      </w:r>
      <w:r w:rsidRPr="00EA4E3A">
        <w:rPr>
          <w:rFonts w:eastAsia="MS Mincho"/>
        </w:rPr>
        <w:t xml:space="preserve">C-RNTI or SPS C-RNTI are assigned in the same subframe, </w:t>
      </w:r>
      <w:r w:rsidR="00E0764C" w:rsidRPr="00EA4E3A">
        <w:rPr>
          <w:rFonts w:eastAsia="MS Mincho"/>
        </w:rPr>
        <w:t>the UE</w:t>
      </w:r>
      <w:r w:rsidR="00FA6441" w:rsidRPr="00EA4E3A">
        <w:rPr>
          <w:rFonts w:eastAsia="MS Mincho"/>
        </w:rPr>
        <w:t xml:space="preserve"> </w:t>
      </w:r>
      <w:r w:rsidRPr="00EA4E3A">
        <w:rPr>
          <w:rFonts w:eastAsia="MS Mincho"/>
        </w:rPr>
        <w:t>is not required to decode a</w:t>
      </w:r>
      <w:r w:rsidRPr="00EA4E3A">
        <w:rPr>
          <w:rFonts w:eastAsia="MS Mincho" w:hint="eastAsia"/>
        </w:rPr>
        <w:t xml:space="preserve"> </w:t>
      </w:r>
      <w:r w:rsidRPr="00EA4E3A">
        <w:rPr>
          <w:rFonts w:eastAsia="MS Mincho"/>
        </w:rPr>
        <w:t>PDSCH</w:t>
      </w:r>
      <w:r w:rsidR="00E0764C" w:rsidRPr="00EA4E3A">
        <w:rPr>
          <w:rFonts w:eastAsia="MS Mincho"/>
        </w:rPr>
        <w:t xml:space="preserve"> on the primary cell</w:t>
      </w:r>
      <w:r w:rsidRPr="00EA4E3A">
        <w:rPr>
          <w:rFonts w:eastAsia="MS Mincho"/>
        </w:rPr>
        <w:t xml:space="preserve"> indicated by a PDCCH</w:t>
      </w:r>
      <w:r w:rsidR="00E0764C" w:rsidRPr="00EA4E3A">
        <w:rPr>
          <w:rFonts w:eastAsia="MS Mincho"/>
        </w:rPr>
        <w:t>/EPDCCH</w:t>
      </w:r>
      <w:r w:rsidRPr="00EA4E3A">
        <w:rPr>
          <w:rFonts w:eastAsia="MS Mincho"/>
        </w:rPr>
        <w:t xml:space="preserve"> with a CRC scrambled by C-RNTI or SPS C-RNTI.</w:t>
      </w:r>
    </w:p>
    <w:p w14:paraId="2140C18B" w14:textId="77777777" w:rsidR="007C12D1" w:rsidRPr="00EA4E3A" w:rsidRDefault="007C12D1">
      <w:pPr>
        <w:rPr>
          <w:rFonts w:eastAsia="MS Mincho"/>
        </w:rPr>
      </w:pPr>
    </w:p>
    <w:p w14:paraId="4C4DB528" w14:textId="77777777"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w:t>
      </w:r>
      <w:r w:rsidRPr="00EA4E3A">
        <w:t xml:space="preserve">: 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14:paraId="346DE4B0"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5C2B9A31" w14:textId="77777777" w:rsidR="0093274D" w:rsidRPr="00EA4E3A" w:rsidRDefault="0093274D">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0FC741C4" w14:textId="77777777" w:rsidR="0093274D" w:rsidRPr="00EA4E3A" w:rsidRDefault="0093274D">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A32A842" w14:textId="77777777"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14:paraId="7E076138" w14:textId="77777777">
        <w:trPr>
          <w:cantSplit/>
        </w:trPr>
        <w:tc>
          <w:tcPr>
            <w:tcW w:w="1526" w:type="dxa"/>
          </w:tcPr>
          <w:p w14:paraId="76EAFF50" w14:textId="77777777" w:rsidR="0093274D" w:rsidRPr="00EA4E3A" w:rsidRDefault="0093274D" w:rsidP="006D7A77">
            <w:pPr>
              <w:pStyle w:val="TAL"/>
            </w:pPr>
            <w:r w:rsidRPr="00EA4E3A">
              <w:t>DCI format 1C</w:t>
            </w:r>
          </w:p>
        </w:tc>
        <w:tc>
          <w:tcPr>
            <w:tcW w:w="992" w:type="dxa"/>
          </w:tcPr>
          <w:p w14:paraId="305195ED" w14:textId="77777777" w:rsidR="0093274D" w:rsidRPr="00EA4E3A" w:rsidRDefault="0093274D" w:rsidP="006D7A77">
            <w:pPr>
              <w:pStyle w:val="TAL"/>
            </w:pPr>
            <w:r w:rsidRPr="00EA4E3A">
              <w:t>Common</w:t>
            </w:r>
          </w:p>
        </w:tc>
        <w:tc>
          <w:tcPr>
            <w:tcW w:w="7339" w:type="dxa"/>
          </w:tcPr>
          <w:p w14:paraId="44F1744C" w14:textId="77777777"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14:paraId="06D6E63E" w14:textId="77777777">
        <w:trPr>
          <w:cantSplit/>
        </w:trPr>
        <w:tc>
          <w:tcPr>
            <w:tcW w:w="1526" w:type="dxa"/>
          </w:tcPr>
          <w:p w14:paraId="7C29AAD5" w14:textId="77777777" w:rsidR="0093274D" w:rsidRPr="00EA4E3A" w:rsidRDefault="0093274D" w:rsidP="006D7A77">
            <w:pPr>
              <w:pStyle w:val="TAL"/>
              <w:rPr>
                <w:rFonts w:eastAsia="MS Mincho"/>
              </w:rPr>
            </w:pPr>
            <w:r w:rsidRPr="00EA4E3A">
              <w:t>DCI format 1A</w:t>
            </w:r>
          </w:p>
        </w:tc>
        <w:tc>
          <w:tcPr>
            <w:tcW w:w="992" w:type="dxa"/>
          </w:tcPr>
          <w:p w14:paraId="658BB991" w14:textId="77777777" w:rsidR="0093274D" w:rsidRPr="00EA4E3A" w:rsidRDefault="0093274D" w:rsidP="006D7A77">
            <w:pPr>
              <w:pStyle w:val="TAL"/>
            </w:pPr>
            <w:r w:rsidRPr="00EA4E3A">
              <w:t>Common</w:t>
            </w:r>
          </w:p>
        </w:tc>
        <w:tc>
          <w:tcPr>
            <w:tcW w:w="7339" w:type="dxa"/>
          </w:tcPr>
          <w:p w14:paraId="3C5AEA2F" w14:textId="77777777"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14:paraId="7D4B91D7" w14:textId="77777777" w:rsidR="0045520F" w:rsidRPr="00EA4E3A" w:rsidRDefault="0045520F" w:rsidP="0045520F">
      <w:pPr>
        <w:rPr>
          <w:rFonts w:eastAsia="MS Mincho"/>
        </w:rPr>
      </w:pPr>
    </w:p>
    <w:p w14:paraId="5726E395" w14:textId="77777777"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3A</w:t>
      </w:r>
      <w:r w:rsidRPr="00EA4E3A">
        <w:t xml:space="preserve">: MPDCCH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EA4E3A" w14:paraId="0E44F3B6"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9F5BC59" w14:textId="77777777" w:rsidR="00D51B28" w:rsidRPr="00EA4E3A" w:rsidRDefault="00D51B28" w:rsidP="00DA29E5">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3347676B" w14:textId="77777777" w:rsidR="00D51B28" w:rsidRPr="00EA4E3A" w:rsidRDefault="00D51B28" w:rsidP="00DA29E5">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5557397A" w14:textId="77777777"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14:paraId="2819FDC2" w14:textId="77777777" w:rsidTr="00DA29E5">
        <w:trPr>
          <w:cantSplit/>
        </w:trPr>
        <w:tc>
          <w:tcPr>
            <w:tcW w:w="1526" w:type="dxa"/>
            <w:vAlign w:val="center"/>
          </w:tcPr>
          <w:p w14:paraId="0646404C" w14:textId="77777777" w:rsidR="00D51B28" w:rsidRPr="00EA4E3A" w:rsidRDefault="00D51B28" w:rsidP="00DA29E5">
            <w:pPr>
              <w:pStyle w:val="TAL"/>
              <w:rPr>
                <w:lang w:eastAsia="en-US"/>
              </w:rPr>
            </w:pPr>
            <w:r w:rsidRPr="00EA4E3A">
              <w:rPr>
                <w:lang w:eastAsia="en-US"/>
              </w:rPr>
              <w:t>6-1A or 6-1B</w:t>
            </w:r>
          </w:p>
        </w:tc>
        <w:tc>
          <w:tcPr>
            <w:tcW w:w="992" w:type="dxa"/>
            <w:vAlign w:val="center"/>
          </w:tcPr>
          <w:p w14:paraId="501D5968" w14:textId="77777777" w:rsidR="00D51B28" w:rsidRPr="00EA4E3A" w:rsidRDefault="00D51B28" w:rsidP="00DA29E5">
            <w:pPr>
              <w:pStyle w:val="TAL"/>
              <w:rPr>
                <w:lang w:eastAsia="en-US"/>
              </w:rPr>
            </w:pPr>
            <w:r w:rsidRPr="00EA4E3A">
              <w:rPr>
                <w:lang w:eastAsia="en-US"/>
              </w:rPr>
              <w:t>Type2-common</w:t>
            </w:r>
          </w:p>
        </w:tc>
        <w:tc>
          <w:tcPr>
            <w:tcW w:w="7339" w:type="dxa"/>
          </w:tcPr>
          <w:p w14:paraId="10FBD4A8" w14:textId="77777777"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14:paraId="0828D552" w14:textId="77777777" w:rsidR="00D51B28" w:rsidRPr="00EA4E3A" w:rsidRDefault="00D51B28" w:rsidP="0045520F">
      <w:pPr>
        <w:rPr>
          <w:rFonts w:eastAsia="MS Mincho"/>
        </w:rPr>
      </w:pPr>
    </w:p>
    <w:p w14:paraId="218C561A" w14:textId="77777777" w:rsidR="0045520F" w:rsidRPr="00EA4E3A" w:rsidRDefault="0045520F" w:rsidP="0045520F">
      <w:pPr>
        <w:rPr>
          <w:rFonts w:eastAsia="MS Mincho"/>
        </w:rPr>
      </w:pPr>
      <w:r w:rsidRPr="00EA4E3A">
        <w:rPr>
          <w:rFonts w:eastAsia="MS Mincho"/>
        </w:rPr>
        <w:t>If a UE is configured by higher layers to decode PDCCH with CRC scrambled by the G-RNTI or SC-RNTI,</w:t>
      </w:r>
      <w:r w:rsidRPr="00EA4E3A">
        <w:t xml:space="preserve"> </w:t>
      </w:r>
      <w:r w:rsidRPr="00EA4E3A">
        <w:rPr>
          <w:rFonts w:eastAsia="MS Mincho"/>
        </w:rPr>
        <w:t>the</w:t>
      </w:r>
      <w:r w:rsidRPr="00EA4E3A">
        <w:t xml:space="preserve"> UE shall decode the </w:t>
      </w:r>
      <w:r w:rsidRPr="00EA4E3A">
        <w:rPr>
          <w:rFonts w:eastAsia="MS Mincho"/>
        </w:rPr>
        <w:t>PDCCH and the corresponding PDSCH according to any of the combinations defined in Table 7.1-</w:t>
      </w:r>
      <w:r w:rsidRPr="00EA4E3A">
        <w:rPr>
          <w:rFonts w:hint="eastAsia"/>
          <w:lang w:eastAsia="zh-CN"/>
        </w:rPr>
        <w:t>4</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rPr>
          <w:rFonts w:hint="eastAsia"/>
          <w:lang w:eastAsia="zh-CN"/>
        </w:rPr>
        <w:t>G</w:t>
      </w:r>
      <w:r w:rsidRPr="00EA4E3A">
        <w:rPr>
          <w:rFonts w:eastAsia="MS Mincho"/>
        </w:rPr>
        <w:t>-RNTI</w:t>
      </w:r>
      <w:r w:rsidRPr="00EA4E3A">
        <w:rPr>
          <w:rFonts w:hint="eastAsia"/>
          <w:lang w:eastAsia="zh-CN"/>
        </w:rPr>
        <w:t xml:space="preserve"> or SC-RNTI</w:t>
      </w:r>
      <w:r w:rsidRPr="00EA4E3A">
        <w:rPr>
          <w:rFonts w:eastAsia="MS Mincho" w:hint="eastAsia"/>
        </w:rPr>
        <w:t xml:space="preserve">. </w:t>
      </w:r>
    </w:p>
    <w:p w14:paraId="1FCFD679" w14:textId="77777777" w:rsidR="0045520F" w:rsidRPr="00EA4E3A" w:rsidRDefault="0045520F" w:rsidP="0045520F">
      <w:pPr>
        <w:rPr>
          <w:rFonts w:eastAsia="MS Mincho"/>
        </w:rPr>
      </w:pPr>
    </w:p>
    <w:p w14:paraId="0363AE30" w14:textId="77777777" w:rsidR="0045520F" w:rsidRPr="00EA4E3A" w:rsidRDefault="0045520F" w:rsidP="0045520F">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t xml:space="preserve">: PDCCH </w:t>
      </w:r>
      <w:r w:rsidRPr="00EA4E3A">
        <w:rPr>
          <w:rFonts w:eastAsia="MS Mincho" w:hint="eastAsia"/>
        </w:rPr>
        <w:t>and PDSCH configured</w:t>
      </w:r>
      <w:r w:rsidRPr="00EA4E3A">
        <w:t xml:space="preserve"> by </w:t>
      </w:r>
      <w:r w:rsidRPr="00EA4E3A">
        <w:rPr>
          <w:rFonts w:hint="eastAsia"/>
          <w:lang w:eastAsia="zh-CN"/>
        </w:rPr>
        <w:t>G</w:t>
      </w:r>
      <w:r w:rsidRPr="00EA4E3A">
        <w:t>-RNTI</w:t>
      </w:r>
      <w:r w:rsidRPr="00EA4E3A">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EA4E3A" w14:paraId="409DAC20"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221E0CD4" w14:textId="77777777" w:rsidR="0045520F" w:rsidRPr="00EA4E3A" w:rsidRDefault="0045520F" w:rsidP="00CC132B">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5DEECFD" w14:textId="77777777" w:rsidR="0045520F" w:rsidRPr="00EA4E3A" w:rsidRDefault="0045520F" w:rsidP="00CC132B">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436AD29" w14:textId="77777777" w:rsidR="0045520F" w:rsidRPr="00EA4E3A" w:rsidRDefault="0045520F" w:rsidP="00CC132B">
            <w:pPr>
              <w:pStyle w:val="TAH"/>
            </w:pPr>
            <w:r w:rsidRPr="00EA4E3A">
              <w:t xml:space="preserve">Transmission </w:t>
            </w:r>
            <w:r w:rsidRPr="00EA4E3A">
              <w:rPr>
                <w:rFonts w:eastAsia="MS Mincho" w:hint="eastAsia"/>
              </w:rPr>
              <w:t>scheme</w:t>
            </w:r>
            <w:r w:rsidRPr="00EA4E3A">
              <w:t xml:space="preserve"> of PDSCH corresponding to PDCCH</w:t>
            </w:r>
          </w:p>
        </w:tc>
      </w:tr>
      <w:tr w:rsidR="0045520F" w:rsidRPr="00EA4E3A" w14:paraId="46D7524C" w14:textId="77777777" w:rsidTr="00CC132B">
        <w:trPr>
          <w:cantSplit/>
        </w:trPr>
        <w:tc>
          <w:tcPr>
            <w:tcW w:w="1526" w:type="dxa"/>
          </w:tcPr>
          <w:p w14:paraId="7BE1243C" w14:textId="77777777" w:rsidR="0045520F" w:rsidRPr="00EA4E3A" w:rsidRDefault="0045520F" w:rsidP="00CC132B">
            <w:pPr>
              <w:pStyle w:val="TAL"/>
            </w:pPr>
            <w:r w:rsidRPr="00EA4E3A">
              <w:t>DCI format 1C</w:t>
            </w:r>
          </w:p>
        </w:tc>
        <w:tc>
          <w:tcPr>
            <w:tcW w:w="992" w:type="dxa"/>
          </w:tcPr>
          <w:p w14:paraId="0737FF1F" w14:textId="77777777" w:rsidR="0045520F" w:rsidRPr="00EA4E3A" w:rsidRDefault="0045520F" w:rsidP="00CC132B">
            <w:pPr>
              <w:pStyle w:val="TAL"/>
            </w:pPr>
            <w:r w:rsidRPr="00EA4E3A">
              <w:t>Common</w:t>
            </w:r>
          </w:p>
        </w:tc>
        <w:tc>
          <w:tcPr>
            <w:tcW w:w="7339" w:type="dxa"/>
          </w:tcPr>
          <w:p w14:paraId="0A42FC57" w14:textId="77777777"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r w:rsidR="0045520F" w:rsidRPr="00EA4E3A" w14:paraId="68E5E63A" w14:textId="77777777" w:rsidTr="00CC132B">
        <w:trPr>
          <w:cantSplit/>
        </w:trPr>
        <w:tc>
          <w:tcPr>
            <w:tcW w:w="1526" w:type="dxa"/>
          </w:tcPr>
          <w:p w14:paraId="4D7D0C65" w14:textId="77777777" w:rsidR="0045520F" w:rsidRPr="00EA4E3A" w:rsidRDefault="0045520F" w:rsidP="00CC132B">
            <w:pPr>
              <w:pStyle w:val="TAL"/>
              <w:rPr>
                <w:rFonts w:eastAsia="MS Mincho"/>
              </w:rPr>
            </w:pPr>
            <w:r w:rsidRPr="00EA4E3A">
              <w:t>DCI format 1A</w:t>
            </w:r>
          </w:p>
        </w:tc>
        <w:tc>
          <w:tcPr>
            <w:tcW w:w="992" w:type="dxa"/>
          </w:tcPr>
          <w:p w14:paraId="51514FEA" w14:textId="77777777" w:rsidR="0045520F" w:rsidRPr="00EA4E3A" w:rsidRDefault="0045520F" w:rsidP="00CC132B">
            <w:pPr>
              <w:pStyle w:val="TAL"/>
            </w:pPr>
            <w:r w:rsidRPr="00EA4E3A">
              <w:t>Common</w:t>
            </w:r>
          </w:p>
        </w:tc>
        <w:tc>
          <w:tcPr>
            <w:tcW w:w="7339" w:type="dxa"/>
          </w:tcPr>
          <w:p w14:paraId="377399F4" w14:textId="77777777"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p>
        </w:tc>
      </w:tr>
    </w:tbl>
    <w:p w14:paraId="56BE2EF0" w14:textId="77777777" w:rsidR="00B355E2" w:rsidRPr="00EA4E3A" w:rsidRDefault="00B355E2" w:rsidP="00B355E2">
      <w:pPr>
        <w:rPr>
          <w:rFonts w:eastAsia="MS Mincho"/>
        </w:rPr>
      </w:pPr>
    </w:p>
    <w:p w14:paraId="591B8E4B" w14:textId="77777777" w:rsidR="00B355E2" w:rsidRPr="00EA4E3A" w:rsidRDefault="00B355E2" w:rsidP="00B355E2">
      <w:pPr>
        <w:rPr>
          <w:rFonts w:eastAsia="MS Mincho"/>
        </w:rPr>
      </w:pPr>
      <w:r w:rsidRPr="00EA4E3A">
        <w:rPr>
          <w:rFonts w:eastAsia="MS Mincho"/>
        </w:rPr>
        <w:t>If a UE is configured by higher layers to decode PDCCH with CRC scrambled by the SC-</w:t>
      </w:r>
      <w:r w:rsidRPr="00EA4E3A">
        <w:rPr>
          <w:rFonts w:hint="eastAsia"/>
          <w:lang w:eastAsia="zh-CN"/>
        </w:rPr>
        <w:t>N-</w:t>
      </w:r>
      <w:r w:rsidRPr="00EA4E3A">
        <w:rPr>
          <w:rFonts w:eastAsia="MS Mincho"/>
        </w:rPr>
        <w:t>RNTI,</w:t>
      </w:r>
      <w:r w:rsidRPr="00EA4E3A">
        <w:t xml:space="preserve"> the UE shall decode the PDCCH according to the combination defined in table</w:t>
      </w:r>
      <w:r w:rsidRPr="00EA4E3A">
        <w:rPr>
          <w:rFonts w:hint="eastAsia"/>
          <w:lang w:eastAsia="zh-CN"/>
        </w:rPr>
        <w:t xml:space="preserve"> </w:t>
      </w:r>
      <w:r w:rsidRPr="00EA4E3A">
        <w:rPr>
          <w:rFonts w:eastAsia="MS Mincho"/>
        </w:rPr>
        <w:t>7.1-</w:t>
      </w:r>
      <w:r w:rsidR="004C5AAF" w:rsidRPr="00EA4E3A">
        <w:rPr>
          <w:lang w:eastAsia="zh-CN"/>
        </w:rPr>
        <w:t>4A</w:t>
      </w:r>
      <w:r w:rsidRPr="00EA4E3A">
        <w:rPr>
          <w:rFonts w:eastAsia="MS Mincho" w:hint="eastAsia"/>
        </w:rPr>
        <w:t xml:space="preserve">. </w:t>
      </w:r>
    </w:p>
    <w:p w14:paraId="112EBCAC" w14:textId="77777777" w:rsidR="00B355E2" w:rsidRPr="00EA4E3A" w:rsidRDefault="00B355E2" w:rsidP="00B355E2">
      <w:pPr>
        <w:rPr>
          <w:rFonts w:eastAsia="MS Mincho"/>
        </w:rPr>
      </w:pPr>
    </w:p>
    <w:p w14:paraId="4908DBC4" w14:textId="77777777" w:rsidR="00B355E2" w:rsidRPr="00EA4E3A" w:rsidRDefault="00B355E2" w:rsidP="00B355E2">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004C5AAF" w:rsidRPr="00EA4E3A">
        <w:rPr>
          <w:lang w:eastAsia="zh-CN"/>
        </w:rPr>
        <w:t>4A</w:t>
      </w:r>
      <w:r w:rsidRPr="00EA4E3A">
        <w:t xml:space="preserve">: PDCCH </w:t>
      </w:r>
      <w:r w:rsidRPr="00EA4E3A">
        <w:rPr>
          <w:rFonts w:eastAsia="MS Mincho" w:hint="eastAsia"/>
        </w:rPr>
        <w:t>configured</w:t>
      </w:r>
      <w:r w:rsidRPr="00EA4E3A">
        <w:t xml:space="preserve"> by </w:t>
      </w:r>
      <w:r w:rsidRPr="00EA4E3A">
        <w:rPr>
          <w:rFonts w:eastAsia="MS Mincho"/>
        </w:rPr>
        <w:t>SC-</w:t>
      </w:r>
      <w:r w:rsidRPr="00EA4E3A">
        <w:rPr>
          <w:rFonts w:hint="eastAsia"/>
          <w:lang w:eastAsia="zh-CN"/>
        </w:rPr>
        <w:t>N-</w:t>
      </w:r>
      <w:r w:rsidRPr="00EA4E3A">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EA4E3A" w14:paraId="0F82746A"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73E3BA67" w14:textId="77777777" w:rsidR="00B355E2" w:rsidRPr="00EA4E3A" w:rsidRDefault="00B355E2" w:rsidP="00B355E2">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272F736" w14:textId="77777777" w:rsidR="00B355E2" w:rsidRPr="00EA4E3A" w:rsidRDefault="00B355E2" w:rsidP="00B355E2">
            <w:pPr>
              <w:pStyle w:val="TAH"/>
            </w:pPr>
            <w:r w:rsidRPr="00EA4E3A">
              <w:t>Search Space</w:t>
            </w:r>
          </w:p>
        </w:tc>
      </w:tr>
      <w:tr w:rsidR="00B355E2" w:rsidRPr="00EA4E3A" w14:paraId="3B5D2283" w14:textId="77777777" w:rsidTr="00F52187">
        <w:trPr>
          <w:cantSplit/>
          <w:jc w:val="center"/>
        </w:trPr>
        <w:tc>
          <w:tcPr>
            <w:tcW w:w="1526" w:type="dxa"/>
          </w:tcPr>
          <w:p w14:paraId="1AB8B6EB" w14:textId="77777777" w:rsidR="00B355E2" w:rsidRPr="00EA4E3A" w:rsidRDefault="00B355E2" w:rsidP="00F52187">
            <w:pPr>
              <w:pStyle w:val="TAL"/>
            </w:pPr>
            <w:r w:rsidRPr="00EA4E3A">
              <w:t>DCI format 1C</w:t>
            </w:r>
          </w:p>
        </w:tc>
        <w:tc>
          <w:tcPr>
            <w:tcW w:w="992" w:type="dxa"/>
          </w:tcPr>
          <w:p w14:paraId="3B4E0686" w14:textId="77777777" w:rsidR="00B355E2" w:rsidRPr="00EA4E3A" w:rsidRDefault="00B355E2" w:rsidP="00F52187">
            <w:pPr>
              <w:pStyle w:val="TAL"/>
            </w:pPr>
            <w:r w:rsidRPr="00EA4E3A">
              <w:t>Common</w:t>
            </w:r>
          </w:p>
        </w:tc>
      </w:tr>
    </w:tbl>
    <w:p w14:paraId="7F01E1A3" w14:textId="77777777" w:rsidR="0002560D" w:rsidRPr="00EA4E3A" w:rsidRDefault="0002560D" w:rsidP="0002560D">
      <w:pPr>
        <w:rPr>
          <w:rFonts w:eastAsia="MS Mincho"/>
        </w:rPr>
      </w:pPr>
    </w:p>
    <w:p w14:paraId="063A398E" w14:textId="77777777" w:rsidR="0002560D" w:rsidRPr="00EA4E3A" w:rsidRDefault="0002560D" w:rsidP="0002560D">
      <w:pPr>
        <w:rPr>
          <w:rFonts w:eastAsia="MS Mincho"/>
        </w:rPr>
      </w:pPr>
      <w:r w:rsidRPr="00EA4E3A">
        <w:rPr>
          <w:rFonts w:eastAsia="MS Mincho"/>
        </w:rPr>
        <w:t>If a UE is configured by higher layers to decode MPDCCH with CRC scrambled by the SC-RNTI,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4B</w:t>
      </w:r>
      <w:r w:rsidRPr="00EA4E3A">
        <w:rPr>
          <w:rFonts w:eastAsia="MS Mincho" w:hint="eastAsia"/>
        </w:rPr>
        <w:t>.</w:t>
      </w:r>
    </w:p>
    <w:p w14:paraId="02BEC280" w14:textId="77777777"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B</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14:paraId="02D9E8D6"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B3847AB" w14:textId="77777777"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69225A8A" w14:textId="77777777"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5F854CB" w14:textId="77777777"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14:paraId="71716532" w14:textId="77777777" w:rsidTr="00966E66">
        <w:trPr>
          <w:cantSplit/>
        </w:trPr>
        <w:tc>
          <w:tcPr>
            <w:tcW w:w="1526" w:type="dxa"/>
            <w:vAlign w:val="center"/>
          </w:tcPr>
          <w:p w14:paraId="7CC5FB3B" w14:textId="77777777" w:rsidR="0002560D" w:rsidRPr="00EA4E3A" w:rsidRDefault="0002560D" w:rsidP="00966E66">
            <w:pPr>
              <w:pStyle w:val="TAL"/>
            </w:pPr>
            <w:r w:rsidRPr="00EA4E3A">
              <w:rPr>
                <w:lang w:eastAsia="en-US"/>
              </w:rPr>
              <w:t>6-2</w:t>
            </w:r>
          </w:p>
        </w:tc>
        <w:tc>
          <w:tcPr>
            <w:tcW w:w="992" w:type="dxa"/>
            <w:vAlign w:val="center"/>
          </w:tcPr>
          <w:p w14:paraId="52440E0E" w14:textId="77777777" w:rsidR="0002560D" w:rsidRPr="00EA4E3A" w:rsidRDefault="0002560D" w:rsidP="00966E66">
            <w:pPr>
              <w:pStyle w:val="TAL"/>
            </w:pPr>
            <w:r w:rsidRPr="00EA4E3A">
              <w:rPr>
                <w:lang w:eastAsia="en-US"/>
              </w:rPr>
              <w:t>Type1A-common</w:t>
            </w:r>
          </w:p>
        </w:tc>
        <w:tc>
          <w:tcPr>
            <w:tcW w:w="7339" w:type="dxa"/>
          </w:tcPr>
          <w:p w14:paraId="17DC172A" w14:textId="77777777"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14:paraId="26441F2F" w14:textId="77777777" w:rsidR="0002560D" w:rsidRPr="00EA4E3A" w:rsidRDefault="0002560D" w:rsidP="0002560D">
      <w:pPr>
        <w:rPr>
          <w:rFonts w:eastAsia="MS Mincho"/>
        </w:rPr>
      </w:pPr>
    </w:p>
    <w:p w14:paraId="1E6D16D5" w14:textId="77777777" w:rsidR="0002560D" w:rsidRPr="00EA4E3A" w:rsidRDefault="0002560D" w:rsidP="0002560D">
      <w:pPr>
        <w:rPr>
          <w:rFonts w:eastAsia="MS Mincho"/>
        </w:rPr>
      </w:pPr>
      <w:r w:rsidRPr="00EA4E3A">
        <w:rPr>
          <w:rFonts w:eastAsia="MS Mincho"/>
        </w:rPr>
        <w:lastRenderedPageBreak/>
        <w:t>If a UE is configured by higher layers to decode MPDCCH with CRC scrambled by the G-RNTI,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4C</w:t>
      </w:r>
      <w:r w:rsidRPr="00EA4E3A">
        <w:rPr>
          <w:rFonts w:eastAsia="MS Mincho" w:hint="eastAsia"/>
        </w:rPr>
        <w:t>.</w:t>
      </w:r>
    </w:p>
    <w:p w14:paraId="5A11AB2A" w14:textId="77777777"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C</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lang w:eastAsia="zh-CN"/>
        </w:rPr>
        <w:t>G</w:t>
      </w:r>
      <w:r w:rsidRPr="00EA4E3A">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14:paraId="41B229F8"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2E05687" w14:textId="77777777"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36464F1" w14:textId="77777777"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5D813A9B" w14:textId="77777777"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14:paraId="29E9A58B" w14:textId="77777777" w:rsidTr="00966E66">
        <w:trPr>
          <w:cantSplit/>
          <w:trHeight w:val="545"/>
        </w:trPr>
        <w:tc>
          <w:tcPr>
            <w:tcW w:w="1526" w:type="dxa"/>
            <w:vAlign w:val="center"/>
          </w:tcPr>
          <w:p w14:paraId="6B00EAE1" w14:textId="77777777" w:rsidR="0002560D" w:rsidRPr="00EA4E3A" w:rsidRDefault="0002560D" w:rsidP="00966E66">
            <w:pPr>
              <w:pStyle w:val="TAL"/>
            </w:pPr>
            <w:r w:rsidRPr="00EA4E3A">
              <w:rPr>
                <w:lang w:eastAsia="en-US"/>
              </w:rPr>
              <w:t>6-1A or 6-1B</w:t>
            </w:r>
          </w:p>
        </w:tc>
        <w:tc>
          <w:tcPr>
            <w:tcW w:w="992" w:type="dxa"/>
            <w:vAlign w:val="center"/>
          </w:tcPr>
          <w:p w14:paraId="1D3FA723" w14:textId="77777777" w:rsidR="0002560D" w:rsidRPr="00EA4E3A" w:rsidRDefault="0002560D" w:rsidP="00966E66">
            <w:pPr>
              <w:pStyle w:val="TAL"/>
            </w:pPr>
            <w:r w:rsidRPr="00EA4E3A">
              <w:rPr>
                <w:lang w:eastAsia="en-US"/>
              </w:rPr>
              <w:t>Type2A-common</w:t>
            </w:r>
          </w:p>
        </w:tc>
        <w:tc>
          <w:tcPr>
            <w:tcW w:w="7339" w:type="dxa"/>
          </w:tcPr>
          <w:p w14:paraId="2DFBA4AF" w14:textId="77777777"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14:paraId="0380826B" w14:textId="77777777" w:rsidR="0093274D" w:rsidRPr="00EA4E3A" w:rsidRDefault="0093274D">
      <w:pPr>
        <w:rPr>
          <w:rFonts w:eastAsia="MS Mincho"/>
        </w:rPr>
      </w:pPr>
    </w:p>
    <w:p w14:paraId="7417E9D5" w14:textId="77777777" w:rsidR="00B07B98" w:rsidRPr="00EA4E3A" w:rsidRDefault="0093274D" w:rsidP="00B07B98">
      <w:r w:rsidRPr="00EA4E3A">
        <w:t>The UE is semi-statically configured via higher layer signalling to receive PDSCH data transmissions signalled via PDCCH</w:t>
      </w:r>
      <w:r w:rsidR="00FA6441" w:rsidRPr="00EA4E3A">
        <w:t>/EPDCCH</w:t>
      </w:r>
      <w:r w:rsidRPr="00EA4E3A">
        <w:t xml:space="preserve"> according to one of </w:t>
      </w:r>
      <w:r w:rsidR="00EE524A" w:rsidRPr="00EA4E3A">
        <w:t xml:space="preserve">the </w:t>
      </w:r>
      <w:r w:rsidRPr="00EA4E3A">
        <w:t xml:space="preserve">transmission modes, denoted mode 1 to mode </w:t>
      </w:r>
      <w:r w:rsidR="00EE524A" w:rsidRPr="00EA4E3A">
        <w:t>10</w:t>
      </w:r>
      <w:r w:rsidRPr="00EA4E3A">
        <w:t>.</w:t>
      </w:r>
      <w:r w:rsidR="00EE524A" w:rsidRPr="00EA4E3A">
        <w:t xml:space="preserve"> </w:t>
      </w:r>
    </w:p>
    <w:p w14:paraId="54727B9A" w14:textId="77777777" w:rsidR="00D51B28" w:rsidRPr="00EA4E3A" w:rsidRDefault="00D51B28" w:rsidP="00D51B28">
      <w:r w:rsidRPr="00EA4E3A">
        <w:t xml:space="preserve">For a BL/CE UE, the UE is semi-statically configured via higher layer signalling to receive PDSCH data transmissions signalled via MPDCCH according to one of the transmission modes: mode 1, mode 2, mode 6, and mode 9. </w:t>
      </w:r>
    </w:p>
    <w:p w14:paraId="46FC9A16" w14:textId="77777777" w:rsidR="00EE524A" w:rsidRPr="00EA4E3A" w:rsidRDefault="00B07B98" w:rsidP="00B07B98">
      <w:r w:rsidRPr="00EA4E3A">
        <w:t>For LAA Scells, the UE is not expected to receive PDSCH data transmissions signalled via PDCCH/EPDCCH according to transmission modes 5,6,7.</w:t>
      </w:r>
    </w:p>
    <w:p w14:paraId="63B02158" w14:textId="77777777" w:rsidR="0093274D" w:rsidRPr="00EA4E3A" w:rsidRDefault="0093274D">
      <w:pPr>
        <w:rPr>
          <w:rFonts w:eastAsia="SimSun"/>
          <w:lang w:eastAsia="zh-CN"/>
        </w:rPr>
      </w:pPr>
      <w:r w:rsidRPr="00EA4E3A">
        <w:rPr>
          <w:rFonts w:eastAsia="SimSun"/>
          <w:lang w:eastAsia="zh-CN"/>
        </w:rPr>
        <w:t>For frame structure type 1,</w:t>
      </w:r>
    </w:p>
    <w:p w14:paraId="76FC27A0" w14:textId="77777777"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14:paraId="42890C3A" w14:textId="77777777" w:rsidR="0093274D" w:rsidRPr="00EA4E3A" w:rsidRDefault="000048A3" w:rsidP="0058579F">
      <w:pPr>
        <w:pStyle w:val="B1"/>
        <w:rPr>
          <w:rFonts w:eastAsia="SimSun"/>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5, </w:t>
      </w:r>
      <w:r w:rsidR="000200D6" w:rsidRPr="00EA4E3A">
        <w:rPr>
          <w:lang w:eastAsia="zh-CN"/>
        </w:rPr>
        <w:t xml:space="preserve">7, 8, 9, 10, 11, 12, 13 or 14 </w:t>
      </w:r>
      <w:r w:rsidR="0093274D" w:rsidRPr="00EA4E3A">
        <w:rPr>
          <w:rFonts w:eastAsia="SimSun"/>
          <w:lang w:eastAsia="zh-CN"/>
        </w:rPr>
        <w:t xml:space="preserve">in the two PRBs to which a pair of VRBs is mapped if either one of the two PRBs overlaps in frequency with a transmission of either PBCH or primary or secondary </w:t>
      </w:r>
      <w:r w:rsidR="00566988" w:rsidRPr="00EA4E3A">
        <w:rPr>
          <w:rFonts w:eastAsia="SimSun"/>
          <w:lang w:eastAsia="zh-CN"/>
        </w:rPr>
        <w:t>synchroniz</w:t>
      </w:r>
      <w:r w:rsidR="0093274D" w:rsidRPr="00EA4E3A">
        <w:rPr>
          <w:rFonts w:eastAsia="SimSun"/>
          <w:lang w:eastAsia="zh-CN"/>
        </w:rPr>
        <w:t>ation signals in the same subframe;</w:t>
      </w:r>
    </w:p>
    <w:p w14:paraId="1EA6E484" w14:textId="77777777" w:rsidR="0093274D" w:rsidRPr="00EA4E3A" w:rsidRDefault="000048A3" w:rsidP="0058579F">
      <w:pPr>
        <w:pStyle w:val="B1"/>
        <w:rPr>
          <w:lang w:eastAsia="zh-CN"/>
        </w:rPr>
      </w:pPr>
      <w:r w:rsidRPr="00EA4E3A">
        <w:rPr>
          <w:lang w:eastAsia="zh-CN"/>
        </w:rPr>
        <w:t>-</w:t>
      </w:r>
      <w:r w:rsidRPr="00EA4E3A">
        <w:rPr>
          <w:lang w:eastAsia="zh-CN"/>
        </w:rPr>
        <w:tab/>
      </w:r>
      <w:r w:rsidR="0093274D" w:rsidRPr="00EA4E3A">
        <w:rPr>
          <w:lang w:eastAsia="zh-CN"/>
        </w:rPr>
        <w:t>the UE is not expected to receive PDSCH resource blocks transmitted on antenna port 7 for which distributed VRB resource allocation is assigned.</w:t>
      </w:r>
    </w:p>
    <w:p w14:paraId="03994E75" w14:textId="77777777" w:rsidR="0093274D" w:rsidRPr="00EA4E3A" w:rsidRDefault="000048A3" w:rsidP="0058579F">
      <w:pPr>
        <w:pStyle w:val="B1"/>
        <w:rPr>
          <w:rFonts w:eastAsia="MS Mincho"/>
          <w:lang w:eastAsia="en-US"/>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p>
    <w:p w14:paraId="2B63A251" w14:textId="77777777" w:rsidR="0093274D" w:rsidRPr="00EA4E3A" w:rsidRDefault="0093274D">
      <w:pPr>
        <w:rPr>
          <w:rFonts w:eastAsia="SimSun"/>
          <w:lang w:eastAsia="zh-CN"/>
        </w:rPr>
      </w:pPr>
      <w:r w:rsidRPr="00EA4E3A">
        <w:rPr>
          <w:rFonts w:eastAsia="SimSun"/>
          <w:lang w:eastAsia="zh-CN"/>
        </w:rPr>
        <w:t>For frame structure type 2,</w:t>
      </w:r>
    </w:p>
    <w:p w14:paraId="2856BFAA" w14:textId="77777777"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14:paraId="2303A61D" w14:textId="77777777" w:rsidR="0093274D" w:rsidRPr="00EA4E3A" w:rsidRDefault="000048A3" w:rsidP="0058579F">
      <w:pPr>
        <w:pStyle w:val="B1"/>
        <w:rPr>
          <w:rFonts w:eastAsia="SimSun"/>
          <w:lang w:eastAsia="zh-CN"/>
        </w:rPr>
      </w:pPr>
      <w:r w:rsidRPr="00EA4E3A">
        <w:rPr>
          <w:lang w:eastAsia="zh-CN"/>
        </w:rPr>
        <w:t>-</w:t>
      </w:r>
      <w:r w:rsidRPr="00EA4E3A">
        <w:rPr>
          <w:lang w:eastAsia="zh-CN"/>
        </w:rPr>
        <w:tab/>
      </w:r>
      <w:r w:rsidR="0093274D" w:rsidRPr="00EA4E3A">
        <w:rPr>
          <w:rFonts w:hint="eastAsia"/>
          <w:lang w:eastAsia="zh-CN"/>
        </w:rPr>
        <w:t>the UE is not expected to receive PDSCH resource blocks transmitted on antenna port 5</w:t>
      </w:r>
      <w:r w:rsidR="0093274D" w:rsidRPr="00EA4E3A">
        <w:rPr>
          <w:rFonts w:eastAsia="SimSun"/>
          <w:lang w:eastAsia="zh-CN"/>
        </w:rPr>
        <w:t xml:space="preserve"> in the two PRBs to which a pair of VRBs is mapped if either one of the two PRBs overlaps in frequency with a transmission of PBCH in the same subframe;</w:t>
      </w:r>
    </w:p>
    <w:p w14:paraId="5E0879B4" w14:textId="77777777" w:rsidR="0093274D" w:rsidRPr="00EA4E3A" w:rsidRDefault="000048A3" w:rsidP="0058579F">
      <w:pPr>
        <w:pStyle w:val="B1"/>
        <w:rPr>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w:t>
      </w:r>
      <w:r w:rsidR="000200D6" w:rsidRPr="00EA4E3A">
        <w:rPr>
          <w:lang w:eastAsia="zh-CN"/>
        </w:rPr>
        <w:t xml:space="preserve">7, 8, 9, 10, 11, 12, 13 or 14 </w:t>
      </w:r>
      <w:r w:rsidR="0093274D" w:rsidRPr="00EA4E3A">
        <w:rPr>
          <w:rFonts w:hint="eastAsia"/>
          <w:lang w:eastAsia="zh-CN"/>
        </w:rPr>
        <w:t xml:space="preserve">in the two PRBs to which a pair of VRBs is mapped if either one of the two PRBs overlaps in frequency with a transmission of primary or secondary </w:t>
      </w:r>
      <w:r w:rsidR="00566988" w:rsidRPr="00EA4E3A">
        <w:rPr>
          <w:rFonts w:hint="eastAsia"/>
          <w:lang w:eastAsia="zh-CN"/>
        </w:rPr>
        <w:t>synchroniz</w:t>
      </w:r>
      <w:r w:rsidR="0093274D" w:rsidRPr="00EA4E3A">
        <w:rPr>
          <w:rFonts w:hint="eastAsia"/>
          <w:lang w:eastAsia="zh-CN"/>
        </w:rPr>
        <w:t>ation signals in the same subframe</w:t>
      </w:r>
      <w:r w:rsidR="0093274D" w:rsidRPr="00EA4E3A">
        <w:rPr>
          <w:lang w:eastAsia="zh-CN"/>
        </w:rPr>
        <w:t>;</w:t>
      </w:r>
    </w:p>
    <w:p w14:paraId="0631E010" w14:textId="77777777"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with normal CP configuration, the UE is not expected to receive PDSCH on antenna port 5 for which distributed VRB resource allocation is assigned</w:t>
      </w:r>
      <w:r w:rsidR="0093274D" w:rsidRPr="00EA4E3A">
        <w:rPr>
          <w:lang w:eastAsia="zh-CN"/>
        </w:rPr>
        <w:t xml:space="preserve"> in the special subframe with configuration #1 or #6</w:t>
      </w:r>
      <w:r w:rsidR="0093274D" w:rsidRPr="00EA4E3A">
        <w:rPr>
          <w:rFonts w:hint="eastAsia"/>
          <w:lang w:eastAsia="zh-CN"/>
        </w:rPr>
        <w:t>;</w:t>
      </w:r>
    </w:p>
    <w:p w14:paraId="426D67FB" w14:textId="77777777" w:rsidR="00D47369" w:rsidRPr="00EA4E3A" w:rsidRDefault="000048A3" w:rsidP="0058579F">
      <w:pPr>
        <w:pStyle w:val="B1"/>
        <w:rPr>
          <w:rFonts w:eastAsia="MS Mincho"/>
          <w:lang w:eastAsia="en-US"/>
        </w:rPr>
      </w:pPr>
      <w:r w:rsidRPr="00EA4E3A">
        <w:rPr>
          <w:lang w:eastAsia="zh-CN"/>
        </w:rPr>
        <w:t>-</w:t>
      </w:r>
      <w:r w:rsidRPr="00EA4E3A">
        <w:rPr>
          <w:lang w:eastAsia="zh-CN"/>
        </w:rPr>
        <w:tab/>
      </w:r>
      <w:r w:rsidR="0093274D" w:rsidRPr="00EA4E3A">
        <w:rPr>
          <w:rFonts w:hint="eastAsia"/>
          <w:lang w:eastAsia="zh-CN"/>
        </w:rPr>
        <w:t>the UE is not expected to receive PDSCH on antenna port 7</w:t>
      </w:r>
      <w:r w:rsidR="00EA4E3A" w:rsidRPr="00EA4E3A">
        <w:rPr>
          <w:rFonts w:hint="eastAsia"/>
          <w:lang w:eastAsia="zh-CN"/>
        </w:rPr>
        <w:t xml:space="preserve"> </w:t>
      </w:r>
      <w:r w:rsidR="0093274D" w:rsidRPr="00EA4E3A">
        <w:rPr>
          <w:rFonts w:hint="eastAsia"/>
          <w:lang w:eastAsia="zh-CN"/>
        </w:rPr>
        <w:t>for which distributed VRB resource allocation is assigned</w:t>
      </w:r>
      <w:r w:rsidR="00D47369" w:rsidRPr="00EA4E3A">
        <w:rPr>
          <w:lang w:eastAsia="zh-CN"/>
        </w:rPr>
        <w:t>;</w:t>
      </w:r>
      <w:r w:rsidR="00D47369" w:rsidRPr="00EA4E3A">
        <w:rPr>
          <w:rFonts w:eastAsia="MS Mincho" w:hint="eastAsia"/>
          <w:lang w:eastAsia="en-US"/>
        </w:rPr>
        <w:t xml:space="preserve"> </w:t>
      </w:r>
    </w:p>
    <w:p w14:paraId="7A3ADB6D" w14:textId="77777777" w:rsidR="0093274D" w:rsidRPr="00EA4E3A" w:rsidRDefault="000048A3" w:rsidP="0058579F">
      <w:pPr>
        <w:pStyle w:val="B1"/>
        <w:rPr>
          <w:rFonts w:eastAsia="MS Mincho"/>
        </w:rPr>
      </w:pPr>
      <w:r w:rsidRPr="00EA4E3A">
        <w:rPr>
          <w:lang w:eastAsia="zh-CN"/>
        </w:rPr>
        <w:t>-</w:t>
      </w:r>
      <w:r w:rsidRPr="00EA4E3A">
        <w:rPr>
          <w:lang w:eastAsia="zh-CN"/>
        </w:rPr>
        <w:tab/>
      </w:r>
      <w:r w:rsidR="00D47369" w:rsidRPr="00EA4E3A">
        <w:rPr>
          <w:rFonts w:hint="eastAsia"/>
          <w:lang w:eastAsia="zh-CN"/>
        </w:rPr>
        <w:t xml:space="preserve">with </w:t>
      </w:r>
      <w:r w:rsidR="00D47369" w:rsidRPr="00EA4E3A">
        <w:rPr>
          <w:lang w:eastAsia="zh-CN"/>
        </w:rPr>
        <w:t>normal cyclic prefix</w:t>
      </w:r>
      <w:r w:rsidR="00D47369" w:rsidRPr="00EA4E3A">
        <w:rPr>
          <w:rFonts w:hint="eastAsia"/>
          <w:lang w:eastAsia="zh-CN"/>
        </w:rPr>
        <w:t xml:space="preserve">, </w:t>
      </w:r>
      <w:r w:rsidR="00D47369" w:rsidRPr="00EA4E3A">
        <w:rPr>
          <w:lang w:eastAsia="zh-CN"/>
        </w:rPr>
        <w:t xml:space="preserve">the UE is not expected to receive PDSCH resource blocks transmitted on antenna port 5 </w:t>
      </w:r>
      <w:r w:rsidR="00D47369" w:rsidRPr="00EA4E3A">
        <w:rPr>
          <w:rFonts w:hint="eastAsia"/>
          <w:lang w:eastAsia="zh-CN"/>
        </w:rPr>
        <w:t xml:space="preserve">in DwPTS when the UE is configured with </w:t>
      </w:r>
      <w:r w:rsidR="00D47369" w:rsidRPr="00EA4E3A">
        <w:rPr>
          <w:lang w:eastAsia="zh-CN"/>
        </w:rPr>
        <w:t>special subframe configuration 9</w:t>
      </w:r>
      <w:r w:rsidR="00E42217">
        <w:rPr>
          <w:lang w:eastAsia="zh-CN"/>
        </w:rPr>
        <w:t xml:space="preserve"> or 10</w:t>
      </w:r>
      <w:r w:rsidR="0093274D" w:rsidRPr="00EA4E3A">
        <w:rPr>
          <w:rFonts w:hint="eastAsia"/>
          <w:lang w:eastAsia="zh-CN"/>
        </w:rPr>
        <w:t>.</w:t>
      </w:r>
    </w:p>
    <w:p w14:paraId="3F00DD3C" w14:textId="77777777" w:rsidR="00220DF8" w:rsidRPr="00EA4E3A" w:rsidRDefault="000048A3" w:rsidP="00220DF8">
      <w:pPr>
        <w:pStyle w:val="B1"/>
        <w:rPr>
          <w:lang w:eastAsia="zh-TW"/>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w:t>
      </w:r>
      <w:r w:rsidR="00C67F1F" w:rsidRPr="00EA4E3A">
        <w:rPr>
          <w:rFonts w:hint="eastAsia"/>
        </w:rPr>
        <w:t xml:space="preserve">except </w:t>
      </w:r>
      <w:r w:rsidR="00C67F1F" w:rsidRPr="00EA4E3A">
        <w:t>if it is capable of receiving the non-</w:t>
      </w:r>
      <w:r w:rsidR="00C67F1F" w:rsidRPr="00EA4E3A">
        <w:rPr>
          <w:rFonts w:hint="eastAsia"/>
          <w:lang w:eastAsia="zh-CN"/>
        </w:rPr>
        <w:t xml:space="preserve">colliding </w:t>
      </w:r>
      <w:r w:rsidR="00C67F1F" w:rsidRPr="00EA4E3A">
        <w:t xml:space="preserve">PDSCH resource blocks in an assignment which partly </w:t>
      </w:r>
      <w:r w:rsidR="00C67F1F" w:rsidRPr="00EA4E3A">
        <w:rPr>
          <w:rFonts w:hint="eastAsia"/>
          <w:lang w:eastAsia="zh-CN"/>
        </w:rPr>
        <w:t xml:space="preserve">collides </w:t>
      </w:r>
      <w:r w:rsidR="00C67F1F" w:rsidRPr="00EA4E3A">
        <w:rPr>
          <w:rFonts w:hint="eastAsia"/>
        </w:rPr>
        <w:t xml:space="preserve">in frequency with a transmission of PBCH or primary </w:t>
      </w:r>
      <w:r w:rsidR="00C67F1F" w:rsidRPr="00EA4E3A">
        <w:t xml:space="preserve">synchronization signal </w:t>
      </w:r>
      <w:r w:rsidR="00C67F1F" w:rsidRPr="00EA4E3A">
        <w:rPr>
          <w:rFonts w:hint="eastAsia"/>
        </w:rPr>
        <w:t xml:space="preserve">or secondary </w:t>
      </w:r>
      <w:r w:rsidR="00C67F1F" w:rsidRPr="00EA4E3A">
        <w:rPr>
          <w:rFonts w:hint="eastAsia"/>
        </w:rPr>
        <w:lastRenderedPageBreak/>
        <w:t>synchronization signal in the same subframe</w:t>
      </w:r>
      <w:r w:rsidR="00C67F1F" w:rsidRPr="00EA4E3A">
        <w:rPr>
          <w:rFonts w:hint="eastAsia"/>
          <w:lang w:eastAsia="zh-CN"/>
        </w:rPr>
        <w:t xml:space="preserve">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r w:rsidR="00220DF8" w:rsidRPr="00EA4E3A">
        <w:rPr>
          <w:lang w:eastAsia="zh-TW"/>
        </w:rPr>
        <w:t xml:space="preserve"> </w:t>
      </w:r>
    </w:p>
    <w:p w14:paraId="1F340B5C" w14:textId="77777777" w:rsidR="00220DF8" w:rsidRPr="00EA4E3A" w:rsidRDefault="00220DF8" w:rsidP="00220DF8">
      <w:pPr>
        <w:pStyle w:val="B1"/>
      </w:pPr>
      <w:r w:rsidRPr="00EA4E3A">
        <w:rPr>
          <w:lang w:eastAsia="zh-TW"/>
        </w:rPr>
        <w:t>-</w:t>
      </w:r>
      <w:r w:rsidRPr="00EA4E3A">
        <w:rPr>
          <w:lang w:eastAsia="zh-TW"/>
        </w:rPr>
        <w:tab/>
        <w:t xml:space="preserve">If the UE is </w:t>
      </w:r>
      <w:r w:rsidRPr="00EA4E3A">
        <w:rPr>
          <w:rFonts w:eastAsia="SimSun"/>
          <w:lang w:val="en-US" w:eastAsia="zh-CN"/>
        </w:rPr>
        <w:t xml:space="preserve">not configured for PUSCH/PUCCH transmission for at least one TDD serving cell, the UE is not expected to receive PDSCH on serving cell </w:t>
      </w:r>
      <w:r w:rsidRPr="00EA4E3A">
        <w:rPr>
          <w:position w:val="-10"/>
        </w:rPr>
        <w:object w:dxaOrig="220" w:dyaOrig="300" w14:anchorId="6AE844C2">
          <v:shape id="_x0000_i1095" type="#_x0000_t75" style="width:10.9pt;height:15.05pt" o:ole="">
            <v:imagedata r:id="rId126" o:title=""/>
          </v:shape>
          <o:OLEObject Type="Embed" ProgID="Equation.3" ShapeID="_x0000_i1095" DrawAspect="Content" ObjectID="_1685801137" r:id="rId127"/>
        </w:object>
      </w:r>
      <w:r w:rsidRPr="00EA4E3A">
        <w:rPr>
          <w:rFonts w:eastAsia="SimSun"/>
          <w:lang w:val="en-US" w:eastAsia="zh-CN"/>
        </w:rPr>
        <w:t xml:space="preserve"> if the PDSCH overlaps in time with SRS transmission </w:t>
      </w:r>
      <w:r w:rsidRPr="00EA4E3A">
        <w:t xml:space="preserve">(including any interruption due to uplink or downlink RF retuning time [10]) on TDD serving cell </w:t>
      </w:r>
      <w:r w:rsidRPr="00EA4E3A">
        <w:rPr>
          <w:position w:val="-10"/>
        </w:rPr>
        <w:object w:dxaOrig="240" w:dyaOrig="300" w14:anchorId="6BA2A93B">
          <v:shape id="_x0000_i1096" type="#_x0000_t75" style="width:11.7pt;height:15.05pt" o:ole="">
            <v:imagedata r:id="rId128" o:title=""/>
          </v:shape>
          <o:OLEObject Type="Embed" ProgID="Equation.3" ShapeID="_x0000_i1096" DrawAspect="Content" ObjectID="_1685801138" r:id="rId129"/>
        </w:object>
      </w:r>
      <w:r w:rsidRPr="00EA4E3A">
        <w:rPr>
          <w:rFonts w:eastAsia="SimSun"/>
          <w:lang w:val="en-US" w:eastAsia="zh-CN"/>
        </w:rPr>
        <w:t xml:space="preserve"> not configured for PUSCH/PUCCH transmission</w:t>
      </w:r>
      <w:r w:rsidRPr="00EA4E3A">
        <w:t xml:space="preserve">, and if the UE is not capable of simultaneous reception and </w:t>
      </w:r>
      <w:r w:rsidRPr="00EA4E3A">
        <w:rPr>
          <w:rFonts w:eastAsia="SimSun"/>
          <w:lang w:val="en-US" w:eastAsia="zh-CN"/>
        </w:rPr>
        <w:t xml:space="preserve">transmission </w:t>
      </w:r>
      <w:r w:rsidRPr="00EA4E3A">
        <w:t xml:space="preserve">on serving cell </w:t>
      </w:r>
      <w:r w:rsidRPr="00EA4E3A">
        <w:rPr>
          <w:position w:val="-10"/>
        </w:rPr>
        <w:object w:dxaOrig="220" w:dyaOrig="300" w14:anchorId="5A4325DB">
          <v:shape id="_x0000_i1097" type="#_x0000_t75" style="width:10.9pt;height:15.05pt" o:ole="">
            <v:imagedata r:id="rId126" o:title=""/>
          </v:shape>
          <o:OLEObject Type="Embed" ProgID="Equation.3" ShapeID="_x0000_i1097" DrawAspect="Content" ObjectID="_1685801139" r:id="rId130"/>
        </w:object>
      </w:r>
      <w:r w:rsidRPr="00EA4E3A">
        <w:t xml:space="preserve">and serving cell </w:t>
      </w:r>
      <w:r w:rsidRPr="00EA4E3A">
        <w:rPr>
          <w:position w:val="-10"/>
        </w:rPr>
        <w:object w:dxaOrig="240" w:dyaOrig="300" w14:anchorId="5D103246">
          <v:shape id="_x0000_i1098" type="#_x0000_t75" style="width:11.7pt;height:15.05pt" o:ole="">
            <v:imagedata r:id="rId131" o:title=""/>
          </v:shape>
          <o:OLEObject Type="Embed" ProgID="Equation.3" ShapeID="_x0000_i1098" DrawAspect="Content" ObjectID="_1685801140" r:id="rId132"/>
        </w:object>
      </w:r>
      <w:r w:rsidRPr="00EA4E3A">
        <w:t>.</w:t>
      </w:r>
    </w:p>
    <w:p w14:paraId="2AA4839E" w14:textId="77777777" w:rsidR="00EE524A" w:rsidRPr="00EA4E3A" w:rsidRDefault="0093274D" w:rsidP="00EE524A">
      <w:pPr>
        <w:rPr>
          <w:rFonts w:eastAsia="MS Mincho"/>
        </w:rPr>
      </w:pPr>
      <w:r w:rsidRPr="00EA4E3A">
        <w:rPr>
          <w:rFonts w:eastAsia="MS Mincho"/>
        </w:rPr>
        <w:t>If a UE is configured by higher layers to decode 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w:t>
      </w:r>
      <w:r w:rsidR="00415EEF" w:rsidRPr="00EA4E3A">
        <w:rPr>
          <w:rFonts w:eastAsia="MS Mincho"/>
        </w:rPr>
        <w:t xml:space="preserve">Table </w:t>
      </w:r>
      <w:r w:rsidRPr="00EA4E3A">
        <w:rPr>
          <w:rFonts w:eastAsia="MS Mincho"/>
        </w:rPr>
        <w:t>7.1-5.</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C-RNTI.</w:t>
      </w:r>
      <w:r w:rsidR="00415EEF" w:rsidRPr="00EA4E3A">
        <w:rPr>
          <w:rFonts w:eastAsia="MS Mincho"/>
        </w:rPr>
        <w:t xml:space="preserve"> </w:t>
      </w:r>
    </w:p>
    <w:p w14:paraId="045A0AE9" w14:textId="77777777" w:rsidR="00415EEF" w:rsidRPr="00EA4E3A" w:rsidRDefault="00EE524A" w:rsidP="00EE524A">
      <w:pPr>
        <w:rPr>
          <w:rFonts w:eastAsia="MS Mincho"/>
        </w:rPr>
      </w:pPr>
      <w:r w:rsidRPr="00EA4E3A">
        <w:rPr>
          <w:rFonts w:eastAsia="MS Mincho"/>
        </w:rPr>
        <w:t>If a UE is configured by higher layers to decode EPDCCH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7.1-5A.</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14:paraId="0D613D34" w14:textId="77777777" w:rsidR="00D51B28" w:rsidRPr="00EA4E3A" w:rsidRDefault="00D51B28" w:rsidP="00D51B28">
      <w:pPr>
        <w:rPr>
          <w:rFonts w:eastAsia="MS Mincho"/>
        </w:rPr>
      </w:pPr>
      <w:r w:rsidRPr="00EA4E3A">
        <w:rPr>
          <w:rFonts w:eastAsia="MS Mincho"/>
        </w:rPr>
        <w:t>If a BL/CE UE is configured by higher layers to decode MPDCCH with CRC scrambled by the C-RNTI</w:t>
      </w:r>
      <w:r w:rsidR="00EB776E" w:rsidRPr="00EA4E3A">
        <w:rPr>
          <w:rFonts w:eastAsia="MS Mincho"/>
        </w:rPr>
        <w:t xml:space="preserve"> except for random access procedure</w:t>
      </w:r>
      <w:r w:rsidRPr="00EA4E3A">
        <w:rPr>
          <w:rFonts w:eastAsia="MS Mincho"/>
        </w:rPr>
        <w:t>,</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7.1-5B.</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14:paraId="66759BFA" w14:textId="77777777" w:rsidR="00D51B28" w:rsidRPr="00EA4E3A" w:rsidRDefault="00D51B28" w:rsidP="00D51B28">
      <w:pPr>
        <w:rPr>
          <w:rFonts w:eastAsia="MS Mincho"/>
        </w:rPr>
      </w:pPr>
      <w:r w:rsidRPr="00EA4E3A">
        <w:rPr>
          <w:rFonts w:eastAsia="MS Mincho"/>
        </w:rPr>
        <w:t>If a UE is configured with CEModeA, the UE shall decode MPDCCH DCI Format 6-1A. If the UE is configured with CEModeB, the UE shall decode MPDCCH DCI Format 6-1B.</w:t>
      </w:r>
    </w:p>
    <w:p w14:paraId="48EDA67A" w14:textId="77777777" w:rsidR="0093274D" w:rsidRPr="00EA4E3A" w:rsidRDefault="00415EEF" w:rsidP="00415EEF">
      <w:pPr>
        <w:rPr>
          <w:rFonts w:eastAsia="MS Mincho"/>
        </w:rPr>
      </w:pPr>
      <w:r w:rsidRPr="00EA4E3A">
        <w:t xml:space="preserve">If the UE is configured with the carrier indicator field for a given serving cell and, if the </w:t>
      </w:r>
      <w:r w:rsidRPr="00EA4E3A">
        <w:rPr>
          <w:rFonts w:eastAsia="MS Mincho"/>
        </w:rPr>
        <w:t>UE is configured by higher layers to decode PDCCH</w:t>
      </w:r>
      <w:r w:rsidR="00EE524A" w:rsidRPr="00EA4E3A">
        <w:rPr>
          <w:rFonts w:eastAsia="MS Mincho"/>
        </w:rPr>
        <w:t>/EPDCCH</w:t>
      </w:r>
      <w:r w:rsidRPr="00EA4E3A">
        <w:rPr>
          <w:rFonts w:eastAsia="MS Mincho"/>
        </w:rPr>
        <w:t xml:space="preserve"> with CRC scrambled by the C-RNTI</w:t>
      </w:r>
      <w:r w:rsidRPr="00EA4E3A">
        <w:t>, then the UE shall decode PDSCH of the serving cell indicated by the carrier indicator field value in the decoded PDCCH</w:t>
      </w:r>
      <w:r w:rsidR="00EE524A" w:rsidRPr="00EA4E3A">
        <w:rPr>
          <w:rFonts w:eastAsia="MS Mincho"/>
        </w:rPr>
        <w:t>/EPDCCH</w:t>
      </w:r>
      <w:r w:rsidRPr="00EA4E3A">
        <w:t>.</w:t>
      </w:r>
    </w:p>
    <w:p w14:paraId="60187C4C" w14:textId="77777777" w:rsidR="0093274D" w:rsidRPr="00EA4E3A" w:rsidRDefault="0093274D">
      <w:pPr>
        <w:rPr>
          <w:rFonts w:eastAsia="MS Mincho"/>
        </w:rPr>
      </w:pPr>
      <w:r w:rsidRPr="00EA4E3A">
        <w:t>When a UE configured in transmission mode 3, 4</w:t>
      </w:r>
      <w:r w:rsidR="00420B98" w:rsidRPr="00EA4E3A">
        <w:t>, 8</w:t>
      </w:r>
      <w:r w:rsidR="00100EB4" w:rsidRPr="00EA4E3A">
        <w:t>, 9</w:t>
      </w:r>
      <w:r w:rsidRPr="00EA4E3A">
        <w:t xml:space="preserve"> or </w:t>
      </w:r>
      <w:r w:rsidR="00100EB4" w:rsidRPr="00EA4E3A">
        <w:t>10</w:t>
      </w:r>
      <w:r w:rsidR="00420B98" w:rsidRPr="00EA4E3A">
        <w:t xml:space="preserve"> </w:t>
      </w:r>
      <w:r w:rsidRPr="00EA4E3A">
        <w:t>receives a DCI Format 1A assignment, it shall assume that the PDSCH transmission is associated with transport block 1 and that transport block 2 is disabled</w:t>
      </w:r>
      <w:r w:rsidRPr="00EA4E3A">
        <w:rPr>
          <w:rFonts w:eastAsia="MS Mincho" w:hint="eastAsia"/>
        </w:rPr>
        <w:t>.</w:t>
      </w:r>
    </w:p>
    <w:p w14:paraId="2665519E" w14:textId="77777777"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Pr="00EA4E3A">
        <w:rPr>
          <w:rFonts w:eastAsia="MS Mincho"/>
        </w:rPr>
        <w:t xml:space="preserve"> corresponding to these PDCCHs</w:t>
      </w:r>
      <w:r w:rsidR="00B67B37" w:rsidRPr="00EA4E3A">
        <w:rPr>
          <w:rFonts w:eastAsia="MS Mincho"/>
        </w:rPr>
        <w:t>/EPDCCHs</w:t>
      </w:r>
      <w:r w:rsidRPr="00EA4E3A">
        <w:rPr>
          <w:rFonts w:eastAsia="MS Mincho"/>
        </w:rPr>
        <w:t xml:space="preserve"> is by C-RNTI. </w:t>
      </w:r>
    </w:p>
    <w:p w14:paraId="17F8E45B" w14:textId="77777777" w:rsidR="0093274D" w:rsidRPr="00EA4E3A" w:rsidRDefault="0093274D">
      <w:pPr>
        <w:rPr>
          <w:rFonts w:eastAsia="MS Mincho"/>
        </w:rPr>
      </w:pPr>
      <w:r w:rsidRPr="00EA4E3A">
        <w:rPr>
          <w:rFonts w:eastAsia="MS Mincho"/>
        </w:rPr>
        <w:t>The UE does not support transmission mode 8 if extended cyclic prefix is used in the downlink.</w:t>
      </w:r>
    </w:p>
    <w:p w14:paraId="425D3540" w14:textId="77777777" w:rsidR="00132115" w:rsidRPr="00EA4E3A" w:rsidRDefault="00132115">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rPr>
        <w:t xml:space="preserve">, </w:t>
      </w:r>
      <w:r w:rsidRPr="00EA4E3A">
        <w:rPr>
          <w:rFonts w:eastAsia="MS Mincho" w:hint="eastAsia"/>
          <w:lang w:eastAsia="ja-JP"/>
        </w:rPr>
        <w:t>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w14:anchorId="5165A0F6">
          <v:shape id="_x0000_i1099" type="#_x0000_t75" style="width:8.35pt;height:10.05pt" o:ole="">
            <v:imagedata r:id="rId124" o:title=""/>
          </v:shape>
          <o:OLEObject Type="Embed" ProgID="Equation.3" ShapeID="_x0000_i1099" DrawAspect="Content" ObjectID="_1685801141" r:id="rId133"/>
        </w:object>
      </w:r>
      <w:r w:rsidR="00601D13" w:rsidRPr="00EA4E3A">
        <w:rPr>
          <w:rFonts w:eastAsia="MS Mincho" w:hint="eastAsia"/>
        </w:rPr>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14:paraId="0CD0A8F4" w14:textId="77777777" w:rsidR="00132115" w:rsidRPr="00EA4E3A" w:rsidRDefault="00C7765F"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14:paraId="3BEE3DCE" w14:textId="77777777" w:rsidR="00132115" w:rsidRPr="00EA4E3A" w:rsidRDefault="00C7765F"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14:paraId="3DC5E546" w14:textId="77777777" w:rsidR="00100EB4" w:rsidRPr="00EA4E3A" w:rsidRDefault="00601D13" w:rsidP="00100EB4">
      <w:pPr>
        <w:rPr>
          <w:rFonts w:eastAsia="MS Mincho"/>
        </w:rPr>
      </w:pPr>
      <w:r w:rsidRPr="00EA4E3A">
        <w:rPr>
          <w:rFonts w:hint="eastAsia"/>
          <w:lang w:eastAsia="zh-CN"/>
        </w:rPr>
        <w:t>the</w:t>
      </w:r>
      <w:r w:rsidRPr="00EA4E3A">
        <w:t xml:space="preserve"> UE shall upon detection of a PDCCH </w:t>
      </w:r>
      <w:r w:rsidRPr="00EA4E3A">
        <w:rPr>
          <w:rFonts w:eastAsia="MS Mincho"/>
        </w:rPr>
        <w:t>with CRC scrambled by the C-RNTI</w:t>
      </w:r>
      <w:r w:rsidRPr="00EA4E3A">
        <w:rPr>
          <w:rFonts w:eastAsia="MS Mincho" w:hint="eastAsia"/>
        </w:rPr>
        <w:t xml:space="preserve"> </w:t>
      </w:r>
      <w:r w:rsidRPr="00EA4E3A">
        <w:t>with DCI format 1A</w:t>
      </w:r>
      <w:r w:rsidR="00B67B37" w:rsidRPr="00EA4E3A">
        <w:t>/</w:t>
      </w:r>
      <w:r w:rsidRPr="00EA4E3A">
        <w:t>2C</w:t>
      </w:r>
      <w:r w:rsidR="00B67B37" w:rsidRPr="00EA4E3A">
        <w:t>/2D</w:t>
      </w:r>
      <w:r w:rsidRPr="00EA4E3A">
        <w:t xml:space="preserve"> intended for the UE</w:t>
      </w:r>
      <w:r w:rsidR="00100EB4" w:rsidRPr="00EA4E3A">
        <w:t xml:space="preserve"> or, upon detection of an EPDCCH </w:t>
      </w:r>
      <w:r w:rsidR="00100EB4" w:rsidRPr="00EA4E3A">
        <w:rPr>
          <w:rFonts w:eastAsia="MS Mincho"/>
        </w:rPr>
        <w:t>with CRC scrambled by the C-RNTI</w:t>
      </w:r>
      <w:r w:rsidR="00100EB4" w:rsidRPr="00EA4E3A">
        <w:rPr>
          <w:rFonts w:eastAsia="MS Mincho" w:hint="eastAsia"/>
        </w:rPr>
        <w:t xml:space="preserve"> </w:t>
      </w:r>
      <w:r w:rsidR="00100EB4" w:rsidRPr="00EA4E3A">
        <w:t>with DCI format 1A</w:t>
      </w:r>
      <w:r w:rsidR="00B67B37" w:rsidRPr="00EA4E3A">
        <w:t>/</w:t>
      </w:r>
      <w:r w:rsidR="00100EB4" w:rsidRPr="00EA4E3A">
        <w:t>2C</w:t>
      </w:r>
      <w:r w:rsidR="00B67B37" w:rsidRPr="00EA4E3A">
        <w:t>/2D</w:t>
      </w:r>
      <w:r w:rsidR="00100EB4" w:rsidRPr="00EA4E3A">
        <w:t xml:space="preserve"> intended for the UE</w:t>
      </w:r>
      <w:r w:rsidRPr="00EA4E3A">
        <w:t>, decode the corresponding PDSCH in the same subframe</w:t>
      </w:r>
      <w:r w:rsidRPr="00EA4E3A">
        <w:rPr>
          <w:rFonts w:eastAsia="MS Mincho" w:hint="eastAsia"/>
        </w:rPr>
        <w:t>.</w:t>
      </w:r>
      <w:r w:rsidR="00100EB4" w:rsidRPr="00EA4E3A">
        <w:rPr>
          <w:rFonts w:eastAsia="MS Mincho"/>
        </w:rPr>
        <w:t xml:space="preserve"> </w:t>
      </w:r>
    </w:p>
    <w:p w14:paraId="6BF9754F" w14:textId="77777777" w:rsidR="008D063D" w:rsidRPr="00EA4E3A" w:rsidRDefault="00100EB4" w:rsidP="008D063D">
      <w:pPr>
        <w:rPr>
          <w:rFonts w:eastAsia="MS Mincho"/>
        </w:rPr>
      </w:pPr>
      <w:r w:rsidRPr="00EA4E3A">
        <w:rPr>
          <w:rFonts w:eastAsia="MS Mincho"/>
        </w:rPr>
        <w:t>A UE configured in transmission mode 10 can be configured with scrambling identities,</w:t>
      </w:r>
      <w:r w:rsidRPr="00EA4E3A">
        <w:t xml:space="preserve"> </w:t>
      </w:r>
      <w:r w:rsidRPr="00EA4E3A">
        <w:rPr>
          <w:position w:val="-10"/>
        </w:rPr>
        <w:object w:dxaOrig="680" w:dyaOrig="340" w14:anchorId="42DCEF09">
          <v:shape id="_x0000_i1100" type="#_x0000_t75" style="width:34.35pt;height:16.75pt" o:ole="">
            <v:imagedata r:id="rId134" o:title=""/>
          </v:shape>
          <o:OLEObject Type="Embed" ProgID="Equation.3" ShapeID="_x0000_i1100" DrawAspect="Content" ObjectID="_1685801142" r:id="rId135"/>
        </w:object>
      </w:r>
      <w:r w:rsidRPr="00EA4E3A">
        <w:t xml:space="preserve">, </w:t>
      </w:r>
      <w:r w:rsidRPr="00EA4E3A">
        <w:rPr>
          <w:position w:val="-8"/>
        </w:rPr>
        <w:object w:dxaOrig="560" w:dyaOrig="260" w14:anchorId="30CAF4CD">
          <v:shape id="_x0000_i1101" type="#_x0000_t75" style="width:27.65pt;height:13.4pt" o:ole="">
            <v:imagedata r:id="rId136" o:title=""/>
          </v:shape>
          <o:OLEObject Type="Embed" ProgID="Equation.3" ShapeID="_x0000_i1101" DrawAspect="Content" ObjectID="_1685801143" r:id="rId137"/>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C-RNTI with DCI format </w:t>
      </w:r>
      <w:r w:rsidR="00B67B37" w:rsidRPr="00EA4E3A">
        <w:rPr>
          <w:rFonts w:eastAsia="MS Mincho"/>
        </w:rPr>
        <w:t xml:space="preserve">2D </w:t>
      </w:r>
      <w:r w:rsidRPr="00EA4E3A">
        <w:rPr>
          <w:rFonts w:eastAsia="MS Mincho"/>
        </w:rPr>
        <w:t>intended for the UE.</w:t>
      </w:r>
    </w:p>
    <w:p w14:paraId="5C165175" w14:textId="77777777" w:rsidR="0093274D" w:rsidRPr="00EA4E3A" w:rsidRDefault="00FC3199" w:rsidP="008D063D">
      <w:pPr>
        <w:pStyle w:val="TH"/>
      </w:pPr>
      <w:r w:rsidRPr="00EA4E3A">
        <w:br w:type="page"/>
      </w:r>
      <w:r w:rsidR="0093274D" w:rsidRPr="00EA4E3A">
        <w:lastRenderedPageBreak/>
        <w:t xml:space="preserve">Table </w:t>
      </w:r>
      <w:r w:rsidR="0093274D" w:rsidRPr="00EA4E3A">
        <w:rPr>
          <w:rFonts w:eastAsia="MS Mincho"/>
        </w:rPr>
        <w:t>7</w:t>
      </w:r>
      <w:r w:rsidR="0093274D" w:rsidRPr="00EA4E3A">
        <w:t>.</w:t>
      </w:r>
      <w:r w:rsidR="0093274D" w:rsidRPr="00EA4E3A">
        <w:rPr>
          <w:rFonts w:eastAsia="MS Mincho"/>
        </w:rPr>
        <w:t>1</w:t>
      </w:r>
      <w:r w:rsidR="0093274D" w:rsidRPr="00EA4E3A">
        <w:t>-</w:t>
      </w:r>
      <w:r w:rsidR="0093274D" w:rsidRPr="00EA4E3A">
        <w:rPr>
          <w:rFonts w:eastAsia="MS Mincho"/>
        </w:rPr>
        <w:t>5</w:t>
      </w:r>
      <w:r w:rsidR="0093274D" w:rsidRPr="00EA4E3A">
        <w:t xml:space="preserve">: PDCCH </w:t>
      </w:r>
      <w:r w:rsidR="0093274D" w:rsidRPr="00EA4E3A">
        <w:rPr>
          <w:rFonts w:eastAsia="MS Mincho" w:hint="eastAsia"/>
        </w:rPr>
        <w:t>and PDSCH configured</w:t>
      </w:r>
      <w:r w:rsidR="0093274D"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EA4E3A" w14:paraId="20E15747"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3FD5C9" w14:textId="77777777" w:rsidR="0093274D" w:rsidRPr="00EA4E3A" w:rsidRDefault="0093274D" w:rsidP="00FC3199">
            <w:pPr>
              <w:pStyle w:val="TAH"/>
              <w:rPr>
                <w:rFonts w:eastAsia="MS Mincho"/>
                <w:lang w:val="fr-FR"/>
              </w:rPr>
            </w:pPr>
            <w:r w:rsidRPr="00EA4E3A">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14:paraId="2EF96985" w14:textId="77777777" w:rsidR="0093274D" w:rsidRPr="00EA4E3A" w:rsidRDefault="0093274D" w:rsidP="00FC3199">
            <w:pPr>
              <w:pStyle w:val="TAH"/>
              <w:rPr>
                <w:lang w:val="fr-FR"/>
              </w:rPr>
            </w:pPr>
            <w:r w:rsidRPr="00EA4E3A">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14:paraId="3151E391" w14:textId="77777777" w:rsidR="0093274D" w:rsidRPr="00EA4E3A" w:rsidRDefault="0093274D" w:rsidP="00FC3199">
            <w:pPr>
              <w:pStyle w:val="TAH"/>
            </w:pPr>
            <w:r w:rsidRPr="00EA4E3A">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D93F9C2" w14:textId="77777777"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6D7A77" w:rsidRPr="00EA4E3A" w14:paraId="35DE8CF6" w14:textId="77777777" w:rsidTr="008D063D">
        <w:trPr>
          <w:cantSplit/>
          <w:jc w:val="center"/>
        </w:trPr>
        <w:tc>
          <w:tcPr>
            <w:tcW w:w="0" w:type="auto"/>
            <w:vMerge w:val="restart"/>
            <w:shd w:val="clear" w:color="auto" w:fill="auto"/>
            <w:vAlign w:val="center"/>
          </w:tcPr>
          <w:p w14:paraId="7FDE036C" w14:textId="77777777"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14" w:type="dxa"/>
            <w:vAlign w:val="center"/>
          </w:tcPr>
          <w:p w14:paraId="03365520" w14:textId="77777777"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14:paraId="566C6F16" w14:textId="77777777" w:rsidR="0093274D" w:rsidRPr="00EA4E3A" w:rsidRDefault="0093274D" w:rsidP="00FC3199">
            <w:pPr>
              <w:pStyle w:val="TAL"/>
              <w:rPr>
                <w:sz w:val="16"/>
                <w:szCs w:val="16"/>
              </w:rPr>
            </w:pPr>
            <w:r w:rsidRPr="00EA4E3A">
              <w:rPr>
                <w:sz w:val="16"/>
                <w:szCs w:val="16"/>
              </w:rPr>
              <w:t>Common and</w:t>
            </w:r>
          </w:p>
          <w:p w14:paraId="18EE7D42" w14:textId="77777777"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14:paraId="1048046D" w14:textId="77777777"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14:paraId="6AC91BD5" w14:textId="77777777" w:rsidTr="008D063D">
        <w:trPr>
          <w:cantSplit/>
          <w:jc w:val="center"/>
        </w:trPr>
        <w:tc>
          <w:tcPr>
            <w:tcW w:w="0" w:type="auto"/>
            <w:vMerge/>
            <w:shd w:val="clear" w:color="auto" w:fill="auto"/>
            <w:vAlign w:val="center"/>
          </w:tcPr>
          <w:p w14:paraId="35D27828" w14:textId="77777777" w:rsidR="0093274D" w:rsidRPr="00EA4E3A" w:rsidRDefault="0093274D" w:rsidP="00FC3199">
            <w:pPr>
              <w:pStyle w:val="TAL"/>
              <w:jc w:val="center"/>
              <w:rPr>
                <w:rFonts w:eastAsia="MS Mincho"/>
                <w:b/>
              </w:rPr>
            </w:pPr>
          </w:p>
        </w:tc>
        <w:tc>
          <w:tcPr>
            <w:tcW w:w="1314" w:type="dxa"/>
            <w:vAlign w:val="center"/>
          </w:tcPr>
          <w:p w14:paraId="6658789C" w14:textId="77777777" w:rsidR="0093274D" w:rsidRPr="00EA4E3A" w:rsidRDefault="0093274D" w:rsidP="00FC3199">
            <w:pPr>
              <w:pStyle w:val="TAL"/>
              <w:rPr>
                <w:sz w:val="16"/>
                <w:szCs w:val="16"/>
              </w:rPr>
            </w:pPr>
            <w:r w:rsidRPr="00EA4E3A">
              <w:rPr>
                <w:sz w:val="16"/>
                <w:szCs w:val="16"/>
              </w:rPr>
              <w:t>DCI format 1</w:t>
            </w:r>
          </w:p>
        </w:tc>
        <w:tc>
          <w:tcPr>
            <w:tcW w:w="2317" w:type="dxa"/>
            <w:vAlign w:val="center"/>
          </w:tcPr>
          <w:p w14:paraId="6B17EFF5" w14:textId="77777777"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14:paraId="105D6A71" w14:textId="77777777"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14:paraId="5D22F1C0" w14:textId="77777777" w:rsidTr="008D063D">
        <w:trPr>
          <w:cantSplit/>
          <w:jc w:val="center"/>
        </w:trPr>
        <w:tc>
          <w:tcPr>
            <w:tcW w:w="0" w:type="auto"/>
            <w:vMerge w:val="restart"/>
            <w:shd w:val="clear" w:color="auto" w:fill="auto"/>
            <w:vAlign w:val="center"/>
          </w:tcPr>
          <w:p w14:paraId="403DAFB8" w14:textId="77777777" w:rsidR="0093274D" w:rsidRPr="00EA4E3A" w:rsidRDefault="0093274D" w:rsidP="00FC3199">
            <w:pPr>
              <w:pStyle w:val="TAL"/>
              <w:jc w:val="center"/>
              <w:rPr>
                <w:rFonts w:eastAsia="MS Mincho"/>
                <w:b/>
              </w:rPr>
            </w:pPr>
            <w:r w:rsidRPr="00EA4E3A">
              <w:rPr>
                <w:rFonts w:eastAsia="MS Mincho" w:hint="eastAsia"/>
                <w:b/>
              </w:rPr>
              <w:t>Mode 2</w:t>
            </w:r>
          </w:p>
        </w:tc>
        <w:tc>
          <w:tcPr>
            <w:tcW w:w="1314" w:type="dxa"/>
            <w:vAlign w:val="center"/>
          </w:tcPr>
          <w:p w14:paraId="198AEAB5" w14:textId="77777777" w:rsidR="0093274D" w:rsidRPr="00EA4E3A" w:rsidRDefault="0093274D" w:rsidP="00FC3199">
            <w:pPr>
              <w:pStyle w:val="TAL"/>
              <w:rPr>
                <w:sz w:val="16"/>
                <w:szCs w:val="16"/>
              </w:rPr>
            </w:pPr>
            <w:r w:rsidRPr="00EA4E3A">
              <w:rPr>
                <w:sz w:val="16"/>
                <w:szCs w:val="16"/>
              </w:rPr>
              <w:t>DCI format 1A</w:t>
            </w:r>
          </w:p>
        </w:tc>
        <w:tc>
          <w:tcPr>
            <w:tcW w:w="2317" w:type="dxa"/>
            <w:vAlign w:val="center"/>
          </w:tcPr>
          <w:p w14:paraId="015AD276" w14:textId="77777777" w:rsidR="0093274D" w:rsidRPr="00EA4E3A" w:rsidRDefault="0093274D" w:rsidP="00FC3199">
            <w:pPr>
              <w:pStyle w:val="TAL"/>
              <w:rPr>
                <w:sz w:val="16"/>
                <w:szCs w:val="16"/>
              </w:rPr>
            </w:pPr>
            <w:r w:rsidRPr="00EA4E3A">
              <w:rPr>
                <w:sz w:val="16"/>
                <w:szCs w:val="16"/>
              </w:rPr>
              <w:t>Common and</w:t>
            </w:r>
          </w:p>
          <w:p w14:paraId="1448AEE5" w14:textId="77777777"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14:paraId="436A393F" w14:textId="77777777"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14:paraId="19CBF9D6" w14:textId="77777777" w:rsidTr="008D063D">
        <w:trPr>
          <w:cantSplit/>
          <w:jc w:val="center"/>
        </w:trPr>
        <w:tc>
          <w:tcPr>
            <w:tcW w:w="0" w:type="auto"/>
            <w:vMerge/>
            <w:shd w:val="clear" w:color="auto" w:fill="auto"/>
            <w:vAlign w:val="center"/>
          </w:tcPr>
          <w:p w14:paraId="20A13C67" w14:textId="77777777" w:rsidR="0093274D" w:rsidRPr="00EA4E3A" w:rsidRDefault="0093274D" w:rsidP="00FC3199">
            <w:pPr>
              <w:pStyle w:val="TAL"/>
              <w:jc w:val="center"/>
              <w:rPr>
                <w:rFonts w:eastAsia="MS Mincho"/>
                <w:b/>
              </w:rPr>
            </w:pPr>
          </w:p>
        </w:tc>
        <w:tc>
          <w:tcPr>
            <w:tcW w:w="1314" w:type="dxa"/>
            <w:vAlign w:val="center"/>
          </w:tcPr>
          <w:p w14:paraId="6496F33D" w14:textId="77777777" w:rsidR="0093274D" w:rsidRPr="00EA4E3A" w:rsidRDefault="0093274D" w:rsidP="00FC3199">
            <w:pPr>
              <w:pStyle w:val="TAL"/>
              <w:rPr>
                <w:sz w:val="16"/>
                <w:szCs w:val="16"/>
              </w:rPr>
            </w:pPr>
            <w:r w:rsidRPr="00EA4E3A">
              <w:rPr>
                <w:sz w:val="16"/>
                <w:szCs w:val="16"/>
              </w:rPr>
              <w:t>DCI format 1</w:t>
            </w:r>
          </w:p>
        </w:tc>
        <w:tc>
          <w:tcPr>
            <w:tcW w:w="2317" w:type="dxa"/>
            <w:vAlign w:val="center"/>
          </w:tcPr>
          <w:p w14:paraId="0DFE515E" w14:textId="77777777"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14:paraId="70842D55" w14:textId="77777777"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14:paraId="06D8CBE2" w14:textId="77777777" w:rsidTr="008D063D">
        <w:trPr>
          <w:cantSplit/>
          <w:jc w:val="center"/>
        </w:trPr>
        <w:tc>
          <w:tcPr>
            <w:tcW w:w="0" w:type="auto"/>
            <w:vMerge w:val="restart"/>
            <w:shd w:val="clear" w:color="auto" w:fill="auto"/>
            <w:vAlign w:val="center"/>
          </w:tcPr>
          <w:p w14:paraId="413C4635" w14:textId="77777777"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14" w:type="dxa"/>
            <w:vAlign w:val="center"/>
          </w:tcPr>
          <w:p w14:paraId="405E3353" w14:textId="77777777"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14:paraId="78E3C958" w14:textId="77777777" w:rsidR="0093274D" w:rsidRPr="00EA4E3A" w:rsidRDefault="0093274D" w:rsidP="00FC3199">
            <w:pPr>
              <w:pStyle w:val="TAL"/>
              <w:rPr>
                <w:sz w:val="16"/>
                <w:szCs w:val="16"/>
              </w:rPr>
            </w:pPr>
            <w:r w:rsidRPr="00EA4E3A">
              <w:rPr>
                <w:sz w:val="16"/>
                <w:szCs w:val="16"/>
              </w:rPr>
              <w:t>Common and</w:t>
            </w:r>
          </w:p>
          <w:p w14:paraId="55B03F23" w14:textId="77777777"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14:paraId="6572F974" w14:textId="77777777"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14:paraId="62F1F4C9" w14:textId="77777777" w:rsidTr="008D063D">
        <w:trPr>
          <w:cantSplit/>
          <w:jc w:val="center"/>
        </w:trPr>
        <w:tc>
          <w:tcPr>
            <w:tcW w:w="0" w:type="auto"/>
            <w:vMerge/>
            <w:shd w:val="clear" w:color="auto" w:fill="auto"/>
            <w:vAlign w:val="center"/>
          </w:tcPr>
          <w:p w14:paraId="4612506D" w14:textId="77777777" w:rsidR="0093274D" w:rsidRPr="00EA4E3A" w:rsidRDefault="0093274D" w:rsidP="00FC3199">
            <w:pPr>
              <w:pStyle w:val="TAL"/>
              <w:jc w:val="center"/>
              <w:rPr>
                <w:rFonts w:eastAsia="MS Mincho"/>
                <w:b/>
              </w:rPr>
            </w:pPr>
          </w:p>
        </w:tc>
        <w:tc>
          <w:tcPr>
            <w:tcW w:w="1314" w:type="dxa"/>
            <w:vAlign w:val="center"/>
          </w:tcPr>
          <w:p w14:paraId="47A44FB2" w14:textId="77777777" w:rsidR="0093274D" w:rsidRPr="00EA4E3A" w:rsidRDefault="0093274D" w:rsidP="00FC3199">
            <w:pPr>
              <w:pStyle w:val="TAL"/>
              <w:rPr>
                <w:sz w:val="16"/>
                <w:szCs w:val="16"/>
              </w:rPr>
            </w:pPr>
            <w:r w:rsidRPr="00EA4E3A">
              <w:rPr>
                <w:sz w:val="16"/>
                <w:szCs w:val="16"/>
              </w:rPr>
              <w:t>DCI format 2A</w:t>
            </w:r>
          </w:p>
        </w:tc>
        <w:tc>
          <w:tcPr>
            <w:tcW w:w="2317" w:type="dxa"/>
            <w:vAlign w:val="center"/>
          </w:tcPr>
          <w:p w14:paraId="0592414D" w14:textId="77777777"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14:paraId="56DFCE16" w14:textId="77777777" w:rsidR="0093274D" w:rsidRPr="00EA4E3A" w:rsidRDefault="0093274D"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14:paraId="556871BB" w14:textId="77777777" w:rsidTr="008D063D">
        <w:trPr>
          <w:cantSplit/>
          <w:jc w:val="center"/>
        </w:trPr>
        <w:tc>
          <w:tcPr>
            <w:tcW w:w="0" w:type="auto"/>
            <w:vMerge w:val="restart"/>
            <w:shd w:val="clear" w:color="auto" w:fill="auto"/>
            <w:vAlign w:val="center"/>
          </w:tcPr>
          <w:p w14:paraId="7748B834" w14:textId="77777777"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14" w:type="dxa"/>
            <w:vAlign w:val="center"/>
          </w:tcPr>
          <w:p w14:paraId="3BCFA664" w14:textId="77777777"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14:paraId="282F1BC7" w14:textId="77777777" w:rsidR="0093274D" w:rsidRPr="00EA4E3A" w:rsidRDefault="0093274D" w:rsidP="00FC3199">
            <w:pPr>
              <w:pStyle w:val="TAL"/>
              <w:rPr>
                <w:sz w:val="16"/>
                <w:szCs w:val="16"/>
              </w:rPr>
            </w:pPr>
            <w:r w:rsidRPr="00EA4E3A">
              <w:rPr>
                <w:sz w:val="16"/>
                <w:szCs w:val="16"/>
              </w:rPr>
              <w:t>Common and</w:t>
            </w:r>
          </w:p>
          <w:p w14:paraId="324965C7" w14:textId="77777777"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14:paraId="44D25DE2" w14:textId="77777777"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14:paraId="1983591E" w14:textId="77777777" w:rsidTr="008D063D">
        <w:trPr>
          <w:cantSplit/>
          <w:jc w:val="center"/>
        </w:trPr>
        <w:tc>
          <w:tcPr>
            <w:tcW w:w="0" w:type="auto"/>
            <w:vMerge/>
            <w:shd w:val="clear" w:color="auto" w:fill="auto"/>
            <w:vAlign w:val="center"/>
          </w:tcPr>
          <w:p w14:paraId="22DFE97A" w14:textId="77777777" w:rsidR="0093274D" w:rsidRPr="00EA4E3A" w:rsidRDefault="0093274D" w:rsidP="00FC3199">
            <w:pPr>
              <w:pStyle w:val="TAL"/>
              <w:jc w:val="center"/>
              <w:rPr>
                <w:rFonts w:eastAsia="MS Mincho"/>
                <w:b/>
              </w:rPr>
            </w:pPr>
          </w:p>
        </w:tc>
        <w:tc>
          <w:tcPr>
            <w:tcW w:w="1314" w:type="dxa"/>
            <w:vAlign w:val="center"/>
          </w:tcPr>
          <w:p w14:paraId="030CBF4C" w14:textId="77777777" w:rsidR="0093274D" w:rsidRPr="00EA4E3A" w:rsidRDefault="0093274D" w:rsidP="00FC3199">
            <w:pPr>
              <w:pStyle w:val="TAL"/>
              <w:rPr>
                <w:sz w:val="16"/>
                <w:szCs w:val="16"/>
              </w:rPr>
            </w:pPr>
            <w:r w:rsidRPr="00EA4E3A">
              <w:rPr>
                <w:sz w:val="16"/>
                <w:szCs w:val="16"/>
              </w:rPr>
              <w:t>DCI format 2</w:t>
            </w:r>
          </w:p>
        </w:tc>
        <w:tc>
          <w:tcPr>
            <w:tcW w:w="2317" w:type="dxa"/>
            <w:vAlign w:val="center"/>
          </w:tcPr>
          <w:p w14:paraId="1B136F26" w14:textId="77777777"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14:paraId="539BC28C" w14:textId="77777777" w:rsidR="0093274D" w:rsidRPr="00EA4E3A" w:rsidRDefault="0093274D"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14:paraId="34E03CF0" w14:textId="77777777" w:rsidTr="008D063D">
        <w:trPr>
          <w:cantSplit/>
          <w:jc w:val="center"/>
        </w:trPr>
        <w:tc>
          <w:tcPr>
            <w:tcW w:w="0" w:type="auto"/>
            <w:vMerge w:val="restart"/>
            <w:shd w:val="clear" w:color="auto" w:fill="auto"/>
            <w:vAlign w:val="center"/>
          </w:tcPr>
          <w:p w14:paraId="5EFE88B9" w14:textId="77777777"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14" w:type="dxa"/>
            <w:vAlign w:val="center"/>
          </w:tcPr>
          <w:p w14:paraId="65CFFD38" w14:textId="77777777"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14:paraId="77322947" w14:textId="77777777" w:rsidR="0093274D" w:rsidRPr="00EA4E3A" w:rsidRDefault="0093274D" w:rsidP="00FC3199">
            <w:pPr>
              <w:pStyle w:val="TAL"/>
              <w:rPr>
                <w:sz w:val="16"/>
                <w:szCs w:val="16"/>
              </w:rPr>
            </w:pPr>
            <w:r w:rsidRPr="00EA4E3A">
              <w:rPr>
                <w:sz w:val="16"/>
                <w:szCs w:val="16"/>
              </w:rPr>
              <w:t>Common and</w:t>
            </w:r>
          </w:p>
          <w:p w14:paraId="5A668420" w14:textId="77777777"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14:paraId="29E798DE" w14:textId="77777777"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14:paraId="264EB3A2" w14:textId="77777777" w:rsidTr="008D063D">
        <w:trPr>
          <w:cantSplit/>
          <w:jc w:val="center"/>
        </w:trPr>
        <w:tc>
          <w:tcPr>
            <w:tcW w:w="0" w:type="auto"/>
            <w:vMerge/>
            <w:shd w:val="clear" w:color="auto" w:fill="auto"/>
            <w:vAlign w:val="center"/>
          </w:tcPr>
          <w:p w14:paraId="198E972F" w14:textId="77777777" w:rsidR="0093274D" w:rsidRPr="00EA4E3A" w:rsidRDefault="0093274D" w:rsidP="00FC3199">
            <w:pPr>
              <w:pStyle w:val="TAL"/>
              <w:jc w:val="center"/>
              <w:rPr>
                <w:rFonts w:eastAsia="MS Mincho"/>
                <w:b/>
              </w:rPr>
            </w:pPr>
          </w:p>
        </w:tc>
        <w:tc>
          <w:tcPr>
            <w:tcW w:w="1314" w:type="dxa"/>
            <w:vAlign w:val="center"/>
          </w:tcPr>
          <w:p w14:paraId="0E4AB14E" w14:textId="77777777" w:rsidR="0093274D" w:rsidRPr="00EA4E3A" w:rsidRDefault="0093274D" w:rsidP="00FC3199">
            <w:pPr>
              <w:pStyle w:val="TAL"/>
              <w:rPr>
                <w:sz w:val="16"/>
                <w:szCs w:val="16"/>
              </w:rPr>
            </w:pPr>
            <w:r w:rsidRPr="00EA4E3A">
              <w:rPr>
                <w:sz w:val="16"/>
                <w:szCs w:val="16"/>
              </w:rPr>
              <w:t>DCI format 1D</w:t>
            </w:r>
          </w:p>
        </w:tc>
        <w:tc>
          <w:tcPr>
            <w:tcW w:w="2317" w:type="dxa"/>
            <w:vAlign w:val="center"/>
          </w:tcPr>
          <w:p w14:paraId="6280BEE5" w14:textId="77777777"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14:paraId="002854ED" w14:textId="77777777" w:rsidR="0093274D" w:rsidRPr="00EA4E3A" w:rsidRDefault="0093274D"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6D7A77" w:rsidRPr="00EA4E3A" w14:paraId="7B53C013" w14:textId="77777777" w:rsidTr="008D063D">
        <w:trPr>
          <w:cantSplit/>
          <w:jc w:val="center"/>
        </w:trPr>
        <w:tc>
          <w:tcPr>
            <w:tcW w:w="0" w:type="auto"/>
            <w:vMerge w:val="restart"/>
            <w:shd w:val="clear" w:color="auto" w:fill="auto"/>
            <w:vAlign w:val="center"/>
          </w:tcPr>
          <w:p w14:paraId="344E15C9" w14:textId="77777777"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14" w:type="dxa"/>
            <w:vAlign w:val="center"/>
          </w:tcPr>
          <w:p w14:paraId="32A69045" w14:textId="77777777"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14:paraId="3AF96F26" w14:textId="77777777" w:rsidR="0093274D" w:rsidRPr="00EA4E3A" w:rsidRDefault="0093274D" w:rsidP="00FC3199">
            <w:pPr>
              <w:pStyle w:val="TAL"/>
              <w:rPr>
                <w:sz w:val="16"/>
                <w:szCs w:val="16"/>
              </w:rPr>
            </w:pPr>
            <w:r w:rsidRPr="00EA4E3A">
              <w:rPr>
                <w:sz w:val="16"/>
                <w:szCs w:val="16"/>
              </w:rPr>
              <w:t>Common and</w:t>
            </w:r>
          </w:p>
          <w:p w14:paraId="0E29D49B" w14:textId="77777777"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14:paraId="75CE02F1" w14:textId="77777777"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14:paraId="6E4CFFE4" w14:textId="77777777" w:rsidTr="008D063D">
        <w:trPr>
          <w:cantSplit/>
          <w:jc w:val="center"/>
        </w:trPr>
        <w:tc>
          <w:tcPr>
            <w:tcW w:w="0" w:type="auto"/>
            <w:vMerge/>
            <w:shd w:val="clear" w:color="auto" w:fill="auto"/>
            <w:vAlign w:val="center"/>
          </w:tcPr>
          <w:p w14:paraId="56FC81BA" w14:textId="77777777" w:rsidR="0093274D" w:rsidRPr="00EA4E3A" w:rsidRDefault="0093274D" w:rsidP="00FC3199">
            <w:pPr>
              <w:pStyle w:val="TAL"/>
              <w:jc w:val="center"/>
              <w:rPr>
                <w:rFonts w:eastAsia="MS Mincho"/>
                <w:b/>
              </w:rPr>
            </w:pPr>
          </w:p>
        </w:tc>
        <w:tc>
          <w:tcPr>
            <w:tcW w:w="1314" w:type="dxa"/>
            <w:vAlign w:val="center"/>
          </w:tcPr>
          <w:p w14:paraId="30099AE8" w14:textId="77777777" w:rsidR="0093274D" w:rsidRPr="00EA4E3A" w:rsidRDefault="0093274D" w:rsidP="00FC3199">
            <w:pPr>
              <w:pStyle w:val="TAL"/>
              <w:rPr>
                <w:rFonts w:eastAsia="MS Mincho"/>
                <w:sz w:val="16"/>
                <w:szCs w:val="16"/>
                <w:lang w:val="de-DE"/>
              </w:rPr>
            </w:pPr>
            <w:r w:rsidRPr="00EA4E3A">
              <w:rPr>
                <w:sz w:val="16"/>
                <w:szCs w:val="16"/>
                <w:lang w:val="de-DE"/>
              </w:rPr>
              <w:t>DCI format 1B</w:t>
            </w:r>
          </w:p>
        </w:tc>
        <w:tc>
          <w:tcPr>
            <w:tcW w:w="2317" w:type="dxa"/>
            <w:vAlign w:val="center"/>
          </w:tcPr>
          <w:p w14:paraId="7B88840E" w14:textId="77777777"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14:paraId="3F3EFBC1" w14:textId="77777777" w:rsidR="0093274D" w:rsidRPr="00EA4E3A" w:rsidRDefault="0093274D"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6D7A77" w:rsidRPr="00EA4E3A" w14:paraId="5CF6CA9F" w14:textId="77777777" w:rsidTr="008D063D">
        <w:trPr>
          <w:cantSplit/>
          <w:jc w:val="center"/>
        </w:trPr>
        <w:tc>
          <w:tcPr>
            <w:tcW w:w="0" w:type="auto"/>
            <w:vMerge w:val="restart"/>
            <w:shd w:val="clear" w:color="auto" w:fill="auto"/>
            <w:vAlign w:val="center"/>
          </w:tcPr>
          <w:p w14:paraId="1B01B36F" w14:textId="77777777"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14" w:type="dxa"/>
            <w:vAlign w:val="center"/>
          </w:tcPr>
          <w:p w14:paraId="2B4D687E" w14:textId="77777777"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14:paraId="53AE61F8" w14:textId="77777777" w:rsidR="0093274D" w:rsidRPr="00EA4E3A" w:rsidRDefault="0093274D" w:rsidP="00FC3199">
            <w:pPr>
              <w:pStyle w:val="TAL"/>
              <w:rPr>
                <w:sz w:val="16"/>
                <w:szCs w:val="16"/>
              </w:rPr>
            </w:pPr>
            <w:r w:rsidRPr="00EA4E3A">
              <w:rPr>
                <w:sz w:val="16"/>
                <w:szCs w:val="16"/>
              </w:rPr>
              <w:t>Common and</w:t>
            </w:r>
          </w:p>
          <w:p w14:paraId="63F149C6" w14:textId="77777777"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14:paraId="3AA8133C" w14:textId="77777777" w:rsidR="0093274D" w:rsidRPr="00EA4E3A" w:rsidRDefault="0093274D"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14:paraId="5AF06F3C" w14:textId="77777777" w:rsidTr="008D063D">
        <w:trPr>
          <w:cantSplit/>
          <w:jc w:val="center"/>
        </w:trPr>
        <w:tc>
          <w:tcPr>
            <w:tcW w:w="0" w:type="auto"/>
            <w:vMerge/>
            <w:shd w:val="clear" w:color="auto" w:fill="auto"/>
            <w:vAlign w:val="center"/>
          </w:tcPr>
          <w:p w14:paraId="02C83033" w14:textId="77777777" w:rsidR="0093274D" w:rsidRPr="00EA4E3A" w:rsidRDefault="0093274D" w:rsidP="00FC3199">
            <w:pPr>
              <w:pStyle w:val="TAL"/>
              <w:jc w:val="center"/>
              <w:rPr>
                <w:rFonts w:eastAsia="MS Mincho"/>
                <w:b/>
              </w:rPr>
            </w:pPr>
          </w:p>
        </w:tc>
        <w:tc>
          <w:tcPr>
            <w:tcW w:w="1314" w:type="dxa"/>
            <w:vAlign w:val="center"/>
          </w:tcPr>
          <w:p w14:paraId="54EDC05C" w14:textId="77777777" w:rsidR="0093274D" w:rsidRPr="00EA4E3A" w:rsidRDefault="0093274D" w:rsidP="00FC3199">
            <w:pPr>
              <w:pStyle w:val="TAL"/>
              <w:rPr>
                <w:sz w:val="16"/>
                <w:szCs w:val="16"/>
              </w:rPr>
            </w:pPr>
            <w:r w:rsidRPr="00EA4E3A">
              <w:rPr>
                <w:sz w:val="16"/>
                <w:szCs w:val="16"/>
              </w:rPr>
              <w:t>DCI format 1</w:t>
            </w:r>
          </w:p>
        </w:tc>
        <w:tc>
          <w:tcPr>
            <w:tcW w:w="2317" w:type="dxa"/>
            <w:vAlign w:val="center"/>
          </w:tcPr>
          <w:p w14:paraId="3FF96D3B" w14:textId="77777777"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14:paraId="5EE038D0" w14:textId="77777777"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w:t>
            </w:r>
            <w:r w:rsidRPr="00EA4E3A">
              <w:rPr>
                <w:sz w:val="16"/>
                <w:szCs w:val="16"/>
              </w:rPr>
              <w:t xml:space="preserve">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14:paraId="048E4519" w14:textId="77777777" w:rsidTr="008D063D">
        <w:trPr>
          <w:cantSplit/>
          <w:jc w:val="center"/>
        </w:trPr>
        <w:tc>
          <w:tcPr>
            <w:tcW w:w="0" w:type="auto"/>
            <w:vMerge w:val="restart"/>
            <w:shd w:val="clear" w:color="auto" w:fill="auto"/>
            <w:vAlign w:val="center"/>
          </w:tcPr>
          <w:p w14:paraId="54E82B4F" w14:textId="77777777" w:rsidR="0093274D" w:rsidRPr="00EA4E3A" w:rsidRDefault="0093274D" w:rsidP="00FC3199">
            <w:pPr>
              <w:pStyle w:val="TAL"/>
              <w:jc w:val="center"/>
              <w:rPr>
                <w:rFonts w:eastAsia="MS Mincho"/>
                <w:b/>
              </w:rPr>
            </w:pPr>
            <w:r w:rsidRPr="00EA4E3A">
              <w:rPr>
                <w:rFonts w:eastAsia="MS Mincho"/>
                <w:b/>
              </w:rPr>
              <w:t>Mode 8</w:t>
            </w:r>
          </w:p>
        </w:tc>
        <w:tc>
          <w:tcPr>
            <w:tcW w:w="1314" w:type="dxa"/>
            <w:vAlign w:val="center"/>
          </w:tcPr>
          <w:p w14:paraId="69D25FB8" w14:textId="77777777" w:rsidR="0093274D" w:rsidRPr="00EA4E3A" w:rsidRDefault="0093274D" w:rsidP="00FC3199">
            <w:pPr>
              <w:pStyle w:val="TAL"/>
              <w:rPr>
                <w:sz w:val="16"/>
                <w:szCs w:val="16"/>
              </w:rPr>
            </w:pPr>
            <w:r w:rsidRPr="00EA4E3A">
              <w:rPr>
                <w:sz w:val="16"/>
                <w:szCs w:val="16"/>
              </w:rPr>
              <w:t>DCI format 1A</w:t>
            </w:r>
          </w:p>
        </w:tc>
        <w:tc>
          <w:tcPr>
            <w:tcW w:w="2317" w:type="dxa"/>
            <w:vAlign w:val="center"/>
          </w:tcPr>
          <w:p w14:paraId="46AF16DF" w14:textId="77777777"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313" w:type="dxa"/>
            <w:gridSpan w:val="2"/>
            <w:vAlign w:val="center"/>
          </w:tcPr>
          <w:p w14:paraId="460D3A9C" w14:textId="77777777" w:rsidR="0093274D" w:rsidRPr="00EA4E3A" w:rsidRDefault="0093274D"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14:paraId="59C9FE6A" w14:textId="77777777" w:rsidTr="008D063D">
        <w:trPr>
          <w:cantSplit/>
          <w:jc w:val="center"/>
        </w:trPr>
        <w:tc>
          <w:tcPr>
            <w:tcW w:w="0" w:type="auto"/>
            <w:vMerge/>
            <w:shd w:val="clear" w:color="auto" w:fill="auto"/>
            <w:vAlign w:val="center"/>
          </w:tcPr>
          <w:p w14:paraId="60FD7C10" w14:textId="77777777" w:rsidR="0093274D" w:rsidRPr="00EA4E3A" w:rsidRDefault="0093274D" w:rsidP="00FC3199">
            <w:pPr>
              <w:pStyle w:val="TAL"/>
              <w:jc w:val="center"/>
              <w:rPr>
                <w:rFonts w:eastAsia="MS Mincho"/>
                <w:b/>
              </w:rPr>
            </w:pPr>
          </w:p>
        </w:tc>
        <w:tc>
          <w:tcPr>
            <w:tcW w:w="1314" w:type="dxa"/>
            <w:vAlign w:val="center"/>
          </w:tcPr>
          <w:p w14:paraId="778D638D" w14:textId="77777777" w:rsidR="0093274D" w:rsidRPr="00EA4E3A" w:rsidRDefault="0093274D" w:rsidP="00FC3199">
            <w:pPr>
              <w:pStyle w:val="TAL"/>
              <w:rPr>
                <w:sz w:val="16"/>
                <w:szCs w:val="16"/>
                <w:lang w:val="de-DE"/>
              </w:rPr>
            </w:pPr>
            <w:r w:rsidRPr="00EA4E3A">
              <w:rPr>
                <w:sz w:val="16"/>
                <w:szCs w:val="16"/>
                <w:lang w:val="de-DE"/>
              </w:rPr>
              <w:t>DCI format 2B</w:t>
            </w:r>
          </w:p>
        </w:tc>
        <w:tc>
          <w:tcPr>
            <w:tcW w:w="2317" w:type="dxa"/>
            <w:vAlign w:val="center"/>
          </w:tcPr>
          <w:p w14:paraId="06310E17" w14:textId="77777777"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14:paraId="22F63132" w14:textId="77777777" w:rsidR="0093274D" w:rsidRPr="00EA4E3A" w:rsidRDefault="0093274D" w:rsidP="00FC3199">
            <w:pPr>
              <w:pStyle w:val="TAL"/>
              <w:rPr>
                <w:sz w:val="16"/>
                <w:szCs w:val="16"/>
              </w:rPr>
            </w:pPr>
            <w:r w:rsidRPr="00EA4E3A">
              <w:rPr>
                <w:sz w:val="16"/>
                <w:szCs w:val="16"/>
              </w:rPr>
              <w:t>Dual layer transmission</w:t>
            </w:r>
            <w:r w:rsidR="000B0B4B" w:rsidRPr="00EA4E3A">
              <w:rPr>
                <w:sz w:val="16"/>
                <w:szCs w:val="16"/>
              </w:rPr>
              <w:t xml:space="preserve">, </w:t>
            </w:r>
            <w:r w:rsidRPr="00EA4E3A">
              <w:rPr>
                <w:sz w:val="16"/>
                <w:szCs w:val="16"/>
              </w:rPr>
              <w:t xml:space="preserve">port 7 and 8 (see </w:t>
            </w:r>
            <w:r w:rsidR="00087FD5" w:rsidRPr="00EA4E3A">
              <w:rPr>
                <w:sz w:val="16"/>
                <w:szCs w:val="16"/>
              </w:rPr>
              <w:t>Subclause</w:t>
            </w:r>
            <w:r w:rsidRPr="00EA4E3A">
              <w:rPr>
                <w:sz w:val="16"/>
                <w:szCs w:val="16"/>
              </w:rPr>
              <w:t xml:space="preserve"> 7.1.5A) or 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6D7A77" w:rsidRPr="00EA4E3A" w14:paraId="1967E5CD" w14:textId="77777777" w:rsidTr="008D063D">
        <w:tblPrEx>
          <w:jc w:val="left"/>
        </w:tblPrEx>
        <w:trPr>
          <w:cantSplit/>
        </w:trPr>
        <w:tc>
          <w:tcPr>
            <w:tcW w:w="1913" w:type="dxa"/>
            <w:vMerge w:val="restart"/>
            <w:shd w:val="clear" w:color="auto" w:fill="auto"/>
            <w:vAlign w:val="center"/>
          </w:tcPr>
          <w:p w14:paraId="35320BA4" w14:textId="77777777" w:rsidR="000B0B4B" w:rsidRPr="00EA4E3A" w:rsidRDefault="000B0B4B" w:rsidP="00FC3199">
            <w:pPr>
              <w:pStyle w:val="TAL"/>
              <w:jc w:val="center"/>
              <w:rPr>
                <w:rFonts w:eastAsia="MS Mincho"/>
                <w:b/>
              </w:rPr>
            </w:pPr>
            <w:r w:rsidRPr="00EA4E3A">
              <w:rPr>
                <w:rFonts w:eastAsia="MS Mincho"/>
                <w:b/>
              </w:rPr>
              <w:t>Mode 9</w:t>
            </w:r>
          </w:p>
        </w:tc>
        <w:tc>
          <w:tcPr>
            <w:tcW w:w="1314" w:type="dxa"/>
            <w:vAlign w:val="center"/>
          </w:tcPr>
          <w:p w14:paraId="5BF551F7" w14:textId="77777777" w:rsidR="000B0B4B" w:rsidRPr="00EA4E3A" w:rsidRDefault="000B0B4B" w:rsidP="00FC3199">
            <w:pPr>
              <w:pStyle w:val="TAL"/>
              <w:rPr>
                <w:sz w:val="16"/>
                <w:szCs w:val="16"/>
                <w:lang w:val="de-DE"/>
              </w:rPr>
            </w:pPr>
            <w:r w:rsidRPr="00EA4E3A">
              <w:rPr>
                <w:sz w:val="16"/>
                <w:szCs w:val="16"/>
              </w:rPr>
              <w:t>DCI format 1A</w:t>
            </w:r>
          </w:p>
        </w:tc>
        <w:tc>
          <w:tcPr>
            <w:tcW w:w="2317" w:type="dxa"/>
            <w:vAlign w:val="center"/>
          </w:tcPr>
          <w:p w14:paraId="6D566431" w14:textId="77777777" w:rsidR="000B0B4B" w:rsidRPr="00EA4E3A" w:rsidRDefault="000B0B4B"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13" w:type="dxa"/>
            <w:gridSpan w:val="2"/>
            <w:vAlign w:val="center"/>
          </w:tcPr>
          <w:p w14:paraId="264EA87C" w14:textId="77777777"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14:paraId="32A25A1D" w14:textId="77777777"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14:paraId="271AB90D" w14:textId="77777777" w:rsidTr="008D063D">
        <w:trPr>
          <w:cantSplit/>
          <w:jc w:val="center"/>
        </w:trPr>
        <w:tc>
          <w:tcPr>
            <w:tcW w:w="0" w:type="auto"/>
            <w:vMerge/>
            <w:shd w:val="clear" w:color="auto" w:fill="auto"/>
            <w:vAlign w:val="center"/>
          </w:tcPr>
          <w:p w14:paraId="41E7A617" w14:textId="77777777" w:rsidR="000B0B4B" w:rsidRPr="00EA4E3A" w:rsidRDefault="000B0B4B" w:rsidP="00FC3199">
            <w:pPr>
              <w:pStyle w:val="TAL"/>
              <w:jc w:val="center"/>
              <w:rPr>
                <w:rFonts w:eastAsia="MS Mincho"/>
                <w:b/>
              </w:rPr>
            </w:pPr>
          </w:p>
        </w:tc>
        <w:tc>
          <w:tcPr>
            <w:tcW w:w="1314" w:type="dxa"/>
            <w:vAlign w:val="center"/>
          </w:tcPr>
          <w:p w14:paraId="6EDB982B" w14:textId="77777777" w:rsidR="000B0B4B" w:rsidRPr="00EA4E3A" w:rsidRDefault="000B0B4B" w:rsidP="00FC3199">
            <w:pPr>
              <w:pStyle w:val="TAL"/>
              <w:rPr>
                <w:sz w:val="16"/>
                <w:szCs w:val="16"/>
                <w:lang w:val="de-DE"/>
              </w:rPr>
            </w:pPr>
            <w:r w:rsidRPr="00EA4E3A">
              <w:rPr>
                <w:sz w:val="16"/>
                <w:szCs w:val="16"/>
              </w:rPr>
              <w:t>DCI format 2C</w:t>
            </w:r>
          </w:p>
        </w:tc>
        <w:tc>
          <w:tcPr>
            <w:tcW w:w="2317" w:type="dxa"/>
            <w:vAlign w:val="center"/>
          </w:tcPr>
          <w:p w14:paraId="7969A553" w14:textId="77777777" w:rsidR="000B0B4B" w:rsidRPr="00EA4E3A" w:rsidRDefault="000B0B4B" w:rsidP="00FC3199">
            <w:pPr>
              <w:pStyle w:val="TAL"/>
              <w:rPr>
                <w:sz w:val="16"/>
                <w:szCs w:val="16"/>
              </w:rPr>
            </w:pPr>
            <w:r w:rsidRPr="00EA4E3A">
              <w:rPr>
                <w:sz w:val="16"/>
                <w:szCs w:val="16"/>
              </w:rPr>
              <w:t>UE specific by C-RNTI</w:t>
            </w:r>
          </w:p>
        </w:tc>
        <w:tc>
          <w:tcPr>
            <w:tcW w:w="4313" w:type="dxa"/>
            <w:gridSpan w:val="2"/>
            <w:vAlign w:val="center"/>
          </w:tcPr>
          <w:p w14:paraId="64F85D28" w14:textId="77777777" w:rsidR="000B0B4B"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0B0B4B" w:rsidRPr="00EA4E3A">
              <w:rPr>
                <w:rFonts w:eastAsia="MS Mincho"/>
                <w:sz w:val="16"/>
                <w:szCs w:val="16"/>
              </w:rPr>
              <w:t xml:space="preserve">p to 8 layer transmission, ports 7-14 (see </w:t>
            </w:r>
            <w:r w:rsidR="00087FD5" w:rsidRPr="00EA4E3A">
              <w:rPr>
                <w:rFonts w:eastAsia="MS Mincho"/>
                <w:sz w:val="16"/>
                <w:szCs w:val="16"/>
              </w:rPr>
              <w:t>Subclause</w:t>
            </w:r>
            <w:r w:rsidR="000B0B4B" w:rsidRPr="00EA4E3A">
              <w:rPr>
                <w:rFonts w:eastAsia="MS Mincho"/>
                <w:sz w:val="16"/>
                <w:szCs w:val="16"/>
              </w:rPr>
              <w:t xml:space="preserve"> 7.1.5B)</w:t>
            </w:r>
            <w:r w:rsidR="0036740E" w:rsidRPr="00EA4E3A">
              <w:rPr>
                <w:rFonts w:eastAsia="SimSun" w:hint="eastAsia"/>
                <w:sz w:val="16"/>
                <w:szCs w:val="16"/>
                <w:lang w:eastAsia="zh-CN"/>
              </w:rPr>
              <w:t xml:space="preserve"> </w:t>
            </w:r>
            <w:r w:rsidRPr="00EA4E3A">
              <w:rPr>
                <w:rFonts w:eastAsia="MS Mincho"/>
                <w:sz w:val="16"/>
                <w:szCs w:val="16"/>
                <w:lang w:eastAsia="en-US"/>
              </w:rPr>
              <w:t xml:space="preserve">otherwise; </w:t>
            </w:r>
            <w:r w:rsidR="0036740E"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rPr>
              <w:t xml:space="preserve"> </w:t>
            </w:r>
            <w:r w:rsidR="0036740E" w:rsidRPr="00EA4E3A">
              <w:rPr>
                <w:sz w:val="16"/>
                <w:szCs w:val="16"/>
              </w:rPr>
              <w:t xml:space="preserve">single-antenna port, port 7 or 8 (see </w:t>
            </w:r>
            <w:r w:rsidR="00087FD5" w:rsidRPr="00EA4E3A">
              <w:rPr>
                <w:sz w:val="16"/>
                <w:szCs w:val="16"/>
              </w:rPr>
              <w:t>Subclause</w:t>
            </w:r>
            <w:r w:rsidR="0036740E" w:rsidRPr="00EA4E3A">
              <w:rPr>
                <w:sz w:val="16"/>
                <w:szCs w:val="16"/>
              </w:rPr>
              <w:t xml:space="preserve"> 7.1.1)</w:t>
            </w:r>
            <w:r w:rsidR="00CD6A2C" w:rsidRPr="00EA4E3A">
              <w:rPr>
                <w:sz w:val="16"/>
                <w:szCs w:val="16"/>
              </w:rPr>
              <w:t xml:space="preserve"> otherwise</w:t>
            </w:r>
          </w:p>
        </w:tc>
      </w:tr>
      <w:tr w:rsidR="006D7A77" w:rsidRPr="00EA4E3A" w14:paraId="18850B34" w14:textId="77777777" w:rsidTr="008D063D">
        <w:tblPrEx>
          <w:jc w:val="left"/>
        </w:tblPrEx>
        <w:trPr>
          <w:gridAfter w:val="1"/>
          <w:wAfter w:w="10" w:type="dxa"/>
          <w:cantSplit/>
        </w:trPr>
        <w:tc>
          <w:tcPr>
            <w:tcW w:w="1913" w:type="dxa"/>
            <w:vMerge w:val="restart"/>
            <w:shd w:val="clear" w:color="auto" w:fill="auto"/>
            <w:vAlign w:val="center"/>
          </w:tcPr>
          <w:p w14:paraId="4739E251" w14:textId="77777777" w:rsidR="00B67B37" w:rsidRPr="00EA4E3A" w:rsidRDefault="00B67B37" w:rsidP="00FC3199">
            <w:pPr>
              <w:pStyle w:val="TAL"/>
              <w:jc w:val="center"/>
              <w:rPr>
                <w:rFonts w:eastAsia="MS Mincho"/>
                <w:b/>
              </w:rPr>
            </w:pPr>
            <w:r w:rsidRPr="00EA4E3A">
              <w:rPr>
                <w:rFonts w:eastAsia="MS Mincho"/>
                <w:b/>
              </w:rPr>
              <w:t>Mode 10</w:t>
            </w:r>
          </w:p>
        </w:tc>
        <w:tc>
          <w:tcPr>
            <w:tcW w:w="1314" w:type="dxa"/>
            <w:vAlign w:val="center"/>
          </w:tcPr>
          <w:p w14:paraId="12AC18EB" w14:textId="77777777" w:rsidR="00B67B37" w:rsidRPr="00EA4E3A" w:rsidRDefault="00B67B37" w:rsidP="00FC3199">
            <w:pPr>
              <w:pStyle w:val="TAL"/>
              <w:rPr>
                <w:sz w:val="16"/>
                <w:szCs w:val="16"/>
              </w:rPr>
            </w:pPr>
            <w:r w:rsidRPr="00EA4E3A">
              <w:rPr>
                <w:sz w:val="16"/>
                <w:szCs w:val="16"/>
              </w:rPr>
              <w:t>DCI format 1A</w:t>
            </w:r>
          </w:p>
        </w:tc>
        <w:tc>
          <w:tcPr>
            <w:tcW w:w="2317" w:type="dxa"/>
            <w:vAlign w:val="center"/>
          </w:tcPr>
          <w:p w14:paraId="6F449A87" w14:textId="77777777" w:rsidR="00B67B37" w:rsidRPr="00EA4E3A" w:rsidRDefault="00B67B37"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03" w:type="dxa"/>
            <w:vAlign w:val="center"/>
          </w:tcPr>
          <w:p w14:paraId="35E91EDC" w14:textId="77777777"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14:paraId="4B51B477" w14:textId="77777777"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14:paraId="20DA63A5" w14:textId="77777777" w:rsidTr="008D063D">
        <w:trPr>
          <w:cantSplit/>
          <w:jc w:val="center"/>
        </w:trPr>
        <w:tc>
          <w:tcPr>
            <w:tcW w:w="0" w:type="auto"/>
            <w:vMerge/>
            <w:shd w:val="clear" w:color="auto" w:fill="auto"/>
            <w:vAlign w:val="center"/>
          </w:tcPr>
          <w:p w14:paraId="430B98CA" w14:textId="77777777" w:rsidR="00F57984" w:rsidRPr="00EA4E3A" w:rsidRDefault="00F57984" w:rsidP="00FC3199">
            <w:pPr>
              <w:pStyle w:val="TAL"/>
              <w:jc w:val="center"/>
              <w:rPr>
                <w:rFonts w:eastAsia="MS Mincho"/>
                <w:b/>
              </w:rPr>
            </w:pPr>
          </w:p>
        </w:tc>
        <w:tc>
          <w:tcPr>
            <w:tcW w:w="1314" w:type="dxa"/>
            <w:vAlign w:val="center"/>
          </w:tcPr>
          <w:p w14:paraId="2EF1617D" w14:textId="77777777" w:rsidR="00F57984" w:rsidRPr="00EA4E3A" w:rsidRDefault="00F57984" w:rsidP="00FC3199">
            <w:pPr>
              <w:pStyle w:val="TAL"/>
              <w:rPr>
                <w:sz w:val="16"/>
                <w:szCs w:val="16"/>
              </w:rPr>
            </w:pPr>
            <w:r w:rsidRPr="00EA4E3A">
              <w:rPr>
                <w:sz w:val="16"/>
                <w:szCs w:val="16"/>
              </w:rPr>
              <w:t xml:space="preserve">DCI format </w:t>
            </w:r>
            <w:r w:rsidR="00B67B37" w:rsidRPr="00EA4E3A">
              <w:rPr>
                <w:sz w:val="16"/>
                <w:szCs w:val="16"/>
              </w:rPr>
              <w:t>2D</w:t>
            </w:r>
          </w:p>
        </w:tc>
        <w:tc>
          <w:tcPr>
            <w:tcW w:w="2317" w:type="dxa"/>
            <w:vAlign w:val="center"/>
          </w:tcPr>
          <w:p w14:paraId="7D35C5A8" w14:textId="77777777" w:rsidR="00F57984" w:rsidRPr="00EA4E3A" w:rsidRDefault="00F57984" w:rsidP="00FC3199">
            <w:pPr>
              <w:pStyle w:val="TAL"/>
              <w:rPr>
                <w:sz w:val="16"/>
                <w:szCs w:val="16"/>
              </w:rPr>
            </w:pPr>
            <w:r w:rsidRPr="00EA4E3A">
              <w:rPr>
                <w:sz w:val="16"/>
                <w:szCs w:val="16"/>
              </w:rPr>
              <w:t>UE specific by C-RNTI</w:t>
            </w:r>
          </w:p>
        </w:tc>
        <w:tc>
          <w:tcPr>
            <w:tcW w:w="4313" w:type="dxa"/>
            <w:gridSpan w:val="2"/>
            <w:vAlign w:val="center"/>
          </w:tcPr>
          <w:p w14:paraId="12ECC8A7" w14:textId="77777777" w:rsidR="00F57984" w:rsidRPr="00EA4E3A" w:rsidRDefault="00DD69EE" w:rsidP="00FC3199">
            <w:pPr>
              <w:pStyle w:val="TAL"/>
              <w:rPr>
                <w:rFonts w:eastAsia="MS Mincho"/>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F57984" w:rsidRPr="00EA4E3A">
              <w:rPr>
                <w:rFonts w:eastAsia="MS Mincho"/>
                <w:sz w:val="16"/>
                <w:szCs w:val="16"/>
              </w:rPr>
              <w:t xml:space="preserve">p to 8 layer transmission, ports 7-14 (see </w:t>
            </w:r>
            <w:r w:rsidR="00087FD5" w:rsidRPr="00EA4E3A">
              <w:rPr>
                <w:rFonts w:eastAsia="MS Mincho"/>
                <w:sz w:val="16"/>
                <w:szCs w:val="16"/>
              </w:rPr>
              <w:t>Subclause</w:t>
            </w:r>
            <w:r w:rsidR="00F5798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14:paraId="752D7486" w14:textId="77777777" w:rsidR="00100EB4" w:rsidRPr="00EA4E3A" w:rsidRDefault="00100EB4" w:rsidP="00100EB4">
      <w:pPr>
        <w:rPr>
          <w:rFonts w:eastAsia="MS Mincho"/>
        </w:rPr>
      </w:pPr>
    </w:p>
    <w:p w14:paraId="6BDC32BC" w14:textId="77777777" w:rsidR="00100EB4" w:rsidRPr="00EA4E3A" w:rsidRDefault="00FC3199" w:rsidP="00100EB4">
      <w:pPr>
        <w:pStyle w:val="TH"/>
      </w:pPr>
      <w:r w:rsidRPr="00EA4E3A">
        <w:br w:type="page"/>
      </w:r>
      <w:r w:rsidR="00100EB4" w:rsidRPr="00EA4E3A">
        <w:lastRenderedPageBreak/>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5A</w:t>
      </w:r>
      <w:r w:rsidR="00100EB4" w:rsidRPr="00EA4E3A">
        <w:t xml:space="preserve">: EPDCCH </w:t>
      </w:r>
      <w:r w:rsidR="00100EB4" w:rsidRPr="00EA4E3A">
        <w:rPr>
          <w:rFonts w:eastAsia="MS Mincho" w:hint="eastAsia"/>
        </w:rPr>
        <w:t>and PDSCH configured</w:t>
      </w:r>
      <w:r w:rsidR="00100EB4"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A4E3A" w14:paraId="4510B95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79935273" w14:textId="77777777" w:rsidR="00100EB4" w:rsidRPr="00EA4E3A" w:rsidRDefault="00100EB4" w:rsidP="00FC3199">
            <w:pPr>
              <w:pStyle w:val="TAH"/>
              <w:rPr>
                <w:rFonts w:eastAsia="MS Mincho"/>
                <w:lang w:val="fr-FR"/>
              </w:rPr>
            </w:pPr>
            <w:r w:rsidRPr="00EA4E3A">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23CF053B" w14:textId="77777777" w:rsidR="00100EB4" w:rsidRPr="00EA4E3A" w:rsidRDefault="00100EB4" w:rsidP="00FC3199">
            <w:pPr>
              <w:pStyle w:val="TAH"/>
              <w:rPr>
                <w:lang w:val="fr-FR"/>
              </w:rPr>
            </w:pPr>
            <w:r w:rsidRPr="00EA4E3A">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58088139" w14:textId="77777777" w:rsidR="00100EB4" w:rsidRPr="00EA4E3A" w:rsidRDefault="00100EB4" w:rsidP="00FC3199">
            <w:pPr>
              <w:pStyle w:val="TAH"/>
            </w:pPr>
            <w:r w:rsidRPr="00EA4E3A">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59524AE9" w14:textId="77777777"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14:paraId="70FB024C" w14:textId="77777777" w:rsidTr="008D063D">
        <w:trPr>
          <w:cantSplit/>
          <w:jc w:val="center"/>
        </w:trPr>
        <w:tc>
          <w:tcPr>
            <w:tcW w:w="1609" w:type="dxa"/>
            <w:vMerge w:val="restart"/>
            <w:shd w:val="clear" w:color="auto" w:fill="auto"/>
            <w:vAlign w:val="center"/>
          </w:tcPr>
          <w:p w14:paraId="2DA41421" w14:textId="77777777"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34" w:type="dxa"/>
            <w:vAlign w:val="center"/>
          </w:tcPr>
          <w:p w14:paraId="0AA50CAF" w14:textId="77777777"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14:paraId="78E44F1E"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14:paraId="69BC1EEB" w14:textId="77777777"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14:paraId="61A9C88E" w14:textId="77777777" w:rsidTr="008D063D">
        <w:trPr>
          <w:cantSplit/>
          <w:jc w:val="center"/>
        </w:trPr>
        <w:tc>
          <w:tcPr>
            <w:tcW w:w="1609" w:type="dxa"/>
            <w:vMerge/>
            <w:shd w:val="clear" w:color="auto" w:fill="auto"/>
            <w:vAlign w:val="center"/>
          </w:tcPr>
          <w:p w14:paraId="68941126" w14:textId="77777777" w:rsidR="00100EB4" w:rsidRPr="00EA4E3A" w:rsidRDefault="00100EB4" w:rsidP="00FC3199">
            <w:pPr>
              <w:pStyle w:val="TAL"/>
              <w:jc w:val="center"/>
              <w:rPr>
                <w:rFonts w:eastAsia="MS Mincho"/>
                <w:b/>
              </w:rPr>
            </w:pPr>
          </w:p>
        </w:tc>
        <w:tc>
          <w:tcPr>
            <w:tcW w:w="1334" w:type="dxa"/>
            <w:vAlign w:val="center"/>
          </w:tcPr>
          <w:p w14:paraId="1362BC3E" w14:textId="77777777" w:rsidR="00100EB4" w:rsidRPr="00EA4E3A" w:rsidRDefault="00100EB4" w:rsidP="00FC3199">
            <w:pPr>
              <w:pStyle w:val="TAL"/>
              <w:rPr>
                <w:sz w:val="16"/>
                <w:szCs w:val="16"/>
              </w:rPr>
            </w:pPr>
            <w:r w:rsidRPr="00EA4E3A">
              <w:rPr>
                <w:sz w:val="16"/>
                <w:szCs w:val="16"/>
              </w:rPr>
              <w:t>DCI format 1</w:t>
            </w:r>
          </w:p>
        </w:tc>
        <w:tc>
          <w:tcPr>
            <w:tcW w:w="1134" w:type="dxa"/>
            <w:vAlign w:val="center"/>
          </w:tcPr>
          <w:p w14:paraId="4DDC5D68"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14:paraId="19F8322E" w14:textId="77777777"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14:paraId="28B4327E" w14:textId="77777777" w:rsidTr="008D063D">
        <w:trPr>
          <w:cantSplit/>
          <w:jc w:val="center"/>
        </w:trPr>
        <w:tc>
          <w:tcPr>
            <w:tcW w:w="1609" w:type="dxa"/>
            <w:vMerge w:val="restart"/>
            <w:shd w:val="clear" w:color="auto" w:fill="auto"/>
            <w:vAlign w:val="center"/>
          </w:tcPr>
          <w:p w14:paraId="497FD21E" w14:textId="77777777" w:rsidR="00100EB4" w:rsidRPr="00EA4E3A" w:rsidRDefault="00100EB4" w:rsidP="00FC3199">
            <w:pPr>
              <w:pStyle w:val="TAL"/>
              <w:jc w:val="center"/>
              <w:rPr>
                <w:rFonts w:eastAsia="MS Mincho"/>
                <w:b/>
              </w:rPr>
            </w:pPr>
            <w:r w:rsidRPr="00EA4E3A">
              <w:rPr>
                <w:rFonts w:eastAsia="MS Mincho" w:hint="eastAsia"/>
                <w:b/>
              </w:rPr>
              <w:t>Mode 2</w:t>
            </w:r>
          </w:p>
        </w:tc>
        <w:tc>
          <w:tcPr>
            <w:tcW w:w="1334" w:type="dxa"/>
            <w:vAlign w:val="center"/>
          </w:tcPr>
          <w:p w14:paraId="47AC9D44" w14:textId="77777777" w:rsidR="00100EB4" w:rsidRPr="00EA4E3A" w:rsidRDefault="00100EB4" w:rsidP="00FC3199">
            <w:pPr>
              <w:pStyle w:val="TAL"/>
              <w:rPr>
                <w:sz w:val="16"/>
                <w:szCs w:val="16"/>
              </w:rPr>
            </w:pPr>
            <w:r w:rsidRPr="00EA4E3A">
              <w:rPr>
                <w:sz w:val="16"/>
                <w:szCs w:val="16"/>
              </w:rPr>
              <w:t>DCI format 1A</w:t>
            </w:r>
          </w:p>
        </w:tc>
        <w:tc>
          <w:tcPr>
            <w:tcW w:w="1134" w:type="dxa"/>
            <w:vAlign w:val="center"/>
          </w:tcPr>
          <w:p w14:paraId="441A27C6"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14:paraId="3A74AA40" w14:textId="77777777"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14:paraId="2F240E1F" w14:textId="77777777" w:rsidTr="008D063D">
        <w:trPr>
          <w:cantSplit/>
          <w:jc w:val="center"/>
        </w:trPr>
        <w:tc>
          <w:tcPr>
            <w:tcW w:w="1609" w:type="dxa"/>
            <w:vMerge/>
            <w:shd w:val="clear" w:color="auto" w:fill="auto"/>
            <w:vAlign w:val="center"/>
          </w:tcPr>
          <w:p w14:paraId="2401CC10" w14:textId="77777777" w:rsidR="00100EB4" w:rsidRPr="00EA4E3A" w:rsidRDefault="00100EB4" w:rsidP="00FC3199">
            <w:pPr>
              <w:pStyle w:val="TAL"/>
              <w:jc w:val="center"/>
              <w:rPr>
                <w:rFonts w:eastAsia="MS Mincho"/>
                <w:b/>
              </w:rPr>
            </w:pPr>
          </w:p>
        </w:tc>
        <w:tc>
          <w:tcPr>
            <w:tcW w:w="1334" w:type="dxa"/>
            <w:vAlign w:val="center"/>
          </w:tcPr>
          <w:p w14:paraId="73FE55CE" w14:textId="77777777" w:rsidR="00100EB4" w:rsidRPr="00EA4E3A" w:rsidRDefault="00100EB4" w:rsidP="00FC3199">
            <w:pPr>
              <w:pStyle w:val="TAL"/>
              <w:rPr>
                <w:sz w:val="16"/>
                <w:szCs w:val="16"/>
              </w:rPr>
            </w:pPr>
            <w:r w:rsidRPr="00EA4E3A">
              <w:rPr>
                <w:sz w:val="16"/>
                <w:szCs w:val="16"/>
              </w:rPr>
              <w:t>DCI format 1</w:t>
            </w:r>
          </w:p>
        </w:tc>
        <w:tc>
          <w:tcPr>
            <w:tcW w:w="1134" w:type="dxa"/>
            <w:vAlign w:val="center"/>
          </w:tcPr>
          <w:p w14:paraId="7F2EB16C"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14:paraId="3D598A86" w14:textId="77777777"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14:paraId="707E8F20" w14:textId="77777777" w:rsidTr="008D063D">
        <w:trPr>
          <w:cantSplit/>
          <w:jc w:val="center"/>
        </w:trPr>
        <w:tc>
          <w:tcPr>
            <w:tcW w:w="1609" w:type="dxa"/>
            <w:vMerge w:val="restart"/>
            <w:shd w:val="clear" w:color="auto" w:fill="auto"/>
            <w:vAlign w:val="center"/>
          </w:tcPr>
          <w:p w14:paraId="153E9421" w14:textId="77777777"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34" w:type="dxa"/>
            <w:vAlign w:val="center"/>
          </w:tcPr>
          <w:p w14:paraId="1CC579CD" w14:textId="77777777"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14:paraId="5EDE6FB5"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14:paraId="1670627A" w14:textId="77777777"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14:paraId="6CF58064" w14:textId="77777777" w:rsidTr="008D063D">
        <w:trPr>
          <w:cantSplit/>
          <w:jc w:val="center"/>
        </w:trPr>
        <w:tc>
          <w:tcPr>
            <w:tcW w:w="1609" w:type="dxa"/>
            <w:vMerge/>
            <w:shd w:val="clear" w:color="auto" w:fill="auto"/>
            <w:vAlign w:val="center"/>
          </w:tcPr>
          <w:p w14:paraId="4245B04B" w14:textId="77777777" w:rsidR="00100EB4" w:rsidRPr="00EA4E3A" w:rsidRDefault="00100EB4" w:rsidP="00FC3199">
            <w:pPr>
              <w:pStyle w:val="TAL"/>
              <w:jc w:val="center"/>
              <w:rPr>
                <w:rFonts w:eastAsia="MS Mincho"/>
                <w:b/>
              </w:rPr>
            </w:pPr>
          </w:p>
        </w:tc>
        <w:tc>
          <w:tcPr>
            <w:tcW w:w="1334" w:type="dxa"/>
            <w:vAlign w:val="center"/>
          </w:tcPr>
          <w:p w14:paraId="0688F5DB" w14:textId="77777777" w:rsidR="00100EB4" w:rsidRPr="00EA4E3A" w:rsidRDefault="00100EB4" w:rsidP="00FC3199">
            <w:pPr>
              <w:pStyle w:val="TAL"/>
              <w:rPr>
                <w:sz w:val="16"/>
                <w:szCs w:val="16"/>
              </w:rPr>
            </w:pPr>
            <w:r w:rsidRPr="00EA4E3A">
              <w:rPr>
                <w:sz w:val="16"/>
                <w:szCs w:val="16"/>
              </w:rPr>
              <w:t>DCI format 2A</w:t>
            </w:r>
          </w:p>
        </w:tc>
        <w:tc>
          <w:tcPr>
            <w:tcW w:w="1134" w:type="dxa"/>
            <w:vAlign w:val="center"/>
          </w:tcPr>
          <w:p w14:paraId="4F4C8669"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14:paraId="45CD384B" w14:textId="77777777" w:rsidR="00100EB4" w:rsidRPr="00EA4E3A" w:rsidRDefault="00100EB4"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14:paraId="68AEA3F6" w14:textId="77777777" w:rsidTr="008D063D">
        <w:trPr>
          <w:cantSplit/>
          <w:jc w:val="center"/>
        </w:trPr>
        <w:tc>
          <w:tcPr>
            <w:tcW w:w="1609" w:type="dxa"/>
            <w:vMerge w:val="restart"/>
            <w:shd w:val="clear" w:color="auto" w:fill="auto"/>
            <w:vAlign w:val="center"/>
          </w:tcPr>
          <w:p w14:paraId="214B72CB" w14:textId="77777777"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34" w:type="dxa"/>
            <w:vAlign w:val="center"/>
          </w:tcPr>
          <w:p w14:paraId="667F8FF7" w14:textId="77777777"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14:paraId="46C2D5BD"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14:paraId="3B8E99CA" w14:textId="77777777"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14:paraId="2C81F314" w14:textId="77777777" w:rsidTr="008D063D">
        <w:trPr>
          <w:cantSplit/>
          <w:jc w:val="center"/>
        </w:trPr>
        <w:tc>
          <w:tcPr>
            <w:tcW w:w="1609" w:type="dxa"/>
            <w:vMerge/>
            <w:shd w:val="clear" w:color="auto" w:fill="auto"/>
            <w:vAlign w:val="center"/>
          </w:tcPr>
          <w:p w14:paraId="0ED4FC72" w14:textId="77777777" w:rsidR="00100EB4" w:rsidRPr="00EA4E3A" w:rsidRDefault="00100EB4" w:rsidP="00FC3199">
            <w:pPr>
              <w:pStyle w:val="TAL"/>
              <w:jc w:val="center"/>
              <w:rPr>
                <w:rFonts w:eastAsia="MS Mincho"/>
                <w:b/>
              </w:rPr>
            </w:pPr>
          </w:p>
        </w:tc>
        <w:tc>
          <w:tcPr>
            <w:tcW w:w="1334" w:type="dxa"/>
            <w:vAlign w:val="center"/>
          </w:tcPr>
          <w:p w14:paraId="1BE5605B" w14:textId="77777777" w:rsidR="00100EB4" w:rsidRPr="00EA4E3A" w:rsidRDefault="00100EB4" w:rsidP="00FC3199">
            <w:pPr>
              <w:pStyle w:val="TAL"/>
              <w:rPr>
                <w:sz w:val="16"/>
                <w:szCs w:val="16"/>
              </w:rPr>
            </w:pPr>
            <w:r w:rsidRPr="00EA4E3A">
              <w:rPr>
                <w:sz w:val="16"/>
                <w:szCs w:val="16"/>
              </w:rPr>
              <w:t>DCI format 2</w:t>
            </w:r>
          </w:p>
        </w:tc>
        <w:tc>
          <w:tcPr>
            <w:tcW w:w="1134" w:type="dxa"/>
            <w:vAlign w:val="center"/>
          </w:tcPr>
          <w:p w14:paraId="49AE4CB6"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14:paraId="3EC1D129" w14:textId="77777777" w:rsidR="00100EB4" w:rsidRPr="00EA4E3A" w:rsidRDefault="00100EB4"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14:paraId="27B49EA0" w14:textId="77777777" w:rsidTr="008D063D">
        <w:trPr>
          <w:cantSplit/>
          <w:jc w:val="center"/>
        </w:trPr>
        <w:tc>
          <w:tcPr>
            <w:tcW w:w="1609" w:type="dxa"/>
            <w:vMerge w:val="restart"/>
            <w:shd w:val="clear" w:color="auto" w:fill="auto"/>
            <w:vAlign w:val="center"/>
          </w:tcPr>
          <w:p w14:paraId="1057104C" w14:textId="77777777"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34" w:type="dxa"/>
            <w:vAlign w:val="center"/>
          </w:tcPr>
          <w:p w14:paraId="7718F8C4" w14:textId="77777777"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14:paraId="140C6A25"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14:paraId="3B50D97F" w14:textId="77777777"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14:paraId="442201DB" w14:textId="77777777" w:rsidTr="008D063D">
        <w:trPr>
          <w:cantSplit/>
          <w:jc w:val="center"/>
        </w:trPr>
        <w:tc>
          <w:tcPr>
            <w:tcW w:w="1609" w:type="dxa"/>
            <w:vMerge/>
            <w:shd w:val="clear" w:color="auto" w:fill="auto"/>
            <w:vAlign w:val="center"/>
          </w:tcPr>
          <w:p w14:paraId="57363086" w14:textId="77777777" w:rsidR="00100EB4" w:rsidRPr="00EA4E3A" w:rsidRDefault="00100EB4" w:rsidP="00FC3199">
            <w:pPr>
              <w:pStyle w:val="TAL"/>
              <w:jc w:val="center"/>
              <w:rPr>
                <w:rFonts w:eastAsia="MS Mincho"/>
                <w:b/>
              </w:rPr>
            </w:pPr>
          </w:p>
        </w:tc>
        <w:tc>
          <w:tcPr>
            <w:tcW w:w="1334" w:type="dxa"/>
            <w:vAlign w:val="center"/>
          </w:tcPr>
          <w:p w14:paraId="54F05AB2" w14:textId="77777777" w:rsidR="00100EB4" w:rsidRPr="00EA4E3A" w:rsidRDefault="00100EB4" w:rsidP="00FC3199">
            <w:pPr>
              <w:pStyle w:val="TAL"/>
              <w:rPr>
                <w:sz w:val="16"/>
                <w:szCs w:val="16"/>
              </w:rPr>
            </w:pPr>
            <w:r w:rsidRPr="00EA4E3A">
              <w:rPr>
                <w:sz w:val="16"/>
                <w:szCs w:val="16"/>
              </w:rPr>
              <w:t>DCI format 1D</w:t>
            </w:r>
          </w:p>
        </w:tc>
        <w:tc>
          <w:tcPr>
            <w:tcW w:w="1134" w:type="dxa"/>
            <w:vAlign w:val="center"/>
          </w:tcPr>
          <w:p w14:paraId="23D44C96"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14:paraId="228ADBE1" w14:textId="77777777" w:rsidR="00100EB4" w:rsidRPr="00EA4E3A" w:rsidRDefault="00100EB4"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100EB4" w:rsidRPr="00EA4E3A" w14:paraId="45B1A661" w14:textId="77777777" w:rsidTr="008D063D">
        <w:trPr>
          <w:cantSplit/>
          <w:jc w:val="center"/>
        </w:trPr>
        <w:tc>
          <w:tcPr>
            <w:tcW w:w="1609" w:type="dxa"/>
            <w:vMerge w:val="restart"/>
            <w:shd w:val="clear" w:color="auto" w:fill="auto"/>
            <w:vAlign w:val="center"/>
          </w:tcPr>
          <w:p w14:paraId="67AE1475" w14:textId="77777777"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34" w:type="dxa"/>
            <w:vAlign w:val="center"/>
          </w:tcPr>
          <w:p w14:paraId="1C53CDE8" w14:textId="77777777"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14:paraId="560F0B5B"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14:paraId="1A33863E" w14:textId="77777777"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14:paraId="0F329706" w14:textId="77777777" w:rsidTr="008D063D">
        <w:trPr>
          <w:cantSplit/>
          <w:jc w:val="center"/>
        </w:trPr>
        <w:tc>
          <w:tcPr>
            <w:tcW w:w="1609" w:type="dxa"/>
            <w:vMerge/>
            <w:shd w:val="clear" w:color="auto" w:fill="auto"/>
            <w:vAlign w:val="center"/>
          </w:tcPr>
          <w:p w14:paraId="4B48B75F" w14:textId="77777777" w:rsidR="00100EB4" w:rsidRPr="00EA4E3A" w:rsidRDefault="00100EB4" w:rsidP="00FC3199">
            <w:pPr>
              <w:pStyle w:val="TAL"/>
              <w:jc w:val="center"/>
              <w:rPr>
                <w:rFonts w:eastAsia="MS Mincho"/>
                <w:b/>
              </w:rPr>
            </w:pPr>
          </w:p>
        </w:tc>
        <w:tc>
          <w:tcPr>
            <w:tcW w:w="1334" w:type="dxa"/>
            <w:vAlign w:val="center"/>
          </w:tcPr>
          <w:p w14:paraId="3FAF9313" w14:textId="77777777" w:rsidR="00100EB4" w:rsidRPr="00EA4E3A" w:rsidRDefault="00100EB4" w:rsidP="00FC3199">
            <w:pPr>
              <w:pStyle w:val="TAL"/>
              <w:rPr>
                <w:rFonts w:eastAsia="MS Mincho"/>
                <w:sz w:val="16"/>
                <w:szCs w:val="16"/>
                <w:lang w:val="de-DE"/>
              </w:rPr>
            </w:pPr>
            <w:r w:rsidRPr="00EA4E3A">
              <w:rPr>
                <w:sz w:val="16"/>
                <w:szCs w:val="16"/>
                <w:lang w:val="de-DE"/>
              </w:rPr>
              <w:t>DCI format 1B</w:t>
            </w:r>
          </w:p>
        </w:tc>
        <w:tc>
          <w:tcPr>
            <w:tcW w:w="1134" w:type="dxa"/>
            <w:vAlign w:val="center"/>
          </w:tcPr>
          <w:p w14:paraId="4DAA1864"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14:paraId="1176A207" w14:textId="77777777" w:rsidR="00100EB4" w:rsidRPr="00EA4E3A" w:rsidRDefault="00100EB4"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100EB4" w:rsidRPr="00EA4E3A" w14:paraId="3CBBC360" w14:textId="77777777" w:rsidTr="008D063D">
        <w:trPr>
          <w:cantSplit/>
          <w:jc w:val="center"/>
        </w:trPr>
        <w:tc>
          <w:tcPr>
            <w:tcW w:w="1609" w:type="dxa"/>
            <w:vMerge w:val="restart"/>
            <w:shd w:val="clear" w:color="auto" w:fill="auto"/>
            <w:vAlign w:val="center"/>
          </w:tcPr>
          <w:p w14:paraId="22D888AA" w14:textId="77777777"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34" w:type="dxa"/>
            <w:vAlign w:val="center"/>
          </w:tcPr>
          <w:p w14:paraId="67FFA02C" w14:textId="77777777"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14:paraId="54B09D96"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14:paraId="169A6906" w14:textId="77777777" w:rsidR="00100EB4" w:rsidRPr="00EA4E3A" w:rsidRDefault="00100EB4"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14:paraId="06894DA5" w14:textId="77777777" w:rsidTr="008D063D">
        <w:trPr>
          <w:cantSplit/>
          <w:jc w:val="center"/>
        </w:trPr>
        <w:tc>
          <w:tcPr>
            <w:tcW w:w="1609" w:type="dxa"/>
            <w:vMerge/>
            <w:shd w:val="clear" w:color="auto" w:fill="auto"/>
            <w:vAlign w:val="center"/>
          </w:tcPr>
          <w:p w14:paraId="0A431C8F" w14:textId="77777777" w:rsidR="00100EB4" w:rsidRPr="00EA4E3A" w:rsidRDefault="00100EB4" w:rsidP="00FC3199">
            <w:pPr>
              <w:pStyle w:val="TAL"/>
              <w:jc w:val="center"/>
              <w:rPr>
                <w:rFonts w:eastAsia="MS Mincho"/>
                <w:b/>
              </w:rPr>
            </w:pPr>
          </w:p>
        </w:tc>
        <w:tc>
          <w:tcPr>
            <w:tcW w:w="1334" w:type="dxa"/>
            <w:vAlign w:val="center"/>
          </w:tcPr>
          <w:p w14:paraId="4BAB55E4" w14:textId="77777777" w:rsidR="00100EB4" w:rsidRPr="00EA4E3A" w:rsidRDefault="00100EB4" w:rsidP="00FC3199">
            <w:pPr>
              <w:pStyle w:val="TAL"/>
              <w:rPr>
                <w:sz w:val="16"/>
                <w:szCs w:val="16"/>
              </w:rPr>
            </w:pPr>
            <w:r w:rsidRPr="00EA4E3A">
              <w:rPr>
                <w:sz w:val="16"/>
                <w:szCs w:val="16"/>
              </w:rPr>
              <w:t>DCI format 1</w:t>
            </w:r>
          </w:p>
        </w:tc>
        <w:tc>
          <w:tcPr>
            <w:tcW w:w="1134" w:type="dxa"/>
            <w:vAlign w:val="center"/>
          </w:tcPr>
          <w:p w14:paraId="070AF1A9"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14:paraId="49E58E1A" w14:textId="77777777"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14:paraId="6D069CDE" w14:textId="77777777" w:rsidTr="008D063D">
        <w:trPr>
          <w:cantSplit/>
          <w:jc w:val="center"/>
        </w:trPr>
        <w:tc>
          <w:tcPr>
            <w:tcW w:w="1609" w:type="dxa"/>
            <w:vMerge w:val="restart"/>
            <w:shd w:val="clear" w:color="auto" w:fill="auto"/>
            <w:vAlign w:val="center"/>
          </w:tcPr>
          <w:p w14:paraId="5C747062" w14:textId="77777777" w:rsidR="00100EB4" w:rsidRPr="00EA4E3A" w:rsidRDefault="00100EB4" w:rsidP="00FC3199">
            <w:pPr>
              <w:pStyle w:val="TAL"/>
              <w:jc w:val="center"/>
              <w:rPr>
                <w:rFonts w:eastAsia="MS Mincho"/>
                <w:b/>
              </w:rPr>
            </w:pPr>
            <w:r w:rsidRPr="00EA4E3A">
              <w:rPr>
                <w:rFonts w:eastAsia="MS Mincho"/>
                <w:b/>
              </w:rPr>
              <w:t>Mode 8</w:t>
            </w:r>
          </w:p>
        </w:tc>
        <w:tc>
          <w:tcPr>
            <w:tcW w:w="1334" w:type="dxa"/>
            <w:vAlign w:val="center"/>
          </w:tcPr>
          <w:p w14:paraId="7A083757" w14:textId="77777777" w:rsidR="00100EB4" w:rsidRPr="00EA4E3A" w:rsidRDefault="00100EB4" w:rsidP="00FC3199">
            <w:pPr>
              <w:pStyle w:val="TAL"/>
              <w:rPr>
                <w:sz w:val="16"/>
                <w:szCs w:val="16"/>
              </w:rPr>
            </w:pPr>
            <w:r w:rsidRPr="00EA4E3A">
              <w:rPr>
                <w:sz w:val="16"/>
                <w:szCs w:val="16"/>
              </w:rPr>
              <w:t>DCI format 1A</w:t>
            </w:r>
          </w:p>
        </w:tc>
        <w:tc>
          <w:tcPr>
            <w:tcW w:w="1134" w:type="dxa"/>
            <w:vAlign w:val="center"/>
          </w:tcPr>
          <w:p w14:paraId="283FF958"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14:paraId="394D7ECF" w14:textId="77777777" w:rsidR="00100EB4" w:rsidRPr="00EA4E3A" w:rsidRDefault="00100EB4"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14:paraId="1443EAAB" w14:textId="77777777" w:rsidTr="008D063D">
        <w:trPr>
          <w:cantSplit/>
          <w:jc w:val="center"/>
        </w:trPr>
        <w:tc>
          <w:tcPr>
            <w:tcW w:w="1609" w:type="dxa"/>
            <w:vMerge/>
            <w:shd w:val="clear" w:color="auto" w:fill="auto"/>
            <w:vAlign w:val="center"/>
          </w:tcPr>
          <w:p w14:paraId="31BCF067" w14:textId="77777777" w:rsidR="00100EB4" w:rsidRPr="00EA4E3A" w:rsidRDefault="00100EB4" w:rsidP="00FC3199">
            <w:pPr>
              <w:pStyle w:val="TAL"/>
              <w:jc w:val="center"/>
              <w:rPr>
                <w:rFonts w:eastAsia="MS Mincho"/>
                <w:b/>
              </w:rPr>
            </w:pPr>
          </w:p>
        </w:tc>
        <w:tc>
          <w:tcPr>
            <w:tcW w:w="1334" w:type="dxa"/>
            <w:vAlign w:val="center"/>
          </w:tcPr>
          <w:p w14:paraId="385F6DB8" w14:textId="77777777" w:rsidR="00100EB4" w:rsidRPr="00EA4E3A" w:rsidRDefault="00100EB4" w:rsidP="00FC3199">
            <w:pPr>
              <w:pStyle w:val="TAL"/>
              <w:rPr>
                <w:sz w:val="16"/>
                <w:szCs w:val="16"/>
                <w:lang w:val="de-DE"/>
              </w:rPr>
            </w:pPr>
            <w:r w:rsidRPr="00EA4E3A">
              <w:rPr>
                <w:sz w:val="16"/>
                <w:szCs w:val="16"/>
                <w:lang w:val="de-DE"/>
              </w:rPr>
              <w:t>DCI format 2B</w:t>
            </w:r>
          </w:p>
        </w:tc>
        <w:tc>
          <w:tcPr>
            <w:tcW w:w="1134" w:type="dxa"/>
            <w:vAlign w:val="center"/>
          </w:tcPr>
          <w:p w14:paraId="4000FE91"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14:paraId="0132C889" w14:textId="77777777" w:rsidR="00100EB4" w:rsidRPr="00EA4E3A" w:rsidRDefault="00100EB4" w:rsidP="00FC3199">
            <w:pPr>
              <w:pStyle w:val="TAL"/>
              <w:rPr>
                <w:sz w:val="16"/>
                <w:szCs w:val="16"/>
              </w:rPr>
            </w:pPr>
            <w:r w:rsidRPr="00EA4E3A">
              <w:rPr>
                <w:sz w:val="16"/>
                <w:szCs w:val="16"/>
              </w:rPr>
              <w:t xml:space="preserve">Dual layer transmission, port 7 and 8 (see </w:t>
            </w:r>
            <w:r w:rsidR="00087FD5" w:rsidRPr="00EA4E3A">
              <w:rPr>
                <w:sz w:val="16"/>
                <w:szCs w:val="16"/>
              </w:rPr>
              <w:t>Subclause</w:t>
            </w:r>
            <w:r w:rsidRPr="00EA4E3A">
              <w:rPr>
                <w:sz w:val="16"/>
                <w:szCs w:val="16"/>
              </w:rPr>
              <w:t xml:space="preserve"> 7.1.5A) or single-antenna port, port 7 or 8 (see </w:t>
            </w:r>
            <w:r w:rsidR="00087FD5" w:rsidRPr="00EA4E3A">
              <w:rPr>
                <w:sz w:val="16"/>
                <w:szCs w:val="16"/>
              </w:rPr>
              <w:t>Subclause</w:t>
            </w:r>
            <w:r w:rsidRPr="00EA4E3A">
              <w:rPr>
                <w:sz w:val="16"/>
                <w:szCs w:val="16"/>
              </w:rPr>
              <w:t xml:space="preserve"> 7.1.1)</w:t>
            </w:r>
          </w:p>
        </w:tc>
      </w:tr>
      <w:tr w:rsidR="00100EB4" w:rsidRPr="00EA4E3A" w14:paraId="5C6D10C6" w14:textId="77777777" w:rsidTr="008D063D">
        <w:trPr>
          <w:cantSplit/>
          <w:jc w:val="center"/>
        </w:trPr>
        <w:tc>
          <w:tcPr>
            <w:tcW w:w="1609" w:type="dxa"/>
            <w:vMerge w:val="restart"/>
            <w:shd w:val="clear" w:color="auto" w:fill="auto"/>
            <w:vAlign w:val="center"/>
          </w:tcPr>
          <w:p w14:paraId="0C8E4CC3" w14:textId="77777777" w:rsidR="00100EB4" w:rsidRPr="00EA4E3A" w:rsidRDefault="00100EB4" w:rsidP="00FC3199">
            <w:pPr>
              <w:pStyle w:val="TAL"/>
              <w:jc w:val="center"/>
              <w:rPr>
                <w:rFonts w:eastAsia="MS Mincho"/>
                <w:b/>
              </w:rPr>
            </w:pPr>
            <w:r w:rsidRPr="00EA4E3A">
              <w:rPr>
                <w:rFonts w:eastAsia="MS Mincho"/>
                <w:b/>
              </w:rPr>
              <w:t>Mode 9</w:t>
            </w:r>
          </w:p>
        </w:tc>
        <w:tc>
          <w:tcPr>
            <w:tcW w:w="1334" w:type="dxa"/>
            <w:vAlign w:val="center"/>
          </w:tcPr>
          <w:p w14:paraId="4A237B04" w14:textId="77777777" w:rsidR="00100EB4" w:rsidRPr="00EA4E3A" w:rsidRDefault="00100EB4" w:rsidP="00FC3199">
            <w:pPr>
              <w:pStyle w:val="TAL"/>
              <w:rPr>
                <w:sz w:val="16"/>
                <w:szCs w:val="16"/>
                <w:lang w:val="de-DE"/>
              </w:rPr>
            </w:pPr>
            <w:r w:rsidRPr="00EA4E3A">
              <w:rPr>
                <w:sz w:val="16"/>
                <w:szCs w:val="16"/>
              </w:rPr>
              <w:t>DCI format 1A</w:t>
            </w:r>
          </w:p>
        </w:tc>
        <w:tc>
          <w:tcPr>
            <w:tcW w:w="1134" w:type="dxa"/>
            <w:vAlign w:val="center"/>
          </w:tcPr>
          <w:p w14:paraId="4E33240D"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14:paraId="1AFAF5EB" w14:textId="77777777" w:rsidR="00100EB4" w:rsidRPr="00EA4E3A" w:rsidRDefault="00100EB4"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14:paraId="28B90121" w14:textId="77777777" w:rsidR="00100EB4" w:rsidRPr="00EA4E3A" w:rsidRDefault="00100EB4" w:rsidP="00F167B7">
            <w:pPr>
              <w:pStyle w:val="TAL"/>
              <w:numPr>
                <w:ilvl w:val="0"/>
                <w:numId w:val="19"/>
              </w:numPr>
              <w:rPr>
                <w:sz w:val="16"/>
                <w:szCs w:val="16"/>
              </w:rPr>
            </w:pPr>
            <w:r w:rsidRPr="00EA4E3A">
              <w:rPr>
                <w:rFonts w:eastAsia="MS Mincho"/>
                <w:sz w:val="16"/>
                <w:szCs w:val="16"/>
              </w:rPr>
              <w:t xml:space="preserve">MBSFN subframe: </w:t>
            </w:r>
            <w:r w:rsidRPr="00EA4E3A">
              <w:rPr>
                <w:sz w:val="16"/>
                <w:szCs w:val="16"/>
              </w:rPr>
              <w:t xml:space="preserve">Single-antenna port, port 7 (see </w:t>
            </w:r>
            <w:r w:rsidR="00087FD5" w:rsidRPr="00EA4E3A">
              <w:rPr>
                <w:sz w:val="16"/>
                <w:szCs w:val="16"/>
              </w:rPr>
              <w:t>Subclause</w:t>
            </w:r>
            <w:r w:rsidRPr="00EA4E3A">
              <w:rPr>
                <w:sz w:val="16"/>
                <w:szCs w:val="16"/>
              </w:rPr>
              <w:t xml:space="preserve"> 7.1.1)</w:t>
            </w:r>
          </w:p>
        </w:tc>
      </w:tr>
      <w:tr w:rsidR="00100EB4" w:rsidRPr="00EA4E3A" w14:paraId="64448C4D" w14:textId="77777777" w:rsidTr="008D063D">
        <w:trPr>
          <w:cantSplit/>
          <w:jc w:val="center"/>
        </w:trPr>
        <w:tc>
          <w:tcPr>
            <w:tcW w:w="1609" w:type="dxa"/>
            <w:vMerge/>
            <w:shd w:val="clear" w:color="auto" w:fill="auto"/>
            <w:vAlign w:val="center"/>
          </w:tcPr>
          <w:p w14:paraId="5F296833" w14:textId="77777777" w:rsidR="00100EB4" w:rsidRPr="00EA4E3A" w:rsidRDefault="00100EB4" w:rsidP="00FC3199">
            <w:pPr>
              <w:pStyle w:val="TAL"/>
              <w:jc w:val="center"/>
              <w:rPr>
                <w:rFonts w:eastAsia="MS Mincho"/>
                <w:b/>
              </w:rPr>
            </w:pPr>
          </w:p>
        </w:tc>
        <w:tc>
          <w:tcPr>
            <w:tcW w:w="1334" w:type="dxa"/>
            <w:vAlign w:val="center"/>
          </w:tcPr>
          <w:p w14:paraId="528F586C" w14:textId="77777777" w:rsidR="00100EB4" w:rsidRPr="00EA4E3A" w:rsidRDefault="00100EB4" w:rsidP="00FC3199">
            <w:pPr>
              <w:pStyle w:val="TAL"/>
              <w:rPr>
                <w:sz w:val="16"/>
                <w:szCs w:val="16"/>
                <w:lang w:val="de-DE"/>
              </w:rPr>
            </w:pPr>
            <w:r w:rsidRPr="00EA4E3A">
              <w:rPr>
                <w:sz w:val="16"/>
                <w:szCs w:val="16"/>
              </w:rPr>
              <w:t>DCI format 2C</w:t>
            </w:r>
          </w:p>
        </w:tc>
        <w:tc>
          <w:tcPr>
            <w:tcW w:w="1134" w:type="dxa"/>
            <w:vAlign w:val="center"/>
          </w:tcPr>
          <w:p w14:paraId="604016A7"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14:paraId="15B1E255" w14:textId="77777777"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r w:rsidR="00B67B37" w:rsidRPr="00EA4E3A" w14:paraId="0C53DF06" w14:textId="77777777" w:rsidTr="008D063D">
        <w:trPr>
          <w:cantSplit/>
          <w:jc w:val="center"/>
        </w:trPr>
        <w:tc>
          <w:tcPr>
            <w:tcW w:w="1609" w:type="dxa"/>
            <w:vMerge w:val="restart"/>
            <w:shd w:val="clear" w:color="auto" w:fill="auto"/>
            <w:vAlign w:val="center"/>
          </w:tcPr>
          <w:p w14:paraId="34C7535E" w14:textId="77777777" w:rsidR="00B67B37" w:rsidRPr="00EA4E3A" w:rsidRDefault="00B67B37" w:rsidP="00FC3199">
            <w:pPr>
              <w:pStyle w:val="TAL"/>
              <w:jc w:val="center"/>
              <w:rPr>
                <w:rFonts w:eastAsia="MS Mincho"/>
                <w:b/>
              </w:rPr>
            </w:pPr>
            <w:r w:rsidRPr="00EA4E3A">
              <w:rPr>
                <w:rFonts w:eastAsia="MS Mincho"/>
                <w:b/>
              </w:rPr>
              <w:t>Mode 10</w:t>
            </w:r>
          </w:p>
        </w:tc>
        <w:tc>
          <w:tcPr>
            <w:tcW w:w="1334" w:type="dxa"/>
            <w:vAlign w:val="center"/>
          </w:tcPr>
          <w:p w14:paraId="5DD61E7B" w14:textId="77777777" w:rsidR="00B67B37" w:rsidRPr="00EA4E3A" w:rsidRDefault="00B67B37" w:rsidP="00FC3199">
            <w:pPr>
              <w:pStyle w:val="TAL"/>
              <w:rPr>
                <w:sz w:val="16"/>
                <w:szCs w:val="16"/>
                <w:lang w:val="de-DE"/>
              </w:rPr>
            </w:pPr>
            <w:r w:rsidRPr="00EA4E3A">
              <w:rPr>
                <w:sz w:val="16"/>
                <w:szCs w:val="16"/>
              </w:rPr>
              <w:t>DCI format 1A</w:t>
            </w:r>
          </w:p>
        </w:tc>
        <w:tc>
          <w:tcPr>
            <w:tcW w:w="1134" w:type="dxa"/>
            <w:vAlign w:val="center"/>
          </w:tcPr>
          <w:p w14:paraId="7A5C2CA5" w14:textId="77777777" w:rsidR="00B67B37" w:rsidRPr="00EA4E3A" w:rsidRDefault="00B67B37"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14:paraId="3D29BF96" w14:textId="77777777"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14:paraId="05A7AAE6" w14:textId="77777777"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14:paraId="29E045DB" w14:textId="77777777" w:rsidTr="008D063D">
        <w:trPr>
          <w:cantSplit/>
          <w:jc w:val="center"/>
        </w:trPr>
        <w:tc>
          <w:tcPr>
            <w:tcW w:w="1609" w:type="dxa"/>
            <w:vMerge/>
            <w:shd w:val="clear" w:color="auto" w:fill="auto"/>
            <w:vAlign w:val="center"/>
          </w:tcPr>
          <w:p w14:paraId="089F95C4" w14:textId="77777777" w:rsidR="00100EB4" w:rsidRPr="00EA4E3A" w:rsidRDefault="00100EB4" w:rsidP="00FC3199">
            <w:pPr>
              <w:pStyle w:val="TAL"/>
              <w:jc w:val="center"/>
              <w:rPr>
                <w:rFonts w:eastAsia="MS Mincho"/>
                <w:b/>
              </w:rPr>
            </w:pPr>
          </w:p>
        </w:tc>
        <w:tc>
          <w:tcPr>
            <w:tcW w:w="1334" w:type="dxa"/>
            <w:vAlign w:val="center"/>
          </w:tcPr>
          <w:p w14:paraId="6D413699" w14:textId="77777777" w:rsidR="00100EB4" w:rsidRPr="00EA4E3A" w:rsidRDefault="00100EB4" w:rsidP="00FC3199">
            <w:pPr>
              <w:pStyle w:val="TAL"/>
              <w:rPr>
                <w:sz w:val="16"/>
                <w:szCs w:val="16"/>
                <w:lang w:val="de-DE"/>
              </w:rPr>
            </w:pPr>
            <w:r w:rsidRPr="00EA4E3A">
              <w:rPr>
                <w:sz w:val="16"/>
                <w:szCs w:val="16"/>
              </w:rPr>
              <w:t xml:space="preserve">DCI format </w:t>
            </w:r>
            <w:r w:rsidR="00B67B37" w:rsidRPr="00EA4E3A">
              <w:rPr>
                <w:sz w:val="16"/>
                <w:szCs w:val="16"/>
              </w:rPr>
              <w:t>2D</w:t>
            </w:r>
          </w:p>
        </w:tc>
        <w:tc>
          <w:tcPr>
            <w:tcW w:w="1134" w:type="dxa"/>
            <w:vAlign w:val="center"/>
          </w:tcPr>
          <w:p w14:paraId="79D886D6"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14:paraId="02B9B84E" w14:textId="77777777"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sz w:val="16"/>
                <w:szCs w:val="16"/>
              </w:rPr>
              <w:t xml:space="preserve"> </w:t>
            </w:r>
            <w:r w:rsidRPr="00EA4E3A">
              <w:rPr>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14:paraId="1BE49AE9" w14:textId="77777777" w:rsidR="0093274D" w:rsidRPr="00EA4E3A" w:rsidRDefault="0093274D">
      <w:pPr>
        <w:rPr>
          <w:rFonts w:eastAsia="MS Mincho"/>
        </w:rPr>
      </w:pPr>
    </w:p>
    <w:p w14:paraId="2C17978A" w14:textId="77777777" w:rsidR="00D51B28" w:rsidRPr="00EA4E3A" w:rsidRDefault="00D51B28" w:rsidP="00D51B28">
      <w:pPr>
        <w:pStyle w:val="TH"/>
      </w:pPr>
      <w:r w:rsidRPr="00EA4E3A">
        <w:lastRenderedPageBreak/>
        <w:t xml:space="preserve">Table </w:t>
      </w:r>
      <w:r w:rsidRPr="00EA4E3A">
        <w:rPr>
          <w:rFonts w:eastAsia="MS Mincho"/>
        </w:rPr>
        <w:t>7</w:t>
      </w:r>
      <w:r w:rsidRPr="00EA4E3A">
        <w:t>.</w:t>
      </w:r>
      <w:r w:rsidRPr="00EA4E3A">
        <w:rPr>
          <w:rFonts w:eastAsia="MS Mincho"/>
        </w:rPr>
        <w:t>1</w:t>
      </w:r>
      <w:r w:rsidRPr="00EA4E3A">
        <w:t>-</w:t>
      </w:r>
      <w:r w:rsidRPr="00EA4E3A">
        <w:rPr>
          <w:rFonts w:eastAsia="MS Mincho"/>
        </w:rPr>
        <w:t>5B</w:t>
      </w:r>
      <w:r w:rsidRPr="00EA4E3A">
        <w:t xml:space="preserve">: MPDCCH </w:t>
      </w:r>
      <w:r w:rsidRPr="00EA4E3A">
        <w:rPr>
          <w:rFonts w:eastAsia="MS Mincho" w:hint="eastAsia"/>
        </w:rPr>
        <w:t>and PDSCH configured</w:t>
      </w:r>
      <w:r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EA4E3A" w14:paraId="50A10571"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201D5A22" w14:textId="77777777" w:rsidR="00D51B28" w:rsidRPr="00EA4E3A" w:rsidRDefault="00D51B28" w:rsidP="00DA29E5">
            <w:pPr>
              <w:pStyle w:val="TAH"/>
              <w:rPr>
                <w:rFonts w:eastAsia="MS Mincho"/>
                <w:lang w:val="fr-FR" w:eastAsia="en-US"/>
              </w:rPr>
            </w:pPr>
            <w:r w:rsidRPr="00EA4E3A">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21178B64" w14:textId="77777777" w:rsidR="00D51B28" w:rsidRPr="00EA4E3A" w:rsidRDefault="00D51B28" w:rsidP="00DA29E5">
            <w:pPr>
              <w:pStyle w:val="TAH"/>
              <w:rPr>
                <w:lang w:val="fr-FR" w:eastAsia="en-US"/>
              </w:rPr>
            </w:pPr>
            <w:r w:rsidRPr="00EA4E3A">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1F4B4848" w14:textId="77777777" w:rsidR="00D51B28" w:rsidRPr="00EA4E3A" w:rsidRDefault="00D51B28" w:rsidP="00DA29E5">
            <w:pPr>
              <w:pStyle w:val="TAH"/>
              <w:rPr>
                <w:lang w:eastAsia="en-US"/>
              </w:rPr>
            </w:pPr>
            <w:r w:rsidRPr="00EA4E3A">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2620BA8A" w14:textId="77777777"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14:paraId="345E4029" w14:textId="77777777" w:rsidTr="00DA29E5">
        <w:trPr>
          <w:cantSplit/>
          <w:trHeight w:val="368"/>
          <w:jc w:val="center"/>
        </w:trPr>
        <w:tc>
          <w:tcPr>
            <w:tcW w:w="1458" w:type="dxa"/>
            <w:vMerge w:val="restart"/>
            <w:shd w:val="clear" w:color="auto" w:fill="auto"/>
            <w:vAlign w:val="center"/>
          </w:tcPr>
          <w:p w14:paraId="4C5A9A90" w14:textId="77777777"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1</w:t>
            </w:r>
          </w:p>
        </w:tc>
        <w:tc>
          <w:tcPr>
            <w:tcW w:w="1170" w:type="dxa"/>
            <w:vAlign w:val="center"/>
          </w:tcPr>
          <w:p w14:paraId="4AE87056" w14:textId="77777777" w:rsidR="00D51B28" w:rsidRPr="00EA4E3A" w:rsidRDefault="00D51B28" w:rsidP="00DA29E5">
            <w:pPr>
              <w:pStyle w:val="TAL"/>
              <w:rPr>
                <w:sz w:val="16"/>
                <w:szCs w:val="16"/>
                <w:lang w:val="fr-FR" w:eastAsia="en-US"/>
              </w:rPr>
            </w:pPr>
            <w:r w:rsidRPr="00EA4E3A">
              <w:rPr>
                <w:sz w:val="16"/>
                <w:szCs w:val="16"/>
                <w:lang w:val="fr-FR" w:eastAsia="en-US"/>
              </w:rPr>
              <w:t xml:space="preserve">6-1A </w:t>
            </w:r>
          </w:p>
        </w:tc>
        <w:tc>
          <w:tcPr>
            <w:tcW w:w="2070" w:type="dxa"/>
            <w:vAlign w:val="center"/>
          </w:tcPr>
          <w:p w14:paraId="522A6DE8" w14:textId="77777777"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14:paraId="40C72EE1" w14:textId="77777777" w:rsidR="00D51B28" w:rsidRPr="00EA4E3A" w:rsidRDefault="00D51B28" w:rsidP="00DA29E5">
            <w:pPr>
              <w:pStyle w:val="TAL"/>
              <w:rPr>
                <w:rFonts w:eastAsia="MS Mincho"/>
                <w:sz w:val="16"/>
                <w:szCs w:val="16"/>
                <w:lang w:eastAsia="en-US"/>
              </w:rPr>
            </w:pPr>
            <w:r w:rsidRPr="00EA4E3A">
              <w:rPr>
                <w:sz w:val="16"/>
                <w:szCs w:val="16"/>
                <w:lang w:eastAsia="en-US"/>
              </w:rPr>
              <w:t xml:space="preserve">Single-antenna port, port </w:t>
            </w:r>
            <w:r w:rsidRPr="00EA4E3A">
              <w:rPr>
                <w:rFonts w:eastAsia="MS Mincho" w:hint="eastAsia"/>
                <w:sz w:val="16"/>
                <w:szCs w:val="16"/>
                <w:lang w:eastAsia="en-US"/>
              </w:rPr>
              <w:t>0</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p>
        </w:tc>
      </w:tr>
      <w:tr w:rsidR="00D51B28" w:rsidRPr="00EA4E3A" w14:paraId="50410948" w14:textId="77777777" w:rsidTr="00DA29E5">
        <w:trPr>
          <w:cantSplit/>
          <w:trHeight w:val="368"/>
          <w:jc w:val="center"/>
        </w:trPr>
        <w:tc>
          <w:tcPr>
            <w:tcW w:w="1458" w:type="dxa"/>
            <w:vMerge/>
            <w:shd w:val="clear" w:color="auto" w:fill="auto"/>
            <w:vAlign w:val="center"/>
          </w:tcPr>
          <w:p w14:paraId="1ED0373E" w14:textId="77777777" w:rsidR="00D51B28" w:rsidRPr="00EA4E3A" w:rsidRDefault="00D51B28" w:rsidP="00DA29E5">
            <w:pPr>
              <w:pStyle w:val="TAL"/>
              <w:jc w:val="center"/>
              <w:rPr>
                <w:rFonts w:eastAsia="MS Mincho"/>
                <w:b/>
                <w:lang w:eastAsia="en-US"/>
              </w:rPr>
            </w:pPr>
          </w:p>
        </w:tc>
        <w:tc>
          <w:tcPr>
            <w:tcW w:w="1170" w:type="dxa"/>
            <w:vAlign w:val="center"/>
          </w:tcPr>
          <w:p w14:paraId="34E410E7" w14:textId="77777777"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14:paraId="2C693D6B" w14:textId="77777777"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14:paraId="5C6600FE" w14:textId="77777777" w:rsidR="00D51B28" w:rsidRPr="00EA4E3A" w:rsidRDefault="00D51B28" w:rsidP="00DA29E5">
            <w:pPr>
              <w:pStyle w:val="TAL"/>
              <w:rPr>
                <w:rFonts w:eastAsia="MS Mincho"/>
                <w:sz w:val="16"/>
                <w:szCs w:val="16"/>
                <w:lang w:eastAsia="en-US"/>
              </w:rPr>
            </w:pPr>
          </w:p>
        </w:tc>
      </w:tr>
      <w:tr w:rsidR="00D51B28" w:rsidRPr="00EA4E3A" w14:paraId="7844B6EE" w14:textId="77777777" w:rsidTr="00DA29E5">
        <w:trPr>
          <w:cantSplit/>
          <w:trHeight w:val="368"/>
          <w:jc w:val="center"/>
        </w:trPr>
        <w:tc>
          <w:tcPr>
            <w:tcW w:w="1458" w:type="dxa"/>
            <w:vMerge w:val="restart"/>
            <w:shd w:val="clear" w:color="auto" w:fill="auto"/>
            <w:vAlign w:val="center"/>
          </w:tcPr>
          <w:p w14:paraId="6A0DF668" w14:textId="77777777" w:rsidR="00D51B28" w:rsidRPr="00EA4E3A" w:rsidRDefault="00D51B28" w:rsidP="00DA29E5">
            <w:pPr>
              <w:pStyle w:val="TAL"/>
              <w:jc w:val="center"/>
              <w:rPr>
                <w:rFonts w:eastAsia="MS Mincho"/>
                <w:b/>
                <w:lang w:eastAsia="en-US"/>
              </w:rPr>
            </w:pPr>
            <w:r w:rsidRPr="00EA4E3A">
              <w:rPr>
                <w:rFonts w:eastAsia="MS Mincho" w:hint="eastAsia"/>
                <w:b/>
                <w:lang w:eastAsia="en-US"/>
              </w:rPr>
              <w:t>Mode 2</w:t>
            </w:r>
          </w:p>
        </w:tc>
        <w:tc>
          <w:tcPr>
            <w:tcW w:w="1170" w:type="dxa"/>
            <w:vAlign w:val="center"/>
          </w:tcPr>
          <w:p w14:paraId="34B2D929" w14:textId="77777777" w:rsidR="00D51B28" w:rsidRPr="00EA4E3A" w:rsidRDefault="00D51B28" w:rsidP="00DA29E5">
            <w:pPr>
              <w:pStyle w:val="TAL"/>
              <w:rPr>
                <w:sz w:val="16"/>
                <w:szCs w:val="16"/>
                <w:lang w:eastAsia="en-US"/>
              </w:rPr>
            </w:pPr>
            <w:r w:rsidRPr="00EA4E3A">
              <w:rPr>
                <w:sz w:val="16"/>
                <w:szCs w:val="16"/>
                <w:lang w:val="fr-FR" w:eastAsia="en-US"/>
              </w:rPr>
              <w:t xml:space="preserve">6-1A </w:t>
            </w:r>
          </w:p>
        </w:tc>
        <w:tc>
          <w:tcPr>
            <w:tcW w:w="2070" w:type="dxa"/>
            <w:vAlign w:val="center"/>
          </w:tcPr>
          <w:p w14:paraId="4C41CA84" w14:textId="77777777"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14:paraId="130314E1" w14:textId="77777777" w:rsidR="00D51B28" w:rsidRPr="00EA4E3A" w:rsidRDefault="00D51B28" w:rsidP="00DA29E5">
            <w:pPr>
              <w:pStyle w:val="TAL"/>
              <w:rPr>
                <w:sz w:val="16"/>
                <w:szCs w:val="16"/>
                <w:lang w:eastAsia="en-US"/>
              </w:rPr>
            </w:pPr>
            <w:r w:rsidRPr="00EA4E3A">
              <w:rPr>
                <w:sz w:val="16"/>
                <w:szCs w:val="16"/>
                <w:lang w:eastAsia="en-US"/>
              </w:rPr>
              <w:t>Transmit diversity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14:paraId="46B83461" w14:textId="77777777" w:rsidTr="00DA29E5">
        <w:trPr>
          <w:cantSplit/>
          <w:trHeight w:val="368"/>
          <w:jc w:val="center"/>
        </w:trPr>
        <w:tc>
          <w:tcPr>
            <w:tcW w:w="1458" w:type="dxa"/>
            <w:vMerge/>
            <w:shd w:val="clear" w:color="auto" w:fill="auto"/>
            <w:vAlign w:val="center"/>
          </w:tcPr>
          <w:p w14:paraId="7F2AB554" w14:textId="77777777" w:rsidR="00D51B28" w:rsidRPr="00EA4E3A" w:rsidRDefault="00D51B28" w:rsidP="00DA29E5">
            <w:pPr>
              <w:pStyle w:val="TAL"/>
              <w:jc w:val="center"/>
              <w:rPr>
                <w:rFonts w:eastAsia="MS Mincho"/>
                <w:b/>
                <w:lang w:eastAsia="en-US"/>
              </w:rPr>
            </w:pPr>
          </w:p>
        </w:tc>
        <w:tc>
          <w:tcPr>
            <w:tcW w:w="1170" w:type="dxa"/>
            <w:vAlign w:val="center"/>
          </w:tcPr>
          <w:p w14:paraId="247B54DF" w14:textId="77777777"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14:paraId="2A73C482" w14:textId="77777777"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14:paraId="36466C5E" w14:textId="77777777" w:rsidR="00D51B28" w:rsidRPr="00EA4E3A" w:rsidRDefault="00D51B28" w:rsidP="00DA29E5">
            <w:pPr>
              <w:pStyle w:val="TAL"/>
              <w:rPr>
                <w:rFonts w:eastAsia="MS Mincho"/>
                <w:sz w:val="16"/>
                <w:szCs w:val="16"/>
                <w:lang w:eastAsia="en-US"/>
              </w:rPr>
            </w:pPr>
          </w:p>
        </w:tc>
      </w:tr>
      <w:tr w:rsidR="00D51B28" w:rsidRPr="00EA4E3A" w14:paraId="65DDBFBF" w14:textId="77777777" w:rsidTr="00DA29E5">
        <w:trPr>
          <w:cantSplit/>
          <w:trHeight w:val="437"/>
          <w:jc w:val="center"/>
        </w:trPr>
        <w:tc>
          <w:tcPr>
            <w:tcW w:w="1458" w:type="dxa"/>
            <w:vMerge w:val="restart"/>
            <w:shd w:val="clear" w:color="auto" w:fill="auto"/>
            <w:vAlign w:val="center"/>
          </w:tcPr>
          <w:p w14:paraId="23BE4C19" w14:textId="77777777"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6</w:t>
            </w:r>
          </w:p>
        </w:tc>
        <w:tc>
          <w:tcPr>
            <w:tcW w:w="1170" w:type="dxa"/>
            <w:vAlign w:val="center"/>
          </w:tcPr>
          <w:p w14:paraId="567A3346" w14:textId="77777777" w:rsidR="00D51B28" w:rsidRPr="00EA4E3A" w:rsidRDefault="00D51B28" w:rsidP="00DA29E5">
            <w:pPr>
              <w:pStyle w:val="TAL"/>
              <w:rPr>
                <w:rFonts w:eastAsia="MS Mincho"/>
                <w:sz w:val="16"/>
                <w:szCs w:val="16"/>
                <w:lang w:val="fr-FR" w:eastAsia="en-US"/>
              </w:rPr>
            </w:pPr>
            <w:r w:rsidRPr="00EA4E3A">
              <w:rPr>
                <w:sz w:val="16"/>
                <w:szCs w:val="16"/>
                <w:lang w:val="fr-FR" w:eastAsia="en-US"/>
              </w:rPr>
              <w:t>6-1A</w:t>
            </w:r>
          </w:p>
        </w:tc>
        <w:tc>
          <w:tcPr>
            <w:tcW w:w="2070" w:type="dxa"/>
            <w:vAlign w:val="center"/>
          </w:tcPr>
          <w:p w14:paraId="290DD641" w14:textId="77777777"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14:paraId="12E13C94" w14:textId="77777777" w:rsidR="00D51B28" w:rsidRPr="00EA4E3A" w:rsidRDefault="00D51B28" w:rsidP="00DA29E5">
            <w:pPr>
              <w:pStyle w:val="TAL"/>
              <w:rPr>
                <w:rFonts w:eastAsia="MS Mincho"/>
                <w:sz w:val="16"/>
                <w:szCs w:val="16"/>
                <w:lang w:eastAsia="en-US"/>
              </w:rPr>
            </w:pPr>
            <w:r w:rsidRPr="00EA4E3A">
              <w:rPr>
                <w:sz w:val="16"/>
                <w:szCs w:val="16"/>
                <w:lang w:eastAsia="en-US"/>
              </w:rPr>
              <w:t>Transmit diversity</w:t>
            </w:r>
            <w:r w:rsidRPr="00EA4E3A">
              <w:rPr>
                <w:rFonts w:eastAsia="MS Mincho" w:hint="eastAsia"/>
                <w:sz w:val="16"/>
                <w:szCs w:val="16"/>
                <w:lang w:eastAsia="en-US"/>
              </w:rPr>
              <w:t xml:space="preserve"> </w:t>
            </w:r>
            <w:r w:rsidRPr="00EA4E3A">
              <w:rPr>
                <w:rFonts w:eastAsia="MS Mincho"/>
                <w:sz w:val="16"/>
                <w:szCs w:val="16"/>
                <w:lang w:eastAsia="en-US"/>
              </w:rPr>
              <w:t xml:space="preserve">(see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14:paraId="4F9D6D4B" w14:textId="77777777" w:rsidTr="00DA29E5">
        <w:trPr>
          <w:cantSplit/>
          <w:trHeight w:val="509"/>
          <w:jc w:val="center"/>
        </w:trPr>
        <w:tc>
          <w:tcPr>
            <w:tcW w:w="1458" w:type="dxa"/>
            <w:vMerge/>
            <w:shd w:val="clear" w:color="auto" w:fill="auto"/>
            <w:vAlign w:val="center"/>
          </w:tcPr>
          <w:p w14:paraId="0711F541" w14:textId="77777777" w:rsidR="00D51B28" w:rsidRPr="00EA4E3A" w:rsidRDefault="00D51B28" w:rsidP="00DA29E5">
            <w:pPr>
              <w:pStyle w:val="TAL"/>
              <w:jc w:val="center"/>
              <w:rPr>
                <w:rFonts w:eastAsia="MS Mincho"/>
                <w:b/>
                <w:lang w:eastAsia="en-US"/>
              </w:rPr>
            </w:pPr>
          </w:p>
        </w:tc>
        <w:tc>
          <w:tcPr>
            <w:tcW w:w="1170" w:type="dxa"/>
            <w:vAlign w:val="center"/>
          </w:tcPr>
          <w:p w14:paraId="56FA838C" w14:textId="77777777" w:rsidR="00D51B28" w:rsidRPr="00EA4E3A" w:rsidRDefault="00D51B28" w:rsidP="00DA29E5">
            <w:pPr>
              <w:pStyle w:val="TAL"/>
              <w:rPr>
                <w:rFonts w:eastAsia="MS Mincho"/>
                <w:sz w:val="16"/>
                <w:szCs w:val="16"/>
                <w:lang w:val="de-DE" w:eastAsia="en-US"/>
              </w:rPr>
            </w:pPr>
            <w:r w:rsidRPr="00EA4E3A">
              <w:rPr>
                <w:sz w:val="16"/>
                <w:szCs w:val="16"/>
                <w:lang w:val="fr-FR" w:eastAsia="en-US"/>
              </w:rPr>
              <w:t>6-1A</w:t>
            </w:r>
          </w:p>
        </w:tc>
        <w:tc>
          <w:tcPr>
            <w:tcW w:w="2070" w:type="dxa"/>
            <w:vAlign w:val="center"/>
          </w:tcPr>
          <w:p w14:paraId="63956FE4" w14:textId="77777777"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14:paraId="76F27C74" w14:textId="77777777"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 xml:space="preserve">Closed-loop spatial multiplexing (see </w:t>
            </w:r>
            <w:r w:rsidR="00087FD5" w:rsidRPr="00EA4E3A">
              <w:rPr>
                <w:rFonts w:eastAsia="MS Mincho"/>
                <w:sz w:val="16"/>
                <w:szCs w:val="16"/>
                <w:lang w:eastAsia="en-US"/>
              </w:rPr>
              <w:t>Subclause</w:t>
            </w:r>
            <w:r w:rsidRPr="00EA4E3A">
              <w:rPr>
                <w:rFonts w:eastAsia="MS Mincho"/>
                <w:sz w:val="16"/>
                <w:szCs w:val="16"/>
                <w:lang w:eastAsia="en-US"/>
              </w:rPr>
              <w:t xml:space="preserve"> 7.1.4) using a single transmission layer</w:t>
            </w:r>
          </w:p>
        </w:tc>
      </w:tr>
      <w:tr w:rsidR="00D51B28" w:rsidRPr="00EA4E3A" w14:paraId="17FCEB28" w14:textId="77777777" w:rsidTr="00DA29E5">
        <w:trPr>
          <w:cantSplit/>
          <w:jc w:val="center"/>
        </w:trPr>
        <w:tc>
          <w:tcPr>
            <w:tcW w:w="1458" w:type="dxa"/>
            <w:vMerge w:val="restart"/>
            <w:shd w:val="clear" w:color="auto" w:fill="auto"/>
            <w:vAlign w:val="center"/>
          </w:tcPr>
          <w:p w14:paraId="6576B986" w14:textId="77777777" w:rsidR="00D51B28" w:rsidRPr="00EA4E3A" w:rsidRDefault="00D51B28" w:rsidP="00DA29E5">
            <w:pPr>
              <w:pStyle w:val="TAL"/>
              <w:jc w:val="center"/>
              <w:rPr>
                <w:rFonts w:eastAsia="MS Mincho"/>
                <w:b/>
                <w:lang w:eastAsia="en-US"/>
              </w:rPr>
            </w:pPr>
            <w:r w:rsidRPr="00EA4E3A">
              <w:rPr>
                <w:rFonts w:eastAsia="MS Mincho"/>
                <w:b/>
                <w:lang w:eastAsia="en-US"/>
              </w:rPr>
              <w:t>Mode 9</w:t>
            </w:r>
          </w:p>
        </w:tc>
        <w:tc>
          <w:tcPr>
            <w:tcW w:w="1170" w:type="dxa"/>
            <w:vAlign w:val="center"/>
          </w:tcPr>
          <w:p w14:paraId="16B83D5F" w14:textId="77777777"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14:paraId="35172A5F" w14:textId="77777777"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14:paraId="54C15594" w14:textId="77777777" w:rsidR="00D51B28" w:rsidRPr="00EA4E3A" w:rsidRDefault="00D51B28" w:rsidP="00AE3003">
            <w:pPr>
              <w:pStyle w:val="TAL"/>
              <w:rPr>
                <w:rFonts w:eastAsia="MS Mincho"/>
                <w:sz w:val="16"/>
                <w:szCs w:val="16"/>
                <w:lang w:eastAsia="en-US"/>
              </w:rPr>
            </w:pPr>
            <w:r w:rsidRPr="00EA4E3A">
              <w:rPr>
                <w:rFonts w:eastAsia="MS Mincho" w:hint="eastAsia"/>
                <w:sz w:val="16"/>
                <w:szCs w:val="16"/>
                <w:lang w:eastAsia="en-US"/>
              </w:rPr>
              <w:t>If the number of PBCH antenna port</w:t>
            </w:r>
            <w:r w:rsidRPr="00EA4E3A">
              <w:rPr>
                <w:rFonts w:eastAsia="MS Mincho"/>
                <w:sz w:val="16"/>
                <w:szCs w:val="16"/>
                <w:lang w:eastAsia="en-US"/>
              </w:rPr>
              <w:t>s</w:t>
            </w:r>
            <w:r w:rsidRPr="00EA4E3A">
              <w:rPr>
                <w:rFonts w:eastAsia="MS Mincho" w:hint="eastAsia"/>
                <w:sz w:val="16"/>
                <w:szCs w:val="16"/>
                <w:lang w:eastAsia="en-US"/>
              </w:rPr>
              <w:t xml:space="preserve">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14:paraId="5F400351" w14:textId="77777777" w:rsidTr="00DA29E5">
        <w:trPr>
          <w:cantSplit/>
          <w:trHeight w:val="887"/>
          <w:jc w:val="center"/>
        </w:trPr>
        <w:tc>
          <w:tcPr>
            <w:tcW w:w="1458" w:type="dxa"/>
            <w:vMerge/>
            <w:shd w:val="clear" w:color="auto" w:fill="auto"/>
            <w:vAlign w:val="center"/>
          </w:tcPr>
          <w:p w14:paraId="5CD60F95" w14:textId="77777777" w:rsidR="00D51B28" w:rsidRPr="00EA4E3A" w:rsidRDefault="00D51B28" w:rsidP="00DA29E5">
            <w:pPr>
              <w:pStyle w:val="TAL"/>
              <w:jc w:val="center"/>
              <w:rPr>
                <w:rFonts w:eastAsia="MS Mincho"/>
                <w:b/>
                <w:lang w:eastAsia="en-US"/>
              </w:rPr>
            </w:pPr>
          </w:p>
        </w:tc>
        <w:tc>
          <w:tcPr>
            <w:tcW w:w="1170" w:type="dxa"/>
            <w:vAlign w:val="center"/>
          </w:tcPr>
          <w:p w14:paraId="1B20ADDC" w14:textId="77777777"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14:paraId="4FBA8585" w14:textId="77777777"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14:paraId="41A12CC9" w14:textId="77777777" w:rsidR="00D51B28" w:rsidRPr="00EA4E3A" w:rsidRDefault="00D51B28" w:rsidP="00DA29E5">
            <w:pPr>
              <w:pStyle w:val="TAL"/>
              <w:rPr>
                <w:sz w:val="16"/>
                <w:szCs w:val="16"/>
                <w:lang w:eastAsia="en-US"/>
              </w:rPr>
            </w:pPr>
            <w:r w:rsidRPr="00EA4E3A">
              <w:rPr>
                <w:rFonts w:eastAsia="MS Mincho"/>
                <w:sz w:val="16"/>
                <w:szCs w:val="16"/>
                <w:lang w:eastAsia="en-US"/>
              </w:rPr>
              <w:t>S</w:t>
            </w:r>
            <w:r w:rsidRPr="00EA4E3A">
              <w:rPr>
                <w:sz w:val="16"/>
                <w:szCs w:val="16"/>
                <w:lang w:eastAsia="en-US"/>
              </w:rPr>
              <w:t xml:space="preserve">ingle-antenna port, port 7 or 8 (see </w:t>
            </w:r>
            <w:r w:rsidR="00087FD5" w:rsidRPr="00EA4E3A">
              <w:rPr>
                <w:sz w:val="16"/>
                <w:szCs w:val="16"/>
                <w:lang w:eastAsia="en-US"/>
              </w:rPr>
              <w:t>Subclause</w:t>
            </w:r>
            <w:r w:rsidRPr="00EA4E3A">
              <w:rPr>
                <w:sz w:val="16"/>
                <w:szCs w:val="16"/>
                <w:lang w:eastAsia="en-US"/>
              </w:rPr>
              <w:t xml:space="preserve"> 7.1.1)</w:t>
            </w:r>
          </w:p>
        </w:tc>
      </w:tr>
      <w:tr w:rsidR="00D51B28" w:rsidRPr="00EA4E3A" w14:paraId="6206857D" w14:textId="77777777" w:rsidTr="00DA29E5">
        <w:trPr>
          <w:cantSplit/>
          <w:trHeight w:val="887"/>
          <w:jc w:val="center"/>
        </w:trPr>
        <w:tc>
          <w:tcPr>
            <w:tcW w:w="1458" w:type="dxa"/>
            <w:vMerge/>
            <w:shd w:val="clear" w:color="auto" w:fill="auto"/>
            <w:vAlign w:val="center"/>
          </w:tcPr>
          <w:p w14:paraId="35CC34A3" w14:textId="77777777" w:rsidR="00D51B28" w:rsidRPr="00EA4E3A" w:rsidRDefault="00D51B28" w:rsidP="00DA29E5">
            <w:pPr>
              <w:pStyle w:val="TAL"/>
              <w:jc w:val="center"/>
              <w:rPr>
                <w:rFonts w:eastAsia="MS Mincho"/>
                <w:b/>
                <w:lang w:eastAsia="en-US"/>
              </w:rPr>
            </w:pPr>
          </w:p>
        </w:tc>
        <w:tc>
          <w:tcPr>
            <w:tcW w:w="1170" w:type="dxa"/>
            <w:vAlign w:val="center"/>
          </w:tcPr>
          <w:p w14:paraId="760C0E81" w14:textId="77777777" w:rsidR="00D51B28" w:rsidRPr="00EA4E3A" w:rsidRDefault="00D51B28" w:rsidP="00DA29E5">
            <w:pPr>
              <w:pStyle w:val="TAL"/>
              <w:rPr>
                <w:sz w:val="16"/>
                <w:szCs w:val="16"/>
                <w:lang w:val="fr-FR" w:eastAsia="en-US"/>
              </w:rPr>
            </w:pPr>
            <w:r w:rsidRPr="00EA4E3A">
              <w:rPr>
                <w:sz w:val="16"/>
                <w:szCs w:val="16"/>
                <w:lang w:val="fr-FR" w:eastAsia="en-US"/>
              </w:rPr>
              <w:t>6-1B</w:t>
            </w:r>
          </w:p>
        </w:tc>
        <w:tc>
          <w:tcPr>
            <w:tcW w:w="2070" w:type="dxa"/>
            <w:vAlign w:val="center"/>
          </w:tcPr>
          <w:p w14:paraId="47955B08" w14:textId="77777777"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14:paraId="47D21899" w14:textId="77777777"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Single</w:t>
            </w:r>
            <w:r w:rsidRPr="00EA4E3A">
              <w:rPr>
                <w:sz w:val="16"/>
                <w:szCs w:val="16"/>
                <w:lang w:eastAsia="en-US"/>
              </w:rPr>
              <w:t xml:space="preserve">-antenna port, port 7 (see </w:t>
            </w:r>
            <w:r w:rsidR="00087FD5" w:rsidRPr="00EA4E3A">
              <w:rPr>
                <w:sz w:val="16"/>
                <w:szCs w:val="16"/>
                <w:lang w:eastAsia="en-US"/>
              </w:rPr>
              <w:t>Subclause</w:t>
            </w:r>
            <w:r w:rsidRPr="00EA4E3A">
              <w:rPr>
                <w:sz w:val="16"/>
                <w:szCs w:val="16"/>
                <w:lang w:eastAsia="en-US"/>
              </w:rPr>
              <w:t xml:space="preserve"> 7.1.1)</w:t>
            </w:r>
          </w:p>
        </w:tc>
      </w:tr>
    </w:tbl>
    <w:p w14:paraId="2F3BF96F" w14:textId="77777777" w:rsidR="00D51B28" w:rsidRPr="00EA4E3A" w:rsidRDefault="00D51B28">
      <w:pPr>
        <w:rPr>
          <w:rFonts w:eastAsia="MS Mincho"/>
        </w:rPr>
      </w:pPr>
    </w:p>
    <w:p w14:paraId="2ADCD5D1" w14:textId="77777777" w:rsidR="00100EB4" w:rsidRPr="00EA4E3A" w:rsidRDefault="0093274D" w:rsidP="00100EB4">
      <w:pPr>
        <w:rPr>
          <w:rFonts w:eastAsia="MS Mincho"/>
        </w:rPr>
      </w:pPr>
      <w:r w:rsidRPr="00EA4E3A">
        <w:rPr>
          <w:rFonts w:eastAsia="MS Mincho"/>
        </w:rPr>
        <w:t>If a UE is configured by higher layers to decode 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w:t>
      </w:r>
      <w:r w:rsidR="000B0B4B" w:rsidRPr="00EA4E3A">
        <w:rPr>
          <w:rFonts w:eastAsia="MS Mincho"/>
        </w:rPr>
        <w:t xml:space="preserve">on the primary cell </w:t>
      </w:r>
      <w:r w:rsidRPr="00EA4E3A">
        <w:rPr>
          <w:rFonts w:eastAsia="MS Mincho"/>
        </w:rPr>
        <w:t xml:space="preserve">and any corresponding </w:t>
      </w:r>
      <w:r w:rsidRPr="00EA4E3A">
        <w:t>PDSCH</w:t>
      </w:r>
      <w:r w:rsidRPr="00EA4E3A">
        <w:rPr>
          <w:rFonts w:eastAsia="MS Mincho"/>
        </w:rPr>
        <w:t xml:space="preserve"> </w:t>
      </w:r>
      <w:r w:rsidR="000B0B4B" w:rsidRPr="00EA4E3A">
        <w:rPr>
          <w:rFonts w:eastAsia="MS Mincho"/>
        </w:rPr>
        <w:t xml:space="preserve">on the primary cell </w:t>
      </w:r>
      <w:r w:rsidRPr="00EA4E3A">
        <w:rPr>
          <w:rFonts w:eastAsia="MS Mincho"/>
        </w:rPr>
        <w:t xml:space="preserve">according to the respective combinations defined in </w:t>
      </w:r>
      <w:r w:rsidR="000B0B4B" w:rsidRPr="00EA4E3A">
        <w:rPr>
          <w:rFonts w:eastAsia="MS Mincho"/>
        </w:rPr>
        <w:t xml:space="preserve">Table </w:t>
      </w:r>
      <w:r w:rsidRPr="00EA4E3A">
        <w:rPr>
          <w:rFonts w:eastAsia="MS Mincho"/>
        </w:rPr>
        <w:t>7.1-6. The same PDSCH related configuration applies in the case that a PDSCH is transmitted without a corresponding 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and PDSCH without a corresponding PDCCH is by SPS C-RNTI.</w:t>
      </w:r>
      <w:r w:rsidR="00100EB4" w:rsidRPr="00EA4E3A">
        <w:rPr>
          <w:rFonts w:eastAsia="MS Mincho"/>
        </w:rPr>
        <w:t xml:space="preserve"> </w:t>
      </w:r>
    </w:p>
    <w:p w14:paraId="75037921" w14:textId="77777777" w:rsidR="0093274D" w:rsidRPr="00EA4E3A" w:rsidRDefault="00100EB4" w:rsidP="00100EB4">
      <w:pPr>
        <w:rPr>
          <w:rFonts w:eastAsia="MS Mincho"/>
        </w:rPr>
      </w:pPr>
      <w:r w:rsidRPr="00EA4E3A">
        <w:rPr>
          <w:rFonts w:eastAsia="MS Mincho"/>
        </w:rPr>
        <w:t>If a UE is configured by higher layers to decode EPDCCH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7.1-6A. The same PDSCH related configuration applies in the case that a PDSCH is transmitted without a corresponding EPDCCH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E</w:t>
      </w:r>
      <w:r w:rsidRPr="00EA4E3A">
        <w:rPr>
          <w:rFonts w:eastAsia="MS Mincho" w:hint="eastAsia"/>
        </w:rPr>
        <w:t>PDCCH is by SPS C-RNTI.</w:t>
      </w:r>
    </w:p>
    <w:p w14:paraId="214AEEC3" w14:textId="77777777" w:rsidR="00D51B28" w:rsidRPr="00EA4E3A" w:rsidRDefault="00D51B28" w:rsidP="00D51B28">
      <w:pPr>
        <w:rPr>
          <w:rFonts w:eastAsia="MS Mincho"/>
        </w:rPr>
      </w:pPr>
      <w:r w:rsidRPr="00EA4E3A">
        <w:rPr>
          <w:rFonts w:eastAsia="MS Mincho"/>
        </w:rPr>
        <w:t>If a UE configured with CEModeA is configured by higher layers to decode MPDCCH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7.1-6B. The same PDSCH related configuration applies in the case that a PDSCH is transmitted without a corresponding MPDCCH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M</w:t>
      </w:r>
      <w:r w:rsidRPr="00EA4E3A">
        <w:rPr>
          <w:rFonts w:eastAsia="MS Mincho" w:hint="eastAsia"/>
        </w:rPr>
        <w:t>PDCCH is by SPS C-RNTI.</w:t>
      </w:r>
    </w:p>
    <w:p w14:paraId="52B66769" w14:textId="77777777"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00E215F9" w:rsidRPr="00EA4E3A">
        <w:rPr>
          <w:rFonts w:hint="eastAsia"/>
          <w:lang w:eastAsia="zh-TW"/>
        </w:rPr>
        <w:t xml:space="preserve"> for PDSCH</w:t>
      </w:r>
      <w:r w:rsidRPr="00EA4E3A">
        <w:rPr>
          <w:rFonts w:eastAsia="MS Mincho"/>
        </w:rPr>
        <w:t xml:space="preserve"> corresponding to these PDCCHs</w:t>
      </w:r>
      <w:r w:rsidR="00B67B37" w:rsidRPr="00EA4E3A">
        <w:rPr>
          <w:rFonts w:eastAsia="MS Mincho"/>
        </w:rPr>
        <w:t>/EPDCCHs</w:t>
      </w:r>
      <w:r w:rsidR="00E215F9" w:rsidRPr="00EA4E3A">
        <w:rPr>
          <w:rFonts w:hint="eastAsia"/>
          <w:lang w:eastAsia="zh-TW"/>
        </w:rPr>
        <w:t xml:space="preserve"> and for PDSCH without a corresponding PDCCH</w:t>
      </w:r>
      <w:r w:rsidR="00B67B37" w:rsidRPr="00EA4E3A">
        <w:rPr>
          <w:rFonts w:eastAsia="MS Mincho"/>
        </w:rPr>
        <w:t>/EPDCCH</w:t>
      </w:r>
      <w:r w:rsidRPr="00EA4E3A">
        <w:rPr>
          <w:rFonts w:eastAsia="MS Mincho"/>
        </w:rPr>
        <w:t xml:space="preserve"> is by </w:t>
      </w:r>
      <w:r w:rsidRPr="00EA4E3A">
        <w:rPr>
          <w:rFonts w:eastAsia="MS Mincho" w:hint="eastAsia"/>
        </w:rPr>
        <w:t xml:space="preserve">SPS </w:t>
      </w:r>
      <w:r w:rsidRPr="00EA4E3A">
        <w:rPr>
          <w:rFonts w:eastAsia="MS Mincho"/>
        </w:rPr>
        <w:t>C-RNTI.</w:t>
      </w:r>
    </w:p>
    <w:p w14:paraId="3AAA064E" w14:textId="77777777" w:rsidR="00132115" w:rsidRPr="00EA4E3A" w:rsidRDefault="00132115" w:rsidP="00601D13">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lang w:eastAsia="ja-JP"/>
        </w:rPr>
        <w:t>, 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601D13" w:rsidRPr="00EA4E3A">
        <w:rPr>
          <w:rFonts w:eastAsia="MS Mincho" w:hint="eastAsia"/>
        </w:rPr>
        <w:t xml:space="preserve"> </w:t>
      </w:r>
      <w:r w:rsidR="004E3963" w:rsidRPr="00EA4E3A">
        <w:t xml:space="preserve">or by </w:t>
      </w:r>
      <w:r w:rsidR="00EE19B3" w:rsidRPr="00EA4E3A">
        <w:rPr>
          <w:rFonts w:eastAsia="SimSun" w:hint="eastAsia"/>
          <w:i/>
          <w:iCs/>
          <w:lang w:eastAsia="zh-CN"/>
        </w:rPr>
        <w:t>mbsfn-SubframeConfigList-</w:t>
      </w:r>
      <w:r w:rsidR="00843DF4" w:rsidRPr="00EA4E3A">
        <w:rPr>
          <w:rFonts w:eastAsia="SimSun" w:hint="eastAsia"/>
          <w:i/>
          <w:iCs/>
          <w:lang w:eastAsia="zh-CN"/>
        </w:rPr>
        <w:t>v12</w:t>
      </w:r>
      <w:r w:rsidR="00843DF4" w:rsidRPr="00EA4E3A">
        <w:rPr>
          <w:rFonts w:eastAsia="SimSun"/>
          <w:i/>
          <w:iCs/>
          <w:lang w:eastAsia="zh-CN"/>
        </w:rPr>
        <w:t>5</w:t>
      </w:r>
      <w:r w:rsidR="00843DF4" w:rsidRPr="00EA4E3A">
        <w:rPr>
          <w:rFonts w:eastAsia="SimSun" w:hint="eastAsia"/>
          <w:i/>
          <w:iCs/>
          <w:lang w:eastAsia="zh-CN"/>
        </w:rPr>
        <w:t>0</w:t>
      </w:r>
      <w:r w:rsidR="00843DF4" w:rsidRPr="00EA4E3A">
        <w:rPr>
          <w:iCs/>
        </w:rPr>
        <w:t xml:space="preserve"> or by </w:t>
      </w:r>
      <w:r w:rsidR="00843DF4" w:rsidRPr="00EA4E3A">
        <w:rPr>
          <w:i/>
        </w:rPr>
        <w:t>mbsfn-SubframeConfigList-v14xy</w:t>
      </w:r>
      <w:r w:rsidR="00843DF4" w:rsidRPr="00EA4E3A">
        <w:rPr>
          <w:rFonts w:hint="eastAsia"/>
          <w:lang w:eastAsia="ko-KR"/>
        </w:rPr>
        <w:t xml:space="preserve"> </w:t>
      </w:r>
      <w:r w:rsidR="00B645EB" w:rsidRPr="00EA4E3A">
        <w:rPr>
          <w:rFonts w:hint="eastAsia"/>
          <w:lang w:eastAsia="ko-KR"/>
        </w:rPr>
        <w:t xml:space="preserve">of serving cell </w:t>
      </w:r>
      <w:r w:rsidR="00B645EB" w:rsidRPr="00EA4E3A">
        <w:rPr>
          <w:position w:val="-6"/>
        </w:rPr>
        <w:object w:dxaOrig="160" w:dyaOrig="200" w14:anchorId="751E2FB7">
          <v:shape id="_x0000_i1102" type="#_x0000_t75" style="width:8.35pt;height:10.05pt" o:ole="">
            <v:imagedata r:id="rId124" o:title=""/>
          </v:shape>
          <o:OLEObject Type="Embed" ProgID="Equation.3" ShapeID="_x0000_i1102" DrawAspect="Content" ObjectID="_1685801144" r:id="rId138"/>
        </w:object>
      </w:r>
      <w:r w:rsidR="004E3963" w:rsidRPr="00EA4E3A">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14:paraId="27C0AC0A" w14:textId="77777777" w:rsidR="00132115" w:rsidRPr="00EA4E3A" w:rsidRDefault="000048A3"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14:paraId="2594BCF9" w14:textId="77777777" w:rsidR="00132115" w:rsidRPr="00EA4E3A" w:rsidRDefault="000048A3"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14:paraId="56225EEB" w14:textId="77777777" w:rsidR="00601D13" w:rsidRPr="00EA4E3A" w:rsidRDefault="00601D13" w:rsidP="00132115">
      <w:pPr>
        <w:rPr>
          <w:rFonts w:eastAsia="MS Mincho"/>
        </w:rPr>
      </w:pPr>
      <w:r w:rsidRPr="00EA4E3A">
        <w:rPr>
          <w:rFonts w:hint="eastAsia"/>
          <w:lang w:eastAsia="zh-CN"/>
        </w:rPr>
        <w:t xml:space="preserve">the UE </w:t>
      </w:r>
      <w:r w:rsidRPr="00EA4E3A">
        <w:t xml:space="preserve">shall upon detection of a PDCCH </w:t>
      </w:r>
      <w:r w:rsidRPr="00EA4E3A">
        <w:rPr>
          <w:rFonts w:eastAsia="MS Mincho"/>
        </w:rPr>
        <w:t xml:space="preserve">with CRC scrambled by the </w:t>
      </w:r>
      <w:r w:rsidRPr="00EA4E3A">
        <w:rPr>
          <w:rFonts w:eastAsia="MS Mincho" w:hint="eastAsia"/>
        </w:rPr>
        <w:t xml:space="preserve">SPS </w:t>
      </w:r>
      <w:r w:rsidRPr="00EA4E3A">
        <w:rPr>
          <w:rFonts w:eastAsia="MS Mincho"/>
        </w:rPr>
        <w:t>C-RNTI</w:t>
      </w:r>
      <w:r w:rsidRPr="00EA4E3A">
        <w:rPr>
          <w:rFonts w:eastAsia="MS Mincho" w:hint="eastAsia"/>
        </w:rPr>
        <w:t xml:space="preserve"> </w:t>
      </w:r>
      <w:r w:rsidRPr="00EA4E3A">
        <w:t>with DCI format 1A</w:t>
      </w:r>
      <w:r w:rsidR="00B67B37" w:rsidRPr="00EA4E3A">
        <w:t>/2C/2D</w:t>
      </w:r>
      <w:r w:rsidR="00100EB4" w:rsidRPr="00EA4E3A">
        <w:t>, or upon detection of a EPDCCH with CRC scrambled by the SPS C-RNTI with DCI format 1A</w:t>
      </w:r>
      <w:r w:rsidR="00B67B37" w:rsidRPr="00EA4E3A">
        <w:t>/2C/2D</w:t>
      </w:r>
      <w:r w:rsidR="00100EB4" w:rsidRPr="00EA4E3A">
        <w:t>,</w:t>
      </w:r>
      <w:r w:rsidRPr="00EA4E3A">
        <w:t xml:space="preserve"> </w:t>
      </w:r>
      <w:r w:rsidRPr="00EA4E3A">
        <w:rPr>
          <w:rFonts w:eastAsia="MS Mincho" w:hint="eastAsia"/>
        </w:rPr>
        <w:t xml:space="preserve">or </w:t>
      </w:r>
      <w:r w:rsidRPr="00EA4E3A">
        <w:rPr>
          <w:rFonts w:hint="eastAsia"/>
          <w:lang w:eastAsia="zh-CN"/>
        </w:rPr>
        <w:t xml:space="preserve">for </w:t>
      </w:r>
      <w:r w:rsidRPr="00EA4E3A">
        <w:rPr>
          <w:rFonts w:eastAsia="MS Mincho" w:hint="eastAsia"/>
        </w:rPr>
        <w:t xml:space="preserve">a configured PDSCH without PDCCH </w:t>
      </w:r>
      <w:r w:rsidRPr="00EA4E3A">
        <w:t>intended for the UE, decode the corresponding PDSCH in the same subframe</w:t>
      </w:r>
      <w:r w:rsidRPr="00EA4E3A">
        <w:rPr>
          <w:rFonts w:eastAsia="MS Mincho" w:hint="eastAsia"/>
        </w:rPr>
        <w:t>.</w:t>
      </w:r>
    </w:p>
    <w:p w14:paraId="7FA03BA1" w14:textId="77777777" w:rsidR="00100EB4" w:rsidRPr="00EA4E3A" w:rsidRDefault="00100EB4" w:rsidP="00B67B37">
      <w:pPr>
        <w:rPr>
          <w:rFonts w:eastAsia="MS Mincho"/>
        </w:rPr>
      </w:pPr>
      <w:r w:rsidRPr="00EA4E3A">
        <w:rPr>
          <w:rFonts w:eastAsia="MS Mincho"/>
        </w:rPr>
        <w:lastRenderedPageBreak/>
        <w:t>A UE configured in transmission mode 10 can be configured with scrambling identities,</w:t>
      </w:r>
      <w:r w:rsidRPr="00EA4E3A">
        <w:t xml:space="preserve"> </w:t>
      </w:r>
      <w:r w:rsidRPr="00EA4E3A">
        <w:rPr>
          <w:position w:val="-10"/>
        </w:rPr>
        <w:object w:dxaOrig="680" w:dyaOrig="340" w14:anchorId="2219781E">
          <v:shape id="_x0000_i1103" type="#_x0000_t75" style="width:34.35pt;height:16.75pt" o:ole="">
            <v:imagedata r:id="rId134" o:title=""/>
          </v:shape>
          <o:OLEObject Type="Embed" ProgID="Equation.3" ShapeID="_x0000_i1103" DrawAspect="Content" ObjectID="_1685801145" r:id="rId139"/>
        </w:object>
      </w:r>
      <w:r w:rsidRPr="00EA4E3A">
        <w:t xml:space="preserve">, </w:t>
      </w:r>
      <w:r w:rsidRPr="00EA4E3A">
        <w:rPr>
          <w:position w:val="-8"/>
        </w:rPr>
        <w:object w:dxaOrig="560" w:dyaOrig="260" w14:anchorId="4621DB75">
          <v:shape id="_x0000_i1104" type="#_x0000_t75" style="width:27.65pt;height:13.4pt" o:ole="">
            <v:imagedata r:id="rId136" o:title=""/>
          </v:shape>
          <o:OLEObject Type="Embed" ProgID="Equation.3" ShapeID="_x0000_i1104" DrawAspect="Content" ObjectID="_1685801146" r:id="rId140"/>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SPS C-RNTI with DCI format </w:t>
      </w:r>
      <w:r w:rsidR="00B67B37" w:rsidRPr="00EA4E3A">
        <w:rPr>
          <w:rFonts w:eastAsia="MS Mincho"/>
        </w:rPr>
        <w:t xml:space="preserve">2D </w:t>
      </w:r>
      <w:r w:rsidRPr="00EA4E3A">
        <w:rPr>
          <w:rFonts w:eastAsia="MS Mincho"/>
        </w:rPr>
        <w:t>intended for the UE.</w:t>
      </w:r>
    </w:p>
    <w:p w14:paraId="411C7CA9" w14:textId="77777777" w:rsidR="00601D13" w:rsidRPr="00EA4E3A" w:rsidRDefault="005D40C6" w:rsidP="00601D13">
      <w:pPr>
        <w:rPr>
          <w:lang w:val="en-US"/>
        </w:rPr>
      </w:pPr>
      <w:r w:rsidRPr="00EA4E3A">
        <w:rPr>
          <w:lang w:val="en-US"/>
        </w:rPr>
        <w:t>For PDSCH without a corresponding PDCCH/EPDCCH, the UE shall use the value of</w:t>
      </w:r>
      <w:r w:rsidRPr="00EA4E3A">
        <w:rPr>
          <w:position w:val="-12"/>
          <w:lang w:eastAsia="ko-KR"/>
        </w:rPr>
        <w:object w:dxaOrig="520" w:dyaOrig="360" w14:anchorId="1BECF910">
          <v:shape id="_x0000_i1105" type="#_x0000_t75" style="width:25.95pt;height:18.4pt" o:ole="">
            <v:imagedata r:id="rId141" o:title=""/>
          </v:shape>
          <o:OLEObject Type="Embed" ProgID="Equation.3" ShapeID="_x0000_i1105" DrawAspect="Content" ObjectID="_1685801147" r:id="rId142"/>
        </w:object>
      </w:r>
      <w:r w:rsidRPr="00EA4E3A">
        <w:rPr>
          <w:lang w:val="en-US"/>
        </w:rPr>
        <w:t xml:space="preserve"> and the scrambling identity of </w:t>
      </w:r>
      <w:r w:rsidRPr="00EA4E3A">
        <w:rPr>
          <w:position w:val="-10"/>
          <w:lang w:eastAsia="ko-KR"/>
        </w:rPr>
        <w:object w:dxaOrig="620" w:dyaOrig="360" w14:anchorId="6D1BA151">
          <v:shape id="_x0000_i1106" type="#_x0000_t75" style="width:31pt;height:18.4pt" o:ole="">
            <v:imagedata r:id="rId143" o:title=""/>
          </v:shape>
          <o:OLEObject Type="Embed" ProgID="Equation.3" ShapeID="_x0000_i1106" DrawAspect="Content" ObjectID="_1685801148" r:id="rId144"/>
        </w:object>
      </w:r>
      <w:r w:rsidRPr="00EA4E3A">
        <w:t xml:space="preserve"> </w:t>
      </w:r>
      <w:r w:rsidRPr="00EA4E3A">
        <w:rPr>
          <w:lang w:val="en-US"/>
        </w:rPr>
        <w:t xml:space="preserve">(as defined in </w:t>
      </w:r>
      <w:r w:rsidR="00087FD5" w:rsidRPr="00EA4E3A">
        <w:rPr>
          <w:lang w:val="en-US"/>
        </w:rPr>
        <w:t>Subclause</w:t>
      </w:r>
      <w:r w:rsidRPr="00EA4E3A">
        <w:rPr>
          <w:lang w:val="en-US"/>
        </w:rPr>
        <w:t xml:space="preserve"> 6.10.3.1 of [3]) derived from the DCI format 2D corresponding to the associated SPS activation for UE-specific reference signal generation.</w:t>
      </w:r>
    </w:p>
    <w:p w14:paraId="7CE72BE5" w14:textId="77777777" w:rsidR="005D40C6" w:rsidRPr="00EA4E3A" w:rsidRDefault="005D40C6" w:rsidP="00601D13">
      <w:pPr>
        <w:rPr>
          <w:rFonts w:eastAsia="MS Mincho"/>
        </w:rPr>
      </w:pPr>
    </w:p>
    <w:p w14:paraId="4B8BDB7D" w14:textId="77777777" w:rsidR="0093274D" w:rsidRPr="00EA4E3A" w:rsidRDefault="0093274D">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w:t>
      </w:r>
      <w:r w:rsidRPr="00EA4E3A">
        <w:t xml:space="preserve">: PDCCH </w:t>
      </w:r>
      <w:r w:rsidRPr="00EA4E3A">
        <w:rPr>
          <w:rFonts w:eastAsia="MS Mincho" w:hint="eastAsia"/>
        </w:rPr>
        <w:t>and PDSCH configured</w:t>
      </w:r>
      <w:r w:rsidRPr="00EA4E3A">
        <w:t xml:space="preserve"> by SPS</w:t>
      </w:r>
      <w:r w:rsidRPr="00EA4E3A">
        <w:rPr>
          <w:rFonts w:eastAsia="MS Mincho"/>
        </w:rPr>
        <w:t xml:space="preserve"> C-</w:t>
      </w:r>
      <w:r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EA4E3A" w14:paraId="34A6C39D"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702872" w14:textId="77777777" w:rsidR="0093274D" w:rsidRPr="00EA4E3A" w:rsidRDefault="0093274D" w:rsidP="00FC3199">
            <w:pPr>
              <w:pStyle w:val="TAH"/>
              <w:rPr>
                <w:rFonts w:eastAsia="MS Mincho"/>
                <w:lang w:val="fr-FR"/>
              </w:rPr>
            </w:pPr>
            <w:r w:rsidRPr="00EA4E3A">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1CCC75AF" w14:textId="77777777" w:rsidR="0093274D" w:rsidRPr="00EA4E3A" w:rsidRDefault="0093274D" w:rsidP="00FC3199">
            <w:pPr>
              <w:pStyle w:val="TAH"/>
              <w:rPr>
                <w:lang w:val="fr-FR"/>
              </w:rPr>
            </w:pPr>
            <w:r w:rsidRPr="00EA4E3A">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ACB6D00" w14:textId="77777777" w:rsidR="0093274D" w:rsidRPr="00EA4E3A" w:rsidRDefault="0093274D" w:rsidP="00FC3199">
            <w:pPr>
              <w:pStyle w:val="TAH"/>
            </w:pPr>
            <w:r w:rsidRPr="00EA4E3A">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9217C35" w14:textId="77777777"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14:paraId="4092B1A2" w14:textId="77777777" w:rsidTr="008D063D">
        <w:trPr>
          <w:cantSplit/>
          <w:jc w:val="center"/>
        </w:trPr>
        <w:tc>
          <w:tcPr>
            <w:tcW w:w="0" w:type="auto"/>
            <w:vMerge w:val="restart"/>
            <w:shd w:val="clear" w:color="auto" w:fill="auto"/>
            <w:vAlign w:val="center"/>
          </w:tcPr>
          <w:p w14:paraId="7CAB2703" w14:textId="77777777"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71" w:type="dxa"/>
            <w:vAlign w:val="center"/>
          </w:tcPr>
          <w:p w14:paraId="4D049B25" w14:textId="77777777"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14:paraId="44C0BA6D" w14:textId="77777777" w:rsidR="0093274D" w:rsidRPr="00EA4E3A" w:rsidRDefault="0093274D" w:rsidP="00FC3199">
            <w:pPr>
              <w:pStyle w:val="TAL"/>
              <w:rPr>
                <w:sz w:val="16"/>
                <w:szCs w:val="16"/>
              </w:rPr>
            </w:pPr>
            <w:r w:rsidRPr="00EA4E3A">
              <w:rPr>
                <w:sz w:val="16"/>
                <w:szCs w:val="16"/>
              </w:rPr>
              <w:t>Common and</w:t>
            </w:r>
          </w:p>
          <w:p w14:paraId="30BCB53A" w14:textId="77777777" w:rsidR="0093274D" w:rsidRPr="00EA4E3A" w:rsidRDefault="0093274D" w:rsidP="00FC3199">
            <w:pPr>
              <w:pStyle w:val="TAL"/>
              <w:rPr>
                <w:sz w:val="16"/>
                <w:szCs w:val="16"/>
              </w:rPr>
            </w:pPr>
            <w:r w:rsidRPr="00EA4E3A">
              <w:rPr>
                <w:sz w:val="16"/>
                <w:szCs w:val="16"/>
              </w:rPr>
              <w:t>UE specific by C-RNTI</w:t>
            </w:r>
          </w:p>
        </w:tc>
        <w:tc>
          <w:tcPr>
            <w:tcW w:w="4787" w:type="dxa"/>
            <w:vAlign w:val="center"/>
          </w:tcPr>
          <w:p w14:paraId="52812C70" w14:textId="77777777"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14:paraId="76228146" w14:textId="77777777" w:rsidTr="008D063D">
        <w:trPr>
          <w:cantSplit/>
          <w:jc w:val="center"/>
        </w:trPr>
        <w:tc>
          <w:tcPr>
            <w:tcW w:w="0" w:type="auto"/>
            <w:vMerge/>
            <w:shd w:val="clear" w:color="auto" w:fill="auto"/>
            <w:vAlign w:val="center"/>
          </w:tcPr>
          <w:p w14:paraId="56B571BC" w14:textId="77777777" w:rsidR="0093274D" w:rsidRPr="00EA4E3A" w:rsidRDefault="0093274D" w:rsidP="00FC3199">
            <w:pPr>
              <w:pStyle w:val="TAL"/>
              <w:jc w:val="center"/>
              <w:rPr>
                <w:rFonts w:eastAsia="MS Mincho"/>
                <w:b/>
              </w:rPr>
            </w:pPr>
          </w:p>
        </w:tc>
        <w:tc>
          <w:tcPr>
            <w:tcW w:w="1371" w:type="dxa"/>
            <w:vAlign w:val="center"/>
          </w:tcPr>
          <w:p w14:paraId="09D929FE" w14:textId="77777777" w:rsidR="0093274D" w:rsidRPr="00EA4E3A" w:rsidRDefault="0093274D" w:rsidP="00FC3199">
            <w:pPr>
              <w:pStyle w:val="TAL"/>
              <w:rPr>
                <w:sz w:val="16"/>
                <w:szCs w:val="16"/>
              </w:rPr>
            </w:pPr>
            <w:r w:rsidRPr="00EA4E3A">
              <w:rPr>
                <w:sz w:val="16"/>
                <w:szCs w:val="16"/>
              </w:rPr>
              <w:t>DCI format 1</w:t>
            </w:r>
          </w:p>
        </w:tc>
        <w:tc>
          <w:tcPr>
            <w:tcW w:w="1843" w:type="dxa"/>
            <w:vAlign w:val="center"/>
          </w:tcPr>
          <w:p w14:paraId="6B2CAFF1" w14:textId="77777777" w:rsidR="0093274D" w:rsidRPr="00EA4E3A" w:rsidRDefault="0093274D" w:rsidP="00FC3199">
            <w:pPr>
              <w:pStyle w:val="TAL"/>
              <w:rPr>
                <w:sz w:val="16"/>
                <w:szCs w:val="16"/>
              </w:rPr>
            </w:pPr>
            <w:r w:rsidRPr="00EA4E3A">
              <w:rPr>
                <w:sz w:val="16"/>
                <w:szCs w:val="16"/>
              </w:rPr>
              <w:t>UE specific by C-RNTI</w:t>
            </w:r>
          </w:p>
        </w:tc>
        <w:tc>
          <w:tcPr>
            <w:tcW w:w="4787" w:type="dxa"/>
            <w:vAlign w:val="center"/>
          </w:tcPr>
          <w:p w14:paraId="2C669302" w14:textId="77777777"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14:paraId="14844C51" w14:textId="77777777" w:rsidTr="008D063D">
        <w:trPr>
          <w:cantSplit/>
          <w:jc w:val="center"/>
        </w:trPr>
        <w:tc>
          <w:tcPr>
            <w:tcW w:w="0" w:type="auto"/>
            <w:vMerge w:val="restart"/>
            <w:shd w:val="clear" w:color="auto" w:fill="auto"/>
            <w:vAlign w:val="center"/>
          </w:tcPr>
          <w:p w14:paraId="24C65A8F" w14:textId="77777777" w:rsidR="0093274D" w:rsidRPr="00EA4E3A" w:rsidRDefault="0093274D" w:rsidP="00FC3199">
            <w:pPr>
              <w:pStyle w:val="TAL"/>
              <w:jc w:val="center"/>
              <w:rPr>
                <w:rFonts w:eastAsia="MS Mincho"/>
                <w:b/>
              </w:rPr>
            </w:pPr>
            <w:r w:rsidRPr="00EA4E3A">
              <w:rPr>
                <w:rFonts w:eastAsia="MS Mincho" w:hint="eastAsia"/>
                <w:b/>
              </w:rPr>
              <w:t>Mode 2</w:t>
            </w:r>
          </w:p>
        </w:tc>
        <w:tc>
          <w:tcPr>
            <w:tcW w:w="1371" w:type="dxa"/>
            <w:vAlign w:val="center"/>
          </w:tcPr>
          <w:p w14:paraId="688CEACD" w14:textId="77777777" w:rsidR="0093274D" w:rsidRPr="00EA4E3A" w:rsidRDefault="0093274D" w:rsidP="00FC3199">
            <w:pPr>
              <w:pStyle w:val="TAL"/>
              <w:rPr>
                <w:sz w:val="16"/>
                <w:szCs w:val="16"/>
              </w:rPr>
            </w:pPr>
            <w:r w:rsidRPr="00EA4E3A">
              <w:rPr>
                <w:sz w:val="16"/>
                <w:szCs w:val="16"/>
              </w:rPr>
              <w:t>DCI format 1A</w:t>
            </w:r>
          </w:p>
        </w:tc>
        <w:tc>
          <w:tcPr>
            <w:tcW w:w="1843" w:type="dxa"/>
            <w:vAlign w:val="center"/>
          </w:tcPr>
          <w:p w14:paraId="0118A5ED" w14:textId="77777777" w:rsidR="0093274D" w:rsidRPr="00EA4E3A" w:rsidRDefault="0093274D" w:rsidP="00FC3199">
            <w:pPr>
              <w:pStyle w:val="TAL"/>
              <w:rPr>
                <w:sz w:val="16"/>
                <w:szCs w:val="16"/>
              </w:rPr>
            </w:pPr>
            <w:r w:rsidRPr="00EA4E3A">
              <w:rPr>
                <w:sz w:val="16"/>
                <w:szCs w:val="16"/>
              </w:rPr>
              <w:t>Common and</w:t>
            </w:r>
          </w:p>
          <w:p w14:paraId="29A21458" w14:textId="77777777" w:rsidR="0093274D" w:rsidRPr="00EA4E3A" w:rsidRDefault="0093274D" w:rsidP="00FC3199">
            <w:pPr>
              <w:pStyle w:val="TAL"/>
              <w:rPr>
                <w:sz w:val="16"/>
                <w:szCs w:val="16"/>
              </w:rPr>
            </w:pPr>
            <w:r w:rsidRPr="00EA4E3A">
              <w:rPr>
                <w:sz w:val="16"/>
                <w:szCs w:val="16"/>
              </w:rPr>
              <w:t>UE specific by C-RNTI</w:t>
            </w:r>
          </w:p>
        </w:tc>
        <w:tc>
          <w:tcPr>
            <w:tcW w:w="4787" w:type="dxa"/>
            <w:vAlign w:val="center"/>
          </w:tcPr>
          <w:p w14:paraId="49F343FE" w14:textId="77777777"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14:paraId="655C071F" w14:textId="77777777" w:rsidTr="008D063D">
        <w:trPr>
          <w:cantSplit/>
          <w:jc w:val="center"/>
        </w:trPr>
        <w:tc>
          <w:tcPr>
            <w:tcW w:w="0" w:type="auto"/>
            <w:vMerge/>
            <w:shd w:val="clear" w:color="auto" w:fill="auto"/>
            <w:vAlign w:val="center"/>
          </w:tcPr>
          <w:p w14:paraId="327083E9" w14:textId="77777777" w:rsidR="0093274D" w:rsidRPr="00EA4E3A" w:rsidRDefault="0093274D" w:rsidP="00FC3199">
            <w:pPr>
              <w:pStyle w:val="TAL"/>
              <w:jc w:val="center"/>
              <w:rPr>
                <w:rFonts w:eastAsia="MS Mincho"/>
                <w:b/>
              </w:rPr>
            </w:pPr>
          </w:p>
        </w:tc>
        <w:tc>
          <w:tcPr>
            <w:tcW w:w="1371" w:type="dxa"/>
            <w:vAlign w:val="center"/>
          </w:tcPr>
          <w:p w14:paraId="21815C3C" w14:textId="77777777" w:rsidR="0093274D" w:rsidRPr="00EA4E3A" w:rsidRDefault="0093274D" w:rsidP="00FC3199">
            <w:pPr>
              <w:pStyle w:val="TAL"/>
              <w:rPr>
                <w:sz w:val="16"/>
                <w:szCs w:val="16"/>
              </w:rPr>
            </w:pPr>
            <w:r w:rsidRPr="00EA4E3A">
              <w:rPr>
                <w:sz w:val="16"/>
                <w:szCs w:val="16"/>
              </w:rPr>
              <w:t>DCI format 1</w:t>
            </w:r>
          </w:p>
        </w:tc>
        <w:tc>
          <w:tcPr>
            <w:tcW w:w="1843" w:type="dxa"/>
            <w:vAlign w:val="center"/>
          </w:tcPr>
          <w:p w14:paraId="7ABC346C" w14:textId="77777777" w:rsidR="0093274D" w:rsidRPr="00EA4E3A" w:rsidRDefault="0093274D" w:rsidP="00FC3199">
            <w:pPr>
              <w:pStyle w:val="TAL"/>
              <w:rPr>
                <w:sz w:val="16"/>
                <w:szCs w:val="16"/>
              </w:rPr>
            </w:pPr>
            <w:r w:rsidRPr="00EA4E3A">
              <w:rPr>
                <w:sz w:val="16"/>
                <w:szCs w:val="16"/>
              </w:rPr>
              <w:t>UE specific by C-RNTI</w:t>
            </w:r>
          </w:p>
        </w:tc>
        <w:tc>
          <w:tcPr>
            <w:tcW w:w="4787" w:type="dxa"/>
            <w:vAlign w:val="center"/>
          </w:tcPr>
          <w:p w14:paraId="21341024" w14:textId="77777777"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14:paraId="61985D21" w14:textId="77777777" w:rsidTr="008D063D">
        <w:trPr>
          <w:cantSplit/>
          <w:jc w:val="center"/>
        </w:trPr>
        <w:tc>
          <w:tcPr>
            <w:tcW w:w="0" w:type="auto"/>
            <w:vMerge w:val="restart"/>
            <w:shd w:val="clear" w:color="auto" w:fill="auto"/>
            <w:vAlign w:val="center"/>
          </w:tcPr>
          <w:p w14:paraId="168A2C7F" w14:textId="77777777"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71" w:type="dxa"/>
            <w:vAlign w:val="center"/>
          </w:tcPr>
          <w:p w14:paraId="4DD9BDC2" w14:textId="77777777"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14:paraId="3551891A" w14:textId="77777777" w:rsidR="0093274D" w:rsidRPr="00EA4E3A" w:rsidRDefault="0093274D" w:rsidP="00FC3199">
            <w:pPr>
              <w:pStyle w:val="TAL"/>
              <w:rPr>
                <w:sz w:val="16"/>
                <w:szCs w:val="16"/>
              </w:rPr>
            </w:pPr>
            <w:r w:rsidRPr="00EA4E3A">
              <w:rPr>
                <w:sz w:val="16"/>
                <w:szCs w:val="16"/>
              </w:rPr>
              <w:t>Common and</w:t>
            </w:r>
          </w:p>
          <w:p w14:paraId="14058B2E" w14:textId="77777777" w:rsidR="0093274D" w:rsidRPr="00EA4E3A" w:rsidRDefault="0093274D" w:rsidP="00FC3199">
            <w:pPr>
              <w:pStyle w:val="TAL"/>
              <w:rPr>
                <w:sz w:val="16"/>
                <w:szCs w:val="16"/>
              </w:rPr>
            </w:pPr>
            <w:r w:rsidRPr="00EA4E3A">
              <w:rPr>
                <w:sz w:val="16"/>
                <w:szCs w:val="16"/>
              </w:rPr>
              <w:t>UE specific by C-RNTI</w:t>
            </w:r>
          </w:p>
        </w:tc>
        <w:tc>
          <w:tcPr>
            <w:tcW w:w="4787" w:type="dxa"/>
            <w:vAlign w:val="center"/>
          </w:tcPr>
          <w:p w14:paraId="33B92A4B" w14:textId="77777777"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14:paraId="0158B366" w14:textId="77777777" w:rsidTr="008D063D">
        <w:trPr>
          <w:cantSplit/>
          <w:jc w:val="center"/>
        </w:trPr>
        <w:tc>
          <w:tcPr>
            <w:tcW w:w="0" w:type="auto"/>
            <w:vMerge/>
            <w:shd w:val="clear" w:color="auto" w:fill="auto"/>
            <w:vAlign w:val="center"/>
          </w:tcPr>
          <w:p w14:paraId="2D39ABAF" w14:textId="77777777" w:rsidR="0093274D" w:rsidRPr="00EA4E3A" w:rsidRDefault="0093274D" w:rsidP="00FC3199">
            <w:pPr>
              <w:pStyle w:val="TAL"/>
              <w:jc w:val="center"/>
              <w:rPr>
                <w:rFonts w:eastAsia="MS Mincho"/>
                <w:b/>
              </w:rPr>
            </w:pPr>
          </w:p>
        </w:tc>
        <w:tc>
          <w:tcPr>
            <w:tcW w:w="1371" w:type="dxa"/>
            <w:vAlign w:val="center"/>
          </w:tcPr>
          <w:p w14:paraId="187C133F" w14:textId="77777777" w:rsidR="0093274D" w:rsidRPr="00EA4E3A" w:rsidRDefault="0093274D" w:rsidP="00FC3199">
            <w:pPr>
              <w:pStyle w:val="TAL"/>
              <w:rPr>
                <w:sz w:val="16"/>
                <w:szCs w:val="16"/>
              </w:rPr>
            </w:pPr>
            <w:r w:rsidRPr="00EA4E3A">
              <w:rPr>
                <w:sz w:val="16"/>
                <w:szCs w:val="16"/>
              </w:rPr>
              <w:t>DCI format 2A</w:t>
            </w:r>
          </w:p>
        </w:tc>
        <w:tc>
          <w:tcPr>
            <w:tcW w:w="1843" w:type="dxa"/>
            <w:vAlign w:val="center"/>
          </w:tcPr>
          <w:p w14:paraId="6AFB13FA" w14:textId="77777777" w:rsidR="0093274D" w:rsidRPr="00EA4E3A" w:rsidRDefault="0093274D" w:rsidP="00FC3199">
            <w:pPr>
              <w:pStyle w:val="TAL"/>
              <w:rPr>
                <w:sz w:val="16"/>
                <w:szCs w:val="16"/>
              </w:rPr>
            </w:pPr>
            <w:r w:rsidRPr="00EA4E3A">
              <w:rPr>
                <w:sz w:val="16"/>
                <w:szCs w:val="16"/>
              </w:rPr>
              <w:t>UE specific by C-RNTI</w:t>
            </w:r>
          </w:p>
        </w:tc>
        <w:tc>
          <w:tcPr>
            <w:tcW w:w="4787" w:type="dxa"/>
            <w:vAlign w:val="center"/>
          </w:tcPr>
          <w:p w14:paraId="3D3A5196" w14:textId="77777777"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14:paraId="23444BEB" w14:textId="77777777" w:rsidTr="008D063D">
        <w:trPr>
          <w:cantSplit/>
          <w:jc w:val="center"/>
        </w:trPr>
        <w:tc>
          <w:tcPr>
            <w:tcW w:w="0" w:type="auto"/>
            <w:vMerge w:val="restart"/>
            <w:shd w:val="clear" w:color="auto" w:fill="auto"/>
            <w:vAlign w:val="center"/>
          </w:tcPr>
          <w:p w14:paraId="42E7039B" w14:textId="77777777"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71" w:type="dxa"/>
            <w:vAlign w:val="center"/>
          </w:tcPr>
          <w:p w14:paraId="338229F3" w14:textId="77777777"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14:paraId="23903003" w14:textId="77777777" w:rsidR="0093274D" w:rsidRPr="00EA4E3A" w:rsidRDefault="0093274D" w:rsidP="00FC3199">
            <w:pPr>
              <w:pStyle w:val="TAL"/>
              <w:rPr>
                <w:sz w:val="16"/>
                <w:szCs w:val="16"/>
              </w:rPr>
            </w:pPr>
            <w:r w:rsidRPr="00EA4E3A">
              <w:rPr>
                <w:sz w:val="16"/>
                <w:szCs w:val="16"/>
              </w:rPr>
              <w:t>Common and</w:t>
            </w:r>
          </w:p>
          <w:p w14:paraId="6D8EA9AB" w14:textId="77777777" w:rsidR="0093274D" w:rsidRPr="00EA4E3A" w:rsidRDefault="0093274D" w:rsidP="00FC3199">
            <w:pPr>
              <w:pStyle w:val="TAL"/>
              <w:rPr>
                <w:sz w:val="16"/>
                <w:szCs w:val="16"/>
              </w:rPr>
            </w:pPr>
            <w:r w:rsidRPr="00EA4E3A">
              <w:rPr>
                <w:sz w:val="16"/>
                <w:szCs w:val="16"/>
              </w:rPr>
              <w:t>UE specific by C-RNTI</w:t>
            </w:r>
          </w:p>
        </w:tc>
        <w:tc>
          <w:tcPr>
            <w:tcW w:w="4787" w:type="dxa"/>
            <w:vAlign w:val="center"/>
          </w:tcPr>
          <w:p w14:paraId="1510095F" w14:textId="77777777"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14:paraId="4AC87437" w14:textId="77777777" w:rsidTr="008D063D">
        <w:trPr>
          <w:cantSplit/>
          <w:jc w:val="center"/>
        </w:trPr>
        <w:tc>
          <w:tcPr>
            <w:tcW w:w="0" w:type="auto"/>
            <w:vMerge/>
            <w:shd w:val="clear" w:color="auto" w:fill="auto"/>
            <w:vAlign w:val="center"/>
          </w:tcPr>
          <w:p w14:paraId="0E213803" w14:textId="77777777" w:rsidR="0093274D" w:rsidRPr="00EA4E3A" w:rsidRDefault="0093274D" w:rsidP="00FC3199">
            <w:pPr>
              <w:pStyle w:val="TAL"/>
              <w:jc w:val="center"/>
              <w:rPr>
                <w:rFonts w:eastAsia="MS Mincho"/>
                <w:b/>
              </w:rPr>
            </w:pPr>
          </w:p>
        </w:tc>
        <w:tc>
          <w:tcPr>
            <w:tcW w:w="1371" w:type="dxa"/>
            <w:vAlign w:val="center"/>
          </w:tcPr>
          <w:p w14:paraId="2B6E8310" w14:textId="77777777" w:rsidR="0093274D" w:rsidRPr="00EA4E3A" w:rsidRDefault="0093274D" w:rsidP="00FC3199">
            <w:pPr>
              <w:pStyle w:val="TAL"/>
              <w:rPr>
                <w:sz w:val="16"/>
                <w:szCs w:val="16"/>
              </w:rPr>
            </w:pPr>
            <w:r w:rsidRPr="00EA4E3A">
              <w:rPr>
                <w:sz w:val="16"/>
                <w:szCs w:val="16"/>
              </w:rPr>
              <w:t>DCI format 2</w:t>
            </w:r>
          </w:p>
        </w:tc>
        <w:tc>
          <w:tcPr>
            <w:tcW w:w="1843" w:type="dxa"/>
            <w:vAlign w:val="center"/>
          </w:tcPr>
          <w:p w14:paraId="49A6CA96" w14:textId="77777777" w:rsidR="0093274D" w:rsidRPr="00EA4E3A" w:rsidRDefault="0093274D" w:rsidP="00FC3199">
            <w:pPr>
              <w:pStyle w:val="TAL"/>
              <w:rPr>
                <w:sz w:val="16"/>
                <w:szCs w:val="16"/>
              </w:rPr>
            </w:pPr>
            <w:r w:rsidRPr="00EA4E3A">
              <w:rPr>
                <w:sz w:val="16"/>
                <w:szCs w:val="16"/>
              </w:rPr>
              <w:t>UE specific by C-RNTI</w:t>
            </w:r>
          </w:p>
        </w:tc>
        <w:tc>
          <w:tcPr>
            <w:tcW w:w="4787" w:type="dxa"/>
            <w:vAlign w:val="center"/>
          </w:tcPr>
          <w:p w14:paraId="1EB6CB2A" w14:textId="77777777"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14:paraId="659CC899" w14:textId="77777777" w:rsidR="0093274D" w:rsidRPr="00EA4E3A" w:rsidRDefault="0093274D" w:rsidP="00FC3199">
            <w:pPr>
              <w:pStyle w:val="TAL"/>
              <w:rPr>
                <w:rFonts w:eastAsia="MS Mincho"/>
                <w:sz w:val="16"/>
                <w:szCs w:val="16"/>
              </w:rPr>
            </w:pPr>
          </w:p>
        </w:tc>
      </w:tr>
      <w:tr w:rsidR="0093274D" w:rsidRPr="00EA4E3A" w14:paraId="0C39B3AE" w14:textId="77777777" w:rsidTr="008D063D">
        <w:trPr>
          <w:cantSplit/>
          <w:jc w:val="center"/>
        </w:trPr>
        <w:tc>
          <w:tcPr>
            <w:tcW w:w="0" w:type="auto"/>
            <w:shd w:val="clear" w:color="auto" w:fill="auto"/>
            <w:vAlign w:val="center"/>
          </w:tcPr>
          <w:p w14:paraId="071F4BA2" w14:textId="77777777"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71" w:type="dxa"/>
            <w:vAlign w:val="center"/>
          </w:tcPr>
          <w:p w14:paraId="56A53DAC" w14:textId="77777777"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14:paraId="1C3BD5B0" w14:textId="77777777" w:rsidR="0093274D" w:rsidRPr="00EA4E3A" w:rsidRDefault="0093274D" w:rsidP="00FC3199">
            <w:pPr>
              <w:pStyle w:val="TAL"/>
              <w:rPr>
                <w:sz w:val="16"/>
                <w:szCs w:val="16"/>
              </w:rPr>
            </w:pPr>
            <w:r w:rsidRPr="00EA4E3A">
              <w:rPr>
                <w:sz w:val="16"/>
                <w:szCs w:val="16"/>
              </w:rPr>
              <w:t>Common and</w:t>
            </w:r>
          </w:p>
          <w:p w14:paraId="3E81917C" w14:textId="77777777" w:rsidR="0093274D" w:rsidRPr="00EA4E3A" w:rsidRDefault="0093274D" w:rsidP="00FC3199">
            <w:pPr>
              <w:pStyle w:val="TAL"/>
              <w:rPr>
                <w:sz w:val="16"/>
                <w:szCs w:val="16"/>
              </w:rPr>
            </w:pPr>
            <w:r w:rsidRPr="00EA4E3A">
              <w:rPr>
                <w:sz w:val="16"/>
                <w:szCs w:val="16"/>
              </w:rPr>
              <w:t>UE specific by C-RNTI</w:t>
            </w:r>
          </w:p>
        </w:tc>
        <w:tc>
          <w:tcPr>
            <w:tcW w:w="4787" w:type="dxa"/>
            <w:vAlign w:val="center"/>
          </w:tcPr>
          <w:p w14:paraId="0BB72601" w14:textId="77777777"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14:paraId="0FE18895" w14:textId="77777777" w:rsidTr="008D063D">
        <w:trPr>
          <w:cantSplit/>
          <w:jc w:val="center"/>
        </w:trPr>
        <w:tc>
          <w:tcPr>
            <w:tcW w:w="0" w:type="auto"/>
            <w:shd w:val="clear" w:color="auto" w:fill="auto"/>
            <w:vAlign w:val="center"/>
          </w:tcPr>
          <w:p w14:paraId="1CAEE059" w14:textId="77777777"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71" w:type="dxa"/>
            <w:vAlign w:val="center"/>
          </w:tcPr>
          <w:p w14:paraId="7BE16A67" w14:textId="77777777"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14:paraId="11BBFAD7" w14:textId="77777777" w:rsidR="0093274D" w:rsidRPr="00EA4E3A" w:rsidRDefault="0093274D" w:rsidP="00FC3199">
            <w:pPr>
              <w:pStyle w:val="TAL"/>
              <w:rPr>
                <w:sz w:val="16"/>
                <w:szCs w:val="16"/>
              </w:rPr>
            </w:pPr>
            <w:r w:rsidRPr="00EA4E3A">
              <w:rPr>
                <w:sz w:val="16"/>
                <w:szCs w:val="16"/>
              </w:rPr>
              <w:t>Common and</w:t>
            </w:r>
          </w:p>
          <w:p w14:paraId="7392C2AC" w14:textId="77777777" w:rsidR="0093274D" w:rsidRPr="00EA4E3A" w:rsidRDefault="0093274D" w:rsidP="00FC3199">
            <w:pPr>
              <w:pStyle w:val="TAL"/>
              <w:rPr>
                <w:sz w:val="16"/>
                <w:szCs w:val="16"/>
              </w:rPr>
            </w:pPr>
            <w:r w:rsidRPr="00EA4E3A">
              <w:rPr>
                <w:sz w:val="16"/>
                <w:szCs w:val="16"/>
              </w:rPr>
              <w:t>UE specific by C-RNTI</w:t>
            </w:r>
          </w:p>
        </w:tc>
        <w:tc>
          <w:tcPr>
            <w:tcW w:w="4787" w:type="dxa"/>
            <w:vAlign w:val="center"/>
          </w:tcPr>
          <w:p w14:paraId="60434601" w14:textId="77777777"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14:paraId="4FED41B1" w14:textId="77777777" w:rsidTr="008D063D">
        <w:trPr>
          <w:cantSplit/>
          <w:jc w:val="center"/>
        </w:trPr>
        <w:tc>
          <w:tcPr>
            <w:tcW w:w="0" w:type="auto"/>
            <w:vMerge w:val="restart"/>
            <w:shd w:val="clear" w:color="auto" w:fill="auto"/>
            <w:vAlign w:val="center"/>
          </w:tcPr>
          <w:p w14:paraId="5A41650A" w14:textId="77777777"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71" w:type="dxa"/>
            <w:vAlign w:val="center"/>
          </w:tcPr>
          <w:p w14:paraId="19CE1138" w14:textId="77777777"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14:paraId="117749FE" w14:textId="77777777" w:rsidR="0093274D" w:rsidRPr="00EA4E3A" w:rsidRDefault="0093274D" w:rsidP="00FC3199">
            <w:pPr>
              <w:pStyle w:val="TAL"/>
              <w:rPr>
                <w:sz w:val="16"/>
                <w:szCs w:val="16"/>
              </w:rPr>
            </w:pPr>
            <w:r w:rsidRPr="00EA4E3A">
              <w:rPr>
                <w:sz w:val="16"/>
                <w:szCs w:val="16"/>
              </w:rPr>
              <w:t>Common and</w:t>
            </w:r>
          </w:p>
          <w:p w14:paraId="285E550A" w14:textId="77777777" w:rsidR="0093274D" w:rsidRPr="00EA4E3A" w:rsidRDefault="0093274D" w:rsidP="00FC3199">
            <w:pPr>
              <w:pStyle w:val="TAL"/>
              <w:rPr>
                <w:sz w:val="16"/>
                <w:szCs w:val="16"/>
              </w:rPr>
            </w:pPr>
            <w:r w:rsidRPr="00EA4E3A">
              <w:rPr>
                <w:sz w:val="16"/>
                <w:szCs w:val="16"/>
              </w:rPr>
              <w:t>UE specific by C-RNTI</w:t>
            </w:r>
          </w:p>
        </w:tc>
        <w:tc>
          <w:tcPr>
            <w:tcW w:w="4787" w:type="dxa"/>
            <w:vAlign w:val="center"/>
          </w:tcPr>
          <w:p w14:paraId="45F12A36" w14:textId="77777777"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14:paraId="782A2C8B" w14:textId="77777777" w:rsidTr="008D063D">
        <w:trPr>
          <w:cantSplit/>
          <w:jc w:val="center"/>
        </w:trPr>
        <w:tc>
          <w:tcPr>
            <w:tcW w:w="0" w:type="auto"/>
            <w:vMerge/>
            <w:shd w:val="clear" w:color="auto" w:fill="auto"/>
            <w:vAlign w:val="center"/>
          </w:tcPr>
          <w:p w14:paraId="5BFE089A" w14:textId="77777777" w:rsidR="0093274D" w:rsidRPr="00EA4E3A" w:rsidRDefault="0093274D" w:rsidP="00FC3199">
            <w:pPr>
              <w:pStyle w:val="TAL"/>
              <w:jc w:val="center"/>
              <w:rPr>
                <w:rFonts w:eastAsia="MS Mincho"/>
                <w:b/>
              </w:rPr>
            </w:pPr>
          </w:p>
        </w:tc>
        <w:tc>
          <w:tcPr>
            <w:tcW w:w="1371" w:type="dxa"/>
            <w:vAlign w:val="center"/>
          </w:tcPr>
          <w:p w14:paraId="3B9CEBF7" w14:textId="77777777" w:rsidR="0093274D" w:rsidRPr="00EA4E3A" w:rsidRDefault="0093274D" w:rsidP="00FC3199">
            <w:pPr>
              <w:pStyle w:val="TAL"/>
              <w:rPr>
                <w:sz w:val="16"/>
                <w:szCs w:val="16"/>
              </w:rPr>
            </w:pPr>
            <w:r w:rsidRPr="00EA4E3A">
              <w:rPr>
                <w:sz w:val="16"/>
                <w:szCs w:val="16"/>
              </w:rPr>
              <w:t>DCI format 1</w:t>
            </w:r>
          </w:p>
        </w:tc>
        <w:tc>
          <w:tcPr>
            <w:tcW w:w="1843" w:type="dxa"/>
            <w:vAlign w:val="center"/>
          </w:tcPr>
          <w:p w14:paraId="0E152B6A" w14:textId="77777777" w:rsidR="0093274D" w:rsidRPr="00EA4E3A" w:rsidRDefault="0093274D" w:rsidP="00FC3199">
            <w:pPr>
              <w:pStyle w:val="TAL"/>
              <w:rPr>
                <w:sz w:val="16"/>
                <w:szCs w:val="16"/>
              </w:rPr>
            </w:pPr>
            <w:r w:rsidRPr="00EA4E3A">
              <w:rPr>
                <w:sz w:val="16"/>
                <w:szCs w:val="16"/>
              </w:rPr>
              <w:t>UE specific by C-RNTI</w:t>
            </w:r>
          </w:p>
        </w:tc>
        <w:tc>
          <w:tcPr>
            <w:tcW w:w="4787" w:type="dxa"/>
            <w:vAlign w:val="center"/>
          </w:tcPr>
          <w:p w14:paraId="5D2F3C53" w14:textId="77777777"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14:paraId="18A5D446" w14:textId="77777777" w:rsidTr="008D063D">
        <w:trPr>
          <w:cantSplit/>
          <w:jc w:val="center"/>
        </w:trPr>
        <w:tc>
          <w:tcPr>
            <w:tcW w:w="0" w:type="auto"/>
            <w:vMerge w:val="restart"/>
            <w:shd w:val="clear" w:color="auto" w:fill="auto"/>
            <w:vAlign w:val="center"/>
          </w:tcPr>
          <w:p w14:paraId="04FBBC06" w14:textId="77777777" w:rsidR="0093274D" w:rsidRPr="00EA4E3A" w:rsidRDefault="0093274D" w:rsidP="00FC3199">
            <w:pPr>
              <w:pStyle w:val="TAL"/>
              <w:jc w:val="center"/>
              <w:rPr>
                <w:rFonts w:eastAsia="MS Mincho"/>
                <w:b/>
              </w:rPr>
            </w:pPr>
            <w:r w:rsidRPr="00EA4E3A">
              <w:rPr>
                <w:rFonts w:eastAsia="MS Mincho"/>
                <w:b/>
              </w:rPr>
              <w:t>Mode 8</w:t>
            </w:r>
          </w:p>
        </w:tc>
        <w:tc>
          <w:tcPr>
            <w:tcW w:w="1371" w:type="dxa"/>
            <w:vAlign w:val="center"/>
          </w:tcPr>
          <w:p w14:paraId="4868D878" w14:textId="77777777" w:rsidR="0093274D" w:rsidRPr="00EA4E3A" w:rsidRDefault="0093274D" w:rsidP="00FC3199">
            <w:pPr>
              <w:pStyle w:val="TAL"/>
              <w:rPr>
                <w:sz w:val="16"/>
                <w:szCs w:val="16"/>
              </w:rPr>
            </w:pPr>
            <w:r w:rsidRPr="00EA4E3A">
              <w:rPr>
                <w:sz w:val="16"/>
                <w:szCs w:val="16"/>
              </w:rPr>
              <w:t>DCI format 1A</w:t>
            </w:r>
          </w:p>
        </w:tc>
        <w:tc>
          <w:tcPr>
            <w:tcW w:w="1843" w:type="dxa"/>
            <w:vAlign w:val="center"/>
          </w:tcPr>
          <w:p w14:paraId="79454676" w14:textId="77777777"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14:paraId="71AD1905" w14:textId="77777777" w:rsidR="0093274D" w:rsidRPr="00EA4E3A" w:rsidRDefault="0093274D" w:rsidP="00FC3199">
            <w:pPr>
              <w:pStyle w:val="TAL"/>
              <w:rPr>
                <w:sz w:val="16"/>
                <w:szCs w:val="16"/>
                <w:highlight w:val="yellow"/>
              </w:rPr>
            </w:pPr>
            <w:r w:rsidRPr="00EA4E3A">
              <w:rPr>
                <w:rFonts w:eastAsia="MS Mincho"/>
                <w:sz w:val="16"/>
                <w:szCs w:val="16"/>
              </w:rPr>
              <w:t>Single-antenna port</w:t>
            </w:r>
            <w:r w:rsidR="000B0B4B" w:rsidRPr="00EA4E3A">
              <w:rPr>
                <w:rFonts w:eastAsia="MS Mincho"/>
                <w:sz w:val="16"/>
                <w:szCs w:val="16"/>
              </w:rPr>
              <w:t xml:space="preserve">, </w:t>
            </w:r>
            <w:r w:rsidRPr="00EA4E3A">
              <w:rPr>
                <w:rFonts w:eastAsia="MS Mincho"/>
                <w:sz w:val="16"/>
                <w:szCs w:val="16"/>
              </w:rPr>
              <w:t xml:space="preserve">port 7(see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14:paraId="385A1117" w14:textId="77777777" w:rsidTr="008D063D">
        <w:trPr>
          <w:cantSplit/>
          <w:jc w:val="center"/>
        </w:trPr>
        <w:tc>
          <w:tcPr>
            <w:tcW w:w="0" w:type="auto"/>
            <w:vMerge/>
            <w:shd w:val="clear" w:color="auto" w:fill="auto"/>
            <w:vAlign w:val="center"/>
          </w:tcPr>
          <w:p w14:paraId="2CCD33DC" w14:textId="77777777" w:rsidR="0093274D" w:rsidRPr="00EA4E3A" w:rsidRDefault="0093274D" w:rsidP="00FC3199">
            <w:pPr>
              <w:pStyle w:val="TAL"/>
              <w:jc w:val="center"/>
              <w:rPr>
                <w:rFonts w:eastAsia="MS Mincho"/>
                <w:b/>
              </w:rPr>
            </w:pPr>
          </w:p>
        </w:tc>
        <w:tc>
          <w:tcPr>
            <w:tcW w:w="1371" w:type="dxa"/>
            <w:vAlign w:val="center"/>
          </w:tcPr>
          <w:p w14:paraId="574B3BC3" w14:textId="77777777" w:rsidR="0093274D" w:rsidRPr="00EA4E3A" w:rsidRDefault="0093274D" w:rsidP="00FC3199">
            <w:pPr>
              <w:pStyle w:val="TAL"/>
              <w:rPr>
                <w:sz w:val="16"/>
                <w:szCs w:val="16"/>
              </w:rPr>
            </w:pPr>
            <w:r w:rsidRPr="00EA4E3A">
              <w:rPr>
                <w:sz w:val="16"/>
                <w:szCs w:val="16"/>
              </w:rPr>
              <w:t>DCI format 2B</w:t>
            </w:r>
          </w:p>
        </w:tc>
        <w:tc>
          <w:tcPr>
            <w:tcW w:w="1843" w:type="dxa"/>
            <w:vAlign w:val="center"/>
          </w:tcPr>
          <w:p w14:paraId="7C40948F" w14:textId="77777777" w:rsidR="0093274D" w:rsidRPr="00EA4E3A" w:rsidRDefault="0093274D" w:rsidP="00FC3199">
            <w:pPr>
              <w:pStyle w:val="TAL"/>
              <w:rPr>
                <w:sz w:val="16"/>
                <w:szCs w:val="16"/>
              </w:rPr>
            </w:pPr>
            <w:r w:rsidRPr="00EA4E3A">
              <w:rPr>
                <w:sz w:val="16"/>
                <w:szCs w:val="16"/>
              </w:rPr>
              <w:t>UE specific by C-RNTI</w:t>
            </w:r>
          </w:p>
        </w:tc>
        <w:tc>
          <w:tcPr>
            <w:tcW w:w="4787" w:type="dxa"/>
            <w:vAlign w:val="center"/>
          </w:tcPr>
          <w:p w14:paraId="5490214B" w14:textId="77777777" w:rsidR="0093274D" w:rsidRPr="00EA4E3A" w:rsidRDefault="0093274D" w:rsidP="00FC3199">
            <w:pPr>
              <w:pStyle w:val="TAL"/>
              <w:rPr>
                <w:sz w:val="16"/>
                <w:szCs w:val="16"/>
              </w:rPr>
            </w:pPr>
            <w:r w:rsidRPr="00EA4E3A">
              <w:rPr>
                <w:sz w:val="16"/>
                <w:szCs w:val="16"/>
              </w:rPr>
              <w:t>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0B0B4B" w:rsidRPr="00EA4E3A" w14:paraId="0AC0AB02" w14:textId="77777777" w:rsidTr="008D063D">
        <w:trPr>
          <w:cantSplit/>
          <w:jc w:val="center"/>
        </w:trPr>
        <w:tc>
          <w:tcPr>
            <w:tcW w:w="0" w:type="auto"/>
            <w:vMerge w:val="restart"/>
            <w:shd w:val="clear" w:color="auto" w:fill="auto"/>
            <w:vAlign w:val="center"/>
          </w:tcPr>
          <w:p w14:paraId="724E66D6" w14:textId="77777777" w:rsidR="000B0B4B" w:rsidRPr="00EA4E3A" w:rsidRDefault="000B0B4B" w:rsidP="00FC3199">
            <w:pPr>
              <w:pStyle w:val="TAL"/>
              <w:jc w:val="center"/>
              <w:rPr>
                <w:rFonts w:eastAsia="MS Mincho"/>
                <w:b/>
              </w:rPr>
            </w:pPr>
            <w:r w:rsidRPr="00EA4E3A">
              <w:rPr>
                <w:rFonts w:eastAsia="MS Mincho"/>
                <w:b/>
              </w:rPr>
              <w:t>Mode 9</w:t>
            </w:r>
          </w:p>
        </w:tc>
        <w:tc>
          <w:tcPr>
            <w:tcW w:w="1371" w:type="dxa"/>
            <w:vAlign w:val="center"/>
          </w:tcPr>
          <w:p w14:paraId="44CC0485" w14:textId="77777777" w:rsidR="000B0B4B" w:rsidRPr="00EA4E3A" w:rsidRDefault="000B0B4B" w:rsidP="00FC3199">
            <w:pPr>
              <w:pStyle w:val="TAL"/>
              <w:rPr>
                <w:sz w:val="16"/>
                <w:szCs w:val="16"/>
              </w:rPr>
            </w:pPr>
            <w:r w:rsidRPr="00EA4E3A">
              <w:rPr>
                <w:sz w:val="16"/>
                <w:szCs w:val="16"/>
              </w:rPr>
              <w:t>DCI format 1A</w:t>
            </w:r>
          </w:p>
        </w:tc>
        <w:tc>
          <w:tcPr>
            <w:tcW w:w="1843" w:type="dxa"/>
            <w:vAlign w:val="center"/>
          </w:tcPr>
          <w:p w14:paraId="61D647FE" w14:textId="77777777" w:rsidR="000B0B4B" w:rsidRPr="00EA4E3A" w:rsidRDefault="000B0B4B"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14:paraId="7494C7C4" w14:textId="77777777" w:rsidR="000B0B4B" w:rsidRPr="00EA4E3A" w:rsidRDefault="000B0B4B"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0B0B4B" w:rsidRPr="00EA4E3A" w14:paraId="536105E8" w14:textId="77777777" w:rsidTr="008D063D">
        <w:trPr>
          <w:cantSplit/>
          <w:jc w:val="center"/>
        </w:trPr>
        <w:tc>
          <w:tcPr>
            <w:tcW w:w="0" w:type="auto"/>
            <w:vMerge/>
            <w:shd w:val="clear" w:color="auto" w:fill="auto"/>
            <w:vAlign w:val="center"/>
          </w:tcPr>
          <w:p w14:paraId="1C6D287F" w14:textId="77777777" w:rsidR="000B0B4B" w:rsidRPr="00EA4E3A" w:rsidRDefault="000B0B4B" w:rsidP="00FC3199">
            <w:pPr>
              <w:pStyle w:val="TAL"/>
              <w:jc w:val="center"/>
              <w:rPr>
                <w:rFonts w:eastAsia="MS Mincho"/>
                <w:b/>
              </w:rPr>
            </w:pPr>
          </w:p>
        </w:tc>
        <w:tc>
          <w:tcPr>
            <w:tcW w:w="1371" w:type="dxa"/>
            <w:vAlign w:val="center"/>
          </w:tcPr>
          <w:p w14:paraId="22B74F87" w14:textId="77777777" w:rsidR="000B0B4B" w:rsidRPr="00EA4E3A" w:rsidRDefault="000B0B4B" w:rsidP="00FC3199">
            <w:pPr>
              <w:pStyle w:val="TAL"/>
              <w:rPr>
                <w:sz w:val="16"/>
                <w:szCs w:val="16"/>
              </w:rPr>
            </w:pPr>
            <w:r w:rsidRPr="00EA4E3A">
              <w:rPr>
                <w:sz w:val="16"/>
                <w:szCs w:val="16"/>
              </w:rPr>
              <w:t>DCI format 2C</w:t>
            </w:r>
          </w:p>
        </w:tc>
        <w:tc>
          <w:tcPr>
            <w:tcW w:w="1843" w:type="dxa"/>
            <w:vAlign w:val="center"/>
          </w:tcPr>
          <w:p w14:paraId="6D72BB24" w14:textId="77777777" w:rsidR="000B0B4B" w:rsidRPr="00EA4E3A" w:rsidRDefault="000B0B4B" w:rsidP="00FC3199">
            <w:pPr>
              <w:pStyle w:val="TAL"/>
              <w:rPr>
                <w:sz w:val="16"/>
                <w:szCs w:val="16"/>
              </w:rPr>
            </w:pPr>
            <w:r w:rsidRPr="00EA4E3A">
              <w:rPr>
                <w:sz w:val="16"/>
                <w:szCs w:val="16"/>
              </w:rPr>
              <w:t>UE specific by C-RNTI</w:t>
            </w:r>
          </w:p>
        </w:tc>
        <w:tc>
          <w:tcPr>
            <w:tcW w:w="4787" w:type="dxa"/>
            <w:vAlign w:val="center"/>
          </w:tcPr>
          <w:p w14:paraId="658250C2" w14:textId="77777777" w:rsidR="000B0B4B"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0B0B4B" w:rsidRPr="00EA4E3A">
              <w:rPr>
                <w:sz w:val="16"/>
                <w:szCs w:val="16"/>
              </w:rPr>
              <w:t xml:space="preserve">Single-antenna port, port 7 or 8, (see </w:t>
            </w:r>
            <w:r w:rsidR="00087FD5" w:rsidRPr="00EA4E3A">
              <w:rPr>
                <w:sz w:val="16"/>
                <w:szCs w:val="16"/>
              </w:rPr>
              <w:t>Subclause</w:t>
            </w:r>
            <w:r w:rsidR="000B0B4B"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r w:rsidR="0012646E" w:rsidRPr="00EA4E3A" w14:paraId="0AA07C05" w14:textId="77777777" w:rsidTr="008D063D">
        <w:trPr>
          <w:cantSplit/>
          <w:jc w:val="center"/>
        </w:trPr>
        <w:tc>
          <w:tcPr>
            <w:tcW w:w="0" w:type="auto"/>
            <w:vMerge w:val="restart"/>
            <w:shd w:val="clear" w:color="auto" w:fill="auto"/>
            <w:vAlign w:val="center"/>
          </w:tcPr>
          <w:p w14:paraId="4C2C708B" w14:textId="77777777" w:rsidR="0012646E" w:rsidRPr="00EA4E3A" w:rsidRDefault="0012646E" w:rsidP="00FC3199">
            <w:pPr>
              <w:pStyle w:val="TAL"/>
              <w:jc w:val="center"/>
              <w:rPr>
                <w:rFonts w:eastAsia="MS Mincho"/>
                <w:b/>
              </w:rPr>
            </w:pPr>
            <w:r w:rsidRPr="00EA4E3A">
              <w:rPr>
                <w:rFonts w:eastAsia="MS Mincho"/>
                <w:b/>
              </w:rPr>
              <w:t>Mode 10</w:t>
            </w:r>
          </w:p>
        </w:tc>
        <w:tc>
          <w:tcPr>
            <w:tcW w:w="1371" w:type="dxa"/>
            <w:vAlign w:val="center"/>
          </w:tcPr>
          <w:p w14:paraId="5FE6677A" w14:textId="77777777" w:rsidR="0012646E" w:rsidRPr="00EA4E3A" w:rsidRDefault="0012646E" w:rsidP="00FC3199">
            <w:pPr>
              <w:pStyle w:val="TAL"/>
              <w:rPr>
                <w:sz w:val="16"/>
                <w:szCs w:val="16"/>
              </w:rPr>
            </w:pPr>
            <w:r w:rsidRPr="00EA4E3A">
              <w:rPr>
                <w:sz w:val="16"/>
                <w:szCs w:val="16"/>
              </w:rPr>
              <w:t>DCI format 1A</w:t>
            </w:r>
          </w:p>
        </w:tc>
        <w:tc>
          <w:tcPr>
            <w:tcW w:w="1843" w:type="dxa"/>
            <w:vAlign w:val="center"/>
          </w:tcPr>
          <w:p w14:paraId="251C8B23" w14:textId="77777777" w:rsidR="0012646E" w:rsidRPr="00EA4E3A" w:rsidRDefault="0012646E" w:rsidP="00FC3199">
            <w:pPr>
              <w:pStyle w:val="TAL"/>
              <w:rPr>
                <w:sz w:val="16"/>
                <w:szCs w:val="16"/>
              </w:rPr>
            </w:pPr>
            <w:r w:rsidRPr="00EA4E3A">
              <w:rPr>
                <w:sz w:val="16"/>
                <w:szCs w:val="16"/>
              </w:rPr>
              <w:t>Common and</w:t>
            </w:r>
            <w:r w:rsidRPr="00EA4E3A">
              <w:rPr>
                <w:sz w:val="16"/>
                <w:szCs w:val="16"/>
              </w:rPr>
              <w:br/>
              <w:t xml:space="preserve">UE specific by C-RNTI </w:t>
            </w:r>
          </w:p>
        </w:tc>
        <w:tc>
          <w:tcPr>
            <w:tcW w:w="4787" w:type="dxa"/>
            <w:vAlign w:val="center"/>
          </w:tcPr>
          <w:p w14:paraId="5312930F" w14:textId="77777777"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14:paraId="6FB02BD8" w14:textId="77777777" w:rsidTr="008D063D">
        <w:trPr>
          <w:cantSplit/>
          <w:jc w:val="center"/>
        </w:trPr>
        <w:tc>
          <w:tcPr>
            <w:tcW w:w="0" w:type="auto"/>
            <w:vMerge/>
            <w:shd w:val="clear" w:color="auto" w:fill="auto"/>
            <w:vAlign w:val="center"/>
          </w:tcPr>
          <w:p w14:paraId="49C28FED" w14:textId="77777777" w:rsidR="00100EB4" w:rsidRPr="00EA4E3A" w:rsidRDefault="00100EB4" w:rsidP="00FC3199">
            <w:pPr>
              <w:pStyle w:val="TAL"/>
              <w:jc w:val="center"/>
              <w:rPr>
                <w:rFonts w:eastAsia="MS Mincho"/>
                <w:b/>
              </w:rPr>
            </w:pPr>
          </w:p>
        </w:tc>
        <w:tc>
          <w:tcPr>
            <w:tcW w:w="1371" w:type="dxa"/>
            <w:vAlign w:val="center"/>
          </w:tcPr>
          <w:p w14:paraId="48185535" w14:textId="77777777"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843" w:type="dxa"/>
            <w:vAlign w:val="center"/>
          </w:tcPr>
          <w:p w14:paraId="6889B17C" w14:textId="77777777" w:rsidR="00100EB4" w:rsidRPr="00EA4E3A" w:rsidRDefault="00100EB4" w:rsidP="00FC3199">
            <w:pPr>
              <w:pStyle w:val="TAL"/>
              <w:rPr>
                <w:sz w:val="16"/>
                <w:szCs w:val="16"/>
              </w:rPr>
            </w:pPr>
            <w:r w:rsidRPr="00EA4E3A">
              <w:rPr>
                <w:sz w:val="16"/>
                <w:szCs w:val="16"/>
              </w:rPr>
              <w:t>UE specific by C-RNTI</w:t>
            </w:r>
          </w:p>
        </w:tc>
        <w:tc>
          <w:tcPr>
            <w:tcW w:w="4787" w:type="dxa"/>
            <w:vAlign w:val="center"/>
          </w:tcPr>
          <w:p w14:paraId="056ADD15" w14:textId="77777777"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bl>
    <w:p w14:paraId="548EE6AB" w14:textId="77777777" w:rsidR="00100EB4" w:rsidRPr="00EA4E3A" w:rsidRDefault="00100EB4" w:rsidP="00100EB4">
      <w:pPr>
        <w:rPr>
          <w:rFonts w:eastAsia="MS Mincho"/>
        </w:rPr>
      </w:pPr>
    </w:p>
    <w:p w14:paraId="093408DD" w14:textId="77777777" w:rsidR="00100EB4" w:rsidRPr="00EA4E3A" w:rsidRDefault="00FC3199" w:rsidP="00100EB4">
      <w:pPr>
        <w:pStyle w:val="TH"/>
      </w:pPr>
      <w:r w:rsidRPr="00EA4E3A">
        <w:br w:type="page"/>
      </w:r>
      <w:r w:rsidR="00100EB4" w:rsidRPr="00EA4E3A">
        <w:lastRenderedPageBreak/>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6A</w:t>
      </w:r>
      <w:r w:rsidR="00100EB4" w:rsidRPr="00EA4E3A">
        <w:t xml:space="preserve">: EPDCCH </w:t>
      </w:r>
      <w:r w:rsidR="00100EB4" w:rsidRPr="00EA4E3A">
        <w:rPr>
          <w:rFonts w:eastAsia="MS Mincho" w:hint="eastAsia"/>
        </w:rPr>
        <w:t>and PDSCH configured</w:t>
      </w:r>
      <w:r w:rsidR="00100EB4" w:rsidRPr="00EA4E3A">
        <w:t xml:space="preserve"> by SPS</w:t>
      </w:r>
      <w:r w:rsidR="00100EB4" w:rsidRPr="00EA4E3A">
        <w:rPr>
          <w:rFonts w:eastAsia="MS Mincho"/>
        </w:rPr>
        <w:t xml:space="preserve"> C-</w:t>
      </w:r>
      <w:r w:rsidR="00100EB4"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EA4E3A" w14:paraId="5C5F1E9F"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4B87D" w14:textId="77777777" w:rsidR="00100EB4" w:rsidRPr="00EA4E3A" w:rsidRDefault="00100EB4" w:rsidP="00FC3199">
            <w:pPr>
              <w:pStyle w:val="TAH"/>
              <w:rPr>
                <w:rFonts w:eastAsia="MS Mincho"/>
                <w:lang w:val="fr-FR"/>
              </w:rPr>
            </w:pPr>
            <w:r w:rsidRPr="00EA4E3A">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636661B5" w14:textId="77777777" w:rsidR="00100EB4" w:rsidRPr="00EA4E3A" w:rsidRDefault="00100EB4" w:rsidP="00FC3199">
            <w:pPr>
              <w:pStyle w:val="TAH"/>
              <w:rPr>
                <w:lang w:val="fr-FR"/>
              </w:rPr>
            </w:pPr>
            <w:r w:rsidRPr="00EA4E3A">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69BF55D6" w14:textId="77777777" w:rsidR="00100EB4" w:rsidRPr="00EA4E3A" w:rsidRDefault="00100EB4" w:rsidP="00FC3199">
            <w:pPr>
              <w:pStyle w:val="TAH"/>
            </w:pPr>
            <w:r w:rsidRPr="00EA4E3A">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6C4CE0F6" w14:textId="77777777"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14:paraId="7E42EB8B" w14:textId="77777777" w:rsidTr="008D063D">
        <w:trPr>
          <w:cantSplit/>
          <w:jc w:val="center"/>
        </w:trPr>
        <w:tc>
          <w:tcPr>
            <w:tcW w:w="0" w:type="auto"/>
            <w:vMerge w:val="restart"/>
            <w:shd w:val="clear" w:color="auto" w:fill="auto"/>
            <w:vAlign w:val="center"/>
          </w:tcPr>
          <w:p w14:paraId="4826B146" w14:textId="77777777"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13" w:type="dxa"/>
            <w:vAlign w:val="center"/>
          </w:tcPr>
          <w:p w14:paraId="0F6B9968" w14:textId="77777777"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14:paraId="2DE8EF7E"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14:paraId="5C387DE7" w14:textId="77777777"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14:paraId="244EC38B" w14:textId="77777777" w:rsidTr="008D063D">
        <w:trPr>
          <w:cantSplit/>
          <w:jc w:val="center"/>
        </w:trPr>
        <w:tc>
          <w:tcPr>
            <w:tcW w:w="0" w:type="auto"/>
            <w:vMerge/>
            <w:shd w:val="clear" w:color="auto" w:fill="auto"/>
            <w:vAlign w:val="center"/>
          </w:tcPr>
          <w:p w14:paraId="68533186" w14:textId="77777777" w:rsidR="00100EB4" w:rsidRPr="00EA4E3A" w:rsidRDefault="00100EB4" w:rsidP="00FC3199">
            <w:pPr>
              <w:pStyle w:val="TAL"/>
              <w:jc w:val="center"/>
              <w:rPr>
                <w:rFonts w:eastAsia="MS Mincho"/>
                <w:b/>
              </w:rPr>
            </w:pPr>
          </w:p>
        </w:tc>
        <w:tc>
          <w:tcPr>
            <w:tcW w:w="1313" w:type="dxa"/>
            <w:vAlign w:val="center"/>
          </w:tcPr>
          <w:p w14:paraId="5A9FCF99" w14:textId="77777777" w:rsidR="00100EB4" w:rsidRPr="00EA4E3A" w:rsidRDefault="00100EB4" w:rsidP="00FC3199">
            <w:pPr>
              <w:pStyle w:val="TAL"/>
              <w:rPr>
                <w:sz w:val="16"/>
                <w:szCs w:val="16"/>
              </w:rPr>
            </w:pPr>
            <w:r w:rsidRPr="00EA4E3A">
              <w:rPr>
                <w:sz w:val="16"/>
                <w:szCs w:val="16"/>
              </w:rPr>
              <w:t>DCI format 1</w:t>
            </w:r>
          </w:p>
        </w:tc>
        <w:tc>
          <w:tcPr>
            <w:tcW w:w="1418" w:type="dxa"/>
            <w:vAlign w:val="center"/>
          </w:tcPr>
          <w:p w14:paraId="3FEC0C54"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14:paraId="5DA1D3FF" w14:textId="77777777"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14:paraId="5CC250AB" w14:textId="77777777" w:rsidTr="008D063D">
        <w:trPr>
          <w:cantSplit/>
          <w:jc w:val="center"/>
        </w:trPr>
        <w:tc>
          <w:tcPr>
            <w:tcW w:w="0" w:type="auto"/>
            <w:vMerge w:val="restart"/>
            <w:shd w:val="clear" w:color="auto" w:fill="auto"/>
            <w:vAlign w:val="center"/>
          </w:tcPr>
          <w:p w14:paraId="7CB0602B" w14:textId="77777777" w:rsidR="00100EB4" w:rsidRPr="00EA4E3A" w:rsidRDefault="00100EB4" w:rsidP="00FC3199">
            <w:pPr>
              <w:pStyle w:val="TAL"/>
              <w:jc w:val="center"/>
              <w:rPr>
                <w:rFonts w:eastAsia="MS Mincho"/>
                <w:b/>
              </w:rPr>
            </w:pPr>
            <w:r w:rsidRPr="00EA4E3A">
              <w:rPr>
                <w:rFonts w:eastAsia="MS Mincho" w:hint="eastAsia"/>
                <w:b/>
              </w:rPr>
              <w:t>Mode 2</w:t>
            </w:r>
          </w:p>
        </w:tc>
        <w:tc>
          <w:tcPr>
            <w:tcW w:w="1313" w:type="dxa"/>
            <w:vAlign w:val="center"/>
          </w:tcPr>
          <w:p w14:paraId="15664610" w14:textId="77777777" w:rsidR="00100EB4" w:rsidRPr="00EA4E3A" w:rsidRDefault="00100EB4" w:rsidP="00FC3199">
            <w:pPr>
              <w:pStyle w:val="TAL"/>
              <w:rPr>
                <w:sz w:val="16"/>
                <w:szCs w:val="16"/>
              </w:rPr>
            </w:pPr>
            <w:r w:rsidRPr="00EA4E3A">
              <w:rPr>
                <w:sz w:val="16"/>
                <w:szCs w:val="16"/>
              </w:rPr>
              <w:t>DCI format 1A</w:t>
            </w:r>
          </w:p>
        </w:tc>
        <w:tc>
          <w:tcPr>
            <w:tcW w:w="1418" w:type="dxa"/>
            <w:vAlign w:val="center"/>
          </w:tcPr>
          <w:p w14:paraId="0F9A91C8"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14:paraId="37D76173" w14:textId="77777777"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14:paraId="5CEFADB6" w14:textId="77777777" w:rsidTr="008D063D">
        <w:trPr>
          <w:cantSplit/>
          <w:jc w:val="center"/>
        </w:trPr>
        <w:tc>
          <w:tcPr>
            <w:tcW w:w="0" w:type="auto"/>
            <w:vMerge/>
            <w:shd w:val="clear" w:color="auto" w:fill="auto"/>
            <w:vAlign w:val="center"/>
          </w:tcPr>
          <w:p w14:paraId="259D8C6F" w14:textId="77777777" w:rsidR="00100EB4" w:rsidRPr="00EA4E3A" w:rsidRDefault="00100EB4" w:rsidP="00FC3199">
            <w:pPr>
              <w:pStyle w:val="TAL"/>
              <w:jc w:val="center"/>
              <w:rPr>
                <w:rFonts w:eastAsia="MS Mincho"/>
                <w:b/>
              </w:rPr>
            </w:pPr>
          </w:p>
        </w:tc>
        <w:tc>
          <w:tcPr>
            <w:tcW w:w="1313" w:type="dxa"/>
            <w:vAlign w:val="center"/>
          </w:tcPr>
          <w:p w14:paraId="28214FC6" w14:textId="77777777" w:rsidR="00100EB4" w:rsidRPr="00EA4E3A" w:rsidRDefault="00100EB4" w:rsidP="00FC3199">
            <w:pPr>
              <w:pStyle w:val="TAL"/>
              <w:rPr>
                <w:sz w:val="16"/>
                <w:szCs w:val="16"/>
              </w:rPr>
            </w:pPr>
            <w:r w:rsidRPr="00EA4E3A">
              <w:rPr>
                <w:sz w:val="16"/>
                <w:szCs w:val="16"/>
              </w:rPr>
              <w:t>DCI format 1</w:t>
            </w:r>
          </w:p>
        </w:tc>
        <w:tc>
          <w:tcPr>
            <w:tcW w:w="1418" w:type="dxa"/>
            <w:vAlign w:val="center"/>
          </w:tcPr>
          <w:p w14:paraId="20FE236B"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14:paraId="50A17418" w14:textId="77777777"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14:paraId="3DEBD122" w14:textId="77777777" w:rsidTr="008D063D">
        <w:trPr>
          <w:cantSplit/>
          <w:jc w:val="center"/>
        </w:trPr>
        <w:tc>
          <w:tcPr>
            <w:tcW w:w="0" w:type="auto"/>
            <w:vMerge w:val="restart"/>
            <w:shd w:val="clear" w:color="auto" w:fill="auto"/>
            <w:vAlign w:val="center"/>
          </w:tcPr>
          <w:p w14:paraId="71E7F5A8" w14:textId="77777777"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13" w:type="dxa"/>
            <w:vAlign w:val="center"/>
          </w:tcPr>
          <w:p w14:paraId="6AC8265D" w14:textId="77777777"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14:paraId="1B74B333"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14:paraId="670B7747" w14:textId="77777777"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14:paraId="66E85163" w14:textId="77777777" w:rsidTr="008D063D">
        <w:trPr>
          <w:cantSplit/>
          <w:jc w:val="center"/>
        </w:trPr>
        <w:tc>
          <w:tcPr>
            <w:tcW w:w="0" w:type="auto"/>
            <w:vMerge/>
            <w:shd w:val="clear" w:color="auto" w:fill="auto"/>
            <w:vAlign w:val="center"/>
          </w:tcPr>
          <w:p w14:paraId="1AC2E63D" w14:textId="77777777" w:rsidR="00100EB4" w:rsidRPr="00EA4E3A" w:rsidRDefault="00100EB4" w:rsidP="00FC3199">
            <w:pPr>
              <w:pStyle w:val="TAL"/>
              <w:jc w:val="center"/>
              <w:rPr>
                <w:rFonts w:eastAsia="MS Mincho"/>
                <w:b/>
              </w:rPr>
            </w:pPr>
          </w:p>
        </w:tc>
        <w:tc>
          <w:tcPr>
            <w:tcW w:w="1313" w:type="dxa"/>
            <w:vAlign w:val="center"/>
          </w:tcPr>
          <w:p w14:paraId="42076051" w14:textId="77777777" w:rsidR="00100EB4" w:rsidRPr="00EA4E3A" w:rsidRDefault="00100EB4" w:rsidP="00FC3199">
            <w:pPr>
              <w:pStyle w:val="TAL"/>
              <w:rPr>
                <w:sz w:val="16"/>
                <w:szCs w:val="16"/>
              </w:rPr>
            </w:pPr>
            <w:r w:rsidRPr="00EA4E3A">
              <w:rPr>
                <w:sz w:val="16"/>
                <w:szCs w:val="16"/>
              </w:rPr>
              <w:t>DCI format 2A</w:t>
            </w:r>
          </w:p>
        </w:tc>
        <w:tc>
          <w:tcPr>
            <w:tcW w:w="1418" w:type="dxa"/>
            <w:vAlign w:val="center"/>
          </w:tcPr>
          <w:p w14:paraId="3006D912"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14:paraId="11C2529F" w14:textId="77777777"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14:paraId="71A0E62E" w14:textId="77777777" w:rsidTr="008D063D">
        <w:trPr>
          <w:cantSplit/>
          <w:jc w:val="center"/>
        </w:trPr>
        <w:tc>
          <w:tcPr>
            <w:tcW w:w="0" w:type="auto"/>
            <w:vMerge w:val="restart"/>
            <w:shd w:val="clear" w:color="auto" w:fill="auto"/>
            <w:vAlign w:val="center"/>
          </w:tcPr>
          <w:p w14:paraId="79872292" w14:textId="77777777"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13" w:type="dxa"/>
            <w:vAlign w:val="center"/>
          </w:tcPr>
          <w:p w14:paraId="5046328D" w14:textId="77777777"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14:paraId="300E1A46"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14:paraId="2812BB1C" w14:textId="77777777"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14:paraId="07BDA289" w14:textId="77777777" w:rsidTr="008D063D">
        <w:trPr>
          <w:cantSplit/>
          <w:jc w:val="center"/>
        </w:trPr>
        <w:tc>
          <w:tcPr>
            <w:tcW w:w="0" w:type="auto"/>
            <w:vMerge/>
            <w:shd w:val="clear" w:color="auto" w:fill="auto"/>
            <w:vAlign w:val="center"/>
          </w:tcPr>
          <w:p w14:paraId="44AB57B7" w14:textId="77777777" w:rsidR="00100EB4" w:rsidRPr="00EA4E3A" w:rsidRDefault="00100EB4" w:rsidP="00FC3199">
            <w:pPr>
              <w:pStyle w:val="TAL"/>
              <w:jc w:val="center"/>
              <w:rPr>
                <w:rFonts w:eastAsia="MS Mincho"/>
                <w:b/>
              </w:rPr>
            </w:pPr>
          </w:p>
        </w:tc>
        <w:tc>
          <w:tcPr>
            <w:tcW w:w="1313" w:type="dxa"/>
            <w:vAlign w:val="center"/>
          </w:tcPr>
          <w:p w14:paraId="7C50DB9F" w14:textId="77777777" w:rsidR="00100EB4" w:rsidRPr="00EA4E3A" w:rsidRDefault="00100EB4" w:rsidP="00FC3199">
            <w:pPr>
              <w:pStyle w:val="TAL"/>
              <w:rPr>
                <w:sz w:val="16"/>
                <w:szCs w:val="16"/>
              </w:rPr>
            </w:pPr>
            <w:r w:rsidRPr="00EA4E3A">
              <w:rPr>
                <w:sz w:val="16"/>
                <w:szCs w:val="16"/>
              </w:rPr>
              <w:t>DCI format 2</w:t>
            </w:r>
          </w:p>
        </w:tc>
        <w:tc>
          <w:tcPr>
            <w:tcW w:w="1418" w:type="dxa"/>
            <w:vAlign w:val="center"/>
          </w:tcPr>
          <w:p w14:paraId="4506624A"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14:paraId="20F590B8" w14:textId="77777777"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14:paraId="591CF0D1" w14:textId="77777777" w:rsidTr="008D063D">
        <w:trPr>
          <w:cantSplit/>
          <w:jc w:val="center"/>
        </w:trPr>
        <w:tc>
          <w:tcPr>
            <w:tcW w:w="0" w:type="auto"/>
            <w:shd w:val="clear" w:color="auto" w:fill="auto"/>
            <w:vAlign w:val="center"/>
          </w:tcPr>
          <w:p w14:paraId="11112462" w14:textId="77777777"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13" w:type="dxa"/>
            <w:vAlign w:val="center"/>
          </w:tcPr>
          <w:p w14:paraId="59AD896F" w14:textId="77777777"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14:paraId="717E4C40"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14:paraId="154026CB" w14:textId="77777777"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14:paraId="6443FA5B" w14:textId="77777777" w:rsidTr="008D063D">
        <w:trPr>
          <w:cantSplit/>
          <w:jc w:val="center"/>
        </w:trPr>
        <w:tc>
          <w:tcPr>
            <w:tcW w:w="0" w:type="auto"/>
            <w:shd w:val="clear" w:color="auto" w:fill="auto"/>
            <w:vAlign w:val="center"/>
          </w:tcPr>
          <w:p w14:paraId="464F6F2C" w14:textId="77777777"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13" w:type="dxa"/>
            <w:vAlign w:val="center"/>
          </w:tcPr>
          <w:p w14:paraId="7068BE60" w14:textId="77777777"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14:paraId="7D5C6F71"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14:paraId="5E2C4AF1" w14:textId="77777777"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14:paraId="198CA56B" w14:textId="77777777" w:rsidTr="008D063D">
        <w:trPr>
          <w:cantSplit/>
          <w:jc w:val="center"/>
        </w:trPr>
        <w:tc>
          <w:tcPr>
            <w:tcW w:w="0" w:type="auto"/>
            <w:vMerge w:val="restart"/>
            <w:shd w:val="clear" w:color="auto" w:fill="auto"/>
            <w:vAlign w:val="center"/>
          </w:tcPr>
          <w:p w14:paraId="1EE86A19" w14:textId="77777777"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13" w:type="dxa"/>
            <w:vAlign w:val="center"/>
          </w:tcPr>
          <w:p w14:paraId="553B1048" w14:textId="77777777"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14:paraId="55EC73C5"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14:paraId="6B222FB2" w14:textId="77777777"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14:paraId="60B40A4A" w14:textId="77777777" w:rsidTr="008D063D">
        <w:trPr>
          <w:cantSplit/>
          <w:jc w:val="center"/>
        </w:trPr>
        <w:tc>
          <w:tcPr>
            <w:tcW w:w="0" w:type="auto"/>
            <w:vMerge/>
            <w:shd w:val="clear" w:color="auto" w:fill="auto"/>
            <w:vAlign w:val="center"/>
          </w:tcPr>
          <w:p w14:paraId="43B2C71F" w14:textId="77777777" w:rsidR="00100EB4" w:rsidRPr="00EA4E3A" w:rsidRDefault="00100EB4" w:rsidP="00FC3199">
            <w:pPr>
              <w:pStyle w:val="TAL"/>
              <w:jc w:val="center"/>
              <w:rPr>
                <w:rFonts w:eastAsia="MS Mincho"/>
                <w:b/>
              </w:rPr>
            </w:pPr>
          </w:p>
        </w:tc>
        <w:tc>
          <w:tcPr>
            <w:tcW w:w="1313" w:type="dxa"/>
            <w:vAlign w:val="center"/>
          </w:tcPr>
          <w:p w14:paraId="3C8DD484" w14:textId="77777777" w:rsidR="00100EB4" w:rsidRPr="00EA4E3A" w:rsidRDefault="00100EB4" w:rsidP="00FC3199">
            <w:pPr>
              <w:pStyle w:val="TAL"/>
              <w:rPr>
                <w:sz w:val="16"/>
                <w:szCs w:val="16"/>
              </w:rPr>
            </w:pPr>
            <w:r w:rsidRPr="00EA4E3A">
              <w:rPr>
                <w:sz w:val="16"/>
                <w:szCs w:val="16"/>
              </w:rPr>
              <w:t>DCI format 1</w:t>
            </w:r>
          </w:p>
        </w:tc>
        <w:tc>
          <w:tcPr>
            <w:tcW w:w="1418" w:type="dxa"/>
            <w:vAlign w:val="center"/>
          </w:tcPr>
          <w:p w14:paraId="281EA725"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14:paraId="3AFEEC17" w14:textId="77777777"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14:paraId="377DFE91" w14:textId="77777777" w:rsidTr="008D063D">
        <w:trPr>
          <w:cantSplit/>
          <w:jc w:val="center"/>
        </w:trPr>
        <w:tc>
          <w:tcPr>
            <w:tcW w:w="0" w:type="auto"/>
            <w:vMerge w:val="restart"/>
            <w:shd w:val="clear" w:color="auto" w:fill="auto"/>
            <w:vAlign w:val="center"/>
          </w:tcPr>
          <w:p w14:paraId="75FBB436" w14:textId="77777777" w:rsidR="00100EB4" w:rsidRPr="00EA4E3A" w:rsidRDefault="00100EB4" w:rsidP="00FC3199">
            <w:pPr>
              <w:pStyle w:val="TAL"/>
              <w:jc w:val="center"/>
              <w:rPr>
                <w:rFonts w:eastAsia="MS Mincho"/>
                <w:b/>
              </w:rPr>
            </w:pPr>
            <w:r w:rsidRPr="00EA4E3A">
              <w:rPr>
                <w:rFonts w:eastAsia="MS Mincho"/>
                <w:b/>
              </w:rPr>
              <w:t>Mode 8</w:t>
            </w:r>
          </w:p>
        </w:tc>
        <w:tc>
          <w:tcPr>
            <w:tcW w:w="1313" w:type="dxa"/>
            <w:vAlign w:val="center"/>
          </w:tcPr>
          <w:p w14:paraId="543D7B12" w14:textId="77777777" w:rsidR="00100EB4" w:rsidRPr="00EA4E3A" w:rsidRDefault="00100EB4" w:rsidP="00FC3199">
            <w:pPr>
              <w:pStyle w:val="TAL"/>
              <w:rPr>
                <w:sz w:val="16"/>
                <w:szCs w:val="16"/>
              </w:rPr>
            </w:pPr>
            <w:r w:rsidRPr="00EA4E3A">
              <w:rPr>
                <w:sz w:val="16"/>
                <w:szCs w:val="16"/>
              </w:rPr>
              <w:t>DCI format 1A</w:t>
            </w:r>
          </w:p>
        </w:tc>
        <w:tc>
          <w:tcPr>
            <w:tcW w:w="1418" w:type="dxa"/>
            <w:vAlign w:val="center"/>
          </w:tcPr>
          <w:p w14:paraId="55A73A54"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14:paraId="0B758BB9" w14:textId="77777777" w:rsidR="00100EB4" w:rsidRPr="00EA4E3A" w:rsidRDefault="00100EB4" w:rsidP="00FC3199">
            <w:pPr>
              <w:pStyle w:val="TAL"/>
              <w:rPr>
                <w:sz w:val="16"/>
                <w:szCs w:val="16"/>
                <w:highlight w:val="yellow"/>
              </w:rPr>
            </w:pPr>
            <w:r w:rsidRPr="00EA4E3A">
              <w:rPr>
                <w:rFonts w:eastAsia="MS Mincho"/>
                <w:sz w:val="16"/>
                <w:szCs w:val="16"/>
              </w:rPr>
              <w:t xml:space="preserve">Single-antenna port, port 7(see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14:paraId="08E5F056" w14:textId="77777777" w:rsidTr="008D063D">
        <w:trPr>
          <w:cantSplit/>
          <w:jc w:val="center"/>
        </w:trPr>
        <w:tc>
          <w:tcPr>
            <w:tcW w:w="0" w:type="auto"/>
            <w:vMerge/>
            <w:shd w:val="clear" w:color="auto" w:fill="auto"/>
            <w:vAlign w:val="center"/>
          </w:tcPr>
          <w:p w14:paraId="779BC9A7" w14:textId="77777777" w:rsidR="00100EB4" w:rsidRPr="00EA4E3A" w:rsidRDefault="00100EB4" w:rsidP="00FC3199">
            <w:pPr>
              <w:pStyle w:val="TAL"/>
              <w:jc w:val="center"/>
              <w:rPr>
                <w:rFonts w:eastAsia="MS Mincho"/>
                <w:b/>
              </w:rPr>
            </w:pPr>
          </w:p>
        </w:tc>
        <w:tc>
          <w:tcPr>
            <w:tcW w:w="1313" w:type="dxa"/>
            <w:vAlign w:val="center"/>
          </w:tcPr>
          <w:p w14:paraId="2E9408BA" w14:textId="77777777" w:rsidR="00100EB4" w:rsidRPr="00EA4E3A" w:rsidRDefault="00100EB4" w:rsidP="00FC3199">
            <w:pPr>
              <w:pStyle w:val="TAL"/>
              <w:rPr>
                <w:sz w:val="16"/>
                <w:szCs w:val="16"/>
              </w:rPr>
            </w:pPr>
            <w:r w:rsidRPr="00EA4E3A">
              <w:rPr>
                <w:sz w:val="16"/>
                <w:szCs w:val="16"/>
              </w:rPr>
              <w:t>DCI format 2B</w:t>
            </w:r>
          </w:p>
        </w:tc>
        <w:tc>
          <w:tcPr>
            <w:tcW w:w="1418" w:type="dxa"/>
            <w:vAlign w:val="center"/>
          </w:tcPr>
          <w:p w14:paraId="001F8132"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14:paraId="53AC026D" w14:textId="77777777" w:rsidR="00100EB4" w:rsidRPr="00EA4E3A" w:rsidRDefault="00100EB4" w:rsidP="00FC3199">
            <w:pPr>
              <w:pStyle w:val="TAL"/>
              <w:rPr>
                <w:sz w:val="16"/>
                <w:szCs w:val="16"/>
              </w:rPr>
            </w:pPr>
            <w:r w:rsidRPr="00EA4E3A">
              <w:rPr>
                <w:sz w:val="16"/>
                <w:szCs w:val="16"/>
              </w:rPr>
              <w:t xml:space="preserve">Single-antenna port, port 7 or 8 (see </w:t>
            </w:r>
            <w:r w:rsidR="00087FD5" w:rsidRPr="00EA4E3A">
              <w:rPr>
                <w:sz w:val="16"/>
                <w:szCs w:val="16"/>
              </w:rPr>
              <w:t>Subclause</w:t>
            </w:r>
            <w:r w:rsidRPr="00EA4E3A">
              <w:rPr>
                <w:sz w:val="16"/>
                <w:szCs w:val="16"/>
              </w:rPr>
              <w:t xml:space="preserve"> 7.1.1)</w:t>
            </w:r>
          </w:p>
        </w:tc>
      </w:tr>
      <w:tr w:rsidR="00100EB4" w:rsidRPr="00EA4E3A" w14:paraId="776B4DD2" w14:textId="77777777" w:rsidTr="008D063D">
        <w:trPr>
          <w:cantSplit/>
          <w:jc w:val="center"/>
        </w:trPr>
        <w:tc>
          <w:tcPr>
            <w:tcW w:w="0" w:type="auto"/>
            <w:vMerge w:val="restart"/>
            <w:shd w:val="clear" w:color="auto" w:fill="auto"/>
            <w:vAlign w:val="center"/>
          </w:tcPr>
          <w:p w14:paraId="7841C1D8" w14:textId="77777777" w:rsidR="00100EB4" w:rsidRPr="00EA4E3A" w:rsidRDefault="00100EB4" w:rsidP="00FC3199">
            <w:pPr>
              <w:pStyle w:val="TAL"/>
              <w:jc w:val="center"/>
              <w:rPr>
                <w:rFonts w:eastAsia="MS Mincho"/>
                <w:b/>
              </w:rPr>
            </w:pPr>
            <w:r w:rsidRPr="00EA4E3A">
              <w:rPr>
                <w:rFonts w:eastAsia="MS Mincho"/>
                <w:b/>
              </w:rPr>
              <w:t>Mode 9</w:t>
            </w:r>
          </w:p>
        </w:tc>
        <w:tc>
          <w:tcPr>
            <w:tcW w:w="1313" w:type="dxa"/>
            <w:vAlign w:val="center"/>
          </w:tcPr>
          <w:p w14:paraId="0DB67AED" w14:textId="77777777" w:rsidR="00100EB4" w:rsidRPr="00EA4E3A" w:rsidRDefault="00100EB4" w:rsidP="00FC3199">
            <w:pPr>
              <w:pStyle w:val="TAL"/>
              <w:rPr>
                <w:sz w:val="16"/>
                <w:szCs w:val="16"/>
              </w:rPr>
            </w:pPr>
            <w:r w:rsidRPr="00EA4E3A">
              <w:rPr>
                <w:sz w:val="16"/>
                <w:szCs w:val="16"/>
              </w:rPr>
              <w:t>DCI format 1A</w:t>
            </w:r>
          </w:p>
        </w:tc>
        <w:tc>
          <w:tcPr>
            <w:tcW w:w="1418" w:type="dxa"/>
            <w:vAlign w:val="center"/>
          </w:tcPr>
          <w:p w14:paraId="2C968887"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14:paraId="26005FE3" w14:textId="77777777" w:rsidR="00100EB4" w:rsidRPr="00EA4E3A" w:rsidRDefault="00100EB4"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14:paraId="3700BEB0" w14:textId="77777777" w:rsidTr="008D063D">
        <w:trPr>
          <w:cantSplit/>
          <w:jc w:val="center"/>
        </w:trPr>
        <w:tc>
          <w:tcPr>
            <w:tcW w:w="0" w:type="auto"/>
            <w:vMerge/>
            <w:shd w:val="clear" w:color="auto" w:fill="auto"/>
            <w:vAlign w:val="center"/>
          </w:tcPr>
          <w:p w14:paraId="6A9560A1" w14:textId="77777777" w:rsidR="00100EB4" w:rsidRPr="00EA4E3A" w:rsidRDefault="00100EB4" w:rsidP="00FC3199">
            <w:pPr>
              <w:pStyle w:val="TAL"/>
              <w:jc w:val="center"/>
              <w:rPr>
                <w:rFonts w:eastAsia="MS Mincho"/>
                <w:b/>
              </w:rPr>
            </w:pPr>
          </w:p>
        </w:tc>
        <w:tc>
          <w:tcPr>
            <w:tcW w:w="1313" w:type="dxa"/>
            <w:vAlign w:val="center"/>
          </w:tcPr>
          <w:p w14:paraId="7FA8FDB1" w14:textId="77777777" w:rsidR="00100EB4" w:rsidRPr="00EA4E3A" w:rsidRDefault="00100EB4" w:rsidP="00FC3199">
            <w:pPr>
              <w:pStyle w:val="TAL"/>
              <w:rPr>
                <w:sz w:val="16"/>
                <w:szCs w:val="16"/>
              </w:rPr>
            </w:pPr>
            <w:r w:rsidRPr="00EA4E3A">
              <w:rPr>
                <w:sz w:val="16"/>
                <w:szCs w:val="16"/>
              </w:rPr>
              <w:t>DCI format 2C</w:t>
            </w:r>
          </w:p>
        </w:tc>
        <w:tc>
          <w:tcPr>
            <w:tcW w:w="1418" w:type="dxa"/>
            <w:vAlign w:val="center"/>
          </w:tcPr>
          <w:p w14:paraId="11195D26"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14:paraId="1517395F" w14:textId="77777777"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r w:rsidR="0012646E" w:rsidRPr="00EA4E3A" w14:paraId="24182423" w14:textId="77777777" w:rsidTr="008D063D">
        <w:trPr>
          <w:cantSplit/>
          <w:jc w:val="center"/>
        </w:trPr>
        <w:tc>
          <w:tcPr>
            <w:tcW w:w="0" w:type="auto"/>
            <w:vMerge w:val="restart"/>
            <w:shd w:val="clear" w:color="auto" w:fill="auto"/>
            <w:vAlign w:val="center"/>
          </w:tcPr>
          <w:p w14:paraId="32A04339" w14:textId="77777777" w:rsidR="0012646E" w:rsidRPr="00EA4E3A" w:rsidRDefault="0012646E" w:rsidP="00FC3199">
            <w:pPr>
              <w:pStyle w:val="TAL"/>
              <w:jc w:val="center"/>
              <w:rPr>
                <w:rFonts w:eastAsia="MS Mincho"/>
                <w:b/>
              </w:rPr>
            </w:pPr>
            <w:r w:rsidRPr="00EA4E3A">
              <w:rPr>
                <w:rFonts w:eastAsia="MS Mincho"/>
                <w:b/>
              </w:rPr>
              <w:t>Mode 10</w:t>
            </w:r>
          </w:p>
        </w:tc>
        <w:tc>
          <w:tcPr>
            <w:tcW w:w="1313" w:type="dxa"/>
            <w:vAlign w:val="center"/>
          </w:tcPr>
          <w:p w14:paraId="493FC104" w14:textId="77777777" w:rsidR="0012646E" w:rsidRPr="00EA4E3A" w:rsidRDefault="0012646E" w:rsidP="00FC3199">
            <w:pPr>
              <w:pStyle w:val="TAL"/>
              <w:rPr>
                <w:sz w:val="16"/>
                <w:szCs w:val="16"/>
              </w:rPr>
            </w:pPr>
            <w:r w:rsidRPr="00EA4E3A">
              <w:rPr>
                <w:sz w:val="16"/>
                <w:szCs w:val="16"/>
              </w:rPr>
              <w:t>DCI format 1A</w:t>
            </w:r>
          </w:p>
        </w:tc>
        <w:tc>
          <w:tcPr>
            <w:tcW w:w="1418" w:type="dxa"/>
            <w:vAlign w:val="center"/>
          </w:tcPr>
          <w:p w14:paraId="2DDC9218" w14:textId="77777777" w:rsidR="0012646E" w:rsidRPr="00EA4E3A" w:rsidRDefault="0012646E"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14:paraId="01DD5BD1" w14:textId="77777777"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14:paraId="540B8CF6" w14:textId="77777777" w:rsidTr="008D063D">
        <w:trPr>
          <w:cantSplit/>
          <w:jc w:val="center"/>
        </w:trPr>
        <w:tc>
          <w:tcPr>
            <w:tcW w:w="0" w:type="auto"/>
            <w:vMerge/>
            <w:shd w:val="clear" w:color="auto" w:fill="auto"/>
            <w:vAlign w:val="center"/>
          </w:tcPr>
          <w:p w14:paraId="4D2F29EF" w14:textId="77777777" w:rsidR="00100EB4" w:rsidRPr="00EA4E3A" w:rsidRDefault="00100EB4" w:rsidP="00FC3199">
            <w:pPr>
              <w:pStyle w:val="TAL"/>
              <w:jc w:val="center"/>
              <w:rPr>
                <w:rFonts w:eastAsia="MS Mincho"/>
                <w:b/>
              </w:rPr>
            </w:pPr>
          </w:p>
        </w:tc>
        <w:tc>
          <w:tcPr>
            <w:tcW w:w="1313" w:type="dxa"/>
            <w:vAlign w:val="center"/>
          </w:tcPr>
          <w:p w14:paraId="256890CA" w14:textId="77777777"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418" w:type="dxa"/>
            <w:vAlign w:val="center"/>
          </w:tcPr>
          <w:p w14:paraId="37875C7E" w14:textId="77777777"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14:paraId="5EF40FB5" w14:textId="77777777"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bl>
    <w:p w14:paraId="5A2B9D05" w14:textId="77777777" w:rsidR="0093274D" w:rsidRPr="00EA4E3A" w:rsidRDefault="0093274D">
      <w:pPr>
        <w:rPr>
          <w:rFonts w:eastAsia="MS Mincho"/>
        </w:rPr>
      </w:pPr>
    </w:p>
    <w:p w14:paraId="5633B8FC" w14:textId="77777777" w:rsidR="00D51B28" w:rsidRPr="00EA4E3A" w:rsidRDefault="00D51B28" w:rsidP="00D51B28">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6B</w:t>
      </w:r>
      <w:r w:rsidRPr="00EA4E3A">
        <w:t xml:space="preserve">: MPDCCH </w:t>
      </w:r>
      <w:r w:rsidRPr="00EA4E3A">
        <w:rPr>
          <w:rFonts w:eastAsia="MS Mincho" w:hint="eastAsia"/>
        </w:rPr>
        <w:t>and PDSCH configured</w:t>
      </w:r>
      <w:r w:rsidRPr="00EA4E3A">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EA4E3A" w14:paraId="13D6CCA9"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94C722B" w14:textId="77777777" w:rsidR="00407D60" w:rsidRPr="00EA4E3A" w:rsidRDefault="00407D60" w:rsidP="00DC666F">
            <w:pPr>
              <w:pStyle w:val="TAH"/>
              <w:rPr>
                <w:rFonts w:eastAsia="MS Mincho"/>
                <w:lang w:val="fr-FR"/>
              </w:rPr>
            </w:pPr>
            <w:r w:rsidRPr="00EA4E3A">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C48E33" w14:textId="77777777" w:rsidR="00407D60" w:rsidRPr="00EA4E3A" w:rsidRDefault="00407D60" w:rsidP="00DC666F">
            <w:pPr>
              <w:pStyle w:val="TAH"/>
              <w:rPr>
                <w:lang w:val="fr-FR"/>
              </w:rPr>
            </w:pPr>
            <w:r w:rsidRPr="00EA4E3A">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2390054F" w14:textId="77777777" w:rsidR="00407D60" w:rsidRPr="00EA4E3A" w:rsidRDefault="00407D60" w:rsidP="00DC666F">
            <w:pPr>
              <w:pStyle w:val="TAH"/>
            </w:pPr>
            <w:r w:rsidRPr="00EA4E3A">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672865D0" w14:textId="77777777" w:rsidR="00407D60" w:rsidRPr="00EA4E3A" w:rsidRDefault="00407D60" w:rsidP="00DC666F">
            <w:pPr>
              <w:pStyle w:val="TAH"/>
            </w:pPr>
            <w:r w:rsidRPr="00EA4E3A">
              <w:t xml:space="preserve">Transmission </w:t>
            </w:r>
            <w:r w:rsidRPr="00EA4E3A">
              <w:rPr>
                <w:rFonts w:eastAsia="MS Mincho" w:hint="eastAsia"/>
              </w:rPr>
              <w:t>scheme</w:t>
            </w:r>
            <w:r w:rsidRPr="00EA4E3A">
              <w:t xml:space="preserve"> of PDSCH corresponding to MPDCCH</w:t>
            </w:r>
          </w:p>
        </w:tc>
      </w:tr>
      <w:tr w:rsidR="00407D60" w:rsidRPr="00EA4E3A" w14:paraId="08BEF586" w14:textId="77777777" w:rsidTr="00911E27">
        <w:trPr>
          <w:cantSplit/>
          <w:trHeight w:val="552"/>
          <w:jc w:val="center"/>
        </w:trPr>
        <w:tc>
          <w:tcPr>
            <w:tcW w:w="0" w:type="auto"/>
            <w:shd w:val="clear" w:color="auto" w:fill="auto"/>
            <w:vAlign w:val="center"/>
          </w:tcPr>
          <w:p w14:paraId="327618AE" w14:textId="77777777" w:rsidR="00407D60" w:rsidRPr="00EA4E3A" w:rsidRDefault="00407D60" w:rsidP="00DC666F">
            <w:pPr>
              <w:pStyle w:val="TAL"/>
              <w:jc w:val="center"/>
              <w:rPr>
                <w:rFonts w:eastAsia="MS Mincho"/>
                <w:b/>
                <w:lang w:val="fr-FR"/>
              </w:rPr>
            </w:pPr>
            <w:r w:rsidRPr="00EA4E3A">
              <w:rPr>
                <w:rFonts w:eastAsia="MS Mincho" w:hint="eastAsia"/>
                <w:b/>
                <w:lang w:val="fr-FR"/>
              </w:rPr>
              <w:t>Mode 1</w:t>
            </w:r>
          </w:p>
        </w:tc>
        <w:tc>
          <w:tcPr>
            <w:tcW w:w="0" w:type="auto"/>
            <w:vAlign w:val="center"/>
          </w:tcPr>
          <w:p w14:paraId="779DA845" w14:textId="77777777" w:rsidR="00407D60" w:rsidRPr="00EA4E3A" w:rsidRDefault="00407D60" w:rsidP="00DC666F">
            <w:pPr>
              <w:pStyle w:val="TAL"/>
              <w:jc w:val="center"/>
              <w:rPr>
                <w:sz w:val="16"/>
                <w:szCs w:val="16"/>
                <w:lang w:val="fr-FR"/>
              </w:rPr>
            </w:pPr>
            <w:r w:rsidRPr="00EA4E3A">
              <w:rPr>
                <w:sz w:val="16"/>
                <w:szCs w:val="16"/>
                <w:lang w:val="fr-FR"/>
              </w:rPr>
              <w:t>6-1A</w:t>
            </w:r>
          </w:p>
        </w:tc>
        <w:tc>
          <w:tcPr>
            <w:tcW w:w="1885" w:type="dxa"/>
            <w:vAlign w:val="center"/>
          </w:tcPr>
          <w:p w14:paraId="764D4FD5" w14:textId="77777777" w:rsidR="00407D60" w:rsidRPr="00EA4E3A" w:rsidRDefault="00407D60" w:rsidP="00DC666F">
            <w:pPr>
              <w:pStyle w:val="TAL"/>
              <w:rPr>
                <w:sz w:val="16"/>
                <w:szCs w:val="16"/>
              </w:rPr>
            </w:pPr>
            <w:r w:rsidRPr="00EA4E3A">
              <w:rPr>
                <w:sz w:val="16"/>
                <w:szCs w:val="16"/>
              </w:rPr>
              <w:t>UE specific by C-RNTI</w:t>
            </w:r>
          </w:p>
        </w:tc>
        <w:tc>
          <w:tcPr>
            <w:tcW w:w="4977" w:type="dxa"/>
            <w:vAlign w:val="center"/>
          </w:tcPr>
          <w:p w14:paraId="0EFC8675" w14:textId="77777777" w:rsidR="00407D60" w:rsidRPr="00EA4E3A" w:rsidRDefault="00407D60" w:rsidP="00DC666F">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407D60" w:rsidRPr="00EA4E3A" w14:paraId="7B12E5B5" w14:textId="77777777" w:rsidTr="00911E27">
        <w:trPr>
          <w:cantSplit/>
          <w:trHeight w:val="534"/>
          <w:jc w:val="center"/>
        </w:trPr>
        <w:tc>
          <w:tcPr>
            <w:tcW w:w="0" w:type="auto"/>
            <w:shd w:val="clear" w:color="auto" w:fill="auto"/>
            <w:vAlign w:val="center"/>
          </w:tcPr>
          <w:p w14:paraId="20DDBFF1" w14:textId="77777777" w:rsidR="00407D60" w:rsidRPr="00EA4E3A" w:rsidRDefault="00407D60" w:rsidP="00DC666F">
            <w:pPr>
              <w:pStyle w:val="TAL"/>
              <w:jc w:val="center"/>
              <w:rPr>
                <w:rFonts w:eastAsia="MS Mincho"/>
                <w:b/>
              </w:rPr>
            </w:pPr>
            <w:r w:rsidRPr="00EA4E3A">
              <w:rPr>
                <w:rFonts w:eastAsia="MS Mincho" w:hint="eastAsia"/>
                <w:b/>
              </w:rPr>
              <w:t>Mode 2</w:t>
            </w:r>
          </w:p>
        </w:tc>
        <w:tc>
          <w:tcPr>
            <w:tcW w:w="0" w:type="auto"/>
            <w:vAlign w:val="center"/>
          </w:tcPr>
          <w:p w14:paraId="7619451B" w14:textId="77777777" w:rsidR="00407D60" w:rsidRPr="00EA4E3A" w:rsidRDefault="00407D60" w:rsidP="00DC666F">
            <w:pPr>
              <w:pStyle w:val="TAL"/>
              <w:jc w:val="center"/>
              <w:rPr>
                <w:sz w:val="16"/>
                <w:szCs w:val="16"/>
              </w:rPr>
            </w:pPr>
            <w:r w:rsidRPr="00EA4E3A">
              <w:rPr>
                <w:sz w:val="16"/>
                <w:szCs w:val="16"/>
                <w:lang w:val="fr-FR"/>
              </w:rPr>
              <w:t>6-1A</w:t>
            </w:r>
          </w:p>
        </w:tc>
        <w:tc>
          <w:tcPr>
            <w:tcW w:w="1885" w:type="dxa"/>
            <w:vAlign w:val="center"/>
          </w:tcPr>
          <w:p w14:paraId="427D24BB" w14:textId="77777777" w:rsidR="00407D60" w:rsidRPr="00EA4E3A" w:rsidRDefault="00407D60" w:rsidP="00DC666F">
            <w:pPr>
              <w:pStyle w:val="TAL"/>
              <w:rPr>
                <w:sz w:val="16"/>
                <w:szCs w:val="16"/>
              </w:rPr>
            </w:pPr>
            <w:r w:rsidRPr="00EA4E3A">
              <w:rPr>
                <w:sz w:val="16"/>
                <w:szCs w:val="16"/>
              </w:rPr>
              <w:t>UE specific by C-RNTI</w:t>
            </w:r>
          </w:p>
        </w:tc>
        <w:tc>
          <w:tcPr>
            <w:tcW w:w="4977" w:type="dxa"/>
            <w:vAlign w:val="center"/>
          </w:tcPr>
          <w:p w14:paraId="55F6E097" w14:textId="77777777" w:rsidR="00407D60" w:rsidRPr="00EA4E3A" w:rsidRDefault="00407D60" w:rsidP="00DC666F">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14:paraId="136BDF52" w14:textId="77777777" w:rsidTr="00911E27">
        <w:trPr>
          <w:cantSplit/>
          <w:trHeight w:val="435"/>
          <w:jc w:val="center"/>
        </w:trPr>
        <w:tc>
          <w:tcPr>
            <w:tcW w:w="0" w:type="auto"/>
            <w:shd w:val="clear" w:color="auto" w:fill="auto"/>
            <w:vAlign w:val="center"/>
          </w:tcPr>
          <w:p w14:paraId="1F033D54" w14:textId="77777777" w:rsidR="00407D60" w:rsidRPr="00EA4E3A" w:rsidRDefault="00407D60" w:rsidP="00DC666F">
            <w:pPr>
              <w:pStyle w:val="TAL"/>
              <w:jc w:val="center"/>
              <w:rPr>
                <w:rFonts w:eastAsia="MS Mincho"/>
                <w:b/>
                <w:lang w:val="fr-FR"/>
              </w:rPr>
            </w:pPr>
            <w:r w:rsidRPr="00EA4E3A">
              <w:rPr>
                <w:rFonts w:eastAsia="MS Mincho" w:hint="eastAsia"/>
                <w:b/>
                <w:lang w:val="fr-FR"/>
              </w:rPr>
              <w:t>Mode 6</w:t>
            </w:r>
          </w:p>
        </w:tc>
        <w:tc>
          <w:tcPr>
            <w:tcW w:w="0" w:type="auto"/>
            <w:vAlign w:val="center"/>
          </w:tcPr>
          <w:p w14:paraId="5A547AA2" w14:textId="77777777" w:rsidR="00407D60" w:rsidRPr="00EA4E3A" w:rsidRDefault="00407D60" w:rsidP="00DC666F">
            <w:pPr>
              <w:pStyle w:val="TAL"/>
              <w:jc w:val="center"/>
              <w:rPr>
                <w:rFonts w:eastAsia="MS Mincho"/>
                <w:sz w:val="16"/>
                <w:szCs w:val="16"/>
                <w:lang w:val="fr-FR"/>
              </w:rPr>
            </w:pPr>
            <w:r w:rsidRPr="00EA4E3A">
              <w:rPr>
                <w:sz w:val="16"/>
                <w:szCs w:val="16"/>
                <w:lang w:val="fr-FR"/>
              </w:rPr>
              <w:t>6-1A</w:t>
            </w:r>
          </w:p>
        </w:tc>
        <w:tc>
          <w:tcPr>
            <w:tcW w:w="1885" w:type="dxa"/>
            <w:vAlign w:val="center"/>
          </w:tcPr>
          <w:p w14:paraId="75F17EC0" w14:textId="77777777" w:rsidR="00407D60" w:rsidRPr="00EA4E3A" w:rsidRDefault="00407D60" w:rsidP="00DC666F">
            <w:pPr>
              <w:pStyle w:val="TAL"/>
              <w:rPr>
                <w:sz w:val="16"/>
                <w:szCs w:val="16"/>
              </w:rPr>
            </w:pPr>
            <w:r w:rsidRPr="00EA4E3A">
              <w:rPr>
                <w:sz w:val="16"/>
                <w:szCs w:val="16"/>
              </w:rPr>
              <w:t>UE specific by C-RNTI</w:t>
            </w:r>
          </w:p>
        </w:tc>
        <w:tc>
          <w:tcPr>
            <w:tcW w:w="4977" w:type="dxa"/>
            <w:vAlign w:val="center"/>
          </w:tcPr>
          <w:p w14:paraId="4C988D27" w14:textId="77777777" w:rsidR="00407D60" w:rsidRPr="00EA4E3A" w:rsidRDefault="00407D60" w:rsidP="00DC666F">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14:paraId="37E53874" w14:textId="77777777" w:rsidTr="00911E27">
        <w:trPr>
          <w:cantSplit/>
          <w:trHeight w:val="471"/>
          <w:jc w:val="center"/>
        </w:trPr>
        <w:tc>
          <w:tcPr>
            <w:tcW w:w="0" w:type="auto"/>
            <w:shd w:val="clear" w:color="auto" w:fill="auto"/>
            <w:vAlign w:val="center"/>
          </w:tcPr>
          <w:p w14:paraId="2C631193" w14:textId="77777777" w:rsidR="00407D60" w:rsidRPr="00EA4E3A" w:rsidRDefault="00407D60" w:rsidP="00DC666F">
            <w:pPr>
              <w:pStyle w:val="TAL"/>
              <w:jc w:val="center"/>
              <w:rPr>
                <w:rFonts w:eastAsia="MS Mincho"/>
                <w:b/>
              </w:rPr>
            </w:pPr>
            <w:r w:rsidRPr="00EA4E3A">
              <w:rPr>
                <w:rFonts w:eastAsia="MS Mincho"/>
                <w:b/>
              </w:rPr>
              <w:t>Mode 9</w:t>
            </w:r>
          </w:p>
        </w:tc>
        <w:tc>
          <w:tcPr>
            <w:tcW w:w="0" w:type="auto"/>
            <w:vAlign w:val="center"/>
          </w:tcPr>
          <w:p w14:paraId="6FA60480" w14:textId="77777777" w:rsidR="00407D60" w:rsidRPr="00EA4E3A" w:rsidRDefault="00407D60" w:rsidP="00DC666F">
            <w:pPr>
              <w:pStyle w:val="TAL"/>
              <w:jc w:val="center"/>
              <w:rPr>
                <w:sz w:val="16"/>
                <w:szCs w:val="16"/>
                <w:lang w:val="de-DE"/>
              </w:rPr>
            </w:pPr>
            <w:r w:rsidRPr="00EA4E3A">
              <w:rPr>
                <w:sz w:val="16"/>
                <w:szCs w:val="16"/>
                <w:lang w:val="fr-FR"/>
              </w:rPr>
              <w:t>6-1A</w:t>
            </w:r>
          </w:p>
        </w:tc>
        <w:tc>
          <w:tcPr>
            <w:tcW w:w="1885" w:type="dxa"/>
            <w:vAlign w:val="center"/>
          </w:tcPr>
          <w:p w14:paraId="4F078302" w14:textId="77777777" w:rsidR="00407D60" w:rsidRPr="00EA4E3A" w:rsidRDefault="00407D60" w:rsidP="00DC666F">
            <w:pPr>
              <w:pStyle w:val="TAL"/>
              <w:rPr>
                <w:sz w:val="16"/>
                <w:szCs w:val="16"/>
              </w:rPr>
            </w:pPr>
            <w:r w:rsidRPr="00EA4E3A">
              <w:rPr>
                <w:sz w:val="16"/>
                <w:szCs w:val="16"/>
              </w:rPr>
              <w:t>UE specific by C-RNTI</w:t>
            </w:r>
          </w:p>
        </w:tc>
        <w:tc>
          <w:tcPr>
            <w:tcW w:w="4977" w:type="dxa"/>
            <w:vAlign w:val="center"/>
          </w:tcPr>
          <w:p w14:paraId="6E39BBC4" w14:textId="77777777" w:rsidR="00407D60" w:rsidRPr="00EA4E3A" w:rsidRDefault="00407D60" w:rsidP="00DC666F">
            <w:pPr>
              <w:pStyle w:val="TAL"/>
              <w:rPr>
                <w:sz w:val="16"/>
                <w:szCs w:val="16"/>
              </w:rPr>
            </w:pPr>
            <w:r w:rsidRPr="00EA4E3A">
              <w:rPr>
                <w:rFonts w:eastAsia="MS Mincho"/>
                <w:sz w:val="16"/>
                <w:szCs w:val="16"/>
              </w:rPr>
              <w:t>S</w:t>
            </w:r>
            <w:r w:rsidRPr="00EA4E3A">
              <w:rPr>
                <w:sz w:val="16"/>
                <w:szCs w:val="16"/>
              </w:rPr>
              <w:t xml:space="preserve">ingle-antenna port, port 7 or 8 (see </w:t>
            </w:r>
            <w:r w:rsidR="00087FD5" w:rsidRPr="00EA4E3A">
              <w:rPr>
                <w:sz w:val="16"/>
                <w:szCs w:val="16"/>
              </w:rPr>
              <w:t>Subclause</w:t>
            </w:r>
            <w:r w:rsidRPr="00EA4E3A">
              <w:rPr>
                <w:sz w:val="16"/>
                <w:szCs w:val="16"/>
              </w:rPr>
              <w:t xml:space="preserve"> 7.1.1)</w:t>
            </w:r>
          </w:p>
        </w:tc>
      </w:tr>
    </w:tbl>
    <w:p w14:paraId="6FB3837E" w14:textId="77777777" w:rsidR="00407D60" w:rsidRPr="00EA4E3A" w:rsidRDefault="00407D60" w:rsidP="00911E27">
      <w:pPr>
        <w:pStyle w:val="FP"/>
        <w:rPr>
          <w:noProof/>
        </w:rPr>
      </w:pPr>
    </w:p>
    <w:p w14:paraId="54C8724E" w14:textId="77777777" w:rsidR="00407D60" w:rsidRPr="00EA4E3A" w:rsidRDefault="00407D60" w:rsidP="00407D60">
      <w:pPr>
        <w:pStyle w:val="NO"/>
      </w:pPr>
      <w:r w:rsidRPr="00EA4E3A">
        <w:t>NOTE:</w:t>
      </w:r>
      <w:r w:rsidRPr="00EA4E3A">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28D60C27" w14:textId="77777777" w:rsidR="00407D60" w:rsidRPr="00EA4E3A" w:rsidRDefault="00407D60">
      <w:pPr>
        <w:rPr>
          <w:rFonts w:eastAsia="MS Mincho"/>
        </w:rPr>
      </w:pPr>
    </w:p>
    <w:p w14:paraId="369D0AA3" w14:textId="77777777" w:rsidR="0093274D" w:rsidRPr="00EA4E3A" w:rsidRDefault="0093274D">
      <w:pPr>
        <w:rPr>
          <w:rFonts w:eastAsia="MS Mincho"/>
        </w:rPr>
      </w:pPr>
      <w:r w:rsidRPr="00EA4E3A">
        <w:rPr>
          <w:rFonts w:eastAsia="MS Mincho"/>
        </w:rPr>
        <w:t>If a UE is configured by higher layers to decode PDCCH with CRC scrambled by the Temporary C-RNTI and is not configured to decode PDCCH with CRC scrambled by the C-RNTI,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w:t>
      </w:r>
      <w:r w:rsidRPr="00EA4E3A">
        <w:rPr>
          <w:rFonts w:eastAsia="MS Mincho"/>
        </w:rPr>
        <w:lastRenderedPageBreak/>
        <w:t xml:space="preserve">corresponding </w:t>
      </w:r>
      <w:r w:rsidRPr="00EA4E3A">
        <w:t>PDSCH</w:t>
      </w:r>
      <w:r w:rsidRPr="00EA4E3A">
        <w:rPr>
          <w:rFonts w:eastAsia="MS Mincho"/>
        </w:rPr>
        <w:t xml:space="preserve"> according to the combination defined in </w:t>
      </w:r>
      <w:r w:rsidR="00342645" w:rsidRPr="00EA4E3A">
        <w:rPr>
          <w:rFonts w:eastAsia="MS Mincho"/>
        </w:rPr>
        <w:t xml:space="preserve">Table </w:t>
      </w:r>
      <w:r w:rsidRPr="00EA4E3A">
        <w:rPr>
          <w:rFonts w:eastAsia="MS Mincho"/>
        </w:rPr>
        <w:t>7.1-7.</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14:paraId="41ADDA38" w14:textId="77777777" w:rsidR="00D51B28" w:rsidRPr="00EA4E3A" w:rsidRDefault="00D51B28" w:rsidP="00D51B28">
      <w:pPr>
        <w:rPr>
          <w:rFonts w:eastAsia="MS Mincho"/>
        </w:rPr>
      </w:pPr>
      <w:r w:rsidRPr="00EA4E3A">
        <w:rPr>
          <w:rFonts w:eastAsia="MS Mincho"/>
        </w:rPr>
        <w:t>If a UE is configured by higher layers to decode MPDCCH with CRC scrambled by the Temporary C-RNTI and is not configured to decode MPDCCH with CRC scrambled by the C-RNTI</w:t>
      </w:r>
      <w:r w:rsidR="004C5AAF" w:rsidRPr="00EA4E3A">
        <w:rPr>
          <w:rFonts w:eastAsia="MS Mincho"/>
        </w:rPr>
        <w:t xml:space="preserve"> during random access procedure</w:t>
      </w:r>
      <w:r w:rsidRPr="00EA4E3A">
        <w:rPr>
          <w:rFonts w:eastAsia="MS Mincho"/>
        </w:rPr>
        <w:t>,</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14:paraId="4599695D" w14:textId="77777777" w:rsidR="004C5AAF" w:rsidRPr="00EA4E3A" w:rsidRDefault="004C5AAF" w:rsidP="004C5AAF">
      <w:pPr>
        <w:rPr>
          <w:rFonts w:eastAsia="MS Mincho"/>
        </w:rPr>
      </w:pPr>
      <w:r w:rsidRPr="00EA4E3A">
        <w:rPr>
          <w:rFonts w:eastAsia="MS Mincho"/>
        </w:rPr>
        <w:t>If a UE is also configured by higher layers to decode MPDCCH with CRC scrambled by the C-RNTI during random access procedure,</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14:paraId="296BF884" w14:textId="77777777" w:rsidR="007C12D1" w:rsidRPr="00EA4E3A" w:rsidRDefault="007C12D1">
      <w:pPr>
        <w:rPr>
          <w:rFonts w:eastAsia="MS Mincho"/>
        </w:rPr>
      </w:pPr>
    </w:p>
    <w:p w14:paraId="2E29B0BA" w14:textId="77777777" w:rsidR="0093274D" w:rsidRPr="00EA4E3A" w:rsidRDefault="0093274D">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7</w:t>
      </w:r>
      <w:r w:rsidRPr="00EA4E3A">
        <w:t xml:space="preserve">: PDCCH </w:t>
      </w:r>
      <w:r w:rsidRPr="00EA4E3A">
        <w:rPr>
          <w:rFonts w:eastAsia="MS Mincho" w:hint="eastAsia"/>
        </w:rPr>
        <w:t>and PDSCH configured</w:t>
      </w:r>
      <w:r w:rsidRPr="00EA4E3A">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EA4E3A" w14:paraId="1EFFDEC8"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106DA212" w14:textId="77777777" w:rsidR="0093274D" w:rsidRPr="00EA4E3A" w:rsidRDefault="0093274D">
            <w:pPr>
              <w:pStyle w:val="tah0"/>
              <w:rPr>
                <w:lang w:val="en-GB"/>
              </w:rPr>
            </w:pPr>
            <w:r w:rsidRPr="00EA4E3A">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58EF3F7D" w14:textId="77777777" w:rsidR="0093274D" w:rsidRPr="00EA4E3A" w:rsidRDefault="0093274D">
            <w:pPr>
              <w:pStyle w:val="tah0"/>
              <w:rPr>
                <w:lang w:val="en-GB"/>
              </w:rPr>
            </w:pPr>
            <w:r w:rsidRPr="00EA4E3A">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D638C07" w14:textId="77777777"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14:paraId="5A4EE7F6" w14:textId="77777777">
        <w:trPr>
          <w:cantSplit/>
          <w:jc w:val="center"/>
        </w:trPr>
        <w:tc>
          <w:tcPr>
            <w:tcW w:w="1242" w:type="dxa"/>
            <w:vAlign w:val="center"/>
          </w:tcPr>
          <w:p w14:paraId="59126A68" w14:textId="77777777" w:rsidR="0093274D" w:rsidRPr="00EA4E3A" w:rsidRDefault="0093274D" w:rsidP="00E52617">
            <w:pPr>
              <w:pStyle w:val="TAL"/>
              <w:rPr>
                <w:sz w:val="16"/>
                <w:szCs w:val="16"/>
              </w:rPr>
            </w:pPr>
            <w:r w:rsidRPr="00EA4E3A">
              <w:rPr>
                <w:sz w:val="16"/>
                <w:szCs w:val="16"/>
              </w:rPr>
              <w:t xml:space="preserve">DCI format 1A </w:t>
            </w:r>
          </w:p>
        </w:tc>
        <w:tc>
          <w:tcPr>
            <w:tcW w:w="1843" w:type="dxa"/>
            <w:vAlign w:val="center"/>
          </w:tcPr>
          <w:p w14:paraId="32890A1F" w14:textId="77777777" w:rsidR="0093274D" w:rsidRPr="00EA4E3A" w:rsidRDefault="0093274D" w:rsidP="00E52617">
            <w:pPr>
              <w:pStyle w:val="TAL"/>
              <w:rPr>
                <w:rFonts w:eastAsia="MS Mincho"/>
                <w:sz w:val="16"/>
                <w:szCs w:val="16"/>
              </w:rPr>
            </w:pPr>
            <w:r w:rsidRPr="00EA4E3A">
              <w:rPr>
                <w:sz w:val="16"/>
                <w:szCs w:val="16"/>
              </w:rPr>
              <w:t xml:space="preserve">Common </w:t>
            </w:r>
            <w:r w:rsidRPr="00EA4E3A">
              <w:rPr>
                <w:rFonts w:eastAsia="MS Mincho"/>
                <w:sz w:val="16"/>
                <w:szCs w:val="16"/>
              </w:rPr>
              <w:t>and</w:t>
            </w:r>
            <w:r w:rsidRPr="00EA4E3A">
              <w:rPr>
                <w:sz w:val="16"/>
                <w:szCs w:val="16"/>
              </w:rPr>
              <w:t xml:space="preserve"> </w:t>
            </w:r>
            <w:r w:rsidR="00E52617" w:rsidRPr="00EA4E3A">
              <w:rPr>
                <w:sz w:val="16"/>
                <w:szCs w:val="16"/>
              </w:rPr>
              <w:br/>
            </w:r>
            <w:r w:rsidRPr="00EA4E3A">
              <w:rPr>
                <w:sz w:val="16"/>
                <w:szCs w:val="16"/>
              </w:rPr>
              <w:t>UE specific</w:t>
            </w:r>
            <w:r w:rsidRPr="00EA4E3A">
              <w:rPr>
                <w:rFonts w:eastAsia="MS Mincho"/>
                <w:sz w:val="16"/>
                <w:szCs w:val="16"/>
              </w:rPr>
              <w:t xml:space="preserve"> </w:t>
            </w:r>
            <w:r w:rsidR="00E52617" w:rsidRPr="00EA4E3A">
              <w:rPr>
                <w:rFonts w:eastAsia="MS Mincho"/>
                <w:sz w:val="16"/>
                <w:szCs w:val="16"/>
              </w:rPr>
              <w:br/>
            </w:r>
            <w:r w:rsidRPr="00EA4E3A">
              <w:rPr>
                <w:rFonts w:eastAsia="MS Mincho"/>
                <w:sz w:val="16"/>
                <w:szCs w:val="16"/>
              </w:rPr>
              <w:t>by Temporary C-RNTI</w:t>
            </w:r>
          </w:p>
        </w:tc>
        <w:tc>
          <w:tcPr>
            <w:tcW w:w="6772" w:type="dxa"/>
            <w:vAlign w:val="center"/>
          </w:tcPr>
          <w:p w14:paraId="4E562825" w14:textId="77777777"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14:paraId="52A04348"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20259E03" w14:textId="77777777" w:rsidR="0093274D" w:rsidRPr="00EA4E3A" w:rsidRDefault="0093274D" w:rsidP="00E52617">
            <w:pPr>
              <w:pStyle w:val="TAL"/>
              <w:rPr>
                <w:sz w:val="16"/>
                <w:szCs w:val="16"/>
              </w:rPr>
            </w:pPr>
            <w:r w:rsidRPr="00EA4E3A">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5E2BA42B" w14:textId="77777777" w:rsidR="0093274D" w:rsidRPr="00EA4E3A" w:rsidRDefault="0093274D" w:rsidP="00E52617">
            <w:pPr>
              <w:pStyle w:val="TAL"/>
              <w:rPr>
                <w:sz w:val="16"/>
                <w:szCs w:val="16"/>
              </w:rPr>
            </w:pPr>
            <w:r w:rsidRPr="00EA4E3A">
              <w:rPr>
                <w:sz w:val="16"/>
                <w:szCs w:val="16"/>
              </w:rPr>
              <w:t xml:space="preserve">UE specific </w:t>
            </w:r>
            <w:r w:rsidR="00E52617" w:rsidRPr="00EA4E3A">
              <w:rPr>
                <w:sz w:val="16"/>
                <w:szCs w:val="16"/>
              </w:rPr>
              <w:br/>
            </w:r>
            <w:r w:rsidRPr="00EA4E3A">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4B45DF9C" w14:textId="77777777"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bl>
    <w:p w14:paraId="6941F24D" w14:textId="77777777" w:rsidR="0093274D" w:rsidRPr="00EA4E3A" w:rsidRDefault="0093274D">
      <w:pPr>
        <w:rPr>
          <w:rFonts w:eastAsia="MS Mincho"/>
        </w:rPr>
      </w:pPr>
    </w:p>
    <w:p w14:paraId="21F96950" w14:textId="77777777"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8</w:t>
      </w:r>
      <w:r w:rsidRPr="00EA4E3A">
        <w:t xml:space="preserve">: MPDCCH </w:t>
      </w:r>
      <w:r w:rsidRPr="00EA4E3A">
        <w:rPr>
          <w:rFonts w:eastAsia="MS Mincho" w:hint="eastAsia"/>
        </w:rPr>
        <w:t>and PDSCH configured</w:t>
      </w:r>
      <w:r w:rsidRPr="00EA4E3A">
        <w:t xml:space="preserve"> by Temporary C-RNTI</w:t>
      </w:r>
      <w:r w:rsidR="004C5AAF" w:rsidRPr="00EA4E3A">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EA4E3A" w14:paraId="4DC045EE"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7849E6C5" w14:textId="77777777" w:rsidR="00D51B28" w:rsidRPr="00EA4E3A" w:rsidRDefault="00D51B28" w:rsidP="00DA29E5">
            <w:pPr>
              <w:pStyle w:val="tah0"/>
              <w:rPr>
                <w:lang w:val="en-GB"/>
              </w:rPr>
            </w:pPr>
            <w:r w:rsidRPr="00EA4E3A">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4627030F" w14:textId="77777777" w:rsidR="00D51B28" w:rsidRPr="00EA4E3A" w:rsidRDefault="00D51B28" w:rsidP="00DA29E5">
            <w:pPr>
              <w:pStyle w:val="tah0"/>
              <w:rPr>
                <w:lang w:val="en-GB"/>
              </w:rPr>
            </w:pPr>
            <w:r w:rsidRPr="00EA4E3A">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1AD3B14" w14:textId="77777777"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14:paraId="4FF9A40A" w14:textId="77777777" w:rsidTr="00DA29E5">
        <w:trPr>
          <w:cantSplit/>
          <w:jc w:val="center"/>
        </w:trPr>
        <w:tc>
          <w:tcPr>
            <w:tcW w:w="1458" w:type="dxa"/>
            <w:vAlign w:val="center"/>
          </w:tcPr>
          <w:p w14:paraId="6447A93B" w14:textId="77777777" w:rsidR="00D51B28" w:rsidRPr="00EA4E3A" w:rsidRDefault="00D51B28" w:rsidP="00DA29E5">
            <w:pPr>
              <w:pStyle w:val="TAL"/>
              <w:rPr>
                <w:sz w:val="16"/>
                <w:szCs w:val="16"/>
                <w:lang w:eastAsia="en-US"/>
              </w:rPr>
            </w:pPr>
            <w:r w:rsidRPr="00EA4E3A">
              <w:rPr>
                <w:sz w:val="16"/>
                <w:szCs w:val="16"/>
                <w:lang w:eastAsia="en-US"/>
              </w:rPr>
              <w:t xml:space="preserve">DCI format 6-1A </w:t>
            </w:r>
          </w:p>
        </w:tc>
        <w:tc>
          <w:tcPr>
            <w:tcW w:w="1800" w:type="dxa"/>
            <w:vAlign w:val="center"/>
          </w:tcPr>
          <w:p w14:paraId="2C341A3F" w14:textId="77777777" w:rsidR="00D51B28" w:rsidRPr="00EA4E3A" w:rsidRDefault="001069DC" w:rsidP="001069DC">
            <w:pPr>
              <w:pStyle w:val="TAL"/>
              <w:rPr>
                <w:rFonts w:eastAsia="MS Mincho"/>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vAlign w:val="center"/>
          </w:tcPr>
          <w:p w14:paraId="65DFA63F" w14:textId="77777777"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14:paraId="24ABDD45"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3716F5B7" w14:textId="77777777" w:rsidR="00D51B28" w:rsidRPr="00EA4E3A" w:rsidRDefault="00D51B28" w:rsidP="00DA29E5">
            <w:pPr>
              <w:pStyle w:val="TAL"/>
              <w:rPr>
                <w:sz w:val="16"/>
                <w:szCs w:val="16"/>
                <w:lang w:eastAsia="en-US"/>
              </w:rPr>
            </w:pPr>
            <w:r w:rsidRPr="00EA4E3A">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06DD3E68" w14:textId="77777777" w:rsidR="00D51B28" w:rsidRPr="00EA4E3A" w:rsidRDefault="001069DC" w:rsidP="001069DC">
            <w:pPr>
              <w:pStyle w:val="TAL"/>
              <w:rPr>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70AFD5D9" w14:textId="77777777"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bl>
    <w:p w14:paraId="70546838" w14:textId="77777777" w:rsidR="00D51B28" w:rsidRPr="00EA4E3A" w:rsidRDefault="00D51B28">
      <w:pPr>
        <w:rPr>
          <w:rFonts w:eastAsia="MS Mincho"/>
        </w:rPr>
      </w:pPr>
    </w:p>
    <w:p w14:paraId="712F2979" w14:textId="77777777" w:rsidR="0086620A" w:rsidRPr="00EA4E3A" w:rsidRDefault="0086620A" w:rsidP="0086620A">
      <w:pPr>
        <w:rPr>
          <w:lang w:eastAsia="zh-CN"/>
        </w:rPr>
      </w:pPr>
      <w:r w:rsidRPr="00EA4E3A">
        <w:t xml:space="preserve">If the UE is configured with higher layer parameter </w:t>
      </w:r>
      <w:r w:rsidRPr="00EA4E3A">
        <w:rPr>
          <w:i/>
          <w:lang w:eastAsia="ja-JP"/>
        </w:rPr>
        <w:t>must-Config-r14</w:t>
      </w:r>
      <w:r w:rsidRPr="00EA4E3A">
        <w:rPr>
          <w:lang w:eastAsia="ja-JP"/>
        </w:rPr>
        <w:t xml:space="preserve">, and if the PDCCH/EPDCCH DCI of the corresponding PDSCH transmission indicates </w:t>
      </w:r>
      <w:r w:rsidRPr="00EA4E3A">
        <w:rPr>
          <w:lang w:eastAsia="zh-CN"/>
        </w:rPr>
        <w:t xml:space="preserve">MUST </w:t>
      </w:r>
      <w:r w:rsidRPr="00EA4E3A">
        <w:rPr>
          <w:rFonts w:hint="eastAsia"/>
          <w:lang w:eastAsia="zh-CN"/>
        </w:rPr>
        <w:t xml:space="preserve">interference </w:t>
      </w:r>
      <w:r w:rsidRPr="00EA4E3A">
        <w:rPr>
          <w:lang w:eastAsia="zh-CN"/>
        </w:rPr>
        <w:t xml:space="preserve">is present [4], </w:t>
      </w:r>
    </w:p>
    <w:p w14:paraId="3956EDFC" w14:textId="77777777" w:rsidR="0086620A" w:rsidRPr="00EA4E3A" w:rsidRDefault="0086620A" w:rsidP="00911E27">
      <w:pPr>
        <w:pStyle w:val="B1"/>
        <w:rPr>
          <w:rFonts w:eastAsia="MS Mincho"/>
        </w:rPr>
      </w:pPr>
      <w:r w:rsidRPr="00EA4E3A">
        <w:rPr>
          <w:lang w:eastAsia="zh-CN"/>
        </w:rPr>
        <w:t>-</w:t>
      </w:r>
      <w:r w:rsidRPr="00EA4E3A">
        <w:rPr>
          <w:lang w:eastAsia="zh-CN"/>
        </w:rPr>
        <w:tab/>
        <w:t>the UE may assume that the starting OFDM symbol of MUST interference is same as the starting OFDM symbol of the corresponding PDSCH transmission,</w:t>
      </w:r>
    </w:p>
    <w:p w14:paraId="56F4AD18" w14:textId="77777777" w:rsidR="0086620A" w:rsidRPr="00EA4E3A" w:rsidRDefault="0086620A" w:rsidP="00911E27">
      <w:pPr>
        <w:pStyle w:val="B1"/>
        <w:rPr>
          <w:rFonts w:eastAsia="MS Mincho"/>
        </w:rPr>
      </w:pPr>
      <w:r w:rsidRPr="00EA4E3A">
        <w:rPr>
          <w:rFonts w:eastAsia="MS Mincho"/>
        </w:rPr>
        <w:t>-</w:t>
      </w:r>
      <w:r w:rsidRPr="00EA4E3A">
        <w:rPr>
          <w:rFonts w:eastAsia="MS Mincho"/>
        </w:rPr>
        <w:tab/>
        <w:t xml:space="preserve">for transmission modes 8-10, the UE may assume </w:t>
      </w:r>
      <w:r w:rsidRPr="00EA4E3A">
        <w:rPr>
          <w:position w:val="-10"/>
        </w:rPr>
        <w:object w:dxaOrig="499" w:dyaOrig="300" w14:anchorId="58089DB4">
          <v:shape id="_x0000_i1107" type="#_x0000_t75" style="width:25.1pt;height:15.05pt" o:ole="">
            <v:imagedata r:id="rId145" o:title=""/>
          </v:shape>
          <o:OLEObject Type="Embed" ProgID="Equation.3" ShapeID="_x0000_i1107" DrawAspect="Content" ObjectID="_1685801149" r:id="rId146"/>
        </w:object>
      </w:r>
      <w:r w:rsidRPr="00EA4E3A">
        <w:rPr>
          <w:rFonts w:eastAsia="MS Mincho"/>
        </w:rPr>
        <w:t xml:space="preserve">, </w:t>
      </w:r>
      <w:r w:rsidRPr="00EA4E3A">
        <w:rPr>
          <w:position w:val="-10"/>
        </w:rPr>
        <w:object w:dxaOrig="620" w:dyaOrig="360" w14:anchorId="5D96F734">
          <v:shape id="_x0000_i1108" type="#_x0000_t75" style="width:31pt;height:18.4pt" o:ole="">
            <v:imagedata r:id="rId147" o:title=""/>
          </v:shape>
          <o:OLEObject Type="Embed" ProgID="Equation.3" ShapeID="_x0000_i1108" DrawAspect="Content" ObjectID="_1685801150" r:id="rId148"/>
        </w:object>
      </w:r>
      <w:r w:rsidRPr="00EA4E3A">
        <w:t xml:space="preserve"> </w:t>
      </w:r>
      <w:r w:rsidRPr="00EA4E3A">
        <w:rPr>
          <w:lang w:eastAsia="zh-CN"/>
        </w:rPr>
        <w:t>of MUST interference are same as that of the corresponding PDSCH transmission.</w:t>
      </w:r>
    </w:p>
    <w:p w14:paraId="03A155AD" w14:textId="77777777" w:rsidR="0002560D" w:rsidRPr="00EA4E3A" w:rsidRDefault="0002560D" w:rsidP="0002560D">
      <w:r w:rsidRPr="00EA4E3A">
        <w:t xml:space="preserve">A UE is not required to receive </w:t>
      </w:r>
      <w:r w:rsidRPr="00EA4E3A">
        <w:rPr>
          <w:lang w:val="en-US"/>
        </w:rPr>
        <w:t>PDSCH assigned by MPDCCH</w:t>
      </w:r>
      <w:r w:rsidRPr="00EA4E3A">
        <w:t xml:space="preserve"> with DCI CRC scrambled by SC-RNTI or G-RNTI if the set of subframes carrying the PDSCH includes any subframes in which the UE monitors Type1-MPDCCH common search space or PDSCH assigned by MPDCCH sent in Type1-MPDCCH common search space.</w:t>
      </w:r>
    </w:p>
    <w:p w14:paraId="5F608D29" w14:textId="77777777" w:rsidR="0002560D" w:rsidRPr="00EA4E3A" w:rsidRDefault="0002560D" w:rsidP="0002560D">
      <w:pPr>
        <w:rPr>
          <w:rFonts w:eastAsia="MS Mincho"/>
        </w:rPr>
      </w:pPr>
      <w:r w:rsidRPr="00EA4E3A">
        <w:t xml:space="preserve">A UE is not required to receive </w:t>
      </w:r>
      <w:r w:rsidRPr="00EA4E3A">
        <w:rPr>
          <w:lang w:val="en-US"/>
        </w:rPr>
        <w:t>PDSCH assigned by MPDCCH</w:t>
      </w:r>
      <w:r w:rsidRPr="00EA4E3A">
        <w:t xml:space="preserve"> with DCI CRC scrambled by G-RNTI if the set of subframes carrying the PDSCH includes any subframes in which the UE monitors Type1A-MPDCCH common search space, or includes any subframes in which the UE receives </w:t>
      </w:r>
      <w:r w:rsidRPr="00EA4E3A">
        <w:rPr>
          <w:lang w:val="en-US"/>
        </w:rPr>
        <w:t>PDSCH assigned by MPDCCH</w:t>
      </w:r>
      <w:r w:rsidRPr="00EA4E3A">
        <w:t xml:space="preserve"> with DCI CRC scrambled by SC-RNTI.</w:t>
      </w:r>
    </w:p>
    <w:p w14:paraId="16144A65" w14:textId="77777777" w:rsidR="0093274D" w:rsidRPr="00EA4E3A" w:rsidRDefault="0093274D">
      <w:pPr>
        <w:rPr>
          <w:rFonts w:eastAsia="MS Mincho"/>
        </w:rPr>
      </w:pPr>
      <w:r w:rsidRPr="00EA4E3A">
        <w:rPr>
          <w:rFonts w:eastAsia="MS Mincho"/>
        </w:rPr>
        <w:t>The transmission schemes of the PDSCH are described in the following sub-</w:t>
      </w:r>
      <w:r w:rsidR="00087FD5" w:rsidRPr="00EA4E3A">
        <w:rPr>
          <w:rFonts w:eastAsia="MS Mincho"/>
        </w:rPr>
        <w:t>Subclause</w:t>
      </w:r>
      <w:r w:rsidRPr="00EA4E3A">
        <w:rPr>
          <w:rFonts w:eastAsia="MS Mincho"/>
        </w:rPr>
        <w:t>s.</w:t>
      </w:r>
    </w:p>
    <w:p w14:paraId="2376B8C5" w14:textId="77777777" w:rsidR="0093274D" w:rsidRPr="00EA4E3A" w:rsidRDefault="0093274D" w:rsidP="00B91FF8">
      <w:pPr>
        <w:pStyle w:val="Heading3"/>
      </w:pPr>
      <w:bookmarkStart w:id="6" w:name="_Toc415085445"/>
      <w:r w:rsidRPr="00EA4E3A">
        <w:t>7.1.1</w:t>
      </w:r>
      <w:r w:rsidR="005F0655" w:rsidRPr="00EA4E3A">
        <w:tab/>
      </w:r>
      <w:r w:rsidRPr="00EA4E3A">
        <w:t>Single-antenna port scheme</w:t>
      </w:r>
      <w:bookmarkEnd w:id="6"/>
    </w:p>
    <w:p w14:paraId="1C9B1A43" w14:textId="77777777" w:rsidR="0093274D" w:rsidRPr="00EA4E3A" w:rsidRDefault="0093274D">
      <w:pPr>
        <w:rPr>
          <w:rFonts w:eastAsia="SimSun"/>
          <w:kern w:val="2"/>
          <w:lang w:eastAsia="zh-CN"/>
        </w:rPr>
      </w:pPr>
      <w:r w:rsidRPr="00EA4E3A">
        <w:t>For the single-antenna port transmission schemes (port 0</w:t>
      </w:r>
      <w:r w:rsidR="00CD6A2C" w:rsidRPr="00EA4E3A">
        <w:t>/5/7/8/11/13</w:t>
      </w:r>
      <w:r w:rsidRPr="00EA4E3A">
        <w:t xml:space="preserve">) of the PDSCH, the UE may assume that an eNB transmission on the PDSCH would be performed according to </w:t>
      </w:r>
      <w:r w:rsidR="00087FD5" w:rsidRPr="00EA4E3A">
        <w:t>Subclause</w:t>
      </w:r>
      <w:r w:rsidRPr="00EA4E3A">
        <w:t xml:space="preserve"> 6.3.4.1 of </w:t>
      </w:r>
      <w:r w:rsidRPr="00EA4E3A">
        <w:rPr>
          <w:rFonts w:eastAsia="SimSun"/>
          <w:kern w:val="2"/>
          <w:lang w:eastAsia="zh-CN"/>
        </w:rPr>
        <w:t>[3].</w:t>
      </w:r>
    </w:p>
    <w:p w14:paraId="054B34C4" w14:textId="77777777" w:rsidR="00CD6A2C" w:rsidRPr="00EA4E3A" w:rsidRDefault="00CD6A2C" w:rsidP="00CD6A2C">
      <w:pPr>
        <w:rPr>
          <w:rFonts w:eastAsia="SimSun"/>
          <w:kern w:val="2"/>
          <w:lang w:eastAsia="zh-CN"/>
        </w:rPr>
      </w:pPr>
      <w:r w:rsidRPr="00EA4E3A">
        <w:rPr>
          <w:rFonts w:eastAsia="SimSun"/>
          <w:kern w:val="2"/>
          <w:lang w:eastAsia="zh-CN"/>
        </w:rPr>
        <w:t xml:space="preserve">If the UE is not configured with higher layer parameter </w:t>
      </w:r>
      <w:r w:rsidRPr="00EA4E3A">
        <w:rPr>
          <w:rFonts w:eastAsia="SimSun"/>
          <w:i/>
          <w:kern w:val="2"/>
          <w:lang w:val="en-US" w:eastAsia="zh-CN"/>
        </w:rPr>
        <w:t>dmrs-tableAlt</w:t>
      </w:r>
      <w:r w:rsidRPr="00EA4E3A">
        <w:rPr>
          <w:rFonts w:eastAsia="SimSun"/>
          <w:kern w:val="2"/>
          <w:lang w:eastAsia="zh-CN"/>
        </w:rPr>
        <w:t xml:space="preserve"> and i</w:t>
      </w:r>
      <w:r w:rsidR="0093274D" w:rsidRPr="00EA4E3A">
        <w:rPr>
          <w:rFonts w:eastAsia="SimSun"/>
          <w:kern w:val="2"/>
          <w:lang w:eastAsia="zh-CN"/>
        </w:rPr>
        <w:t xml:space="preserve">n case an antenna port </w:t>
      </w:r>
      <w:r w:rsidR="0093274D" w:rsidRPr="00EA4E3A">
        <w:rPr>
          <w:rFonts w:eastAsia="SimSun"/>
          <w:kern w:val="2"/>
          <w:position w:val="-10"/>
          <w:lang w:eastAsia="zh-CN"/>
        </w:rPr>
        <w:object w:dxaOrig="800" w:dyaOrig="300" w14:anchorId="0396668D">
          <v:shape id="_x0000_i1109" type="#_x0000_t75" style="width:40.2pt;height:15.05pt" o:ole="">
            <v:imagedata r:id="rId149" o:title=""/>
          </v:shape>
          <o:OLEObject Type="Embed" ProgID="Equation.3" ShapeID="_x0000_i1109" DrawAspect="Content" ObjectID="_1685801151" r:id="rId150"/>
        </w:object>
      </w:r>
      <w:r w:rsidR="0093274D" w:rsidRPr="00EA4E3A">
        <w:rPr>
          <w:rFonts w:eastAsia="SimSun"/>
          <w:kern w:val="2"/>
          <w:lang w:eastAsia="zh-CN"/>
        </w:rPr>
        <w:t xml:space="preserve"> is used, </w:t>
      </w:r>
      <w:r w:rsidR="006F1F41" w:rsidRPr="00EA4E3A">
        <w:rPr>
          <w:kern w:val="2"/>
          <w:lang w:eastAsia="zh-CN"/>
        </w:rPr>
        <w:t>or i</w:t>
      </w:r>
      <w:r w:rsidR="006F1F41" w:rsidRPr="00EA4E3A">
        <w:rPr>
          <w:rFonts w:hint="eastAsia"/>
          <w:kern w:val="2"/>
          <w:lang w:eastAsia="zh-CN"/>
        </w:rPr>
        <w:t xml:space="preserve">f the higher layer parameter </w:t>
      </w:r>
      <w:r w:rsidR="006F1F41" w:rsidRPr="00EA4E3A">
        <w:rPr>
          <w:i/>
          <w:iCs/>
        </w:rPr>
        <w:t>dmrs-tableAlt</w:t>
      </w:r>
      <w:r w:rsidR="006F1F41" w:rsidRPr="00EA4E3A">
        <w:rPr>
          <w:rFonts w:hint="eastAsia"/>
          <w:kern w:val="2"/>
          <w:lang w:eastAsia="zh-CN"/>
        </w:rPr>
        <w:t xml:space="preserve"> is set to 1 and in case </w:t>
      </w:r>
      <w:r w:rsidR="006F1F41" w:rsidRPr="00EA4E3A">
        <w:rPr>
          <w:kern w:val="2"/>
          <w:lang w:eastAsia="zh-CN"/>
        </w:rPr>
        <w:t>a</w:t>
      </w:r>
      <w:r w:rsidR="006F1F41" w:rsidRPr="00EA4E3A">
        <w:rPr>
          <w:rFonts w:hint="eastAsia"/>
          <w:kern w:val="2"/>
          <w:lang w:eastAsia="zh-CN"/>
        </w:rPr>
        <w:t xml:space="preserve">n antenna port </w:t>
      </w:r>
      <w:r w:rsidR="008B0F02" w:rsidRPr="00EA4E3A">
        <w:rPr>
          <w:noProof/>
          <w:kern w:val="2"/>
          <w:position w:val="-10"/>
        </w:rPr>
        <w:drawing>
          <wp:inline distT="0" distB="0" distL="0" distR="0" wp14:anchorId="3BE8EED6" wp14:editId="721F69BF">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EA4E3A">
        <w:rPr>
          <w:rFonts w:hint="eastAsia"/>
          <w:kern w:val="2"/>
          <w:lang w:eastAsia="zh-CN"/>
        </w:rPr>
        <w:t xml:space="preserve"> corresponding to one codeword values 0-3 in Table 5.3.3.1.5C-2 [4] is used</w:t>
      </w:r>
      <w:r w:rsidR="006F1F41" w:rsidRPr="00EA4E3A">
        <w:rPr>
          <w:kern w:val="2"/>
          <w:lang w:eastAsia="zh-CN"/>
        </w:rPr>
        <w:t xml:space="preserve">, </w:t>
      </w:r>
      <w:r w:rsidR="0093274D" w:rsidRPr="00EA4E3A">
        <w:rPr>
          <w:rFonts w:eastAsia="SimSun"/>
          <w:kern w:val="2"/>
          <w:lang w:eastAsia="zh-CN"/>
        </w:rPr>
        <w:t xml:space="preserve">the UE cannot assume that the other antenna port in the set </w:t>
      </w:r>
      <w:r w:rsidR="0093274D" w:rsidRPr="00EA4E3A">
        <w:rPr>
          <w:rFonts w:eastAsia="SimSun"/>
          <w:kern w:val="2"/>
          <w:position w:val="-10"/>
          <w:lang w:eastAsia="zh-CN"/>
        </w:rPr>
        <w:object w:dxaOrig="460" w:dyaOrig="300" w14:anchorId="3A28B4B4">
          <v:shape id="_x0000_i1110" type="#_x0000_t75" style="width:22.6pt;height:15.05pt" o:ole="">
            <v:imagedata r:id="rId152" o:title=""/>
          </v:shape>
          <o:OLEObject Type="Embed" ProgID="Equation.3" ShapeID="_x0000_i1110" DrawAspect="Content" ObjectID="_1685801152" r:id="rId153"/>
        </w:object>
      </w:r>
      <w:r w:rsidR="00342645" w:rsidRPr="00EA4E3A">
        <w:rPr>
          <w:rFonts w:eastAsia="SimSun"/>
          <w:kern w:val="2"/>
          <w:lang w:eastAsia="zh-CN"/>
        </w:rPr>
        <w:t xml:space="preserve"> </w:t>
      </w:r>
      <w:r w:rsidR="0093274D" w:rsidRPr="00EA4E3A">
        <w:rPr>
          <w:rFonts w:eastAsia="SimSun"/>
          <w:kern w:val="2"/>
          <w:lang w:eastAsia="zh-CN"/>
        </w:rPr>
        <w:t>is not associated with transmission of PDSCH to another UE.</w:t>
      </w:r>
      <w:r w:rsidRPr="00EA4E3A">
        <w:rPr>
          <w:rFonts w:eastAsia="SimSun"/>
          <w:kern w:val="2"/>
          <w:lang w:eastAsia="zh-CN"/>
        </w:rPr>
        <w:t xml:space="preserve"> </w:t>
      </w:r>
    </w:p>
    <w:p w14:paraId="3133EE10" w14:textId="77777777" w:rsidR="0093274D" w:rsidRPr="00EA4E3A" w:rsidRDefault="00CD6A2C" w:rsidP="00CD6A2C">
      <w:pPr>
        <w:rPr>
          <w:rFonts w:eastAsia="SimSun"/>
          <w:kern w:val="2"/>
          <w:lang w:eastAsia="zh-CN"/>
        </w:rPr>
      </w:pPr>
      <w:r w:rsidRPr="00EA4E3A">
        <w:rPr>
          <w:rFonts w:eastAsia="SimSun"/>
          <w:kern w:val="2"/>
          <w:lang w:eastAsia="zh-CN"/>
        </w:rPr>
        <w:lastRenderedPageBreak/>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 xml:space="preserve">of single layer transmission scheme on antenna port </w:t>
      </w:r>
      <w:r w:rsidRPr="00EA4E3A">
        <w:rPr>
          <w:rFonts w:eastAsia="SimSun"/>
          <w:kern w:val="2"/>
          <w:position w:val="-10"/>
          <w:lang w:eastAsia="zh-CN"/>
        </w:rPr>
        <w:object w:dxaOrig="1200" w:dyaOrig="279" w14:anchorId="46A94205">
          <v:shape id="_x0000_i1111" type="#_x0000_t75" style="width:60.3pt;height:14.25pt" o:ole="">
            <v:imagedata r:id="rId154" o:title=""/>
          </v:shape>
          <o:OLEObject Type="Embed" ProgID="Equation.3" ShapeID="_x0000_i1111" DrawAspect="Content" ObjectID="_1685801153" r:id="rId155"/>
        </w:object>
      </w:r>
      <w:r w:rsidRPr="00EA4E3A">
        <w:rPr>
          <w:rFonts w:eastAsia="SimSun"/>
          <w:kern w:val="2"/>
          <w:lang w:eastAsia="zh-CN"/>
        </w:rPr>
        <w:t xml:space="preserve"> corresponding to one codeword values </w:t>
      </w:r>
      <w:r w:rsidR="007678D0" w:rsidRPr="00EA4E3A">
        <w:rPr>
          <w:rFonts w:eastAsia="SimSun"/>
          <w:kern w:val="2"/>
          <w:lang w:eastAsia="zh-CN"/>
        </w:rPr>
        <w:t>4</w:t>
      </w:r>
      <w:r w:rsidRPr="00EA4E3A">
        <w:rPr>
          <w:rFonts w:eastAsia="SimSun"/>
          <w:kern w:val="2"/>
          <w:lang w:eastAsia="zh-CN"/>
        </w:rPr>
        <w:t>-11 in Table 5.3.3.1.5C-2 [4]</w:t>
      </w:r>
      <w:r w:rsidR="00EA4E3A" w:rsidRPr="00EA4E3A">
        <w:rPr>
          <w:rFonts w:eastAsia="SimSun"/>
          <w:kern w:val="2"/>
          <w:lang w:eastAsia="zh-CN"/>
        </w:rPr>
        <w:t xml:space="preserve"> </w:t>
      </w:r>
      <w:r w:rsidRPr="00EA4E3A">
        <w:rPr>
          <w:rFonts w:eastAsia="SimSun"/>
          <w:kern w:val="2"/>
          <w:lang w:eastAsia="zh-CN"/>
        </w:rPr>
        <w:t xml:space="preserve">is used, the UE cannot assume that the other antenna ports in the set </w:t>
      </w:r>
      <w:r w:rsidRPr="00EA4E3A">
        <w:rPr>
          <w:rFonts w:eastAsia="SimSun"/>
          <w:kern w:val="2"/>
          <w:position w:val="-10"/>
          <w:lang w:eastAsia="zh-CN"/>
        </w:rPr>
        <w:object w:dxaOrig="880" w:dyaOrig="279" w14:anchorId="6656917B">
          <v:shape id="_x0000_i1112" type="#_x0000_t75" style="width:43.55pt;height:14.25pt" o:ole="">
            <v:imagedata r:id="rId156" o:title=""/>
          </v:shape>
          <o:OLEObject Type="Embed" ProgID="Equation.3" ShapeID="_x0000_i1112" DrawAspect="Content" ObjectID="_1685801154" r:id="rId157"/>
        </w:object>
      </w:r>
      <w:r w:rsidRPr="00EA4E3A">
        <w:rPr>
          <w:rFonts w:eastAsia="SimSun"/>
          <w:kern w:val="2"/>
          <w:lang w:eastAsia="zh-CN"/>
        </w:rPr>
        <w:t xml:space="preserve"> is not associated with transmission of PDSCH to another UE.</w:t>
      </w:r>
    </w:p>
    <w:p w14:paraId="3040B1C2" w14:textId="77777777" w:rsidR="0093274D" w:rsidRPr="00EA4E3A" w:rsidRDefault="0093274D">
      <w:pPr>
        <w:pStyle w:val="Heading3"/>
      </w:pPr>
      <w:bookmarkStart w:id="7" w:name="_Toc415085446"/>
      <w:r w:rsidRPr="00EA4E3A">
        <w:t>7.1.2</w:t>
      </w:r>
      <w:r w:rsidRPr="00EA4E3A">
        <w:tab/>
        <w:t>Transmit diversity scheme</w:t>
      </w:r>
      <w:bookmarkEnd w:id="7"/>
    </w:p>
    <w:p w14:paraId="3CF02011" w14:textId="77777777" w:rsidR="0093274D" w:rsidRPr="00EA4E3A" w:rsidRDefault="0093274D">
      <w:pPr>
        <w:rPr>
          <w:rFonts w:eastAsia="SimSun"/>
          <w:kern w:val="2"/>
          <w:lang w:eastAsia="zh-CN"/>
        </w:rPr>
      </w:pPr>
      <w:r w:rsidRPr="00EA4E3A">
        <w:t xml:space="preserve">For the transmit diversity transmission scheme of the PDSCH, the UE may assume that an eNB transmission on the PDSCH would be performed according to </w:t>
      </w:r>
      <w:r w:rsidR="00087FD5" w:rsidRPr="00EA4E3A">
        <w:t>Subclause</w:t>
      </w:r>
      <w:r w:rsidRPr="00EA4E3A">
        <w:t xml:space="preserve"> 6.3.4.3 of </w:t>
      </w:r>
      <w:r w:rsidRPr="00EA4E3A">
        <w:rPr>
          <w:rFonts w:eastAsia="SimSun"/>
          <w:kern w:val="2"/>
          <w:lang w:eastAsia="zh-CN"/>
        </w:rPr>
        <w:t>[3]</w:t>
      </w:r>
    </w:p>
    <w:p w14:paraId="630AF5AE" w14:textId="77777777" w:rsidR="0093274D" w:rsidRPr="00EA4E3A" w:rsidRDefault="0093274D">
      <w:pPr>
        <w:pStyle w:val="Heading3"/>
      </w:pPr>
      <w:bookmarkStart w:id="8" w:name="_Toc415085447"/>
      <w:r w:rsidRPr="00EA4E3A">
        <w:t>7.1.3</w:t>
      </w:r>
      <w:r w:rsidRPr="00EA4E3A">
        <w:tab/>
        <w:t>Large delay CDD scheme</w:t>
      </w:r>
      <w:bookmarkEnd w:id="8"/>
    </w:p>
    <w:p w14:paraId="367FF552" w14:textId="77777777" w:rsidR="0093274D" w:rsidRPr="00EA4E3A" w:rsidRDefault="0093274D" w:rsidP="008D063D">
      <w:pPr>
        <w:spacing w:after="120"/>
      </w:pPr>
      <w:r w:rsidRPr="00EA4E3A">
        <w:t xml:space="preserve">For the large delay CDD transmission scheme of the PDSCH, the UE may assume that an eNB transmission on the PDSCH would be performed according to large delay CDD as defined in </w:t>
      </w:r>
      <w:r w:rsidR="00087FD5" w:rsidRPr="00EA4E3A">
        <w:t>Subclause</w:t>
      </w:r>
      <w:r w:rsidRPr="00EA4E3A">
        <w:t xml:space="preserve"> 6.3.4.2.2 of </w:t>
      </w:r>
      <w:r w:rsidRPr="00EA4E3A">
        <w:rPr>
          <w:rFonts w:eastAsia="SimSun"/>
          <w:kern w:val="2"/>
          <w:lang w:eastAsia="zh-CN"/>
        </w:rPr>
        <w:t>[3].</w:t>
      </w:r>
    </w:p>
    <w:p w14:paraId="65F30DD9" w14:textId="77777777" w:rsidR="0093274D" w:rsidRPr="00EA4E3A" w:rsidRDefault="0093274D">
      <w:pPr>
        <w:pStyle w:val="Heading3"/>
      </w:pPr>
      <w:bookmarkStart w:id="9" w:name="_Toc415085448"/>
      <w:r w:rsidRPr="00EA4E3A">
        <w:t>7.1.4</w:t>
      </w:r>
      <w:r w:rsidRPr="00EA4E3A">
        <w:tab/>
        <w:t>Closed-loop spatial multiplexing scheme</w:t>
      </w:r>
      <w:bookmarkEnd w:id="9"/>
    </w:p>
    <w:p w14:paraId="38672D7A" w14:textId="77777777" w:rsidR="0093274D" w:rsidRPr="00EA4E3A" w:rsidRDefault="0093274D">
      <w:pPr>
        <w:spacing w:after="120"/>
        <w:rPr>
          <w:rFonts w:eastAsia="SimSun"/>
          <w:kern w:val="2"/>
          <w:lang w:eastAsia="zh-CN"/>
        </w:rPr>
      </w:pPr>
      <w:r w:rsidRPr="00EA4E3A">
        <w:t xml:space="preserve">For the closed-loop spatial multiplexing transmission scheme of the PDSCH, the UE may assume that an eNB transmission on the PDSCH would be performed according to the applicable number of transmission layers as defined in </w:t>
      </w:r>
      <w:r w:rsidR="00087FD5" w:rsidRPr="00EA4E3A">
        <w:t>Subclause</w:t>
      </w:r>
      <w:r w:rsidRPr="00EA4E3A">
        <w:t xml:space="preserve"> 6.3.4.2.1 of </w:t>
      </w:r>
      <w:r w:rsidR="008D063D" w:rsidRPr="00EA4E3A">
        <w:rPr>
          <w:rFonts w:eastAsia="SimSun"/>
          <w:kern w:val="2"/>
          <w:lang w:eastAsia="zh-CN"/>
        </w:rPr>
        <w:t>[3].</w:t>
      </w:r>
    </w:p>
    <w:p w14:paraId="69486D85" w14:textId="77777777" w:rsidR="0093274D" w:rsidRPr="00EA4E3A" w:rsidRDefault="0093274D">
      <w:pPr>
        <w:pStyle w:val="Heading3"/>
      </w:pPr>
      <w:bookmarkStart w:id="10" w:name="_Toc415085449"/>
      <w:r w:rsidRPr="00EA4E3A">
        <w:t>7.1.5</w:t>
      </w:r>
      <w:r w:rsidRPr="00EA4E3A">
        <w:tab/>
        <w:t>Multi-user MIMO scheme</w:t>
      </w:r>
      <w:bookmarkEnd w:id="10"/>
    </w:p>
    <w:p w14:paraId="1A9E7D1B" w14:textId="77777777" w:rsidR="0093274D" w:rsidRPr="00EA4E3A" w:rsidRDefault="0093274D">
      <w:pPr>
        <w:spacing w:after="120"/>
        <w:rPr>
          <w:rFonts w:eastAsia="SimSun"/>
          <w:kern w:val="2"/>
          <w:lang w:eastAsia="zh-CN"/>
        </w:rPr>
      </w:pPr>
      <w:r w:rsidRPr="00EA4E3A">
        <w:t xml:space="preserve">For the multi-user MIMO transmission scheme of the PDSCH, the UE may assume that an eNB transmission on the PDSCH would be performed on one layer and according to </w:t>
      </w:r>
      <w:r w:rsidR="00087FD5" w:rsidRPr="00EA4E3A">
        <w:t>Subclause</w:t>
      </w:r>
      <w:r w:rsidRPr="00EA4E3A">
        <w:t xml:space="preserve"> 6.3.4.2.1 of </w:t>
      </w:r>
      <w:r w:rsidRPr="00EA4E3A">
        <w:rPr>
          <w:rFonts w:eastAsia="SimSun"/>
          <w:kern w:val="2"/>
          <w:lang w:eastAsia="zh-CN"/>
        </w:rPr>
        <w:t xml:space="preserve">[3]. The </w:t>
      </w:r>
      <w:r w:rsidRPr="00EA4E3A">
        <w:rPr>
          <w:rFonts w:eastAsia="SimSun"/>
          <w:kern w:val="2"/>
          <w:position w:val="-14"/>
          <w:lang w:eastAsia="zh-CN"/>
        </w:rPr>
        <w:object w:dxaOrig="940" w:dyaOrig="380" w14:anchorId="22180975">
          <v:shape id="_x0000_i1113" type="#_x0000_t75" style="width:46.9pt;height:19.25pt" o:ole="">
            <v:imagedata r:id="rId158" o:title=""/>
          </v:shape>
          <o:OLEObject Type="Embed" ProgID="Equation.3" ShapeID="_x0000_i1113" DrawAspect="Content" ObjectID="_1685801155" r:id="rId159"/>
        </w:object>
      </w:r>
      <w:r w:rsidRPr="00EA4E3A">
        <w:rPr>
          <w:rFonts w:eastAsia="SimSun"/>
          <w:kern w:val="2"/>
          <w:lang w:eastAsia="zh-CN"/>
        </w:rPr>
        <w:t>dB value signalled on PDCCH</w:t>
      </w:r>
      <w:r w:rsidR="00100EB4" w:rsidRPr="00EA4E3A">
        <w:rPr>
          <w:rFonts w:eastAsia="SimSun"/>
          <w:kern w:val="2"/>
          <w:lang w:eastAsia="zh-CN"/>
        </w:rPr>
        <w:t>/EPDCCH</w:t>
      </w:r>
      <w:r w:rsidRPr="00EA4E3A">
        <w:rPr>
          <w:rFonts w:eastAsia="SimSun"/>
          <w:kern w:val="2"/>
          <w:lang w:eastAsia="zh-CN"/>
        </w:rPr>
        <w:t xml:space="preserve"> with DCI format 1D using the downlink power offset field is given in Table 7.1.5-1.</w:t>
      </w:r>
    </w:p>
    <w:p w14:paraId="4D323CF7" w14:textId="77777777" w:rsidR="00053B32" w:rsidRPr="00EA4E3A" w:rsidRDefault="00053B32">
      <w:pPr>
        <w:spacing w:after="120"/>
        <w:rPr>
          <w:rFonts w:eastAsia="SimSun"/>
          <w:kern w:val="2"/>
          <w:lang w:eastAsia="zh-CN"/>
        </w:rPr>
      </w:pPr>
    </w:p>
    <w:p w14:paraId="1B59A680" w14:textId="77777777" w:rsidR="0093274D" w:rsidRPr="00EA4E3A" w:rsidRDefault="0093274D">
      <w:pPr>
        <w:pStyle w:val="TH"/>
      </w:pPr>
      <w:r w:rsidRPr="00EA4E3A">
        <w:t xml:space="preserve">Table 7.1.5-1: Mapping of downlink power offset field in DCI format 1D to the </w:t>
      </w:r>
      <w:r w:rsidRPr="00EA4E3A">
        <w:rPr>
          <w:rFonts w:eastAsia="SimSun"/>
          <w:kern w:val="2"/>
          <w:position w:val="-14"/>
          <w:lang w:eastAsia="zh-CN"/>
        </w:rPr>
        <w:object w:dxaOrig="940" w:dyaOrig="380" w14:anchorId="0F2F84F4">
          <v:shape id="_x0000_i1114" type="#_x0000_t75" style="width:46.9pt;height:19.25pt" o:ole="">
            <v:imagedata r:id="rId158" o:title=""/>
          </v:shape>
          <o:OLEObject Type="Embed" ProgID="Equation.3" ShapeID="_x0000_i1114" DrawAspect="Content" ObjectID="_1685801156" r:id="rId160"/>
        </w:object>
      </w:r>
      <w:r w:rsidRPr="00EA4E3A">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EA4E3A" w14:paraId="7F84C322" w14:textId="77777777">
        <w:trPr>
          <w:jc w:val="center"/>
        </w:trPr>
        <w:tc>
          <w:tcPr>
            <w:tcW w:w="0" w:type="auto"/>
            <w:shd w:val="clear" w:color="auto" w:fill="E0E0E0"/>
            <w:vAlign w:val="center"/>
          </w:tcPr>
          <w:p w14:paraId="59553D03" w14:textId="77777777" w:rsidR="0093274D" w:rsidRPr="00EA4E3A" w:rsidRDefault="0093274D" w:rsidP="00E52617">
            <w:pPr>
              <w:pStyle w:val="TAH"/>
            </w:pPr>
            <w:r w:rsidRPr="00EA4E3A">
              <w:t>Downlink power offset field</w:t>
            </w:r>
          </w:p>
        </w:tc>
        <w:tc>
          <w:tcPr>
            <w:tcW w:w="0" w:type="auto"/>
            <w:shd w:val="clear" w:color="auto" w:fill="E0E0E0"/>
            <w:vAlign w:val="center"/>
          </w:tcPr>
          <w:p w14:paraId="361284FE" w14:textId="77777777" w:rsidR="0093274D" w:rsidRPr="00EA4E3A" w:rsidRDefault="0093274D" w:rsidP="00E52617">
            <w:pPr>
              <w:pStyle w:val="TAH"/>
              <w:rPr>
                <w:szCs w:val="18"/>
              </w:rPr>
            </w:pPr>
            <w:r w:rsidRPr="00EA4E3A">
              <w:rPr>
                <w:rFonts w:eastAsia="SimSun"/>
                <w:kern w:val="2"/>
                <w:position w:val="-14"/>
                <w:lang w:eastAsia="zh-CN"/>
              </w:rPr>
              <w:object w:dxaOrig="940" w:dyaOrig="380" w14:anchorId="2D0C4801">
                <v:shape id="_x0000_i1115" type="#_x0000_t75" style="width:46.9pt;height:19.25pt" o:ole="">
                  <v:imagedata r:id="rId158" o:title=""/>
                </v:shape>
                <o:OLEObject Type="Embed" ProgID="Equation.3" ShapeID="_x0000_i1115" DrawAspect="Content" ObjectID="_1685801157" r:id="rId161"/>
              </w:object>
            </w:r>
            <w:r w:rsidRPr="00EA4E3A">
              <w:t>[dB]</w:t>
            </w:r>
          </w:p>
        </w:tc>
      </w:tr>
      <w:tr w:rsidR="0093274D" w:rsidRPr="00EA4E3A" w14:paraId="6BE830E9" w14:textId="77777777">
        <w:trPr>
          <w:trHeight w:hRule="exact" w:val="227"/>
          <w:jc w:val="center"/>
        </w:trPr>
        <w:tc>
          <w:tcPr>
            <w:tcW w:w="0" w:type="auto"/>
            <w:vAlign w:val="center"/>
          </w:tcPr>
          <w:p w14:paraId="233EFEC4" w14:textId="77777777" w:rsidR="0093274D" w:rsidRPr="00EA4E3A" w:rsidRDefault="0093274D" w:rsidP="00E52617">
            <w:pPr>
              <w:pStyle w:val="TAC"/>
            </w:pPr>
            <w:r w:rsidRPr="00EA4E3A">
              <w:t>0</w:t>
            </w:r>
          </w:p>
        </w:tc>
        <w:tc>
          <w:tcPr>
            <w:tcW w:w="0" w:type="auto"/>
            <w:vAlign w:val="center"/>
          </w:tcPr>
          <w:p w14:paraId="42C07228" w14:textId="77777777" w:rsidR="0093274D" w:rsidRPr="00EA4E3A" w:rsidRDefault="0093274D" w:rsidP="00E52617">
            <w:pPr>
              <w:pStyle w:val="TAC"/>
            </w:pPr>
            <w:r w:rsidRPr="00EA4E3A">
              <w:t>-10log</w:t>
            </w:r>
            <w:r w:rsidRPr="00EA4E3A">
              <w:rPr>
                <w:vertAlign w:val="subscript"/>
              </w:rPr>
              <w:t>10</w:t>
            </w:r>
            <w:r w:rsidRPr="00EA4E3A">
              <w:t>(2)</w:t>
            </w:r>
          </w:p>
        </w:tc>
      </w:tr>
      <w:tr w:rsidR="0093274D" w:rsidRPr="00EA4E3A" w14:paraId="0D6BA016" w14:textId="77777777">
        <w:trPr>
          <w:trHeight w:hRule="exact" w:val="227"/>
          <w:jc w:val="center"/>
        </w:trPr>
        <w:tc>
          <w:tcPr>
            <w:tcW w:w="0" w:type="auto"/>
            <w:vAlign w:val="center"/>
          </w:tcPr>
          <w:p w14:paraId="45A94651" w14:textId="77777777" w:rsidR="0093274D" w:rsidRPr="00EA4E3A" w:rsidRDefault="0093274D" w:rsidP="00E52617">
            <w:pPr>
              <w:pStyle w:val="TAC"/>
            </w:pPr>
            <w:r w:rsidRPr="00EA4E3A">
              <w:t>1</w:t>
            </w:r>
          </w:p>
        </w:tc>
        <w:tc>
          <w:tcPr>
            <w:tcW w:w="0" w:type="auto"/>
            <w:vAlign w:val="center"/>
          </w:tcPr>
          <w:p w14:paraId="09FB6C05" w14:textId="77777777" w:rsidR="0093274D" w:rsidRPr="00EA4E3A" w:rsidRDefault="0093274D" w:rsidP="00E52617">
            <w:pPr>
              <w:pStyle w:val="TAC"/>
            </w:pPr>
            <w:r w:rsidRPr="00EA4E3A">
              <w:t>0</w:t>
            </w:r>
          </w:p>
        </w:tc>
      </w:tr>
    </w:tbl>
    <w:p w14:paraId="74E91C2B" w14:textId="77777777" w:rsidR="0093274D" w:rsidRPr="00EA4E3A" w:rsidRDefault="0093274D"/>
    <w:p w14:paraId="2DEA95F5" w14:textId="77777777" w:rsidR="0093274D" w:rsidRPr="00EA4E3A" w:rsidRDefault="0093274D">
      <w:pPr>
        <w:pStyle w:val="Heading3"/>
      </w:pPr>
      <w:bookmarkStart w:id="11" w:name="_Toc415085450"/>
      <w:r w:rsidRPr="00EA4E3A">
        <w:t>7.1.5A</w:t>
      </w:r>
      <w:r w:rsidRPr="00EA4E3A">
        <w:tab/>
        <w:t>Dual layer scheme</w:t>
      </w:r>
      <w:bookmarkEnd w:id="11"/>
      <w:r w:rsidRPr="00EA4E3A">
        <w:t xml:space="preserve"> </w:t>
      </w:r>
    </w:p>
    <w:p w14:paraId="1B87A70E" w14:textId="77777777" w:rsidR="00342645" w:rsidRPr="00EA4E3A" w:rsidRDefault="0093274D" w:rsidP="00342645">
      <w:r w:rsidRPr="00EA4E3A">
        <w:t xml:space="preserve">For the dual layer transmission scheme of the PDSCH, the UE may assume that an eNB transmission on the PDSCH would be performed with two transmission layers on antenna ports 7 and 8 as defined in </w:t>
      </w:r>
      <w:r w:rsidR="00087FD5" w:rsidRPr="00EA4E3A">
        <w:t>Subclause</w:t>
      </w:r>
      <w:r w:rsidRPr="00EA4E3A">
        <w:t xml:space="preserve"> 6.3.4.4 of [3].</w:t>
      </w:r>
      <w:r w:rsidR="00342645" w:rsidRPr="00EA4E3A">
        <w:t xml:space="preserve"> </w:t>
      </w:r>
    </w:p>
    <w:p w14:paraId="3E208FC4" w14:textId="77777777" w:rsidR="00342645" w:rsidRPr="00EA4E3A" w:rsidRDefault="00342645" w:rsidP="00342645">
      <w:pPr>
        <w:pStyle w:val="Heading3"/>
      </w:pPr>
      <w:bookmarkStart w:id="12" w:name="_Toc415085451"/>
      <w:r w:rsidRPr="00EA4E3A">
        <w:t>7.1.5B</w:t>
      </w:r>
      <w:r w:rsidRPr="00EA4E3A">
        <w:tab/>
        <w:t>Up to 8 layer transmission</w:t>
      </w:r>
      <w:r w:rsidR="00A73BB6" w:rsidRPr="00EA4E3A">
        <w:t xml:space="preserve"> scheme</w:t>
      </w:r>
      <w:bookmarkEnd w:id="12"/>
    </w:p>
    <w:p w14:paraId="02381737" w14:textId="77777777" w:rsidR="00CD6A2C" w:rsidRPr="00EA4E3A" w:rsidRDefault="00342645" w:rsidP="00CD6A2C">
      <w:r w:rsidRPr="00EA4E3A">
        <w:t xml:space="preserve">For the </w:t>
      </w:r>
      <w:r w:rsidR="00984384" w:rsidRPr="00EA4E3A">
        <w:t xml:space="preserve">up to </w:t>
      </w:r>
      <w:r w:rsidRPr="00EA4E3A">
        <w:t xml:space="preserve">8 layer transmission scheme of the PDSCH, the UE may assume that an eNB transmission on the PDSCH would be performed with up to 8 transmission layers on antenna ports 7 - 14 as defined in </w:t>
      </w:r>
      <w:r w:rsidR="00087FD5" w:rsidRPr="00EA4E3A">
        <w:t>Subclause</w:t>
      </w:r>
      <w:r w:rsidRPr="00EA4E3A">
        <w:t xml:space="preserve"> 6.3.4.4 of [3].</w:t>
      </w:r>
      <w:r w:rsidR="00CD6A2C" w:rsidRPr="00EA4E3A">
        <w:t xml:space="preserve"> </w:t>
      </w:r>
    </w:p>
    <w:p w14:paraId="3CDF579F" w14:textId="77777777" w:rsidR="00CD6A2C" w:rsidRPr="00EA4E3A" w:rsidRDefault="00CD6A2C" w:rsidP="00CD6A2C">
      <w:pPr>
        <w:rPr>
          <w:rFonts w:eastAsia="SimSun"/>
          <w:kern w:val="2"/>
          <w:lang w:eastAsia="zh-CN"/>
        </w:rPr>
      </w:pPr>
      <w:r w:rsidRPr="00EA4E3A">
        <w:rPr>
          <w:rFonts w:eastAsia="SimSun"/>
          <w:kern w:val="2"/>
          <w:lang w:eastAsia="zh-CN"/>
        </w:rPr>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of dual layer transmission scheme on antenna ports</w:t>
      </w:r>
      <w:r w:rsidRPr="00EA4E3A">
        <w:rPr>
          <w:rFonts w:eastAsia="SimSun"/>
          <w:kern w:val="2"/>
          <w:position w:val="-10"/>
          <w:lang w:eastAsia="zh-CN"/>
        </w:rPr>
        <w:object w:dxaOrig="460" w:dyaOrig="279" w14:anchorId="4B330D27">
          <v:shape id="_x0000_i1116" type="#_x0000_t75" style="width:22.6pt;height:14.25pt" o:ole="">
            <v:imagedata r:id="rId162" o:title=""/>
          </v:shape>
          <o:OLEObject Type="Embed" ProgID="Equation.3" ShapeID="_x0000_i1116" DrawAspect="Content" ObjectID="_1685801158" r:id="rId163"/>
        </w:object>
      </w:r>
      <w:r w:rsidRPr="00EA4E3A">
        <w:rPr>
          <w:rFonts w:eastAsia="SimSun"/>
          <w:kern w:val="2"/>
          <w:lang w:eastAsia="zh-CN"/>
        </w:rPr>
        <w:t>or</w:t>
      </w:r>
      <w:r w:rsidRPr="00EA4E3A">
        <w:rPr>
          <w:rFonts w:eastAsia="SimSun"/>
          <w:kern w:val="2"/>
          <w:position w:val="-10"/>
          <w:lang w:eastAsia="zh-CN"/>
        </w:rPr>
        <w:object w:dxaOrig="600" w:dyaOrig="279" w14:anchorId="008C7341">
          <v:shape id="_x0000_i1117" type="#_x0000_t75" style="width:29.3pt;height:14.25pt" o:ole="">
            <v:imagedata r:id="rId164" o:title=""/>
          </v:shape>
          <o:OLEObject Type="Embed" ProgID="Equation.3" ShapeID="_x0000_i1117" DrawAspect="Content" ObjectID="_1685801159" r:id="rId165"/>
        </w:object>
      </w:r>
      <w:r w:rsidRPr="00EA4E3A">
        <w:rPr>
          <w:rFonts w:eastAsia="SimSun"/>
          <w:kern w:val="2"/>
          <w:lang w:eastAsia="zh-CN"/>
        </w:rPr>
        <w:t xml:space="preserve"> corresponding to two codewords values 2-5 in Table 5.3.3.1.5C-2 [4] </w:t>
      </w:r>
      <w:r w:rsidR="007678D0" w:rsidRPr="00EA4E3A">
        <w:rPr>
          <w:rFonts w:eastAsia="SimSun"/>
          <w:kern w:val="2"/>
          <w:lang w:eastAsia="zh-CN"/>
        </w:rPr>
        <w:t>i</w:t>
      </w:r>
      <w:r w:rsidRPr="00EA4E3A">
        <w:rPr>
          <w:rFonts w:eastAsia="SimSun"/>
          <w:kern w:val="2"/>
          <w:lang w:eastAsia="zh-CN"/>
        </w:rPr>
        <w:t xml:space="preserve">s used, the UE cannot assume that the other antenna ports in the set </w:t>
      </w:r>
      <w:r w:rsidRPr="00EA4E3A">
        <w:rPr>
          <w:rFonts w:eastAsia="SimSun"/>
          <w:kern w:val="2"/>
          <w:position w:val="-10"/>
          <w:lang w:eastAsia="zh-CN"/>
        </w:rPr>
        <w:object w:dxaOrig="880" w:dyaOrig="279" w14:anchorId="272E2F2D">
          <v:shape id="_x0000_i1118" type="#_x0000_t75" style="width:43.55pt;height:14.25pt" o:ole="">
            <v:imagedata r:id="rId156" o:title=""/>
          </v:shape>
          <o:OLEObject Type="Embed" ProgID="Equation.3" ShapeID="_x0000_i1118" DrawAspect="Content" ObjectID="_1685801160" r:id="rId166"/>
        </w:object>
      </w:r>
      <w:r w:rsidRPr="00EA4E3A">
        <w:rPr>
          <w:rFonts w:eastAsia="SimSun"/>
          <w:kern w:val="2"/>
          <w:lang w:eastAsia="zh-CN"/>
        </w:rPr>
        <w:t xml:space="preserve"> is not associated with transmission of PDSCH to another UE.</w:t>
      </w:r>
    </w:p>
    <w:p w14:paraId="5F3142E8" w14:textId="77777777" w:rsidR="0093274D" w:rsidRPr="00EA4E3A" w:rsidRDefault="0093274D">
      <w:pPr>
        <w:pStyle w:val="Heading3"/>
      </w:pPr>
      <w:bookmarkStart w:id="13" w:name="_Toc415085452"/>
      <w:r w:rsidRPr="00EA4E3A">
        <w:t>7.1.6</w:t>
      </w:r>
      <w:r w:rsidRPr="00EA4E3A">
        <w:tab/>
        <w:t>Resource allocation</w:t>
      </w:r>
      <w:bookmarkEnd w:id="13"/>
    </w:p>
    <w:p w14:paraId="7FE0AE72" w14:textId="77777777" w:rsidR="00100EB4" w:rsidRPr="00EA4E3A" w:rsidRDefault="0093274D">
      <w:r w:rsidRPr="00EA4E3A">
        <w:t>The UE shall interpret the resource allocation field depending on the PDCCH</w:t>
      </w:r>
      <w:r w:rsidR="00100EB4" w:rsidRPr="00EA4E3A">
        <w:rPr>
          <w:rFonts w:eastAsia="SimSun"/>
          <w:kern w:val="2"/>
          <w:lang w:eastAsia="zh-CN"/>
        </w:rPr>
        <w:t>/EPDCCH</w:t>
      </w:r>
      <w:r w:rsidRPr="00EA4E3A">
        <w:t xml:space="preserve"> DCI format detected. A resource allocation field in each PDCCH</w:t>
      </w:r>
      <w:r w:rsidR="00100EB4" w:rsidRPr="00EA4E3A">
        <w:rPr>
          <w:rFonts w:eastAsia="SimSun"/>
          <w:kern w:val="2"/>
          <w:lang w:eastAsia="zh-CN"/>
        </w:rPr>
        <w:t>/EPDCCH</w:t>
      </w:r>
      <w:r w:rsidRPr="00EA4E3A">
        <w:t xml:space="preserve"> includes two parts, a </w:t>
      </w:r>
      <w:r w:rsidRPr="00EA4E3A">
        <w:rPr>
          <w:rFonts w:hint="eastAsia"/>
        </w:rPr>
        <w:t>resource allocation header</w:t>
      </w:r>
      <w:r w:rsidRPr="00EA4E3A">
        <w:t xml:space="preserve"> field and information consisting of the actual resource </w:t>
      </w:r>
      <w:r w:rsidRPr="00EA4E3A">
        <w:rPr>
          <w:rFonts w:hint="eastAsia"/>
        </w:rPr>
        <w:t>block assignment</w:t>
      </w:r>
      <w:r w:rsidRPr="00EA4E3A">
        <w:t xml:space="preserve">. </w:t>
      </w:r>
    </w:p>
    <w:p w14:paraId="69914864" w14:textId="77777777" w:rsidR="00100EB4" w:rsidRPr="00EA4E3A" w:rsidRDefault="0093274D" w:rsidP="00100EB4">
      <w:r w:rsidRPr="00EA4E3A">
        <w:t xml:space="preserve">PDCCH </w:t>
      </w:r>
      <w:r w:rsidRPr="00EA4E3A">
        <w:rPr>
          <w:rFonts w:hint="eastAsia"/>
        </w:rPr>
        <w:t>DCI formats 1, 2</w:t>
      </w:r>
      <w:r w:rsidRPr="00EA4E3A">
        <w:t>, 2A</w:t>
      </w:r>
      <w:r w:rsidR="00342645" w:rsidRPr="00EA4E3A">
        <w:t>,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PDCCH </w:t>
      </w:r>
      <w:r w:rsidRPr="00EA4E3A">
        <w:rPr>
          <w:rFonts w:hint="eastAsia"/>
        </w:rPr>
        <w:t>DCI formats 1, 2</w:t>
      </w:r>
      <w:r w:rsidRPr="00EA4E3A">
        <w:t>, 2A</w:t>
      </w:r>
      <w:r w:rsidR="00A73BB6" w:rsidRPr="00EA4E3A">
        <w:t>,</w:t>
      </w:r>
      <w:r w:rsidR="00100EB4" w:rsidRPr="00EA4E3A">
        <w:t xml:space="preserve"> </w:t>
      </w:r>
      <w:r w:rsidR="00A73BB6" w:rsidRPr="00EA4E3A">
        <w:t>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PDCCH with DCI format 1A, 1B, 1C </w:t>
      </w:r>
      <w:r w:rsidRPr="00EA4E3A">
        <w:rPr>
          <w:rFonts w:hint="eastAsia"/>
        </w:rPr>
        <w:t>and 1D</w:t>
      </w:r>
      <w:r w:rsidRPr="00EA4E3A">
        <w:t xml:space="preserve"> have a type 2 </w:t>
      </w:r>
      <w:r w:rsidRPr="00EA4E3A">
        <w:lastRenderedPageBreak/>
        <w:t>resource allocation while PDCCH with DCI format 1, 2, 2A</w:t>
      </w:r>
      <w:r w:rsidR="00342645" w:rsidRPr="00EA4E3A">
        <w:t>, 2B</w:t>
      </w:r>
      <w:r w:rsidR="00B91FF8" w:rsidRPr="00EA4E3A">
        <w:t>, 2C</w:t>
      </w:r>
      <w:r w:rsidRPr="00EA4E3A">
        <w:t xml:space="preserve"> and </w:t>
      </w:r>
      <w:r w:rsidR="00B91FF8" w:rsidRPr="00EA4E3A">
        <w:t xml:space="preserve">2D </w:t>
      </w:r>
      <w:r w:rsidRPr="00EA4E3A">
        <w:t xml:space="preserve">have type 0 or type 1 resource allocation. 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100EB4" w:rsidRPr="00EA4E3A">
        <w:t xml:space="preserve"> </w:t>
      </w:r>
    </w:p>
    <w:p w14:paraId="059323A3" w14:textId="77777777" w:rsidR="00C5310B" w:rsidRPr="00EA4E3A" w:rsidRDefault="00100EB4" w:rsidP="00C5310B">
      <w:r w:rsidRPr="00EA4E3A">
        <w:t xml:space="preserve">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EPDCCH with DCI format 1A, 1B, </w:t>
      </w:r>
      <w:r w:rsidRPr="00EA4E3A">
        <w:rPr>
          <w:rFonts w:hint="eastAsia"/>
        </w:rPr>
        <w:t>and 1D</w:t>
      </w:r>
      <w:r w:rsidRPr="00EA4E3A">
        <w:t xml:space="preserve"> have a type 2 resource allocation while EPDCCH with DCI format 1, 2, 2A, 2B</w:t>
      </w:r>
      <w:r w:rsidR="00B91FF8" w:rsidRPr="00EA4E3A">
        <w:t>, 2C</w:t>
      </w:r>
      <w:r w:rsidRPr="00EA4E3A">
        <w:t xml:space="preserve"> and </w:t>
      </w:r>
      <w:r w:rsidR="00B91FF8" w:rsidRPr="00EA4E3A">
        <w:t xml:space="preserve">2D </w:t>
      </w:r>
      <w:r w:rsidRPr="00EA4E3A">
        <w:t xml:space="preserve">have type 0 or type 1 resource allocation. EPDCCH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C5310B" w:rsidRPr="00EA4E3A">
        <w:t xml:space="preserve"> </w:t>
      </w:r>
    </w:p>
    <w:p w14:paraId="78CAC8A0" w14:textId="77777777" w:rsidR="0002560D" w:rsidRPr="00EA4E3A" w:rsidRDefault="0002560D" w:rsidP="0002560D">
      <w:pPr>
        <w:rPr>
          <w:lang w:eastAsia="ja-JP"/>
        </w:rPr>
      </w:pPr>
      <w:r w:rsidRPr="00EA4E3A">
        <w:rPr>
          <w:lang w:eastAsia="ja-JP"/>
        </w:rPr>
        <w:t xml:space="preserve">If the UE is 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14:paraId="167FACF8" w14:textId="77777777" w:rsidR="0002560D" w:rsidRPr="00EA4E3A" w:rsidRDefault="0002560D" w:rsidP="00087FD5">
      <w:pPr>
        <w:pStyle w:val="B1"/>
      </w:pPr>
      <w:r w:rsidRPr="00EA4E3A">
        <w:t>-</w:t>
      </w:r>
      <w:r w:rsidRPr="00EA4E3A">
        <w:tab/>
        <w:t xml:space="preserve">MPDCCH with DCI format 6-1A </w:t>
      </w:r>
      <w:r w:rsidRPr="00EA4E3A">
        <w:rPr>
          <w:rFonts w:hint="eastAsia"/>
          <w:lang w:eastAsia="zh-CN"/>
        </w:rPr>
        <w:t xml:space="preserve">utilizes </w:t>
      </w:r>
      <w:r w:rsidRPr="00EA4E3A">
        <w:t>a type 0 resource allocation.</w:t>
      </w:r>
    </w:p>
    <w:p w14:paraId="3B1B6FE6" w14:textId="77777777" w:rsidR="00DF2F42" w:rsidRPr="00EA4E3A" w:rsidRDefault="00DF2F42" w:rsidP="008B506A">
      <w:pPr>
        <w:rPr>
          <w:lang w:eastAsia="zh-CN"/>
        </w:rPr>
      </w:pPr>
      <w:r w:rsidRPr="00EA4E3A">
        <w:rPr>
          <w:lang w:eastAsia="zh-CN"/>
        </w:rPr>
        <w:t xml:space="preserve">else if the UE is configured with higher layer parameter </w:t>
      </w:r>
      <w:r w:rsidRPr="00EA4E3A">
        <w:rPr>
          <w:i/>
          <w:lang w:eastAsia="zh-CN"/>
        </w:rPr>
        <w:t>ce-pdsch-maxBandwidth-config</w:t>
      </w:r>
      <w:r w:rsidRPr="00EA4E3A">
        <w:rPr>
          <w:lang w:eastAsia="zh-CN"/>
        </w:rPr>
        <w:t xml:space="preserve"> with value 20MHz and the resource block assignment flag is set to 1, or the UE is configured with higher layer parameter </w:t>
      </w:r>
      <w:r w:rsidRPr="00EA4E3A">
        <w:rPr>
          <w:i/>
          <w:lang w:eastAsia="zh-CN"/>
        </w:rPr>
        <w:t>ce-pdsch-maxBandwidth-config</w:t>
      </w:r>
      <w:r w:rsidRPr="00EA4E3A">
        <w:rPr>
          <w:lang w:eastAsia="zh-CN"/>
        </w:rPr>
        <w:t xml:space="preserve"> with value 5 MHz, or </w:t>
      </w:r>
      <w:r w:rsidRPr="00EA4E3A">
        <w:rPr>
          <w:i/>
          <w:lang w:eastAsia="zh-CN"/>
        </w:rPr>
        <w:t>mpdcch-PDSCH-MaxBandwidth-SC-MTCH</w:t>
      </w:r>
      <w:r w:rsidRPr="00EA4E3A">
        <w:rPr>
          <w:lang w:eastAsia="zh-CN"/>
        </w:rPr>
        <w:t xml:space="preserve"> is set to 24 PRBs,</w:t>
      </w:r>
    </w:p>
    <w:p w14:paraId="26A0A12C" w14:textId="77777777" w:rsidR="00DF2F42" w:rsidRPr="00EA4E3A" w:rsidRDefault="00DF2F42" w:rsidP="008B506A">
      <w:pPr>
        <w:pStyle w:val="B1"/>
        <w:rPr>
          <w:lang w:eastAsia="zh-CN"/>
        </w:rPr>
      </w:pPr>
      <w:r w:rsidRPr="00EA4E3A">
        <w:rPr>
          <w:lang w:eastAsia="zh-CN"/>
        </w:rPr>
        <w:t xml:space="preserve">For system bandwidth larger than 1.4 MHz, </w:t>
      </w:r>
    </w:p>
    <w:p w14:paraId="7B53EDEC" w14:textId="77777777" w:rsidR="00DF2F42" w:rsidRPr="00EA4E3A" w:rsidRDefault="00DF2F42" w:rsidP="008B506A">
      <w:pPr>
        <w:pStyle w:val="B2"/>
        <w:rPr>
          <w:lang w:eastAsia="zh-CN"/>
        </w:rPr>
      </w:pPr>
      <w:r w:rsidRPr="00EA4E3A">
        <w:rPr>
          <w:lang w:eastAsia="zh-CN"/>
        </w:rPr>
        <w:t xml:space="preserve">MPDCCH with DCI format 6-1A utilizes same type 2 resource allocation within each allocated narrowband. </w:t>
      </w:r>
    </w:p>
    <w:p w14:paraId="5DDB67E0" w14:textId="77777777" w:rsidR="00DF2F42" w:rsidRPr="00EA4E3A" w:rsidRDefault="00DF2F42" w:rsidP="008B506A">
      <w:pPr>
        <w:pStyle w:val="B1"/>
      </w:pPr>
      <w:r w:rsidRPr="00EA4E3A">
        <w:rPr>
          <w:rFonts w:hint="eastAsia"/>
          <w:lang w:eastAsia="zh-CN"/>
        </w:rPr>
        <w:t>o</w:t>
      </w:r>
      <w:r w:rsidRPr="00EA4E3A">
        <w:t>therwise,</w:t>
      </w:r>
    </w:p>
    <w:p w14:paraId="452CE101" w14:textId="77777777" w:rsidR="00DF2F42" w:rsidRPr="00EA4E3A" w:rsidRDefault="00DF2F42" w:rsidP="008B506A">
      <w:pPr>
        <w:pStyle w:val="B2"/>
        <w:rPr>
          <w:lang w:eastAsia="zh-CN"/>
        </w:rPr>
      </w:pPr>
      <w:r w:rsidRPr="00EA4E3A">
        <w:rPr>
          <w:lang w:eastAsia="zh-CN"/>
        </w:rPr>
        <w:t xml:space="preserve">MPDCCH with DCI format 6-1A utilizes a type 2 resource allocation. </w:t>
      </w:r>
    </w:p>
    <w:p w14:paraId="65C0BB07" w14:textId="77777777" w:rsidR="0002560D" w:rsidRPr="00EA4E3A" w:rsidRDefault="0002560D" w:rsidP="0002560D">
      <w:pPr>
        <w:rPr>
          <w:lang w:eastAsia="ja-JP"/>
        </w:rPr>
      </w:pPr>
      <w:r w:rsidRPr="00EA4E3A">
        <w:rPr>
          <w:lang w:eastAsia="ja-JP"/>
        </w:rPr>
        <w:t>otherwise</w:t>
      </w:r>
    </w:p>
    <w:p w14:paraId="2DD3E950" w14:textId="77777777" w:rsidR="0002560D" w:rsidRPr="00EA4E3A" w:rsidRDefault="0002560D" w:rsidP="00087FD5">
      <w:pPr>
        <w:pStyle w:val="B1"/>
      </w:pPr>
      <w:r w:rsidRPr="00EA4E3A">
        <w:t>-</w:t>
      </w:r>
      <w:r w:rsidRPr="00EA4E3A">
        <w:tab/>
      </w:r>
      <w:r w:rsidR="00D51B28" w:rsidRPr="00EA4E3A">
        <w:t xml:space="preserve">MPDCCH with DCI format 6-1A </w:t>
      </w:r>
      <w:r w:rsidR="00552E44" w:rsidRPr="00EA4E3A">
        <w:rPr>
          <w:rFonts w:hint="eastAsia"/>
          <w:lang w:eastAsia="zh-CN"/>
        </w:rPr>
        <w:t xml:space="preserve">utilizes </w:t>
      </w:r>
      <w:r w:rsidR="00D51B28" w:rsidRPr="00EA4E3A">
        <w:t xml:space="preserve">a type 2 resource allocation. </w:t>
      </w:r>
    </w:p>
    <w:p w14:paraId="35AA7FE0" w14:textId="77777777" w:rsidR="0002560D" w:rsidRPr="00EA4E3A" w:rsidRDefault="00D51B28" w:rsidP="00D51B28">
      <w:pPr>
        <w:rPr>
          <w:lang w:eastAsia="zh-CN"/>
        </w:rPr>
      </w:pPr>
      <w:r w:rsidRPr="00EA4E3A">
        <w:t xml:space="preserve">Resource allocation for </w:t>
      </w:r>
      <w:r w:rsidR="00552E44" w:rsidRPr="00EA4E3A">
        <w:t>M</w:t>
      </w:r>
      <w:r w:rsidRPr="00EA4E3A">
        <w:t xml:space="preserve">PDCCH with DCI format 6-1B is given by the Resource block assignment field as described in [4]. </w:t>
      </w:r>
      <w:r w:rsidR="0002560D" w:rsidRPr="00EA4E3A">
        <w:rPr>
          <w:lang w:eastAsia="ja-JP"/>
        </w:rPr>
        <w:t xml:space="preserve">For a UE configured with higher layer parameter </w:t>
      </w:r>
      <w:r w:rsidR="0002560D" w:rsidRPr="00EA4E3A">
        <w:rPr>
          <w:i/>
          <w:lang w:eastAsia="ja-JP"/>
        </w:rPr>
        <w:t>ce-pdsch-maxBandwidth-config</w:t>
      </w:r>
      <w:r w:rsidR="0002560D" w:rsidRPr="00EA4E3A">
        <w:rPr>
          <w:lang w:eastAsia="ja-JP"/>
        </w:rPr>
        <w:t xml:space="preserve"> with value 20MHz and CEModeB, the allocated widebands (WBs) are based on the </w:t>
      </w:r>
      <w:r w:rsidR="0002560D" w:rsidRPr="00EA4E3A">
        <w:rPr>
          <w:lang w:eastAsia="zh-CN"/>
        </w:rPr>
        <w:t>wideband combination index according to Table 7.1.6-2.</w:t>
      </w:r>
    </w:p>
    <w:p w14:paraId="68F877BC" w14:textId="77777777" w:rsidR="00D51B28" w:rsidRPr="00EA4E3A" w:rsidRDefault="00D51B28" w:rsidP="00D51B28">
      <w:r w:rsidRPr="00EA4E3A">
        <w:rPr>
          <w:rFonts w:eastAsia="SimSun" w:hint="eastAsia"/>
          <w:lang w:eastAsia="zh-CN"/>
        </w:rPr>
        <w:t xml:space="preserve">MPDCCH with DCI format 6-2 assigns a set of six </w:t>
      </w:r>
      <w:r w:rsidRPr="00EA4E3A">
        <w:t xml:space="preserve">contiguously allocated </w:t>
      </w:r>
      <w:r w:rsidRPr="00EA4E3A">
        <w:rPr>
          <w:rFonts w:hint="eastAsia"/>
        </w:rPr>
        <w:t>localized virtual resource blocks</w:t>
      </w:r>
      <w:r w:rsidRPr="00EA4E3A">
        <w:t xml:space="preserve"> within a narrowband</w:t>
      </w:r>
      <w:r w:rsidRPr="00EA4E3A">
        <w:rPr>
          <w:rFonts w:eastAsia="SimSun" w:hint="eastAsia"/>
          <w:lang w:eastAsia="zh-CN"/>
        </w:rPr>
        <w:t>. Localized virtual resource blocks are alw</w:t>
      </w:r>
      <w:r w:rsidRPr="00EA4E3A">
        <w:rPr>
          <w:rFonts w:eastAsia="SimSun"/>
          <w:lang w:eastAsia="zh-CN"/>
        </w:rPr>
        <w:t>a</w:t>
      </w:r>
      <w:r w:rsidRPr="00EA4E3A">
        <w:rPr>
          <w:rFonts w:eastAsia="SimSun" w:hint="eastAsia"/>
          <w:lang w:eastAsia="zh-CN"/>
        </w:rPr>
        <w:t xml:space="preserve">ys used in case of MPDCCH with DCI format 6-1A, 6-1B, or 6-2. </w:t>
      </w:r>
    </w:p>
    <w:p w14:paraId="1F164C74" w14:textId="77777777" w:rsidR="00D51B28" w:rsidRPr="00EA4E3A" w:rsidRDefault="00C5310B" w:rsidP="00D51B28">
      <w:r w:rsidRPr="00EA4E3A">
        <w:t xml:space="preserve">A UE may assume, for any PDSCH transmission scheduled by a cell with physical cell identity given in </w:t>
      </w:r>
      <w:r w:rsidRPr="00EA4E3A">
        <w:rPr>
          <w:i/>
          <w:iCs/>
        </w:rPr>
        <w:t>NAICS-AssistanceInfo-r12</w:t>
      </w:r>
      <w:r w:rsidRPr="00EA4E3A">
        <w:t xml:space="preserve"> and the PDSCH transmission mode belonging to </w:t>
      </w:r>
      <w:r w:rsidRPr="00EA4E3A">
        <w:rPr>
          <w:i/>
          <w:iCs/>
        </w:rPr>
        <w:t>transmissionModeList-r12</w:t>
      </w:r>
      <w:r w:rsidRPr="00EA4E3A">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EA4E3A">
        <w:rPr>
          <w:i/>
          <w:iCs/>
        </w:rPr>
        <w:t>N</w:t>
      </w:r>
      <w:r w:rsidRPr="00EA4E3A">
        <w:t xml:space="preserve">, where </w:t>
      </w:r>
      <w:r w:rsidRPr="00EA4E3A">
        <w:rPr>
          <w:i/>
          <w:iCs/>
        </w:rPr>
        <w:t>N</w:t>
      </w:r>
      <w:r w:rsidRPr="00EA4E3A">
        <w:t xml:space="preserve"> is given by the higher layer parameter </w:t>
      </w:r>
      <w:r w:rsidRPr="00EA4E3A">
        <w:rPr>
          <w:i/>
          <w:iCs/>
        </w:rPr>
        <w:t>resAllocGranularity-r12</w:t>
      </w:r>
      <w:r w:rsidRPr="00EA4E3A">
        <w:t xml:space="preserve"> associated with the cell. The first set of </w:t>
      </w:r>
      <w:r w:rsidRPr="00EA4E3A">
        <w:rPr>
          <w:i/>
          <w:iCs/>
        </w:rPr>
        <w:t>N</w:t>
      </w:r>
      <w:r w:rsidRPr="00EA4E3A">
        <w:t xml:space="preserve"> consecutive PRB pairs of the resource allocation starts from the lowest frequency of the system bandwidth and the UE may assume the same precoding applies to all PRB pairs within a set.</w:t>
      </w:r>
      <w:r w:rsidR="00D51B28" w:rsidRPr="00EA4E3A">
        <w:t xml:space="preserve"> </w:t>
      </w:r>
    </w:p>
    <w:p w14:paraId="357FB9DC" w14:textId="77777777" w:rsidR="00D51B28" w:rsidRPr="00EA4E3A" w:rsidRDefault="00D51B28" w:rsidP="00D51B28">
      <w:r w:rsidRPr="00EA4E3A">
        <w:t xml:space="preserve">For a BL/CE UE, the resource allocation for PDSCH carrying </w:t>
      </w:r>
      <w:r w:rsidRPr="00EA4E3A">
        <w:rPr>
          <w:i/>
        </w:rPr>
        <w:t>SystemInformationBlockType1-BR</w:t>
      </w:r>
      <w:r w:rsidRPr="00EA4E3A">
        <w:t xml:space="preserve"> and SI messages is a set of six contiguously allocated </w:t>
      </w:r>
      <w:r w:rsidRPr="00EA4E3A">
        <w:rPr>
          <w:rFonts w:hint="eastAsia"/>
        </w:rPr>
        <w:t>localized virtual resource blocks</w:t>
      </w:r>
      <w:r w:rsidRPr="00EA4E3A">
        <w:t xml:space="preserve"> within a narrowband. </w:t>
      </w:r>
      <w:r w:rsidRPr="00EA4E3A">
        <w:rPr>
          <w:lang w:eastAsia="x-none"/>
        </w:rPr>
        <w:t>T</w:t>
      </w:r>
      <w:r w:rsidRPr="00EA4E3A">
        <w:t xml:space="preserve">he number of repetitions for the PDSCH carrying </w:t>
      </w:r>
      <w:r w:rsidRPr="00EA4E3A">
        <w:rPr>
          <w:i/>
        </w:rPr>
        <w:t>SystemInformationBlockType1-BR</w:t>
      </w:r>
      <w:r w:rsidRPr="00EA4E3A">
        <w:t xml:space="preserve"> is determined based on the parameter </w:t>
      </w:r>
      <w:r w:rsidRPr="00EA4E3A">
        <w:rPr>
          <w:i/>
        </w:rPr>
        <w:t>schedulingInfoSIB1-BR</w:t>
      </w:r>
      <w:r w:rsidRPr="00EA4E3A">
        <w:t xml:space="preserve"> configured by higher-layers</w:t>
      </w:r>
      <w:r w:rsidRPr="00EA4E3A">
        <w:rPr>
          <w:i/>
        </w:rPr>
        <w:t xml:space="preserve"> </w:t>
      </w:r>
      <w:r w:rsidRPr="00EA4E3A">
        <w:t xml:space="preserve">and according to Table 7.1.6-1. If the value of the parameter </w:t>
      </w:r>
      <w:r w:rsidRPr="00EA4E3A">
        <w:rPr>
          <w:i/>
        </w:rPr>
        <w:t>schedulingInfoSIB1-BR</w:t>
      </w:r>
      <w:r w:rsidRPr="00EA4E3A">
        <w:t xml:space="preserve"> configured by higher-layers is set to 0, UE assumes that </w:t>
      </w:r>
      <w:r w:rsidRPr="00EA4E3A">
        <w:rPr>
          <w:i/>
        </w:rPr>
        <w:t>SystemInformationBlockType1-BR</w:t>
      </w:r>
      <w:r w:rsidRPr="00EA4E3A">
        <w:t xml:space="preserve"> is not transmitted.</w:t>
      </w:r>
    </w:p>
    <w:p w14:paraId="0009FDD9" w14:textId="77777777" w:rsidR="00D51B28" w:rsidRPr="00EA4E3A" w:rsidRDefault="00D51B28" w:rsidP="00D51B28"/>
    <w:p w14:paraId="1A5C27E7" w14:textId="77777777" w:rsidR="00D51B28" w:rsidRPr="00EA4E3A" w:rsidRDefault="00D51B28" w:rsidP="00D51B28">
      <w:pPr>
        <w:pStyle w:val="TH"/>
      </w:pPr>
      <w:r w:rsidRPr="00EA4E3A">
        <w:lastRenderedPageBreak/>
        <w:t xml:space="preserve">Table 7.1.6-1: Number of repetitions for PDSCH carrying </w:t>
      </w:r>
      <w:r w:rsidRPr="00EA4E3A">
        <w:rPr>
          <w:i/>
        </w:rPr>
        <w:t>SystemInformationBlockType1-BR</w:t>
      </w:r>
      <w:r w:rsidRPr="00EA4E3A">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EA4E3A" w14:paraId="20640C67"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5C7399FE" w14:textId="77777777" w:rsidR="00D51B28" w:rsidRPr="00EA4E3A" w:rsidRDefault="00D51B28" w:rsidP="006A38E1">
            <w:pPr>
              <w:pStyle w:val="TAH"/>
              <w:rPr>
                <w:rFonts w:ascii="Times New Roman" w:hAnsi="Times New Roman"/>
                <w:sz w:val="20"/>
                <w:lang w:eastAsia="en-US"/>
              </w:rPr>
            </w:pPr>
            <w:r w:rsidRPr="00EA4E3A">
              <w:rPr>
                <w:lang w:eastAsia="en-US"/>
              </w:rPr>
              <w:t xml:space="preserve">Value of </w:t>
            </w:r>
            <w:r w:rsidRPr="00EA4E3A">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59E77AEF" w14:textId="77777777" w:rsidR="00D51B28" w:rsidRPr="00EA4E3A" w:rsidRDefault="00D51B28" w:rsidP="00DA29E5">
            <w:pPr>
              <w:pStyle w:val="TAH"/>
              <w:rPr>
                <w:rFonts w:eastAsia="MS Mincho"/>
                <w:i/>
                <w:iCs/>
                <w:lang w:val="en-US" w:eastAsia="ja-JP"/>
              </w:rPr>
            </w:pPr>
            <w:r w:rsidRPr="00EA4E3A">
              <w:rPr>
                <w:position w:val="-10"/>
                <w:lang w:eastAsia="en-US"/>
              </w:rPr>
              <w:t>Number of PDSCH repetitions</w:t>
            </w:r>
          </w:p>
        </w:tc>
      </w:tr>
      <w:tr w:rsidR="00D51B28" w:rsidRPr="00EA4E3A" w14:paraId="023DC58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93C7C46" w14:textId="77777777" w:rsidR="00D51B28" w:rsidRPr="00EA4E3A" w:rsidRDefault="00D51B28" w:rsidP="00DA29E5">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60784D63" w14:textId="77777777" w:rsidR="00D51B28" w:rsidRPr="00EA4E3A" w:rsidRDefault="00D51B28" w:rsidP="00DA29E5">
            <w:pPr>
              <w:pStyle w:val="TAC"/>
              <w:rPr>
                <w:rFonts w:eastAsia="MS Mincho"/>
                <w:iCs/>
                <w:lang w:val="en-US" w:eastAsia="ja-JP"/>
              </w:rPr>
            </w:pPr>
            <w:r w:rsidRPr="00EA4E3A">
              <w:rPr>
                <w:rFonts w:eastAsia="MS Mincho"/>
                <w:iCs/>
                <w:lang w:val="en-US" w:eastAsia="ja-JP"/>
              </w:rPr>
              <w:t>N/A</w:t>
            </w:r>
          </w:p>
        </w:tc>
      </w:tr>
      <w:tr w:rsidR="00D51B28" w:rsidRPr="00EA4E3A" w14:paraId="46388C4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6CEA6FB" w14:textId="77777777" w:rsidR="00D51B28" w:rsidRPr="00EA4E3A" w:rsidRDefault="00D51B28" w:rsidP="00DA29E5">
            <w:pPr>
              <w:pStyle w:val="TAC"/>
              <w:rPr>
                <w:b/>
                <w:lang w:eastAsia="en-US"/>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10E898BF" w14:textId="77777777" w:rsidR="00D51B28" w:rsidRPr="00EA4E3A" w:rsidRDefault="00D51B28" w:rsidP="00DA29E5">
            <w:pPr>
              <w:pStyle w:val="TAC"/>
              <w:rPr>
                <w:lang w:eastAsia="en-US"/>
              </w:rPr>
            </w:pPr>
            <w:r w:rsidRPr="00EA4E3A">
              <w:rPr>
                <w:rFonts w:eastAsia="MS Mincho"/>
                <w:iCs/>
                <w:lang w:val="en-US" w:eastAsia="ja-JP"/>
              </w:rPr>
              <w:t>4</w:t>
            </w:r>
          </w:p>
        </w:tc>
      </w:tr>
      <w:tr w:rsidR="00D51B28" w:rsidRPr="00EA4E3A" w14:paraId="70958DC5"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26AAF81" w14:textId="77777777" w:rsidR="00D51B28" w:rsidRPr="00EA4E3A" w:rsidRDefault="00D51B28" w:rsidP="00DA29E5">
            <w:pPr>
              <w:pStyle w:val="TAC"/>
              <w:rPr>
                <w:b/>
                <w:lang w:eastAsia="en-US"/>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51DB9951" w14:textId="77777777" w:rsidR="00D51B28" w:rsidRPr="00EA4E3A" w:rsidRDefault="00D51B28" w:rsidP="00DA29E5">
            <w:pPr>
              <w:pStyle w:val="TAC"/>
              <w:rPr>
                <w:lang w:eastAsia="en-US"/>
              </w:rPr>
            </w:pPr>
            <w:r w:rsidRPr="00EA4E3A">
              <w:rPr>
                <w:rFonts w:eastAsia="MS Mincho"/>
                <w:iCs/>
                <w:lang w:val="en-US" w:eastAsia="ja-JP"/>
              </w:rPr>
              <w:t>8</w:t>
            </w:r>
          </w:p>
        </w:tc>
      </w:tr>
      <w:tr w:rsidR="00D51B28" w:rsidRPr="00EA4E3A" w14:paraId="19FB471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46CAB23" w14:textId="77777777" w:rsidR="00D51B28" w:rsidRPr="00EA4E3A" w:rsidRDefault="00D51B28" w:rsidP="00DA29E5">
            <w:pPr>
              <w:pStyle w:val="TAC"/>
              <w:rPr>
                <w:b/>
                <w:lang w:eastAsia="en-US"/>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47EE3F32" w14:textId="77777777" w:rsidR="00D51B28" w:rsidRPr="00EA4E3A" w:rsidRDefault="00D51B28" w:rsidP="00DA29E5">
            <w:pPr>
              <w:pStyle w:val="TAC"/>
              <w:rPr>
                <w:lang w:eastAsia="en-US"/>
              </w:rPr>
            </w:pPr>
            <w:r w:rsidRPr="00EA4E3A">
              <w:rPr>
                <w:rFonts w:eastAsia="MS Mincho"/>
                <w:iCs/>
                <w:lang w:val="en-US" w:eastAsia="ja-JP"/>
              </w:rPr>
              <w:t>16</w:t>
            </w:r>
          </w:p>
        </w:tc>
      </w:tr>
      <w:tr w:rsidR="00D51B28" w:rsidRPr="00EA4E3A" w14:paraId="5EFF9B4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7E23236" w14:textId="77777777" w:rsidR="00D51B28" w:rsidRPr="00EA4E3A" w:rsidRDefault="00D51B28" w:rsidP="00DA29E5">
            <w:pPr>
              <w:pStyle w:val="TAC"/>
              <w:rPr>
                <w:b/>
                <w:lang w:eastAsia="en-US"/>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BAD360F" w14:textId="77777777" w:rsidR="00D51B28" w:rsidRPr="00EA4E3A" w:rsidRDefault="00D51B28" w:rsidP="00DA29E5">
            <w:pPr>
              <w:pStyle w:val="TAC"/>
              <w:rPr>
                <w:lang w:eastAsia="en-US"/>
              </w:rPr>
            </w:pPr>
            <w:r w:rsidRPr="00EA4E3A">
              <w:rPr>
                <w:rFonts w:eastAsia="MS Mincho"/>
                <w:iCs/>
                <w:lang w:val="en-US" w:eastAsia="ja-JP"/>
              </w:rPr>
              <w:t>4</w:t>
            </w:r>
          </w:p>
        </w:tc>
      </w:tr>
      <w:tr w:rsidR="00D51B28" w:rsidRPr="00EA4E3A" w14:paraId="30DE7436"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EF453ED" w14:textId="77777777" w:rsidR="00D51B28" w:rsidRPr="00EA4E3A" w:rsidRDefault="00D51B28" w:rsidP="00DA29E5">
            <w:pPr>
              <w:pStyle w:val="TAC"/>
              <w:rPr>
                <w:b/>
                <w:lang w:eastAsia="en-US"/>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4E4464DE" w14:textId="77777777" w:rsidR="00D51B28" w:rsidRPr="00EA4E3A" w:rsidRDefault="00D51B28" w:rsidP="00DA29E5">
            <w:pPr>
              <w:pStyle w:val="TAC"/>
              <w:rPr>
                <w:lang w:eastAsia="en-US"/>
              </w:rPr>
            </w:pPr>
            <w:r w:rsidRPr="00EA4E3A">
              <w:rPr>
                <w:rFonts w:eastAsia="MS Mincho"/>
                <w:iCs/>
                <w:lang w:val="en-US" w:eastAsia="ja-JP"/>
              </w:rPr>
              <w:t>8</w:t>
            </w:r>
          </w:p>
        </w:tc>
      </w:tr>
      <w:tr w:rsidR="00D51B28" w:rsidRPr="00EA4E3A" w14:paraId="18D954B5"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11D141B" w14:textId="77777777" w:rsidR="00D51B28" w:rsidRPr="00EA4E3A" w:rsidRDefault="00D51B28" w:rsidP="00DA29E5">
            <w:pPr>
              <w:pStyle w:val="TAC"/>
              <w:rPr>
                <w:b/>
                <w:lang w:eastAsia="en-US"/>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33993D81" w14:textId="77777777" w:rsidR="00D51B28" w:rsidRPr="00EA4E3A" w:rsidRDefault="00D51B28" w:rsidP="00DA29E5">
            <w:pPr>
              <w:pStyle w:val="TAC"/>
              <w:rPr>
                <w:lang w:eastAsia="en-US"/>
              </w:rPr>
            </w:pPr>
            <w:r w:rsidRPr="00EA4E3A">
              <w:rPr>
                <w:rFonts w:eastAsia="MS Mincho"/>
                <w:iCs/>
                <w:lang w:val="en-US" w:eastAsia="ja-JP"/>
              </w:rPr>
              <w:t>16</w:t>
            </w:r>
          </w:p>
        </w:tc>
      </w:tr>
      <w:tr w:rsidR="00D51B28" w:rsidRPr="00EA4E3A" w14:paraId="54600A0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4936B3C" w14:textId="77777777" w:rsidR="00D51B28" w:rsidRPr="00EA4E3A" w:rsidRDefault="00D51B28" w:rsidP="00DA29E5">
            <w:pPr>
              <w:pStyle w:val="TAC"/>
              <w:rPr>
                <w:b/>
                <w:lang w:eastAsia="en-US"/>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0685C194" w14:textId="77777777" w:rsidR="00D51B28" w:rsidRPr="00EA4E3A" w:rsidRDefault="00D51B28" w:rsidP="00DA29E5">
            <w:pPr>
              <w:pStyle w:val="TAC"/>
              <w:rPr>
                <w:lang w:eastAsia="en-US"/>
              </w:rPr>
            </w:pPr>
            <w:r w:rsidRPr="00EA4E3A">
              <w:rPr>
                <w:rFonts w:eastAsia="MS Mincho"/>
                <w:iCs/>
                <w:lang w:val="en-US" w:eastAsia="ja-JP"/>
              </w:rPr>
              <w:t>4</w:t>
            </w:r>
          </w:p>
        </w:tc>
      </w:tr>
      <w:tr w:rsidR="00D51B28" w:rsidRPr="00EA4E3A" w14:paraId="7594D2A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36CADE5" w14:textId="77777777" w:rsidR="00D51B28" w:rsidRPr="00EA4E3A" w:rsidRDefault="00D51B28" w:rsidP="00DA29E5">
            <w:pPr>
              <w:pStyle w:val="TAC"/>
              <w:rPr>
                <w:b/>
                <w:lang w:eastAsia="en-US"/>
              </w:rPr>
            </w:pPr>
            <w:r w:rsidRPr="00EA4E3A">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7B57E262" w14:textId="77777777" w:rsidR="00D51B28" w:rsidRPr="00EA4E3A" w:rsidRDefault="00D51B28" w:rsidP="00DA29E5">
            <w:pPr>
              <w:pStyle w:val="TAC"/>
              <w:rPr>
                <w:lang w:eastAsia="en-US"/>
              </w:rPr>
            </w:pPr>
            <w:r w:rsidRPr="00EA4E3A">
              <w:rPr>
                <w:rFonts w:eastAsia="MS Mincho"/>
                <w:iCs/>
                <w:lang w:val="en-US" w:eastAsia="ja-JP"/>
              </w:rPr>
              <w:t>8</w:t>
            </w:r>
          </w:p>
        </w:tc>
      </w:tr>
      <w:tr w:rsidR="00D51B28" w:rsidRPr="00EA4E3A" w14:paraId="4FFE5E5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961E652" w14:textId="77777777" w:rsidR="00D51B28" w:rsidRPr="00EA4E3A" w:rsidRDefault="00D51B28" w:rsidP="00DA29E5">
            <w:pPr>
              <w:pStyle w:val="TAC"/>
              <w:rPr>
                <w:b/>
                <w:lang w:eastAsia="en-US"/>
              </w:rPr>
            </w:pPr>
            <w:r w:rsidRPr="00EA4E3A">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BCDC4A8" w14:textId="77777777" w:rsidR="00D51B28" w:rsidRPr="00EA4E3A" w:rsidRDefault="00D51B28" w:rsidP="00DA29E5">
            <w:pPr>
              <w:pStyle w:val="TAC"/>
              <w:rPr>
                <w:lang w:eastAsia="en-US"/>
              </w:rPr>
            </w:pPr>
            <w:r w:rsidRPr="00EA4E3A">
              <w:rPr>
                <w:rFonts w:eastAsia="MS Mincho"/>
                <w:iCs/>
                <w:lang w:val="en-US" w:eastAsia="ja-JP"/>
              </w:rPr>
              <w:t>16</w:t>
            </w:r>
          </w:p>
        </w:tc>
      </w:tr>
      <w:tr w:rsidR="00D51B28" w:rsidRPr="00EA4E3A" w14:paraId="15EFCA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C74F183" w14:textId="77777777" w:rsidR="00D51B28" w:rsidRPr="00EA4E3A" w:rsidRDefault="00D51B28" w:rsidP="00DA29E5">
            <w:pPr>
              <w:pStyle w:val="TAC"/>
              <w:rPr>
                <w:b/>
                <w:lang w:eastAsia="en-US"/>
              </w:rPr>
            </w:pPr>
            <w:r w:rsidRPr="00EA4E3A">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5D620F3F" w14:textId="77777777" w:rsidR="00D51B28" w:rsidRPr="00EA4E3A" w:rsidRDefault="00D51B28" w:rsidP="00DA29E5">
            <w:pPr>
              <w:pStyle w:val="TAC"/>
              <w:rPr>
                <w:lang w:eastAsia="en-US"/>
              </w:rPr>
            </w:pPr>
            <w:r w:rsidRPr="00EA4E3A">
              <w:rPr>
                <w:rFonts w:eastAsia="MS Mincho"/>
                <w:iCs/>
                <w:lang w:val="en-US" w:eastAsia="ja-JP"/>
              </w:rPr>
              <w:t>4</w:t>
            </w:r>
          </w:p>
        </w:tc>
      </w:tr>
      <w:tr w:rsidR="00D51B28" w:rsidRPr="00EA4E3A" w14:paraId="4546A17D"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25C509" w14:textId="77777777" w:rsidR="00D51B28" w:rsidRPr="00EA4E3A" w:rsidRDefault="00D51B28" w:rsidP="00DA29E5">
            <w:pPr>
              <w:pStyle w:val="TAC"/>
              <w:rPr>
                <w:b/>
                <w:lang w:eastAsia="en-US"/>
              </w:rPr>
            </w:pPr>
            <w:r w:rsidRPr="00EA4E3A">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6304ABFB" w14:textId="77777777" w:rsidR="00D51B28" w:rsidRPr="00EA4E3A" w:rsidRDefault="00D51B28" w:rsidP="00DA29E5">
            <w:pPr>
              <w:pStyle w:val="TAC"/>
              <w:rPr>
                <w:lang w:eastAsia="en-US"/>
              </w:rPr>
            </w:pPr>
            <w:r w:rsidRPr="00EA4E3A">
              <w:rPr>
                <w:rFonts w:eastAsia="MS Mincho"/>
                <w:iCs/>
                <w:lang w:val="en-US" w:eastAsia="ja-JP"/>
              </w:rPr>
              <w:t>8</w:t>
            </w:r>
          </w:p>
        </w:tc>
      </w:tr>
      <w:tr w:rsidR="00D51B28" w:rsidRPr="00EA4E3A" w14:paraId="3D50C8B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1AE0211" w14:textId="77777777" w:rsidR="00D51B28" w:rsidRPr="00EA4E3A" w:rsidRDefault="00D51B28" w:rsidP="00DA29E5">
            <w:pPr>
              <w:pStyle w:val="TAC"/>
              <w:rPr>
                <w:b/>
                <w:lang w:eastAsia="en-US"/>
              </w:rPr>
            </w:pPr>
            <w:r w:rsidRPr="00EA4E3A">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4B920EDB" w14:textId="77777777" w:rsidR="00D51B28" w:rsidRPr="00EA4E3A" w:rsidRDefault="00D51B28" w:rsidP="00DA29E5">
            <w:pPr>
              <w:pStyle w:val="TAC"/>
              <w:rPr>
                <w:lang w:eastAsia="en-US"/>
              </w:rPr>
            </w:pPr>
            <w:r w:rsidRPr="00EA4E3A">
              <w:rPr>
                <w:rFonts w:eastAsia="MS Mincho"/>
                <w:iCs/>
                <w:lang w:val="en-US" w:eastAsia="ja-JP"/>
              </w:rPr>
              <w:t>16</w:t>
            </w:r>
          </w:p>
        </w:tc>
      </w:tr>
      <w:tr w:rsidR="00D51B28" w:rsidRPr="00EA4E3A" w14:paraId="1221667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31EB0D" w14:textId="77777777" w:rsidR="00D51B28" w:rsidRPr="00EA4E3A" w:rsidRDefault="00D51B28" w:rsidP="00DA29E5">
            <w:pPr>
              <w:pStyle w:val="TAC"/>
              <w:rPr>
                <w:b/>
                <w:lang w:eastAsia="en-US"/>
              </w:rPr>
            </w:pPr>
            <w:r w:rsidRPr="00EA4E3A">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19133D3F" w14:textId="77777777" w:rsidR="00D51B28" w:rsidRPr="00EA4E3A" w:rsidRDefault="00D51B28" w:rsidP="00DA29E5">
            <w:pPr>
              <w:pStyle w:val="TAC"/>
              <w:rPr>
                <w:lang w:eastAsia="en-US"/>
              </w:rPr>
            </w:pPr>
            <w:r w:rsidRPr="00EA4E3A">
              <w:rPr>
                <w:rFonts w:eastAsia="MS Mincho"/>
                <w:iCs/>
                <w:lang w:val="en-US" w:eastAsia="ja-JP"/>
              </w:rPr>
              <w:t>4</w:t>
            </w:r>
          </w:p>
        </w:tc>
      </w:tr>
      <w:tr w:rsidR="00D51B28" w:rsidRPr="00EA4E3A" w14:paraId="25C85A58"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664AF22" w14:textId="77777777" w:rsidR="00D51B28" w:rsidRPr="00EA4E3A" w:rsidRDefault="00D51B28" w:rsidP="00DA29E5">
            <w:pPr>
              <w:pStyle w:val="TAC"/>
              <w:rPr>
                <w:b/>
                <w:lang w:eastAsia="en-US"/>
              </w:rPr>
            </w:pPr>
            <w:r w:rsidRPr="00EA4E3A">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7F9F8543" w14:textId="77777777" w:rsidR="00D51B28" w:rsidRPr="00EA4E3A" w:rsidRDefault="00D51B28" w:rsidP="00DA29E5">
            <w:pPr>
              <w:pStyle w:val="TAC"/>
              <w:rPr>
                <w:lang w:eastAsia="en-US"/>
              </w:rPr>
            </w:pPr>
            <w:r w:rsidRPr="00EA4E3A">
              <w:rPr>
                <w:rFonts w:eastAsia="MS Mincho"/>
                <w:iCs/>
                <w:lang w:val="en-US" w:eastAsia="ja-JP"/>
              </w:rPr>
              <w:t>8</w:t>
            </w:r>
          </w:p>
        </w:tc>
      </w:tr>
      <w:tr w:rsidR="00D51B28" w:rsidRPr="00EA4E3A" w14:paraId="4BAE03F6"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23EB751" w14:textId="77777777" w:rsidR="00D51B28" w:rsidRPr="00EA4E3A" w:rsidRDefault="00D51B28" w:rsidP="00DA29E5">
            <w:pPr>
              <w:pStyle w:val="TAC"/>
              <w:rPr>
                <w:b/>
                <w:lang w:eastAsia="en-US"/>
              </w:rPr>
            </w:pPr>
            <w:r w:rsidRPr="00EA4E3A">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B0B4DA2" w14:textId="77777777" w:rsidR="00D51B28" w:rsidRPr="00EA4E3A" w:rsidRDefault="00D51B28" w:rsidP="00DA29E5">
            <w:pPr>
              <w:pStyle w:val="TAC"/>
              <w:rPr>
                <w:lang w:eastAsia="en-US"/>
              </w:rPr>
            </w:pPr>
            <w:r w:rsidRPr="00EA4E3A">
              <w:rPr>
                <w:rFonts w:eastAsia="MS Mincho"/>
                <w:iCs/>
                <w:lang w:val="en-US" w:eastAsia="ja-JP"/>
              </w:rPr>
              <w:t>16</w:t>
            </w:r>
          </w:p>
        </w:tc>
      </w:tr>
      <w:tr w:rsidR="00D51B28" w:rsidRPr="00EA4E3A" w14:paraId="11162955"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DDAD27A" w14:textId="77777777" w:rsidR="00D51B28" w:rsidRPr="00EA4E3A" w:rsidRDefault="00D51B28" w:rsidP="00DA29E5">
            <w:pPr>
              <w:pStyle w:val="TAC"/>
              <w:rPr>
                <w:b/>
                <w:lang w:eastAsia="en-US"/>
              </w:rPr>
            </w:pPr>
            <w:r w:rsidRPr="00EA4E3A">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7EC9718D" w14:textId="77777777" w:rsidR="00D51B28" w:rsidRPr="00EA4E3A" w:rsidRDefault="00D51B28" w:rsidP="00DA29E5">
            <w:pPr>
              <w:pStyle w:val="TAC"/>
              <w:rPr>
                <w:lang w:eastAsia="en-US"/>
              </w:rPr>
            </w:pPr>
            <w:r w:rsidRPr="00EA4E3A">
              <w:rPr>
                <w:rFonts w:eastAsia="MS Mincho"/>
                <w:iCs/>
                <w:lang w:val="en-US" w:eastAsia="ja-JP"/>
              </w:rPr>
              <w:t>4</w:t>
            </w:r>
          </w:p>
        </w:tc>
      </w:tr>
      <w:tr w:rsidR="00D51B28" w:rsidRPr="00EA4E3A" w14:paraId="6DB967D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A3C6624" w14:textId="77777777" w:rsidR="00D51B28" w:rsidRPr="00EA4E3A" w:rsidRDefault="00D51B28" w:rsidP="00DA29E5">
            <w:pPr>
              <w:pStyle w:val="TAC"/>
              <w:rPr>
                <w:b/>
                <w:lang w:eastAsia="en-US"/>
              </w:rPr>
            </w:pPr>
            <w:r w:rsidRPr="00EA4E3A">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1A2738C4" w14:textId="77777777" w:rsidR="00D51B28" w:rsidRPr="00EA4E3A" w:rsidRDefault="00D51B28" w:rsidP="00DA29E5">
            <w:pPr>
              <w:pStyle w:val="TAC"/>
              <w:rPr>
                <w:lang w:eastAsia="en-US"/>
              </w:rPr>
            </w:pPr>
            <w:r w:rsidRPr="00EA4E3A">
              <w:rPr>
                <w:rFonts w:eastAsia="MS Mincho"/>
                <w:iCs/>
                <w:lang w:val="en-US" w:eastAsia="ja-JP"/>
              </w:rPr>
              <w:t>8</w:t>
            </w:r>
          </w:p>
        </w:tc>
      </w:tr>
      <w:tr w:rsidR="00D51B28" w:rsidRPr="00EA4E3A" w14:paraId="6E3A595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CD12BCB" w14:textId="77777777" w:rsidR="00D51B28" w:rsidRPr="00EA4E3A" w:rsidRDefault="00D51B28" w:rsidP="00DA29E5">
            <w:pPr>
              <w:pStyle w:val="TAC"/>
              <w:rPr>
                <w:b/>
                <w:lang w:eastAsia="en-US"/>
              </w:rPr>
            </w:pPr>
            <w:r w:rsidRPr="00EA4E3A">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7F8A0DA4" w14:textId="77777777" w:rsidR="00D51B28" w:rsidRPr="00EA4E3A" w:rsidRDefault="00D51B28" w:rsidP="00DA29E5">
            <w:pPr>
              <w:pStyle w:val="TAC"/>
              <w:rPr>
                <w:lang w:eastAsia="en-US"/>
              </w:rPr>
            </w:pPr>
            <w:r w:rsidRPr="00EA4E3A">
              <w:rPr>
                <w:rFonts w:eastAsia="MS Mincho"/>
                <w:iCs/>
                <w:lang w:val="en-US" w:eastAsia="ja-JP"/>
              </w:rPr>
              <w:t>16</w:t>
            </w:r>
          </w:p>
        </w:tc>
      </w:tr>
      <w:tr w:rsidR="00D51B28" w:rsidRPr="00EA4E3A" w14:paraId="4A82E755"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F8350AD" w14:textId="77777777" w:rsidR="00D51B28" w:rsidRPr="00EA4E3A" w:rsidRDefault="00D51B28" w:rsidP="00DA29E5">
            <w:pPr>
              <w:pStyle w:val="TAC"/>
              <w:rPr>
                <w:rFonts w:eastAsia="MS Mincho"/>
                <w:b/>
                <w:iCs/>
                <w:lang w:val="en-US" w:eastAsia="ja-JP"/>
              </w:rPr>
            </w:pPr>
            <w:r w:rsidRPr="00EA4E3A">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7BBADB7B" w14:textId="77777777" w:rsidR="00D51B28" w:rsidRPr="00EA4E3A" w:rsidRDefault="00D51B28" w:rsidP="00DA29E5">
            <w:pPr>
              <w:pStyle w:val="TAC"/>
              <w:rPr>
                <w:rFonts w:eastAsia="MS Mincho"/>
                <w:iCs/>
                <w:lang w:val="en-US" w:eastAsia="ja-JP"/>
              </w:rPr>
            </w:pPr>
            <w:r w:rsidRPr="00EA4E3A">
              <w:rPr>
                <w:rFonts w:eastAsia="MS Mincho"/>
                <w:iCs/>
                <w:lang w:val="en-US" w:eastAsia="ja-JP"/>
              </w:rPr>
              <w:t>Reserved</w:t>
            </w:r>
          </w:p>
        </w:tc>
      </w:tr>
    </w:tbl>
    <w:p w14:paraId="1AF18637" w14:textId="77777777" w:rsidR="0002560D" w:rsidRPr="00EA4E3A" w:rsidRDefault="0002560D" w:rsidP="00087FD5">
      <w:pPr>
        <w:rPr>
          <w:lang w:val="fr-FR"/>
        </w:rPr>
      </w:pPr>
    </w:p>
    <w:p w14:paraId="3EB6B9C2" w14:textId="77777777" w:rsidR="0002560D" w:rsidRPr="00EA4E3A" w:rsidRDefault="0002560D" w:rsidP="0002560D">
      <w:pPr>
        <w:pStyle w:val="TH"/>
      </w:pPr>
      <w:r w:rsidRPr="00EA4E3A">
        <w:t xml:space="preserve">Table 7.1.6-2: Wideband </w:t>
      </w:r>
      <w:r w:rsidRPr="00EA4E3A">
        <w:rPr>
          <w:lang w:eastAsia="zh-CN"/>
        </w:rPr>
        <w:t xml:space="preserve">combination index </w:t>
      </w:r>
      <w:r w:rsidRPr="00EA4E3A">
        <w:rPr>
          <w:lang w:eastAsia="ja-JP"/>
        </w:rPr>
        <w:t xml:space="preserve">for a UE configured with higher layer parameter </w:t>
      </w:r>
      <w:r w:rsidRPr="00EA4E3A">
        <w:rPr>
          <w:i/>
          <w:lang w:eastAsia="ja-JP"/>
        </w:rPr>
        <w:t>ce-pdsch-maxBandwidth-config</w:t>
      </w:r>
      <w:r w:rsidRPr="00EA4E3A">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EA4E3A" w14:paraId="2B62B80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03010FC9" w14:textId="77777777" w:rsidR="009D7681" w:rsidRPr="00EA4E3A" w:rsidRDefault="009D7681" w:rsidP="00626DAC">
            <w:pPr>
              <w:pStyle w:val="TAH"/>
            </w:pPr>
            <w:r w:rsidRPr="00EA4E3A">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5AC7505C" w14:textId="77777777" w:rsidR="009D7681" w:rsidRPr="00EA4E3A" w:rsidRDefault="009D7681" w:rsidP="00626DAC">
            <w:pPr>
              <w:pStyle w:val="TAH"/>
              <w:rPr>
                <w:position w:val="-10"/>
              </w:rPr>
            </w:pPr>
            <w:r w:rsidRPr="00EA4E3A">
              <w:t>Indices of allocated WBs</w:t>
            </w:r>
          </w:p>
        </w:tc>
      </w:tr>
      <w:tr w:rsidR="009D7681" w:rsidRPr="00EA4E3A" w14:paraId="6A5E1E5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3BF1BE" w14:textId="77777777" w:rsidR="009D7681" w:rsidRPr="00EA4E3A"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7B5B4C7" w14:textId="77777777" w:rsidR="009D7681" w:rsidRPr="00EA4E3A" w:rsidRDefault="009D7681" w:rsidP="00626DAC">
            <w:pPr>
              <w:pStyle w:val="TAH"/>
              <w:rPr>
                <w:position w:val="-10"/>
              </w:rPr>
            </w:pPr>
            <w:r w:rsidRPr="00EA4E3A">
              <w:rPr>
                <w:position w:val="-10"/>
              </w:rPr>
              <w:object w:dxaOrig="980" w:dyaOrig="360" w14:anchorId="31D48B6B">
                <v:shape id="_x0000_i1119" type="#_x0000_t75" style="width:48.55pt;height:18.4pt" o:ole="">
                  <v:imagedata r:id="rId167" o:title=""/>
                </v:shape>
                <o:OLEObject Type="Embed" ProgID="Equation.3" ShapeID="_x0000_i1119" DrawAspect="Content" ObjectID="_1685801161" r:id="rId168"/>
              </w:obje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40E51D52" w14:textId="77777777" w:rsidR="009D7681" w:rsidRPr="00EA4E3A" w:rsidRDefault="009D7681" w:rsidP="00626DAC">
            <w:pPr>
              <w:pStyle w:val="TAH"/>
              <w:rPr>
                <w:position w:val="-10"/>
              </w:rPr>
            </w:pPr>
            <w:r w:rsidRPr="00EA4E3A">
              <w:rPr>
                <w:position w:val="-10"/>
              </w:rPr>
              <w:object w:dxaOrig="960" w:dyaOrig="360" w14:anchorId="41F56472">
                <v:shape id="_x0000_i1120" type="#_x0000_t75" style="width:47.7pt;height:18.4pt" o:ole="">
                  <v:imagedata r:id="rId169" o:title=""/>
                </v:shape>
                <o:OLEObject Type="Embed" ProgID="Equation.3" ShapeID="_x0000_i1120" DrawAspect="Content" ObjectID="_1685801162" r:id="rId170"/>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30A2A343" w14:textId="77777777" w:rsidR="009D7681" w:rsidRPr="00EA4E3A" w:rsidRDefault="009D7681" w:rsidP="00626DAC">
            <w:pPr>
              <w:pStyle w:val="TAH"/>
              <w:rPr>
                <w:rFonts w:eastAsia="MS Mincho"/>
                <w:i/>
                <w:iCs/>
                <w:lang w:val="en-US" w:eastAsia="ja-JP"/>
              </w:rPr>
            </w:pPr>
            <w:r w:rsidRPr="00EA4E3A">
              <w:rPr>
                <w:position w:val="-10"/>
              </w:rPr>
              <w:object w:dxaOrig="1080" w:dyaOrig="360" w14:anchorId="7E1B4011">
                <v:shape id="_x0000_i1121" type="#_x0000_t75" style="width:54.4pt;height:18.4pt" o:ole="">
                  <v:imagedata r:id="rId171" o:title=""/>
                </v:shape>
                <o:OLEObject Type="Embed" ProgID="Equation.3" ShapeID="_x0000_i1121" DrawAspect="Content" ObjectID="_1685801163" r:id="rId172"/>
              </w:object>
            </w:r>
          </w:p>
        </w:tc>
      </w:tr>
      <w:tr w:rsidR="009D7681" w:rsidRPr="00EA4E3A" w14:paraId="7A7BE0A8"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7BE3FF4" w14:textId="77777777" w:rsidR="009D7681" w:rsidRPr="00EA4E3A" w:rsidRDefault="009D7681" w:rsidP="00626DAC">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18A83967" w14:textId="77777777"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08AEDC05" w14:textId="77777777"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73B56C0" w14:textId="77777777" w:rsidR="009D7681" w:rsidRPr="00EA4E3A" w:rsidRDefault="009D7681" w:rsidP="00626DAC">
            <w:pPr>
              <w:pStyle w:val="TAC"/>
              <w:rPr>
                <w:rFonts w:eastAsia="MS Mincho"/>
                <w:iCs/>
                <w:lang w:val="en-US" w:eastAsia="ja-JP"/>
              </w:rPr>
            </w:pPr>
            <w:r w:rsidRPr="00EA4E3A">
              <w:rPr>
                <w:rFonts w:eastAsia="MS Mincho"/>
                <w:iCs/>
                <w:lang w:val="en-US" w:eastAsia="ja-JP"/>
              </w:rPr>
              <w:t>0</w:t>
            </w:r>
          </w:p>
        </w:tc>
      </w:tr>
      <w:tr w:rsidR="009D7681" w:rsidRPr="00EA4E3A" w14:paraId="36586F0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D669639" w14:textId="77777777" w:rsidR="009D7681" w:rsidRPr="00EA4E3A" w:rsidRDefault="009D7681" w:rsidP="00626DAC">
            <w:pPr>
              <w:pStyle w:val="TAC"/>
              <w:rPr>
                <w:b/>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639DF906" w14:textId="77777777"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tcPr>
          <w:p w14:paraId="3E673FCF" w14:textId="77777777"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vAlign w:val="center"/>
          </w:tcPr>
          <w:p w14:paraId="1A07BFDE" w14:textId="77777777" w:rsidR="009D7681" w:rsidRPr="00EA4E3A" w:rsidRDefault="009D7681" w:rsidP="00626DAC">
            <w:pPr>
              <w:pStyle w:val="TAC"/>
            </w:pPr>
            <w:r w:rsidRPr="00EA4E3A">
              <w:t>1</w:t>
            </w:r>
          </w:p>
        </w:tc>
      </w:tr>
      <w:tr w:rsidR="009D7681" w:rsidRPr="00EA4E3A" w14:paraId="485EA094"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9A949E5" w14:textId="77777777" w:rsidR="009D7681" w:rsidRPr="00EA4E3A" w:rsidRDefault="009D7681" w:rsidP="00626DAC">
            <w:pPr>
              <w:pStyle w:val="TAC"/>
              <w:rPr>
                <w:b/>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E84BFEA" w14:textId="77777777"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tcPr>
          <w:p w14:paraId="75C3593C" w14:textId="77777777" w:rsidR="009D7681" w:rsidRPr="00EA4E3A" w:rsidRDefault="009D7681" w:rsidP="00626DAC">
            <w:pPr>
              <w:pStyle w:val="TAC"/>
            </w:pPr>
            <w:r w:rsidRPr="00EA4E3A">
              <w:t>2</w:t>
            </w:r>
          </w:p>
        </w:tc>
        <w:tc>
          <w:tcPr>
            <w:tcW w:w="1440" w:type="dxa"/>
            <w:tcBorders>
              <w:top w:val="single" w:sz="4" w:space="0" w:color="auto"/>
              <w:left w:val="single" w:sz="8" w:space="0" w:color="auto"/>
              <w:bottom w:val="single" w:sz="4" w:space="0" w:color="auto"/>
              <w:right w:val="single" w:sz="8" w:space="0" w:color="auto"/>
            </w:tcBorders>
            <w:vAlign w:val="center"/>
          </w:tcPr>
          <w:p w14:paraId="62433BEB" w14:textId="77777777" w:rsidR="009D7681" w:rsidRPr="00EA4E3A" w:rsidRDefault="009D7681" w:rsidP="00626DAC">
            <w:pPr>
              <w:pStyle w:val="TAC"/>
            </w:pPr>
            <w:r w:rsidRPr="00EA4E3A">
              <w:t>2</w:t>
            </w:r>
          </w:p>
        </w:tc>
      </w:tr>
      <w:tr w:rsidR="009D7681" w:rsidRPr="00EA4E3A" w14:paraId="388BA078"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143316B" w14:textId="77777777" w:rsidR="009D7681" w:rsidRPr="00EA4E3A" w:rsidRDefault="009D7681" w:rsidP="00626DAC">
            <w:pPr>
              <w:pStyle w:val="TAC"/>
              <w:rPr>
                <w:b/>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39CBC60A" w14:textId="77777777"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tcPr>
          <w:p w14:paraId="59794453" w14:textId="77777777"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vAlign w:val="center"/>
          </w:tcPr>
          <w:p w14:paraId="1C3F0410" w14:textId="77777777" w:rsidR="009D7681" w:rsidRPr="00EA4E3A" w:rsidRDefault="009D7681" w:rsidP="00626DAC">
            <w:pPr>
              <w:pStyle w:val="TAC"/>
            </w:pPr>
            <w:r w:rsidRPr="00EA4E3A">
              <w:t>3</w:t>
            </w:r>
          </w:p>
        </w:tc>
      </w:tr>
      <w:tr w:rsidR="009D7681" w:rsidRPr="00EA4E3A" w14:paraId="6ADF028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980072" w14:textId="77777777" w:rsidR="009D7681" w:rsidRPr="00EA4E3A" w:rsidRDefault="009D7681" w:rsidP="00626DAC">
            <w:pPr>
              <w:pStyle w:val="TAC"/>
              <w:rPr>
                <w:b/>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655601FC" w14:textId="77777777"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14:paraId="2F9701F4" w14:textId="77777777" w:rsidR="009D7681" w:rsidRPr="00EA4E3A" w:rsidRDefault="009D7681" w:rsidP="00626DAC">
            <w:pPr>
              <w:pStyle w:val="TAC"/>
            </w:pPr>
            <w:r w:rsidRPr="00EA4E3A">
              <w:t>1,2</w:t>
            </w:r>
          </w:p>
        </w:tc>
        <w:tc>
          <w:tcPr>
            <w:tcW w:w="1440" w:type="dxa"/>
            <w:tcBorders>
              <w:top w:val="single" w:sz="4" w:space="0" w:color="auto"/>
              <w:left w:val="single" w:sz="8" w:space="0" w:color="auto"/>
              <w:bottom w:val="single" w:sz="4" w:space="0" w:color="auto"/>
              <w:right w:val="single" w:sz="8" w:space="0" w:color="auto"/>
            </w:tcBorders>
            <w:vAlign w:val="center"/>
          </w:tcPr>
          <w:p w14:paraId="4F32CC93" w14:textId="77777777" w:rsidR="009D7681" w:rsidRPr="00EA4E3A" w:rsidRDefault="009D7681" w:rsidP="00626DAC">
            <w:pPr>
              <w:pStyle w:val="TAC"/>
            </w:pPr>
            <w:r w:rsidRPr="00EA4E3A">
              <w:t>0,1</w:t>
            </w:r>
          </w:p>
        </w:tc>
      </w:tr>
      <w:tr w:rsidR="009D7681" w:rsidRPr="00EA4E3A" w14:paraId="0592CDF8"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8721C04" w14:textId="77777777" w:rsidR="009D7681" w:rsidRPr="00EA4E3A" w:rsidRDefault="009D7681" w:rsidP="00626DAC">
            <w:pPr>
              <w:pStyle w:val="TAC"/>
              <w:rPr>
                <w:b/>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1CA986DE" w14:textId="77777777"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14:paraId="2EA7BC14" w14:textId="77777777" w:rsidR="009D7681" w:rsidRPr="00EA4E3A" w:rsidRDefault="009D7681" w:rsidP="00626DAC">
            <w:pPr>
              <w:pStyle w:val="TAC"/>
            </w:pPr>
            <w:r w:rsidRPr="00EA4E3A">
              <w:t>0,2</w:t>
            </w:r>
          </w:p>
        </w:tc>
        <w:tc>
          <w:tcPr>
            <w:tcW w:w="1440" w:type="dxa"/>
            <w:tcBorders>
              <w:top w:val="single" w:sz="4" w:space="0" w:color="auto"/>
              <w:left w:val="single" w:sz="8" w:space="0" w:color="auto"/>
              <w:bottom w:val="single" w:sz="4" w:space="0" w:color="auto"/>
              <w:right w:val="single" w:sz="8" w:space="0" w:color="auto"/>
            </w:tcBorders>
            <w:vAlign w:val="center"/>
          </w:tcPr>
          <w:p w14:paraId="73E72567" w14:textId="77777777" w:rsidR="009D7681" w:rsidRPr="00EA4E3A" w:rsidRDefault="009D7681" w:rsidP="00626DAC">
            <w:pPr>
              <w:pStyle w:val="TAC"/>
            </w:pPr>
            <w:r w:rsidRPr="00EA4E3A">
              <w:t>2,3</w:t>
            </w:r>
          </w:p>
        </w:tc>
      </w:tr>
      <w:tr w:rsidR="009D7681" w:rsidRPr="00EA4E3A" w14:paraId="6CB41B2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BF445C8" w14:textId="77777777" w:rsidR="009D7681" w:rsidRPr="00EA4E3A" w:rsidRDefault="009D7681" w:rsidP="00626DAC">
            <w:pPr>
              <w:pStyle w:val="TAC"/>
              <w:rPr>
                <w:b/>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5260DAF" w14:textId="77777777"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14:paraId="6FE7A825" w14:textId="77777777" w:rsidR="009D7681" w:rsidRPr="00EA4E3A" w:rsidRDefault="009D7681" w:rsidP="00626DAC">
            <w:pPr>
              <w:pStyle w:val="TAC"/>
            </w:pPr>
            <w:r w:rsidRPr="00EA4E3A">
              <w:t>0,1,2</w:t>
            </w:r>
          </w:p>
        </w:tc>
        <w:tc>
          <w:tcPr>
            <w:tcW w:w="1440" w:type="dxa"/>
            <w:tcBorders>
              <w:top w:val="single" w:sz="4" w:space="0" w:color="auto"/>
              <w:left w:val="single" w:sz="8" w:space="0" w:color="auto"/>
              <w:bottom w:val="single" w:sz="4" w:space="0" w:color="auto"/>
              <w:right w:val="single" w:sz="8" w:space="0" w:color="auto"/>
            </w:tcBorders>
            <w:vAlign w:val="center"/>
          </w:tcPr>
          <w:p w14:paraId="252A8EC6" w14:textId="77777777" w:rsidR="009D7681" w:rsidRPr="00EA4E3A" w:rsidRDefault="009D7681" w:rsidP="00626DAC">
            <w:pPr>
              <w:pStyle w:val="TAC"/>
            </w:pPr>
            <w:r w:rsidRPr="00EA4E3A">
              <w:t>0,1,2</w:t>
            </w:r>
          </w:p>
        </w:tc>
      </w:tr>
      <w:tr w:rsidR="009D7681" w:rsidRPr="00EA4E3A" w14:paraId="6CCADF89"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4832746" w14:textId="77777777" w:rsidR="009D7681" w:rsidRPr="00EA4E3A" w:rsidRDefault="009D7681" w:rsidP="00626DAC">
            <w:pPr>
              <w:pStyle w:val="TAC"/>
              <w:rPr>
                <w:b/>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46867C93" w14:textId="77777777"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14:paraId="3065EC91" w14:textId="77777777"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5131565C" w14:textId="77777777" w:rsidR="009D7681" w:rsidRPr="00EA4E3A" w:rsidRDefault="009D7681" w:rsidP="00626DAC">
            <w:pPr>
              <w:pStyle w:val="TAC"/>
            </w:pPr>
            <w:r w:rsidRPr="00EA4E3A">
              <w:t>0,1,2,3</w:t>
            </w:r>
          </w:p>
        </w:tc>
      </w:tr>
    </w:tbl>
    <w:p w14:paraId="3DEE7BFD" w14:textId="77777777" w:rsidR="009D7681" w:rsidRPr="00EA4E3A" w:rsidRDefault="009D7681" w:rsidP="00C5310B"/>
    <w:p w14:paraId="01175E13" w14:textId="77777777" w:rsidR="0093274D" w:rsidRPr="00EA4E3A" w:rsidRDefault="0093274D">
      <w:pPr>
        <w:pStyle w:val="Heading4"/>
      </w:pPr>
      <w:bookmarkStart w:id="14" w:name="_Toc415085453"/>
      <w:r w:rsidRPr="00EA4E3A">
        <w:t>7.1.6.1</w:t>
      </w:r>
      <w:r w:rsidRPr="00EA4E3A">
        <w:tab/>
        <w:t>Resource allocation type 0</w:t>
      </w:r>
      <w:bookmarkEnd w:id="14"/>
    </w:p>
    <w:p w14:paraId="7880A51D" w14:textId="77777777" w:rsidR="004F7F0B" w:rsidRPr="00EA4E3A" w:rsidRDefault="0093274D" w:rsidP="004F7F0B">
      <w:r w:rsidRPr="00EA4E3A">
        <w:t xml:space="preserve">In resource allocations of type 0, </w:t>
      </w:r>
      <w:r w:rsidRPr="00EA4E3A">
        <w:rPr>
          <w:rFonts w:hint="eastAsia"/>
        </w:rPr>
        <w:t>resource block assignment information includes a bitmap indicating</w:t>
      </w:r>
      <w:r w:rsidRPr="00EA4E3A">
        <w:t xml:space="preserve"> the </w:t>
      </w:r>
      <w:r w:rsidR="00E52617" w:rsidRPr="00EA4E3A">
        <w:t>R</w:t>
      </w:r>
      <w:r w:rsidRPr="00EA4E3A">
        <w:t xml:space="preserve">esource </w:t>
      </w:r>
      <w:r w:rsidR="00E52617" w:rsidRPr="00EA4E3A">
        <w:t>B</w:t>
      </w:r>
      <w:r w:rsidRPr="00EA4E3A">
        <w:t xml:space="preserve">lock </w:t>
      </w:r>
      <w:r w:rsidR="00E52617" w:rsidRPr="00EA4E3A">
        <w:t>G</w:t>
      </w:r>
      <w:r w:rsidRPr="00EA4E3A">
        <w:t xml:space="preserve">roups (RBGs) that are allocated to the scheduled UE where a RBG is a set of consecutive </w:t>
      </w:r>
      <w:r w:rsidRPr="00EA4E3A">
        <w:rPr>
          <w:sz w:val="19"/>
          <w:szCs w:val="19"/>
        </w:rPr>
        <w:t xml:space="preserve">virtual </w:t>
      </w:r>
      <w:r w:rsidRPr="00EA4E3A">
        <w:t xml:space="preserve">resource blocks (VRBs) of localized type as defined in </w:t>
      </w:r>
      <w:r w:rsidR="00087FD5" w:rsidRPr="00EA4E3A">
        <w:t>Subclause</w:t>
      </w:r>
      <w:r w:rsidRPr="00EA4E3A">
        <w:t xml:space="preserve"> 6.2.3.1 of [3]. </w:t>
      </w:r>
    </w:p>
    <w:p w14:paraId="7A4B3BCC" w14:textId="77777777" w:rsidR="004F7F0B" w:rsidRPr="00EA4E3A" w:rsidRDefault="004F7F0B" w:rsidP="00087FD5">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14:paraId="33420D00" w14:textId="77777777" w:rsidR="004F7F0B" w:rsidRPr="00EA4E3A" w:rsidRDefault="004F7F0B" w:rsidP="00087FD5">
      <w:pPr>
        <w:pStyle w:val="B1"/>
      </w:pPr>
      <w:r w:rsidRPr="00EA4E3A">
        <w:t>-</w:t>
      </w:r>
      <w:r w:rsidRPr="00EA4E3A">
        <w:tab/>
        <w:t>Resource block group size (</w:t>
      </w:r>
      <w:r w:rsidRPr="00EA4E3A">
        <w:rPr>
          <w:i/>
        </w:rPr>
        <w:t>P</w:t>
      </w:r>
      <w:r w:rsidRPr="00EA4E3A">
        <w:t>) is given by the value S described in sub clause 5.3.3.1.12 of [4].</w:t>
      </w:r>
    </w:p>
    <w:p w14:paraId="07F997A3" w14:textId="77777777" w:rsidR="004F7F0B" w:rsidRPr="00EA4E3A" w:rsidRDefault="004F7F0B" w:rsidP="00087FD5">
      <w:pPr>
        <w:pStyle w:val="B1"/>
      </w:pPr>
      <w:r w:rsidRPr="00EA4E3A">
        <w:t>-</w:t>
      </w:r>
      <w:r w:rsidRPr="00EA4E3A">
        <w:tab/>
      </w:r>
      <w:r w:rsidRPr="00EA4E3A">
        <w:rPr>
          <w:position w:val="-32"/>
        </w:rPr>
        <w:object w:dxaOrig="1660" w:dyaOrig="760" w14:anchorId="7675BBD1">
          <v:shape id="_x0000_i1122" type="#_x0000_t75" style="width:76.2pt;height:35.15pt" o:ole="">
            <v:imagedata r:id="rId173" o:title=""/>
          </v:shape>
          <o:OLEObject Type="Embed" ProgID="Equation.3" ShapeID="_x0000_i1122" DrawAspect="Content" ObjectID="_1685801164" r:id="rId174"/>
        </w:object>
      </w:r>
      <w:r w:rsidRPr="00EA4E3A">
        <w:t xml:space="preserve"> and </w:t>
      </w:r>
      <w:r w:rsidRPr="00EA4E3A">
        <w:rPr>
          <w:position w:val="-10"/>
        </w:rPr>
        <w:object w:dxaOrig="520" w:dyaOrig="360" w14:anchorId="1DB333A5">
          <v:shape id="_x0000_i1123" type="#_x0000_t75" style="width:25.95pt;height:18.4pt" o:ole="">
            <v:imagedata r:id="rId175" o:title=""/>
          </v:shape>
          <o:OLEObject Type="Embed" ProgID="Equation.3" ShapeID="_x0000_i1123" DrawAspect="Content" ObjectID="_1685801165" r:id="rId176"/>
        </w:object>
      </w:r>
      <w:r w:rsidRPr="00EA4E3A">
        <w:t xml:space="preserve"> is used in place of </w:t>
      </w:r>
      <w:r w:rsidRPr="00EA4E3A">
        <w:rPr>
          <w:position w:val="-10"/>
        </w:rPr>
        <w:object w:dxaOrig="480" w:dyaOrig="360" w14:anchorId="7ED0F803">
          <v:shape id="_x0000_i1124" type="#_x0000_t75" style="width:24.3pt;height:18.4pt" o:ole="">
            <v:imagedata r:id="rId177" o:title=""/>
          </v:shape>
          <o:OLEObject Type="Embed" ProgID="Equation.3" ShapeID="_x0000_i1124" DrawAspect="Content" ObjectID="_1685801166" r:id="rId178"/>
        </w:object>
      </w:r>
      <w:r w:rsidRPr="00EA4E3A">
        <w:t xml:space="preserve"> for the rest of this sub-clause</w:t>
      </w:r>
      <w:r w:rsidR="007E3EC0">
        <w:t>, unless explicitly mentioned.</w:t>
      </w:r>
    </w:p>
    <w:p w14:paraId="0D3B0B81" w14:textId="77777777" w:rsidR="004F7F0B" w:rsidRPr="00EA4E3A" w:rsidRDefault="004F7F0B" w:rsidP="004F7F0B">
      <w:r w:rsidRPr="00EA4E3A">
        <w:t>otherwise</w:t>
      </w:r>
    </w:p>
    <w:p w14:paraId="2D350BB0" w14:textId="77777777" w:rsidR="004F7F0B" w:rsidRPr="00EA4E3A" w:rsidRDefault="004F7F0B" w:rsidP="00087FD5">
      <w:pPr>
        <w:pStyle w:val="B1"/>
      </w:pPr>
      <w:r w:rsidRPr="00EA4E3A">
        <w:t>-</w:t>
      </w:r>
      <w:r w:rsidRPr="00EA4E3A">
        <w:tab/>
      </w:r>
      <w:r w:rsidR="0093274D" w:rsidRPr="00EA4E3A">
        <w:t>Resource block group size (</w:t>
      </w:r>
      <w:r w:rsidR="0093274D" w:rsidRPr="00EA4E3A">
        <w:rPr>
          <w:i/>
        </w:rPr>
        <w:t>P</w:t>
      </w:r>
      <w:r w:rsidR="0093274D" w:rsidRPr="00EA4E3A">
        <w:t xml:space="preserve">) is a function of the system bandwidth as shown in Table 7.1.6.1-1. </w:t>
      </w:r>
    </w:p>
    <w:p w14:paraId="670E1EC6" w14:textId="77777777" w:rsidR="00B35147" w:rsidRPr="00EA4E3A" w:rsidRDefault="0093274D" w:rsidP="00B35147">
      <w:r w:rsidRPr="00EA4E3A">
        <w:lastRenderedPageBreak/>
        <w:t>The total number of RBGs (</w:t>
      </w:r>
      <w:r w:rsidRPr="00EA4E3A">
        <w:rPr>
          <w:position w:val="-10"/>
        </w:rPr>
        <w:object w:dxaOrig="540" w:dyaOrig="360" w14:anchorId="31C77856">
          <v:shape id="_x0000_i1125" type="#_x0000_t75" style="width:26.8pt;height:18.4pt" o:ole="">
            <v:imagedata r:id="rId179" o:title=""/>
          </v:shape>
          <o:OLEObject Type="Embed" ProgID="Equation.3" ShapeID="_x0000_i1125" DrawAspect="Content" ObjectID="_1685801167" r:id="rId180"/>
        </w:object>
      </w:r>
      <w:r w:rsidRPr="00EA4E3A">
        <w:t>) for downlink system bandwidth of</w:t>
      </w:r>
      <w:r w:rsidRPr="00EA4E3A">
        <w:rPr>
          <w:position w:val="-10"/>
        </w:rPr>
        <w:object w:dxaOrig="440" w:dyaOrig="340" w14:anchorId="4C604EC9">
          <v:shape id="_x0000_i1126" type="#_x0000_t75" style="width:21.75pt;height:16.75pt" o:ole="">
            <v:imagedata r:id="rId181" o:title=""/>
          </v:shape>
          <o:OLEObject Type="Embed" ProgID="Equation.3" ShapeID="_x0000_i1126" DrawAspect="Content" ObjectID="_1685801168" r:id="rId182"/>
        </w:object>
      </w:r>
      <w:r w:rsidRPr="00EA4E3A">
        <w:t xml:space="preserve"> is given by </w:t>
      </w:r>
      <w:r w:rsidRPr="00EA4E3A">
        <w:rPr>
          <w:position w:val="-14"/>
        </w:rPr>
        <w:object w:dxaOrig="1560" w:dyaOrig="440" w14:anchorId="25BB632B">
          <v:shape id="_x0000_i1127" type="#_x0000_t75" style="width:78.7pt;height:21.75pt" o:ole="">
            <v:imagedata r:id="rId183" o:title=""/>
          </v:shape>
          <o:OLEObject Type="Embed" ProgID="Equation.3" ShapeID="_x0000_i1127" DrawAspect="Content" ObjectID="_1685801169" r:id="rId184"/>
        </w:object>
      </w:r>
      <w:r w:rsidRPr="00EA4E3A">
        <w:t xml:space="preserve">where </w:t>
      </w:r>
      <w:r w:rsidRPr="00EA4E3A">
        <w:rPr>
          <w:position w:val="-14"/>
        </w:rPr>
        <w:object w:dxaOrig="920" w:dyaOrig="440" w14:anchorId="20D81C8C">
          <v:shape id="_x0000_i1128" type="#_x0000_t75" style="width:46.05pt;height:21.75pt" o:ole="">
            <v:imagedata r:id="rId185" o:title=""/>
          </v:shape>
          <o:OLEObject Type="Embed" ProgID="Equation.3" ShapeID="_x0000_i1128" DrawAspect="Content" ObjectID="_1685801170" r:id="rId186"/>
        </w:object>
      </w:r>
      <w:r w:rsidRPr="00EA4E3A">
        <w:t xml:space="preserve">of the RBGs are of size P and if </w:t>
      </w:r>
      <w:r w:rsidRPr="00EA4E3A">
        <w:rPr>
          <w:position w:val="-10"/>
        </w:rPr>
        <w:object w:dxaOrig="1500" w:dyaOrig="360" w14:anchorId="1DCBFBFB">
          <v:shape id="_x0000_i1129" type="#_x0000_t75" style="width:68.65pt;height:16.75pt" o:ole="">
            <v:imagedata r:id="rId187" o:title=""/>
          </v:shape>
          <o:OLEObject Type="Embed" ProgID="Equation.3" ShapeID="_x0000_i1129" DrawAspect="Content" ObjectID="_1685801171" r:id="rId188"/>
        </w:object>
      </w:r>
      <w:r w:rsidRPr="00EA4E3A">
        <w:t xml:space="preserve"> then one of the RBGs is of size</w:t>
      </w:r>
      <w:r w:rsidRPr="00EA4E3A">
        <w:rPr>
          <w:position w:val="-10"/>
        </w:rPr>
        <w:object w:dxaOrig="1680" w:dyaOrig="340" w14:anchorId="358E8CD9">
          <v:shape id="_x0000_i1130" type="#_x0000_t75" style="width:83.7pt;height:16.75pt" o:ole="">
            <v:imagedata r:id="rId189" o:title=""/>
          </v:shape>
          <o:OLEObject Type="Embed" ProgID="Equation.3" ShapeID="_x0000_i1130" DrawAspect="Content" ObjectID="_1685801172" r:id="rId190"/>
        </w:object>
      </w:r>
      <w:r w:rsidRPr="00EA4E3A">
        <w:t>.</w:t>
      </w:r>
      <w:r w:rsidR="00EA4E3A" w:rsidRPr="00EA4E3A">
        <w:t xml:space="preserve"> </w:t>
      </w:r>
      <w:r w:rsidRPr="00EA4E3A">
        <w:t xml:space="preserve">The bitmap is of size </w:t>
      </w:r>
      <w:r w:rsidRPr="00EA4E3A">
        <w:rPr>
          <w:position w:val="-10"/>
        </w:rPr>
        <w:object w:dxaOrig="540" w:dyaOrig="360" w14:anchorId="38BE314E">
          <v:shape id="_x0000_i1131" type="#_x0000_t75" style="width:26.8pt;height:18.4pt" o:ole="">
            <v:imagedata r:id="rId191" o:title=""/>
          </v:shape>
          <o:OLEObject Type="Embed" ProgID="Equation.3" ShapeID="_x0000_i1131" DrawAspect="Content" ObjectID="_1685801173" r:id="rId192"/>
        </w:object>
      </w:r>
      <w:r w:rsidRPr="00EA4E3A">
        <w:t>bits with one bitmap bit per RBG such that each RBG is addressable.</w:t>
      </w:r>
      <w:r w:rsidRPr="00EA4E3A">
        <w:rPr>
          <w:rFonts w:hint="eastAsia"/>
        </w:rPr>
        <w:t xml:space="preserve"> </w:t>
      </w:r>
    </w:p>
    <w:p w14:paraId="23BF88D8" w14:textId="77777777" w:rsidR="00B35147" w:rsidRPr="00EA4E3A" w:rsidRDefault="00B35147" w:rsidP="00B35147">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14:paraId="05F18410" w14:textId="77777777" w:rsidR="00B35147" w:rsidRPr="00EA4E3A" w:rsidRDefault="00B35147" w:rsidP="00087FD5">
      <w:pPr>
        <w:pStyle w:val="B1"/>
        <w:rPr>
          <w:lang w:val="en-AU"/>
        </w:rPr>
      </w:pPr>
      <w:r w:rsidRPr="00EA4E3A">
        <w:rPr>
          <w:lang w:val="en-AU"/>
        </w:rPr>
        <w:t>-</w:t>
      </w:r>
      <w:r w:rsidRPr="00EA4E3A">
        <w:rPr>
          <w:lang w:val="en-AU"/>
        </w:rPr>
        <w:tab/>
        <w:t xml:space="preserve">The </w:t>
      </w:r>
      <w:r w:rsidRPr="00EA4E3A">
        <w:rPr>
          <w:rFonts w:hint="eastAsia"/>
          <w:lang w:val="en-AU"/>
        </w:rPr>
        <w:t>RBGs</w:t>
      </w:r>
      <w:r w:rsidRPr="00EA4E3A">
        <w:rPr>
          <w:lang w:val="en-AU"/>
        </w:rPr>
        <w:t xml:space="preserve"> shall be indexed according to RBG indexing described in </w:t>
      </w:r>
      <w:r w:rsidR="00087FD5" w:rsidRPr="00EA4E3A">
        <w:rPr>
          <w:lang w:val="en-AU"/>
        </w:rPr>
        <w:t>Subclause</w:t>
      </w:r>
      <w:r w:rsidRPr="00EA4E3A">
        <w:rPr>
          <w:lang w:val="en-AU"/>
        </w:rPr>
        <w:t xml:space="preserve"> 8.1.5.1 by replacing </w:t>
      </w:r>
      <w:r w:rsidRPr="00EA4E3A">
        <w:rPr>
          <w:position w:val="-12"/>
        </w:rPr>
        <w:object w:dxaOrig="560" w:dyaOrig="380" w14:anchorId="73765A52">
          <v:shape id="_x0000_i1132" type="#_x0000_t75" style="width:27.65pt;height:18.4pt" o:ole="">
            <v:imagedata r:id="rId193" o:title=""/>
          </v:shape>
          <o:OLEObject Type="Embed" ProgID="Equation.3" ShapeID="_x0000_i1132" DrawAspect="Content" ObjectID="_1685801174" r:id="rId194"/>
        </w:object>
      </w:r>
      <w:r w:rsidRPr="00EA4E3A">
        <w:t xml:space="preserve">with </w:t>
      </w:r>
      <w:r w:rsidRPr="00EA4E3A">
        <w:rPr>
          <w:position w:val="-10"/>
        </w:rPr>
        <w:object w:dxaOrig="540" w:dyaOrig="360" w14:anchorId="1E73E597">
          <v:shape id="_x0000_i1133" type="#_x0000_t75" style="width:26.8pt;height:18.4pt" o:ole="">
            <v:imagedata r:id="rId179" o:title=""/>
          </v:shape>
          <o:OLEObject Type="Embed" ProgID="Equation.3" ShapeID="_x0000_i1133" DrawAspect="Content" ObjectID="_1685801175" r:id="rId195"/>
        </w:object>
      </w:r>
      <w:r w:rsidRPr="00EA4E3A">
        <w:t xml:space="preserve">, </w:t>
      </w:r>
      <w:r w:rsidR="0001443F">
        <w:t>'</w:t>
      </w:r>
      <w:r w:rsidRPr="00EA4E3A">
        <w:t>uplink</w:t>
      </w:r>
      <w:r w:rsidR="0001443F">
        <w:t>'</w:t>
      </w:r>
      <w:r w:rsidRPr="00EA4E3A">
        <w:t xml:space="preserve"> with </w:t>
      </w:r>
      <w:r w:rsidR="0001443F">
        <w:t>'</w:t>
      </w:r>
      <w:r w:rsidRPr="00EA4E3A">
        <w:t>downlink</w:t>
      </w:r>
      <w:r w:rsidR="0001443F">
        <w:t>'</w:t>
      </w:r>
      <w:r w:rsidRPr="00EA4E3A">
        <w:t xml:space="preserve"> , and </w:t>
      </w:r>
      <w:r w:rsidRPr="00EA4E3A">
        <w:rPr>
          <w:position w:val="-10"/>
        </w:rPr>
        <w:object w:dxaOrig="480" w:dyaOrig="360" w14:anchorId="5F3B979D">
          <v:shape id="_x0000_i1134" type="#_x0000_t75" style="width:24.3pt;height:18.4pt" o:ole="">
            <v:imagedata r:id="rId196" o:title=""/>
          </v:shape>
          <o:OLEObject Type="Embed" ProgID="Equation.3" ShapeID="_x0000_i1134" DrawAspect="Content" ObjectID="_1685801176" r:id="rId197"/>
        </w:object>
      </w:r>
      <w:r w:rsidRPr="00EA4E3A">
        <w:t xml:space="preserve"> with </w:t>
      </w:r>
      <w:r w:rsidRPr="00EA4E3A">
        <w:rPr>
          <w:position w:val="-10"/>
        </w:rPr>
        <w:object w:dxaOrig="480" w:dyaOrig="360" w14:anchorId="0C344000">
          <v:shape id="_x0000_i1135" type="#_x0000_t75" style="width:24.3pt;height:18.4pt" o:ole="">
            <v:imagedata r:id="rId177" o:title=""/>
          </v:shape>
          <o:OLEObject Type="Embed" ProgID="Equation.3" ShapeID="_x0000_i1135" DrawAspect="Content" ObjectID="_1685801177" r:id="rId198"/>
        </w:object>
      </w:r>
      <w:r w:rsidR="007E3EC0">
        <w:t xml:space="preserve"> (but not </w:t>
      </w:r>
      <w:r w:rsidR="007E3EC0" w:rsidRPr="00EA4E3A">
        <w:rPr>
          <w:position w:val="-10"/>
        </w:rPr>
        <w:object w:dxaOrig="520" w:dyaOrig="360" w14:anchorId="4B87EAEF">
          <v:shape id="_x0000_i1136" type="#_x0000_t75" style="width:25.95pt;height:18.4pt" o:ole="">
            <v:imagedata r:id="rId175" o:title=""/>
          </v:shape>
          <o:OLEObject Type="Embed" ProgID="Equation.3" ShapeID="_x0000_i1136" DrawAspect="Content" ObjectID="_1685801178" r:id="rId199"/>
        </w:object>
      </w:r>
      <w:r w:rsidR="007E3EC0">
        <w:t>)</w:t>
      </w:r>
      <w:r w:rsidRPr="00EA4E3A">
        <w:t>.</w:t>
      </w:r>
    </w:p>
    <w:p w14:paraId="1D641921" w14:textId="77777777" w:rsidR="00B35147" w:rsidRPr="00EA4E3A" w:rsidRDefault="00B35147" w:rsidP="00B35147">
      <w:pPr>
        <w:rPr>
          <w:lang w:val="en-AU"/>
        </w:rPr>
      </w:pPr>
      <w:r w:rsidRPr="00EA4E3A">
        <w:rPr>
          <w:lang w:val="en-AU"/>
        </w:rPr>
        <w:t>otherwise</w:t>
      </w:r>
    </w:p>
    <w:p w14:paraId="2424CD20" w14:textId="77777777" w:rsidR="00B35147" w:rsidRPr="00EA4E3A" w:rsidRDefault="00B35147" w:rsidP="00087FD5">
      <w:pPr>
        <w:pStyle w:val="B1"/>
        <w:rPr>
          <w:lang w:val="en-AU"/>
        </w:rPr>
      </w:pPr>
      <w:r w:rsidRPr="00EA4E3A">
        <w:rPr>
          <w:lang w:val="en-AU"/>
        </w:rPr>
        <w:t>-</w:t>
      </w:r>
      <w:r w:rsidRPr="00EA4E3A">
        <w:rPr>
          <w:lang w:val="en-AU"/>
        </w:rPr>
        <w:tab/>
      </w:r>
      <w:r w:rsidR="0093274D" w:rsidRPr="00EA4E3A">
        <w:rPr>
          <w:lang w:val="en-AU"/>
        </w:rPr>
        <w:t xml:space="preserve">The </w:t>
      </w:r>
      <w:r w:rsidR="0093274D" w:rsidRPr="00EA4E3A">
        <w:rPr>
          <w:rFonts w:hint="eastAsia"/>
          <w:lang w:val="en-AU"/>
        </w:rPr>
        <w:t>RBGs</w:t>
      </w:r>
      <w:r w:rsidR="0093274D" w:rsidRPr="00EA4E3A">
        <w:rPr>
          <w:lang w:val="en-AU"/>
        </w:rPr>
        <w:t xml:space="preserve"> shall be indexed in the order of increasing frequency and non-increasing </w:t>
      </w:r>
      <w:r w:rsidR="0093274D" w:rsidRPr="00EA4E3A">
        <w:rPr>
          <w:rFonts w:hint="eastAsia"/>
          <w:lang w:val="en-AU"/>
        </w:rPr>
        <w:t xml:space="preserve">RBG </w:t>
      </w:r>
      <w:r w:rsidR="0093274D" w:rsidRPr="00EA4E3A">
        <w:rPr>
          <w:lang w:val="en-AU"/>
        </w:rPr>
        <w:t>sizes starting at the lowest frequency.</w:t>
      </w:r>
      <w:r w:rsidR="0093274D" w:rsidRPr="00EA4E3A">
        <w:rPr>
          <w:rFonts w:hint="eastAsia"/>
          <w:lang w:val="en-AU"/>
        </w:rPr>
        <w:t xml:space="preserve"> </w:t>
      </w:r>
    </w:p>
    <w:p w14:paraId="32DDF8B4" w14:textId="77777777" w:rsidR="0093274D" w:rsidRPr="00EA4E3A" w:rsidRDefault="0093274D">
      <w:r w:rsidRPr="00EA4E3A">
        <w:rPr>
          <w:rFonts w:hint="eastAsia"/>
        </w:rPr>
        <w:t>The order of RBG to bitmap bit mapping is such that RBG 0 to RBG</w:t>
      </w:r>
      <w:r w:rsidRPr="00EA4E3A">
        <w:rPr>
          <w:position w:val="-12"/>
        </w:rPr>
        <w:object w:dxaOrig="880" w:dyaOrig="380" w14:anchorId="384CAFBC">
          <v:shape id="_x0000_i1137" type="#_x0000_t75" style="width:44.35pt;height:19.25pt" o:ole="">
            <v:imagedata r:id="rId200" o:title=""/>
          </v:shape>
          <o:OLEObject Type="Embed" ProgID="Equation.3" ShapeID="_x0000_i1137" DrawAspect="Content" ObjectID="_1685801179" r:id="rId201"/>
        </w:object>
      </w:r>
      <w:r w:rsidRPr="00EA4E3A">
        <w:rPr>
          <w:rFonts w:hint="eastAsia"/>
        </w:rPr>
        <w:t xml:space="preserve"> are mapped to MSB to LSB of the bitmap.</w:t>
      </w:r>
      <w:r w:rsidRPr="00EA4E3A">
        <w:t xml:space="preserve"> The RBG is allocated to the UE if the corresponding bit </w:t>
      </w:r>
      <w:r w:rsidRPr="00EA4E3A">
        <w:rPr>
          <w:rFonts w:hint="eastAsia"/>
        </w:rPr>
        <w:t xml:space="preserve">value </w:t>
      </w:r>
      <w:r w:rsidRPr="00EA4E3A">
        <w:t xml:space="preserve">in the </w:t>
      </w:r>
      <w:r w:rsidRPr="00EA4E3A">
        <w:rPr>
          <w:rFonts w:hint="eastAsia"/>
        </w:rPr>
        <w:t>bitmap</w:t>
      </w:r>
      <w:r w:rsidRPr="00EA4E3A">
        <w:t xml:space="preserve"> is 1, the RBG is not allocated to the UE otherwise</w:t>
      </w:r>
      <w:r w:rsidRPr="00EA4E3A">
        <w:rPr>
          <w:rFonts w:hint="eastAsia"/>
        </w:rPr>
        <w:t>.</w:t>
      </w:r>
    </w:p>
    <w:p w14:paraId="089ACE16" w14:textId="77777777" w:rsidR="0093274D" w:rsidRPr="00EA4E3A" w:rsidRDefault="0093274D"/>
    <w:p w14:paraId="35E0DA6A" w14:textId="77777777" w:rsidR="0093274D" w:rsidRPr="00EA4E3A" w:rsidRDefault="0093274D" w:rsidP="00415E5C">
      <w:pPr>
        <w:pStyle w:val="TH"/>
      </w:pPr>
      <w:r w:rsidRPr="00EA4E3A">
        <w:t xml:space="preserve">Table 7.1.6.1-1: Type 0 </w:t>
      </w:r>
      <w:r w:rsidR="00E52617" w:rsidRPr="00EA4E3A">
        <w:t>r</w:t>
      </w:r>
      <w:r w:rsidRPr="00EA4E3A">
        <w:t xml:space="preserve">esource </w:t>
      </w:r>
      <w:r w:rsidR="00E52617" w:rsidRPr="00EA4E3A">
        <w:t>a</w:t>
      </w:r>
      <w:r w:rsidRPr="00EA4E3A">
        <w:t xml:space="preserve">llocation RBG </w:t>
      </w:r>
      <w:r w:rsidR="00E52617" w:rsidRPr="00EA4E3A">
        <w:t>s</w:t>
      </w:r>
      <w:r w:rsidRPr="00EA4E3A">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A4E3A" w14:paraId="75EBD453" w14:textId="77777777">
        <w:trPr>
          <w:jc w:val="center"/>
        </w:trPr>
        <w:tc>
          <w:tcPr>
            <w:tcW w:w="0" w:type="auto"/>
            <w:tcBorders>
              <w:bottom w:val="single" w:sz="4" w:space="0" w:color="FFFFFF"/>
            </w:tcBorders>
            <w:shd w:val="clear" w:color="auto" w:fill="E0E0E0"/>
          </w:tcPr>
          <w:p w14:paraId="0E27E5BC" w14:textId="77777777" w:rsidR="0093274D" w:rsidRPr="00EA4E3A" w:rsidRDefault="0093274D" w:rsidP="00E52617">
            <w:pPr>
              <w:pStyle w:val="TAH"/>
              <w:rPr>
                <w:lang w:val="de-DE"/>
              </w:rPr>
            </w:pPr>
            <w:r w:rsidRPr="00EA4E3A">
              <w:rPr>
                <w:lang w:val="de-DE"/>
              </w:rPr>
              <w:t>System Bandwidth</w:t>
            </w:r>
          </w:p>
        </w:tc>
        <w:tc>
          <w:tcPr>
            <w:tcW w:w="0" w:type="auto"/>
            <w:tcBorders>
              <w:bottom w:val="single" w:sz="4" w:space="0" w:color="FFFFFF"/>
            </w:tcBorders>
            <w:shd w:val="clear" w:color="auto" w:fill="E0E0E0"/>
          </w:tcPr>
          <w:p w14:paraId="2BA50CE1" w14:textId="77777777" w:rsidR="0093274D" w:rsidRPr="00EA4E3A" w:rsidRDefault="0093274D" w:rsidP="00E52617">
            <w:pPr>
              <w:pStyle w:val="TAH"/>
              <w:rPr>
                <w:lang w:val="de-DE"/>
              </w:rPr>
            </w:pPr>
            <w:r w:rsidRPr="00EA4E3A">
              <w:rPr>
                <w:lang w:val="de-DE"/>
              </w:rPr>
              <w:t>RBG Size</w:t>
            </w:r>
          </w:p>
        </w:tc>
      </w:tr>
      <w:tr w:rsidR="0093274D" w:rsidRPr="00EA4E3A" w14:paraId="5EEDCB1A" w14:textId="77777777">
        <w:trPr>
          <w:jc w:val="center"/>
        </w:trPr>
        <w:tc>
          <w:tcPr>
            <w:tcW w:w="0" w:type="auto"/>
            <w:tcBorders>
              <w:top w:val="single" w:sz="4" w:space="0" w:color="FFFFFF"/>
            </w:tcBorders>
            <w:shd w:val="clear" w:color="auto" w:fill="E0E0E0"/>
          </w:tcPr>
          <w:p w14:paraId="733D6404" w14:textId="77777777" w:rsidR="0093274D" w:rsidRPr="00EA4E3A" w:rsidRDefault="0093274D" w:rsidP="00E52617">
            <w:pPr>
              <w:pStyle w:val="TAH"/>
            </w:pPr>
            <w:r w:rsidRPr="00EA4E3A">
              <w:rPr>
                <w:position w:val="-10"/>
              </w:rPr>
              <w:object w:dxaOrig="440" w:dyaOrig="340" w14:anchorId="70FEA220">
                <v:shape id="_x0000_i1138" type="#_x0000_t75" style="width:21.75pt;height:16.75pt" o:ole="">
                  <v:imagedata r:id="rId202" o:title=""/>
                </v:shape>
                <o:OLEObject Type="Embed" ProgID="Equation.3" ShapeID="_x0000_i1138" DrawAspect="Content" ObjectID="_1685801180" r:id="rId203"/>
              </w:object>
            </w:r>
          </w:p>
        </w:tc>
        <w:tc>
          <w:tcPr>
            <w:tcW w:w="0" w:type="auto"/>
            <w:tcBorders>
              <w:top w:val="single" w:sz="4" w:space="0" w:color="FFFFFF"/>
            </w:tcBorders>
            <w:shd w:val="clear" w:color="auto" w:fill="E0E0E0"/>
          </w:tcPr>
          <w:p w14:paraId="1532F500" w14:textId="77777777" w:rsidR="0093274D" w:rsidRPr="00EA4E3A" w:rsidRDefault="0093274D" w:rsidP="00E52617">
            <w:pPr>
              <w:pStyle w:val="TAH"/>
            </w:pPr>
            <w:r w:rsidRPr="00EA4E3A">
              <w:t>(</w:t>
            </w:r>
            <w:r w:rsidRPr="00EA4E3A">
              <w:rPr>
                <w:i/>
              </w:rPr>
              <w:t>P</w:t>
            </w:r>
            <w:r w:rsidRPr="00EA4E3A">
              <w:t>)</w:t>
            </w:r>
          </w:p>
        </w:tc>
      </w:tr>
      <w:tr w:rsidR="0093274D" w:rsidRPr="00EA4E3A" w14:paraId="4265AF38" w14:textId="77777777">
        <w:trPr>
          <w:cantSplit/>
          <w:jc w:val="center"/>
        </w:trPr>
        <w:tc>
          <w:tcPr>
            <w:tcW w:w="0" w:type="auto"/>
            <w:vAlign w:val="center"/>
          </w:tcPr>
          <w:p w14:paraId="639596EF" w14:textId="77777777" w:rsidR="0093274D" w:rsidRPr="00EA4E3A" w:rsidRDefault="0093274D" w:rsidP="00E52617">
            <w:pPr>
              <w:pStyle w:val="TAC"/>
            </w:pPr>
            <w:r w:rsidRPr="00EA4E3A">
              <w:t>≤10</w:t>
            </w:r>
          </w:p>
        </w:tc>
        <w:tc>
          <w:tcPr>
            <w:tcW w:w="0" w:type="auto"/>
            <w:vAlign w:val="center"/>
          </w:tcPr>
          <w:p w14:paraId="7CCC3DA4" w14:textId="77777777" w:rsidR="0093274D" w:rsidRPr="00EA4E3A" w:rsidRDefault="0093274D" w:rsidP="00E52617">
            <w:pPr>
              <w:pStyle w:val="TAC"/>
            </w:pPr>
            <w:r w:rsidRPr="00EA4E3A">
              <w:t>1</w:t>
            </w:r>
          </w:p>
        </w:tc>
      </w:tr>
      <w:tr w:rsidR="0093274D" w:rsidRPr="00EA4E3A" w14:paraId="1E164A97" w14:textId="77777777">
        <w:trPr>
          <w:cantSplit/>
          <w:jc w:val="center"/>
        </w:trPr>
        <w:tc>
          <w:tcPr>
            <w:tcW w:w="0" w:type="auto"/>
            <w:vAlign w:val="center"/>
          </w:tcPr>
          <w:p w14:paraId="51FFCDE3" w14:textId="77777777" w:rsidR="0093274D" w:rsidRPr="00EA4E3A" w:rsidRDefault="0093274D" w:rsidP="00E52617">
            <w:pPr>
              <w:pStyle w:val="TAC"/>
            </w:pPr>
            <w:r w:rsidRPr="00EA4E3A">
              <w:t>11 – 26</w:t>
            </w:r>
          </w:p>
        </w:tc>
        <w:tc>
          <w:tcPr>
            <w:tcW w:w="0" w:type="auto"/>
            <w:vAlign w:val="center"/>
          </w:tcPr>
          <w:p w14:paraId="5D8A4F6F" w14:textId="77777777" w:rsidR="0093274D" w:rsidRPr="00EA4E3A" w:rsidRDefault="0093274D" w:rsidP="00E52617">
            <w:pPr>
              <w:pStyle w:val="TAC"/>
            </w:pPr>
            <w:r w:rsidRPr="00EA4E3A">
              <w:t>2</w:t>
            </w:r>
          </w:p>
        </w:tc>
      </w:tr>
      <w:tr w:rsidR="0093274D" w:rsidRPr="00EA4E3A" w14:paraId="502DA1A2" w14:textId="77777777">
        <w:trPr>
          <w:cantSplit/>
          <w:jc w:val="center"/>
        </w:trPr>
        <w:tc>
          <w:tcPr>
            <w:tcW w:w="0" w:type="auto"/>
            <w:vAlign w:val="center"/>
          </w:tcPr>
          <w:p w14:paraId="58384098" w14:textId="77777777" w:rsidR="0093274D" w:rsidRPr="00EA4E3A" w:rsidRDefault="0093274D" w:rsidP="00E52617">
            <w:pPr>
              <w:pStyle w:val="TAC"/>
            </w:pPr>
            <w:r w:rsidRPr="00EA4E3A">
              <w:t>27 – 63</w:t>
            </w:r>
          </w:p>
        </w:tc>
        <w:tc>
          <w:tcPr>
            <w:tcW w:w="0" w:type="auto"/>
            <w:vAlign w:val="center"/>
          </w:tcPr>
          <w:p w14:paraId="0112FAD6" w14:textId="77777777" w:rsidR="0093274D" w:rsidRPr="00EA4E3A" w:rsidRDefault="0093274D" w:rsidP="00E52617">
            <w:pPr>
              <w:pStyle w:val="TAC"/>
            </w:pPr>
            <w:r w:rsidRPr="00EA4E3A">
              <w:t>3</w:t>
            </w:r>
          </w:p>
        </w:tc>
      </w:tr>
      <w:tr w:rsidR="0093274D" w:rsidRPr="00EA4E3A" w14:paraId="14844819" w14:textId="77777777">
        <w:trPr>
          <w:cantSplit/>
          <w:jc w:val="center"/>
        </w:trPr>
        <w:tc>
          <w:tcPr>
            <w:tcW w:w="0" w:type="auto"/>
            <w:vAlign w:val="center"/>
          </w:tcPr>
          <w:p w14:paraId="019E9F0B" w14:textId="77777777" w:rsidR="0093274D" w:rsidRPr="00EA4E3A" w:rsidRDefault="0093274D" w:rsidP="00E52617">
            <w:pPr>
              <w:pStyle w:val="TAC"/>
            </w:pPr>
            <w:r w:rsidRPr="00EA4E3A">
              <w:t>64 – 110</w:t>
            </w:r>
          </w:p>
        </w:tc>
        <w:tc>
          <w:tcPr>
            <w:tcW w:w="0" w:type="auto"/>
            <w:vAlign w:val="center"/>
          </w:tcPr>
          <w:p w14:paraId="3D482A1C" w14:textId="77777777" w:rsidR="0093274D" w:rsidRPr="00EA4E3A" w:rsidRDefault="0093274D" w:rsidP="00E52617">
            <w:pPr>
              <w:pStyle w:val="TAC"/>
            </w:pPr>
            <w:r w:rsidRPr="00EA4E3A">
              <w:t>4</w:t>
            </w:r>
          </w:p>
        </w:tc>
      </w:tr>
    </w:tbl>
    <w:p w14:paraId="31CE9072" w14:textId="77777777" w:rsidR="0093274D" w:rsidRPr="00EA4E3A" w:rsidRDefault="0093274D"/>
    <w:p w14:paraId="5C882314" w14:textId="77777777" w:rsidR="0093274D" w:rsidRPr="00EA4E3A" w:rsidRDefault="0093274D">
      <w:pPr>
        <w:pStyle w:val="Heading4"/>
      </w:pPr>
      <w:bookmarkStart w:id="15" w:name="_Toc415085454"/>
      <w:r w:rsidRPr="00EA4E3A">
        <w:t>7.1.6.2</w:t>
      </w:r>
      <w:r w:rsidRPr="00EA4E3A">
        <w:tab/>
        <w:t>Resource allocation type 1</w:t>
      </w:r>
      <w:bookmarkEnd w:id="15"/>
    </w:p>
    <w:p w14:paraId="6DB6A2E9" w14:textId="77777777" w:rsidR="0093274D" w:rsidRPr="00EA4E3A" w:rsidRDefault="0093274D">
      <w:r w:rsidRPr="00EA4E3A">
        <w:t xml:space="preserve">In resource allocations of type 1, </w:t>
      </w:r>
      <w:r w:rsidR="00FB2C72" w:rsidRPr="00EA4E3A">
        <w:t>a resource</w:t>
      </w:r>
      <w:r w:rsidRPr="00EA4E3A">
        <w:rPr>
          <w:rFonts w:hint="eastAsia"/>
        </w:rPr>
        <w:t xml:space="preserve"> block assignment information</w:t>
      </w:r>
      <w:r w:rsidRPr="00EA4E3A">
        <w:t xml:space="preserve"> of size </w:t>
      </w:r>
      <w:r w:rsidRPr="00EA4E3A">
        <w:rPr>
          <w:position w:val="-10"/>
        </w:rPr>
        <w:object w:dxaOrig="540" w:dyaOrig="360" w14:anchorId="739E95DD">
          <v:shape id="_x0000_i1139" type="#_x0000_t75" style="width:26.8pt;height:18.4pt" o:ole="">
            <v:imagedata r:id="rId179" o:title=""/>
          </v:shape>
          <o:OLEObject Type="Embed" ProgID="Equation.3" ShapeID="_x0000_i1139" DrawAspect="Content" ObjectID="_1685801181" r:id="rId204"/>
        </w:object>
      </w:r>
      <w:r w:rsidRPr="00EA4E3A">
        <w:t xml:space="preserve"> indicates to a scheduled UE the VRBs from the set of VRBs from one of </w:t>
      </w:r>
      <w:r w:rsidRPr="00EA4E3A">
        <w:rPr>
          <w:i/>
        </w:rPr>
        <w:t>P</w:t>
      </w:r>
      <w:r w:rsidRPr="00EA4E3A">
        <w:t xml:space="preserve"> </w:t>
      </w:r>
      <w:r w:rsidRPr="00EA4E3A">
        <w:rPr>
          <w:rFonts w:hint="eastAsia"/>
        </w:rPr>
        <w:t>RBG</w:t>
      </w:r>
      <w:r w:rsidRPr="00EA4E3A">
        <w:t xml:space="preserve"> subsets. The virtual resource blocks used are of localized type as defined in </w:t>
      </w:r>
      <w:r w:rsidR="00087FD5" w:rsidRPr="00EA4E3A">
        <w:t>Subclause</w:t>
      </w:r>
      <w:r w:rsidRPr="00EA4E3A">
        <w:t xml:space="preserve"> 6.2.3.1 of [3].</w:t>
      </w:r>
      <w:r w:rsidRPr="00EA4E3A">
        <w:rPr>
          <w:sz w:val="19"/>
          <w:szCs w:val="19"/>
        </w:rPr>
        <w:t xml:space="preserve"> </w:t>
      </w:r>
      <w:r w:rsidRPr="00EA4E3A">
        <w:t xml:space="preserve">Also </w:t>
      </w:r>
      <w:r w:rsidRPr="00EA4E3A">
        <w:rPr>
          <w:i/>
        </w:rPr>
        <w:t>P</w:t>
      </w:r>
      <w:r w:rsidRPr="00EA4E3A">
        <w:t xml:space="preserve"> is the </w:t>
      </w:r>
      <w:r w:rsidRPr="00EA4E3A">
        <w:rPr>
          <w:rFonts w:hint="eastAsia"/>
        </w:rPr>
        <w:t>RBG</w:t>
      </w:r>
      <w:r w:rsidRPr="00EA4E3A">
        <w:t xml:space="preserve"> size associated with the system bandwidth as shown in Table 7.1.6.1-1.</w:t>
      </w:r>
      <w:r w:rsidRPr="00EA4E3A">
        <w:rPr>
          <w:rFonts w:hint="eastAsia"/>
        </w:rPr>
        <w:t xml:space="preserve"> A RBG subset </w:t>
      </w:r>
      <w:r w:rsidRPr="00EA4E3A">
        <w:rPr>
          <w:position w:val="-10"/>
        </w:rPr>
        <w:object w:dxaOrig="240" w:dyaOrig="260" w14:anchorId="25E84363">
          <v:shape id="_x0000_i1140" type="#_x0000_t75" style="width:11.7pt;height:13.4pt" o:ole="">
            <v:imagedata r:id="rId205" o:title=""/>
          </v:shape>
          <o:OLEObject Type="Embed" ProgID="Equation.3" ShapeID="_x0000_i1140" DrawAspect="Content" ObjectID="_1685801182" r:id="rId206"/>
        </w:object>
      </w:r>
      <w:r w:rsidRPr="00EA4E3A">
        <w:rPr>
          <w:rFonts w:hint="eastAsia"/>
        </w:rPr>
        <w:t xml:space="preserve">, where </w:t>
      </w:r>
      <w:r w:rsidRPr="00EA4E3A">
        <w:rPr>
          <w:position w:val="-10"/>
        </w:rPr>
        <w:object w:dxaOrig="1020" w:dyaOrig="320" w14:anchorId="5A6DE96E">
          <v:shape id="_x0000_i1141" type="#_x0000_t75" style="width:51.05pt;height:15.9pt" o:ole="">
            <v:imagedata r:id="rId207" o:title=""/>
          </v:shape>
          <o:OLEObject Type="Embed" ProgID="Equation.3" ShapeID="_x0000_i1141" DrawAspect="Content" ObjectID="_1685801183" r:id="rId208"/>
        </w:object>
      </w:r>
      <w:r w:rsidRPr="00EA4E3A">
        <w:rPr>
          <w:rFonts w:hint="eastAsia"/>
        </w:rPr>
        <w:t xml:space="preserve">, consists of every </w:t>
      </w:r>
      <w:r w:rsidRPr="00EA4E3A">
        <w:rPr>
          <w:position w:val="-4"/>
        </w:rPr>
        <w:object w:dxaOrig="240" w:dyaOrig="260" w14:anchorId="45A11134">
          <v:shape id="_x0000_i1142" type="#_x0000_t75" style="width:11.7pt;height:13.4pt" o:ole="">
            <v:imagedata r:id="rId209" o:title=""/>
          </v:shape>
          <o:OLEObject Type="Embed" ProgID="Equation.3" ShapeID="_x0000_i1142" DrawAspect="Content" ObjectID="_1685801184" r:id="rId210"/>
        </w:object>
      </w:r>
      <w:r w:rsidRPr="00EA4E3A">
        <w:rPr>
          <w:rFonts w:hint="eastAsia"/>
        </w:rPr>
        <w:t xml:space="preserve">th RBG starting from RBG </w:t>
      </w:r>
      <w:r w:rsidRPr="00EA4E3A">
        <w:rPr>
          <w:position w:val="-10"/>
        </w:rPr>
        <w:object w:dxaOrig="240" w:dyaOrig="260" w14:anchorId="4F1DD57A">
          <v:shape id="_x0000_i1143" type="#_x0000_t75" style="width:11.7pt;height:13.4pt" o:ole="">
            <v:imagedata r:id="rId205" o:title=""/>
          </v:shape>
          <o:OLEObject Type="Embed" ProgID="Equation.3" ShapeID="_x0000_i1143" DrawAspect="Content" ObjectID="_1685801185" r:id="rId211"/>
        </w:object>
      </w:r>
      <w:r w:rsidRPr="00EA4E3A">
        <w:rPr>
          <w:rFonts w:hint="eastAsia"/>
        </w:rPr>
        <w:t>. The resource block assignment information consists of three fields [4].</w:t>
      </w:r>
      <w:r w:rsidRPr="00EA4E3A">
        <w:t xml:space="preserve"> </w:t>
      </w:r>
    </w:p>
    <w:p w14:paraId="1294AD06" w14:textId="77777777" w:rsidR="0093274D" w:rsidRPr="00EA4E3A" w:rsidRDefault="0093274D">
      <w:r w:rsidRPr="00EA4E3A">
        <w:rPr>
          <w:rFonts w:hint="eastAsia"/>
        </w:rPr>
        <w:t>The first fi</w:t>
      </w:r>
      <w:r w:rsidRPr="00EA4E3A">
        <w:t>el</w:t>
      </w:r>
      <w:r w:rsidRPr="00EA4E3A">
        <w:rPr>
          <w:rFonts w:hint="eastAsia"/>
        </w:rPr>
        <w:t xml:space="preserve">d with </w:t>
      </w:r>
      <w:r w:rsidRPr="00EA4E3A">
        <w:rPr>
          <w:position w:val="-14"/>
        </w:rPr>
        <w:object w:dxaOrig="940" w:dyaOrig="400" w14:anchorId="46937E24">
          <v:shape id="_x0000_i1144" type="#_x0000_t75" style="width:46.9pt;height:20.1pt" o:ole="">
            <v:imagedata r:id="rId212" o:title=""/>
          </v:shape>
          <o:OLEObject Type="Embed" ProgID="Equation.3" ShapeID="_x0000_i1144" DrawAspect="Content" ObjectID="_1685801186" r:id="rId213"/>
        </w:object>
      </w:r>
      <w:r w:rsidRPr="00EA4E3A">
        <w:rPr>
          <w:rFonts w:hint="eastAsia"/>
        </w:rPr>
        <w:t xml:space="preserve">bits is used to indicate the selected </w:t>
      </w:r>
      <w:r w:rsidRPr="00EA4E3A">
        <w:t>RBG</w:t>
      </w:r>
      <w:r w:rsidRPr="00EA4E3A">
        <w:rPr>
          <w:rFonts w:hint="eastAsia"/>
        </w:rPr>
        <w:t xml:space="preserve"> subset among </w:t>
      </w:r>
      <w:r w:rsidRPr="00EA4E3A">
        <w:rPr>
          <w:position w:val="-4"/>
        </w:rPr>
        <w:object w:dxaOrig="240" w:dyaOrig="260" w14:anchorId="235AF63C">
          <v:shape id="_x0000_i1145" type="#_x0000_t75" style="width:11.7pt;height:13.4pt" o:ole="">
            <v:imagedata r:id="rId209" o:title=""/>
          </v:shape>
          <o:OLEObject Type="Embed" ProgID="Equation.3" ShapeID="_x0000_i1145" DrawAspect="Content" ObjectID="_1685801187" r:id="rId214"/>
        </w:object>
      </w:r>
      <w:r w:rsidRPr="00EA4E3A">
        <w:rPr>
          <w:rFonts w:hint="eastAsia"/>
        </w:rPr>
        <w:t xml:space="preserve"> RBG subsets.</w:t>
      </w:r>
    </w:p>
    <w:p w14:paraId="6CBE73B4" w14:textId="77777777" w:rsidR="0093274D" w:rsidRPr="00EA4E3A" w:rsidRDefault="0093274D">
      <w:r w:rsidRPr="00EA4E3A">
        <w:rPr>
          <w:rFonts w:hint="eastAsia"/>
        </w:rPr>
        <w:t xml:space="preserve">The second field with one bit is used to indicate a shift of the resource allocation span within a subset. </w:t>
      </w:r>
      <w:r w:rsidRPr="00EA4E3A">
        <w:t xml:space="preserve">A bit value of </w:t>
      </w:r>
      <w:r w:rsidRPr="00EA4E3A">
        <w:rPr>
          <w:rFonts w:hint="eastAsia"/>
        </w:rPr>
        <w:t>1 indicates shift is triggered. Shift is not triggered otherwise.</w:t>
      </w:r>
    </w:p>
    <w:p w14:paraId="6169A6E4" w14:textId="77777777" w:rsidR="0093274D" w:rsidRPr="00EA4E3A" w:rsidRDefault="0093274D">
      <w:r w:rsidRPr="00EA4E3A">
        <w:rPr>
          <w:rFonts w:hint="eastAsia"/>
        </w:rPr>
        <w:t>The third field includes a bitmap, where e</w:t>
      </w:r>
      <w:r w:rsidRPr="00EA4E3A">
        <w:t xml:space="preserve">ach bit </w:t>
      </w:r>
      <w:r w:rsidRPr="00EA4E3A">
        <w:rPr>
          <w:rFonts w:hint="eastAsia"/>
        </w:rPr>
        <w:t>of the bitmap</w:t>
      </w:r>
      <w:r w:rsidRPr="00EA4E3A">
        <w:t xml:space="preserve"> addresses a single VRB in the selected RBG subset</w:t>
      </w:r>
      <w:r w:rsidRPr="00EA4E3A">
        <w:rPr>
          <w:rFonts w:hint="eastAsia"/>
        </w:rPr>
        <w:t xml:space="preserve"> in such</w:t>
      </w:r>
      <w:r w:rsidRPr="00EA4E3A">
        <w:t xml:space="preserve"> a</w:t>
      </w:r>
      <w:r w:rsidRPr="00EA4E3A">
        <w:rPr>
          <w:rFonts w:hint="eastAsia"/>
        </w:rPr>
        <w:t xml:space="preserve"> way that MSB to LSB of the bitmap are mapped to the </w:t>
      </w:r>
      <w:r w:rsidRPr="00EA4E3A">
        <w:t>V</w:t>
      </w:r>
      <w:r w:rsidRPr="00EA4E3A">
        <w:rPr>
          <w:rFonts w:hint="eastAsia"/>
        </w:rPr>
        <w:t xml:space="preserve">RBs in the increasing frequency order. </w:t>
      </w:r>
      <w:r w:rsidRPr="00EA4E3A">
        <w:t xml:space="preserve">The VRB is allocated to the UE if the corresponding bit </w:t>
      </w:r>
      <w:r w:rsidRPr="00EA4E3A">
        <w:rPr>
          <w:rFonts w:hint="eastAsia"/>
        </w:rPr>
        <w:t xml:space="preserve">value </w:t>
      </w:r>
      <w:r w:rsidRPr="00EA4E3A">
        <w:t>in the bit field is 1, the VRB is not allocated to the UE otherwise</w:t>
      </w:r>
      <w:r w:rsidRPr="00EA4E3A">
        <w:rPr>
          <w:rFonts w:hint="eastAsia"/>
        </w:rPr>
        <w:t>.</w:t>
      </w:r>
      <w:r w:rsidR="00EA4E3A" w:rsidRPr="00EA4E3A">
        <w:t xml:space="preserve"> </w:t>
      </w:r>
      <w:r w:rsidRPr="00EA4E3A">
        <w:t xml:space="preserve">The portion of the bitmap used to address VRBs in a selected RBG subset has size </w:t>
      </w:r>
      <w:r w:rsidRPr="00EA4E3A">
        <w:rPr>
          <w:position w:val="-10"/>
        </w:rPr>
        <w:object w:dxaOrig="660" w:dyaOrig="340" w14:anchorId="73A51663">
          <v:shape id="_x0000_i1146" type="#_x0000_t75" style="width:32.65pt;height:16.75pt" o:ole="">
            <v:imagedata r:id="rId215" o:title=""/>
          </v:shape>
          <o:OLEObject Type="Embed" ProgID="Equation.3" ShapeID="_x0000_i1146" DrawAspect="Content" ObjectID="_1685801188" r:id="rId216"/>
        </w:object>
      </w:r>
      <w:r w:rsidRPr="00EA4E3A">
        <w:t xml:space="preserve"> and is defined as </w:t>
      </w:r>
    </w:p>
    <w:p w14:paraId="2D346540" w14:textId="77777777" w:rsidR="0093274D" w:rsidRPr="00EA4E3A" w:rsidRDefault="0093274D" w:rsidP="00415E5C">
      <w:pPr>
        <w:pStyle w:val="EQ"/>
        <w:jc w:val="center"/>
      </w:pPr>
      <w:r w:rsidRPr="00EA4E3A">
        <w:rPr>
          <w:position w:val="-16"/>
        </w:rPr>
        <w:object w:dxaOrig="3120" w:dyaOrig="460" w14:anchorId="1F58D5D1">
          <v:shape id="_x0000_i1147" type="#_x0000_t75" style="width:155.7pt;height:22.6pt" o:ole="">
            <v:imagedata r:id="rId217" o:title=""/>
          </v:shape>
          <o:OLEObject Type="Embed" ProgID="Equation.3" ShapeID="_x0000_i1147" DrawAspect="Content" ObjectID="_1685801189" r:id="rId218"/>
        </w:object>
      </w:r>
    </w:p>
    <w:p w14:paraId="4E1D1BB8" w14:textId="77777777" w:rsidR="0093274D" w:rsidRPr="00EA4E3A" w:rsidRDefault="0093274D">
      <w:r w:rsidRPr="00EA4E3A">
        <w:rPr>
          <w:rFonts w:hint="eastAsia"/>
        </w:rPr>
        <w:t>T</w:t>
      </w:r>
      <w:r w:rsidRPr="00EA4E3A">
        <w:t>he addressable VRB</w:t>
      </w:r>
      <w:r w:rsidRPr="00EA4E3A">
        <w:rPr>
          <w:rFonts w:hint="eastAsia"/>
        </w:rPr>
        <w:t xml:space="preserve"> numbers</w:t>
      </w:r>
      <w:r w:rsidRPr="00EA4E3A">
        <w:t xml:space="preserve"> of a selected RBG subset </w:t>
      </w:r>
      <w:r w:rsidRPr="00EA4E3A">
        <w:rPr>
          <w:rFonts w:hint="eastAsia"/>
        </w:rPr>
        <w:t xml:space="preserve">start from an offset, </w:t>
      </w:r>
      <w:r w:rsidRPr="00EA4E3A">
        <w:rPr>
          <w:position w:val="-12"/>
        </w:rPr>
        <w:object w:dxaOrig="840" w:dyaOrig="360" w14:anchorId="2E0F8486">
          <v:shape id="_x0000_i1148" type="#_x0000_t75" style="width:42.7pt;height:18.4pt" o:ole="">
            <v:imagedata r:id="rId219" o:title=""/>
          </v:shape>
          <o:OLEObject Type="Embed" ProgID="Equation.3" ShapeID="_x0000_i1148" DrawAspect="Content" ObjectID="_1685801190" r:id="rId220"/>
        </w:object>
      </w:r>
      <w:r w:rsidRPr="00EA4E3A">
        <w:rPr>
          <w:rFonts w:hint="eastAsia"/>
        </w:rPr>
        <w:t xml:space="preserve"> to the smallest </w:t>
      </w:r>
      <w:r w:rsidRPr="00EA4E3A">
        <w:t>V</w:t>
      </w:r>
      <w:r w:rsidRPr="00EA4E3A">
        <w:rPr>
          <w:rFonts w:hint="eastAsia"/>
        </w:rPr>
        <w:t xml:space="preserve">RB number within the </w:t>
      </w:r>
      <w:r w:rsidRPr="00EA4E3A">
        <w:t xml:space="preserve">selected </w:t>
      </w:r>
      <w:r w:rsidRPr="00EA4E3A">
        <w:rPr>
          <w:rFonts w:hint="eastAsia"/>
        </w:rPr>
        <w:t>RBG subset, which is mapped to the MSB of the bitmap.</w:t>
      </w:r>
      <w:r w:rsidRPr="00EA4E3A">
        <w:t xml:space="preserve"> The offset is in terms of the number of VRBs and is done within the selected RBG subset. </w:t>
      </w:r>
      <w:r w:rsidRPr="00EA4E3A">
        <w:rPr>
          <w:rFonts w:hint="eastAsia"/>
        </w:rPr>
        <w:t>If the value of the bit in the second field for shift of the resource allocation span</w:t>
      </w:r>
      <w:r w:rsidRPr="00EA4E3A">
        <w:t xml:space="preserve"> </w:t>
      </w:r>
      <w:r w:rsidRPr="00EA4E3A">
        <w:rPr>
          <w:rFonts w:hint="eastAsia"/>
        </w:rPr>
        <w:t xml:space="preserve">is set to 0, the offset for RBG subset </w:t>
      </w:r>
      <w:r w:rsidRPr="00EA4E3A">
        <w:rPr>
          <w:position w:val="-10"/>
        </w:rPr>
        <w:object w:dxaOrig="240" w:dyaOrig="260" w14:anchorId="245BDB1A">
          <v:shape id="_x0000_i1149" type="#_x0000_t75" style="width:11.7pt;height:13.4pt" o:ole="">
            <v:imagedata r:id="rId205" o:title=""/>
          </v:shape>
          <o:OLEObject Type="Embed" ProgID="Equation.3" ShapeID="_x0000_i1149" DrawAspect="Content" ObjectID="_1685801191" r:id="rId221"/>
        </w:object>
      </w:r>
      <w:r w:rsidRPr="00EA4E3A">
        <w:rPr>
          <w:rFonts w:hint="eastAsia"/>
        </w:rPr>
        <w:t xml:space="preserve"> is given by </w:t>
      </w:r>
      <w:r w:rsidRPr="00EA4E3A">
        <w:rPr>
          <w:position w:val="-12"/>
        </w:rPr>
        <w:object w:dxaOrig="1200" w:dyaOrig="360" w14:anchorId="72F146CA">
          <v:shape id="_x0000_i1150" type="#_x0000_t75" style="width:60.3pt;height:18.4pt" o:ole="">
            <v:imagedata r:id="rId222" o:title=""/>
          </v:shape>
          <o:OLEObject Type="Embed" ProgID="Equation.3" ShapeID="_x0000_i1150" DrawAspect="Content" ObjectID="_1685801192" r:id="rId223"/>
        </w:object>
      </w:r>
      <w:r w:rsidRPr="00EA4E3A">
        <w:rPr>
          <w:rFonts w:hint="eastAsia"/>
        </w:rPr>
        <w:t xml:space="preserve">. Otherwise, the offset for RBG </w:t>
      </w:r>
      <w:r w:rsidRPr="00EA4E3A">
        <w:rPr>
          <w:rFonts w:hint="eastAsia"/>
        </w:rPr>
        <w:lastRenderedPageBreak/>
        <w:t xml:space="preserve">subset </w:t>
      </w:r>
      <w:r w:rsidRPr="00EA4E3A">
        <w:rPr>
          <w:position w:val="-10"/>
        </w:rPr>
        <w:object w:dxaOrig="240" w:dyaOrig="260" w14:anchorId="2D35A520">
          <v:shape id="_x0000_i1151" type="#_x0000_t75" style="width:11.7pt;height:13.4pt" o:ole="">
            <v:imagedata r:id="rId205" o:title=""/>
          </v:shape>
          <o:OLEObject Type="Embed" ProgID="Equation.3" ShapeID="_x0000_i1151" DrawAspect="Content" ObjectID="_1685801193" r:id="rId224"/>
        </w:object>
      </w:r>
      <w:r w:rsidRPr="00EA4E3A">
        <w:rPr>
          <w:rFonts w:hint="eastAsia"/>
        </w:rPr>
        <w:t xml:space="preserve"> is given by </w:t>
      </w:r>
      <w:r w:rsidRPr="00EA4E3A">
        <w:rPr>
          <w:position w:val="-12"/>
        </w:rPr>
        <w:object w:dxaOrig="3180" w:dyaOrig="380" w14:anchorId="7E0C8C45">
          <v:shape id="_x0000_i1152" type="#_x0000_t75" style="width:159.05pt;height:19.25pt" o:ole="">
            <v:imagedata r:id="rId225" o:title=""/>
          </v:shape>
          <o:OLEObject Type="Embed" ProgID="Equation.3" ShapeID="_x0000_i1152" DrawAspect="Content" ObjectID="_1685801194" r:id="rId226"/>
        </w:object>
      </w:r>
      <w:r w:rsidRPr="00EA4E3A">
        <w:rPr>
          <w:rFonts w:hint="eastAsia"/>
        </w:rPr>
        <w:t xml:space="preserve">, where the LSB of the bitmap is justified with the highest </w:t>
      </w:r>
      <w:r w:rsidRPr="00EA4E3A">
        <w:t>V</w:t>
      </w:r>
      <w:r w:rsidRPr="00EA4E3A">
        <w:rPr>
          <w:rFonts w:hint="eastAsia"/>
        </w:rPr>
        <w:t xml:space="preserve">RB number within the selected RBG subset. </w:t>
      </w:r>
      <w:r w:rsidRPr="00EA4E3A">
        <w:rPr>
          <w:position w:val="-10"/>
        </w:rPr>
        <w:object w:dxaOrig="1340" w:dyaOrig="360" w14:anchorId="426E367E">
          <v:shape id="_x0000_i1153" type="#_x0000_t75" style="width:67pt;height:18.4pt" o:ole="">
            <v:imagedata r:id="rId227" o:title=""/>
          </v:shape>
          <o:OLEObject Type="Embed" ProgID="Equation.3" ShapeID="_x0000_i1153" DrawAspect="Content" ObjectID="_1685801195" r:id="rId228"/>
        </w:object>
      </w:r>
      <w:r w:rsidRPr="00EA4E3A">
        <w:rPr>
          <w:rFonts w:hint="eastAsia"/>
        </w:rPr>
        <w:t xml:space="preserve">is the number of </w:t>
      </w:r>
      <w:r w:rsidRPr="00EA4E3A">
        <w:t>V</w:t>
      </w:r>
      <w:r w:rsidRPr="00EA4E3A">
        <w:rPr>
          <w:rFonts w:hint="eastAsia"/>
        </w:rPr>
        <w:t xml:space="preserve">RBs in RBG subset </w:t>
      </w:r>
      <w:r w:rsidRPr="00EA4E3A">
        <w:rPr>
          <w:position w:val="-10"/>
        </w:rPr>
        <w:object w:dxaOrig="240" w:dyaOrig="260" w14:anchorId="192D4A54">
          <v:shape id="_x0000_i1154" type="#_x0000_t75" style="width:11.7pt;height:13.4pt" o:ole="">
            <v:imagedata r:id="rId205" o:title=""/>
          </v:shape>
          <o:OLEObject Type="Embed" ProgID="Equation.3" ShapeID="_x0000_i1154" DrawAspect="Content" ObjectID="_1685801196" r:id="rId229"/>
        </w:object>
      </w:r>
      <w:r w:rsidRPr="00EA4E3A">
        <w:rPr>
          <w:rFonts w:hint="eastAsia"/>
        </w:rPr>
        <w:t>and can be calculated by the following equation,</w:t>
      </w:r>
      <w:r w:rsidRPr="00EA4E3A">
        <w:t xml:space="preserve"> </w:t>
      </w:r>
    </w:p>
    <w:p w14:paraId="4DBD4905" w14:textId="77777777" w:rsidR="0093274D" w:rsidRPr="00EA4E3A" w:rsidRDefault="0093274D" w:rsidP="00415E5C">
      <w:pPr>
        <w:pStyle w:val="EQ"/>
        <w:jc w:val="center"/>
      </w:pPr>
      <w:r w:rsidRPr="00EA4E3A">
        <w:rPr>
          <w:position w:val="-102"/>
          <w:lang w:val="en-US"/>
        </w:rPr>
        <w:object w:dxaOrig="6540" w:dyaOrig="2140" w14:anchorId="79894816">
          <v:shape id="_x0000_i1155" type="#_x0000_t75" style="width:321.5pt;height:104.65pt" o:ole="">
            <v:imagedata r:id="rId230" o:title=""/>
          </v:shape>
          <o:OLEObject Type="Embed" ProgID="Equation.DSMT4" ShapeID="_x0000_i1155" DrawAspect="Content" ObjectID="_1685801197" r:id="rId231"/>
        </w:object>
      </w:r>
    </w:p>
    <w:p w14:paraId="71A72339" w14:textId="77777777" w:rsidR="0093274D" w:rsidRPr="00EA4E3A" w:rsidRDefault="0093274D">
      <w:r w:rsidRPr="00EA4E3A">
        <w:rPr>
          <w:rFonts w:hint="eastAsia"/>
        </w:rPr>
        <w:t xml:space="preserve">Consequently, when RBG subset </w:t>
      </w:r>
      <w:r w:rsidRPr="00EA4E3A">
        <w:rPr>
          <w:position w:val="-10"/>
        </w:rPr>
        <w:object w:dxaOrig="200" w:dyaOrig="240" w14:anchorId="229F7073">
          <v:shape id="_x0000_i1156" type="#_x0000_t75" style="width:10.05pt;height:11.7pt" o:ole="">
            <v:imagedata r:id="rId232" o:title=""/>
          </v:shape>
          <o:OLEObject Type="Embed" ProgID="Equation.DSMT4" ShapeID="_x0000_i1156" DrawAspect="Content" ObjectID="_1685801198" r:id="rId233"/>
        </w:object>
      </w:r>
      <w:r w:rsidRPr="00EA4E3A">
        <w:rPr>
          <w:rFonts w:hint="eastAsia"/>
        </w:rPr>
        <w:t xml:space="preserve"> is indicated, bit </w:t>
      </w:r>
      <w:r w:rsidRPr="00EA4E3A">
        <w:rPr>
          <w:position w:val="-6"/>
        </w:rPr>
        <w:object w:dxaOrig="139" w:dyaOrig="240" w14:anchorId="59A9BA60">
          <v:shape id="_x0000_i1157" type="#_x0000_t75" style="width:6.7pt;height:11.7pt" o:ole="">
            <v:imagedata r:id="rId234" o:title=""/>
          </v:shape>
          <o:OLEObject Type="Embed" ProgID="Equation.DSMT4" ShapeID="_x0000_i1157" DrawAspect="Content" ObjectID="_1685801199" r:id="rId235"/>
        </w:object>
      </w:r>
      <w:r w:rsidRPr="00EA4E3A">
        <w:rPr>
          <w:rFonts w:hint="eastAsia"/>
        </w:rPr>
        <w:t xml:space="preserve"> for </w:t>
      </w:r>
      <w:r w:rsidRPr="00EA4E3A">
        <w:rPr>
          <w:position w:val="-10"/>
        </w:rPr>
        <w:object w:dxaOrig="1740" w:dyaOrig="340" w14:anchorId="5F5FE378">
          <v:shape id="_x0000_i1158" type="#_x0000_t75" style="width:87.05pt;height:16.75pt" o:ole="">
            <v:imagedata r:id="rId236" o:title=""/>
          </v:shape>
          <o:OLEObject Type="Embed" ProgID="Equation.DSMT4" ShapeID="_x0000_i1158" DrawAspect="Content" ObjectID="_1685801200" r:id="rId237"/>
        </w:object>
      </w:r>
      <w:r w:rsidRPr="00EA4E3A">
        <w:rPr>
          <w:rFonts w:hint="eastAsia"/>
        </w:rPr>
        <w:t xml:space="preserve"> in the bitmap field indicates </w:t>
      </w:r>
      <w:r w:rsidRPr="00EA4E3A">
        <w:t>V</w:t>
      </w:r>
      <w:r w:rsidRPr="00EA4E3A">
        <w:rPr>
          <w:rFonts w:hint="eastAsia"/>
        </w:rPr>
        <w:t>RB number,</w:t>
      </w:r>
    </w:p>
    <w:p w14:paraId="33FF3CD1" w14:textId="77777777" w:rsidR="0093274D" w:rsidRPr="00EA4E3A" w:rsidRDefault="0093274D" w:rsidP="00053B32">
      <w:pPr>
        <w:pStyle w:val="EQ"/>
        <w:jc w:val="center"/>
      </w:pPr>
      <w:r w:rsidRPr="00EA4E3A">
        <w:rPr>
          <w:position w:val="-26"/>
        </w:rPr>
        <w:object w:dxaOrig="5100" w:dyaOrig="620" w14:anchorId="7CA65053">
          <v:shape id="_x0000_i1159" type="#_x0000_t75" style="width:255.35pt;height:31pt" o:ole="">
            <v:imagedata r:id="rId238" o:title=""/>
          </v:shape>
          <o:OLEObject Type="Embed" ProgID="Equation.DSMT4" ShapeID="_x0000_i1159" DrawAspect="Content" ObjectID="_1685801201" r:id="rId239"/>
        </w:object>
      </w:r>
      <w:r w:rsidRPr="00EA4E3A">
        <w:rPr>
          <w:rFonts w:hint="eastAsia"/>
        </w:rPr>
        <w:t>.</w:t>
      </w:r>
    </w:p>
    <w:p w14:paraId="61CCE22F" w14:textId="77777777" w:rsidR="00053B32" w:rsidRPr="00EA4E3A" w:rsidRDefault="00053B32" w:rsidP="00053B32">
      <w:pPr>
        <w:pStyle w:val="FP"/>
      </w:pPr>
    </w:p>
    <w:p w14:paraId="0C0E1120" w14:textId="77777777" w:rsidR="0093274D" w:rsidRPr="00EA4E3A" w:rsidRDefault="0093274D">
      <w:pPr>
        <w:pStyle w:val="Heading4"/>
      </w:pPr>
      <w:bookmarkStart w:id="16" w:name="_Toc415085455"/>
      <w:r w:rsidRPr="00EA4E3A">
        <w:t>7.1.6.3</w:t>
      </w:r>
      <w:r w:rsidRPr="00EA4E3A">
        <w:tab/>
        <w:t>Resource allocation type 2</w:t>
      </w:r>
      <w:bookmarkEnd w:id="16"/>
    </w:p>
    <w:p w14:paraId="12B3A942" w14:textId="77777777" w:rsidR="00FC173B" w:rsidRPr="00EA4E3A" w:rsidRDefault="00FC173B" w:rsidP="00FC173B">
      <w:r w:rsidRPr="00EA4E3A">
        <w:t xml:space="preserve">For BL/CE UEs with resource allocation type 2 resource assignment, </w:t>
      </w:r>
      <w:r w:rsidRPr="00EA4E3A">
        <w:rPr>
          <w:position w:val="-10"/>
        </w:rPr>
        <w:object w:dxaOrig="859" w:dyaOrig="360" w14:anchorId="13648946">
          <v:shape id="_x0000_i1160" type="#_x0000_t75" style="width:43.55pt;height:18.4pt" o:ole="">
            <v:imagedata r:id="rId240" o:title=""/>
          </v:shape>
          <o:OLEObject Type="Embed" ProgID="Equation.3" ShapeID="_x0000_i1160" DrawAspect="Content" ObjectID="_1685801202" r:id="rId241"/>
        </w:object>
      </w:r>
      <w:r w:rsidRPr="00EA4E3A">
        <w:t xml:space="preserve"> and </w:t>
      </w:r>
      <w:r w:rsidRPr="00EA4E3A">
        <w:rPr>
          <w:position w:val="-12"/>
        </w:rPr>
        <w:object w:dxaOrig="940" w:dyaOrig="380" w14:anchorId="12F3057E">
          <v:shape id="_x0000_i1161" type="#_x0000_t75" style="width:46.9pt;height:19.25pt" o:ole="">
            <v:imagedata r:id="rId242" o:title=""/>
          </v:shape>
          <o:OLEObject Type="Embed" ProgID="Equation.3" ShapeID="_x0000_i1161" DrawAspect="Content" ObjectID="_1685801203" r:id="rId243"/>
        </w:object>
      </w:r>
      <w:r w:rsidRPr="00EA4E3A">
        <w:t xml:space="preserve"> is used in the rest of this </w:t>
      </w:r>
      <w:r w:rsidR="00087FD5" w:rsidRPr="00EA4E3A">
        <w:t>Subclause</w:t>
      </w:r>
      <w:r w:rsidRPr="00EA4E3A">
        <w:t xml:space="preserve">. </w:t>
      </w:r>
    </w:p>
    <w:p w14:paraId="1170F809" w14:textId="77777777" w:rsidR="0093274D" w:rsidRPr="00EA4E3A" w:rsidRDefault="0093274D">
      <w:r w:rsidRPr="00EA4E3A">
        <w:t xml:space="preserve">In resource allocations of type 2, the resource </w:t>
      </w:r>
      <w:r w:rsidRPr="00EA4E3A">
        <w:rPr>
          <w:rFonts w:hint="eastAsia"/>
        </w:rPr>
        <w:t>block assignment</w:t>
      </w:r>
      <w:r w:rsidRPr="00EA4E3A">
        <w:t xml:space="preserve"> information indicates to a scheduled UE a set of contiguously allocated </w:t>
      </w:r>
      <w:r w:rsidRPr="00EA4E3A">
        <w:rPr>
          <w:rFonts w:hint="eastAsia"/>
        </w:rPr>
        <w:t>localized virtual resource blocks</w:t>
      </w:r>
      <w:r w:rsidRPr="00EA4E3A">
        <w:t xml:space="preserve"> or </w:t>
      </w:r>
      <w:r w:rsidRPr="00EA4E3A">
        <w:rPr>
          <w:rFonts w:eastAsia="MS Mincho" w:hint="eastAsia"/>
        </w:rPr>
        <w:t xml:space="preserve">distributed </w:t>
      </w:r>
      <w:r w:rsidRPr="00EA4E3A">
        <w:t>virtual resource blocks.</w:t>
      </w:r>
      <w:r w:rsidRPr="00EA4E3A">
        <w:rPr>
          <w:rFonts w:hint="eastAsia"/>
        </w:rPr>
        <w:t xml:space="preserve"> </w:t>
      </w:r>
      <w:r w:rsidRPr="00EA4E3A">
        <w:rPr>
          <w:rFonts w:eastAsia="MS Mincho" w:hint="eastAsia"/>
        </w:rPr>
        <w:t>In case of resource allocation signalled with</w:t>
      </w:r>
      <w:r w:rsidRPr="00EA4E3A">
        <w:rPr>
          <w:rFonts w:hint="eastAsia"/>
        </w:rPr>
        <w:t xml:space="preserve"> PDCCH DCI format 1A</w:t>
      </w:r>
      <w:r w:rsidRPr="00EA4E3A">
        <w:t>,</w:t>
      </w:r>
      <w:r w:rsidRPr="00EA4E3A">
        <w:rPr>
          <w:rFonts w:hint="eastAsia"/>
        </w:rPr>
        <w:t xml:space="preserve"> 1B</w:t>
      </w:r>
      <w:r w:rsidRPr="00EA4E3A">
        <w:t xml:space="preserve"> or 1D,</w:t>
      </w:r>
      <w:r w:rsidRPr="00EA4E3A">
        <w:rPr>
          <w:rFonts w:hint="eastAsia"/>
        </w:rPr>
        <w:t xml:space="preserve"> </w:t>
      </w:r>
      <w:r w:rsidR="009E0607" w:rsidRPr="00EA4E3A">
        <w:t xml:space="preserve">or for resource allocation signalled with EPDCCH DCI format 1A, 1B, or 1D, </w:t>
      </w:r>
      <w:r w:rsidRPr="00EA4E3A">
        <w:rPr>
          <w:rFonts w:hint="eastAsia"/>
        </w:rPr>
        <w:t xml:space="preserve">one bit flag indicates whether localized virtual resource blocks or distributed virtual resource blocks are assigned </w:t>
      </w:r>
      <w:r w:rsidRPr="00EA4E3A">
        <w:t xml:space="preserve">(value 0 indicates Localized and value 1 indicates Distributed VRB assignment) </w:t>
      </w:r>
      <w:r w:rsidRPr="00EA4E3A">
        <w:rPr>
          <w:rFonts w:hint="eastAsia"/>
        </w:rPr>
        <w:t>while distributed virtual resource blocks are always assigned i</w:t>
      </w:r>
      <w:r w:rsidRPr="00EA4E3A">
        <w:rPr>
          <w:rFonts w:eastAsia="MS Mincho" w:hint="eastAsia"/>
        </w:rPr>
        <w:t xml:space="preserve">n case of resource allocation signalled </w:t>
      </w:r>
      <w:r w:rsidRPr="00EA4E3A">
        <w:rPr>
          <w:rFonts w:hint="eastAsia"/>
        </w:rPr>
        <w:t>with PDCCH DCI format 1C.</w:t>
      </w:r>
      <w:r w:rsidRPr="00EA4E3A">
        <w:t xml:space="preserve"> </w:t>
      </w:r>
      <w:r w:rsidRPr="00EA4E3A">
        <w:rPr>
          <w:rFonts w:hint="eastAsia"/>
        </w:rPr>
        <w:t>Localized VRB</w:t>
      </w:r>
      <w:r w:rsidRPr="00EA4E3A">
        <w:t xml:space="preserve"> allocations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 a maximum number of </w:t>
      </w:r>
      <w:r w:rsidRPr="00EA4E3A">
        <w:rPr>
          <w:rFonts w:hint="eastAsia"/>
        </w:rPr>
        <w:t>VRB</w:t>
      </w:r>
      <w:r w:rsidRPr="00EA4E3A">
        <w:t xml:space="preserve">s spanning the system bandwidth. For DCI format 1A the </w:t>
      </w:r>
      <w:r w:rsidRPr="00EA4E3A">
        <w:rPr>
          <w:rFonts w:eastAsia="MS Mincho"/>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w14:anchorId="10267C0E">
          <v:shape id="_x0000_i1162" type="#_x0000_t75" style="width:22.6pt;height:15.05pt" o:ole="">
            <v:imagedata r:id="rId244" o:title=""/>
          </v:shape>
          <o:OLEObject Type="Embed" ProgID="Equation.3" ShapeID="_x0000_i1162" DrawAspect="Content" ObjectID="_1685801204" r:id="rId245"/>
        </w:object>
      </w:r>
      <w:r w:rsidRPr="00EA4E3A">
        <w:rPr>
          <w:rFonts w:hint="eastAsia"/>
        </w:rPr>
        <w:t xml:space="preserve"> VRBs</w:t>
      </w:r>
      <w:r w:rsidRPr="00EA4E3A">
        <w:t xml:space="preserve">, where </w:t>
      </w:r>
      <w:r w:rsidRPr="00EA4E3A">
        <w:rPr>
          <w:position w:val="-12"/>
        </w:rPr>
        <w:object w:dxaOrig="560" w:dyaOrig="380" w14:anchorId="2F71F14A">
          <v:shape id="_x0000_i1163" type="#_x0000_t75" style="width:22.6pt;height:15.05pt" o:ole="">
            <v:imagedata r:id="rId246" o:title=""/>
          </v:shape>
          <o:OLEObject Type="Embed" ProgID="Equation.3" ShapeID="_x0000_i1163" DrawAspect="Content" ObjectID="_1685801205" r:id="rId247"/>
        </w:object>
      </w:r>
      <w:r w:rsidRPr="00EA4E3A">
        <w:t xml:space="preserve"> is defined in [3], </w:t>
      </w:r>
      <w:r w:rsidRPr="00EA4E3A">
        <w:rPr>
          <w:rFonts w:eastAsia="Batang" w:hint="eastAsia"/>
        </w:rPr>
        <w:t xml:space="preserve">if </w:t>
      </w:r>
      <w:r w:rsidRPr="00EA4E3A">
        <w:rPr>
          <w:rFonts w:eastAsia="Batang"/>
        </w:rPr>
        <w:t xml:space="preserve">the </w:t>
      </w:r>
      <w:r w:rsidRPr="00EA4E3A">
        <w:rPr>
          <w:rFonts w:eastAsia="Batang" w:hint="eastAsia"/>
        </w:rPr>
        <w:t xml:space="preserve">DCI CRC </w:t>
      </w:r>
      <w:r w:rsidRPr="00EA4E3A">
        <w:t xml:space="preserve">is scrambled by P-RNTI, RA-RNTI, or SI-RNTI. </w:t>
      </w:r>
      <w:r w:rsidRPr="00EA4E3A">
        <w:rPr>
          <w:rFonts w:hint="eastAsia"/>
        </w:rPr>
        <w:t xml:space="preserve">With PDCCH DCI format </w:t>
      </w:r>
      <w:r w:rsidRPr="00EA4E3A">
        <w:t>1B, 1D</w:t>
      </w:r>
      <w:r w:rsidR="00343569" w:rsidRPr="00EA4E3A">
        <w:t xml:space="preserve"> with a CRC scrambled by C-RNTI</w:t>
      </w:r>
      <w:r w:rsidRPr="00EA4E3A">
        <w:t xml:space="preserve">, or </w:t>
      </w:r>
      <w:r w:rsidR="00343569" w:rsidRPr="00EA4E3A">
        <w:t xml:space="preserve">with DCI format </w:t>
      </w:r>
      <w:r w:rsidRPr="00EA4E3A">
        <w:rPr>
          <w:rFonts w:hint="eastAsia"/>
        </w:rPr>
        <w:t xml:space="preserve">1A </w:t>
      </w:r>
      <w:r w:rsidRPr="00EA4E3A">
        <w:t>with a CRC scrambled with C-RNTI</w:t>
      </w:r>
      <w:r w:rsidRPr="00EA4E3A">
        <w:rPr>
          <w:rFonts w:hint="eastAsia"/>
        </w:rPr>
        <w:t xml:space="preserve">, </w:t>
      </w:r>
      <w:r w:rsidR="00343569" w:rsidRPr="00EA4E3A">
        <w:t xml:space="preserve">SPS C-RNTI or Temporary C-RNTI </w:t>
      </w:r>
      <w:r w:rsidRPr="00EA4E3A">
        <w:rPr>
          <w:rFonts w:hint="eastAsia"/>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w14:anchorId="4142734F">
          <v:shape id="_x0000_i1164" type="#_x0000_t75" style="width:22.6pt;height:15.05pt" o:ole="">
            <v:imagedata r:id="rId244" o:title=""/>
          </v:shape>
          <o:OLEObject Type="Embed" ProgID="Equation.3" ShapeID="_x0000_i1164" DrawAspect="Content" ObjectID="_1685801206" r:id="rId248"/>
        </w:object>
      </w:r>
      <w:r w:rsidRPr="00EA4E3A">
        <w:rPr>
          <w:rFonts w:hint="eastAsia"/>
        </w:rPr>
        <w:t xml:space="preserve"> VRBs</w:t>
      </w:r>
      <w:r w:rsidRPr="00EA4E3A">
        <w:rPr>
          <w:rFonts w:ascii="MS Mincho" w:eastAsia="MS Mincho" w:hAnsi="MS Mincho" w:hint="eastAsia"/>
        </w:rPr>
        <w:t xml:space="preserve"> </w:t>
      </w:r>
      <w:r w:rsidRPr="00EA4E3A">
        <w:rPr>
          <w:rFonts w:eastAsia="MS Mincho" w:hint="eastAsia"/>
        </w:rPr>
        <w:t xml:space="preserve">if </w:t>
      </w:r>
      <w:r w:rsidRPr="00EA4E3A">
        <w:rPr>
          <w:position w:val="-10"/>
        </w:rPr>
        <w:object w:dxaOrig="480" w:dyaOrig="360" w14:anchorId="2D4E65DB">
          <v:shape id="_x0000_i1165" type="#_x0000_t75" style="width:19.25pt;height:14.25pt" o:ole="">
            <v:imagedata r:id="rId249" o:title=""/>
          </v:shape>
          <o:OLEObject Type="Embed" ProgID="Equation.3" ShapeID="_x0000_i1165" DrawAspect="Content" ObjectID="_1685801207" r:id="rId250"/>
        </w:object>
      </w:r>
      <w:r w:rsidRPr="00EA4E3A">
        <w:rPr>
          <w:rFonts w:hint="eastAsia"/>
        </w:rPr>
        <w:t xml:space="preserve"> is </w:t>
      </w:r>
      <w:r w:rsidRPr="00EA4E3A">
        <w:rPr>
          <w:rFonts w:eastAsia="MS Mincho" w:hint="eastAsia"/>
        </w:rPr>
        <w:t>6</w:t>
      </w:r>
      <w:r w:rsidRPr="00EA4E3A">
        <w:rPr>
          <w:rFonts w:hint="eastAsia"/>
        </w:rPr>
        <w:t>-</w:t>
      </w:r>
      <w:r w:rsidRPr="00EA4E3A">
        <w:rPr>
          <w:rFonts w:eastAsia="MS Mincho" w:hint="eastAsia"/>
        </w:rPr>
        <w:t xml:space="preserve">49 and vary from a single VRB up to 16 if </w:t>
      </w:r>
      <w:r w:rsidRPr="00EA4E3A">
        <w:rPr>
          <w:position w:val="-10"/>
        </w:rPr>
        <w:object w:dxaOrig="480" w:dyaOrig="360" w14:anchorId="33A65954">
          <v:shape id="_x0000_i1166" type="#_x0000_t75" style="width:19.25pt;height:14.25pt" o:ole="">
            <v:imagedata r:id="rId249" o:title=""/>
          </v:shape>
          <o:OLEObject Type="Embed" ProgID="Equation.3" ShapeID="_x0000_i1166" DrawAspect="Content" ObjectID="_1685801208" r:id="rId251"/>
        </w:object>
      </w:r>
      <w:r w:rsidRPr="00EA4E3A">
        <w:rPr>
          <w:rFonts w:hint="eastAsia"/>
        </w:rPr>
        <w:t xml:space="preserve"> is 50-110</w:t>
      </w:r>
      <w:r w:rsidRPr="00EA4E3A">
        <w:t>.</w:t>
      </w:r>
      <w:r w:rsidRPr="00EA4E3A">
        <w:rPr>
          <w:rFonts w:hint="eastAsia"/>
        </w:rPr>
        <w:t xml:space="preserve"> </w:t>
      </w:r>
      <w:r w:rsidR="009E0607" w:rsidRPr="00EA4E3A">
        <w:rPr>
          <w:rFonts w:hint="eastAsia"/>
        </w:rPr>
        <w:t xml:space="preserve">With </w:t>
      </w:r>
      <w:r w:rsidR="009E0607" w:rsidRPr="00EA4E3A">
        <w:t>E</w:t>
      </w:r>
      <w:r w:rsidR="009E0607" w:rsidRPr="00EA4E3A">
        <w:rPr>
          <w:rFonts w:hint="eastAsia"/>
        </w:rPr>
        <w:t xml:space="preserve">PDCCH DCI format </w:t>
      </w:r>
      <w:r w:rsidR="009E0607" w:rsidRPr="00EA4E3A">
        <w:t xml:space="preserve">1B, 1D with a CRC scrambled by C-RNTI, or with DCI format </w:t>
      </w:r>
      <w:r w:rsidR="009E0607" w:rsidRPr="00EA4E3A">
        <w:rPr>
          <w:rFonts w:hint="eastAsia"/>
        </w:rPr>
        <w:t xml:space="preserve">1A </w:t>
      </w:r>
      <w:r w:rsidR="009E0607" w:rsidRPr="00EA4E3A">
        <w:t>with a CRC scrambled with C-RNTI</w:t>
      </w:r>
      <w:r w:rsidR="009E0607" w:rsidRPr="00EA4E3A">
        <w:rPr>
          <w:rFonts w:hint="eastAsia"/>
        </w:rPr>
        <w:t xml:space="preserve">, </w:t>
      </w:r>
      <w:r w:rsidR="009E0607" w:rsidRPr="00EA4E3A">
        <w:t xml:space="preserve">SPS C-RNTI </w:t>
      </w:r>
      <w:r w:rsidR="009E0607" w:rsidRPr="00EA4E3A">
        <w:rPr>
          <w:rFonts w:hint="eastAsia"/>
        </w:rPr>
        <w:t>d</w:t>
      </w:r>
      <w:r w:rsidR="009E0607" w:rsidRPr="00EA4E3A">
        <w:rPr>
          <w:rFonts w:eastAsia="MS Mincho" w:hint="eastAsia"/>
        </w:rPr>
        <w:t xml:space="preserve">istributed </w:t>
      </w:r>
      <w:r w:rsidR="009E0607" w:rsidRPr="00EA4E3A">
        <w:t>VRB allocations</w:t>
      </w:r>
      <w:r w:rsidR="009E0607" w:rsidRPr="00EA4E3A">
        <w:rPr>
          <w:rFonts w:ascii="MS Mincho" w:eastAsia="MS Mincho" w:hAnsi="MS Mincho" w:hint="eastAsia"/>
        </w:rPr>
        <w:t xml:space="preserve"> </w:t>
      </w:r>
      <w:r w:rsidR="009E0607" w:rsidRPr="00EA4E3A">
        <w:rPr>
          <w:rFonts w:eastAsia="MS Mincho" w:hint="eastAsia"/>
        </w:rPr>
        <w:t xml:space="preserve">for a UE </w:t>
      </w:r>
      <w:r w:rsidR="009E0607" w:rsidRPr="00EA4E3A">
        <w:t xml:space="preserve">vary from a single </w:t>
      </w:r>
      <w:r w:rsidR="009E0607" w:rsidRPr="00EA4E3A">
        <w:rPr>
          <w:rFonts w:hint="eastAsia"/>
        </w:rPr>
        <w:t>VRB</w:t>
      </w:r>
      <w:r w:rsidR="009E0607" w:rsidRPr="00EA4E3A">
        <w:t xml:space="preserve"> up to</w:t>
      </w:r>
      <w:r w:rsidR="009E0607" w:rsidRPr="00EA4E3A">
        <w:rPr>
          <w:rFonts w:ascii="MS Mincho" w:eastAsia="MS Mincho" w:hAnsi="MS Mincho" w:hint="eastAsia"/>
        </w:rPr>
        <w:t xml:space="preserve"> </w:t>
      </w:r>
      <w:r w:rsidR="009E0607" w:rsidRPr="00EA4E3A">
        <w:rPr>
          <w:position w:val="-12"/>
        </w:rPr>
        <w:object w:dxaOrig="560" w:dyaOrig="380" w14:anchorId="0FBDAC08">
          <v:shape id="_x0000_i1167" type="#_x0000_t75" style="width:22.6pt;height:15.05pt" o:ole="">
            <v:imagedata r:id="rId244" o:title=""/>
          </v:shape>
          <o:OLEObject Type="Embed" ProgID="Equation.3" ShapeID="_x0000_i1167" DrawAspect="Content" ObjectID="_1685801209" r:id="rId252"/>
        </w:object>
      </w:r>
      <w:r w:rsidR="009E0607" w:rsidRPr="00EA4E3A">
        <w:rPr>
          <w:rFonts w:hint="eastAsia"/>
        </w:rPr>
        <w:t xml:space="preserve"> VRBs</w:t>
      </w:r>
      <w:r w:rsidR="009E0607" w:rsidRPr="00EA4E3A">
        <w:rPr>
          <w:rFonts w:ascii="MS Mincho" w:eastAsia="MS Mincho" w:hAnsi="MS Mincho" w:hint="eastAsia"/>
        </w:rPr>
        <w:t xml:space="preserve"> </w:t>
      </w:r>
      <w:r w:rsidR="009E0607" w:rsidRPr="00EA4E3A">
        <w:rPr>
          <w:rFonts w:eastAsia="MS Mincho" w:hint="eastAsia"/>
        </w:rPr>
        <w:t xml:space="preserve">if </w:t>
      </w:r>
      <w:r w:rsidR="009E0607" w:rsidRPr="00EA4E3A">
        <w:rPr>
          <w:position w:val="-10"/>
        </w:rPr>
        <w:object w:dxaOrig="480" w:dyaOrig="360" w14:anchorId="7A7D7170">
          <v:shape id="_x0000_i1168" type="#_x0000_t75" style="width:19.25pt;height:14.25pt" o:ole="">
            <v:imagedata r:id="rId249" o:title=""/>
          </v:shape>
          <o:OLEObject Type="Embed" ProgID="Equation.3" ShapeID="_x0000_i1168" DrawAspect="Content" ObjectID="_1685801210" r:id="rId253"/>
        </w:object>
      </w:r>
      <w:r w:rsidR="009E0607" w:rsidRPr="00EA4E3A">
        <w:rPr>
          <w:rFonts w:hint="eastAsia"/>
        </w:rPr>
        <w:t xml:space="preserve"> is </w:t>
      </w:r>
      <w:r w:rsidR="009E0607" w:rsidRPr="00EA4E3A">
        <w:rPr>
          <w:rFonts w:eastAsia="MS Mincho" w:hint="eastAsia"/>
        </w:rPr>
        <w:t>6</w:t>
      </w:r>
      <w:r w:rsidR="009E0607" w:rsidRPr="00EA4E3A">
        <w:rPr>
          <w:rFonts w:hint="eastAsia"/>
        </w:rPr>
        <w:t>-</w:t>
      </w:r>
      <w:r w:rsidR="009E0607" w:rsidRPr="00EA4E3A">
        <w:rPr>
          <w:rFonts w:eastAsia="MS Mincho" w:hint="eastAsia"/>
        </w:rPr>
        <w:t xml:space="preserve">49 and vary from a single VRB up to 16 if </w:t>
      </w:r>
      <w:r w:rsidR="009E0607" w:rsidRPr="00EA4E3A">
        <w:rPr>
          <w:position w:val="-10"/>
        </w:rPr>
        <w:object w:dxaOrig="480" w:dyaOrig="360" w14:anchorId="3975E148">
          <v:shape id="_x0000_i1169" type="#_x0000_t75" style="width:19.25pt;height:14.25pt" o:ole="">
            <v:imagedata r:id="rId249" o:title=""/>
          </v:shape>
          <o:OLEObject Type="Embed" ProgID="Equation.3" ShapeID="_x0000_i1169" DrawAspect="Content" ObjectID="_1685801211" r:id="rId254"/>
        </w:object>
      </w:r>
      <w:r w:rsidR="009E0607" w:rsidRPr="00EA4E3A">
        <w:rPr>
          <w:rFonts w:hint="eastAsia"/>
        </w:rPr>
        <w:t xml:space="preserve"> is 50-110</w:t>
      </w:r>
      <w:r w:rsidR="009E0607" w:rsidRPr="00EA4E3A">
        <w:t xml:space="preserve">. </w:t>
      </w:r>
      <w:r w:rsidRPr="00EA4E3A">
        <w:t>With PDCCH DCI format 1C, 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w:t>
      </w:r>
      <w:r w:rsidRPr="00EA4E3A">
        <w:rPr>
          <w:position w:val="-10"/>
        </w:rPr>
        <w:object w:dxaOrig="520" w:dyaOrig="360" w14:anchorId="7A5049EA">
          <v:shape id="_x0000_i1170" type="#_x0000_t75" style="width:20.95pt;height:14.25pt" o:ole="">
            <v:imagedata r:id="rId255" o:title=""/>
          </v:shape>
          <o:OLEObject Type="Embed" ProgID="Equation.3" ShapeID="_x0000_i1170" DrawAspect="Content" ObjectID="_1685801212" r:id="rId256"/>
        </w:object>
      </w:r>
      <w:r w:rsidRPr="00EA4E3A">
        <w:t xml:space="preserve"> </w:t>
      </w:r>
      <w:r w:rsidRPr="00EA4E3A">
        <w:rPr>
          <w:rFonts w:hint="eastAsia"/>
        </w:rPr>
        <w:t>VRB(s)</w:t>
      </w:r>
      <w:r w:rsidRPr="00EA4E3A">
        <w:t xml:space="preserve"> up to</w:t>
      </w:r>
      <w:r w:rsidRPr="00EA4E3A">
        <w:rPr>
          <w:rFonts w:ascii="MS Mincho" w:eastAsia="MS Mincho" w:hAnsi="MS Mincho" w:hint="eastAsia"/>
        </w:rPr>
        <w:t xml:space="preserve"> </w:t>
      </w:r>
      <w:r w:rsidRPr="00EA4E3A">
        <w:rPr>
          <w:position w:val="-12"/>
        </w:rPr>
        <w:object w:dxaOrig="1939" w:dyaOrig="380" w14:anchorId="75309023">
          <v:shape id="_x0000_i1171" type="#_x0000_t75" style="width:78.7pt;height:15.05pt" o:ole="">
            <v:imagedata r:id="rId257" o:title=""/>
          </v:shape>
          <o:OLEObject Type="Embed" ProgID="Equation.3" ShapeID="_x0000_i1171" DrawAspect="Content" ObjectID="_1685801213" r:id="rId258"/>
        </w:object>
      </w:r>
      <w:r w:rsidRPr="00EA4E3A">
        <w:rPr>
          <w:rFonts w:hint="eastAsia"/>
        </w:rPr>
        <w:t xml:space="preserve"> VRBs with an increment step of </w:t>
      </w:r>
      <w:r w:rsidRPr="00EA4E3A">
        <w:rPr>
          <w:position w:val="-10"/>
        </w:rPr>
        <w:object w:dxaOrig="520" w:dyaOrig="360" w14:anchorId="631691EA">
          <v:shape id="_x0000_i1172" type="#_x0000_t75" style="width:20.95pt;height:14.25pt" o:ole="">
            <v:imagedata r:id="rId255" o:title=""/>
          </v:shape>
          <o:OLEObject Type="Embed" ProgID="Equation.3" ShapeID="_x0000_i1172" DrawAspect="Content" ObjectID="_1685801214" r:id="rId259"/>
        </w:object>
      </w:r>
      <w:r w:rsidRPr="00EA4E3A">
        <w:rPr>
          <w:rFonts w:hint="eastAsia"/>
        </w:rPr>
        <w:t xml:space="preserve">, where </w:t>
      </w:r>
      <w:r w:rsidRPr="00EA4E3A">
        <w:rPr>
          <w:position w:val="-10"/>
        </w:rPr>
        <w:object w:dxaOrig="520" w:dyaOrig="360" w14:anchorId="73E899F1">
          <v:shape id="_x0000_i1173" type="#_x0000_t75" style="width:20.95pt;height:14.25pt" o:ole="">
            <v:imagedata r:id="rId255" o:title=""/>
          </v:shape>
          <o:OLEObject Type="Embed" ProgID="Equation.3" ShapeID="_x0000_i1173" DrawAspect="Content" ObjectID="_1685801215" r:id="rId260"/>
        </w:object>
      </w:r>
      <w:r w:rsidRPr="00EA4E3A">
        <w:rPr>
          <w:rFonts w:hint="eastAsia"/>
        </w:rPr>
        <w:t xml:space="preserve"> value is determined depending on the downlink system bandwidth as shown in Table 7.1.6.3-1.</w:t>
      </w:r>
    </w:p>
    <w:p w14:paraId="35E82772" w14:textId="77777777" w:rsidR="0093274D" w:rsidRPr="00EA4E3A" w:rsidRDefault="0093274D"/>
    <w:p w14:paraId="263E0068" w14:textId="77777777" w:rsidR="0093274D" w:rsidRPr="00EA4E3A" w:rsidRDefault="0093274D">
      <w:pPr>
        <w:pStyle w:val="TH"/>
      </w:pPr>
      <w:r w:rsidRPr="00EA4E3A">
        <w:rPr>
          <w:lang w:val="en-US"/>
        </w:rPr>
        <w:t xml:space="preserve">Table </w:t>
      </w:r>
      <w:r w:rsidRPr="00EA4E3A">
        <w:rPr>
          <w:rFonts w:hint="eastAsia"/>
          <w:lang w:val="en-US"/>
        </w:rPr>
        <w:t xml:space="preserve">7.1.6.3-1: </w:t>
      </w:r>
      <w:r w:rsidRPr="00EA4E3A">
        <w:rPr>
          <w:position w:val="-10"/>
        </w:rPr>
        <w:object w:dxaOrig="520" w:dyaOrig="360" w14:anchorId="3D66ADE2">
          <v:shape id="_x0000_i1174" type="#_x0000_t75" style="width:20.95pt;height:14.25pt" o:ole="">
            <v:imagedata r:id="rId255" o:title=""/>
          </v:shape>
          <o:OLEObject Type="Embed" ProgID="Equation.3" ShapeID="_x0000_i1174" DrawAspect="Content" ObjectID="_1685801216" r:id="rId261"/>
        </w:object>
      </w:r>
      <w:r w:rsidRPr="00EA4E3A">
        <w:rPr>
          <w:rFonts w:hint="eastAsia"/>
          <w:lang w:val="en-US"/>
        </w:rPr>
        <w:t xml:space="preserve"> values</w:t>
      </w:r>
      <w:r w:rsidRPr="00EA4E3A">
        <w:rPr>
          <w:b w:val="0"/>
          <w:lang w:val="en-US"/>
        </w:rPr>
        <w:t xml:space="preserve"> </w:t>
      </w:r>
      <w:r w:rsidRPr="00EA4E3A">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EA4E3A" w14:paraId="57A170EA" w14:textId="77777777">
        <w:trPr>
          <w:cantSplit/>
          <w:jc w:val="center"/>
        </w:trPr>
        <w:tc>
          <w:tcPr>
            <w:tcW w:w="0" w:type="auto"/>
            <w:vMerge w:val="restart"/>
            <w:shd w:val="clear" w:color="auto" w:fill="E0E0E0"/>
          </w:tcPr>
          <w:p w14:paraId="33A24DE7" w14:textId="77777777" w:rsidR="0093274D" w:rsidRPr="00EA4E3A" w:rsidRDefault="0093274D" w:rsidP="00E52617">
            <w:pPr>
              <w:pStyle w:val="TAH"/>
            </w:pPr>
            <w:r w:rsidRPr="00EA4E3A">
              <w:rPr>
                <w:lang w:val="en-US"/>
              </w:rPr>
              <w:t>System BW</w:t>
            </w:r>
            <w:r w:rsidRPr="00EA4E3A">
              <w:rPr>
                <w:rFonts w:hint="eastAsia"/>
                <w:lang w:val="en-US"/>
              </w:rPr>
              <w:t xml:space="preserve"> (</w:t>
            </w:r>
            <w:r w:rsidRPr="00EA4E3A">
              <w:rPr>
                <w:position w:val="-10"/>
              </w:rPr>
              <w:object w:dxaOrig="480" w:dyaOrig="360" w14:anchorId="27299058">
                <v:shape id="_x0000_i1175" type="#_x0000_t75" style="width:24.3pt;height:18.4pt" o:ole="">
                  <v:imagedata r:id="rId262" o:title=""/>
                </v:shape>
                <o:OLEObject Type="Embed" ProgID="Equation.3" ShapeID="_x0000_i1175" DrawAspect="Content" ObjectID="_1685801217" r:id="rId263"/>
              </w:object>
            </w:r>
            <w:r w:rsidRPr="00EA4E3A">
              <w:rPr>
                <w:rFonts w:hint="eastAsia"/>
                <w:lang w:val="en-US"/>
              </w:rPr>
              <w:t>)</w:t>
            </w:r>
          </w:p>
        </w:tc>
        <w:tc>
          <w:tcPr>
            <w:tcW w:w="0" w:type="auto"/>
            <w:shd w:val="clear" w:color="auto" w:fill="E0E0E0"/>
          </w:tcPr>
          <w:p w14:paraId="749372A1" w14:textId="77777777" w:rsidR="0093274D" w:rsidRPr="00EA4E3A" w:rsidRDefault="0093274D" w:rsidP="00E52617">
            <w:pPr>
              <w:pStyle w:val="TAH"/>
            </w:pPr>
            <w:r w:rsidRPr="00EA4E3A">
              <w:rPr>
                <w:position w:val="-10"/>
              </w:rPr>
              <w:object w:dxaOrig="520" w:dyaOrig="360" w14:anchorId="00934043">
                <v:shape id="_x0000_i1176" type="#_x0000_t75" style="width:20.95pt;height:14.25pt" o:ole="">
                  <v:imagedata r:id="rId255" o:title=""/>
                </v:shape>
                <o:OLEObject Type="Embed" ProgID="Equation.3" ShapeID="_x0000_i1176" DrawAspect="Content" ObjectID="_1685801218" r:id="rId264"/>
              </w:object>
            </w:r>
          </w:p>
        </w:tc>
      </w:tr>
      <w:tr w:rsidR="0093274D" w:rsidRPr="00EA4E3A" w14:paraId="5C4CDD32" w14:textId="77777777">
        <w:trPr>
          <w:cantSplit/>
          <w:jc w:val="center"/>
        </w:trPr>
        <w:tc>
          <w:tcPr>
            <w:tcW w:w="0" w:type="auto"/>
            <w:vMerge/>
            <w:shd w:val="clear" w:color="auto" w:fill="E0E0E0"/>
          </w:tcPr>
          <w:p w14:paraId="6775A689" w14:textId="77777777" w:rsidR="0093274D" w:rsidRPr="00EA4E3A" w:rsidRDefault="0093274D" w:rsidP="00E52617">
            <w:pPr>
              <w:pStyle w:val="TAH"/>
            </w:pPr>
          </w:p>
        </w:tc>
        <w:tc>
          <w:tcPr>
            <w:tcW w:w="0" w:type="auto"/>
            <w:shd w:val="clear" w:color="auto" w:fill="E0E0E0"/>
            <w:vAlign w:val="center"/>
          </w:tcPr>
          <w:p w14:paraId="2782B455" w14:textId="77777777" w:rsidR="0093274D" w:rsidRPr="00EA4E3A" w:rsidRDefault="0093274D" w:rsidP="00E52617">
            <w:pPr>
              <w:pStyle w:val="TAH"/>
            </w:pPr>
            <w:r w:rsidRPr="00EA4E3A">
              <w:rPr>
                <w:rFonts w:hint="eastAsia"/>
              </w:rPr>
              <w:t>DCI format 1C</w:t>
            </w:r>
          </w:p>
        </w:tc>
      </w:tr>
      <w:tr w:rsidR="0093274D" w:rsidRPr="00EA4E3A" w14:paraId="79C2714D" w14:textId="77777777">
        <w:trPr>
          <w:jc w:val="center"/>
        </w:trPr>
        <w:tc>
          <w:tcPr>
            <w:tcW w:w="0" w:type="auto"/>
            <w:vAlign w:val="center"/>
          </w:tcPr>
          <w:p w14:paraId="0BCEA979" w14:textId="77777777" w:rsidR="0093274D" w:rsidRPr="00EA4E3A" w:rsidRDefault="0093274D" w:rsidP="00E52617">
            <w:pPr>
              <w:pStyle w:val="TAC"/>
            </w:pPr>
            <w:r w:rsidRPr="00EA4E3A">
              <w:rPr>
                <w:rFonts w:hint="eastAsia"/>
                <w:lang w:val="en-US"/>
              </w:rPr>
              <w:t>6</w:t>
            </w:r>
            <w:r w:rsidRPr="00EA4E3A">
              <w:rPr>
                <w:lang w:val="en-US"/>
              </w:rPr>
              <w:t>-</w:t>
            </w:r>
            <w:r w:rsidRPr="00EA4E3A">
              <w:rPr>
                <w:rFonts w:hint="eastAsia"/>
                <w:lang w:val="en-US"/>
              </w:rPr>
              <w:t>49</w:t>
            </w:r>
          </w:p>
        </w:tc>
        <w:tc>
          <w:tcPr>
            <w:tcW w:w="0" w:type="auto"/>
          </w:tcPr>
          <w:p w14:paraId="1248466D" w14:textId="77777777" w:rsidR="0093274D" w:rsidRPr="00EA4E3A" w:rsidRDefault="0093274D" w:rsidP="00E52617">
            <w:pPr>
              <w:pStyle w:val="TAC"/>
            </w:pPr>
            <w:r w:rsidRPr="00EA4E3A">
              <w:rPr>
                <w:rFonts w:hint="eastAsia"/>
                <w:lang w:val="en-US"/>
              </w:rPr>
              <w:t>2</w:t>
            </w:r>
          </w:p>
        </w:tc>
      </w:tr>
      <w:tr w:rsidR="0093274D" w:rsidRPr="00EA4E3A" w14:paraId="2EB8273B" w14:textId="77777777">
        <w:trPr>
          <w:jc w:val="center"/>
        </w:trPr>
        <w:tc>
          <w:tcPr>
            <w:tcW w:w="0" w:type="auto"/>
            <w:vAlign w:val="center"/>
          </w:tcPr>
          <w:p w14:paraId="33818F89" w14:textId="77777777" w:rsidR="0093274D" w:rsidRPr="00EA4E3A" w:rsidRDefault="0093274D" w:rsidP="00E52617">
            <w:pPr>
              <w:pStyle w:val="TAC"/>
            </w:pPr>
            <w:r w:rsidRPr="00EA4E3A">
              <w:rPr>
                <w:rFonts w:hint="eastAsia"/>
                <w:lang w:val="en-US"/>
              </w:rPr>
              <w:t>50</w:t>
            </w:r>
            <w:r w:rsidRPr="00EA4E3A">
              <w:rPr>
                <w:lang w:val="en-US"/>
              </w:rPr>
              <w:t>-1</w:t>
            </w:r>
            <w:r w:rsidRPr="00EA4E3A">
              <w:rPr>
                <w:rFonts w:hint="eastAsia"/>
                <w:lang w:val="en-US"/>
              </w:rPr>
              <w:t>10</w:t>
            </w:r>
          </w:p>
        </w:tc>
        <w:tc>
          <w:tcPr>
            <w:tcW w:w="0" w:type="auto"/>
          </w:tcPr>
          <w:p w14:paraId="0C6C384A" w14:textId="77777777" w:rsidR="0093274D" w:rsidRPr="00EA4E3A" w:rsidRDefault="0093274D" w:rsidP="00E52617">
            <w:pPr>
              <w:pStyle w:val="TAC"/>
            </w:pPr>
            <w:r w:rsidRPr="00EA4E3A">
              <w:rPr>
                <w:rFonts w:hint="eastAsia"/>
                <w:lang w:val="en-US"/>
              </w:rPr>
              <w:t>4</w:t>
            </w:r>
          </w:p>
        </w:tc>
      </w:tr>
    </w:tbl>
    <w:p w14:paraId="69C5CCAF" w14:textId="77777777" w:rsidR="0093274D" w:rsidRPr="00EA4E3A" w:rsidRDefault="0093274D">
      <w:pPr>
        <w:rPr>
          <w:lang w:val="en-US"/>
        </w:rPr>
      </w:pPr>
    </w:p>
    <w:p w14:paraId="644A5600" w14:textId="77777777" w:rsidR="0093274D" w:rsidRPr="00EA4E3A" w:rsidRDefault="0093274D">
      <w:r w:rsidRPr="00EA4E3A">
        <w:t xml:space="preserve">For PDCCH DCI format 1A, 1B or 1D, </w:t>
      </w:r>
      <w:r w:rsidR="009E0607" w:rsidRPr="00EA4E3A">
        <w:t xml:space="preserve">or for EPDCCH DCI format 1A, 1B, or 1D, </w:t>
      </w:r>
      <w:r w:rsidR="00FC173B" w:rsidRPr="00EA4E3A">
        <w:t xml:space="preserve">or for MPDCCH DCI format 6-1A, </w:t>
      </w:r>
      <w:r w:rsidRPr="00EA4E3A">
        <w:t>a type 2 resource allocation field consists of a resource indication value (</w:t>
      </w:r>
      <w:r w:rsidRPr="00EA4E3A">
        <w:rPr>
          <w:i/>
        </w:rPr>
        <w:t>RIV</w:t>
      </w:r>
      <w:r w:rsidRPr="00EA4E3A">
        <w:t xml:space="preserve">) corresponding to a starting resource block </w:t>
      </w:r>
      <w:r w:rsidRPr="00EA4E3A">
        <w:lastRenderedPageBreak/>
        <w:t>(</w:t>
      </w:r>
      <w:r w:rsidRPr="00EA4E3A">
        <w:rPr>
          <w:position w:val="-10"/>
        </w:rPr>
        <w:object w:dxaOrig="600" w:dyaOrig="300" w14:anchorId="2C14F7F9">
          <v:shape id="_x0000_i1177" type="#_x0000_t75" style="width:31pt;height:15.05pt" o:ole="">
            <v:imagedata r:id="rId265" o:title=""/>
          </v:shape>
          <o:OLEObject Type="Embed" ProgID="Equation.3" ShapeID="_x0000_i1177" DrawAspect="Content" ObjectID="_1685801219" r:id="rId266"/>
        </w:object>
      </w:r>
      <w:r w:rsidRPr="00EA4E3A">
        <w:t>) and a length in terms of virtually contiguously allocated resource blocks</w:t>
      </w:r>
      <w:r w:rsidRPr="00EA4E3A">
        <w:rPr>
          <w:position w:val="-12"/>
        </w:rPr>
        <w:object w:dxaOrig="540" w:dyaOrig="360" w14:anchorId="3B79D6B0">
          <v:shape id="_x0000_i1178" type="#_x0000_t75" style="width:26.8pt;height:18.4pt" o:ole="">
            <v:imagedata r:id="rId267" o:title=""/>
          </v:shape>
          <o:OLEObject Type="Embed" ProgID="Equation.3" ShapeID="_x0000_i1178" DrawAspect="Content" ObjectID="_1685801220" r:id="rId268"/>
        </w:object>
      </w:r>
      <w:r w:rsidRPr="00EA4E3A">
        <w:t>. The resource indication value is defined by</w:t>
      </w:r>
    </w:p>
    <w:p w14:paraId="12D22494" w14:textId="77777777" w:rsidR="0093274D" w:rsidRPr="00EA4E3A" w:rsidRDefault="0093274D">
      <w:pPr>
        <w:ind w:firstLine="284"/>
      </w:pPr>
      <w:r w:rsidRPr="00EA4E3A">
        <w:t xml:space="preserve">if </w:t>
      </w:r>
      <w:r w:rsidRPr="00EA4E3A">
        <w:rPr>
          <w:position w:val="-12"/>
        </w:rPr>
        <w:object w:dxaOrig="2220" w:dyaOrig="440" w14:anchorId="4C2DEB00">
          <v:shape id="_x0000_i1179" type="#_x0000_t75" style="width:111.35pt;height:21.75pt" o:ole="">
            <v:imagedata r:id="rId269" o:title=""/>
          </v:shape>
          <o:OLEObject Type="Embed" ProgID="Equation.3" ShapeID="_x0000_i1179" DrawAspect="Content" ObjectID="_1685801221" r:id="rId270"/>
        </w:object>
      </w:r>
      <w:r w:rsidRPr="00EA4E3A">
        <w:t xml:space="preserve"> then</w:t>
      </w:r>
    </w:p>
    <w:p w14:paraId="22D20ECB" w14:textId="77777777" w:rsidR="0093274D" w:rsidRPr="00EA4E3A" w:rsidRDefault="0093274D">
      <w:pPr>
        <w:ind w:left="284" w:firstLine="284"/>
      </w:pPr>
      <w:r w:rsidRPr="00EA4E3A">
        <w:rPr>
          <w:position w:val="-12"/>
        </w:rPr>
        <w:object w:dxaOrig="2960" w:dyaOrig="380" w14:anchorId="189D450E">
          <v:shape id="_x0000_i1180" type="#_x0000_t75" style="width:148.2pt;height:19.25pt" o:ole="">
            <v:imagedata r:id="rId271" o:title=""/>
          </v:shape>
          <o:OLEObject Type="Embed" ProgID="Equation.3" ShapeID="_x0000_i1180" DrawAspect="Content" ObjectID="_1685801222" r:id="rId272"/>
        </w:object>
      </w:r>
    </w:p>
    <w:p w14:paraId="6F8E5118" w14:textId="77777777" w:rsidR="0093274D" w:rsidRPr="00EA4E3A" w:rsidRDefault="0093274D">
      <w:pPr>
        <w:ind w:firstLine="284"/>
      </w:pPr>
      <w:r w:rsidRPr="00EA4E3A">
        <w:t xml:space="preserve">else </w:t>
      </w:r>
    </w:p>
    <w:p w14:paraId="41C9ED45" w14:textId="77777777" w:rsidR="0093274D" w:rsidRPr="00EA4E3A" w:rsidRDefault="0093274D">
      <w:pPr>
        <w:ind w:left="284" w:firstLine="284"/>
      </w:pPr>
      <w:r w:rsidRPr="00EA4E3A">
        <w:rPr>
          <w:position w:val="-12"/>
        </w:rPr>
        <w:object w:dxaOrig="4780" w:dyaOrig="380" w14:anchorId="646EECB2">
          <v:shape id="_x0000_i1181" type="#_x0000_t75" style="width:238.6pt;height:19.25pt" o:ole="">
            <v:imagedata r:id="rId273" o:title=""/>
          </v:shape>
          <o:OLEObject Type="Embed" ProgID="Equation.3" ShapeID="_x0000_i1181" DrawAspect="Content" ObjectID="_1685801223" r:id="rId274"/>
        </w:object>
      </w:r>
    </w:p>
    <w:p w14:paraId="7AA04B1A" w14:textId="77777777" w:rsidR="0093274D" w:rsidRPr="00EA4E3A" w:rsidRDefault="0093274D">
      <w:r w:rsidRPr="00EA4E3A">
        <w:t>where</w:t>
      </w:r>
      <w:r w:rsidRPr="00EA4E3A">
        <w:rPr>
          <w:position w:val="-12"/>
        </w:rPr>
        <w:object w:dxaOrig="540" w:dyaOrig="360" w14:anchorId="0E7B54DD">
          <v:shape id="_x0000_i1182" type="#_x0000_t75" style="width:26.8pt;height:18.4pt" o:ole="">
            <v:imagedata r:id="rId275" o:title=""/>
          </v:shape>
          <o:OLEObject Type="Embed" ProgID="Equation.3" ShapeID="_x0000_i1182" DrawAspect="Content" ObjectID="_1685801224" r:id="rId276"/>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59" w:dyaOrig="380" w14:anchorId="2C7360DA">
          <v:shape id="_x0000_i1183" type="#_x0000_t75" style="width:67.8pt;height:19.25pt" o:ole="">
            <v:imagedata r:id="rId277" o:title=""/>
          </v:shape>
          <o:OLEObject Type="Embed" ProgID="Equation.3" ShapeID="_x0000_i1183" DrawAspect="Content" ObjectID="_1685801225" r:id="rId278"/>
        </w:object>
      </w:r>
      <w:r w:rsidRPr="00EA4E3A">
        <w:t>.</w:t>
      </w:r>
    </w:p>
    <w:p w14:paraId="726E18E2" w14:textId="77777777" w:rsidR="0093274D" w:rsidRPr="00EA4E3A" w:rsidRDefault="0093274D">
      <w:r w:rsidRPr="00EA4E3A">
        <w:t xml:space="preserve">For PDCCH DCI format 1C, a type 2 resource </w:t>
      </w:r>
      <w:r w:rsidRPr="00EA4E3A">
        <w:rPr>
          <w:rFonts w:hint="eastAsia"/>
        </w:rPr>
        <w:t>block assignment</w:t>
      </w:r>
      <w:r w:rsidRPr="00EA4E3A">
        <w:t xml:space="preserve"> field consists of a resource indication value (</w:t>
      </w:r>
      <w:r w:rsidRPr="00EA4E3A">
        <w:rPr>
          <w:i/>
        </w:rPr>
        <w:t>RIV</w:t>
      </w:r>
      <w:r w:rsidRPr="00EA4E3A">
        <w:t>) corresponding to a starting resource block (</w:t>
      </w:r>
      <w:r w:rsidRPr="00EA4E3A">
        <w:rPr>
          <w:position w:val="-10"/>
        </w:rPr>
        <w:object w:dxaOrig="600" w:dyaOrig="300" w14:anchorId="6157585F">
          <v:shape id="_x0000_i1184" type="#_x0000_t75" style="width:31pt;height:15.05pt" o:ole="">
            <v:imagedata r:id="rId265" o:title=""/>
          </v:shape>
          <o:OLEObject Type="Embed" ProgID="Equation.3" ShapeID="_x0000_i1184" DrawAspect="Content" ObjectID="_1685801226" r:id="rId279"/>
        </w:object>
      </w:r>
      <w:r w:rsidRPr="00EA4E3A">
        <w:rPr>
          <w:rFonts w:hint="eastAsia"/>
        </w:rPr>
        <w:t>=</w:t>
      </w:r>
      <w:r w:rsidRPr="00EA4E3A">
        <w:rPr>
          <w:position w:val="-6"/>
        </w:rPr>
        <w:object w:dxaOrig="200" w:dyaOrig="279" w14:anchorId="6EE611CB">
          <v:shape id="_x0000_i1185" type="#_x0000_t75" style="width:8.35pt;height:10.9pt" o:ole="">
            <v:imagedata r:id="rId280" o:title=""/>
          </v:shape>
          <o:OLEObject Type="Embed" ProgID="Equation.3" ShapeID="_x0000_i1185" DrawAspect="Content" ObjectID="_1685801227" r:id="rId281"/>
        </w:object>
      </w:r>
      <w:r w:rsidRPr="00EA4E3A">
        <w:rPr>
          <w:rFonts w:hint="eastAsia"/>
        </w:rPr>
        <w:t xml:space="preserve">, </w:t>
      </w:r>
      <w:r w:rsidRPr="00EA4E3A">
        <w:rPr>
          <w:position w:val="-10"/>
        </w:rPr>
        <w:object w:dxaOrig="520" w:dyaOrig="360" w14:anchorId="0B459E6C">
          <v:shape id="_x0000_i1186" type="#_x0000_t75" style="width:20.95pt;height:14.25pt" o:ole="">
            <v:imagedata r:id="rId255" o:title=""/>
          </v:shape>
          <o:OLEObject Type="Embed" ProgID="Equation.3" ShapeID="_x0000_i1186" DrawAspect="Content" ObjectID="_1685801228" r:id="rId282"/>
        </w:object>
      </w:r>
      <w:r w:rsidRPr="00EA4E3A">
        <w:rPr>
          <w:rFonts w:hint="eastAsia"/>
        </w:rPr>
        <w:t xml:space="preserve">, </w:t>
      </w:r>
      <w:r w:rsidRPr="00EA4E3A">
        <w:rPr>
          <w:position w:val="-10"/>
        </w:rPr>
        <w:object w:dxaOrig="639" w:dyaOrig="360" w14:anchorId="08DB4A83">
          <v:shape id="_x0000_i1187" type="#_x0000_t75" style="width:25.95pt;height:14.25pt" o:ole="">
            <v:imagedata r:id="rId283" o:title=""/>
          </v:shape>
          <o:OLEObject Type="Embed" ProgID="Equation.3" ShapeID="_x0000_i1187" DrawAspect="Content" ObjectID="_1685801229" r:id="rId284"/>
        </w:object>
      </w:r>
      <w:r w:rsidRPr="00EA4E3A">
        <w:rPr>
          <w:rFonts w:hint="eastAsia"/>
        </w:rPr>
        <w:t>,</w:t>
      </w:r>
      <w:r w:rsidRPr="00EA4E3A">
        <w:t>…</w:t>
      </w:r>
      <w:r w:rsidRPr="00EA4E3A">
        <w:rPr>
          <w:rFonts w:hint="eastAsia"/>
        </w:rPr>
        <w:t xml:space="preserve">, </w:t>
      </w:r>
      <w:r w:rsidRPr="00EA4E3A">
        <w:rPr>
          <w:position w:val="-12"/>
        </w:rPr>
        <w:object w:dxaOrig="2260" w:dyaOrig="380" w14:anchorId="5FC63CAF">
          <v:shape id="_x0000_i1188" type="#_x0000_t75" style="width:91.25pt;height:15.05pt" o:ole="">
            <v:imagedata r:id="rId285" o:title=""/>
          </v:shape>
          <o:OLEObject Type="Embed" ProgID="Equation.3" ShapeID="_x0000_i1188" DrawAspect="Content" ObjectID="_1685801230" r:id="rId286"/>
        </w:object>
      </w:r>
      <w:r w:rsidRPr="00EA4E3A">
        <w:t>) and a length in terms of virtually contiguously allocated resource blocks (</w:t>
      </w:r>
      <w:r w:rsidRPr="00EA4E3A">
        <w:rPr>
          <w:position w:val="-10"/>
        </w:rPr>
        <w:object w:dxaOrig="520" w:dyaOrig="300" w14:anchorId="5312EF26">
          <v:shape id="_x0000_i1189" type="#_x0000_t75" style="width:25.95pt;height:15.05pt" o:ole="">
            <v:imagedata r:id="rId287" o:title=""/>
          </v:shape>
          <o:OLEObject Type="Embed" ProgID="Equation.3" ShapeID="_x0000_i1189" DrawAspect="Content" ObjectID="_1685801231" r:id="rId288"/>
        </w:object>
      </w:r>
      <w:r w:rsidRPr="00EA4E3A">
        <w:rPr>
          <w:rFonts w:hint="eastAsia"/>
        </w:rPr>
        <w:t>=</w:t>
      </w:r>
      <w:r w:rsidRPr="00EA4E3A">
        <w:rPr>
          <w:position w:val="-10"/>
        </w:rPr>
        <w:object w:dxaOrig="520" w:dyaOrig="360" w14:anchorId="186D5C06">
          <v:shape id="_x0000_i1190" type="#_x0000_t75" style="width:20.95pt;height:14.25pt" o:ole="">
            <v:imagedata r:id="rId255" o:title=""/>
          </v:shape>
          <o:OLEObject Type="Embed" ProgID="Equation.3" ShapeID="_x0000_i1190" DrawAspect="Content" ObjectID="_1685801232" r:id="rId289"/>
        </w:object>
      </w:r>
      <w:r w:rsidRPr="00EA4E3A">
        <w:rPr>
          <w:rFonts w:hint="eastAsia"/>
        </w:rPr>
        <w:t xml:space="preserve">, </w:t>
      </w:r>
      <w:r w:rsidRPr="00EA4E3A">
        <w:rPr>
          <w:position w:val="-10"/>
        </w:rPr>
        <w:object w:dxaOrig="639" w:dyaOrig="360" w14:anchorId="36701624">
          <v:shape id="_x0000_i1191" type="#_x0000_t75" style="width:25.95pt;height:14.25pt" o:ole="">
            <v:imagedata r:id="rId290" o:title=""/>
          </v:shape>
          <o:OLEObject Type="Embed" ProgID="Equation.3" ShapeID="_x0000_i1191" DrawAspect="Content" ObjectID="_1685801233" r:id="rId291"/>
        </w:object>
      </w:r>
      <w:r w:rsidRPr="00EA4E3A">
        <w:rPr>
          <w:rFonts w:hint="eastAsia"/>
        </w:rPr>
        <w:t>,</w:t>
      </w:r>
      <w:r w:rsidRPr="00EA4E3A">
        <w:t>…</w:t>
      </w:r>
      <w:r w:rsidRPr="00EA4E3A">
        <w:rPr>
          <w:rFonts w:hint="eastAsia"/>
        </w:rPr>
        <w:t xml:space="preserve">, </w:t>
      </w:r>
      <w:r w:rsidRPr="00EA4E3A">
        <w:rPr>
          <w:position w:val="-12"/>
        </w:rPr>
        <w:object w:dxaOrig="1939" w:dyaOrig="380" w14:anchorId="050E3341">
          <v:shape id="_x0000_i1192" type="#_x0000_t75" style="width:78.7pt;height:15.05pt" o:ole="">
            <v:imagedata r:id="rId292" o:title=""/>
          </v:shape>
          <o:OLEObject Type="Embed" ProgID="Equation.3" ShapeID="_x0000_i1192" DrawAspect="Content" ObjectID="_1685801234" r:id="rId293"/>
        </w:object>
      </w:r>
      <w:r w:rsidRPr="00EA4E3A">
        <w:t>).</w:t>
      </w:r>
      <w:r w:rsidR="00EA4E3A" w:rsidRPr="00EA4E3A">
        <w:t xml:space="preserve"> </w:t>
      </w:r>
      <w:r w:rsidR="00E52617" w:rsidRPr="00EA4E3A">
        <w:br/>
      </w:r>
      <w:r w:rsidRPr="00EA4E3A">
        <w:t>The resource indication value is defined by</w:t>
      </w:r>
      <w:r w:rsidR="00E52617" w:rsidRPr="00EA4E3A">
        <w:t>:</w:t>
      </w:r>
    </w:p>
    <w:p w14:paraId="04BD7A6F" w14:textId="77777777" w:rsidR="0093274D" w:rsidRPr="00EA4E3A" w:rsidRDefault="0093274D">
      <w:pPr>
        <w:ind w:firstLine="284"/>
      </w:pPr>
      <w:r w:rsidRPr="00EA4E3A">
        <w:t xml:space="preserve">if </w:t>
      </w:r>
      <w:r w:rsidRPr="00EA4E3A">
        <w:rPr>
          <w:position w:val="-12"/>
        </w:rPr>
        <w:object w:dxaOrig="2260" w:dyaOrig="440" w14:anchorId="0CD105BB">
          <v:shape id="_x0000_i1193" type="#_x0000_t75" style="width:113pt;height:21.75pt" o:ole="">
            <v:imagedata r:id="rId294" o:title=""/>
          </v:shape>
          <o:OLEObject Type="Embed" ProgID="Equation.3" ShapeID="_x0000_i1193" DrawAspect="Content" ObjectID="_1685801235" r:id="rId295"/>
        </w:object>
      </w:r>
      <w:r w:rsidRPr="00EA4E3A">
        <w:t xml:space="preserve"> then</w:t>
      </w:r>
    </w:p>
    <w:p w14:paraId="740EB030" w14:textId="77777777" w:rsidR="0093274D" w:rsidRPr="00EA4E3A" w:rsidRDefault="0093274D">
      <w:pPr>
        <w:ind w:left="284" w:firstLine="284"/>
      </w:pPr>
      <w:r w:rsidRPr="00EA4E3A">
        <w:rPr>
          <w:position w:val="-12"/>
        </w:rPr>
        <w:object w:dxaOrig="3000" w:dyaOrig="380" w14:anchorId="49D5847D">
          <v:shape id="_x0000_i1194" type="#_x0000_t75" style="width:150.7pt;height:19.25pt" o:ole="">
            <v:imagedata r:id="rId296" o:title=""/>
          </v:shape>
          <o:OLEObject Type="Embed" ProgID="Equation.3" ShapeID="_x0000_i1194" DrawAspect="Content" ObjectID="_1685801236" r:id="rId297"/>
        </w:object>
      </w:r>
    </w:p>
    <w:p w14:paraId="728A26A8" w14:textId="77777777" w:rsidR="0093274D" w:rsidRPr="00EA4E3A" w:rsidRDefault="0093274D">
      <w:pPr>
        <w:ind w:firstLine="284"/>
      </w:pPr>
      <w:r w:rsidRPr="00EA4E3A">
        <w:t xml:space="preserve">else </w:t>
      </w:r>
    </w:p>
    <w:p w14:paraId="38F9F9BC" w14:textId="77777777" w:rsidR="0093274D" w:rsidRPr="00EA4E3A" w:rsidRDefault="0093274D">
      <w:pPr>
        <w:ind w:left="284" w:firstLine="284"/>
      </w:pPr>
      <w:r w:rsidRPr="00EA4E3A">
        <w:rPr>
          <w:position w:val="-12"/>
        </w:rPr>
        <w:object w:dxaOrig="4900" w:dyaOrig="380" w14:anchorId="1F489A09">
          <v:shape id="_x0000_i1195" type="#_x0000_t75" style="width:245.3pt;height:19.25pt" o:ole="">
            <v:imagedata r:id="rId298" o:title=""/>
          </v:shape>
          <o:OLEObject Type="Embed" ProgID="Equation.3" ShapeID="_x0000_i1195" DrawAspect="Content" ObjectID="_1685801237" r:id="rId299"/>
        </w:object>
      </w:r>
    </w:p>
    <w:p w14:paraId="68EE8121" w14:textId="77777777" w:rsidR="0093274D" w:rsidRPr="00EA4E3A" w:rsidRDefault="0093274D">
      <w:pPr>
        <w:ind w:firstLine="284"/>
      </w:pPr>
      <w:r w:rsidRPr="00EA4E3A">
        <w:rPr>
          <w:rFonts w:hint="eastAsia"/>
        </w:rPr>
        <w:t xml:space="preserve">where </w:t>
      </w:r>
      <w:r w:rsidRPr="00EA4E3A">
        <w:rPr>
          <w:position w:val="-12"/>
        </w:rPr>
        <w:object w:dxaOrig="1880" w:dyaOrig="380" w14:anchorId="3F4A10F4">
          <v:shape id="_x0000_i1196" type="#_x0000_t75" style="width:93.75pt;height:19.25pt" o:ole="">
            <v:imagedata r:id="rId300" o:title=""/>
          </v:shape>
          <o:OLEObject Type="Embed" ProgID="Equation.3" ShapeID="_x0000_i1196" DrawAspect="Content" ObjectID="_1685801238" r:id="rId301"/>
        </w:object>
      </w:r>
      <w:r w:rsidRPr="00EA4E3A">
        <w:rPr>
          <w:rFonts w:hint="eastAsia"/>
        </w:rPr>
        <w:t xml:space="preserve">, </w:t>
      </w:r>
      <w:r w:rsidRPr="00EA4E3A">
        <w:rPr>
          <w:position w:val="-12"/>
        </w:rPr>
        <w:object w:dxaOrig="2100" w:dyaOrig="380" w14:anchorId="177937A3">
          <v:shape id="_x0000_i1197" type="#_x0000_t75" style="width:104.65pt;height:19.25pt" o:ole="">
            <v:imagedata r:id="rId302" o:title=""/>
          </v:shape>
          <o:OLEObject Type="Embed" ProgID="Equation.3" ShapeID="_x0000_i1197" DrawAspect="Content" ObjectID="_1685801239" r:id="rId303"/>
        </w:object>
      </w:r>
      <w:r w:rsidRPr="00EA4E3A">
        <w:rPr>
          <w:rFonts w:hint="eastAsia"/>
        </w:rPr>
        <w:t xml:space="preserve"> and </w:t>
      </w:r>
      <w:r w:rsidRPr="00EA4E3A">
        <w:rPr>
          <w:position w:val="-12"/>
        </w:rPr>
        <w:object w:dxaOrig="2040" w:dyaOrig="380" w14:anchorId="20581746">
          <v:shape id="_x0000_i1198" type="#_x0000_t75" style="width:103pt;height:19.25pt" o:ole="">
            <v:imagedata r:id="rId304" o:title=""/>
          </v:shape>
          <o:OLEObject Type="Embed" ProgID="Equation.3" ShapeID="_x0000_i1198" DrawAspect="Content" ObjectID="_1685801240" r:id="rId305"/>
        </w:object>
      </w:r>
      <w:r w:rsidRPr="00EA4E3A">
        <w:rPr>
          <w:rFonts w:hint="eastAsia"/>
        </w:rPr>
        <w:t xml:space="preserve">. Here, </w:t>
      </w:r>
    </w:p>
    <w:p w14:paraId="20DCB50B" w14:textId="77777777" w:rsidR="0093274D" w:rsidRPr="00EA4E3A" w:rsidRDefault="0093274D">
      <w:pPr>
        <w:ind w:firstLine="284"/>
      </w:pPr>
      <w:r w:rsidRPr="00EA4E3A">
        <w:rPr>
          <w:position w:val="-12"/>
        </w:rPr>
        <w:object w:dxaOrig="540" w:dyaOrig="360" w14:anchorId="6E818E9A">
          <v:shape id="_x0000_i1199" type="#_x0000_t75" style="width:26.8pt;height:18.4pt" o:ole="">
            <v:imagedata r:id="rId306" o:title=""/>
          </v:shape>
          <o:OLEObject Type="Embed" ProgID="Equation.3" ShapeID="_x0000_i1199" DrawAspect="Content" ObjectID="_1685801241" r:id="rId307"/>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40" w:dyaOrig="380" w14:anchorId="7B48904B">
          <v:shape id="_x0000_i1200" type="#_x0000_t75" style="width:67pt;height:19.25pt" o:ole="">
            <v:imagedata r:id="rId308" o:title=""/>
          </v:shape>
          <o:OLEObject Type="Embed" ProgID="Equation.3" ShapeID="_x0000_i1200" DrawAspect="Content" ObjectID="_1685801242" r:id="rId309"/>
        </w:object>
      </w:r>
      <w:r w:rsidRPr="00EA4E3A">
        <w:rPr>
          <w:rFonts w:hint="eastAsia"/>
        </w:rPr>
        <w:t>.</w:t>
      </w:r>
    </w:p>
    <w:p w14:paraId="4E1A299B" w14:textId="77777777" w:rsidR="00342645" w:rsidRPr="00EA4E3A" w:rsidRDefault="00342645" w:rsidP="00342645">
      <w:pPr>
        <w:pStyle w:val="Heading4"/>
      </w:pPr>
      <w:bookmarkStart w:id="17" w:name="_Toc415085456"/>
      <w:r w:rsidRPr="00EA4E3A">
        <w:t>7.1.6.4</w:t>
      </w:r>
      <w:r w:rsidRPr="00EA4E3A">
        <w:tab/>
        <w:t>PDSCH starting position</w:t>
      </w:r>
      <w:bookmarkEnd w:id="17"/>
    </w:p>
    <w:p w14:paraId="5CBB0B81" w14:textId="77777777" w:rsidR="00FC173B" w:rsidRPr="00EA4E3A" w:rsidRDefault="00FC173B" w:rsidP="00FC173B">
      <w:r w:rsidRPr="00EA4E3A">
        <w:t xml:space="preserve">This </w:t>
      </w:r>
      <w:r w:rsidR="00087FD5" w:rsidRPr="00EA4E3A">
        <w:t>Subclause</w:t>
      </w:r>
      <w:r w:rsidRPr="00EA4E3A">
        <w:t xml:space="preserve"> describes PDSCH starting position for UEs that are not BL/CE UEs.</w:t>
      </w:r>
    </w:p>
    <w:p w14:paraId="0EB538CC" w14:textId="77777777" w:rsidR="00FC173B" w:rsidRPr="00EA4E3A" w:rsidRDefault="00FC173B" w:rsidP="00FC173B">
      <w:r w:rsidRPr="00EA4E3A">
        <w:t xml:space="preserve">PDSCH starting position for BL/CE UEs is described in </w:t>
      </w:r>
      <w:r w:rsidR="00087FD5" w:rsidRPr="00EA4E3A">
        <w:t>Subclause</w:t>
      </w:r>
      <w:r w:rsidRPr="00EA4E3A">
        <w:t xml:space="preserve"> 7.1.6.4A.</w:t>
      </w:r>
    </w:p>
    <w:p w14:paraId="595090EC" w14:textId="77777777" w:rsidR="00B91FF8" w:rsidRPr="00EA4E3A" w:rsidRDefault="00342645" w:rsidP="00B91FF8">
      <w:pPr>
        <w:rPr>
          <w:lang w:val="en-US"/>
        </w:rPr>
      </w:pPr>
      <w:r w:rsidRPr="00EA4E3A">
        <w:t xml:space="preserve">The starting OFDM symbol for the PDSCH of each activated serving cell </w:t>
      </w:r>
      <w:r w:rsidR="00885E99" w:rsidRPr="00EA4E3A">
        <w:t xml:space="preserve">is </w:t>
      </w:r>
      <w:r w:rsidRPr="00EA4E3A">
        <w:t>given by</w:t>
      </w:r>
      <w:r w:rsidRPr="00EA4E3A">
        <w:rPr>
          <w:lang w:val="en-US"/>
        </w:rPr>
        <w:t xml:space="preserve"> index </w:t>
      </w:r>
      <w:r w:rsidR="00420B98" w:rsidRPr="00EA4E3A">
        <w:rPr>
          <w:position w:val="-12"/>
        </w:rPr>
        <w:object w:dxaOrig="740" w:dyaOrig="400" w14:anchorId="29D4923F">
          <v:shape id="_x0000_i1201" type="#_x0000_t75" style="width:31pt;height:15.9pt" o:ole="">
            <v:imagedata r:id="rId310" o:title=""/>
          </v:shape>
          <o:OLEObject Type="Embed" ProgID="Equation.3" ShapeID="_x0000_i1201" DrawAspect="Content" ObjectID="_1685801243" r:id="rId311"/>
        </w:object>
      </w:r>
      <w:r w:rsidRPr="00EA4E3A">
        <w:rPr>
          <w:lang w:val="en-US"/>
        </w:rPr>
        <w:t xml:space="preserve"> </w:t>
      </w:r>
      <w:r w:rsidR="00B91FF8" w:rsidRPr="00EA4E3A">
        <w:rPr>
          <w:lang w:val="en-US"/>
        </w:rPr>
        <w:t xml:space="preserve">. </w:t>
      </w:r>
    </w:p>
    <w:p w14:paraId="02D48B06" w14:textId="77777777" w:rsidR="00B91FF8" w:rsidRPr="00EA4E3A" w:rsidRDefault="00B91FF8" w:rsidP="00B91FF8">
      <w:pPr>
        <w:rPr>
          <w:lang w:val="en-US"/>
        </w:rPr>
      </w:pPr>
      <w:r w:rsidRPr="00EA4E3A">
        <w:rPr>
          <w:lang w:val="en-US"/>
        </w:rPr>
        <w:t xml:space="preserve">For a UE configured in transmission mode 1-9, for a given activated serving cell </w:t>
      </w:r>
    </w:p>
    <w:p w14:paraId="2EE61E20" w14:textId="77777777"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EPDCCH received in th</w:t>
      </w:r>
      <w:r w:rsidR="00885E99" w:rsidRPr="00EA4E3A">
        <w:rPr>
          <w:lang w:val="en-US"/>
        </w:rPr>
        <w:t>e</w:t>
      </w:r>
      <w:r w:rsidR="00B91FF8" w:rsidRPr="00EA4E3A">
        <w:rPr>
          <w:lang w:val="en-US"/>
        </w:rPr>
        <w:t xml:space="preserve"> same serving cell, or if the UE is configured to monitor EPDCCH in the subframe and the PDSCH is not assigned by a PDCCH/EPDCCH, and if the UE is configured with the higher layer parameter </w:t>
      </w:r>
      <w:r w:rsidR="00B91FF8" w:rsidRPr="00EA4E3A">
        <w:rPr>
          <w:i/>
          <w:lang w:val="en-US"/>
        </w:rPr>
        <w:t>epdcch-StartSymbol-r11</w:t>
      </w:r>
    </w:p>
    <w:p w14:paraId="4D1E8D44" w14:textId="77777777"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w14:anchorId="5AFB3E3F">
          <v:shape id="_x0000_i1202" type="#_x0000_t75" style="width:31pt;height:15.9pt" o:ole="">
            <v:imagedata r:id="rId310" o:title=""/>
          </v:shape>
          <o:OLEObject Type="Embed" ProgID="Equation.3" ShapeID="_x0000_i1202" DrawAspect="Content" ObjectID="_1685801244" r:id="rId312"/>
        </w:object>
      </w:r>
      <w:r w:rsidR="00B91FF8" w:rsidRPr="00EA4E3A">
        <w:rPr>
          <w:lang w:val="en-US"/>
        </w:rPr>
        <w:t xml:space="preserve"> is given by the higher-layer parameter </w:t>
      </w:r>
      <w:r w:rsidR="00B91FF8" w:rsidRPr="00EA4E3A">
        <w:rPr>
          <w:i/>
          <w:lang w:val="en-US"/>
        </w:rPr>
        <w:t>epdcch-StartSymbol-r11</w:t>
      </w:r>
      <w:r w:rsidR="00B91FF8" w:rsidRPr="00EA4E3A">
        <w:rPr>
          <w:lang w:val="en-US"/>
        </w:rPr>
        <w:t xml:space="preserve">. </w:t>
      </w:r>
    </w:p>
    <w:p w14:paraId="281E39CE" w14:textId="77777777"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else if PDSCH and the corresponding PDCCH/EPDCCH are received on different serving cells</w:t>
      </w:r>
    </w:p>
    <w:p w14:paraId="2A9C4DFB" w14:textId="77777777"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w14:anchorId="738FDC09">
          <v:shape id="_x0000_i1203" type="#_x0000_t75" style="width:31pt;height:15.9pt" o:ole="">
            <v:imagedata r:id="rId310" o:title=""/>
          </v:shape>
          <o:OLEObject Type="Embed" ProgID="Equation.3" ShapeID="_x0000_i1203" DrawAspect="Content" ObjectID="_1685801245" r:id="rId313"/>
        </w:object>
      </w:r>
      <w:r w:rsidR="00B91FF8" w:rsidRPr="00EA4E3A">
        <w:rPr>
          <w:lang w:val="en-US"/>
        </w:rPr>
        <w:t xml:space="preserve"> is given by the higher-layer parameter </w:t>
      </w:r>
      <w:r w:rsidR="00B91FF8" w:rsidRPr="00EA4E3A">
        <w:rPr>
          <w:i/>
          <w:iCs/>
          <w:lang w:val="en-US"/>
        </w:rPr>
        <w:t>pdsch-Start</w:t>
      </w:r>
      <w:r w:rsidR="00885E99" w:rsidRPr="00EA4E3A">
        <w:rPr>
          <w:i/>
          <w:iCs/>
          <w:lang w:val="en-US"/>
        </w:rPr>
        <w:t>-r10</w:t>
      </w:r>
      <w:r w:rsidR="00B91FF8" w:rsidRPr="00EA4E3A">
        <w:rPr>
          <w:lang w:val="en-US"/>
        </w:rPr>
        <w:t xml:space="preserve"> for the serving cell on which PDSCH is received, </w:t>
      </w:r>
    </w:p>
    <w:p w14:paraId="49686E39" w14:textId="77777777" w:rsidR="00B91FF8" w:rsidRPr="00EA4E3A" w:rsidDel="00AB5AB6" w:rsidRDefault="00C7765F" w:rsidP="0058579F">
      <w:pPr>
        <w:pStyle w:val="B1"/>
        <w:rPr>
          <w:lang w:val="en-US"/>
        </w:rPr>
      </w:pPr>
      <w:r w:rsidRPr="00EA4E3A">
        <w:rPr>
          <w:lang w:val="en-US"/>
        </w:rPr>
        <w:t>-</w:t>
      </w:r>
      <w:r w:rsidRPr="00EA4E3A">
        <w:rPr>
          <w:lang w:val="en-US"/>
        </w:rPr>
        <w:tab/>
      </w:r>
      <w:r w:rsidR="00B91FF8" w:rsidRPr="00EA4E3A">
        <w:rPr>
          <w:lang w:val="en-US"/>
        </w:rPr>
        <w:t>Otherwise</w:t>
      </w:r>
    </w:p>
    <w:p w14:paraId="46596AF5" w14:textId="77777777" w:rsidR="00B91FF8" w:rsidRPr="00EA4E3A" w:rsidDel="00AB5AB6"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w14:anchorId="70F94DB6">
          <v:shape id="_x0000_i1204" type="#_x0000_t75" style="width:31pt;height:15.9pt" o:ole="">
            <v:imagedata r:id="rId310" o:title=""/>
          </v:shape>
          <o:OLEObject Type="Embed" ProgID="Equation.3" ShapeID="_x0000_i1204" DrawAspect="Content" ObjectID="_1685801246" r:id="rId314"/>
        </w:object>
      </w:r>
      <w:r w:rsidR="00B91FF8" w:rsidRPr="00EA4E3A">
        <w:rPr>
          <w:lang w:val="en-US"/>
        </w:rPr>
        <w:t xml:space="preserve"> is given by the CFI value in the subframe of the given serving cell</w:t>
      </w:r>
      <w:r w:rsidR="00B91FF8"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w14:anchorId="2727367B">
          <v:shape id="_x0000_i1205" type="#_x0000_t75" style="width:43.55pt;height:16.75pt" o:ole="">
            <v:imagedata r:id="rId315" o:title=""/>
          </v:shape>
          <o:OLEObject Type="Embed" ProgID="Equation.3" ShapeID="_x0000_i1205" DrawAspect="Content" ObjectID="_1685801247" r:id="rId316"/>
        </w:object>
      </w:r>
      <w:r w:rsidR="00885E99" w:rsidRPr="00EA4E3A">
        <w:rPr>
          <w:lang w:val="en-US"/>
        </w:rPr>
        <w:t xml:space="preserve">, and </w:t>
      </w:r>
      <w:r w:rsidR="00885E99" w:rsidRPr="00EA4E3A">
        <w:rPr>
          <w:position w:val="-12"/>
          <w:lang w:val="en-US"/>
        </w:rPr>
        <w:object w:dxaOrig="680" w:dyaOrig="380" w14:anchorId="2661CDCC">
          <v:shape id="_x0000_i1206" type="#_x0000_t75" style="width:34.35pt;height:19.25pt" o:ole="">
            <v:imagedata r:id="rId317" o:title=""/>
          </v:shape>
          <o:OLEObject Type="Embed" ProgID="Equation.DSMT4" ShapeID="_x0000_i1206" DrawAspect="Content" ObjectID="_1685801248" r:id="rId318"/>
        </w:object>
      </w:r>
      <w:r w:rsidR="00885E99" w:rsidRPr="00EA4E3A">
        <w:rPr>
          <w:lang w:val="en-US"/>
        </w:rPr>
        <w:t xml:space="preserve"> is given by the CFI value + 1 in the subframe of the given serving cell when </w:t>
      </w:r>
      <w:r w:rsidR="00885E99" w:rsidRPr="00EA4E3A">
        <w:rPr>
          <w:position w:val="-10"/>
          <w:lang w:val="en-US"/>
        </w:rPr>
        <w:object w:dxaOrig="859" w:dyaOrig="340" w14:anchorId="1120DF08">
          <v:shape id="_x0000_i1207" type="#_x0000_t75" style="width:43.55pt;height:16.75pt" o:ole="">
            <v:imagedata r:id="rId319" o:title=""/>
          </v:shape>
          <o:OLEObject Type="Embed" ProgID="Equation.3" ShapeID="_x0000_i1207" DrawAspect="Content" ObjectID="_1685801249" r:id="rId320"/>
        </w:object>
      </w:r>
      <w:r w:rsidR="00B91FF8" w:rsidRPr="00EA4E3A">
        <w:rPr>
          <w:lang w:val="en-US"/>
        </w:rPr>
        <w:t xml:space="preserve">. </w:t>
      </w:r>
    </w:p>
    <w:p w14:paraId="6F690235" w14:textId="77777777" w:rsidR="00B91FF8" w:rsidRPr="00EA4E3A" w:rsidRDefault="00B91FF8" w:rsidP="00B91FF8">
      <w:pPr>
        <w:rPr>
          <w:lang w:val="en-US"/>
        </w:rPr>
      </w:pPr>
      <w:r w:rsidRPr="00EA4E3A">
        <w:rPr>
          <w:lang w:val="en-US"/>
        </w:rPr>
        <w:lastRenderedPageBreak/>
        <w:t xml:space="preserve">For a UE configured in transmission mode 10, for a given activated serving cell </w:t>
      </w:r>
    </w:p>
    <w:p w14:paraId="2A8696DA" w14:textId="77777777"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a PDCCH with DCI format 1C or by a PDCCH with DCI format 1A and with CRC scrambled with P-RNTI/RA-RNTI/SI-RNTI/Temporary C-RNTI</w:t>
      </w:r>
    </w:p>
    <w:p w14:paraId="0855FCBE" w14:textId="77777777" w:rsidR="00885E99"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w14:anchorId="3518FA2B">
          <v:shape id="_x0000_i1208" type="#_x0000_t75" style="width:31pt;height:15.9pt" o:ole="">
            <v:imagedata r:id="rId310" o:title=""/>
          </v:shape>
          <o:OLEObject Type="Embed" ProgID="Equation.3" ShapeID="_x0000_i1208" DrawAspect="Content" ObjectID="_1685801250" r:id="rId321"/>
        </w:object>
      </w:r>
      <w:r w:rsidR="00B91FF8" w:rsidRPr="00EA4E3A">
        <w:rPr>
          <w:lang w:val="en-US"/>
        </w:rPr>
        <w:t xml:space="preserve"> is given by the </w:t>
      </w:r>
      <w:r w:rsidR="00885E99" w:rsidRPr="00EA4E3A">
        <w:rPr>
          <w:lang w:val="en-US"/>
        </w:rPr>
        <w:t xml:space="preserve">span of the DCI given by the </w:t>
      </w:r>
      <w:r w:rsidR="00B91FF8" w:rsidRPr="00EA4E3A">
        <w:rPr>
          <w:lang w:val="en-US"/>
        </w:rPr>
        <w:t>CFI value in the subframe of the given serving cell</w:t>
      </w:r>
      <w:r w:rsidR="00885E99" w:rsidRPr="00EA4E3A">
        <w:rPr>
          <w:lang w:val="en-US"/>
        </w:rPr>
        <w:t xml:space="preserve"> according to </w:t>
      </w:r>
      <w:r w:rsidR="00087FD5" w:rsidRPr="00EA4E3A">
        <w:rPr>
          <w:lang w:val="en-US"/>
        </w:rPr>
        <w:t>Subclause</w:t>
      </w:r>
      <w:r w:rsidR="00885E99" w:rsidRPr="00EA4E3A">
        <w:rPr>
          <w:lang w:val="en-US"/>
        </w:rPr>
        <w:t xml:space="preserve"> 5.3.4 of [4]. </w:t>
      </w:r>
    </w:p>
    <w:p w14:paraId="65CDCCCE" w14:textId="77777777" w:rsidR="00885E99" w:rsidRPr="00EA4E3A" w:rsidRDefault="00C7765F" w:rsidP="0058579F">
      <w:pPr>
        <w:pStyle w:val="B1"/>
      </w:pPr>
      <w:r w:rsidRPr="00EA4E3A">
        <w:t>-</w:t>
      </w:r>
      <w:r w:rsidRPr="00EA4E3A">
        <w:tab/>
      </w:r>
      <w:r w:rsidR="00885E99" w:rsidRPr="00EA4E3A">
        <w:t>if the PDSCH is assigned by a PDCCH</w:t>
      </w:r>
      <w:r w:rsidR="00885E99" w:rsidRPr="00EA4E3A">
        <w:rPr>
          <w:rFonts w:hint="eastAsia"/>
          <w:lang w:eastAsia="ja-JP"/>
        </w:rPr>
        <w:t>/EPDCCH</w:t>
      </w:r>
      <w:r w:rsidR="00885E99" w:rsidRPr="00EA4E3A">
        <w:t xml:space="preserve"> with DCI format </w:t>
      </w:r>
      <w:r w:rsidR="00885E99" w:rsidRPr="00EA4E3A">
        <w:rPr>
          <w:rFonts w:hint="eastAsia"/>
          <w:lang w:eastAsia="ja-JP"/>
        </w:rPr>
        <w:t>1A</w:t>
      </w:r>
      <w:r w:rsidR="00885E99" w:rsidRPr="00EA4E3A" w:rsidDel="004B5566">
        <w:t xml:space="preserve"> and with CRC scrambled with C-RNTI</w:t>
      </w:r>
      <w:r w:rsidR="00885E99" w:rsidRPr="00EA4E3A">
        <w:rPr>
          <w:rFonts w:hint="eastAsia"/>
          <w:lang w:eastAsia="ja-JP"/>
        </w:rPr>
        <w:t xml:space="preserve"> and if t</w:t>
      </w:r>
      <w:r w:rsidR="00885E99" w:rsidRPr="00EA4E3A">
        <w:rPr>
          <w:lang w:eastAsia="ja-JP"/>
        </w:rPr>
        <w:t xml:space="preserve">he PDSCH </w:t>
      </w:r>
      <w:r w:rsidR="00885E99" w:rsidRPr="00EA4E3A">
        <w:rPr>
          <w:rFonts w:hint="eastAsia"/>
          <w:lang w:eastAsia="ja-JP"/>
        </w:rPr>
        <w:t>transmission</w:t>
      </w:r>
      <w:r w:rsidR="00885E99" w:rsidRPr="00EA4E3A">
        <w:rPr>
          <w:lang w:eastAsia="ja-JP"/>
        </w:rPr>
        <w:t xml:space="preserve"> </w:t>
      </w:r>
      <w:r w:rsidR="00885E99" w:rsidRPr="00EA4E3A">
        <w:rPr>
          <w:rFonts w:hint="eastAsia"/>
          <w:lang w:eastAsia="ja-JP"/>
        </w:rPr>
        <w:t>is</w:t>
      </w:r>
      <w:r w:rsidR="00885E99" w:rsidRPr="00EA4E3A">
        <w:rPr>
          <w:lang w:eastAsia="ja-JP"/>
        </w:rPr>
        <w:t xml:space="preserve"> on antenna ports 0 - 3</w:t>
      </w:r>
    </w:p>
    <w:p w14:paraId="2336D520" w14:textId="77777777" w:rsidR="00885E99" w:rsidRPr="00EA4E3A" w:rsidRDefault="00C7765F" w:rsidP="0058579F">
      <w:pPr>
        <w:pStyle w:val="B2"/>
      </w:pPr>
      <w:r w:rsidRPr="00EA4E3A">
        <w:t>-</w:t>
      </w:r>
      <w:r w:rsidRPr="00EA4E3A">
        <w:tab/>
      </w:r>
      <w:r w:rsidR="00885E99" w:rsidRPr="00EA4E3A">
        <w:t>if the PDSCH is assigned by EPDCCH received in th</w:t>
      </w:r>
      <w:r w:rsidR="00885E99" w:rsidRPr="00EA4E3A">
        <w:rPr>
          <w:rFonts w:hint="eastAsia"/>
          <w:lang w:eastAsia="ja-JP"/>
        </w:rPr>
        <w:t>e</w:t>
      </w:r>
      <w:r w:rsidR="00885E99" w:rsidRPr="00EA4E3A">
        <w:t xml:space="preserve"> same serving cell </w:t>
      </w:r>
    </w:p>
    <w:p w14:paraId="099B01BF" w14:textId="77777777"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w14:anchorId="1A42094F">
          <v:shape id="_x0000_i1209" type="#_x0000_t75" style="width:31pt;height:15.9pt" o:ole="">
            <v:imagedata r:id="rId310" o:title=""/>
          </v:shape>
          <o:OLEObject Type="Embed" ProgID="Equation.3" ShapeID="_x0000_i1209" DrawAspect="Content" ObjectID="_1685801251" r:id="rId322"/>
        </w:object>
      </w:r>
      <w:r w:rsidR="00885E99" w:rsidRPr="00EA4E3A">
        <w:rPr>
          <w:rFonts w:hint="eastAsia"/>
          <w:lang w:eastAsia="ja-JP"/>
        </w:rPr>
        <w:t xml:space="preserve"> is given by </w:t>
      </w:r>
      <w:r w:rsidR="00885E99" w:rsidRPr="00EA4E3A">
        <w:rPr>
          <w:position w:val="-12"/>
        </w:rPr>
        <w:object w:dxaOrig="980" w:dyaOrig="360" w14:anchorId="726BCC53">
          <v:shape id="_x0000_i1210" type="#_x0000_t75" style="width:45.2pt;height:16.75pt" o:ole="">
            <v:imagedata r:id="rId323" o:title=""/>
          </v:shape>
          <o:OLEObject Type="Embed" ProgID="Equation.3" ShapeID="_x0000_i1210" DrawAspect="Content" ObjectID="_1685801252" r:id="rId324"/>
        </w:object>
      </w:r>
      <w:r w:rsidR="00885E99" w:rsidRPr="00EA4E3A">
        <w:t xml:space="preserve"> for the EPDCCH-PRB-set where EPDCCH with the DCI format 1A was received (</w:t>
      </w:r>
      <w:r w:rsidR="00885E99" w:rsidRPr="00EA4E3A">
        <w:rPr>
          <w:position w:val="-12"/>
        </w:rPr>
        <w:object w:dxaOrig="980" w:dyaOrig="360" w14:anchorId="2C8A87EF">
          <v:shape id="_x0000_i1211" type="#_x0000_t75" style="width:45.2pt;height:16.75pt" o:ole="">
            <v:imagedata r:id="rId323" o:title=""/>
          </v:shape>
          <o:OLEObject Type="Embed" ProgID="Equation.3" ShapeID="_x0000_i1211" DrawAspect="Content" ObjectID="_1685801253" r:id="rId325"/>
        </w:object>
      </w:r>
      <w:r w:rsidR="00885E99" w:rsidRPr="00EA4E3A">
        <w:t xml:space="preserve"> as defined in </w:t>
      </w:r>
      <w:r w:rsidR="00087FD5" w:rsidRPr="00EA4E3A">
        <w:t>Subclause</w:t>
      </w:r>
      <w:r w:rsidR="00885E99" w:rsidRPr="00EA4E3A">
        <w:t xml:space="preserve"> 9.1.4.1),</w:t>
      </w:r>
    </w:p>
    <w:p w14:paraId="1A9EBD0D" w14:textId="77777777" w:rsidR="00885E99" w:rsidRPr="00EA4E3A" w:rsidRDefault="00C7765F" w:rsidP="0058579F">
      <w:pPr>
        <w:pStyle w:val="B2"/>
      </w:pPr>
      <w:r w:rsidRPr="00EA4E3A">
        <w:t>-</w:t>
      </w:r>
      <w:r w:rsidRPr="00EA4E3A">
        <w:tab/>
      </w:r>
      <w:r w:rsidR="00885E99" w:rsidRPr="00EA4E3A">
        <w:t>else if PDSCH and the corresponding PDCCH</w:t>
      </w:r>
      <w:r w:rsidR="00885E99" w:rsidRPr="00EA4E3A">
        <w:rPr>
          <w:rFonts w:hint="eastAsia"/>
          <w:lang w:eastAsia="ja-JP"/>
        </w:rPr>
        <w:t>/EPDCCH</w:t>
      </w:r>
      <w:r w:rsidR="00885E99" w:rsidRPr="00EA4E3A">
        <w:t xml:space="preserve"> are received on different serving cells</w:t>
      </w:r>
    </w:p>
    <w:p w14:paraId="56C76C32" w14:textId="77777777"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w14:anchorId="598DB85C">
          <v:shape id="_x0000_i1212" type="#_x0000_t75" style="width:31pt;height:15.9pt" o:ole="">
            <v:imagedata r:id="rId310" o:title=""/>
          </v:shape>
          <o:OLEObject Type="Embed" ProgID="Equation.3" ShapeID="_x0000_i1212" DrawAspect="Content" ObjectID="_1685801254" r:id="rId326"/>
        </w:object>
      </w:r>
      <w:r w:rsidR="00885E99" w:rsidRPr="00EA4E3A">
        <w:rPr>
          <w:rFonts w:hint="eastAsia"/>
          <w:lang w:eastAsia="ja-JP"/>
        </w:rPr>
        <w:t xml:space="preserve"> </w:t>
      </w:r>
      <w:r w:rsidR="00885E99" w:rsidRPr="00EA4E3A">
        <w:t xml:space="preserve">is given by the higher-layer parameter </w:t>
      </w:r>
      <w:r w:rsidR="00885E99" w:rsidRPr="00EA4E3A">
        <w:rPr>
          <w:i/>
          <w:iCs/>
        </w:rPr>
        <w:t>pdsch-Sta</w:t>
      </w:r>
      <w:r w:rsidR="00885E99" w:rsidRPr="00EA4E3A">
        <w:rPr>
          <w:rFonts w:hint="eastAsia"/>
          <w:i/>
          <w:iCs/>
          <w:lang w:eastAsia="zh-CN"/>
        </w:rPr>
        <w:t>r</w:t>
      </w:r>
      <w:r w:rsidR="00885E99" w:rsidRPr="00EA4E3A">
        <w:rPr>
          <w:i/>
          <w:iCs/>
        </w:rPr>
        <w:t>t</w:t>
      </w:r>
      <w:r w:rsidR="00885E99" w:rsidRPr="00EA4E3A">
        <w:rPr>
          <w:rFonts w:hint="eastAsia"/>
          <w:i/>
          <w:iCs/>
          <w:lang w:eastAsia="zh-CN"/>
        </w:rPr>
        <w:t>-r10</w:t>
      </w:r>
      <w:r w:rsidR="00885E99" w:rsidRPr="00EA4E3A">
        <w:t> for the serving cell on which PDSCH is received</w:t>
      </w:r>
      <w:r w:rsidR="00885E99" w:rsidRPr="00EA4E3A">
        <w:rPr>
          <w:lang w:eastAsia="ja-JP"/>
        </w:rPr>
        <w:t>.</w:t>
      </w:r>
      <w:r w:rsidR="00885E99" w:rsidRPr="00EA4E3A">
        <w:t xml:space="preserve"> </w:t>
      </w:r>
    </w:p>
    <w:p w14:paraId="3B8E9727" w14:textId="77777777" w:rsidR="00885E99" w:rsidRPr="00EA4E3A" w:rsidDel="00AB5AB6" w:rsidRDefault="00C7765F" w:rsidP="0058579F">
      <w:pPr>
        <w:pStyle w:val="B2"/>
      </w:pPr>
      <w:r w:rsidRPr="00EA4E3A">
        <w:rPr>
          <w:lang w:eastAsia="ja-JP"/>
        </w:rPr>
        <w:t>-</w:t>
      </w:r>
      <w:r w:rsidRPr="00EA4E3A">
        <w:rPr>
          <w:lang w:eastAsia="ja-JP"/>
        </w:rPr>
        <w:tab/>
      </w:r>
      <w:r w:rsidR="00885E99" w:rsidRPr="00EA4E3A">
        <w:rPr>
          <w:rFonts w:hint="eastAsia"/>
          <w:lang w:eastAsia="ja-JP"/>
        </w:rPr>
        <w:t>o</w:t>
      </w:r>
      <w:r w:rsidR="00885E99" w:rsidRPr="00EA4E3A">
        <w:t>therwise</w:t>
      </w:r>
    </w:p>
    <w:p w14:paraId="6849769A" w14:textId="77777777" w:rsidR="00B91FF8" w:rsidRPr="00EA4E3A" w:rsidRDefault="00C7765F" w:rsidP="0058579F">
      <w:pPr>
        <w:pStyle w:val="B3"/>
        <w:rPr>
          <w:lang w:val="en-US"/>
        </w:rPr>
      </w:pPr>
      <w:r w:rsidRPr="00EA4E3A">
        <w:rPr>
          <w:lang w:val="en-US"/>
        </w:rPr>
        <w:t>-</w:t>
      </w:r>
      <w:r w:rsidRPr="00EA4E3A">
        <w:rPr>
          <w:lang w:val="en-US"/>
        </w:rPr>
        <w:tab/>
      </w:r>
      <w:r w:rsidR="00885E99" w:rsidRPr="00EA4E3A">
        <w:rPr>
          <w:lang w:val="en-US"/>
        </w:rPr>
        <w:object w:dxaOrig="740" w:dyaOrig="400" w14:anchorId="2CE687C7">
          <v:shape id="_x0000_i1213" type="#_x0000_t75" style="width:31pt;height:15.9pt" o:ole="">
            <v:imagedata r:id="rId310" o:title=""/>
          </v:shape>
          <o:OLEObject Type="Embed" ProgID="Equation.3" ShapeID="_x0000_i1213" DrawAspect="Content" ObjectID="_1685801255" r:id="rId327"/>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w14:anchorId="22F3956B">
          <v:shape id="_x0000_i1214" type="#_x0000_t75" style="width:43.55pt;height:16.75pt" o:ole="">
            <v:imagedata r:id="rId315" o:title=""/>
          </v:shape>
          <o:OLEObject Type="Embed" ProgID="Equation.3" ShapeID="_x0000_i1214" DrawAspect="Content" ObjectID="_1685801256" r:id="rId328"/>
        </w:object>
      </w:r>
      <w:r w:rsidR="00885E99" w:rsidRPr="00EA4E3A">
        <w:rPr>
          <w:lang w:val="en-US"/>
        </w:rPr>
        <w:t xml:space="preserve">, and </w:t>
      </w:r>
      <w:r w:rsidR="00885E99" w:rsidRPr="00EA4E3A">
        <w:rPr>
          <w:lang w:val="en-US"/>
        </w:rPr>
        <w:object w:dxaOrig="740" w:dyaOrig="400" w14:anchorId="75B7DF38">
          <v:shape id="_x0000_i1215" type="#_x0000_t75" style="width:31pt;height:15.9pt" o:ole="">
            <v:imagedata r:id="rId310" o:title=""/>
          </v:shape>
          <o:OLEObject Type="Embed" ProgID="Equation.3" ShapeID="_x0000_i1215" DrawAspect="Content" ObjectID="_1685801257" r:id="rId329"/>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value+1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w14:anchorId="29FB4DC6">
          <v:shape id="_x0000_i1216" type="#_x0000_t75" style="width:43.55pt;height:16.75pt" o:ole="">
            <v:imagedata r:id="rId319" o:title=""/>
          </v:shape>
          <o:OLEObject Type="Embed" ProgID="Equation.3" ShapeID="_x0000_i1216" DrawAspect="Content" ObjectID="_1685801258" r:id="rId330"/>
        </w:object>
      </w:r>
      <w:r w:rsidR="00885E99" w:rsidRPr="00EA4E3A">
        <w:rPr>
          <w:lang w:val="en-US"/>
        </w:rPr>
        <w:t>.</w:t>
      </w:r>
      <w:r w:rsidR="00B91FF8" w:rsidRPr="00EA4E3A">
        <w:rPr>
          <w:lang w:val="en-US"/>
        </w:rPr>
        <w:t xml:space="preserve"> </w:t>
      </w:r>
    </w:p>
    <w:p w14:paraId="6557DE11" w14:textId="77777777"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semi-statically scheduled by </w:t>
      </w:r>
      <w:r w:rsidR="00B91FF8" w:rsidRPr="00EA4E3A">
        <w:rPr>
          <w:lang w:val="en-US"/>
        </w:rPr>
        <w:t xml:space="preserve">a PDCCH/EPDCCH with DCI format 1A and </w:t>
      </w:r>
      <w:r w:rsidR="006660A6" w:rsidRPr="00EA4E3A">
        <w:rPr>
          <w:lang w:val="en-US"/>
        </w:rPr>
        <w:t>if the PDSCH transmission is on antenna port 7</w:t>
      </w:r>
    </w:p>
    <w:p w14:paraId="76EF1022" w14:textId="77777777" w:rsidR="006660A6"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value of the </w:t>
      </w:r>
      <w:r w:rsidR="006660A6" w:rsidRPr="00EA4E3A">
        <w:rPr>
          <w:lang w:val="en-US"/>
        </w:rPr>
        <w:t xml:space="preserve">higher layer parameter </w:t>
      </w:r>
      <w:r w:rsidR="006660A6" w:rsidRPr="00EA4E3A">
        <w:rPr>
          <w:i/>
          <w:lang w:val="en-US"/>
        </w:rPr>
        <w:t>pdsch-Start-r11</w:t>
      </w:r>
      <w:r w:rsidR="006660A6" w:rsidRPr="00EA4E3A">
        <w:rPr>
          <w:lang w:val="en-US"/>
        </w:rPr>
        <w:t xml:space="preserve"> </w:t>
      </w:r>
      <w:r w:rsidR="00B91FF8" w:rsidRPr="00EA4E3A">
        <w:rPr>
          <w:lang w:val="en-US"/>
        </w:rPr>
        <w:t xml:space="preserve">determined from </w:t>
      </w:r>
      <w:r w:rsidR="006660A6" w:rsidRPr="00EA4E3A">
        <w:rPr>
          <w:lang w:val="en-US"/>
        </w:rPr>
        <w:t xml:space="preserve">parameter set 1 in table 7.1.9-1 </w:t>
      </w:r>
      <w:r w:rsidR="00B91FF8" w:rsidRPr="00EA4E3A">
        <w:rPr>
          <w:lang w:val="en-US"/>
        </w:rPr>
        <w:t xml:space="preserve">for the serving cell on which PDSCH is received </w:t>
      </w:r>
      <w:r w:rsidR="006660A6" w:rsidRPr="00EA4E3A">
        <w:rPr>
          <w:lang w:val="en-US"/>
        </w:rPr>
        <w:t xml:space="preserve">belongs to {1,2,3,4}, </w:t>
      </w:r>
    </w:p>
    <w:p w14:paraId="4C4AE003" w14:textId="77777777" w:rsidR="006660A6" w:rsidRPr="00EA4E3A" w:rsidRDefault="00C7765F" w:rsidP="0058579F">
      <w:pPr>
        <w:pStyle w:val="B3"/>
        <w:rPr>
          <w:lang w:val="en-US"/>
        </w:rPr>
      </w:pPr>
      <w:r w:rsidRPr="00EA4E3A">
        <w:rPr>
          <w:lang w:val="en-US"/>
        </w:rPr>
        <w:t>-</w:t>
      </w:r>
      <w:r w:rsidRPr="00EA4E3A">
        <w:rPr>
          <w:lang w:val="en-US"/>
        </w:rPr>
        <w:tab/>
      </w:r>
      <w:r w:rsidR="006660A6" w:rsidRPr="00EA4E3A">
        <w:rPr>
          <w:lang w:val="en-US"/>
        </w:rPr>
        <w:object w:dxaOrig="680" w:dyaOrig="380" w14:anchorId="28E36419">
          <v:shape id="_x0000_i1217" type="#_x0000_t75" style="width:27.65pt;height:15.05pt" o:ole="">
            <v:imagedata r:id="rId331" o:title=""/>
          </v:shape>
          <o:OLEObject Type="Embed" ProgID="Equation.3" ShapeID="_x0000_i1217" DrawAspect="Content" ObjectID="_1685801259" r:id="rId332"/>
        </w:object>
      </w:r>
      <w:r w:rsidR="006660A6" w:rsidRPr="00EA4E3A">
        <w:rPr>
          <w:lang w:val="en-US"/>
        </w:rPr>
        <w:t xml:space="preserve">is given by the higher layer parameter </w:t>
      </w:r>
      <w:r w:rsidR="006660A6" w:rsidRPr="00EA4E3A">
        <w:rPr>
          <w:i/>
          <w:lang w:val="en-US"/>
        </w:rPr>
        <w:t>pdsch-Start-r11</w:t>
      </w:r>
      <w:r w:rsidR="006660A6" w:rsidRPr="00EA4E3A">
        <w:rPr>
          <w:lang w:val="en-US"/>
        </w:rPr>
        <w:t xml:space="preserve"> determined from parameter set 1 in table 7.1.9-1 for the serving cell on which PDSCH is received.</w:t>
      </w:r>
    </w:p>
    <w:p w14:paraId="6F80B013" w14:textId="77777777" w:rsidR="00B91FF8" w:rsidRPr="00EA4E3A" w:rsidRDefault="00C7765F" w:rsidP="0058579F">
      <w:pPr>
        <w:pStyle w:val="B2"/>
        <w:rPr>
          <w:lang w:val="en-US"/>
        </w:rPr>
      </w:pPr>
      <w:r w:rsidRPr="00EA4E3A">
        <w:rPr>
          <w:lang w:val="en-US"/>
        </w:rPr>
        <w:t>-</w:t>
      </w:r>
      <w:r w:rsidRPr="00EA4E3A">
        <w:rPr>
          <w:lang w:val="en-US"/>
        </w:rPr>
        <w:tab/>
      </w:r>
      <w:r w:rsidR="006660A6" w:rsidRPr="00EA4E3A">
        <w:rPr>
          <w:lang w:val="en-US"/>
        </w:rPr>
        <w:t>else</w:t>
      </w:r>
      <w:r w:rsidR="00B91FF8" w:rsidRPr="00EA4E3A">
        <w:rPr>
          <w:lang w:val="en-US"/>
        </w:rPr>
        <w:t xml:space="preserve">, </w:t>
      </w:r>
    </w:p>
    <w:p w14:paraId="36EFB2B4" w14:textId="77777777"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14:paraId="24A76927" w14:textId="77777777"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w14:anchorId="3683CB47">
          <v:shape id="_x0000_i1218" type="#_x0000_t75" style="width:27.65pt;height:15.05pt" o:ole="">
            <v:imagedata r:id="rId333" o:title=""/>
          </v:shape>
          <o:OLEObject Type="Embed" ProgID="Equation.3" ShapeID="_x0000_i1218" DrawAspect="Content" ObjectID="_1685801260" r:id="rId334"/>
        </w:object>
      </w:r>
      <w:r w:rsidR="00B91FF8" w:rsidRPr="00EA4E3A">
        <w:rPr>
          <w:lang w:val="en-US"/>
        </w:rPr>
        <w:t xml:space="preserve"> is given by the higher-layer parameter </w:t>
      </w:r>
      <w:r w:rsidR="006660A6" w:rsidRPr="00EA4E3A">
        <w:rPr>
          <w:i/>
          <w:lang w:val="en-US"/>
        </w:rPr>
        <w:t>pdsch-Start-r10</w:t>
      </w:r>
      <w:r w:rsidR="00B91FF8" w:rsidRPr="00EA4E3A">
        <w:rPr>
          <w:lang w:val="en-US"/>
        </w:rPr>
        <w:t> for the serving cell on which PDSCH is received</w:t>
      </w:r>
    </w:p>
    <w:p w14:paraId="4579B4C4" w14:textId="77777777"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otherwise </w:t>
      </w:r>
    </w:p>
    <w:p w14:paraId="69189480" w14:textId="77777777"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w14:anchorId="791A4578">
          <v:shape id="_x0000_i1219" type="#_x0000_t75" style="width:27.65pt;height:15.05pt" o:ole="">
            <v:imagedata r:id="rId333" o:title=""/>
          </v:shape>
          <o:OLEObject Type="Embed" ProgID="Equation.3" ShapeID="_x0000_i1219" DrawAspect="Content" ObjectID="_1685801261" r:id="rId335"/>
        </w:object>
      </w:r>
      <w:r w:rsidR="00B91FF8" w:rsidRPr="00EA4E3A">
        <w:rPr>
          <w:lang w:val="en-US"/>
        </w:rPr>
        <w:t xml:space="preserve"> is given by the CFI value in the subframe of the given serving cell</w:t>
      </w:r>
      <w:r w:rsidR="006660A6" w:rsidRPr="00EA4E3A">
        <w:rPr>
          <w:lang w:val="en-US"/>
        </w:rPr>
        <w:t xml:space="preserve"> when </w:t>
      </w:r>
      <w:r w:rsidR="006660A6" w:rsidRPr="00EA4E3A">
        <w:rPr>
          <w:position w:val="-10"/>
          <w:lang w:val="en-US"/>
        </w:rPr>
        <w:object w:dxaOrig="859" w:dyaOrig="340" w14:anchorId="7FE81542">
          <v:shape id="_x0000_i1220" type="#_x0000_t75" style="width:43.55pt;height:16.75pt" o:ole="">
            <v:imagedata r:id="rId315" o:title=""/>
          </v:shape>
          <o:OLEObject Type="Embed" ProgID="Equation.3" ShapeID="_x0000_i1220" DrawAspect="Content" ObjectID="_1685801262" r:id="rId336"/>
        </w:object>
      </w:r>
      <w:r w:rsidR="006660A6" w:rsidRPr="00EA4E3A">
        <w:rPr>
          <w:lang w:val="en-US"/>
        </w:rPr>
        <w:t xml:space="preserve">, and </w:t>
      </w:r>
      <w:r w:rsidR="006660A6" w:rsidRPr="00EA4E3A">
        <w:rPr>
          <w:lang w:val="en-US"/>
        </w:rPr>
        <w:object w:dxaOrig="740" w:dyaOrig="400" w14:anchorId="0584912C">
          <v:shape id="_x0000_i1221" type="#_x0000_t75" style="width:31pt;height:15.9pt" o:ole="">
            <v:imagedata r:id="rId310" o:title=""/>
          </v:shape>
          <o:OLEObject Type="Embed" ProgID="Equation.3" ShapeID="_x0000_i1221" DrawAspect="Content" ObjectID="_1685801263" r:id="rId337"/>
        </w:object>
      </w:r>
      <w:r w:rsidR="006660A6" w:rsidRPr="00EA4E3A">
        <w:rPr>
          <w:lang w:val="en-US"/>
        </w:rPr>
        <w:t xml:space="preserve"> is given by the CFI value + 1 in the subframe of the given serving cell when </w:t>
      </w:r>
      <w:r w:rsidR="006660A6" w:rsidRPr="00EA4E3A">
        <w:rPr>
          <w:position w:val="-10"/>
          <w:lang w:val="en-US"/>
        </w:rPr>
        <w:object w:dxaOrig="859" w:dyaOrig="340" w14:anchorId="49C1F2C4">
          <v:shape id="_x0000_i1222" type="#_x0000_t75" style="width:43.55pt;height:16.75pt" o:ole="">
            <v:imagedata r:id="rId319" o:title=""/>
          </v:shape>
          <o:OLEObject Type="Embed" ProgID="Equation.3" ShapeID="_x0000_i1222" DrawAspect="Content" ObjectID="_1685801264" r:id="rId338"/>
        </w:object>
      </w:r>
      <w:r w:rsidR="00B91FF8" w:rsidRPr="00EA4E3A">
        <w:rPr>
          <w:lang w:val="en-US"/>
        </w:rPr>
        <w:t xml:space="preserve">. </w:t>
      </w:r>
    </w:p>
    <w:p w14:paraId="6F05CF69" w14:textId="77777777"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subframe </w:t>
      </w:r>
      <w:r w:rsidR="006660A6" w:rsidRPr="00EA4E3A">
        <w:rPr>
          <w:lang w:val="en-US"/>
        </w:rPr>
        <w:t xml:space="preserve">on which PDSCH is received is indicated </w:t>
      </w:r>
      <w:r w:rsidR="006660A6" w:rsidRPr="00EA4E3A">
        <w:rPr>
          <w:rFonts w:hint="eastAsia"/>
          <w:lang w:val="en-US"/>
        </w:rPr>
        <w:t>by the</w:t>
      </w:r>
      <w:r w:rsidR="006660A6" w:rsidRPr="00EA4E3A">
        <w:rPr>
          <w:lang w:val="en-US"/>
        </w:rPr>
        <w:t xml:space="preserve"> higher layer parameter</w:t>
      </w:r>
      <w:r w:rsidR="006660A6" w:rsidRPr="00EA4E3A">
        <w:rPr>
          <w:rFonts w:hint="eastAsia"/>
          <w:lang w:val="en-US"/>
        </w:rPr>
        <w:t xml:space="preserve"> </w:t>
      </w:r>
      <w:r w:rsidR="006660A6" w:rsidRPr="00EA4E3A">
        <w:rPr>
          <w:i/>
        </w:rPr>
        <w:t>mbsfn-SubframeConfigList-r11</w:t>
      </w:r>
      <w:r w:rsidR="006660A6" w:rsidRPr="00EA4E3A" w:rsidDel="006C0BF2">
        <w:rPr>
          <w:lang w:val="en-US"/>
        </w:rPr>
        <w:t xml:space="preserve"> </w:t>
      </w:r>
      <w:r w:rsidR="006660A6" w:rsidRPr="00EA4E3A">
        <w:rPr>
          <w:lang w:val="en-US"/>
        </w:rPr>
        <w:t>determined from parameter set 1 in table 7.1.9-1 for the serving cell on which PDSCH is received, or if the PDSCH is received on subframe 1 or 6 for the frame structure type 2,</w:t>
      </w:r>
      <w:r w:rsidR="00B91FF8" w:rsidRPr="00EA4E3A">
        <w:rPr>
          <w:lang w:val="en-US"/>
        </w:rPr>
        <w:t xml:space="preserve"> </w:t>
      </w:r>
    </w:p>
    <w:p w14:paraId="4CF2D1F9" w14:textId="77777777"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2580" w:dyaOrig="400" w14:anchorId="308B225E">
          <v:shape id="_x0000_i1223" type="#_x0000_t75" style="width:103.8pt;height:15.9pt" o:ole="">
            <v:imagedata r:id="rId339" o:title=""/>
          </v:shape>
          <o:OLEObject Type="Embed" ProgID="Equation.3" ShapeID="_x0000_i1223" DrawAspect="Content" ObjectID="_1685801265" r:id="rId340"/>
        </w:object>
      </w:r>
      <w:r w:rsidR="00B91FF8" w:rsidRPr="00EA4E3A">
        <w:rPr>
          <w:lang w:val="en-US"/>
        </w:rPr>
        <w:t xml:space="preserve">, </w:t>
      </w:r>
    </w:p>
    <w:p w14:paraId="1A6E2DC7" w14:textId="77777777"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otherwise </w:t>
      </w:r>
    </w:p>
    <w:p w14:paraId="0FDEE97D" w14:textId="77777777"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1560" w:dyaOrig="380" w14:anchorId="64B24FD4">
          <v:shape id="_x0000_i1224" type="#_x0000_t75" style="width:62.8pt;height:15.05pt" o:ole="">
            <v:imagedata r:id="rId341" o:title=""/>
          </v:shape>
          <o:OLEObject Type="Embed" ProgID="Equation.3" ShapeID="_x0000_i1224" DrawAspect="Content" ObjectID="_1685801266" r:id="rId342"/>
        </w:object>
      </w:r>
      <w:r w:rsidR="00B91FF8" w:rsidRPr="00EA4E3A">
        <w:rPr>
          <w:lang w:val="en-US"/>
        </w:rPr>
        <w:t>.</w:t>
      </w:r>
    </w:p>
    <w:p w14:paraId="75B00ABE" w14:textId="77777777" w:rsidR="00B91FF8" w:rsidRPr="00EA4E3A" w:rsidRDefault="00180424"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semi-persistently scheduled by </w:t>
      </w:r>
      <w:r w:rsidR="00B91FF8" w:rsidRPr="00EA4E3A">
        <w:rPr>
          <w:lang w:val="en-US"/>
        </w:rPr>
        <w:t>a PDCCH/EPDCCH with DCI format 2D,</w:t>
      </w:r>
    </w:p>
    <w:p w14:paraId="7D990CE9" w14:textId="77777777" w:rsidR="00CA6A29" w:rsidRPr="00EA4E3A" w:rsidRDefault="00180424" w:rsidP="0058579F">
      <w:pPr>
        <w:pStyle w:val="B2"/>
        <w:rPr>
          <w:lang w:val="en-US"/>
        </w:rPr>
      </w:pPr>
      <w:r w:rsidRPr="00EA4E3A">
        <w:rPr>
          <w:rFonts w:eastAsia="MS Mincho"/>
        </w:rPr>
        <w:lastRenderedPageBreak/>
        <w:t>-</w:t>
      </w:r>
      <w:r w:rsidRPr="00EA4E3A">
        <w:rPr>
          <w:rFonts w:eastAsia="MS Mincho"/>
        </w:rPr>
        <w:tab/>
      </w:r>
      <w:r w:rsidR="00B91FF8" w:rsidRPr="00EA4E3A">
        <w:rPr>
          <w:rFonts w:eastAsia="MS Mincho"/>
        </w:rPr>
        <w:t xml:space="preserve">if the value of the </w:t>
      </w:r>
      <w:r w:rsidR="00CA6A29" w:rsidRPr="00EA4E3A">
        <w:rPr>
          <w:rFonts w:eastAsia="MS Mincho"/>
        </w:rPr>
        <w:t xml:space="preserve">higher layer parameter </w:t>
      </w:r>
      <w:r w:rsidR="00CA6A29" w:rsidRPr="00EA4E3A">
        <w:rPr>
          <w:i/>
          <w:lang w:val="en-US"/>
        </w:rPr>
        <w:t>pdsch-Start-r11</w:t>
      </w:r>
      <w:r w:rsidR="00B91FF8" w:rsidRPr="00EA4E3A">
        <w:rPr>
          <w:rFonts w:ascii="Times" w:eastAsia="Batang" w:hAnsi="Times"/>
          <w:szCs w:val="24"/>
        </w:rPr>
        <w:t xml:space="preserve"> determined from the DCI </w:t>
      </w:r>
      <w:r w:rsidR="00B91FF8" w:rsidRPr="00EA4E3A">
        <w:rPr>
          <w:rFonts w:eastAsia="MS Mincho"/>
          <w:lang w:eastAsia="ja-JP"/>
        </w:rPr>
        <w:t xml:space="preserve">(according to </w:t>
      </w:r>
      <w:r w:rsidR="00087FD5" w:rsidRPr="00EA4E3A">
        <w:rPr>
          <w:rFonts w:eastAsia="MS Mincho"/>
          <w:lang w:eastAsia="ja-JP"/>
        </w:rPr>
        <w:t>Subclause</w:t>
      </w:r>
      <w:r w:rsidR="00B91FF8" w:rsidRPr="00EA4E3A">
        <w:rPr>
          <w:rFonts w:eastAsia="MS Mincho"/>
          <w:lang w:eastAsia="ja-JP"/>
        </w:rPr>
        <w:t xml:space="preserve"> 7.1.9) </w:t>
      </w:r>
      <w:r w:rsidR="00B91FF8" w:rsidRPr="00EA4E3A">
        <w:rPr>
          <w:lang w:val="en-US"/>
        </w:rPr>
        <w:t>for the serving cell on which PDSCH is received</w:t>
      </w:r>
      <w:r w:rsidR="00CA6A29" w:rsidRPr="00EA4E3A">
        <w:rPr>
          <w:lang w:val="en-US"/>
        </w:rPr>
        <w:t xml:space="preserve"> belongs to {1,2,3,4}</w:t>
      </w:r>
      <w:r w:rsidR="00CA6A29" w:rsidRPr="00EA4E3A">
        <w:rPr>
          <w:rFonts w:ascii="Times" w:eastAsia="Batang" w:hAnsi="Times"/>
          <w:szCs w:val="24"/>
        </w:rPr>
        <w:t xml:space="preserve">, </w:t>
      </w:r>
    </w:p>
    <w:p w14:paraId="73914A71" w14:textId="77777777" w:rsidR="00CA6A29" w:rsidRPr="00EA4E3A" w:rsidRDefault="00180424" w:rsidP="0058579F">
      <w:pPr>
        <w:pStyle w:val="B3"/>
        <w:rPr>
          <w:lang w:val="en-US"/>
        </w:rPr>
      </w:pPr>
      <w:r w:rsidRPr="00EA4E3A">
        <w:t>-</w:t>
      </w:r>
      <w:r w:rsidRPr="00EA4E3A">
        <w:tab/>
      </w:r>
      <w:r w:rsidR="00CA6A29" w:rsidRPr="00EA4E3A">
        <w:rPr>
          <w:position w:val="-12"/>
        </w:rPr>
        <w:object w:dxaOrig="680" w:dyaOrig="380" w14:anchorId="27AD767F">
          <v:shape id="_x0000_i1225" type="#_x0000_t75" style="width:27.65pt;height:15.05pt" o:ole="">
            <v:imagedata r:id="rId333" o:title=""/>
          </v:shape>
          <o:OLEObject Type="Embed" ProgID="Equation.3" ShapeID="_x0000_i1225" DrawAspect="Content" ObjectID="_1685801267" r:id="rId343"/>
        </w:object>
      </w:r>
      <w:r w:rsidR="00CA6A29" w:rsidRPr="00EA4E3A">
        <w:t xml:space="preserve"> is given by parameter </w:t>
      </w:r>
      <w:r w:rsidR="00CA6A29" w:rsidRPr="00EA4E3A">
        <w:rPr>
          <w:rFonts w:eastAsia="MS Mincho" w:hint="eastAsia"/>
          <w:i/>
          <w:lang w:eastAsia="ja-JP"/>
        </w:rPr>
        <w:t>pdsc</w:t>
      </w:r>
      <w:r w:rsidR="00CA6A29" w:rsidRPr="00EA4E3A">
        <w:rPr>
          <w:rFonts w:hint="eastAsia"/>
          <w:i/>
          <w:lang w:eastAsia="zh-CN"/>
        </w:rPr>
        <w:t>h-S</w:t>
      </w:r>
      <w:r w:rsidR="00CA6A29" w:rsidRPr="00EA4E3A">
        <w:rPr>
          <w:rFonts w:eastAsia="MS Mincho" w:hint="eastAsia"/>
          <w:i/>
          <w:lang w:eastAsia="ja-JP"/>
        </w:rPr>
        <w:t>tart-r</w:t>
      </w:r>
      <w:r w:rsidR="00CA6A29" w:rsidRPr="00EA4E3A">
        <w:rPr>
          <w:rFonts w:hint="eastAsia"/>
          <w:i/>
          <w:lang w:eastAsia="zh-CN"/>
        </w:rPr>
        <w:t>11</w:t>
      </w:r>
      <w:r w:rsidR="00CA6A29" w:rsidRPr="00EA4E3A">
        <w:rPr>
          <w:rFonts w:ascii="Times" w:eastAsia="Batang" w:hAnsi="Times"/>
          <w:szCs w:val="24"/>
        </w:rPr>
        <w:t xml:space="preserve"> determined from the DCI </w:t>
      </w:r>
      <w:r w:rsidR="00CA6A29" w:rsidRPr="00EA4E3A">
        <w:rPr>
          <w:rFonts w:eastAsia="MS Mincho"/>
          <w:lang w:eastAsia="ja-JP"/>
        </w:rPr>
        <w:t xml:space="preserve">(according to </w:t>
      </w:r>
      <w:r w:rsidR="00087FD5" w:rsidRPr="00EA4E3A">
        <w:rPr>
          <w:rFonts w:eastAsia="MS Mincho"/>
          <w:lang w:eastAsia="ja-JP"/>
        </w:rPr>
        <w:t>Subclause</w:t>
      </w:r>
      <w:r w:rsidR="00CA6A29" w:rsidRPr="00EA4E3A">
        <w:rPr>
          <w:rFonts w:eastAsia="MS Mincho"/>
          <w:lang w:eastAsia="ja-JP"/>
        </w:rPr>
        <w:t xml:space="preserve"> 7.1.9) </w:t>
      </w:r>
      <w:r w:rsidR="00CA6A29" w:rsidRPr="00EA4E3A">
        <w:rPr>
          <w:lang w:val="en-US"/>
        </w:rPr>
        <w:t>for the serving cell on which PDSCH is received</w:t>
      </w:r>
    </w:p>
    <w:p w14:paraId="27E1BE5F" w14:textId="77777777" w:rsidR="00B91FF8" w:rsidRPr="00EA4E3A" w:rsidRDefault="00180424" w:rsidP="0058579F">
      <w:pPr>
        <w:pStyle w:val="B2"/>
        <w:rPr>
          <w:lang w:val="en-US"/>
        </w:rPr>
      </w:pPr>
      <w:r w:rsidRPr="00EA4E3A">
        <w:rPr>
          <w:lang w:val="en-US"/>
        </w:rPr>
        <w:t>-</w:t>
      </w:r>
      <w:r w:rsidRPr="00EA4E3A">
        <w:rPr>
          <w:lang w:val="en-US"/>
        </w:rPr>
        <w:tab/>
      </w:r>
      <w:r w:rsidR="00CA6A29" w:rsidRPr="00EA4E3A">
        <w:rPr>
          <w:lang w:val="en-US"/>
        </w:rPr>
        <w:t>else</w:t>
      </w:r>
      <w:r w:rsidR="00B91FF8" w:rsidRPr="00EA4E3A">
        <w:rPr>
          <w:rFonts w:ascii="Times" w:eastAsia="Batang" w:hAnsi="Times"/>
          <w:szCs w:val="24"/>
        </w:rPr>
        <w:t xml:space="preserve">, </w:t>
      </w:r>
    </w:p>
    <w:p w14:paraId="1A511CF4" w14:textId="77777777"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14:paraId="34D07955" w14:textId="77777777" w:rsidR="00B91FF8" w:rsidRPr="00EA4E3A" w:rsidRDefault="00180424" w:rsidP="0058579F">
      <w:pPr>
        <w:pStyle w:val="B4"/>
        <w:rPr>
          <w:lang w:val="en-US"/>
        </w:rPr>
      </w:pPr>
      <w:r w:rsidRPr="00EA4E3A">
        <w:t>-</w:t>
      </w:r>
      <w:r w:rsidRPr="00EA4E3A">
        <w:tab/>
      </w:r>
      <w:r w:rsidR="00B91FF8" w:rsidRPr="00EA4E3A">
        <w:rPr>
          <w:position w:val="-12"/>
        </w:rPr>
        <w:object w:dxaOrig="680" w:dyaOrig="380" w14:anchorId="44A7B0FD">
          <v:shape id="_x0000_i1226" type="#_x0000_t75" style="width:27.65pt;height:15.05pt" o:ole="">
            <v:imagedata r:id="rId333" o:title=""/>
          </v:shape>
          <o:OLEObject Type="Embed" ProgID="Equation.3" ShapeID="_x0000_i1226" DrawAspect="Content" ObjectID="_1685801268" r:id="rId344"/>
        </w:object>
      </w:r>
      <w:r w:rsidR="00B91FF8" w:rsidRPr="00EA4E3A">
        <w:t xml:space="preserve"> is given by </w:t>
      </w:r>
      <w:r w:rsidR="00B91FF8" w:rsidRPr="00EA4E3A">
        <w:rPr>
          <w:lang w:val="en-US"/>
        </w:rPr>
        <w:t xml:space="preserve">the higher-layer parameter </w:t>
      </w:r>
      <w:r w:rsidR="00B91FF8" w:rsidRPr="00EA4E3A">
        <w:rPr>
          <w:i/>
          <w:iCs/>
          <w:lang w:val="en-US"/>
        </w:rPr>
        <w:t>pdsch-Start</w:t>
      </w:r>
      <w:r w:rsidR="00CA6A29" w:rsidRPr="00EA4E3A">
        <w:rPr>
          <w:i/>
          <w:iCs/>
          <w:lang w:val="en-US"/>
        </w:rPr>
        <w:t>-r10</w:t>
      </w:r>
      <w:r w:rsidR="00B91FF8" w:rsidRPr="00EA4E3A">
        <w:rPr>
          <w:lang w:val="en-US"/>
        </w:rPr>
        <w:t> for the serving cell on which PDSCH is received</w:t>
      </w:r>
    </w:p>
    <w:p w14:paraId="3CCB90AA" w14:textId="77777777"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Otherwise </w:t>
      </w:r>
    </w:p>
    <w:p w14:paraId="68799AFA" w14:textId="77777777" w:rsidR="00B91FF8" w:rsidRPr="00EA4E3A" w:rsidRDefault="00180424" w:rsidP="0058579F">
      <w:pPr>
        <w:pStyle w:val="B4"/>
        <w:rPr>
          <w:lang w:val="en-US"/>
        </w:rPr>
      </w:pPr>
      <w:r w:rsidRPr="00EA4E3A">
        <w:t>-</w:t>
      </w:r>
      <w:r w:rsidRPr="00EA4E3A">
        <w:tab/>
      </w:r>
      <w:r w:rsidR="00B91FF8" w:rsidRPr="00EA4E3A">
        <w:rPr>
          <w:position w:val="-12"/>
        </w:rPr>
        <w:object w:dxaOrig="680" w:dyaOrig="380" w14:anchorId="703DC55B">
          <v:shape id="_x0000_i1227" type="#_x0000_t75" style="width:27.65pt;height:15.05pt" o:ole="">
            <v:imagedata r:id="rId333" o:title=""/>
          </v:shape>
          <o:OLEObject Type="Embed" ProgID="Equation.3" ShapeID="_x0000_i1227" DrawAspect="Content" ObjectID="_1685801269" r:id="rId345"/>
        </w:object>
      </w:r>
      <w:r w:rsidR="00B91FF8" w:rsidRPr="00EA4E3A">
        <w:t xml:space="preserve"> is </w:t>
      </w:r>
      <w:r w:rsidR="00B91FF8" w:rsidRPr="00EA4E3A">
        <w:rPr>
          <w:lang w:val="en-US"/>
        </w:rPr>
        <w:t>given by the CFI value in the subframe of the given serving cell</w:t>
      </w:r>
      <w:r w:rsidR="00CA6A29" w:rsidRPr="00EA4E3A">
        <w:rPr>
          <w:lang w:val="en-US"/>
        </w:rPr>
        <w:t xml:space="preserve"> when </w:t>
      </w:r>
      <w:r w:rsidR="00CA6A29" w:rsidRPr="00EA4E3A">
        <w:rPr>
          <w:position w:val="-10"/>
          <w:lang w:val="en-US"/>
        </w:rPr>
        <w:object w:dxaOrig="859" w:dyaOrig="340" w14:anchorId="0CC92009">
          <v:shape id="_x0000_i1228" type="#_x0000_t75" style="width:43.55pt;height:16.75pt" o:ole="">
            <v:imagedata r:id="rId315" o:title=""/>
          </v:shape>
          <o:OLEObject Type="Embed" ProgID="Equation.3" ShapeID="_x0000_i1228" DrawAspect="Content" ObjectID="_1685801270" r:id="rId346"/>
        </w:object>
      </w:r>
      <w:r w:rsidR="00CA6A29" w:rsidRPr="00EA4E3A">
        <w:rPr>
          <w:lang w:val="en-US"/>
        </w:rPr>
        <w:t xml:space="preserve">, and </w:t>
      </w:r>
      <w:r w:rsidR="00CA6A29" w:rsidRPr="00EA4E3A">
        <w:rPr>
          <w:lang w:val="en-US"/>
        </w:rPr>
        <w:object w:dxaOrig="740" w:dyaOrig="400" w14:anchorId="1ADEA302">
          <v:shape id="_x0000_i1229" type="#_x0000_t75" style="width:31pt;height:15.9pt" o:ole="">
            <v:imagedata r:id="rId310" o:title=""/>
          </v:shape>
          <o:OLEObject Type="Embed" ProgID="Equation.3" ShapeID="_x0000_i1229" DrawAspect="Content" ObjectID="_1685801271" r:id="rId347"/>
        </w:object>
      </w:r>
      <w:r w:rsidR="00CA6A29" w:rsidRPr="00EA4E3A">
        <w:rPr>
          <w:lang w:val="en-US"/>
        </w:rPr>
        <w:t xml:space="preserve"> is given </w:t>
      </w:r>
      <w:r w:rsidR="00CA6A29" w:rsidRPr="00EA4E3A" w:rsidDel="00AB5AB6">
        <w:rPr>
          <w:lang w:val="en-US"/>
        </w:rPr>
        <w:t xml:space="preserve">by the </w:t>
      </w:r>
      <w:r w:rsidR="00CA6A29" w:rsidRPr="00EA4E3A">
        <w:rPr>
          <w:lang w:val="en-US"/>
        </w:rPr>
        <w:t>CFI value+1 in the subframe of the given serving cell</w:t>
      </w:r>
      <w:r w:rsidR="00CA6A29" w:rsidRPr="00EA4E3A" w:rsidDel="00AB5AB6">
        <w:rPr>
          <w:lang w:val="en-US"/>
        </w:rPr>
        <w:t xml:space="preserve"> </w:t>
      </w:r>
      <w:r w:rsidR="00CA6A29" w:rsidRPr="00EA4E3A">
        <w:rPr>
          <w:lang w:val="en-US"/>
        </w:rPr>
        <w:t xml:space="preserve">when </w:t>
      </w:r>
      <w:r w:rsidR="00CA6A29" w:rsidRPr="00EA4E3A">
        <w:rPr>
          <w:position w:val="-10"/>
          <w:lang w:val="en-US"/>
        </w:rPr>
        <w:object w:dxaOrig="859" w:dyaOrig="340" w14:anchorId="6A203DDE">
          <v:shape id="_x0000_i1230" type="#_x0000_t75" style="width:43.55pt;height:16.75pt" o:ole="">
            <v:imagedata r:id="rId319" o:title=""/>
          </v:shape>
          <o:OLEObject Type="Embed" ProgID="Equation.3" ShapeID="_x0000_i1230" DrawAspect="Content" ObjectID="_1685801272" r:id="rId348"/>
        </w:object>
      </w:r>
      <w:r w:rsidR="00B91FF8" w:rsidRPr="00EA4E3A">
        <w:rPr>
          <w:lang w:val="en-US"/>
        </w:rPr>
        <w:t xml:space="preserve">. </w:t>
      </w:r>
    </w:p>
    <w:p w14:paraId="1C3B6521" w14:textId="77777777" w:rsidR="00B91FF8" w:rsidRPr="00EA4E3A" w:rsidRDefault="00180424" w:rsidP="0058579F">
      <w:pPr>
        <w:pStyle w:val="B2"/>
        <w:rPr>
          <w:rFonts w:eastAsia="MS Mincho"/>
        </w:rPr>
      </w:pPr>
      <w:r w:rsidRPr="00EA4E3A">
        <w:rPr>
          <w:rFonts w:eastAsia="MS Mincho"/>
        </w:rPr>
        <w:t>-</w:t>
      </w:r>
      <w:r w:rsidRPr="00EA4E3A">
        <w:rPr>
          <w:rFonts w:eastAsia="MS Mincho"/>
        </w:rPr>
        <w:tab/>
      </w:r>
      <w:r w:rsidR="00B91FF8" w:rsidRPr="00EA4E3A">
        <w:rPr>
          <w:rFonts w:eastAsia="MS Mincho"/>
        </w:rPr>
        <w:t xml:space="preserve">if the subframe </w:t>
      </w:r>
      <w:r w:rsidR="00CA6A29" w:rsidRPr="00EA4E3A">
        <w:rPr>
          <w:rFonts w:eastAsia="MS Mincho"/>
        </w:rPr>
        <w:t xml:space="preserve">on which PDSCH is received </w:t>
      </w:r>
      <w:r w:rsidR="00B91FF8" w:rsidRPr="00EA4E3A">
        <w:rPr>
          <w:rFonts w:eastAsia="MS Mincho"/>
        </w:rPr>
        <w:t xml:space="preserve">is indicated </w:t>
      </w:r>
      <w:r w:rsidR="00B91FF8" w:rsidRPr="00EA4E3A">
        <w:rPr>
          <w:rFonts w:eastAsia="MS Mincho" w:hint="eastAsia"/>
        </w:rPr>
        <w:t>by the</w:t>
      </w:r>
      <w:r w:rsidR="00CA6A29" w:rsidRPr="00EA4E3A">
        <w:rPr>
          <w:rFonts w:eastAsia="MS Mincho"/>
        </w:rPr>
        <w:t xml:space="preserve"> higher layer parameter </w:t>
      </w:r>
      <w:r w:rsidR="00CA6A29" w:rsidRPr="00EA4E3A">
        <w:rPr>
          <w:i/>
        </w:rPr>
        <w:t>mbsfn-SubframeConfigList-r11</w:t>
      </w:r>
      <w:r w:rsidR="00B91FF8" w:rsidRPr="00EA4E3A">
        <w:rPr>
          <w:rFonts w:eastAsia="MS Mincho" w:hint="eastAsia"/>
        </w:rPr>
        <w:t xml:space="preserve"> </w:t>
      </w:r>
      <w:r w:rsidR="00B91FF8" w:rsidRPr="00EA4E3A">
        <w:rPr>
          <w:rFonts w:eastAsia="MS Mincho"/>
        </w:rPr>
        <w:t xml:space="preserve">determined from the DCI (according to </w:t>
      </w:r>
      <w:r w:rsidR="00087FD5" w:rsidRPr="00EA4E3A">
        <w:rPr>
          <w:rFonts w:eastAsia="MS Mincho"/>
        </w:rPr>
        <w:t>Subclause</w:t>
      </w:r>
      <w:r w:rsidR="00B91FF8" w:rsidRPr="00EA4E3A">
        <w:rPr>
          <w:rFonts w:eastAsia="MS Mincho"/>
        </w:rPr>
        <w:t xml:space="preserve"> 7.1.9) for the serving cell on which PDSCH is received,</w:t>
      </w:r>
      <w:r w:rsidR="00CA6A29" w:rsidRPr="00EA4E3A">
        <w:rPr>
          <w:rFonts w:eastAsia="MS Mincho"/>
        </w:rPr>
        <w:t xml:space="preserve"> or if the PDSCH is received on subframe 1 or 6 for frame structure type 2,</w:t>
      </w:r>
    </w:p>
    <w:p w14:paraId="2DA36394" w14:textId="77777777"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 </w:t>
      </w:r>
      <w:r w:rsidR="00B91FF8" w:rsidRPr="00EA4E3A">
        <w:rPr>
          <w:lang w:val="en-US"/>
        </w:rPr>
        <w:object w:dxaOrig="2580" w:dyaOrig="400" w14:anchorId="71F26C0D">
          <v:shape id="_x0000_i1231" type="#_x0000_t75" style="width:103.8pt;height:15.9pt" o:ole="">
            <v:imagedata r:id="rId339" o:title=""/>
          </v:shape>
          <o:OLEObject Type="Embed" ProgID="Equation.3" ShapeID="_x0000_i1231" DrawAspect="Content" ObjectID="_1685801273" r:id="rId349"/>
        </w:object>
      </w:r>
      <w:r w:rsidR="00B91FF8" w:rsidRPr="00EA4E3A">
        <w:rPr>
          <w:lang w:val="en-US"/>
        </w:rPr>
        <w:t xml:space="preserve">, </w:t>
      </w:r>
    </w:p>
    <w:p w14:paraId="702FEE45" w14:textId="77777777" w:rsidR="00B91FF8" w:rsidRPr="00EA4E3A" w:rsidRDefault="00180424" w:rsidP="0058579F">
      <w:pPr>
        <w:pStyle w:val="B2"/>
        <w:rPr>
          <w:lang w:val="en-US"/>
        </w:rPr>
      </w:pPr>
      <w:r w:rsidRPr="00EA4E3A">
        <w:rPr>
          <w:lang w:val="en-US"/>
        </w:rPr>
        <w:t>-</w:t>
      </w:r>
      <w:r w:rsidRPr="00EA4E3A">
        <w:rPr>
          <w:lang w:val="en-US"/>
        </w:rPr>
        <w:tab/>
      </w:r>
      <w:r w:rsidR="00B91FF8" w:rsidRPr="00EA4E3A">
        <w:rPr>
          <w:lang w:val="en-US"/>
        </w:rPr>
        <w:t xml:space="preserve">otherwise </w:t>
      </w:r>
    </w:p>
    <w:p w14:paraId="79D4AE2C" w14:textId="77777777" w:rsidR="00342645" w:rsidRPr="00EA4E3A" w:rsidRDefault="00180424" w:rsidP="0058579F">
      <w:pPr>
        <w:pStyle w:val="B3"/>
        <w:rPr>
          <w:lang w:val="en-US"/>
        </w:rPr>
      </w:pPr>
      <w:r w:rsidRPr="00EA4E3A">
        <w:rPr>
          <w:lang w:val="en-US"/>
        </w:rPr>
        <w:t>-</w:t>
      </w:r>
      <w:r w:rsidRPr="00EA4E3A">
        <w:rPr>
          <w:lang w:val="en-US"/>
        </w:rPr>
        <w:tab/>
      </w:r>
      <w:r w:rsidR="00B91FF8" w:rsidRPr="00EA4E3A">
        <w:rPr>
          <w:lang w:val="en-US"/>
        </w:rPr>
        <w:object w:dxaOrig="1560" w:dyaOrig="380" w14:anchorId="7C2818F8">
          <v:shape id="_x0000_i1232" type="#_x0000_t75" style="width:62.8pt;height:15.05pt" o:ole="">
            <v:imagedata r:id="rId341" o:title=""/>
          </v:shape>
          <o:OLEObject Type="Embed" ProgID="Equation.3" ShapeID="_x0000_i1232" DrawAspect="Content" ObjectID="_1685801274" r:id="rId350"/>
        </w:object>
      </w:r>
      <w:r w:rsidR="00B91FF8" w:rsidRPr="00EA4E3A">
        <w:rPr>
          <w:lang w:val="en-US"/>
        </w:rPr>
        <w:t>.</w:t>
      </w:r>
      <w:r w:rsidR="00342645" w:rsidRPr="00EA4E3A">
        <w:rPr>
          <w:lang w:val="en-US"/>
        </w:rPr>
        <w:t xml:space="preserve"> </w:t>
      </w:r>
    </w:p>
    <w:p w14:paraId="6F2AB768" w14:textId="77777777" w:rsidR="00FC173B" w:rsidRPr="00EA4E3A" w:rsidRDefault="00FC173B" w:rsidP="00FC173B">
      <w:pPr>
        <w:pStyle w:val="Heading4"/>
      </w:pPr>
      <w:r w:rsidRPr="00EA4E3A">
        <w:t>7.1.6.4A</w:t>
      </w:r>
      <w:r w:rsidRPr="00EA4E3A">
        <w:tab/>
        <w:t>PDSCH starting position for BL/CE UEs</w:t>
      </w:r>
    </w:p>
    <w:p w14:paraId="54CB0080" w14:textId="77777777" w:rsidR="00FC173B" w:rsidRPr="00EA4E3A" w:rsidRDefault="00FC173B" w:rsidP="00FC173B">
      <w:r w:rsidRPr="00EA4E3A">
        <w:rPr>
          <w:lang w:val="en-US"/>
        </w:rPr>
        <w:t xml:space="preserve">The starting OFDM symbol for PDSCH is given by index </w:t>
      </w:r>
      <w:r w:rsidRPr="00EA4E3A">
        <w:rPr>
          <w:position w:val="-10"/>
        </w:rPr>
        <w:object w:dxaOrig="680" w:dyaOrig="300" w14:anchorId="2952D1D0">
          <v:shape id="_x0000_i1233" type="#_x0000_t75" style="width:33.5pt;height:15.05pt" o:ole="">
            <v:imagedata r:id="rId351" o:title=""/>
          </v:shape>
          <o:OLEObject Type="Embed" ProgID="Equation.3" ShapeID="_x0000_i1233" DrawAspect="Content" ObjectID="_1685801275" r:id="rId352"/>
        </w:object>
      </w:r>
      <w:r w:rsidRPr="00EA4E3A">
        <w:rPr>
          <w:lang w:val="en-US"/>
        </w:rPr>
        <w:t xml:space="preserve"> in the first slot in a subframe </w:t>
      </w:r>
      <w:r w:rsidRPr="00EA4E3A">
        <w:rPr>
          <w:position w:val="-6"/>
        </w:rPr>
        <w:object w:dxaOrig="200" w:dyaOrig="279" w14:anchorId="6947EBCE">
          <v:shape id="_x0000_i1234" type="#_x0000_t75" style="width:10.05pt;height:14.25pt" o:ole="">
            <v:imagedata r:id="rId353" o:title=""/>
          </v:shape>
          <o:OLEObject Type="Embed" ProgID="Equation.3" ShapeID="_x0000_i1234" DrawAspect="Content" ObjectID="_1685801276" r:id="rId354"/>
        </w:object>
      </w:r>
      <w:r w:rsidRPr="00EA4E3A">
        <w:t xml:space="preserve"> and is determined as follows</w:t>
      </w:r>
    </w:p>
    <w:p w14:paraId="0ADF01C0" w14:textId="77777777" w:rsidR="00FC173B" w:rsidRPr="00EA4E3A" w:rsidRDefault="00FC173B" w:rsidP="00D650A3">
      <w:pPr>
        <w:pStyle w:val="B1"/>
      </w:pPr>
      <w:r w:rsidRPr="00EA4E3A">
        <w:rPr>
          <w:rFonts w:eastAsia="MS Mincho"/>
        </w:rPr>
        <w:t>-</w:t>
      </w:r>
      <w:r w:rsidRPr="00EA4E3A">
        <w:rPr>
          <w:rFonts w:eastAsia="MS Mincho"/>
        </w:rPr>
        <w:tab/>
      </w:r>
      <w:r w:rsidRPr="00EA4E3A">
        <w:t xml:space="preserve">for </w:t>
      </w:r>
      <w:r w:rsidR="004C5AAF" w:rsidRPr="00EA4E3A">
        <w:t xml:space="preserve">reception of </w:t>
      </w:r>
      <w:r w:rsidRPr="00EA4E3A">
        <w:t>SIB1-BR</w:t>
      </w:r>
    </w:p>
    <w:p w14:paraId="2852CEA9" w14:textId="77777777" w:rsidR="00FC173B" w:rsidRPr="00EA4E3A" w:rsidRDefault="00FC173B" w:rsidP="00D650A3">
      <w:pPr>
        <w:pStyle w:val="B2"/>
      </w:pPr>
      <w:r w:rsidRPr="00EA4E3A">
        <w:t>-</w:t>
      </w:r>
      <w:r w:rsidRPr="00EA4E3A">
        <w:tab/>
      </w:r>
      <w:r w:rsidRPr="00EA4E3A">
        <w:rPr>
          <w:position w:val="-10"/>
        </w:rPr>
        <w:object w:dxaOrig="980" w:dyaOrig="300" w14:anchorId="072E3679">
          <v:shape id="_x0000_i1235" type="#_x0000_t75" style="width:48.55pt;height:15.05pt" o:ole="">
            <v:imagedata r:id="rId355" o:title=""/>
          </v:shape>
          <o:OLEObject Type="Embed" ProgID="Equation.3" ShapeID="_x0000_i1235" DrawAspect="Content" ObjectID="_1685801277" r:id="rId356"/>
        </w:object>
      </w:r>
      <w:r w:rsidRPr="00EA4E3A">
        <w:t xml:space="preserve">if </w:t>
      </w:r>
      <w:r w:rsidRPr="00EA4E3A">
        <w:rPr>
          <w:position w:val="-10"/>
          <w:lang w:val="en-US"/>
        </w:rPr>
        <w:object w:dxaOrig="859" w:dyaOrig="340" w14:anchorId="12EC845F">
          <v:shape id="_x0000_i1236" type="#_x0000_t75" style="width:43.55pt;height:16.75pt" o:ole="">
            <v:imagedata r:id="rId315" o:title=""/>
          </v:shape>
          <o:OLEObject Type="Embed" ProgID="Equation.3" ShapeID="_x0000_i1236" DrawAspect="Content" ObjectID="_1685801278" r:id="rId357"/>
        </w:object>
      </w:r>
      <w:r w:rsidRPr="00EA4E3A">
        <w:rPr>
          <w:lang w:val="en-US"/>
        </w:rPr>
        <w:t>for the cell on which PDSCH is received</w:t>
      </w:r>
    </w:p>
    <w:p w14:paraId="0BCEEDCF" w14:textId="77777777" w:rsidR="00FC173B" w:rsidRPr="00EA4E3A" w:rsidRDefault="00FC173B" w:rsidP="00D650A3">
      <w:pPr>
        <w:pStyle w:val="B2"/>
      </w:pPr>
      <w:r w:rsidRPr="00EA4E3A">
        <w:t>-</w:t>
      </w:r>
      <w:r w:rsidRPr="00EA4E3A">
        <w:tab/>
      </w:r>
      <w:r w:rsidRPr="00EA4E3A">
        <w:rPr>
          <w:position w:val="-10"/>
        </w:rPr>
        <w:object w:dxaOrig="999" w:dyaOrig="300" w14:anchorId="169EDDC5">
          <v:shape id="_x0000_i1237" type="#_x0000_t75" style="width:50.25pt;height:15.05pt" o:ole="">
            <v:imagedata r:id="rId358" o:title=""/>
          </v:shape>
          <o:OLEObject Type="Embed" ProgID="Equation.3" ShapeID="_x0000_i1237" DrawAspect="Content" ObjectID="_1685801279" r:id="rId359"/>
        </w:object>
      </w:r>
      <w:r w:rsidRPr="00EA4E3A">
        <w:t xml:space="preserve">if </w:t>
      </w:r>
      <w:r w:rsidRPr="00EA4E3A">
        <w:rPr>
          <w:position w:val="-10"/>
          <w:lang w:val="en-US"/>
        </w:rPr>
        <w:object w:dxaOrig="859" w:dyaOrig="340" w14:anchorId="67AE9D50">
          <v:shape id="_x0000_i1238" type="#_x0000_t75" style="width:43.55pt;height:16.75pt" o:ole="">
            <v:imagedata r:id="rId319" o:title=""/>
          </v:shape>
          <o:OLEObject Type="Embed" ProgID="Equation.3" ShapeID="_x0000_i1238" DrawAspect="Content" ObjectID="_1685801280" r:id="rId360"/>
        </w:object>
      </w:r>
      <w:r w:rsidRPr="00EA4E3A">
        <w:rPr>
          <w:lang w:val="en-US"/>
        </w:rPr>
        <w:t>for the cell on which PDSCH is received</w:t>
      </w:r>
    </w:p>
    <w:p w14:paraId="1C85CB75" w14:textId="77777777" w:rsidR="00FC173B" w:rsidRPr="00EA4E3A" w:rsidRDefault="00FC173B" w:rsidP="00D650A3">
      <w:pPr>
        <w:pStyle w:val="B1"/>
      </w:pPr>
      <w:r w:rsidRPr="00EA4E3A">
        <w:rPr>
          <w:rFonts w:eastAsia="SimSun"/>
          <w:lang w:eastAsia="zh-CN"/>
        </w:rPr>
        <w:t>-</w:t>
      </w:r>
      <w:r w:rsidRPr="00EA4E3A">
        <w:rPr>
          <w:rFonts w:eastAsia="SimSun"/>
          <w:lang w:eastAsia="zh-CN"/>
        </w:rPr>
        <w:tab/>
      </w:r>
      <w:r w:rsidRPr="00EA4E3A">
        <w:rPr>
          <w:rFonts w:eastAsia="SimSun" w:hint="eastAsia"/>
          <w:lang w:eastAsia="zh-CN"/>
        </w:rPr>
        <w:t>else</w:t>
      </w:r>
    </w:p>
    <w:p w14:paraId="53DB1641" w14:textId="77777777" w:rsidR="00FC173B" w:rsidRPr="00EA4E3A" w:rsidRDefault="00FC173B" w:rsidP="00D650A3">
      <w:pPr>
        <w:pStyle w:val="B2"/>
      </w:pPr>
      <w:r w:rsidRPr="00EA4E3A">
        <w:t>-</w:t>
      </w:r>
      <w:r w:rsidRPr="00EA4E3A">
        <w:tab/>
      </w:r>
      <w:r w:rsidRPr="00EA4E3A">
        <w:rPr>
          <w:position w:val="-12"/>
        </w:rPr>
        <w:object w:dxaOrig="680" w:dyaOrig="380" w14:anchorId="30D60298">
          <v:shape id="_x0000_i1239" type="#_x0000_t75" style="width:33.5pt;height:18.4pt" o:ole="">
            <v:imagedata r:id="rId361" o:title=""/>
          </v:shape>
          <o:OLEObject Type="Embed" ProgID="Equation.3" ShapeID="_x0000_i1239" DrawAspect="Content" ObjectID="_1685801281" r:id="rId362"/>
        </w:object>
      </w:r>
      <w:r w:rsidRPr="00EA4E3A">
        <w:t xml:space="preserve">is given by the higher layer parameter </w:t>
      </w:r>
      <w:r w:rsidRPr="00EA4E3A">
        <w:rPr>
          <w:i/>
          <w:lang w:val="en-US"/>
        </w:rPr>
        <w:t>startSymbol</w:t>
      </w:r>
      <w:r w:rsidR="001F385F" w:rsidRPr="00EA4E3A">
        <w:rPr>
          <w:rFonts w:eastAsia="SimSun"/>
          <w:i/>
          <w:lang w:eastAsia="zh-CN"/>
        </w:rPr>
        <w:t>BR</w:t>
      </w:r>
    </w:p>
    <w:p w14:paraId="16F191C9" w14:textId="77777777"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subframe </w:t>
      </w:r>
      <w:r w:rsidRPr="00EA4E3A">
        <w:rPr>
          <w:position w:val="-6"/>
        </w:rPr>
        <w:object w:dxaOrig="200" w:dyaOrig="279" w14:anchorId="1D2E56B7">
          <v:shape id="_x0000_i1240" type="#_x0000_t75" style="width:10.05pt;height:14.25pt" o:ole="">
            <v:imagedata r:id="rId363" o:title=""/>
          </v:shape>
          <o:OLEObject Type="Embed" ProgID="Equation.3" ShapeID="_x0000_i1240" DrawAspect="Content" ObjectID="_1685801282" r:id="rId364"/>
        </w:object>
      </w:r>
      <w:r w:rsidRPr="00EA4E3A">
        <w:rPr>
          <w:rFonts w:eastAsia="SimSun" w:hint="eastAsia"/>
          <w:lang w:eastAsia="zh-CN"/>
        </w:rPr>
        <w:t xml:space="preserve"> is </w:t>
      </w:r>
      <w:bookmarkStart w:id="18" w:name="OLE_LINK35"/>
      <w:bookmarkStart w:id="19" w:name="OLE_LINK36"/>
      <w:r w:rsidR="009373C2" w:rsidRPr="00EA4E3A">
        <w:rPr>
          <w:rFonts w:hint="eastAsia"/>
          <w:lang w:eastAsia="zh-CN"/>
        </w:rPr>
        <w:t>a special subframe or</w:t>
      </w:r>
      <w:bookmarkEnd w:id="18"/>
      <w:bookmarkEnd w:id="19"/>
      <w:r w:rsidR="009373C2" w:rsidRPr="00EA4E3A">
        <w:rPr>
          <w:rFonts w:hint="eastAsia"/>
          <w:lang w:eastAsia="zh-CN"/>
        </w:rPr>
        <w:t xml:space="preserve"> </w:t>
      </w:r>
      <w:r w:rsidRPr="00EA4E3A">
        <w:rPr>
          <w:rFonts w:eastAsia="SimSun" w:hint="eastAsia"/>
          <w:lang w:eastAsia="zh-CN"/>
        </w:rPr>
        <w:t>configured as an MBSFN subframe</w:t>
      </w:r>
      <w:r w:rsidR="009373C2" w:rsidRPr="00EA4E3A">
        <w:rPr>
          <w:rFonts w:eastAsia="SimSun"/>
          <w:lang w:eastAsia="zh-CN"/>
        </w:rPr>
        <w:t>,</w:t>
      </w:r>
      <w:r w:rsidRPr="00EA4E3A">
        <w:rPr>
          <w:rFonts w:eastAsia="SimSun" w:hint="eastAsia"/>
          <w:lang w:eastAsia="zh-CN"/>
        </w:rPr>
        <w:t xml:space="preserve"> and if the BL/CE UE is configured in CEModeA</w:t>
      </w:r>
    </w:p>
    <w:p w14:paraId="4C727B26" w14:textId="77777777" w:rsidR="00FC173B" w:rsidRPr="00EA4E3A" w:rsidRDefault="00FC173B" w:rsidP="00D650A3">
      <w:pPr>
        <w:pStyle w:val="B3"/>
      </w:pPr>
      <w:r w:rsidRPr="00EA4E3A">
        <w:t>-</w:t>
      </w:r>
      <w:r w:rsidRPr="00EA4E3A">
        <w:tab/>
      </w:r>
      <w:r w:rsidRPr="00EA4E3A">
        <w:rPr>
          <w:position w:val="-12"/>
        </w:rPr>
        <w:object w:dxaOrig="2299" w:dyaOrig="380" w14:anchorId="15C167A0">
          <v:shape id="_x0000_i1241" type="#_x0000_t75" style="width:114.7pt;height:18.4pt" o:ole="">
            <v:imagedata r:id="rId365" o:title=""/>
          </v:shape>
          <o:OLEObject Type="Embed" ProgID="Equation.3" ShapeID="_x0000_i1241" DrawAspect="Content" ObjectID="_1685801283" r:id="rId366"/>
        </w:object>
      </w:r>
    </w:p>
    <w:p w14:paraId="5EEB444F" w14:textId="77777777"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else</w:t>
      </w:r>
    </w:p>
    <w:p w14:paraId="02A86CEF" w14:textId="77777777" w:rsidR="00FC173B" w:rsidRPr="00EA4E3A" w:rsidRDefault="00FC173B" w:rsidP="00FC173B">
      <w:pPr>
        <w:pStyle w:val="B3"/>
      </w:pPr>
      <w:r w:rsidRPr="00EA4E3A">
        <w:t>-</w:t>
      </w:r>
      <w:r w:rsidRPr="00EA4E3A">
        <w:tab/>
      </w:r>
      <w:r w:rsidRPr="00EA4E3A">
        <w:rPr>
          <w:position w:val="-12"/>
        </w:rPr>
        <w:object w:dxaOrig="1560" w:dyaOrig="380" w14:anchorId="37B120FE">
          <v:shape id="_x0000_i1242" type="#_x0000_t75" style="width:78.7pt;height:18.4pt" o:ole="">
            <v:imagedata r:id="rId367" o:title=""/>
          </v:shape>
          <o:OLEObject Type="Embed" ProgID="Equation.3" ShapeID="_x0000_i1242" DrawAspect="Content" ObjectID="_1685801284" r:id="rId368"/>
        </w:object>
      </w:r>
      <w:r w:rsidRPr="00EA4E3A">
        <w:rPr>
          <w:lang w:val="en-US"/>
        </w:rPr>
        <w:t>.</w:t>
      </w:r>
    </w:p>
    <w:p w14:paraId="1267C553" w14:textId="77777777" w:rsidR="00342645" w:rsidRPr="00EA4E3A" w:rsidRDefault="00342645" w:rsidP="00342645">
      <w:pPr>
        <w:pStyle w:val="Heading4"/>
      </w:pPr>
      <w:bookmarkStart w:id="20" w:name="_Toc415085457"/>
      <w:r w:rsidRPr="00EA4E3A">
        <w:t>7.1.6.5</w:t>
      </w:r>
      <w:r w:rsidRPr="00EA4E3A">
        <w:tab/>
      </w:r>
      <w:r w:rsidR="00E52617" w:rsidRPr="00EA4E3A">
        <w:t>Physical Resource Block (</w:t>
      </w:r>
      <w:r w:rsidRPr="00EA4E3A">
        <w:t>PRB</w:t>
      </w:r>
      <w:r w:rsidR="00E52617" w:rsidRPr="00EA4E3A">
        <w:t>)</w:t>
      </w:r>
      <w:r w:rsidRPr="00EA4E3A">
        <w:t xml:space="preserve"> bundling</w:t>
      </w:r>
      <w:bookmarkEnd w:id="20"/>
    </w:p>
    <w:p w14:paraId="3209B2FC" w14:textId="77777777" w:rsidR="00CA6A29" w:rsidRPr="00EA4E3A" w:rsidRDefault="00342645" w:rsidP="00CA6A29">
      <w:r w:rsidRPr="00EA4E3A">
        <w:t xml:space="preserve">A UE configured for transmission mode 9 for a given serving cell </w:t>
      </w:r>
      <w:r w:rsidRPr="00EA4E3A">
        <w:rPr>
          <w:i/>
        </w:rPr>
        <w:t>c</w:t>
      </w:r>
      <w:r w:rsidRPr="00EA4E3A">
        <w:t xml:space="preserve"> may assume that precoding granularity is multiple resource blocks in the frequency domain when PMI/RI </w:t>
      </w:r>
      <w:r w:rsidR="0036740E" w:rsidRPr="00EA4E3A">
        <w:rPr>
          <w:rFonts w:eastAsia="MS Mincho" w:hint="eastAsia"/>
          <w:lang w:eastAsia="ja-JP"/>
        </w:rPr>
        <w:t>reporting</w:t>
      </w:r>
      <w:r w:rsidRPr="00EA4E3A">
        <w:t xml:space="preserve"> is configured.</w:t>
      </w:r>
      <w:r w:rsidR="00CA6A29" w:rsidRPr="00EA4E3A">
        <w:t xml:space="preserve"> </w:t>
      </w:r>
    </w:p>
    <w:p w14:paraId="39243002" w14:textId="77777777" w:rsidR="00CA6A29" w:rsidRPr="00EA4E3A" w:rsidRDefault="00CA6A29" w:rsidP="00CA6A29">
      <w:pPr>
        <w:rPr>
          <w:lang w:val="en-US"/>
        </w:rPr>
      </w:pPr>
      <w:r w:rsidRPr="00EA4E3A">
        <w:rPr>
          <w:lang w:val="en-US"/>
        </w:rPr>
        <w:t>For a given serving cell c, if a UE is configured for transmission mode 10</w:t>
      </w:r>
    </w:p>
    <w:p w14:paraId="3C529AFD" w14:textId="77777777" w:rsidR="00CA6A29" w:rsidRPr="00EA4E3A" w:rsidRDefault="00180424" w:rsidP="0058579F">
      <w:pPr>
        <w:pStyle w:val="B1"/>
        <w:rPr>
          <w:lang w:val="en-US"/>
        </w:rPr>
      </w:pPr>
      <w:r w:rsidRPr="00EA4E3A">
        <w:lastRenderedPageBreak/>
        <w:t>-</w:t>
      </w:r>
      <w:r w:rsidRPr="00EA4E3A">
        <w:tab/>
      </w:r>
      <w:r w:rsidR="00CA6A29" w:rsidRPr="00EA4E3A">
        <w:t xml:space="preserve">if PMI/RI </w:t>
      </w:r>
      <w:r w:rsidR="00CA6A29" w:rsidRPr="00EA4E3A">
        <w:rPr>
          <w:rFonts w:eastAsia="MS Mincho" w:hint="eastAsia"/>
          <w:lang w:eastAsia="ja-JP"/>
        </w:rPr>
        <w:t>reporting</w:t>
      </w:r>
      <w:r w:rsidR="00CA6A29" w:rsidRPr="00EA4E3A">
        <w:t xml:space="preserve"> is configured for all configured CSI processes for the serving cell </w:t>
      </w:r>
      <w:r w:rsidR="00CA6A29" w:rsidRPr="00EA4E3A">
        <w:rPr>
          <w:i/>
        </w:rPr>
        <w:t>c</w:t>
      </w:r>
      <w:r w:rsidR="00CA6A29" w:rsidRPr="00EA4E3A">
        <w:t>,</w:t>
      </w:r>
      <w:r w:rsidR="00CA6A29" w:rsidRPr="00EA4E3A">
        <w:rPr>
          <w:lang w:val="en-US"/>
        </w:rPr>
        <w:t xml:space="preserve"> </w:t>
      </w:r>
      <w:r w:rsidR="00CA6A29" w:rsidRPr="00EA4E3A">
        <w:t>the UE may assume that precoding granularity is multiple resource blocks in the frequency domain,</w:t>
      </w:r>
    </w:p>
    <w:p w14:paraId="4810A2B8" w14:textId="77777777" w:rsidR="00CA6A29" w:rsidRPr="00EA4E3A" w:rsidRDefault="00180424" w:rsidP="0058579F">
      <w:pPr>
        <w:pStyle w:val="B1"/>
      </w:pPr>
      <w:r w:rsidRPr="00EA4E3A">
        <w:t>-</w:t>
      </w:r>
      <w:r w:rsidRPr="00EA4E3A">
        <w:tab/>
      </w:r>
      <w:r w:rsidR="00CA6A29" w:rsidRPr="00EA4E3A">
        <w:t>otherwise, the UE shall assume the precoding granularity is one resource block in the frequency domain.</w:t>
      </w:r>
      <w:r w:rsidR="00342645" w:rsidRPr="00EA4E3A">
        <w:t xml:space="preserve"> </w:t>
      </w:r>
    </w:p>
    <w:p w14:paraId="413F3945" w14:textId="77777777" w:rsidR="00342645" w:rsidRPr="00EA4E3A" w:rsidRDefault="00A41F71" w:rsidP="00CA6A29">
      <w:pPr>
        <w:rPr>
          <w:lang w:val="en-US"/>
        </w:rPr>
      </w:pPr>
      <w:r>
        <w:rPr>
          <w:lang w:val="en-US"/>
        </w:rPr>
        <w:t>If the UE is non-BL/CE UE, f</w:t>
      </w:r>
      <w:r w:rsidRPr="00EA4E3A">
        <w:rPr>
          <w:lang w:val="en-US"/>
        </w:rPr>
        <w:t xml:space="preserve">ixed </w:t>
      </w:r>
      <w:r w:rsidR="00342645" w:rsidRPr="00EA4E3A">
        <w:rPr>
          <w:lang w:val="en-US"/>
        </w:rPr>
        <w:t xml:space="preserve">system bandwidth dependent Precoding Resource block Groups (PRGs) of size </w:t>
      </w:r>
      <w:r w:rsidR="00342645" w:rsidRPr="00EA4E3A">
        <w:rPr>
          <w:position w:val="-4"/>
        </w:rPr>
        <w:object w:dxaOrig="260" w:dyaOrig="240" w14:anchorId="214B8F23">
          <v:shape id="_x0000_i1243" type="#_x0000_t75" style="width:13.4pt;height:11.7pt" o:ole="">
            <v:imagedata r:id="rId369" o:title=""/>
          </v:shape>
          <o:OLEObject Type="Embed" ProgID="Equation.3" ShapeID="_x0000_i1243" DrawAspect="Content" ObjectID="_1685801285" r:id="rId370"/>
        </w:object>
      </w:r>
      <w:r w:rsidR="00342645" w:rsidRPr="00EA4E3A">
        <w:rPr>
          <w:lang w:val="en-US"/>
        </w:rPr>
        <w:t xml:space="preserve"> partition the system bandwidth and each PRG consists of consecutive PRBs.</w:t>
      </w:r>
      <w:r>
        <w:rPr>
          <w:lang w:val="en-US"/>
        </w:rPr>
        <w:t xml:space="preserve"> </w:t>
      </w:r>
      <w:r>
        <w:t>T</w:t>
      </w:r>
      <w:r w:rsidRPr="00E9040D">
        <w:t>he PRG size a UE may assume for a given system bandwidth is given by</w:t>
      </w:r>
      <w:r w:rsidRPr="00E9040D">
        <w:rPr>
          <w:lang w:val="en-US"/>
        </w:rPr>
        <w:t xml:space="preserve"> </w:t>
      </w:r>
      <w:r>
        <w:rPr>
          <w:lang w:val="en-US"/>
        </w:rPr>
        <w:t>Table 7.1.6.5-1.</w:t>
      </w:r>
      <w:r w:rsidR="00342645" w:rsidRPr="00EA4E3A">
        <w:rPr>
          <w:lang w:val="en-US"/>
        </w:rPr>
        <w:t xml:space="preserve"> If </w:t>
      </w:r>
      <w:r w:rsidR="00342645" w:rsidRPr="00EA4E3A">
        <w:rPr>
          <w:position w:val="-10"/>
        </w:rPr>
        <w:object w:dxaOrig="1380" w:dyaOrig="360" w14:anchorId="6ABEE38A">
          <v:shape id="_x0000_i1244" type="#_x0000_t75" style="width:68.65pt;height:18.4pt" o:ole="">
            <v:imagedata r:id="rId371" o:title=""/>
          </v:shape>
          <o:OLEObject Type="Embed" ProgID="Equation.3" ShapeID="_x0000_i1244" DrawAspect="Content" ObjectID="_1685801286" r:id="rId372"/>
        </w:object>
      </w:r>
      <w:r w:rsidR="00342645" w:rsidRPr="00EA4E3A">
        <w:rPr>
          <w:lang w:val="en-US"/>
        </w:rPr>
        <w:t xml:space="preserve"> then one of the PRGs is of size </w:t>
      </w:r>
      <w:r w:rsidR="00342645" w:rsidRPr="00EA4E3A">
        <w:rPr>
          <w:position w:val="-10"/>
        </w:rPr>
        <w:object w:dxaOrig="1660" w:dyaOrig="360" w14:anchorId="382C1D52">
          <v:shape id="_x0000_i1245" type="#_x0000_t75" style="width:83.7pt;height:18.4pt" o:ole="">
            <v:imagedata r:id="rId373" o:title=""/>
          </v:shape>
          <o:OLEObject Type="Embed" ProgID="Equation.3" ShapeID="_x0000_i1245" DrawAspect="Content" ObjectID="_1685801287" r:id="rId374"/>
        </w:object>
      </w:r>
      <w:r w:rsidR="00342645" w:rsidRPr="00EA4E3A">
        <w:rPr>
          <w:lang w:val="en-US"/>
        </w:rPr>
        <w:t>. The PRG size is non-increasing starting at the lowest frequency. The UE may assume that the same precoder applies on all scheduled PRBs within a PRG.</w:t>
      </w:r>
    </w:p>
    <w:p w14:paraId="3184F066" w14:textId="77777777" w:rsidR="00342645" w:rsidRPr="00EA4E3A" w:rsidRDefault="00FC173B" w:rsidP="00342645">
      <w:r w:rsidRPr="00EA4E3A">
        <w:t>If the UE is a BL/CE UE</w:t>
      </w:r>
      <w:r w:rsidR="00A41F71">
        <w:t xml:space="preserve">, PRGs of size </w:t>
      </w:r>
      <w:r w:rsidR="00A41F71" w:rsidRPr="008C4F0A">
        <w:rPr>
          <w:rFonts w:cs="Arial"/>
          <w:kern w:val="2"/>
          <w:position w:val="-4"/>
          <w:lang w:val="en-US" w:eastAsia="zh-CN"/>
        </w:rPr>
        <w:object w:dxaOrig="260" w:dyaOrig="240" w14:anchorId="0F6D93C1">
          <v:shape id="_x0000_i1246" type="#_x0000_t75" style="width:13.4pt;height:11.7pt" o:ole="">
            <v:imagedata r:id="rId369" o:title=""/>
          </v:shape>
          <o:OLEObject Type="Embed" ProgID="Equation.3" ShapeID="_x0000_i1246" DrawAspect="Content" ObjectID="_1685801288" r:id="rId375"/>
        </w:object>
      </w:r>
      <w:r w:rsidR="00A41F71">
        <w:rPr>
          <w:rFonts w:cs="Arial"/>
          <w:kern w:val="2"/>
          <w:lang w:val="en-US" w:eastAsia="zh-CN"/>
        </w:rPr>
        <w:t>=3</w:t>
      </w:r>
      <w:r w:rsidR="00A41F71">
        <w:t xml:space="preserve"> partition a narrowband with RB indices 0-2 in the narrowband in one PRG and RB indices 3-5 in the narrowband in another PRG.</w:t>
      </w:r>
    </w:p>
    <w:p w14:paraId="540734D9" w14:textId="77777777" w:rsidR="007C12D1" w:rsidRPr="00EA4E3A" w:rsidRDefault="007C12D1" w:rsidP="00342645"/>
    <w:p w14:paraId="338340B9" w14:textId="77777777" w:rsidR="00342645" w:rsidRPr="00EA4E3A" w:rsidRDefault="00342645" w:rsidP="008F13CF">
      <w:pPr>
        <w:pStyle w:val="TH"/>
      </w:pPr>
      <w:r w:rsidRPr="00EA4E3A">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EA4E3A" w14:paraId="155C32AD" w14:textId="77777777" w:rsidTr="008C4F0A">
        <w:trPr>
          <w:jc w:val="center"/>
        </w:trPr>
        <w:tc>
          <w:tcPr>
            <w:tcW w:w="0" w:type="auto"/>
            <w:shd w:val="clear" w:color="auto" w:fill="E0E0E0"/>
          </w:tcPr>
          <w:p w14:paraId="4D56D585" w14:textId="77777777" w:rsidR="00D10AC8"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 xml:space="preserve">System Bandwidth </w:t>
            </w:r>
          </w:p>
          <w:p w14:paraId="174A20C4" w14:textId="77777777"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w:t>
            </w:r>
            <w:r w:rsidRPr="00EA4E3A">
              <w:rPr>
                <w:rFonts w:cs="Arial"/>
                <w:kern w:val="2"/>
                <w:position w:val="-10"/>
                <w:lang w:val="en-US" w:eastAsia="zh-CN"/>
              </w:rPr>
              <w:object w:dxaOrig="440" w:dyaOrig="340" w14:anchorId="79CA1918">
                <v:shape id="_x0000_i1247" type="#_x0000_t75" style="width:21.75pt;height:16.75pt" o:ole="">
                  <v:imagedata r:id="rId202" o:title=""/>
                </v:shape>
                <o:OLEObject Type="Embed" ProgID="Equation.3" ShapeID="_x0000_i1247" DrawAspect="Content" ObjectID="_1685801289" r:id="rId376"/>
              </w:object>
            </w:r>
            <w:r w:rsidRPr="00EA4E3A">
              <w:rPr>
                <w:rFonts w:cs="Arial"/>
                <w:kern w:val="2"/>
                <w:lang w:val="en-US" w:eastAsia="zh-CN"/>
              </w:rPr>
              <w:t>)</w:t>
            </w:r>
          </w:p>
        </w:tc>
        <w:tc>
          <w:tcPr>
            <w:tcW w:w="2200" w:type="dxa"/>
            <w:shd w:val="clear" w:color="auto" w:fill="E0E0E0"/>
            <w:vAlign w:val="center"/>
          </w:tcPr>
          <w:p w14:paraId="11D7C3B1" w14:textId="77777777"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PRG Size (</w:t>
            </w:r>
            <w:r w:rsidRPr="00EA4E3A">
              <w:rPr>
                <w:rFonts w:cs="Arial"/>
                <w:kern w:val="2"/>
                <w:position w:val="-4"/>
                <w:lang w:val="en-US" w:eastAsia="zh-CN"/>
              </w:rPr>
              <w:object w:dxaOrig="260" w:dyaOrig="240" w14:anchorId="5931A095">
                <v:shape id="_x0000_i1248" type="#_x0000_t75" style="width:13.4pt;height:11.7pt" o:ole="">
                  <v:imagedata r:id="rId369" o:title=""/>
                </v:shape>
                <o:OLEObject Type="Embed" ProgID="Equation.3" ShapeID="_x0000_i1248" DrawAspect="Content" ObjectID="_1685801290" r:id="rId377"/>
              </w:object>
            </w:r>
            <w:r w:rsidRPr="00EA4E3A">
              <w:rPr>
                <w:rFonts w:cs="Arial"/>
                <w:kern w:val="2"/>
                <w:lang w:val="en-US" w:eastAsia="zh-CN"/>
              </w:rPr>
              <w:t xml:space="preserve">) </w:t>
            </w:r>
          </w:p>
          <w:p w14:paraId="1D7B1187" w14:textId="77777777" w:rsidR="00342645" w:rsidRPr="00EA4E3A" w:rsidRDefault="00342645" w:rsidP="008C4F0A">
            <w:pPr>
              <w:pStyle w:val="TAH"/>
              <w:tabs>
                <w:tab w:val="num" w:pos="851"/>
              </w:tabs>
              <w:spacing w:before="60"/>
              <w:ind w:left="851" w:hanging="851"/>
              <w:rPr>
                <w:rFonts w:cs="Arial"/>
                <w:i/>
                <w:kern w:val="2"/>
                <w:lang w:val="en-US" w:eastAsia="zh-CN"/>
              </w:rPr>
            </w:pPr>
            <w:r w:rsidRPr="00EA4E3A">
              <w:rPr>
                <w:rFonts w:cs="Arial"/>
                <w:kern w:val="2"/>
                <w:lang w:val="en-US" w:eastAsia="zh-CN"/>
              </w:rPr>
              <w:t>(PRBs)</w:t>
            </w:r>
          </w:p>
        </w:tc>
      </w:tr>
      <w:tr w:rsidR="00342645" w:rsidRPr="00EA4E3A" w14:paraId="1C357BDB" w14:textId="77777777" w:rsidTr="008C4F0A">
        <w:trPr>
          <w:jc w:val="center"/>
        </w:trPr>
        <w:tc>
          <w:tcPr>
            <w:tcW w:w="0" w:type="auto"/>
            <w:shd w:val="clear" w:color="auto" w:fill="auto"/>
            <w:vAlign w:val="center"/>
          </w:tcPr>
          <w:p w14:paraId="0D10C708" w14:textId="77777777"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≤10</w:t>
            </w:r>
          </w:p>
        </w:tc>
        <w:tc>
          <w:tcPr>
            <w:tcW w:w="2200" w:type="dxa"/>
            <w:shd w:val="clear" w:color="auto" w:fill="auto"/>
            <w:vAlign w:val="center"/>
          </w:tcPr>
          <w:p w14:paraId="57B02983" w14:textId="77777777"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w:t>
            </w:r>
          </w:p>
        </w:tc>
      </w:tr>
      <w:tr w:rsidR="00342645" w:rsidRPr="00EA4E3A" w14:paraId="7052B7F5" w14:textId="77777777" w:rsidTr="008C4F0A">
        <w:trPr>
          <w:jc w:val="center"/>
        </w:trPr>
        <w:tc>
          <w:tcPr>
            <w:tcW w:w="0" w:type="auto"/>
            <w:shd w:val="clear" w:color="auto" w:fill="auto"/>
            <w:vAlign w:val="center"/>
          </w:tcPr>
          <w:p w14:paraId="4ADD3E4D" w14:textId="77777777"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11 – 26</w:t>
            </w:r>
          </w:p>
        </w:tc>
        <w:tc>
          <w:tcPr>
            <w:tcW w:w="2200" w:type="dxa"/>
            <w:shd w:val="clear" w:color="auto" w:fill="auto"/>
            <w:vAlign w:val="center"/>
          </w:tcPr>
          <w:p w14:paraId="24ABDD3A" w14:textId="77777777"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r w:rsidR="00342645" w:rsidRPr="00EA4E3A" w14:paraId="04366B65" w14:textId="77777777" w:rsidTr="008C4F0A">
        <w:trPr>
          <w:jc w:val="center"/>
        </w:trPr>
        <w:tc>
          <w:tcPr>
            <w:tcW w:w="0" w:type="auto"/>
            <w:shd w:val="clear" w:color="auto" w:fill="auto"/>
            <w:vAlign w:val="center"/>
          </w:tcPr>
          <w:p w14:paraId="3068338E" w14:textId="77777777"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 xml:space="preserve">27 – </w:t>
            </w:r>
            <w:r w:rsidRPr="00EA4E3A" w:rsidDel="0008724C">
              <w:rPr>
                <w:rFonts w:cs="Arial"/>
                <w:kern w:val="2"/>
                <w:lang w:val="en-US" w:eastAsia="zh-CN"/>
              </w:rPr>
              <w:t>6</w:t>
            </w:r>
            <w:r w:rsidRPr="00EA4E3A">
              <w:rPr>
                <w:rFonts w:cs="Arial"/>
                <w:kern w:val="2"/>
                <w:lang w:val="en-US" w:eastAsia="zh-CN"/>
              </w:rPr>
              <w:t>3</w:t>
            </w:r>
          </w:p>
        </w:tc>
        <w:tc>
          <w:tcPr>
            <w:tcW w:w="2200" w:type="dxa"/>
            <w:shd w:val="clear" w:color="auto" w:fill="auto"/>
            <w:vAlign w:val="center"/>
          </w:tcPr>
          <w:p w14:paraId="288EAAAD" w14:textId="77777777"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3</w:t>
            </w:r>
          </w:p>
        </w:tc>
      </w:tr>
      <w:tr w:rsidR="00342645" w:rsidRPr="00EA4E3A" w14:paraId="6588E7C1" w14:textId="77777777" w:rsidTr="008C4F0A">
        <w:trPr>
          <w:jc w:val="center"/>
        </w:trPr>
        <w:tc>
          <w:tcPr>
            <w:tcW w:w="0" w:type="auto"/>
            <w:shd w:val="clear" w:color="auto" w:fill="auto"/>
            <w:vAlign w:val="center"/>
          </w:tcPr>
          <w:p w14:paraId="36C2AC2D" w14:textId="77777777"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64 – 110</w:t>
            </w:r>
          </w:p>
        </w:tc>
        <w:tc>
          <w:tcPr>
            <w:tcW w:w="2200" w:type="dxa"/>
            <w:shd w:val="clear" w:color="auto" w:fill="auto"/>
            <w:vAlign w:val="center"/>
          </w:tcPr>
          <w:p w14:paraId="655413CF" w14:textId="77777777"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bl>
    <w:p w14:paraId="502FC51B" w14:textId="77777777" w:rsidR="0093274D" w:rsidRPr="00EA4E3A" w:rsidRDefault="0093274D"/>
    <w:p w14:paraId="53A98F86" w14:textId="77777777" w:rsidR="0093274D" w:rsidRPr="00EA4E3A" w:rsidRDefault="005F0655">
      <w:pPr>
        <w:pStyle w:val="Heading3"/>
      </w:pPr>
      <w:r w:rsidRPr="00EA4E3A">
        <w:br w:type="page"/>
      </w:r>
      <w:bookmarkStart w:id="21" w:name="_Toc415085458"/>
      <w:r w:rsidR="0093274D" w:rsidRPr="00EA4E3A">
        <w:lastRenderedPageBreak/>
        <w:t>7.1.7</w:t>
      </w:r>
      <w:r w:rsidR="0093274D" w:rsidRPr="00EA4E3A">
        <w:tab/>
        <w:t>Modulation order and transport block size determination</w:t>
      </w:r>
      <w:bookmarkEnd w:id="21"/>
      <w:r w:rsidR="0093274D" w:rsidRPr="00EA4E3A">
        <w:t xml:space="preserve"> </w:t>
      </w:r>
    </w:p>
    <w:p w14:paraId="2AF3E50B" w14:textId="77777777" w:rsidR="0093274D" w:rsidRPr="00EA4E3A" w:rsidRDefault="0093274D">
      <w:pPr>
        <w:spacing w:after="120"/>
      </w:pPr>
      <w:r w:rsidRPr="00EA4E3A">
        <w:t>To determine the modulation order and transport block size(s) in the physical downlink shared channel, the UE shall first</w:t>
      </w:r>
    </w:p>
    <w:p w14:paraId="69A696E8" w14:textId="77777777" w:rsidR="00FC173B" w:rsidRPr="00EA4E3A" w:rsidRDefault="00FC173B" w:rsidP="00FC173B">
      <w:pPr>
        <w:pStyle w:val="B1"/>
      </w:pPr>
      <w:r w:rsidRPr="00EA4E3A">
        <w:t>-</w:t>
      </w:r>
      <w:r w:rsidRPr="00EA4E3A">
        <w:tab/>
        <w:t>if the UE is a BL/CE UE</w:t>
      </w:r>
    </w:p>
    <w:p w14:paraId="36F84029" w14:textId="77777777" w:rsidR="00FC173B" w:rsidRPr="00EA4E3A" w:rsidRDefault="00FC173B" w:rsidP="00FC173B">
      <w:pPr>
        <w:pStyle w:val="B2"/>
      </w:pPr>
      <w:r w:rsidRPr="00EA4E3A">
        <w:t>-</w:t>
      </w:r>
      <w:r w:rsidRPr="00EA4E3A">
        <w:tab/>
        <w:t>if PDSCH is assigned by MPDCCH DCI format 6-1A</w:t>
      </w:r>
    </w:p>
    <w:p w14:paraId="6CC244BA" w14:textId="77777777" w:rsidR="00FC173B" w:rsidRPr="00EA4E3A" w:rsidRDefault="00FC173B" w:rsidP="00FC173B">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w14:anchorId="5FEA5F80">
          <v:shape id="_x0000_i1249" type="#_x0000_t75" style="width:24.3pt;height:18.4pt" o:ole="">
            <v:imagedata r:id="rId378" o:title=""/>
          </v:shape>
          <o:OLEObject Type="Embed" ProgID="Equation.3" ShapeID="_x0000_i1249" DrawAspect="Content" ObjectID="_1685801291" r:id="rId379"/>
        </w:object>
      </w:r>
      <w:r w:rsidRPr="00EA4E3A">
        <w:t>)</w:t>
      </w:r>
      <w:r w:rsidR="0001443F">
        <w:t>"</w:t>
      </w:r>
      <w:r w:rsidRPr="00EA4E3A">
        <w:t xml:space="preserve"> field in the DCI</w:t>
      </w:r>
    </w:p>
    <w:p w14:paraId="73D3799F" w14:textId="77777777" w:rsidR="00FC173B" w:rsidRPr="00EA4E3A" w:rsidRDefault="00FC173B" w:rsidP="00FC173B">
      <w:pPr>
        <w:pStyle w:val="B3"/>
      </w:pPr>
      <w:r w:rsidRPr="00EA4E3A">
        <w:t>-</w:t>
      </w:r>
      <w:r w:rsidRPr="00EA4E3A">
        <w:tab/>
        <w:t xml:space="preserve">The UE is not expected to receive a DCI format 6-1A indicating </w:t>
      </w:r>
      <w:r w:rsidRPr="00EA4E3A">
        <w:rPr>
          <w:position w:val="-12"/>
        </w:rPr>
        <w:object w:dxaOrig="960" w:dyaOrig="380" w14:anchorId="3D5E9681">
          <v:shape id="_x0000_i1250" type="#_x0000_t75" style="width:46.9pt;height:18.4pt" o:ole="">
            <v:imagedata r:id="rId380" o:title=""/>
          </v:shape>
          <o:OLEObject Type="Embed" ProgID="Equation.DSMT4" ShapeID="_x0000_i1250" DrawAspect="Content" ObjectID="_1685801292" r:id="rId381"/>
        </w:object>
      </w:r>
    </w:p>
    <w:p w14:paraId="12EDB1E4" w14:textId="77777777" w:rsidR="008D2B63" w:rsidRPr="00EA4E3A" w:rsidRDefault="008D2B63" w:rsidP="00EA4E3A">
      <w:pPr>
        <w:pStyle w:val="B2"/>
      </w:pPr>
      <w:r w:rsidRPr="00EA4E3A">
        <w:t>-</w:t>
      </w:r>
      <w:r w:rsidRPr="00EA4E3A">
        <w:tab/>
      </w:r>
      <w:r w:rsidR="007F0C2D" w:rsidRPr="00EA4E3A">
        <w:t xml:space="preserve">else </w:t>
      </w:r>
      <w:r w:rsidRPr="00EA4E3A">
        <w:t>if PDSCH is assigned by MPDCCH DCI format 6-2</w:t>
      </w:r>
    </w:p>
    <w:p w14:paraId="43CE254F" w14:textId="77777777" w:rsidR="008D2B63" w:rsidRPr="00EA4E3A" w:rsidRDefault="008D2B63" w:rsidP="00EA4E3A">
      <w:pPr>
        <w:pStyle w:val="B3"/>
      </w:pPr>
      <w:r w:rsidRPr="00EA4E3A">
        <w:t>-</w:t>
      </w:r>
      <w:r w:rsidRPr="00EA4E3A">
        <w:tab/>
        <w:t xml:space="preserve">read the 3-bit </w:t>
      </w:r>
      <w:r w:rsidR="0001443F">
        <w:t>"</w:t>
      </w:r>
      <w:r w:rsidRPr="00EA4E3A">
        <w:t>modulation and coding scheme (</w:t>
      </w:r>
      <w:r w:rsidRPr="00EA4E3A">
        <w:rPr>
          <w:position w:val="-12"/>
        </w:rPr>
        <w:object w:dxaOrig="480" w:dyaOrig="380" w14:anchorId="70C0A701">
          <v:shape id="_x0000_i1251" type="#_x0000_t75" style="width:24.3pt;height:18.4pt" o:ole="">
            <v:imagedata r:id="rId378" o:title=""/>
          </v:shape>
          <o:OLEObject Type="Embed" ProgID="Equation.3" ShapeID="_x0000_i1251" DrawAspect="Content" ObjectID="_1685801293" r:id="rId382"/>
        </w:object>
      </w:r>
      <w:r w:rsidRPr="00EA4E3A">
        <w:t>)</w:t>
      </w:r>
      <w:r w:rsidR="0001443F">
        <w:t>"</w:t>
      </w:r>
      <w:r w:rsidRPr="00EA4E3A">
        <w:t xml:space="preserve"> field in the DCI</w:t>
      </w:r>
    </w:p>
    <w:p w14:paraId="567A2B5A" w14:textId="77777777" w:rsidR="008D2B63" w:rsidRPr="00EA4E3A" w:rsidRDefault="008D2B63" w:rsidP="00EA4E3A">
      <w:pPr>
        <w:pStyle w:val="B3"/>
      </w:pPr>
      <w:r w:rsidRPr="00EA4E3A">
        <w:t>-</w:t>
      </w:r>
      <w:r w:rsidRPr="00EA4E3A">
        <w:tab/>
        <w:t xml:space="preserve">The UE is not expected to receive a DCI format 6-2 indicating </w:t>
      </w:r>
      <w:r w:rsidRPr="00EA4E3A">
        <w:rPr>
          <w:position w:val="-12"/>
        </w:rPr>
        <w:object w:dxaOrig="880" w:dyaOrig="380" w14:anchorId="29D3D0E5">
          <v:shape id="_x0000_i1252" type="#_x0000_t75" style="width:43.55pt;height:18.4pt" o:ole="">
            <v:imagedata r:id="rId383" o:title=""/>
          </v:shape>
          <o:OLEObject Type="Embed" ProgID="Equation.3" ShapeID="_x0000_i1252" DrawAspect="Content" ObjectID="_1685801294" r:id="rId384"/>
        </w:object>
      </w:r>
    </w:p>
    <w:p w14:paraId="27DE0BDD" w14:textId="77777777" w:rsidR="00FC173B" w:rsidRPr="00EA4E3A" w:rsidRDefault="00FC173B" w:rsidP="00EA4E3A">
      <w:pPr>
        <w:pStyle w:val="B2"/>
      </w:pPr>
      <w:r w:rsidRPr="00EA4E3A">
        <w:t>-</w:t>
      </w:r>
      <w:r w:rsidRPr="00EA4E3A">
        <w:tab/>
        <w:t>else if PDSCH is assigned by MPDCCH DCI format 6-1B</w:t>
      </w:r>
    </w:p>
    <w:p w14:paraId="0C79F3E8" w14:textId="77777777" w:rsidR="00FC173B" w:rsidRPr="00EA4E3A" w:rsidRDefault="00FC173B" w:rsidP="00EA4E3A">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w14:anchorId="3E019AA9">
          <v:shape id="_x0000_i1253" type="#_x0000_t75" style="width:24.3pt;height:18.4pt" o:ole="">
            <v:imagedata r:id="rId378" o:title=""/>
          </v:shape>
          <o:OLEObject Type="Embed" ProgID="Equation.3" ShapeID="_x0000_i1253" DrawAspect="Content" ObjectID="_1685801295" r:id="rId385"/>
        </w:object>
      </w:r>
      <w:r w:rsidRPr="00EA4E3A">
        <w:t>)</w:t>
      </w:r>
      <w:r w:rsidR="0001443F">
        <w:t>"</w:t>
      </w:r>
      <w:r w:rsidRPr="00EA4E3A">
        <w:t xml:space="preserve"> field in the DCI and set </w:t>
      </w:r>
      <w:r w:rsidRPr="00EA4E3A">
        <w:rPr>
          <w:position w:val="-12"/>
        </w:rPr>
        <w:object w:dxaOrig="440" w:dyaOrig="380" w14:anchorId="5E972B72">
          <v:shape id="_x0000_i1254" type="#_x0000_t75" style="width:21.75pt;height:18.4pt" o:ole="">
            <v:imagedata r:id="rId386" o:title=""/>
          </v:shape>
          <o:OLEObject Type="Embed" ProgID="Equation.3" ShapeID="_x0000_i1254" DrawAspect="Content" ObjectID="_1685801296" r:id="rId387"/>
        </w:object>
      </w:r>
      <w:r w:rsidRPr="00EA4E3A">
        <w:t>=</w:t>
      </w:r>
      <w:r w:rsidRPr="00EA4E3A">
        <w:rPr>
          <w:position w:val="-12"/>
        </w:rPr>
        <w:object w:dxaOrig="480" w:dyaOrig="380" w14:anchorId="686A9D63">
          <v:shape id="_x0000_i1255" type="#_x0000_t75" style="width:24.3pt;height:18.4pt" o:ole="">
            <v:imagedata r:id="rId378" o:title=""/>
          </v:shape>
          <o:OLEObject Type="Embed" ProgID="Equation.3" ShapeID="_x0000_i1255" DrawAspect="Content" ObjectID="_1685801297" r:id="rId388"/>
        </w:object>
      </w:r>
      <w:r w:rsidRPr="00EA4E3A">
        <w:t xml:space="preserve">. </w:t>
      </w:r>
    </w:p>
    <w:p w14:paraId="3D8EBDDC" w14:textId="77777777" w:rsidR="00FC173B" w:rsidRPr="00EA4E3A" w:rsidRDefault="00FC173B" w:rsidP="00EA4E3A">
      <w:pPr>
        <w:pStyle w:val="B2"/>
      </w:pPr>
      <w:r w:rsidRPr="00EA4E3A">
        <w:t>-</w:t>
      </w:r>
      <w:r w:rsidRPr="00EA4E3A">
        <w:tab/>
        <w:t xml:space="preserve">else if PDSCH carriers </w:t>
      </w:r>
      <w:r w:rsidRPr="00EA4E3A">
        <w:rPr>
          <w:i/>
        </w:rPr>
        <w:t>SystemInformationBlockType1-BR</w:t>
      </w:r>
    </w:p>
    <w:p w14:paraId="28166BB4" w14:textId="77777777" w:rsidR="00FC173B" w:rsidRPr="00EA4E3A" w:rsidRDefault="00FC173B" w:rsidP="00EA4E3A">
      <w:pPr>
        <w:pStyle w:val="B3"/>
      </w:pPr>
      <w:r w:rsidRPr="00EA4E3A">
        <w:t>-</w:t>
      </w:r>
      <w:r w:rsidRPr="00EA4E3A">
        <w:tab/>
        <w:t xml:space="preserve">set </w:t>
      </w:r>
      <w:r w:rsidRPr="00EA4E3A">
        <w:rPr>
          <w:position w:val="-10"/>
        </w:rPr>
        <w:object w:dxaOrig="420" w:dyaOrig="340" w14:anchorId="5D24CB29">
          <v:shape id="_x0000_i1256" type="#_x0000_t75" style="width:20.95pt;height:16.75pt" o:ole="">
            <v:imagedata r:id="rId389" o:title=""/>
          </v:shape>
          <o:OLEObject Type="Embed" ProgID="Equation.3" ShapeID="_x0000_i1256" DrawAspect="Content" ObjectID="_1685801298" r:id="rId390"/>
        </w:object>
      </w:r>
      <w:r w:rsidRPr="00EA4E3A">
        <w:t xml:space="preserve"> to the value of the parameter </w:t>
      </w:r>
      <w:r w:rsidRPr="00EA4E3A">
        <w:rPr>
          <w:i/>
        </w:rPr>
        <w:t>schedulingInfoSIB1-BR</w:t>
      </w:r>
      <w:r w:rsidRPr="00EA4E3A">
        <w:t xml:space="preserve"> configured by higher-layers</w:t>
      </w:r>
    </w:p>
    <w:p w14:paraId="7F2E9681" w14:textId="77777777" w:rsidR="00FC173B" w:rsidRPr="00EA4E3A" w:rsidRDefault="00FC173B" w:rsidP="00D650A3">
      <w:pPr>
        <w:pStyle w:val="B1"/>
      </w:pPr>
      <w:r w:rsidRPr="00EA4E3A">
        <w:t>-</w:t>
      </w:r>
      <w:r w:rsidRPr="00EA4E3A">
        <w:tab/>
        <w:t>otherwise</w:t>
      </w:r>
    </w:p>
    <w:p w14:paraId="3950C2F5" w14:textId="77777777" w:rsidR="0093274D" w:rsidRPr="00EA4E3A" w:rsidRDefault="00180424" w:rsidP="00D650A3">
      <w:pPr>
        <w:pStyle w:val="B2"/>
      </w:pPr>
      <w:r w:rsidRPr="00EA4E3A">
        <w:t>-</w:t>
      </w:r>
      <w:r w:rsidRPr="00EA4E3A">
        <w:tab/>
      </w:r>
      <w:r w:rsidR="0093274D" w:rsidRPr="00EA4E3A">
        <w:t xml:space="preserve">read the 5-bit </w:t>
      </w:r>
      <w:r w:rsidR="0001443F">
        <w:t>"</w:t>
      </w:r>
      <w:r w:rsidR="0093274D" w:rsidRPr="00EA4E3A">
        <w:t>modulation and coding scheme</w:t>
      </w:r>
      <w:r w:rsidR="0001443F">
        <w:t>"</w:t>
      </w:r>
      <w:r w:rsidR="0093274D" w:rsidRPr="00EA4E3A">
        <w:t xml:space="preserve"> field (</w:t>
      </w:r>
      <w:r w:rsidR="0093274D" w:rsidRPr="00EA4E3A">
        <w:rPr>
          <w:position w:val="-10"/>
        </w:rPr>
        <w:object w:dxaOrig="440" w:dyaOrig="340" w14:anchorId="6792C8D2">
          <v:shape id="_x0000_i1257" type="#_x0000_t75" style="width:21.75pt;height:16.75pt" o:ole="">
            <v:imagedata r:id="rId391" o:title=""/>
          </v:shape>
          <o:OLEObject Type="Embed" ProgID="Equation.3" ShapeID="_x0000_i1257" DrawAspect="Content" ObjectID="_1685801299" r:id="rId392"/>
        </w:object>
      </w:r>
      <w:r w:rsidR="0093274D" w:rsidRPr="00EA4E3A">
        <w:t>) in the DCI</w:t>
      </w:r>
    </w:p>
    <w:p w14:paraId="6A5400A7" w14:textId="77777777" w:rsidR="0093274D" w:rsidRPr="00EA4E3A" w:rsidRDefault="0093274D">
      <w:pPr>
        <w:spacing w:after="120"/>
      </w:pPr>
      <w:r w:rsidRPr="00EA4E3A">
        <w:t xml:space="preserve">and second if the </w:t>
      </w:r>
      <w:r w:rsidR="00FC173B" w:rsidRPr="00EA4E3A">
        <w:t xml:space="preserve">PDCCH </w:t>
      </w:r>
      <w:r w:rsidRPr="00EA4E3A">
        <w:t>DCI CRC is scrambled by P-RNTI, RA-RNTI, or SI-RNTI then</w:t>
      </w:r>
    </w:p>
    <w:p w14:paraId="33A9E3BB" w14:textId="77777777"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1A:</w:t>
      </w:r>
    </w:p>
    <w:p w14:paraId="17924757" w14:textId="77777777" w:rsidR="0093274D" w:rsidRPr="00EA4E3A" w:rsidRDefault="00180424" w:rsidP="0058579F">
      <w:pPr>
        <w:pStyle w:val="B2"/>
      </w:pPr>
      <w:r w:rsidRPr="00EA4E3A">
        <w:t>-</w:t>
      </w:r>
      <w:r w:rsidRPr="00EA4E3A">
        <w:tab/>
      </w:r>
      <w:r w:rsidR="0093274D" w:rsidRPr="00EA4E3A">
        <w:t>set the Table 7.1.7.2.1-1 column indicator</w:t>
      </w:r>
      <w:r w:rsidR="0093274D" w:rsidRPr="00EA4E3A">
        <w:rPr>
          <w:position w:val="-10"/>
        </w:rPr>
        <w:object w:dxaOrig="480" w:dyaOrig="340" w14:anchorId="052F13D5">
          <v:shape id="_x0000_i1258" type="#_x0000_t75" style="width:24.3pt;height:16.75pt" o:ole="">
            <v:imagedata r:id="rId393" o:title=""/>
          </v:shape>
          <o:OLEObject Type="Embed" ProgID="Equation.3" ShapeID="_x0000_i1258" DrawAspect="Content" ObjectID="_1685801300" r:id="rId394"/>
        </w:object>
      </w:r>
      <w:r w:rsidR="0093274D" w:rsidRPr="00EA4E3A">
        <w:t xml:space="preserve"> to </w:t>
      </w:r>
      <w:r w:rsidR="0093274D" w:rsidRPr="00EA4E3A">
        <w:rPr>
          <w:position w:val="-10"/>
        </w:rPr>
        <w:object w:dxaOrig="499" w:dyaOrig="340" w14:anchorId="7A18894C">
          <v:shape id="_x0000_i1259" type="#_x0000_t75" style="width:25.1pt;height:16.75pt" o:ole="">
            <v:imagedata r:id="rId395" o:title=""/>
          </v:shape>
          <o:OLEObject Type="Embed" ProgID="Equation.DSMT4" ShapeID="_x0000_i1259" DrawAspect="Content" ObjectID="_1685801301" r:id="rId396"/>
        </w:object>
      </w:r>
      <w:r w:rsidR="0093274D" w:rsidRPr="00EA4E3A">
        <w:t xml:space="preserve">from </w:t>
      </w:r>
      <w:r w:rsidR="00087FD5" w:rsidRPr="00EA4E3A">
        <w:t>Subclause</w:t>
      </w:r>
      <w:r w:rsidR="0093274D" w:rsidRPr="00EA4E3A">
        <w:t xml:space="preserve"> 5.3.3.1.3 in [4] </w:t>
      </w:r>
    </w:p>
    <w:p w14:paraId="61C7963E" w14:textId="77777777"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1C:</w:t>
      </w:r>
    </w:p>
    <w:p w14:paraId="40DBA6DC" w14:textId="77777777" w:rsidR="0093274D" w:rsidRPr="00EA4E3A" w:rsidRDefault="00180424" w:rsidP="0058579F">
      <w:pPr>
        <w:pStyle w:val="B2"/>
      </w:pPr>
      <w:r w:rsidRPr="00EA4E3A">
        <w:t>-</w:t>
      </w:r>
      <w:r w:rsidRPr="00EA4E3A">
        <w:tab/>
      </w:r>
      <w:r w:rsidR="0093274D" w:rsidRPr="00EA4E3A">
        <w:t>use Table 7.1.7.2.3-1 for determining its transport block size.</w:t>
      </w:r>
    </w:p>
    <w:p w14:paraId="459D13B3" w14:textId="77777777" w:rsidR="0093274D" w:rsidRPr="00EA4E3A" w:rsidRDefault="0093274D">
      <w:pPr>
        <w:spacing w:after="120"/>
      </w:pPr>
      <w:r w:rsidRPr="00EA4E3A">
        <w:t xml:space="preserve">else </w:t>
      </w:r>
    </w:p>
    <w:p w14:paraId="36098256" w14:textId="77777777" w:rsidR="00FC173B" w:rsidRPr="00EA4E3A" w:rsidRDefault="00FC173B" w:rsidP="00FC173B">
      <w:pPr>
        <w:pStyle w:val="B1"/>
      </w:pPr>
      <w:r w:rsidRPr="00EA4E3A">
        <w:t>-</w:t>
      </w:r>
      <w:r w:rsidRPr="00EA4E3A">
        <w:tab/>
        <w:t>if the UE is a BL/CE UE</w:t>
      </w:r>
    </w:p>
    <w:p w14:paraId="25D9DB96" w14:textId="77777777" w:rsidR="002116C3" w:rsidRPr="00EA4E3A" w:rsidRDefault="002116C3" w:rsidP="00681195">
      <w:pPr>
        <w:pStyle w:val="B2"/>
      </w:pPr>
      <w:r w:rsidRPr="00EA4E3A">
        <w:t>-</w:t>
      </w:r>
      <w:r w:rsidRPr="00EA4E3A">
        <w:tab/>
        <w:t xml:space="preserve">if MPDCCH DCI CRC is scrambled by RA-RNTI for DCI </w:t>
      </w:r>
      <w:r w:rsidR="007F0C2D" w:rsidRPr="00EA4E3A">
        <w:t xml:space="preserve">format </w:t>
      </w:r>
      <w:r w:rsidRPr="00EA4E3A">
        <w:t>6-1A</w:t>
      </w:r>
    </w:p>
    <w:p w14:paraId="31C9C1C4" w14:textId="77777777" w:rsidR="002116C3" w:rsidRPr="00EA4E3A" w:rsidRDefault="002116C3" w:rsidP="00681195">
      <w:pPr>
        <w:pStyle w:val="B3"/>
      </w:pPr>
      <w:r w:rsidRPr="00EA4E3A">
        <w:t>-</w:t>
      </w:r>
      <w:r w:rsidRPr="00EA4E3A">
        <w:tab/>
        <w:t>set the Table 7.1.7.2.1-1 column indicator</w:t>
      </w:r>
      <w:r w:rsidRPr="00EA4E3A">
        <w:rPr>
          <w:position w:val="-10"/>
        </w:rPr>
        <w:object w:dxaOrig="480" w:dyaOrig="340" w14:anchorId="1A582E49">
          <v:shape id="_x0000_i1260" type="#_x0000_t75" style="width:24.3pt;height:16.75pt" o:ole="">
            <v:imagedata r:id="rId393" o:title=""/>
          </v:shape>
          <o:OLEObject Type="Embed" ProgID="Equation.3" ShapeID="_x0000_i1260" DrawAspect="Content" ObjectID="_1685801302" r:id="rId397"/>
        </w:object>
      </w:r>
      <w:r w:rsidRPr="00EA4E3A">
        <w:t xml:space="preserve"> to </w:t>
      </w:r>
      <w:r w:rsidRPr="00EA4E3A">
        <w:rPr>
          <w:position w:val="-10"/>
        </w:rPr>
        <w:object w:dxaOrig="499" w:dyaOrig="340" w14:anchorId="43F45BCB">
          <v:shape id="_x0000_i1261" type="#_x0000_t75" style="width:25.1pt;height:16.75pt" o:ole="">
            <v:imagedata r:id="rId395" o:title=""/>
          </v:shape>
          <o:OLEObject Type="Embed" ProgID="Equation.DSMT4" ShapeID="_x0000_i1261" DrawAspect="Content" ObjectID="_1685801303" r:id="rId398"/>
        </w:object>
      </w:r>
      <w:r w:rsidRPr="00EA4E3A">
        <w:t xml:space="preserve">from </w:t>
      </w:r>
      <w:r w:rsidR="00087FD5" w:rsidRPr="00EA4E3A">
        <w:t>Subclause</w:t>
      </w:r>
      <w:r w:rsidRPr="00EA4E3A">
        <w:t xml:space="preserve"> 5.3.3.1.12 in [4]</w:t>
      </w:r>
    </w:p>
    <w:p w14:paraId="241B3F7E" w14:textId="77777777" w:rsidR="00FC173B" w:rsidRPr="00EA4E3A" w:rsidRDefault="00FC173B" w:rsidP="00D650A3">
      <w:pPr>
        <w:pStyle w:val="B2"/>
      </w:pPr>
      <w:r w:rsidRPr="00EA4E3A">
        <w:t>-</w:t>
      </w:r>
      <w:r w:rsidRPr="00EA4E3A">
        <w:tab/>
      </w:r>
      <w:r w:rsidR="007F0C2D" w:rsidRPr="00EA4E3A">
        <w:t xml:space="preserve">else </w:t>
      </w:r>
      <w:r w:rsidRPr="00EA4E3A">
        <w:t>if PDSCH is assigned by MPDCCH DCI format 6-2</w:t>
      </w:r>
    </w:p>
    <w:p w14:paraId="445F7C98" w14:textId="77777777" w:rsidR="00FC173B" w:rsidRPr="00EA4E3A" w:rsidRDefault="00FC173B" w:rsidP="00D650A3">
      <w:pPr>
        <w:pStyle w:val="B3"/>
      </w:pPr>
      <w:r w:rsidRPr="00EA4E3A">
        <w:t>-</w:t>
      </w:r>
      <w:r w:rsidRPr="00EA4E3A">
        <w:tab/>
        <w:t>use Table 7.1.7.2.3-1 for determining its transport block size.</w:t>
      </w:r>
    </w:p>
    <w:p w14:paraId="1E3BB96C" w14:textId="77777777" w:rsidR="00FC173B" w:rsidRPr="00EA4E3A" w:rsidRDefault="00FC173B" w:rsidP="00FC173B">
      <w:pPr>
        <w:pStyle w:val="B2"/>
      </w:pPr>
      <w:r w:rsidRPr="00EA4E3A">
        <w:t>-</w:t>
      </w:r>
      <w:r w:rsidRPr="00EA4E3A">
        <w:tab/>
        <w:t xml:space="preserve">else if PDSCH carriers </w:t>
      </w:r>
      <w:r w:rsidRPr="00EA4E3A">
        <w:rPr>
          <w:i/>
        </w:rPr>
        <w:t>SystemInformationBlockType1-BR</w:t>
      </w:r>
      <w:r w:rsidRPr="00EA4E3A">
        <w:t xml:space="preserve"> </w:t>
      </w:r>
    </w:p>
    <w:p w14:paraId="744534C8" w14:textId="77777777" w:rsidR="00FC173B" w:rsidRPr="00EA4E3A" w:rsidRDefault="00FC173B" w:rsidP="00D650A3">
      <w:pPr>
        <w:pStyle w:val="B3"/>
      </w:pPr>
      <w:r w:rsidRPr="00EA4E3A">
        <w:t>-</w:t>
      </w:r>
      <w:r w:rsidRPr="00EA4E3A">
        <w:tab/>
        <w:t xml:space="preserve">use </w:t>
      </w:r>
      <w:r w:rsidR="00087FD5" w:rsidRPr="00EA4E3A">
        <w:rPr>
          <w:rFonts w:eastAsia="MS Mincho"/>
          <w:lang w:eastAsia="ja-JP"/>
        </w:rPr>
        <w:t>Subclause</w:t>
      </w:r>
      <w:r w:rsidRPr="00EA4E3A">
        <w:rPr>
          <w:rFonts w:eastAsia="MS Mincho"/>
          <w:lang w:eastAsia="ja-JP"/>
        </w:rPr>
        <w:t xml:space="preserve"> 7.1.7.2.7 </w:t>
      </w:r>
      <w:r w:rsidRPr="00EA4E3A">
        <w:t>for determining its transport block size.</w:t>
      </w:r>
    </w:p>
    <w:p w14:paraId="1E06C09D" w14:textId="77777777" w:rsidR="007F0C2D" w:rsidRPr="00EA4E3A" w:rsidRDefault="007F0C2D" w:rsidP="007F0C2D">
      <w:pPr>
        <w:pStyle w:val="B2"/>
      </w:pPr>
      <w:r w:rsidRPr="00EA4E3A">
        <w:t>-</w:t>
      </w:r>
      <w:r w:rsidRPr="00EA4E3A">
        <w:tab/>
        <w:t>else if PDSCH is assigned by MPDCCH DCI format 6-1B</w:t>
      </w:r>
    </w:p>
    <w:p w14:paraId="04180681" w14:textId="77777777" w:rsidR="007F0C2D" w:rsidRPr="00EA4E3A" w:rsidRDefault="007F0C2D" w:rsidP="007F0C2D">
      <w:pPr>
        <w:pStyle w:val="B3"/>
      </w:pPr>
      <w:r w:rsidRPr="00EA4E3A">
        <w:t>-</w:t>
      </w:r>
      <w:r w:rsidRPr="00EA4E3A">
        <w:tab/>
        <w:t xml:space="preserve">use Subclause 7.1.7.2.6 for determining its transport block size if the UE is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value 24 PRBs</w:t>
      </w:r>
      <w:r w:rsidRPr="00EA4E3A">
        <w:t>.</w:t>
      </w:r>
    </w:p>
    <w:p w14:paraId="28BE3092" w14:textId="77777777" w:rsidR="00FC173B" w:rsidRPr="00EA4E3A" w:rsidRDefault="00FC173B" w:rsidP="00FC173B">
      <w:pPr>
        <w:pStyle w:val="B2"/>
      </w:pPr>
      <w:r w:rsidRPr="00EA4E3A">
        <w:t>-</w:t>
      </w:r>
      <w:r w:rsidRPr="00EA4E3A">
        <w:tab/>
        <w:t>otherwise,</w:t>
      </w:r>
    </w:p>
    <w:p w14:paraId="235A233D" w14:textId="77777777" w:rsidR="00FC173B" w:rsidRPr="00EA4E3A" w:rsidRDefault="00FC173B" w:rsidP="00FC173B">
      <w:pPr>
        <w:pStyle w:val="B3"/>
      </w:pPr>
      <w:r w:rsidRPr="00EA4E3A">
        <w:lastRenderedPageBreak/>
        <w:t>-</w:t>
      </w:r>
      <w:r w:rsidRPr="00EA4E3A">
        <w:tab/>
        <w:t xml:space="preserve">set </w:t>
      </w:r>
      <w:r w:rsidRPr="00EA4E3A">
        <w:rPr>
          <w:position w:val="-10"/>
        </w:rPr>
        <w:object w:dxaOrig="540" w:dyaOrig="360" w14:anchorId="10725A35">
          <v:shape id="_x0000_i1262" type="#_x0000_t75" style="width:26.8pt;height:18.4pt" o:ole="">
            <v:imagedata r:id="rId399" o:title=""/>
          </v:shape>
          <o:OLEObject Type="Embed" ProgID="Equation.3" ShapeID="_x0000_i1262" DrawAspect="Content" ObjectID="_1685801304" r:id="rId400"/>
        </w:object>
      </w:r>
      <w:r w:rsidRPr="00EA4E3A">
        <w:t xml:space="preserve"> to the total number of allocated PRBs based on the procedure defined in </w:t>
      </w:r>
      <w:r w:rsidR="00087FD5" w:rsidRPr="00EA4E3A">
        <w:t>Subclause</w:t>
      </w:r>
      <w:r w:rsidRPr="00EA4E3A">
        <w:t xml:space="preserve"> 7.1.6.</w:t>
      </w:r>
    </w:p>
    <w:p w14:paraId="5406989A" w14:textId="77777777" w:rsidR="007F0C2D" w:rsidRPr="00EA4E3A" w:rsidRDefault="007F0C2D" w:rsidP="00EA4E3A">
      <w:pPr>
        <w:pStyle w:val="B3"/>
        <w:rPr>
          <w:lang w:eastAsia="zh-CN"/>
        </w:rPr>
      </w:pPr>
      <w:r w:rsidRPr="00EA4E3A">
        <w:t>-</w:t>
      </w:r>
      <w:r w:rsidRPr="00EA4E3A">
        <w:tab/>
      </w:r>
      <w:r w:rsidRPr="00EA4E3A">
        <w:rPr>
          <w:rFonts w:hint="eastAsia"/>
        </w:rPr>
        <w:t xml:space="preserve">if PDSCH is assigned by MPDCCH DCI format 6-1A, </w:t>
      </w:r>
      <w:r w:rsidRPr="00EA4E3A">
        <w:t xml:space="preserve">the repetition number field in the DCI indicates PDSCH repetition level 1, and </w:t>
      </w:r>
      <w:r w:rsidRPr="00EA4E3A">
        <w:rPr>
          <w:rFonts w:hint="eastAsia"/>
        </w:rPr>
        <w:t xml:space="preserve">the </w:t>
      </w:r>
      <w:r w:rsidRPr="00EA4E3A">
        <w:t xml:space="preserve">transport </w:t>
      </w:r>
      <w:r w:rsidRPr="00EA4E3A">
        <w:rPr>
          <w:rFonts w:hint="eastAsia"/>
        </w:rPr>
        <w:t>block is transmitted in DwPTS</w:t>
      </w:r>
      <w:r w:rsidRPr="00EA4E3A">
        <w:rPr>
          <w:rFonts w:hint="eastAsia"/>
          <w:lang w:eastAsia="zh-CN"/>
        </w:rPr>
        <w:t xml:space="preserve"> of the special</w:t>
      </w:r>
      <w:r w:rsidRPr="00EA4E3A">
        <w:rPr>
          <w:rFonts w:hint="eastAsia"/>
        </w:rPr>
        <w:t xml:space="preserve"> </w:t>
      </w:r>
      <w:r w:rsidRPr="00EA4E3A">
        <w:t xml:space="preserve">subframe in </w:t>
      </w:r>
      <w:r w:rsidRPr="00EA4E3A">
        <w:rPr>
          <w:rFonts w:hint="eastAsia"/>
          <w:lang w:eastAsia="zh-CN"/>
        </w:rPr>
        <w:t xml:space="preserve">frame structure type </w:t>
      </w:r>
      <w:r w:rsidRPr="00EA4E3A">
        <w:t>2</w:t>
      </w:r>
      <w:r w:rsidRPr="00EA4E3A">
        <w:rPr>
          <w:rFonts w:hint="eastAsia"/>
        </w:rPr>
        <w:t>,</w:t>
      </w:r>
      <w:r w:rsidRPr="00EA4E3A">
        <w:rPr>
          <w:lang w:eastAsia="zh-CN"/>
        </w:rPr>
        <w:t xml:space="preserve"> then</w:t>
      </w:r>
    </w:p>
    <w:p w14:paraId="1C1923B0" w14:textId="77777777"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special subframe configuration 9 with normal cyclic prefix:</w:t>
      </w:r>
    </w:p>
    <w:p w14:paraId="0B7AE551" w14:textId="77777777" w:rsidR="007F0C2D" w:rsidRPr="00EA4E3A" w:rsidRDefault="007F0C2D" w:rsidP="00EA4E3A">
      <w:pPr>
        <w:pStyle w:val="B5"/>
        <w:rPr>
          <w:lang w:eastAsia="zh-CN"/>
        </w:rPr>
      </w:pPr>
      <w:r w:rsidRPr="00EA4E3A">
        <w:t>-</w:t>
      </w:r>
      <w:r w:rsidRPr="00EA4E3A">
        <w:tab/>
        <w:t>set the Table 7.1.7.2.1-1 column indicator</w:t>
      </w:r>
      <w:r w:rsidRPr="00EA4E3A">
        <w:rPr>
          <w:rFonts w:hint="eastAsia"/>
        </w:rPr>
        <w:t xml:space="preserve"> </w:t>
      </w:r>
      <w:r w:rsidRPr="00EA4E3A">
        <w:object w:dxaOrig="3220" w:dyaOrig="480" w14:anchorId="0DFB6678">
          <v:shape id="_x0000_i1263" type="#_x0000_t75" style="width:160.75pt;height:24.3pt" o:ole="">
            <v:imagedata r:id="rId401" o:title=""/>
          </v:shape>
          <o:OLEObject Type="Embed" ProgID="Equation.DSMT4" ShapeID="_x0000_i1263" DrawAspect="Content" ObjectID="_1685801305" r:id="rId402"/>
        </w:object>
      </w:r>
    </w:p>
    <w:p w14:paraId="04BC07C1" w14:textId="77777777"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other special subframe configurations:</w:t>
      </w:r>
    </w:p>
    <w:p w14:paraId="3C823AD9" w14:textId="77777777" w:rsidR="007F0C2D" w:rsidRPr="00EA4E3A" w:rsidRDefault="007F0C2D" w:rsidP="00EA4E3A">
      <w:pPr>
        <w:pStyle w:val="B5"/>
      </w:pPr>
      <w:r w:rsidRPr="00EA4E3A">
        <w:t>-</w:t>
      </w:r>
      <w:r w:rsidRPr="00EA4E3A">
        <w:tab/>
        <w:t>set the Table 7.1.7.2.1-1 column indicator</w:t>
      </w:r>
      <w:r w:rsidRPr="00EA4E3A">
        <w:rPr>
          <w:rFonts w:hint="eastAsia"/>
          <w:lang w:eastAsia="zh-CN"/>
        </w:rPr>
        <w:t xml:space="preserve"> </w:t>
      </w:r>
      <w:r w:rsidRPr="00EA4E3A">
        <w:rPr>
          <w:position w:val="-18"/>
        </w:rPr>
        <w:object w:dxaOrig="3100" w:dyaOrig="480" w14:anchorId="0096BA74">
          <v:shape id="_x0000_i1264" type="#_x0000_t75" style="width:154.9pt;height:24.3pt" o:ole="">
            <v:imagedata r:id="rId403" o:title=""/>
          </v:shape>
          <o:OLEObject Type="Embed" ProgID="Equation.DSMT4" ShapeID="_x0000_i1264" DrawAspect="Content" ObjectID="_1685801306" r:id="rId404"/>
        </w:object>
      </w:r>
      <w:r w:rsidRPr="00EA4E3A">
        <w:rPr>
          <w:rFonts w:hint="eastAsia"/>
          <w:lang w:eastAsia="zh-CN"/>
        </w:rPr>
        <w:t>,</w:t>
      </w:r>
    </w:p>
    <w:p w14:paraId="6B187876" w14:textId="77777777" w:rsidR="00FC173B" w:rsidRPr="00EA4E3A" w:rsidRDefault="00FC173B" w:rsidP="00FC173B">
      <w:pPr>
        <w:pStyle w:val="B3"/>
      </w:pPr>
      <w:r w:rsidRPr="00EA4E3A">
        <w:t>-</w:t>
      </w:r>
      <w:r w:rsidRPr="00EA4E3A">
        <w:tab/>
      </w:r>
      <w:r w:rsidR="007F0C2D" w:rsidRPr="00EA4E3A">
        <w:t xml:space="preserve">else </w:t>
      </w:r>
      <w:r w:rsidRPr="00EA4E3A">
        <w:t xml:space="preserve">set the Table 7.1.7.2.1-1 column indicator </w:t>
      </w:r>
      <w:r w:rsidRPr="00EA4E3A">
        <w:rPr>
          <w:position w:val="-10"/>
        </w:rPr>
        <w:object w:dxaOrig="1260" w:dyaOrig="340" w14:anchorId="317B91BD">
          <v:shape id="_x0000_i1265" type="#_x0000_t75" style="width:59.45pt;height:16.75pt" o:ole="">
            <v:imagedata r:id="rId405" o:title=""/>
          </v:shape>
          <o:OLEObject Type="Embed" ProgID="Equation.3" ShapeID="_x0000_i1265" DrawAspect="Content" ObjectID="_1685801307" r:id="rId406"/>
        </w:object>
      </w:r>
      <w:r w:rsidRPr="00EA4E3A">
        <w:rPr>
          <w:rFonts w:hint="eastAsia"/>
        </w:rPr>
        <w:t>.</w:t>
      </w:r>
    </w:p>
    <w:p w14:paraId="24D23AB5" w14:textId="77777777" w:rsidR="00FC173B" w:rsidRPr="00EA4E3A" w:rsidRDefault="00FC173B" w:rsidP="00D650A3">
      <w:pPr>
        <w:pStyle w:val="B1"/>
      </w:pPr>
      <w:r w:rsidRPr="00EA4E3A">
        <w:t>-</w:t>
      </w:r>
      <w:r w:rsidRPr="00EA4E3A">
        <w:tab/>
        <w:t>otherwise</w:t>
      </w:r>
    </w:p>
    <w:p w14:paraId="302304B3" w14:textId="77777777" w:rsidR="0093274D" w:rsidRPr="00EA4E3A" w:rsidRDefault="00180424" w:rsidP="00D650A3">
      <w:pPr>
        <w:pStyle w:val="B2"/>
      </w:pPr>
      <w:r w:rsidRPr="00EA4E3A">
        <w:t>-</w:t>
      </w:r>
      <w:r w:rsidRPr="00EA4E3A">
        <w:tab/>
      </w:r>
      <w:r w:rsidR="0093274D" w:rsidRPr="00EA4E3A">
        <w:t xml:space="preserve">set </w:t>
      </w:r>
      <w:r w:rsidR="0093274D" w:rsidRPr="00EA4E3A">
        <w:rPr>
          <w:position w:val="-10"/>
        </w:rPr>
        <w:object w:dxaOrig="540" w:dyaOrig="360" w14:anchorId="6C92CFD5">
          <v:shape id="_x0000_i1266" type="#_x0000_t75" style="width:26.8pt;height:18.4pt" o:ole="">
            <v:imagedata r:id="rId399" o:title=""/>
          </v:shape>
          <o:OLEObject Type="Embed" ProgID="Equation.3" ShapeID="_x0000_i1266" DrawAspect="Content" ObjectID="_1685801308" r:id="rId407"/>
        </w:object>
      </w:r>
      <w:r w:rsidR="0093274D" w:rsidRPr="00EA4E3A">
        <w:t xml:space="preserve"> to the total number of allocated PRBs based on the procedure defined in </w:t>
      </w:r>
      <w:r w:rsidR="00087FD5" w:rsidRPr="00EA4E3A">
        <w:t>Subclause</w:t>
      </w:r>
      <w:r w:rsidR="0093274D" w:rsidRPr="00EA4E3A">
        <w:t xml:space="preserve"> 7.1.6.</w:t>
      </w:r>
    </w:p>
    <w:p w14:paraId="4A7823CA" w14:textId="77777777" w:rsidR="00D47369" w:rsidRPr="00EA4E3A" w:rsidRDefault="007F0C2D" w:rsidP="00EA4E3A">
      <w:pPr>
        <w:pStyle w:val="B2"/>
        <w:rPr>
          <w:lang w:eastAsia="zh-CN"/>
        </w:rPr>
      </w:pPr>
      <w:r w:rsidRPr="00EA4E3A">
        <w:t>-</w:t>
      </w:r>
      <w:r w:rsidRPr="00EA4E3A">
        <w:tab/>
      </w:r>
      <w:r w:rsidR="0093274D" w:rsidRPr="00EA4E3A">
        <w:rPr>
          <w:rFonts w:hint="eastAsia"/>
        </w:rPr>
        <w:t xml:space="preserve">if the </w:t>
      </w:r>
      <w:r w:rsidR="0093274D" w:rsidRPr="00EA4E3A">
        <w:t xml:space="preserve">transport </w:t>
      </w:r>
      <w:r w:rsidR="0093274D" w:rsidRPr="00EA4E3A">
        <w:rPr>
          <w:rFonts w:hint="eastAsia"/>
        </w:rPr>
        <w:t>block is transmitted in DwPTS</w:t>
      </w:r>
      <w:r w:rsidR="0093274D" w:rsidRPr="00EA4E3A">
        <w:rPr>
          <w:rFonts w:hint="eastAsia"/>
          <w:lang w:eastAsia="zh-CN"/>
        </w:rPr>
        <w:t xml:space="preserve"> of the special</w:t>
      </w:r>
      <w:r w:rsidR="0093274D" w:rsidRPr="00EA4E3A">
        <w:rPr>
          <w:rFonts w:hint="eastAsia"/>
        </w:rPr>
        <w:t xml:space="preserve"> </w:t>
      </w:r>
      <w:r w:rsidR="0093274D" w:rsidRPr="00EA4E3A">
        <w:t xml:space="preserve">subframe in </w:t>
      </w:r>
      <w:r w:rsidR="0093274D" w:rsidRPr="00EA4E3A">
        <w:rPr>
          <w:rFonts w:hint="eastAsia"/>
          <w:lang w:eastAsia="zh-CN"/>
        </w:rPr>
        <w:t xml:space="preserve">frame structure type </w:t>
      </w:r>
      <w:r w:rsidR="0093274D" w:rsidRPr="00EA4E3A">
        <w:t>2</w:t>
      </w:r>
      <w:r w:rsidR="0093274D" w:rsidRPr="00EA4E3A">
        <w:rPr>
          <w:rFonts w:hint="eastAsia"/>
        </w:rPr>
        <w:t xml:space="preserve">, </w:t>
      </w:r>
      <w:r w:rsidR="00A336F5" w:rsidRPr="00EA4E3A">
        <w:t>or is transmitted in the subframes with the same duration as the DwPTS duration of a special subframe configuration in frame structure type 3,</w:t>
      </w:r>
      <w:r w:rsidR="00A336F5" w:rsidRPr="00EA4E3A">
        <w:rPr>
          <w:lang w:eastAsia="zh-CN"/>
        </w:rPr>
        <w:t xml:space="preserve"> </w:t>
      </w:r>
      <w:r w:rsidR="0093274D" w:rsidRPr="00EA4E3A">
        <w:rPr>
          <w:lang w:eastAsia="zh-CN"/>
        </w:rPr>
        <w:t xml:space="preserve">then </w:t>
      </w:r>
    </w:p>
    <w:p w14:paraId="7E01D146" w14:textId="77777777"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special subframe configuration 9</w:t>
      </w:r>
      <w:r w:rsidR="00161396" w:rsidRPr="00EA4E3A">
        <w:rPr>
          <w:lang w:eastAsia="zh-CN"/>
        </w:rPr>
        <w:t xml:space="preserve"> and 10</w:t>
      </w:r>
      <w:r w:rsidR="00D47369" w:rsidRPr="00EA4E3A">
        <w:rPr>
          <w:rFonts w:hint="eastAsia"/>
          <w:lang w:eastAsia="zh-CN"/>
        </w:rPr>
        <w:t xml:space="preserve"> with normal cyclic prefix or special subframe configuration 7 with extended cyclic prefix:</w:t>
      </w:r>
    </w:p>
    <w:p w14:paraId="26C662EB" w14:textId="77777777" w:rsidR="00D47369" w:rsidRPr="00EA4E3A" w:rsidRDefault="00180424" w:rsidP="00D650A3">
      <w:pPr>
        <w:pStyle w:val="B4"/>
        <w:rPr>
          <w:lang w:eastAsia="zh-CN"/>
        </w:rPr>
      </w:pPr>
      <w:r w:rsidRPr="00EA4E3A">
        <w:t>-</w:t>
      </w:r>
      <w:r w:rsidRPr="00EA4E3A">
        <w:tab/>
      </w:r>
      <w:r w:rsidR="00D47369" w:rsidRPr="00EA4E3A">
        <w:t>set the Table 7.1.7.2.1-1 column indicator</w:t>
      </w:r>
      <w:r w:rsidR="00D47369" w:rsidRPr="00EA4E3A">
        <w:rPr>
          <w:rFonts w:hint="eastAsia"/>
        </w:rPr>
        <w:t xml:space="preserve"> </w:t>
      </w:r>
      <w:r w:rsidR="00D47369" w:rsidRPr="00EA4E3A">
        <w:object w:dxaOrig="3220" w:dyaOrig="480" w14:anchorId="573C115B">
          <v:shape id="_x0000_i1267" type="#_x0000_t75" style="width:160.75pt;height:24.3pt" o:ole="">
            <v:imagedata r:id="rId401" o:title=""/>
          </v:shape>
          <o:OLEObject Type="Embed" ProgID="Equation.DSMT4" ShapeID="_x0000_i1267" DrawAspect="Content" ObjectID="_1685801309" r:id="rId408"/>
        </w:object>
      </w:r>
    </w:p>
    <w:p w14:paraId="23CD87D9" w14:textId="77777777"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other special subframe configurations:</w:t>
      </w:r>
    </w:p>
    <w:p w14:paraId="1EE14555" w14:textId="77777777" w:rsidR="0093274D" w:rsidRPr="00EA4E3A" w:rsidRDefault="00180424" w:rsidP="00D650A3">
      <w:pPr>
        <w:pStyle w:val="B4"/>
      </w:pPr>
      <w:r w:rsidRPr="00EA4E3A">
        <w:t>-</w:t>
      </w:r>
      <w:r w:rsidRPr="00EA4E3A">
        <w:tab/>
      </w:r>
      <w:r w:rsidR="0093274D" w:rsidRPr="00EA4E3A">
        <w:t>set the Table 7.1.7.2.1-1 column indicator</w:t>
      </w:r>
      <w:r w:rsidR="0093274D" w:rsidRPr="00EA4E3A">
        <w:rPr>
          <w:rFonts w:hint="eastAsia"/>
          <w:lang w:eastAsia="zh-CN"/>
        </w:rPr>
        <w:t xml:space="preserve"> </w:t>
      </w:r>
      <w:r w:rsidR="0093274D" w:rsidRPr="00EA4E3A">
        <w:rPr>
          <w:position w:val="-18"/>
        </w:rPr>
        <w:object w:dxaOrig="3100" w:dyaOrig="480" w14:anchorId="3672B2BD">
          <v:shape id="_x0000_i1268" type="#_x0000_t75" style="width:154.9pt;height:24.3pt" o:ole="">
            <v:imagedata r:id="rId403" o:title=""/>
          </v:shape>
          <o:OLEObject Type="Embed" ProgID="Equation.DSMT4" ShapeID="_x0000_i1268" DrawAspect="Content" ObjectID="_1685801310" r:id="rId409"/>
        </w:object>
      </w:r>
      <w:r w:rsidR="0093274D" w:rsidRPr="00EA4E3A">
        <w:rPr>
          <w:rFonts w:hint="eastAsia"/>
          <w:lang w:eastAsia="zh-CN"/>
        </w:rPr>
        <w:t>,</w:t>
      </w:r>
      <w:r w:rsidR="0093274D" w:rsidRPr="00EA4E3A">
        <w:rPr>
          <w:rFonts w:hint="eastAsia"/>
        </w:rPr>
        <w:t xml:space="preserve"> </w:t>
      </w:r>
    </w:p>
    <w:p w14:paraId="432D9BE1" w14:textId="77777777" w:rsidR="0093274D" w:rsidRPr="00EA4E3A" w:rsidRDefault="007F0C2D" w:rsidP="00EA4E3A">
      <w:pPr>
        <w:pStyle w:val="B2"/>
      </w:pPr>
      <w:r w:rsidRPr="00EA4E3A">
        <w:rPr>
          <w:lang w:eastAsia="zh-CN"/>
        </w:rPr>
        <w:t>-</w:t>
      </w:r>
      <w:r w:rsidRPr="00EA4E3A">
        <w:rPr>
          <w:lang w:eastAsia="zh-CN"/>
        </w:rPr>
        <w:tab/>
      </w:r>
      <w:r w:rsidR="0093274D" w:rsidRPr="00EA4E3A">
        <w:rPr>
          <w:lang w:eastAsia="zh-CN"/>
        </w:rPr>
        <w:t>e</w:t>
      </w:r>
      <w:r w:rsidR="0093274D" w:rsidRPr="00EA4E3A">
        <w:rPr>
          <w:rFonts w:hint="eastAsia"/>
        </w:rPr>
        <w:t xml:space="preserve">lse, </w:t>
      </w:r>
      <w:r w:rsidR="0093274D" w:rsidRPr="00EA4E3A">
        <w:t xml:space="preserve">set the Table 7.1.7.2.1-1 column indicator </w:t>
      </w:r>
      <w:r w:rsidR="0093274D" w:rsidRPr="00EA4E3A">
        <w:rPr>
          <w:position w:val="-10"/>
        </w:rPr>
        <w:object w:dxaOrig="1260" w:dyaOrig="340" w14:anchorId="693FDEF7">
          <v:shape id="_x0000_i1269" type="#_x0000_t75" style="width:59.45pt;height:16.75pt" o:ole="">
            <v:imagedata r:id="rId405" o:title=""/>
          </v:shape>
          <o:OLEObject Type="Embed" ProgID="Equation.3" ShapeID="_x0000_i1269" DrawAspect="Content" ObjectID="_1685801311" r:id="rId410"/>
        </w:object>
      </w:r>
      <w:r w:rsidR="0093274D" w:rsidRPr="00EA4E3A">
        <w:rPr>
          <w:rFonts w:hint="eastAsia"/>
        </w:rPr>
        <w:t>.</w:t>
      </w:r>
    </w:p>
    <w:p w14:paraId="47C1E3F3" w14:textId="77777777" w:rsidR="0093274D" w:rsidRPr="00EA4E3A" w:rsidRDefault="0093274D">
      <w:pPr>
        <w:rPr>
          <w:lang w:eastAsia="zh-CN"/>
        </w:rPr>
      </w:pPr>
      <w:r w:rsidRPr="00EA4E3A">
        <w:t>The UE may skip decoding a transport block in an initial transmission if the effective channel code rate is higher than 0.</w:t>
      </w:r>
      <w:r w:rsidR="00180424" w:rsidRPr="00EA4E3A">
        <w:t>93</w:t>
      </w:r>
      <w:r w:rsidR="008C7486" w:rsidRPr="00EA4E3A">
        <w:t>2</w:t>
      </w:r>
      <w:r w:rsidRPr="00EA4E3A">
        <w:t xml:space="preserve">, where the effective channel code rate is defined as the number of downlink information bits (including CRC bits) divided by the number of physical channel bits on PDSCH. If the UE skips decoding, the </w:t>
      </w:r>
      <w:r w:rsidRPr="00EA4E3A">
        <w:rPr>
          <w:rFonts w:hint="eastAsia"/>
          <w:lang w:eastAsia="zh-TW"/>
        </w:rPr>
        <w:t>physical layer indicates to higher layer that the transport block is not successfully decoded</w:t>
      </w:r>
      <w:r w:rsidRPr="00EA4E3A">
        <w:t xml:space="preserve">. </w:t>
      </w:r>
      <w:r w:rsidRPr="00EA4E3A">
        <w:rPr>
          <w:lang w:eastAsia="zh-CN"/>
        </w:rPr>
        <w:t>For the special subframe configurations 0 and 5 with normal downlink CP or configurations 0 and 4 with extended downlink CP</w:t>
      </w:r>
      <w:r w:rsidR="00A336F5" w:rsidRPr="00EA4E3A">
        <w:rPr>
          <w:lang w:eastAsia="zh-CN"/>
        </w:rPr>
        <w:t xml:space="preserve"> in frame structure type 2, or for subframes with the same duration as the DwPTS duration of the special subframe configuration 0 and 5 in frame structure type 3, with the special subframe configurations </w:t>
      </w:r>
      <w:r w:rsidRPr="00EA4E3A">
        <w:rPr>
          <w:lang w:eastAsia="zh-CN"/>
        </w:rPr>
        <w:t xml:space="preserve">shown in </w:t>
      </w:r>
      <w:r w:rsidR="00342645" w:rsidRPr="00EA4E3A">
        <w:rPr>
          <w:lang w:eastAsia="zh-CN"/>
        </w:rPr>
        <w:t xml:space="preserve">Table </w:t>
      </w:r>
      <w:r w:rsidRPr="00EA4E3A">
        <w:rPr>
          <w:lang w:eastAsia="zh-CN"/>
        </w:rPr>
        <w:t xml:space="preserve">4.2-1 </w:t>
      </w:r>
      <w:r w:rsidR="00342645" w:rsidRPr="00EA4E3A">
        <w:rPr>
          <w:lang w:eastAsia="zh-CN"/>
        </w:rPr>
        <w:t xml:space="preserve">of </w:t>
      </w:r>
      <w:r w:rsidRPr="00EA4E3A">
        <w:rPr>
          <w:lang w:eastAsia="zh-CN"/>
        </w:rPr>
        <w:t xml:space="preserve">[3], </w:t>
      </w:r>
      <w:r w:rsidR="005409E3" w:rsidRPr="00EA4E3A">
        <w:rPr>
          <w:lang w:eastAsia="zh-CN"/>
        </w:rPr>
        <w:t xml:space="preserve">or for the special subframe configuration 10 </w:t>
      </w:r>
      <w:r w:rsidR="00360397" w:rsidRPr="001D2EAA">
        <w:t xml:space="preserve">configured by </w:t>
      </w:r>
      <w:r w:rsidR="00360397">
        <w:t xml:space="preserve">the </w:t>
      </w:r>
      <w:r w:rsidR="00360397" w:rsidRPr="00323896">
        <w:rPr>
          <w:color w:val="000000"/>
        </w:rPr>
        <w:t xml:space="preserve">higher layer </w:t>
      </w:r>
      <w:r w:rsidR="00360397" w:rsidRPr="00F829B6">
        <w:t>signalling</w:t>
      </w:r>
      <w:r w:rsidR="00360397" w:rsidRPr="001D2EAA">
        <w:rPr>
          <w:i/>
        </w:rPr>
        <w:t xml:space="preserve"> ssp10-CRS-LessDwPTS</w:t>
      </w:r>
      <w:r w:rsidR="005409E3" w:rsidRPr="00EA4E3A">
        <w:rPr>
          <w:lang w:val="en-US"/>
        </w:rPr>
        <w:t>,</w:t>
      </w:r>
      <w:r w:rsidR="005409E3" w:rsidRPr="00EA4E3A">
        <w:rPr>
          <w:lang w:eastAsia="zh-CN"/>
        </w:rPr>
        <w:t xml:space="preserve"> </w:t>
      </w:r>
      <w:r w:rsidR="00C3523B" w:rsidRPr="00EA4E3A">
        <w:rPr>
          <w:lang w:eastAsia="zh-CN"/>
        </w:rPr>
        <w:t xml:space="preserve">a non-BL/CE UE shall assume </w:t>
      </w:r>
      <w:r w:rsidRPr="00EA4E3A">
        <w:rPr>
          <w:lang w:eastAsia="zh-CN"/>
        </w:rPr>
        <w:t xml:space="preserve">there </w:t>
      </w:r>
      <w:r w:rsidR="00C3523B" w:rsidRPr="00EA4E3A">
        <w:rPr>
          <w:lang w:eastAsia="zh-CN"/>
        </w:rPr>
        <w:t>is</w:t>
      </w:r>
      <w:r w:rsidRPr="00EA4E3A">
        <w:rPr>
          <w:lang w:eastAsia="zh-CN"/>
        </w:rPr>
        <w:t xml:space="preserve"> no PDSCH transmission in DwPTS of the special subframe.</w:t>
      </w:r>
    </w:p>
    <w:p w14:paraId="7452B99D" w14:textId="77777777" w:rsidR="00BB4DBE" w:rsidRPr="00EA4E3A" w:rsidRDefault="00C3523B" w:rsidP="00BB4DBE">
      <w:r w:rsidRPr="00EA4E3A">
        <w:t>For frame structure type 2</w:t>
      </w:r>
      <w:r w:rsidR="00BB4DBE" w:rsidRPr="00EA4E3A">
        <w:t>, a BL/CE UE</w:t>
      </w:r>
      <w:r w:rsidRPr="00EA4E3A">
        <w:t xml:space="preserve"> shall assume PDSCH is dropped in </w:t>
      </w:r>
      <w:r w:rsidR="00BB4DBE" w:rsidRPr="00EA4E3A">
        <w:t xml:space="preserve">a </w:t>
      </w:r>
      <w:r w:rsidRPr="00EA4E3A">
        <w:t>special subframe</w:t>
      </w:r>
      <w:r w:rsidR="00BB4DBE" w:rsidRPr="00EA4E3A">
        <w:t xml:space="preserve"> considered as BL/CE DL subframe according to </w:t>
      </w:r>
      <w:r w:rsidR="00087FD5" w:rsidRPr="00EA4E3A">
        <w:t>Subclause</w:t>
      </w:r>
      <w:r w:rsidR="00BB4DBE" w:rsidRPr="00EA4E3A">
        <w:t xml:space="preserve"> 6.8B.1 of [3] in the following cases</w:t>
      </w:r>
    </w:p>
    <w:p w14:paraId="24A7C229" w14:textId="52F9105F" w:rsidR="00BB4DBE" w:rsidRPr="00EA4E3A" w:rsidRDefault="00BB4DBE" w:rsidP="00087FD5">
      <w:pPr>
        <w:pStyle w:val="B1"/>
      </w:pPr>
      <w:r w:rsidRPr="00EA4E3A">
        <w:t>-</w:t>
      </w:r>
      <w:r w:rsidRPr="00EA4E3A">
        <w:tab/>
        <w:t>for PDSCH scheduled from UE-specific search space, Type0-</w:t>
      </w:r>
      <w:r w:rsidRPr="00EA4E3A">
        <w:rPr>
          <w:rFonts w:eastAsia="MS Mincho" w:hint="eastAsia"/>
          <w:lang w:eastAsia="ja-JP"/>
        </w:rPr>
        <w:t xml:space="preserve">MPDCCH </w:t>
      </w:r>
      <w:r w:rsidRPr="00EA4E3A">
        <w:t>common search space, Type1-</w:t>
      </w:r>
      <w:r w:rsidRPr="00EA4E3A">
        <w:rPr>
          <w:rFonts w:eastAsia="MS Mincho" w:hint="eastAsia"/>
          <w:lang w:eastAsia="ja-JP"/>
        </w:rPr>
        <w:t xml:space="preserve">MPDCCH </w:t>
      </w:r>
      <w:r w:rsidRPr="00EA4E3A">
        <w:t>common search space</w:t>
      </w:r>
      <w:r w:rsidR="00C45D79">
        <w:rPr>
          <w:rFonts w:hint="eastAsia"/>
          <w:lang w:val="en-US" w:eastAsia="zh-CN"/>
        </w:rPr>
        <w:t xml:space="preserve">, </w:t>
      </w:r>
      <w:r w:rsidR="00C45D79">
        <w:rPr>
          <w:lang w:val="en-US"/>
        </w:rPr>
        <w:t>Type1A-MPDCCH common search space</w:t>
      </w:r>
      <w:r w:rsidR="00C45D79">
        <w:rPr>
          <w:rFonts w:hint="eastAsia"/>
          <w:lang w:val="en-US" w:eastAsia="zh-CN"/>
        </w:rPr>
        <w:t>,</w:t>
      </w:r>
      <w:r w:rsidRPr="00EA4E3A">
        <w:t xml:space="preserve"> Type2-</w:t>
      </w:r>
      <w:r w:rsidRPr="00EA4E3A">
        <w:rPr>
          <w:rFonts w:eastAsia="MS Mincho" w:hint="eastAsia"/>
          <w:lang w:eastAsia="ja-JP"/>
        </w:rPr>
        <w:t xml:space="preserve">MPDCCH </w:t>
      </w:r>
      <w:r w:rsidRPr="00EA4E3A">
        <w:t>common search space</w:t>
      </w:r>
      <w:r w:rsidR="00C45D79">
        <w:rPr>
          <w:rFonts w:hint="eastAsia"/>
          <w:lang w:val="en-US" w:eastAsia="zh-CN"/>
        </w:rPr>
        <w:t xml:space="preserve"> or </w:t>
      </w:r>
      <w:r w:rsidR="00C45D79">
        <w:rPr>
          <w:lang w:val="en-US"/>
        </w:rPr>
        <w:t>Type</w:t>
      </w:r>
      <w:r w:rsidR="00C45D79">
        <w:rPr>
          <w:rFonts w:hint="eastAsia"/>
          <w:lang w:val="en-US" w:eastAsia="zh-CN"/>
        </w:rPr>
        <w:t>2</w:t>
      </w:r>
      <w:r w:rsidR="00C45D79">
        <w:rPr>
          <w:lang w:val="en-US"/>
        </w:rPr>
        <w:t>A-MPDCCH common search space</w:t>
      </w:r>
      <w:r w:rsidRPr="00EA4E3A">
        <w:t>, if an MPDCCH belonging to the corresponding search space is dropped in the special subframe according to clause 9.1.5.</w:t>
      </w:r>
    </w:p>
    <w:p w14:paraId="52D057C4" w14:textId="77777777" w:rsidR="00C3523B" w:rsidRPr="00EA4E3A" w:rsidRDefault="00BB4DBE" w:rsidP="00087FD5">
      <w:pPr>
        <w:pStyle w:val="B1"/>
      </w:pPr>
      <w:r w:rsidRPr="00EA4E3A">
        <w:t>-</w:t>
      </w:r>
      <w:r w:rsidRPr="00EA4E3A">
        <w:tab/>
        <w:t>if PDSCH carries SI messages</w:t>
      </w:r>
      <w:r w:rsidR="00C3523B" w:rsidRPr="00EA4E3A">
        <w:t>.</w:t>
      </w:r>
    </w:p>
    <w:p w14:paraId="1DC3CEE0" w14:textId="77777777" w:rsidR="0093274D" w:rsidRPr="00EA4E3A" w:rsidRDefault="0093274D">
      <w:pPr>
        <w:pStyle w:val="Heading4"/>
      </w:pPr>
      <w:bookmarkStart w:id="22" w:name="_Toc415085459"/>
      <w:r w:rsidRPr="00EA4E3A">
        <w:t>7.1.7.1</w:t>
      </w:r>
      <w:r w:rsidRPr="00EA4E3A">
        <w:tab/>
        <w:t xml:space="preserve">Modulation order </w:t>
      </w:r>
      <w:r w:rsidR="00FC173B" w:rsidRPr="00EA4E3A">
        <w:t xml:space="preserve">and redundancy version </w:t>
      </w:r>
      <w:r w:rsidRPr="00EA4E3A">
        <w:t>determination</w:t>
      </w:r>
      <w:bookmarkEnd w:id="22"/>
    </w:p>
    <w:p w14:paraId="7BE42497" w14:textId="77777777" w:rsidR="00FC173B" w:rsidRPr="00EA4E3A" w:rsidRDefault="00FC173B" w:rsidP="00FC173B">
      <w:r w:rsidRPr="00EA4E3A">
        <w:t xml:space="preserve">For BL/CE UEs configured with CEModeA, </w:t>
      </w:r>
      <w:r w:rsidRPr="00EA4E3A">
        <w:rPr>
          <w:position w:val="-12"/>
        </w:rPr>
        <w:object w:dxaOrig="480" w:dyaOrig="380" w14:anchorId="52598F8F">
          <v:shape id="_x0000_i1270" type="#_x0000_t75" style="width:24.3pt;height:18.4pt" o:ole="">
            <v:imagedata r:id="rId378" o:title=""/>
          </v:shape>
          <o:OLEObject Type="Embed" ProgID="Equation.3" ShapeID="_x0000_i1270" DrawAspect="Content" ObjectID="_1685801312" r:id="rId411"/>
        </w:object>
      </w:r>
      <w:r w:rsidRPr="00EA4E3A">
        <w:t xml:space="preserve">is used in place of </w:t>
      </w:r>
      <w:r w:rsidRPr="00EA4E3A">
        <w:rPr>
          <w:position w:val="-10"/>
        </w:rPr>
        <w:object w:dxaOrig="440" w:dyaOrig="340" w14:anchorId="50E53505">
          <v:shape id="_x0000_i1271" type="#_x0000_t75" style="width:21.75pt;height:16.75pt" o:ole="">
            <v:imagedata r:id="rId391" o:title=""/>
          </v:shape>
          <o:OLEObject Type="Embed" ProgID="Equation.3" ShapeID="_x0000_i1271" DrawAspect="Content" ObjectID="_1685801313" r:id="rId412"/>
        </w:object>
      </w:r>
      <w:r w:rsidRPr="00EA4E3A">
        <w:t xml:space="preserve">in the rest of this </w:t>
      </w:r>
      <w:r w:rsidR="00087FD5" w:rsidRPr="00EA4E3A">
        <w:t>Subclause</w:t>
      </w:r>
      <w:r w:rsidRPr="00EA4E3A">
        <w:t>.</w:t>
      </w:r>
    </w:p>
    <w:p w14:paraId="7A5C9E0D" w14:textId="77777777" w:rsidR="00180424" w:rsidRPr="00EA4E3A" w:rsidRDefault="0093274D" w:rsidP="00180424">
      <w:r w:rsidRPr="00EA4E3A">
        <w:lastRenderedPageBreak/>
        <w:t xml:space="preserve">The UE shall use </w:t>
      </w:r>
      <w:r w:rsidRPr="00EA4E3A">
        <w:rPr>
          <w:b/>
          <w:bCs/>
          <w:position w:val="-10"/>
          <w:lang w:val="pt-BR"/>
        </w:rPr>
        <w:object w:dxaOrig="320" w:dyaOrig="300" w14:anchorId="042FD304">
          <v:shape id="_x0000_i1272" type="#_x0000_t75" style="width:15.9pt;height:15.05pt" o:ole="">
            <v:imagedata r:id="rId413" o:title=""/>
          </v:shape>
          <o:OLEObject Type="Embed" ProgID="Equation.3" ShapeID="_x0000_i1272" DrawAspect="Content" ObjectID="_1685801314" r:id="rId414"/>
        </w:object>
      </w:r>
      <w:r w:rsidRPr="00EA4E3A">
        <w:rPr>
          <w:b/>
          <w:bCs/>
          <w:lang w:val="en-US"/>
        </w:rPr>
        <w:t xml:space="preserve">= </w:t>
      </w:r>
      <w:r w:rsidRPr="00EA4E3A">
        <w:rPr>
          <w:bCs/>
          <w:lang w:val="en-US"/>
        </w:rPr>
        <w:t>2</w:t>
      </w:r>
      <w:r w:rsidRPr="00EA4E3A">
        <w:t xml:space="preserve"> if the DCI CRC is scrambled by P-RNTI, RA-RNTI, SI-RNTI, </w:t>
      </w:r>
      <w:r w:rsidR="00851A64" w:rsidRPr="00EA4E3A">
        <w:rPr>
          <w:rFonts w:hint="eastAsia"/>
          <w:lang w:eastAsia="zh-CN"/>
        </w:rPr>
        <w:t xml:space="preserve">or SC-RNTI, </w:t>
      </w:r>
      <w:r w:rsidR="00FC173B" w:rsidRPr="00EA4E3A">
        <w:t xml:space="preserve">or if PDSCH is assigned by MPDCCH DCI Format 6-1B, or if PDSCH carriers </w:t>
      </w:r>
      <w:r w:rsidR="00FC173B" w:rsidRPr="00EA4E3A">
        <w:rPr>
          <w:i/>
        </w:rPr>
        <w:t>SystemInformationBlockType1-BR</w:t>
      </w:r>
      <w:r w:rsidR="00FC173B" w:rsidRPr="00EA4E3A">
        <w:t xml:space="preserve">, or if PDSCH carries BL/CE SI messages, </w:t>
      </w:r>
      <w:r w:rsidR="00B35147" w:rsidRPr="00EA4E3A">
        <w:t xml:space="preserve">or if the UE is configured with CEModeA and higher layer parameter </w:t>
      </w:r>
      <w:r w:rsidR="00B35147" w:rsidRPr="00EA4E3A">
        <w:rPr>
          <w:i/>
        </w:rPr>
        <w:t>ce-pdsch-puschEnhancement-config</w:t>
      </w:r>
      <w:r w:rsidR="00B35147" w:rsidRPr="00EA4E3A">
        <w:t xml:space="preserve"> with value </w:t>
      </w:r>
      <w:r w:rsidR="0001443F">
        <w:t>'</w:t>
      </w:r>
      <w:r w:rsidR="00B35147" w:rsidRPr="00EA4E3A">
        <w:t>On</w:t>
      </w:r>
      <w:r w:rsidR="0001443F">
        <w:t>'</w:t>
      </w:r>
      <w:r w:rsidR="00B35147" w:rsidRPr="00EA4E3A">
        <w:t xml:space="preserve"> and </w:t>
      </w:r>
      <w:r w:rsidR="00B35147" w:rsidRPr="00EA4E3A">
        <w:rPr>
          <w:rFonts w:hint="eastAsia"/>
          <w:lang w:eastAsia="zh-CN"/>
        </w:rPr>
        <w:t>repetition number</w:t>
      </w:r>
      <w:r w:rsidR="00B35147" w:rsidRPr="00EA4E3A">
        <w:rPr>
          <w:rFonts w:eastAsia="SimSun" w:hint="eastAsia"/>
          <w:lang w:eastAsia="zh-CN"/>
        </w:rPr>
        <w:t xml:space="preserve"> </w:t>
      </w:r>
      <w:r w:rsidR="00B35147" w:rsidRPr="00EA4E3A">
        <w:rPr>
          <w:rFonts w:eastAsia="SimSun"/>
          <w:lang w:eastAsia="zh-CN"/>
        </w:rPr>
        <w:t xml:space="preserve">field </w:t>
      </w:r>
      <w:r w:rsidR="00B35147" w:rsidRPr="00EA4E3A">
        <w:rPr>
          <w:rFonts w:eastAsia="SimSun" w:hint="eastAsia"/>
          <w:lang w:eastAsia="zh-CN"/>
        </w:rPr>
        <w:t>in the corresponding DCI</w:t>
      </w:r>
      <w:r w:rsidR="00B35147" w:rsidRPr="00EA4E3A">
        <w:rPr>
          <w:rFonts w:eastAsia="SimSun"/>
          <w:lang w:eastAsia="zh-CN"/>
        </w:rPr>
        <w:t xml:space="preserve"> indicates a value greater than 1,</w:t>
      </w:r>
      <w:r w:rsidR="00B35147" w:rsidRPr="00EA4E3A">
        <w:t xml:space="preserve"> </w:t>
      </w:r>
      <w:r w:rsidRPr="00EA4E3A">
        <w:t xml:space="preserve">otherwise, </w:t>
      </w:r>
    </w:p>
    <w:p w14:paraId="4E2859D3" w14:textId="77777777" w:rsidR="00180424" w:rsidRPr="00EA4E3A" w:rsidRDefault="00180424" w:rsidP="0058579F">
      <w:pPr>
        <w:pStyle w:val="B1"/>
      </w:pPr>
      <w:r w:rsidRPr="00EA4E3A">
        <w:t>-</w:t>
      </w:r>
      <w:r w:rsidRPr="00EA4E3A">
        <w:tab/>
        <w:t xml:space="preserve">if the higher layer parameter </w:t>
      </w:r>
      <w:r w:rsidR="00097BB3" w:rsidRPr="00EA4E3A">
        <w:rPr>
          <w:i/>
        </w:rPr>
        <w:t>altCQI-Table-r12</w:t>
      </w:r>
      <w:r w:rsidR="00097BB3" w:rsidRPr="00EA4E3A">
        <w:rPr>
          <w:rFonts w:hint="eastAsia"/>
          <w:lang w:eastAsia="zh-CN"/>
        </w:rPr>
        <w:t xml:space="preserve"> is configured</w:t>
      </w:r>
      <w:r w:rsidRPr="00EA4E3A">
        <w:t xml:space="preserve">, and if the PDSCH is assigned by a PDCCH/EPDCCH with DCI format 1/1B/1D/2/2A/2B/2C/2D with CRC scrambled by C-RNTI, </w:t>
      </w:r>
    </w:p>
    <w:p w14:paraId="7D0ACC4A" w14:textId="77777777"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w14:anchorId="39BEFDE5">
          <v:shape id="_x0000_i1273" type="#_x0000_t75" style="width:21.75pt;height:17.6pt" o:ole="">
            <v:imagedata r:id="rId391" o:title=""/>
          </v:shape>
          <o:OLEObject Type="Embed" ProgID="Equation.3" ShapeID="_x0000_i1273" DrawAspect="Content" ObjectID="_1685801315" r:id="rId415"/>
        </w:object>
      </w:r>
      <w:r w:rsidR="003D33EF" w:rsidRPr="00EA4E3A">
        <w:t>and Table 7.1.7.1-1A to determine the modulation order (</w:t>
      </w:r>
      <w:r w:rsidR="003D33EF" w:rsidRPr="00EA4E3A">
        <w:rPr>
          <w:bCs/>
          <w:position w:val="-12"/>
          <w:lang w:val="pt-BR"/>
        </w:rPr>
        <w:object w:dxaOrig="340" w:dyaOrig="380" w14:anchorId="6F1F11EE">
          <v:shape id="_x0000_i1274" type="#_x0000_t75" style="width:14.25pt;height:15.05pt" o:ole="">
            <v:imagedata r:id="rId416" o:title=""/>
          </v:shape>
          <o:OLEObject Type="Embed" ProgID="Equation.3" ShapeID="_x0000_i1274" DrawAspect="Content" ObjectID="_1685801316" r:id="rId417"/>
        </w:object>
      </w:r>
      <w:r w:rsidR="003D33EF" w:rsidRPr="00EA4E3A">
        <w:t>). The modulation order (</w:t>
      </w:r>
      <w:r w:rsidR="003D33EF" w:rsidRPr="00EA4E3A">
        <w:rPr>
          <w:bCs/>
          <w:position w:val="-10"/>
          <w:lang w:val="pt-BR"/>
        </w:rPr>
        <w:object w:dxaOrig="320" w:dyaOrig="300" w14:anchorId="15FFCC34">
          <v:shape id="_x0000_i1275" type="#_x0000_t75" style="width:16.75pt;height:15.05pt" o:ole="">
            <v:imagedata r:id="rId413" o:title=""/>
          </v:shape>
          <o:OLEObject Type="Embed" ProgID="Equation.3" ShapeID="_x0000_i1275" DrawAspect="Content" ObjectID="_1685801317" r:id="rId418"/>
        </w:object>
      </w:r>
      <w:r w:rsidR="003D33EF" w:rsidRPr="00EA4E3A">
        <w:t xml:space="preserve">) used in the physical downlink shared channel is set to </w:t>
      </w:r>
      <w:r w:rsidR="003D33EF" w:rsidRPr="00EA4E3A">
        <w:rPr>
          <w:bCs/>
          <w:position w:val="-12"/>
          <w:lang w:val="pt-BR"/>
        </w:rPr>
        <w:object w:dxaOrig="900" w:dyaOrig="380" w14:anchorId="11499A5F">
          <v:shape id="_x0000_i1276" type="#_x0000_t75" style="width:36pt;height:15.05pt" o:ole="">
            <v:imagedata r:id="rId419" o:title=""/>
          </v:shape>
          <o:OLEObject Type="Embed" ProgID="Equation.3" ShapeID="_x0000_i1276" DrawAspect="Content" ObjectID="_1685801318" r:id="rId420"/>
        </w:object>
      </w:r>
      <w:r w:rsidR="003D33EF" w:rsidRPr="00EA4E3A">
        <w:t>;</w:t>
      </w:r>
    </w:p>
    <w:p w14:paraId="224C2E84" w14:textId="77777777" w:rsidR="00180424" w:rsidRPr="00EA4E3A" w:rsidRDefault="003D33EF" w:rsidP="003D33EF">
      <w:pPr>
        <w:pStyle w:val="B2"/>
      </w:pPr>
      <w:r w:rsidRPr="00EA4E3A">
        <w:t>-</w:t>
      </w:r>
      <w:r w:rsidRPr="00EA4E3A">
        <w:tab/>
        <w:t xml:space="preserve">otherwise, </w:t>
      </w:r>
      <w:r w:rsidR="00180424" w:rsidRPr="00EA4E3A">
        <w:t>the UE shall use</w:t>
      </w:r>
      <w:r w:rsidR="00180424" w:rsidRPr="00EA4E3A">
        <w:rPr>
          <w:position w:val="-10"/>
        </w:rPr>
        <w:object w:dxaOrig="440" w:dyaOrig="340" w14:anchorId="4FB3D9D2">
          <v:shape id="_x0000_i1277" type="#_x0000_t75" style="width:21.75pt;height:16.75pt" o:ole="">
            <v:imagedata r:id="rId391" o:title=""/>
          </v:shape>
          <o:OLEObject Type="Embed" ProgID="Equation.3" ShapeID="_x0000_i1277" DrawAspect="Content" ObjectID="_1685801319" r:id="rId421"/>
        </w:object>
      </w:r>
      <w:r w:rsidR="00180424" w:rsidRPr="00EA4E3A">
        <w:t>and Table 7.1.7.1-1A to determine the modulation order (</w:t>
      </w:r>
      <w:r w:rsidR="00180424" w:rsidRPr="00EA4E3A">
        <w:rPr>
          <w:bCs/>
          <w:position w:val="-10"/>
          <w:lang w:val="pt-BR"/>
        </w:rPr>
        <w:object w:dxaOrig="320" w:dyaOrig="300" w14:anchorId="41B826AE">
          <v:shape id="_x0000_i1278" type="#_x0000_t75" style="width:15.9pt;height:15.05pt" o:ole="">
            <v:imagedata r:id="rId413" o:title=""/>
          </v:shape>
          <o:OLEObject Type="Embed" ProgID="Equation.3" ShapeID="_x0000_i1278" DrawAspect="Content" ObjectID="_1685801320" r:id="rId422"/>
        </w:object>
      </w:r>
      <w:r w:rsidR="00180424" w:rsidRPr="00EA4E3A">
        <w:t>) used in the physical downlink shared channel.</w:t>
      </w:r>
    </w:p>
    <w:p w14:paraId="5FA14CB3" w14:textId="77777777" w:rsidR="00180424" w:rsidRPr="00EA4E3A" w:rsidRDefault="00180424" w:rsidP="0058579F">
      <w:pPr>
        <w:pStyle w:val="B1"/>
      </w:pPr>
      <w:r w:rsidRPr="00EA4E3A">
        <w:t>-</w:t>
      </w:r>
      <w:r w:rsidRPr="00EA4E3A">
        <w:tab/>
        <w:t>else</w:t>
      </w:r>
    </w:p>
    <w:p w14:paraId="4A086B8F" w14:textId="77777777"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w14:anchorId="50B0AF6F">
          <v:shape id="_x0000_i1279" type="#_x0000_t75" style="width:21.75pt;height:17.6pt" o:ole="">
            <v:imagedata r:id="rId391" o:title=""/>
          </v:shape>
          <o:OLEObject Type="Embed" ProgID="Equation.3" ShapeID="_x0000_i1279" DrawAspect="Content" ObjectID="_1685801321" r:id="rId423"/>
        </w:object>
      </w:r>
      <w:r w:rsidR="003D33EF" w:rsidRPr="00EA4E3A">
        <w:t>and Table 7.1.7.1-1 to determine the modulation order (</w:t>
      </w:r>
      <w:r w:rsidR="003D33EF" w:rsidRPr="00EA4E3A">
        <w:rPr>
          <w:bCs/>
          <w:position w:val="-12"/>
          <w:lang w:val="pt-BR"/>
        </w:rPr>
        <w:object w:dxaOrig="340" w:dyaOrig="380" w14:anchorId="25472771">
          <v:shape id="_x0000_i1280" type="#_x0000_t75" style="width:14.25pt;height:15.05pt" o:ole="">
            <v:imagedata r:id="rId416" o:title=""/>
          </v:shape>
          <o:OLEObject Type="Embed" ProgID="Equation.3" ShapeID="_x0000_i1280" DrawAspect="Content" ObjectID="_1685801322" r:id="rId424"/>
        </w:object>
      </w:r>
      <w:r w:rsidR="003D33EF" w:rsidRPr="00EA4E3A">
        <w:t>). The modulation order (</w:t>
      </w:r>
      <w:r w:rsidR="003D33EF" w:rsidRPr="00EA4E3A">
        <w:rPr>
          <w:bCs/>
          <w:position w:val="-10"/>
          <w:lang w:val="pt-BR"/>
        </w:rPr>
        <w:object w:dxaOrig="320" w:dyaOrig="300" w14:anchorId="35C0E607">
          <v:shape id="_x0000_i1281" type="#_x0000_t75" style="width:16.75pt;height:15.05pt" o:ole="">
            <v:imagedata r:id="rId413" o:title=""/>
          </v:shape>
          <o:OLEObject Type="Embed" ProgID="Equation.3" ShapeID="_x0000_i1281" DrawAspect="Content" ObjectID="_1685801323" r:id="rId425"/>
        </w:object>
      </w:r>
      <w:r w:rsidR="003D33EF" w:rsidRPr="00EA4E3A">
        <w:t xml:space="preserve">) used in the physical downlink shared channel is set to </w:t>
      </w:r>
      <w:r w:rsidR="003D33EF" w:rsidRPr="00EA4E3A">
        <w:rPr>
          <w:bCs/>
          <w:position w:val="-12"/>
          <w:lang w:val="pt-BR"/>
        </w:rPr>
        <w:object w:dxaOrig="900" w:dyaOrig="380" w14:anchorId="44457B6D">
          <v:shape id="_x0000_i1282" type="#_x0000_t75" style="width:36pt;height:15.05pt" o:ole="">
            <v:imagedata r:id="rId426" o:title=""/>
          </v:shape>
          <o:OLEObject Type="Embed" ProgID="Equation.3" ShapeID="_x0000_i1282" DrawAspect="Content" ObjectID="_1685801324" r:id="rId427"/>
        </w:object>
      </w:r>
      <w:r w:rsidR="003D33EF" w:rsidRPr="00EA4E3A">
        <w:t>;</w:t>
      </w:r>
    </w:p>
    <w:p w14:paraId="40132271" w14:textId="77777777" w:rsidR="0093274D" w:rsidRPr="00EA4E3A" w:rsidRDefault="003D33EF" w:rsidP="003D33EF">
      <w:pPr>
        <w:pStyle w:val="B2"/>
      </w:pPr>
      <w:r w:rsidRPr="00EA4E3A">
        <w:t>-</w:t>
      </w:r>
      <w:r w:rsidRPr="00EA4E3A">
        <w:tab/>
        <w:t xml:space="preserve">otherwise, </w:t>
      </w:r>
      <w:r w:rsidR="0093274D" w:rsidRPr="00EA4E3A">
        <w:t>the UE shall use</w:t>
      </w:r>
      <w:r w:rsidR="0093274D" w:rsidRPr="00EA4E3A">
        <w:rPr>
          <w:position w:val="-10"/>
        </w:rPr>
        <w:object w:dxaOrig="440" w:dyaOrig="340" w14:anchorId="389CD91E">
          <v:shape id="_x0000_i1283" type="#_x0000_t75" style="width:21.75pt;height:16.75pt" o:ole="">
            <v:imagedata r:id="rId391" o:title=""/>
          </v:shape>
          <o:OLEObject Type="Embed" ProgID="Equation.3" ShapeID="_x0000_i1283" DrawAspect="Content" ObjectID="_1685801325" r:id="rId428"/>
        </w:object>
      </w:r>
      <w:r w:rsidR="0093274D" w:rsidRPr="00EA4E3A">
        <w:t>and Table 7.1.7.1-1 to determine the modulation order (</w:t>
      </w:r>
      <w:r w:rsidR="0093274D" w:rsidRPr="00EA4E3A">
        <w:rPr>
          <w:b/>
          <w:bCs/>
          <w:position w:val="-10"/>
          <w:lang w:val="pt-BR"/>
        </w:rPr>
        <w:object w:dxaOrig="320" w:dyaOrig="300" w14:anchorId="7442298A">
          <v:shape id="_x0000_i1284" type="#_x0000_t75" style="width:15.9pt;height:15.05pt" o:ole="">
            <v:imagedata r:id="rId413" o:title=""/>
          </v:shape>
          <o:OLEObject Type="Embed" ProgID="Equation.3" ShapeID="_x0000_i1284" DrawAspect="Content" ObjectID="_1685801326" r:id="rId429"/>
        </w:object>
      </w:r>
      <w:r w:rsidR="0093274D" w:rsidRPr="00EA4E3A">
        <w:t>) used in the physical downlink shared channel.</w:t>
      </w:r>
    </w:p>
    <w:p w14:paraId="391D2C8E" w14:textId="77777777" w:rsidR="0093274D" w:rsidRPr="00EA4E3A" w:rsidRDefault="0093274D">
      <w:pPr>
        <w:pStyle w:val="TH"/>
      </w:pPr>
      <w:r w:rsidRPr="00EA4E3A">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A4E3A" w14:paraId="39746904" w14:textId="77777777" w:rsidTr="00172141">
        <w:trPr>
          <w:cantSplit/>
        </w:trPr>
        <w:tc>
          <w:tcPr>
            <w:tcW w:w="0" w:type="auto"/>
            <w:tcBorders>
              <w:bottom w:val="double" w:sz="4" w:space="0" w:color="auto"/>
              <w:right w:val="double" w:sz="4" w:space="0" w:color="auto"/>
            </w:tcBorders>
            <w:shd w:val="clear" w:color="auto" w:fill="E0E0E0"/>
            <w:vAlign w:val="center"/>
          </w:tcPr>
          <w:p w14:paraId="2F4325D1" w14:textId="77777777" w:rsidR="00401E62" w:rsidRPr="00EA4E3A" w:rsidRDefault="00401E62" w:rsidP="00401E62">
            <w:pPr>
              <w:pStyle w:val="TAH"/>
              <w:rPr>
                <w:bCs/>
                <w:lang w:val="en-US"/>
              </w:rPr>
            </w:pPr>
            <w:r w:rsidRPr="00EA4E3A">
              <w:rPr>
                <w:bCs/>
                <w:lang w:val="en-US"/>
              </w:rPr>
              <w:t>MCS Index</w:t>
            </w:r>
            <w:r w:rsidRPr="00EA4E3A">
              <w:rPr>
                <w:bCs/>
                <w:lang w:val="en-US"/>
              </w:rPr>
              <w:br/>
            </w:r>
            <w:r w:rsidRPr="00EA4E3A">
              <w:object w:dxaOrig="440" w:dyaOrig="340" w14:anchorId="29408493">
                <v:shape id="_x0000_i1285" type="#_x0000_t75" style="width:21.75pt;height:16.75pt" o:ole="">
                  <v:imagedata r:id="rId391" o:title=""/>
                </v:shape>
                <o:OLEObject Type="Embed" ProgID="Equation.3" ShapeID="_x0000_i1285" DrawAspect="Content" ObjectID="_1685801327" r:id="rId430"/>
              </w:object>
            </w:r>
          </w:p>
        </w:tc>
        <w:tc>
          <w:tcPr>
            <w:tcW w:w="0" w:type="auto"/>
            <w:tcBorders>
              <w:left w:val="double" w:sz="4" w:space="0" w:color="auto"/>
              <w:bottom w:val="double" w:sz="4" w:space="0" w:color="auto"/>
            </w:tcBorders>
            <w:shd w:val="clear" w:color="auto" w:fill="E0E0E0"/>
            <w:vAlign w:val="center"/>
          </w:tcPr>
          <w:p w14:paraId="3E0EA1C9" w14:textId="77777777"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lang w:val="pt-BR"/>
              </w:rPr>
              <w:object w:dxaOrig="320" w:dyaOrig="300" w14:anchorId="2B2AD58B">
                <v:shape id="_x0000_i1286" type="#_x0000_t75" style="width:15.9pt;height:15.05pt" o:ole="">
                  <v:imagedata r:id="rId413" o:title=""/>
                </v:shape>
                <o:OLEObject Type="Embed" ProgID="Equation.3" ShapeID="_x0000_i1286" DrawAspect="Content" ObjectID="_1685801328" r:id="rId431"/>
              </w:object>
            </w:r>
          </w:p>
        </w:tc>
        <w:tc>
          <w:tcPr>
            <w:tcW w:w="0" w:type="auto"/>
            <w:tcBorders>
              <w:bottom w:val="double" w:sz="4" w:space="0" w:color="auto"/>
            </w:tcBorders>
            <w:shd w:val="clear" w:color="auto" w:fill="E0E0E0"/>
            <w:vAlign w:val="center"/>
          </w:tcPr>
          <w:p w14:paraId="52617436" w14:textId="77777777"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position w:val="-12"/>
                <w:lang w:val="pt-BR"/>
              </w:rPr>
              <w:object w:dxaOrig="340" w:dyaOrig="380" w14:anchorId="254EFCAE">
                <v:shape id="_x0000_i1287" type="#_x0000_t75" style="width:14.25pt;height:15.05pt" o:ole="">
                  <v:imagedata r:id="rId432" o:title=""/>
                </v:shape>
                <o:OLEObject Type="Embed" ProgID="Equation.3" ShapeID="_x0000_i1287" DrawAspect="Content" ObjectID="_1685801329" r:id="rId433"/>
              </w:object>
            </w:r>
          </w:p>
        </w:tc>
        <w:tc>
          <w:tcPr>
            <w:tcW w:w="0" w:type="auto"/>
            <w:tcBorders>
              <w:bottom w:val="double" w:sz="4" w:space="0" w:color="auto"/>
            </w:tcBorders>
            <w:shd w:val="clear" w:color="auto" w:fill="E0E0E0"/>
            <w:vAlign w:val="center"/>
          </w:tcPr>
          <w:p w14:paraId="7FB40D6F" w14:textId="77777777" w:rsidR="00401E62" w:rsidRPr="00EA4E3A" w:rsidRDefault="00401E62" w:rsidP="00401E62">
            <w:pPr>
              <w:pStyle w:val="TAH"/>
              <w:rPr>
                <w:bCs/>
                <w:lang w:val="en-US"/>
              </w:rPr>
            </w:pPr>
            <w:r w:rsidRPr="00EA4E3A">
              <w:rPr>
                <w:bCs/>
                <w:lang w:val="en-US"/>
              </w:rPr>
              <w:t>TBS Index</w:t>
            </w:r>
            <w:r w:rsidRPr="00EA4E3A">
              <w:rPr>
                <w:bCs/>
                <w:lang w:val="en-US"/>
              </w:rPr>
              <w:br/>
            </w:r>
            <w:r w:rsidRPr="00EA4E3A">
              <w:object w:dxaOrig="400" w:dyaOrig="340" w14:anchorId="6240681D">
                <v:shape id="_x0000_i1288" type="#_x0000_t75" style="width:20.1pt;height:16.75pt" o:ole="">
                  <v:imagedata r:id="rId434" o:title=""/>
                </v:shape>
                <o:OLEObject Type="Embed" ProgID="Equation.3" ShapeID="_x0000_i1288" DrawAspect="Content" ObjectID="_1685801330" r:id="rId435"/>
              </w:object>
            </w:r>
          </w:p>
        </w:tc>
      </w:tr>
      <w:tr w:rsidR="00401E62" w:rsidRPr="00EA4E3A" w14:paraId="6C95B783" w14:textId="77777777" w:rsidTr="00172141">
        <w:trPr>
          <w:cantSplit/>
        </w:trPr>
        <w:tc>
          <w:tcPr>
            <w:tcW w:w="0" w:type="auto"/>
            <w:tcBorders>
              <w:top w:val="double" w:sz="4" w:space="0" w:color="auto"/>
              <w:right w:val="double" w:sz="4" w:space="0" w:color="auto"/>
            </w:tcBorders>
            <w:shd w:val="clear" w:color="auto" w:fill="auto"/>
            <w:vAlign w:val="center"/>
          </w:tcPr>
          <w:p w14:paraId="41ED8483" w14:textId="77777777" w:rsidR="00401E62" w:rsidRPr="00EA4E3A" w:rsidRDefault="00401E62" w:rsidP="00401E62">
            <w:pPr>
              <w:pStyle w:val="TAC"/>
              <w:rPr>
                <w:b/>
                <w:lang w:val="en-US"/>
              </w:rPr>
            </w:pPr>
            <w:r w:rsidRPr="00EA4E3A">
              <w:rPr>
                <w:b/>
                <w:lang w:val="en-US"/>
              </w:rPr>
              <w:t>0</w:t>
            </w:r>
          </w:p>
        </w:tc>
        <w:tc>
          <w:tcPr>
            <w:tcW w:w="0" w:type="auto"/>
            <w:tcBorders>
              <w:top w:val="double" w:sz="4" w:space="0" w:color="auto"/>
              <w:left w:val="double" w:sz="4" w:space="0" w:color="auto"/>
            </w:tcBorders>
            <w:vAlign w:val="center"/>
          </w:tcPr>
          <w:p w14:paraId="5001690F" w14:textId="77777777" w:rsidR="00401E62" w:rsidRPr="00EA4E3A" w:rsidRDefault="00401E62" w:rsidP="00401E62">
            <w:pPr>
              <w:pStyle w:val="TAC"/>
              <w:rPr>
                <w:lang w:val="en-US"/>
              </w:rPr>
            </w:pPr>
            <w:r w:rsidRPr="00EA4E3A">
              <w:rPr>
                <w:lang w:val="en-US"/>
              </w:rPr>
              <w:t>2</w:t>
            </w:r>
          </w:p>
        </w:tc>
        <w:tc>
          <w:tcPr>
            <w:tcW w:w="0" w:type="auto"/>
            <w:tcBorders>
              <w:top w:val="double" w:sz="4" w:space="0" w:color="auto"/>
            </w:tcBorders>
          </w:tcPr>
          <w:p w14:paraId="61284BA0" w14:textId="77777777" w:rsidR="00401E62" w:rsidRPr="00EA4E3A" w:rsidRDefault="00401E62" w:rsidP="00401E62">
            <w:pPr>
              <w:pStyle w:val="TAC"/>
              <w:rPr>
                <w:lang w:val="en-US"/>
              </w:rPr>
            </w:pPr>
            <w:r w:rsidRPr="00EA4E3A">
              <w:t>2</w:t>
            </w:r>
          </w:p>
        </w:tc>
        <w:tc>
          <w:tcPr>
            <w:tcW w:w="0" w:type="auto"/>
            <w:tcBorders>
              <w:top w:val="double" w:sz="4" w:space="0" w:color="auto"/>
            </w:tcBorders>
            <w:vAlign w:val="center"/>
          </w:tcPr>
          <w:p w14:paraId="61EA1788" w14:textId="77777777" w:rsidR="00401E62" w:rsidRPr="00EA4E3A" w:rsidRDefault="00401E62" w:rsidP="00401E62">
            <w:pPr>
              <w:pStyle w:val="TAC"/>
              <w:rPr>
                <w:lang w:val="en-US"/>
              </w:rPr>
            </w:pPr>
            <w:r w:rsidRPr="00EA4E3A">
              <w:rPr>
                <w:lang w:val="en-US"/>
              </w:rPr>
              <w:t>0</w:t>
            </w:r>
          </w:p>
        </w:tc>
      </w:tr>
      <w:tr w:rsidR="00401E62" w:rsidRPr="00EA4E3A" w14:paraId="73F4FC31" w14:textId="77777777" w:rsidTr="00172141">
        <w:trPr>
          <w:cantSplit/>
        </w:trPr>
        <w:tc>
          <w:tcPr>
            <w:tcW w:w="0" w:type="auto"/>
            <w:tcBorders>
              <w:right w:val="double" w:sz="4" w:space="0" w:color="auto"/>
            </w:tcBorders>
            <w:shd w:val="clear" w:color="auto" w:fill="auto"/>
            <w:vAlign w:val="center"/>
          </w:tcPr>
          <w:p w14:paraId="46AE0723" w14:textId="77777777" w:rsidR="00401E62" w:rsidRPr="00EA4E3A" w:rsidRDefault="00401E62" w:rsidP="00401E62">
            <w:pPr>
              <w:pStyle w:val="TAC"/>
              <w:rPr>
                <w:b/>
                <w:lang w:val="en-US"/>
              </w:rPr>
            </w:pPr>
            <w:r w:rsidRPr="00EA4E3A">
              <w:rPr>
                <w:b/>
                <w:lang w:val="en-US"/>
              </w:rPr>
              <w:t>1</w:t>
            </w:r>
          </w:p>
        </w:tc>
        <w:tc>
          <w:tcPr>
            <w:tcW w:w="0" w:type="auto"/>
            <w:tcBorders>
              <w:left w:val="double" w:sz="4" w:space="0" w:color="auto"/>
            </w:tcBorders>
            <w:vAlign w:val="center"/>
          </w:tcPr>
          <w:p w14:paraId="1D54AEF2" w14:textId="77777777" w:rsidR="00401E62" w:rsidRPr="00EA4E3A" w:rsidRDefault="00401E62" w:rsidP="00401E62">
            <w:pPr>
              <w:pStyle w:val="TAC"/>
              <w:rPr>
                <w:lang w:val="en-US"/>
              </w:rPr>
            </w:pPr>
            <w:r w:rsidRPr="00EA4E3A">
              <w:rPr>
                <w:lang w:val="en-US"/>
              </w:rPr>
              <w:t>2</w:t>
            </w:r>
          </w:p>
        </w:tc>
        <w:tc>
          <w:tcPr>
            <w:tcW w:w="0" w:type="auto"/>
          </w:tcPr>
          <w:p w14:paraId="54C83C99" w14:textId="77777777" w:rsidR="00401E62" w:rsidRPr="00EA4E3A" w:rsidRDefault="00401E62" w:rsidP="00401E62">
            <w:pPr>
              <w:pStyle w:val="TAC"/>
              <w:rPr>
                <w:lang w:val="en-US"/>
              </w:rPr>
            </w:pPr>
            <w:r w:rsidRPr="00EA4E3A">
              <w:t>2</w:t>
            </w:r>
          </w:p>
        </w:tc>
        <w:tc>
          <w:tcPr>
            <w:tcW w:w="0" w:type="auto"/>
            <w:vAlign w:val="center"/>
          </w:tcPr>
          <w:p w14:paraId="20C9ACC0" w14:textId="77777777" w:rsidR="00401E62" w:rsidRPr="00EA4E3A" w:rsidRDefault="00401E62" w:rsidP="00401E62">
            <w:pPr>
              <w:pStyle w:val="TAC"/>
              <w:rPr>
                <w:lang w:val="en-US"/>
              </w:rPr>
            </w:pPr>
            <w:r w:rsidRPr="00EA4E3A">
              <w:rPr>
                <w:lang w:val="en-US"/>
              </w:rPr>
              <w:t>1</w:t>
            </w:r>
          </w:p>
        </w:tc>
      </w:tr>
      <w:tr w:rsidR="00401E62" w:rsidRPr="00EA4E3A" w14:paraId="53183234" w14:textId="77777777" w:rsidTr="00172141">
        <w:trPr>
          <w:cantSplit/>
        </w:trPr>
        <w:tc>
          <w:tcPr>
            <w:tcW w:w="0" w:type="auto"/>
            <w:tcBorders>
              <w:right w:val="double" w:sz="4" w:space="0" w:color="auto"/>
            </w:tcBorders>
            <w:shd w:val="clear" w:color="auto" w:fill="auto"/>
            <w:vAlign w:val="center"/>
          </w:tcPr>
          <w:p w14:paraId="187BD7B8" w14:textId="77777777" w:rsidR="00401E62" w:rsidRPr="00EA4E3A" w:rsidRDefault="00401E62" w:rsidP="00401E62">
            <w:pPr>
              <w:pStyle w:val="TAC"/>
              <w:rPr>
                <w:b/>
              </w:rPr>
            </w:pPr>
            <w:r w:rsidRPr="00EA4E3A">
              <w:rPr>
                <w:b/>
              </w:rPr>
              <w:t>2</w:t>
            </w:r>
          </w:p>
        </w:tc>
        <w:tc>
          <w:tcPr>
            <w:tcW w:w="0" w:type="auto"/>
            <w:tcBorders>
              <w:left w:val="double" w:sz="4" w:space="0" w:color="auto"/>
            </w:tcBorders>
            <w:vAlign w:val="center"/>
          </w:tcPr>
          <w:p w14:paraId="620F6151" w14:textId="77777777" w:rsidR="00401E62" w:rsidRPr="00EA4E3A" w:rsidRDefault="00401E62" w:rsidP="00401E62">
            <w:pPr>
              <w:pStyle w:val="TAC"/>
            </w:pPr>
            <w:r w:rsidRPr="00EA4E3A">
              <w:t>2</w:t>
            </w:r>
          </w:p>
        </w:tc>
        <w:tc>
          <w:tcPr>
            <w:tcW w:w="0" w:type="auto"/>
          </w:tcPr>
          <w:p w14:paraId="03155877" w14:textId="77777777" w:rsidR="00401E62" w:rsidRPr="00EA4E3A" w:rsidRDefault="00401E62" w:rsidP="00401E62">
            <w:pPr>
              <w:pStyle w:val="TAC"/>
            </w:pPr>
            <w:r w:rsidRPr="00EA4E3A">
              <w:t>2</w:t>
            </w:r>
          </w:p>
        </w:tc>
        <w:tc>
          <w:tcPr>
            <w:tcW w:w="0" w:type="auto"/>
            <w:vAlign w:val="center"/>
          </w:tcPr>
          <w:p w14:paraId="64EF8041" w14:textId="77777777" w:rsidR="00401E62" w:rsidRPr="00EA4E3A" w:rsidRDefault="00401E62" w:rsidP="00401E62">
            <w:pPr>
              <w:pStyle w:val="TAC"/>
            </w:pPr>
            <w:r w:rsidRPr="00EA4E3A">
              <w:t>2</w:t>
            </w:r>
          </w:p>
        </w:tc>
      </w:tr>
      <w:tr w:rsidR="00401E62" w:rsidRPr="00EA4E3A" w14:paraId="4A386F47" w14:textId="77777777" w:rsidTr="00172141">
        <w:trPr>
          <w:cantSplit/>
        </w:trPr>
        <w:tc>
          <w:tcPr>
            <w:tcW w:w="0" w:type="auto"/>
            <w:tcBorders>
              <w:right w:val="double" w:sz="4" w:space="0" w:color="auto"/>
            </w:tcBorders>
            <w:shd w:val="clear" w:color="auto" w:fill="auto"/>
            <w:vAlign w:val="center"/>
          </w:tcPr>
          <w:p w14:paraId="624AD7A5" w14:textId="77777777" w:rsidR="00401E62" w:rsidRPr="00EA4E3A" w:rsidRDefault="00401E62" w:rsidP="00401E62">
            <w:pPr>
              <w:pStyle w:val="TAC"/>
              <w:rPr>
                <w:b/>
              </w:rPr>
            </w:pPr>
            <w:r w:rsidRPr="00EA4E3A">
              <w:rPr>
                <w:b/>
              </w:rPr>
              <w:t>3</w:t>
            </w:r>
          </w:p>
        </w:tc>
        <w:tc>
          <w:tcPr>
            <w:tcW w:w="0" w:type="auto"/>
            <w:tcBorders>
              <w:left w:val="double" w:sz="4" w:space="0" w:color="auto"/>
            </w:tcBorders>
            <w:vAlign w:val="center"/>
          </w:tcPr>
          <w:p w14:paraId="6C3FBE37" w14:textId="77777777" w:rsidR="00401E62" w:rsidRPr="00EA4E3A" w:rsidRDefault="00401E62" w:rsidP="00401E62">
            <w:pPr>
              <w:pStyle w:val="TAC"/>
            </w:pPr>
            <w:r w:rsidRPr="00EA4E3A">
              <w:t>2</w:t>
            </w:r>
          </w:p>
        </w:tc>
        <w:tc>
          <w:tcPr>
            <w:tcW w:w="0" w:type="auto"/>
          </w:tcPr>
          <w:p w14:paraId="647125AF" w14:textId="77777777" w:rsidR="00401E62" w:rsidRPr="00EA4E3A" w:rsidRDefault="00401E62" w:rsidP="00401E62">
            <w:pPr>
              <w:pStyle w:val="TAC"/>
            </w:pPr>
            <w:r w:rsidRPr="00EA4E3A">
              <w:t>2</w:t>
            </w:r>
          </w:p>
        </w:tc>
        <w:tc>
          <w:tcPr>
            <w:tcW w:w="0" w:type="auto"/>
            <w:vAlign w:val="center"/>
          </w:tcPr>
          <w:p w14:paraId="63BFA561" w14:textId="77777777" w:rsidR="00401E62" w:rsidRPr="00EA4E3A" w:rsidRDefault="00401E62" w:rsidP="00401E62">
            <w:pPr>
              <w:pStyle w:val="TAC"/>
            </w:pPr>
            <w:r w:rsidRPr="00EA4E3A">
              <w:t>3</w:t>
            </w:r>
          </w:p>
        </w:tc>
      </w:tr>
      <w:tr w:rsidR="00401E62" w:rsidRPr="00EA4E3A" w14:paraId="53D95A8F" w14:textId="77777777" w:rsidTr="00172141">
        <w:trPr>
          <w:cantSplit/>
        </w:trPr>
        <w:tc>
          <w:tcPr>
            <w:tcW w:w="0" w:type="auto"/>
            <w:tcBorders>
              <w:right w:val="double" w:sz="4" w:space="0" w:color="auto"/>
            </w:tcBorders>
            <w:shd w:val="clear" w:color="auto" w:fill="auto"/>
            <w:vAlign w:val="center"/>
          </w:tcPr>
          <w:p w14:paraId="7211C5FD" w14:textId="77777777" w:rsidR="00401E62" w:rsidRPr="00EA4E3A" w:rsidRDefault="00401E62" w:rsidP="00401E62">
            <w:pPr>
              <w:pStyle w:val="TAC"/>
              <w:rPr>
                <w:b/>
              </w:rPr>
            </w:pPr>
            <w:r w:rsidRPr="00EA4E3A">
              <w:rPr>
                <w:b/>
              </w:rPr>
              <w:t>4</w:t>
            </w:r>
          </w:p>
        </w:tc>
        <w:tc>
          <w:tcPr>
            <w:tcW w:w="0" w:type="auto"/>
            <w:tcBorders>
              <w:left w:val="double" w:sz="4" w:space="0" w:color="auto"/>
            </w:tcBorders>
            <w:vAlign w:val="center"/>
          </w:tcPr>
          <w:p w14:paraId="2EE57AE4" w14:textId="77777777" w:rsidR="00401E62" w:rsidRPr="00EA4E3A" w:rsidRDefault="00401E62" w:rsidP="00401E62">
            <w:pPr>
              <w:pStyle w:val="TAC"/>
            </w:pPr>
            <w:r w:rsidRPr="00EA4E3A">
              <w:t>2</w:t>
            </w:r>
          </w:p>
        </w:tc>
        <w:tc>
          <w:tcPr>
            <w:tcW w:w="0" w:type="auto"/>
          </w:tcPr>
          <w:p w14:paraId="34A83999" w14:textId="77777777" w:rsidR="00401E62" w:rsidRPr="00EA4E3A" w:rsidRDefault="00401E62" w:rsidP="00401E62">
            <w:pPr>
              <w:pStyle w:val="TAC"/>
            </w:pPr>
            <w:r w:rsidRPr="00EA4E3A">
              <w:t>2</w:t>
            </w:r>
          </w:p>
        </w:tc>
        <w:tc>
          <w:tcPr>
            <w:tcW w:w="0" w:type="auto"/>
            <w:vAlign w:val="center"/>
          </w:tcPr>
          <w:p w14:paraId="34B661F9" w14:textId="77777777" w:rsidR="00401E62" w:rsidRPr="00EA4E3A" w:rsidRDefault="00401E62" w:rsidP="00401E62">
            <w:pPr>
              <w:pStyle w:val="TAC"/>
            </w:pPr>
            <w:r w:rsidRPr="00EA4E3A">
              <w:t>4</w:t>
            </w:r>
          </w:p>
        </w:tc>
      </w:tr>
      <w:tr w:rsidR="00401E62" w:rsidRPr="00EA4E3A" w14:paraId="1341B803" w14:textId="77777777" w:rsidTr="00172141">
        <w:trPr>
          <w:cantSplit/>
        </w:trPr>
        <w:tc>
          <w:tcPr>
            <w:tcW w:w="0" w:type="auto"/>
            <w:tcBorders>
              <w:right w:val="double" w:sz="4" w:space="0" w:color="auto"/>
            </w:tcBorders>
            <w:shd w:val="clear" w:color="auto" w:fill="auto"/>
            <w:vAlign w:val="center"/>
          </w:tcPr>
          <w:p w14:paraId="5473F644" w14:textId="77777777" w:rsidR="00401E62" w:rsidRPr="00EA4E3A" w:rsidRDefault="00401E62" w:rsidP="00401E62">
            <w:pPr>
              <w:pStyle w:val="TAC"/>
              <w:rPr>
                <w:b/>
              </w:rPr>
            </w:pPr>
            <w:r w:rsidRPr="00EA4E3A">
              <w:rPr>
                <w:b/>
              </w:rPr>
              <w:t>5</w:t>
            </w:r>
          </w:p>
        </w:tc>
        <w:tc>
          <w:tcPr>
            <w:tcW w:w="0" w:type="auto"/>
            <w:tcBorders>
              <w:left w:val="double" w:sz="4" w:space="0" w:color="auto"/>
            </w:tcBorders>
            <w:vAlign w:val="center"/>
          </w:tcPr>
          <w:p w14:paraId="7FBB7221" w14:textId="77777777" w:rsidR="00401E62" w:rsidRPr="00EA4E3A" w:rsidRDefault="00401E62" w:rsidP="00401E62">
            <w:pPr>
              <w:pStyle w:val="TAC"/>
            </w:pPr>
            <w:r w:rsidRPr="00EA4E3A">
              <w:t>2</w:t>
            </w:r>
          </w:p>
        </w:tc>
        <w:tc>
          <w:tcPr>
            <w:tcW w:w="0" w:type="auto"/>
          </w:tcPr>
          <w:p w14:paraId="55165D9D" w14:textId="77777777" w:rsidR="00401E62" w:rsidRPr="00EA4E3A" w:rsidRDefault="00401E62" w:rsidP="00401E62">
            <w:pPr>
              <w:pStyle w:val="TAC"/>
            </w:pPr>
            <w:r w:rsidRPr="00EA4E3A">
              <w:t>4</w:t>
            </w:r>
          </w:p>
        </w:tc>
        <w:tc>
          <w:tcPr>
            <w:tcW w:w="0" w:type="auto"/>
            <w:vAlign w:val="center"/>
          </w:tcPr>
          <w:p w14:paraId="5612332A" w14:textId="77777777" w:rsidR="00401E62" w:rsidRPr="00EA4E3A" w:rsidRDefault="00401E62" w:rsidP="00401E62">
            <w:pPr>
              <w:pStyle w:val="TAC"/>
            </w:pPr>
            <w:r w:rsidRPr="00EA4E3A">
              <w:t>5</w:t>
            </w:r>
          </w:p>
        </w:tc>
      </w:tr>
      <w:tr w:rsidR="00401E62" w:rsidRPr="00EA4E3A" w14:paraId="350C3246" w14:textId="77777777" w:rsidTr="00172141">
        <w:trPr>
          <w:cantSplit/>
        </w:trPr>
        <w:tc>
          <w:tcPr>
            <w:tcW w:w="0" w:type="auto"/>
            <w:tcBorders>
              <w:right w:val="double" w:sz="4" w:space="0" w:color="auto"/>
            </w:tcBorders>
            <w:shd w:val="clear" w:color="auto" w:fill="auto"/>
            <w:vAlign w:val="center"/>
          </w:tcPr>
          <w:p w14:paraId="5B3D1831" w14:textId="77777777" w:rsidR="00401E62" w:rsidRPr="00EA4E3A" w:rsidRDefault="00401E62" w:rsidP="00401E62">
            <w:pPr>
              <w:pStyle w:val="TAC"/>
              <w:rPr>
                <w:b/>
              </w:rPr>
            </w:pPr>
            <w:r w:rsidRPr="00EA4E3A">
              <w:rPr>
                <w:b/>
              </w:rPr>
              <w:t>6</w:t>
            </w:r>
          </w:p>
        </w:tc>
        <w:tc>
          <w:tcPr>
            <w:tcW w:w="0" w:type="auto"/>
            <w:tcBorders>
              <w:left w:val="double" w:sz="4" w:space="0" w:color="auto"/>
            </w:tcBorders>
            <w:vAlign w:val="center"/>
          </w:tcPr>
          <w:p w14:paraId="51D5E61E" w14:textId="77777777" w:rsidR="00401E62" w:rsidRPr="00EA4E3A" w:rsidRDefault="00401E62" w:rsidP="00401E62">
            <w:pPr>
              <w:pStyle w:val="TAC"/>
            </w:pPr>
            <w:r w:rsidRPr="00EA4E3A">
              <w:t>2</w:t>
            </w:r>
          </w:p>
        </w:tc>
        <w:tc>
          <w:tcPr>
            <w:tcW w:w="0" w:type="auto"/>
          </w:tcPr>
          <w:p w14:paraId="15E9F055" w14:textId="77777777" w:rsidR="00401E62" w:rsidRPr="00EA4E3A" w:rsidRDefault="00401E62" w:rsidP="00401E62">
            <w:pPr>
              <w:pStyle w:val="TAC"/>
            </w:pPr>
            <w:r w:rsidRPr="00EA4E3A">
              <w:t>4</w:t>
            </w:r>
          </w:p>
        </w:tc>
        <w:tc>
          <w:tcPr>
            <w:tcW w:w="0" w:type="auto"/>
            <w:vAlign w:val="center"/>
          </w:tcPr>
          <w:p w14:paraId="4AB5A1C7" w14:textId="77777777" w:rsidR="00401E62" w:rsidRPr="00EA4E3A" w:rsidRDefault="00401E62" w:rsidP="00401E62">
            <w:pPr>
              <w:pStyle w:val="TAC"/>
            </w:pPr>
            <w:r w:rsidRPr="00EA4E3A">
              <w:t>6</w:t>
            </w:r>
          </w:p>
        </w:tc>
      </w:tr>
      <w:tr w:rsidR="00401E62" w:rsidRPr="00EA4E3A" w14:paraId="7FAAE423" w14:textId="77777777" w:rsidTr="00172141">
        <w:trPr>
          <w:cantSplit/>
        </w:trPr>
        <w:tc>
          <w:tcPr>
            <w:tcW w:w="0" w:type="auto"/>
            <w:tcBorders>
              <w:right w:val="double" w:sz="4" w:space="0" w:color="auto"/>
            </w:tcBorders>
            <w:shd w:val="clear" w:color="auto" w:fill="auto"/>
            <w:vAlign w:val="center"/>
          </w:tcPr>
          <w:p w14:paraId="2FF17F3F" w14:textId="77777777" w:rsidR="00401E62" w:rsidRPr="00EA4E3A" w:rsidRDefault="00401E62" w:rsidP="00401E62">
            <w:pPr>
              <w:pStyle w:val="TAC"/>
              <w:rPr>
                <w:b/>
              </w:rPr>
            </w:pPr>
            <w:r w:rsidRPr="00EA4E3A">
              <w:rPr>
                <w:b/>
              </w:rPr>
              <w:t>7</w:t>
            </w:r>
          </w:p>
        </w:tc>
        <w:tc>
          <w:tcPr>
            <w:tcW w:w="0" w:type="auto"/>
            <w:tcBorders>
              <w:left w:val="double" w:sz="4" w:space="0" w:color="auto"/>
            </w:tcBorders>
            <w:vAlign w:val="center"/>
          </w:tcPr>
          <w:p w14:paraId="5EAB693A" w14:textId="77777777" w:rsidR="00401E62" w:rsidRPr="00EA4E3A" w:rsidRDefault="00401E62" w:rsidP="00401E62">
            <w:pPr>
              <w:pStyle w:val="TAC"/>
            </w:pPr>
            <w:r w:rsidRPr="00EA4E3A">
              <w:t>2</w:t>
            </w:r>
          </w:p>
        </w:tc>
        <w:tc>
          <w:tcPr>
            <w:tcW w:w="0" w:type="auto"/>
          </w:tcPr>
          <w:p w14:paraId="70F0D200" w14:textId="77777777" w:rsidR="00401E62" w:rsidRPr="00EA4E3A" w:rsidRDefault="00401E62" w:rsidP="00401E62">
            <w:pPr>
              <w:pStyle w:val="TAC"/>
            </w:pPr>
            <w:r w:rsidRPr="00EA4E3A">
              <w:t>4</w:t>
            </w:r>
          </w:p>
        </w:tc>
        <w:tc>
          <w:tcPr>
            <w:tcW w:w="0" w:type="auto"/>
            <w:vAlign w:val="center"/>
          </w:tcPr>
          <w:p w14:paraId="61B53479" w14:textId="77777777" w:rsidR="00401E62" w:rsidRPr="00EA4E3A" w:rsidRDefault="00401E62" w:rsidP="00401E62">
            <w:pPr>
              <w:pStyle w:val="TAC"/>
            </w:pPr>
            <w:r w:rsidRPr="00EA4E3A">
              <w:t>7</w:t>
            </w:r>
          </w:p>
        </w:tc>
      </w:tr>
      <w:tr w:rsidR="00401E62" w:rsidRPr="00EA4E3A" w14:paraId="5ABA1D70" w14:textId="77777777" w:rsidTr="00172141">
        <w:trPr>
          <w:cantSplit/>
        </w:trPr>
        <w:tc>
          <w:tcPr>
            <w:tcW w:w="0" w:type="auto"/>
            <w:tcBorders>
              <w:right w:val="double" w:sz="4" w:space="0" w:color="auto"/>
            </w:tcBorders>
            <w:shd w:val="clear" w:color="auto" w:fill="auto"/>
            <w:vAlign w:val="center"/>
          </w:tcPr>
          <w:p w14:paraId="59FF1F47" w14:textId="77777777" w:rsidR="00401E62" w:rsidRPr="00EA4E3A" w:rsidRDefault="00401E62" w:rsidP="00401E62">
            <w:pPr>
              <w:pStyle w:val="TAC"/>
              <w:rPr>
                <w:b/>
              </w:rPr>
            </w:pPr>
            <w:r w:rsidRPr="00EA4E3A">
              <w:rPr>
                <w:b/>
              </w:rPr>
              <w:t>8</w:t>
            </w:r>
          </w:p>
        </w:tc>
        <w:tc>
          <w:tcPr>
            <w:tcW w:w="0" w:type="auto"/>
            <w:tcBorders>
              <w:left w:val="double" w:sz="4" w:space="0" w:color="auto"/>
            </w:tcBorders>
            <w:vAlign w:val="center"/>
          </w:tcPr>
          <w:p w14:paraId="2B5FDDB5" w14:textId="77777777" w:rsidR="00401E62" w:rsidRPr="00EA4E3A" w:rsidRDefault="00401E62" w:rsidP="00401E62">
            <w:pPr>
              <w:pStyle w:val="TAC"/>
            </w:pPr>
            <w:r w:rsidRPr="00EA4E3A">
              <w:t>2</w:t>
            </w:r>
          </w:p>
        </w:tc>
        <w:tc>
          <w:tcPr>
            <w:tcW w:w="0" w:type="auto"/>
          </w:tcPr>
          <w:p w14:paraId="17C92659" w14:textId="77777777" w:rsidR="00401E62" w:rsidRPr="00EA4E3A" w:rsidRDefault="00401E62" w:rsidP="00401E62">
            <w:pPr>
              <w:pStyle w:val="TAC"/>
            </w:pPr>
            <w:r w:rsidRPr="00EA4E3A">
              <w:t>4</w:t>
            </w:r>
          </w:p>
        </w:tc>
        <w:tc>
          <w:tcPr>
            <w:tcW w:w="0" w:type="auto"/>
            <w:vAlign w:val="center"/>
          </w:tcPr>
          <w:p w14:paraId="1AD0E3A6" w14:textId="77777777" w:rsidR="00401E62" w:rsidRPr="00EA4E3A" w:rsidRDefault="00401E62" w:rsidP="00401E62">
            <w:pPr>
              <w:pStyle w:val="TAC"/>
            </w:pPr>
            <w:r w:rsidRPr="00EA4E3A">
              <w:t>8</w:t>
            </w:r>
          </w:p>
        </w:tc>
      </w:tr>
      <w:tr w:rsidR="00401E62" w:rsidRPr="00EA4E3A" w14:paraId="02E9E3DE" w14:textId="77777777" w:rsidTr="00172141">
        <w:trPr>
          <w:cantSplit/>
        </w:trPr>
        <w:tc>
          <w:tcPr>
            <w:tcW w:w="0" w:type="auto"/>
            <w:tcBorders>
              <w:right w:val="double" w:sz="4" w:space="0" w:color="auto"/>
            </w:tcBorders>
            <w:shd w:val="clear" w:color="auto" w:fill="auto"/>
            <w:vAlign w:val="center"/>
          </w:tcPr>
          <w:p w14:paraId="31082C21" w14:textId="77777777" w:rsidR="00401E62" w:rsidRPr="00EA4E3A" w:rsidRDefault="00401E62" w:rsidP="00401E62">
            <w:pPr>
              <w:pStyle w:val="TAC"/>
              <w:rPr>
                <w:b/>
              </w:rPr>
            </w:pPr>
            <w:r w:rsidRPr="00EA4E3A">
              <w:rPr>
                <w:b/>
              </w:rPr>
              <w:t>9</w:t>
            </w:r>
          </w:p>
        </w:tc>
        <w:tc>
          <w:tcPr>
            <w:tcW w:w="0" w:type="auto"/>
            <w:tcBorders>
              <w:left w:val="double" w:sz="4" w:space="0" w:color="auto"/>
            </w:tcBorders>
            <w:vAlign w:val="center"/>
          </w:tcPr>
          <w:p w14:paraId="2191AAAF" w14:textId="77777777" w:rsidR="00401E62" w:rsidRPr="00EA4E3A" w:rsidRDefault="00401E62" w:rsidP="00401E62">
            <w:pPr>
              <w:pStyle w:val="TAC"/>
            </w:pPr>
            <w:r w:rsidRPr="00EA4E3A">
              <w:t>2</w:t>
            </w:r>
          </w:p>
        </w:tc>
        <w:tc>
          <w:tcPr>
            <w:tcW w:w="0" w:type="auto"/>
          </w:tcPr>
          <w:p w14:paraId="6C4DB3FE" w14:textId="77777777" w:rsidR="00401E62" w:rsidRPr="00EA4E3A" w:rsidRDefault="00401E62" w:rsidP="00401E62">
            <w:pPr>
              <w:pStyle w:val="TAC"/>
            </w:pPr>
            <w:r w:rsidRPr="00EA4E3A">
              <w:t>4</w:t>
            </w:r>
          </w:p>
        </w:tc>
        <w:tc>
          <w:tcPr>
            <w:tcW w:w="0" w:type="auto"/>
            <w:vAlign w:val="center"/>
          </w:tcPr>
          <w:p w14:paraId="7BFF0EDB" w14:textId="77777777" w:rsidR="00401E62" w:rsidRPr="00EA4E3A" w:rsidRDefault="00401E62" w:rsidP="00401E62">
            <w:pPr>
              <w:pStyle w:val="TAC"/>
            </w:pPr>
            <w:r w:rsidRPr="00EA4E3A">
              <w:t>9</w:t>
            </w:r>
          </w:p>
        </w:tc>
      </w:tr>
      <w:tr w:rsidR="00401E62" w:rsidRPr="00EA4E3A" w14:paraId="6FF0F532" w14:textId="77777777" w:rsidTr="00172141">
        <w:trPr>
          <w:cantSplit/>
        </w:trPr>
        <w:tc>
          <w:tcPr>
            <w:tcW w:w="0" w:type="auto"/>
            <w:tcBorders>
              <w:right w:val="double" w:sz="4" w:space="0" w:color="auto"/>
            </w:tcBorders>
            <w:shd w:val="clear" w:color="auto" w:fill="auto"/>
            <w:vAlign w:val="center"/>
          </w:tcPr>
          <w:p w14:paraId="61D77C4F" w14:textId="77777777" w:rsidR="00401E62" w:rsidRPr="00EA4E3A" w:rsidRDefault="00401E62" w:rsidP="00401E62">
            <w:pPr>
              <w:pStyle w:val="TAC"/>
              <w:rPr>
                <w:b/>
              </w:rPr>
            </w:pPr>
            <w:r w:rsidRPr="00EA4E3A">
              <w:rPr>
                <w:b/>
              </w:rPr>
              <w:t>10</w:t>
            </w:r>
          </w:p>
        </w:tc>
        <w:tc>
          <w:tcPr>
            <w:tcW w:w="0" w:type="auto"/>
            <w:tcBorders>
              <w:left w:val="double" w:sz="4" w:space="0" w:color="auto"/>
            </w:tcBorders>
            <w:vAlign w:val="center"/>
          </w:tcPr>
          <w:p w14:paraId="22C8D98A" w14:textId="77777777" w:rsidR="00401E62" w:rsidRPr="00EA4E3A" w:rsidRDefault="00401E62" w:rsidP="00401E62">
            <w:pPr>
              <w:pStyle w:val="TAC"/>
            </w:pPr>
            <w:r w:rsidRPr="00EA4E3A">
              <w:t>4</w:t>
            </w:r>
          </w:p>
        </w:tc>
        <w:tc>
          <w:tcPr>
            <w:tcW w:w="0" w:type="auto"/>
          </w:tcPr>
          <w:p w14:paraId="0E4E50C3" w14:textId="77777777" w:rsidR="00401E62" w:rsidRPr="00EA4E3A" w:rsidRDefault="00401E62" w:rsidP="00401E62">
            <w:pPr>
              <w:pStyle w:val="TAC"/>
            </w:pPr>
            <w:r w:rsidRPr="00EA4E3A">
              <w:t>6</w:t>
            </w:r>
          </w:p>
        </w:tc>
        <w:tc>
          <w:tcPr>
            <w:tcW w:w="0" w:type="auto"/>
            <w:vAlign w:val="center"/>
          </w:tcPr>
          <w:p w14:paraId="6D7D0335" w14:textId="77777777" w:rsidR="00401E62" w:rsidRPr="00EA4E3A" w:rsidRDefault="00401E62" w:rsidP="00401E62">
            <w:pPr>
              <w:pStyle w:val="TAC"/>
            </w:pPr>
            <w:r w:rsidRPr="00EA4E3A">
              <w:t>9</w:t>
            </w:r>
          </w:p>
        </w:tc>
      </w:tr>
      <w:tr w:rsidR="00401E62" w:rsidRPr="00EA4E3A" w14:paraId="5821894E" w14:textId="77777777" w:rsidTr="00172141">
        <w:trPr>
          <w:cantSplit/>
        </w:trPr>
        <w:tc>
          <w:tcPr>
            <w:tcW w:w="0" w:type="auto"/>
            <w:tcBorders>
              <w:right w:val="double" w:sz="4" w:space="0" w:color="auto"/>
            </w:tcBorders>
            <w:shd w:val="clear" w:color="auto" w:fill="auto"/>
            <w:vAlign w:val="center"/>
          </w:tcPr>
          <w:p w14:paraId="09FB8391" w14:textId="77777777" w:rsidR="00401E62" w:rsidRPr="00EA4E3A" w:rsidRDefault="00401E62" w:rsidP="00401E62">
            <w:pPr>
              <w:pStyle w:val="TAC"/>
              <w:rPr>
                <w:b/>
              </w:rPr>
            </w:pPr>
            <w:r w:rsidRPr="00EA4E3A">
              <w:rPr>
                <w:b/>
              </w:rPr>
              <w:t>11</w:t>
            </w:r>
          </w:p>
        </w:tc>
        <w:tc>
          <w:tcPr>
            <w:tcW w:w="0" w:type="auto"/>
            <w:tcBorders>
              <w:left w:val="double" w:sz="4" w:space="0" w:color="auto"/>
            </w:tcBorders>
            <w:vAlign w:val="center"/>
          </w:tcPr>
          <w:p w14:paraId="10F303A8" w14:textId="77777777" w:rsidR="00401E62" w:rsidRPr="00EA4E3A" w:rsidRDefault="00401E62" w:rsidP="00401E62">
            <w:pPr>
              <w:pStyle w:val="TAC"/>
            </w:pPr>
            <w:r w:rsidRPr="00EA4E3A">
              <w:t>4</w:t>
            </w:r>
          </w:p>
        </w:tc>
        <w:tc>
          <w:tcPr>
            <w:tcW w:w="0" w:type="auto"/>
          </w:tcPr>
          <w:p w14:paraId="55DFFD6D" w14:textId="77777777" w:rsidR="00401E62" w:rsidRPr="00EA4E3A" w:rsidRDefault="00401E62" w:rsidP="00401E62">
            <w:pPr>
              <w:pStyle w:val="TAC"/>
            </w:pPr>
            <w:r w:rsidRPr="00EA4E3A">
              <w:t>6</w:t>
            </w:r>
          </w:p>
        </w:tc>
        <w:tc>
          <w:tcPr>
            <w:tcW w:w="0" w:type="auto"/>
            <w:vAlign w:val="center"/>
          </w:tcPr>
          <w:p w14:paraId="0D0A1DAF" w14:textId="77777777" w:rsidR="00401E62" w:rsidRPr="00EA4E3A" w:rsidRDefault="00401E62" w:rsidP="00401E62">
            <w:pPr>
              <w:pStyle w:val="TAC"/>
            </w:pPr>
            <w:r w:rsidRPr="00EA4E3A">
              <w:t>10</w:t>
            </w:r>
          </w:p>
        </w:tc>
      </w:tr>
      <w:tr w:rsidR="00401E62" w:rsidRPr="00EA4E3A" w14:paraId="3F86F5FF" w14:textId="77777777" w:rsidTr="00172141">
        <w:trPr>
          <w:cantSplit/>
        </w:trPr>
        <w:tc>
          <w:tcPr>
            <w:tcW w:w="0" w:type="auto"/>
            <w:tcBorders>
              <w:right w:val="double" w:sz="4" w:space="0" w:color="auto"/>
            </w:tcBorders>
            <w:shd w:val="clear" w:color="auto" w:fill="auto"/>
            <w:vAlign w:val="center"/>
          </w:tcPr>
          <w:p w14:paraId="199D6129" w14:textId="77777777" w:rsidR="00401E62" w:rsidRPr="00EA4E3A" w:rsidRDefault="00401E62" w:rsidP="00401E62">
            <w:pPr>
              <w:pStyle w:val="TAC"/>
              <w:rPr>
                <w:b/>
              </w:rPr>
            </w:pPr>
            <w:r w:rsidRPr="00EA4E3A">
              <w:rPr>
                <w:b/>
              </w:rPr>
              <w:t>12</w:t>
            </w:r>
          </w:p>
        </w:tc>
        <w:tc>
          <w:tcPr>
            <w:tcW w:w="0" w:type="auto"/>
            <w:tcBorders>
              <w:left w:val="double" w:sz="4" w:space="0" w:color="auto"/>
            </w:tcBorders>
            <w:vAlign w:val="center"/>
          </w:tcPr>
          <w:p w14:paraId="45A523FB" w14:textId="77777777" w:rsidR="00401E62" w:rsidRPr="00EA4E3A" w:rsidRDefault="00401E62" w:rsidP="00401E62">
            <w:pPr>
              <w:pStyle w:val="TAC"/>
            </w:pPr>
            <w:r w:rsidRPr="00EA4E3A">
              <w:t>4</w:t>
            </w:r>
          </w:p>
        </w:tc>
        <w:tc>
          <w:tcPr>
            <w:tcW w:w="0" w:type="auto"/>
          </w:tcPr>
          <w:p w14:paraId="6B6235F6" w14:textId="77777777" w:rsidR="00401E62" w:rsidRPr="00EA4E3A" w:rsidRDefault="00401E62" w:rsidP="00401E62">
            <w:pPr>
              <w:pStyle w:val="TAC"/>
            </w:pPr>
            <w:r w:rsidRPr="00EA4E3A">
              <w:t>6</w:t>
            </w:r>
          </w:p>
        </w:tc>
        <w:tc>
          <w:tcPr>
            <w:tcW w:w="0" w:type="auto"/>
            <w:vAlign w:val="center"/>
          </w:tcPr>
          <w:p w14:paraId="31BD2025" w14:textId="77777777" w:rsidR="00401E62" w:rsidRPr="00EA4E3A" w:rsidRDefault="00401E62" w:rsidP="00401E62">
            <w:pPr>
              <w:pStyle w:val="TAC"/>
            </w:pPr>
            <w:r w:rsidRPr="00EA4E3A">
              <w:t>11</w:t>
            </w:r>
          </w:p>
        </w:tc>
      </w:tr>
      <w:tr w:rsidR="00401E62" w:rsidRPr="00EA4E3A" w14:paraId="02AF67C0" w14:textId="77777777" w:rsidTr="00172141">
        <w:trPr>
          <w:cantSplit/>
        </w:trPr>
        <w:tc>
          <w:tcPr>
            <w:tcW w:w="0" w:type="auto"/>
            <w:tcBorders>
              <w:right w:val="double" w:sz="4" w:space="0" w:color="auto"/>
            </w:tcBorders>
            <w:shd w:val="clear" w:color="auto" w:fill="auto"/>
            <w:vAlign w:val="center"/>
          </w:tcPr>
          <w:p w14:paraId="37980736" w14:textId="77777777" w:rsidR="00401E62" w:rsidRPr="00EA4E3A" w:rsidRDefault="00401E62" w:rsidP="00401E62">
            <w:pPr>
              <w:pStyle w:val="TAC"/>
              <w:rPr>
                <w:b/>
              </w:rPr>
            </w:pPr>
            <w:r w:rsidRPr="00EA4E3A">
              <w:rPr>
                <w:b/>
              </w:rPr>
              <w:t>13</w:t>
            </w:r>
          </w:p>
        </w:tc>
        <w:tc>
          <w:tcPr>
            <w:tcW w:w="0" w:type="auto"/>
            <w:tcBorders>
              <w:left w:val="double" w:sz="4" w:space="0" w:color="auto"/>
            </w:tcBorders>
            <w:vAlign w:val="center"/>
          </w:tcPr>
          <w:p w14:paraId="5E5978B5" w14:textId="77777777" w:rsidR="00401E62" w:rsidRPr="00EA4E3A" w:rsidRDefault="00401E62" w:rsidP="00401E62">
            <w:pPr>
              <w:pStyle w:val="TAC"/>
            </w:pPr>
            <w:r w:rsidRPr="00EA4E3A">
              <w:t>4</w:t>
            </w:r>
          </w:p>
        </w:tc>
        <w:tc>
          <w:tcPr>
            <w:tcW w:w="0" w:type="auto"/>
          </w:tcPr>
          <w:p w14:paraId="2978ACA5" w14:textId="77777777" w:rsidR="00401E62" w:rsidRPr="00EA4E3A" w:rsidRDefault="00401E62" w:rsidP="00401E62">
            <w:pPr>
              <w:pStyle w:val="TAC"/>
            </w:pPr>
            <w:r w:rsidRPr="00EA4E3A">
              <w:t>6</w:t>
            </w:r>
          </w:p>
        </w:tc>
        <w:tc>
          <w:tcPr>
            <w:tcW w:w="0" w:type="auto"/>
            <w:vAlign w:val="center"/>
          </w:tcPr>
          <w:p w14:paraId="1583F735" w14:textId="77777777" w:rsidR="00401E62" w:rsidRPr="00EA4E3A" w:rsidRDefault="00401E62" w:rsidP="00401E62">
            <w:pPr>
              <w:pStyle w:val="TAC"/>
            </w:pPr>
            <w:r w:rsidRPr="00EA4E3A">
              <w:t>12</w:t>
            </w:r>
          </w:p>
        </w:tc>
      </w:tr>
      <w:tr w:rsidR="00401E62" w:rsidRPr="00EA4E3A" w14:paraId="314DDCA0" w14:textId="77777777" w:rsidTr="00172141">
        <w:trPr>
          <w:cantSplit/>
        </w:trPr>
        <w:tc>
          <w:tcPr>
            <w:tcW w:w="0" w:type="auto"/>
            <w:tcBorders>
              <w:right w:val="double" w:sz="4" w:space="0" w:color="auto"/>
            </w:tcBorders>
            <w:shd w:val="clear" w:color="auto" w:fill="auto"/>
            <w:vAlign w:val="center"/>
          </w:tcPr>
          <w:p w14:paraId="1E2BECC5" w14:textId="77777777" w:rsidR="00401E62" w:rsidRPr="00EA4E3A" w:rsidRDefault="00401E62" w:rsidP="00401E62">
            <w:pPr>
              <w:pStyle w:val="TAC"/>
              <w:rPr>
                <w:b/>
              </w:rPr>
            </w:pPr>
            <w:r w:rsidRPr="00EA4E3A">
              <w:rPr>
                <w:b/>
              </w:rPr>
              <w:t>14</w:t>
            </w:r>
          </w:p>
        </w:tc>
        <w:tc>
          <w:tcPr>
            <w:tcW w:w="0" w:type="auto"/>
            <w:tcBorders>
              <w:left w:val="double" w:sz="4" w:space="0" w:color="auto"/>
            </w:tcBorders>
            <w:vAlign w:val="center"/>
          </w:tcPr>
          <w:p w14:paraId="16270801" w14:textId="77777777" w:rsidR="00401E62" w:rsidRPr="00EA4E3A" w:rsidRDefault="00401E62" w:rsidP="00401E62">
            <w:pPr>
              <w:pStyle w:val="TAC"/>
            </w:pPr>
            <w:r w:rsidRPr="00EA4E3A">
              <w:t>4</w:t>
            </w:r>
          </w:p>
        </w:tc>
        <w:tc>
          <w:tcPr>
            <w:tcW w:w="0" w:type="auto"/>
          </w:tcPr>
          <w:p w14:paraId="726ACEF3" w14:textId="77777777" w:rsidR="00401E62" w:rsidRPr="00EA4E3A" w:rsidRDefault="00401E62" w:rsidP="00401E62">
            <w:pPr>
              <w:pStyle w:val="TAC"/>
            </w:pPr>
            <w:r w:rsidRPr="00EA4E3A">
              <w:t>6</w:t>
            </w:r>
          </w:p>
        </w:tc>
        <w:tc>
          <w:tcPr>
            <w:tcW w:w="0" w:type="auto"/>
            <w:vAlign w:val="center"/>
          </w:tcPr>
          <w:p w14:paraId="06923026" w14:textId="77777777" w:rsidR="00401E62" w:rsidRPr="00EA4E3A" w:rsidRDefault="00401E62" w:rsidP="00401E62">
            <w:pPr>
              <w:pStyle w:val="TAC"/>
            </w:pPr>
            <w:r w:rsidRPr="00EA4E3A">
              <w:t>13</w:t>
            </w:r>
          </w:p>
        </w:tc>
      </w:tr>
      <w:tr w:rsidR="00401E62" w:rsidRPr="00EA4E3A" w14:paraId="2120E57F" w14:textId="77777777" w:rsidTr="00172141">
        <w:trPr>
          <w:cantSplit/>
        </w:trPr>
        <w:tc>
          <w:tcPr>
            <w:tcW w:w="0" w:type="auto"/>
            <w:tcBorders>
              <w:right w:val="double" w:sz="4" w:space="0" w:color="auto"/>
            </w:tcBorders>
            <w:shd w:val="clear" w:color="auto" w:fill="auto"/>
            <w:vAlign w:val="center"/>
          </w:tcPr>
          <w:p w14:paraId="1315B028" w14:textId="77777777" w:rsidR="00401E62" w:rsidRPr="00EA4E3A" w:rsidRDefault="00401E62" w:rsidP="00401E62">
            <w:pPr>
              <w:pStyle w:val="TAC"/>
              <w:rPr>
                <w:b/>
              </w:rPr>
            </w:pPr>
            <w:r w:rsidRPr="00EA4E3A">
              <w:rPr>
                <w:b/>
              </w:rPr>
              <w:t>15</w:t>
            </w:r>
          </w:p>
        </w:tc>
        <w:tc>
          <w:tcPr>
            <w:tcW w:w="0" w:type="auto"/>
            <w:tcBorders>
              <w:left w:val="double" w:sz="4" w:space="0" w:color="auto"/>
            </w:tcBorders>
            <w:vAlign w:val="center"/>
          </w:tcPr>
          <w:p w14:paraId="4213B3B1" w14:textId="77777777" w:rsidR="00401E62" w:rsidRPr="00EA4E3A" w:rsidRDefault="00401E62" w:rsidP="00401E62">
            <w:pPr>
              <w:pStyle w:val="TAC"/>
            </w:pPr>
            <w:r w:rsidRPr="00EA4E3A">
              <w:t>4</w:t>
            </w:r>
          </w:p>
        </w:tc>
        <w:tc>
          <w:tcPr>
            <w:tcW w:w="0" w:type="auto"/>
          </w:tcPr>
          <w:p w14:paraId="08E159E2" w14:textId="77777777" w:rsidR="00401E62" w:rsidRPr="00EA4E3A" w:rsidRDefault="00401E62" w:rsidP="00401E62">
            <w:pPr>
              <w:pStyle w:val="TAC"/>
            </w:pPr>
            <w:r w:rsidRPr="00EA4E3A">
              <w:t>6</w:t>
            </w:r>
          </w:p>
        </w:tc>
        <w:tc>
          <w:tcPr>
            <w:tcW w:w="0" w:type="auto"/>
            <w:vAlign w:val="center"/>
          </w:tcPr>
          <w:p w14:paraId="4841D8A4" w14:textId="77777777" w:rsidR="00401E62" w:rsidRPr="00EA4E3A" w:rsidRDefault="00401E62" w:rsidP="00401E62">
            <w:pPr>
              <w:pStyle w:val="TAC"/>
            </w:pPr>
            <w:r w:rsidRPr="00EA4E3A">
              <w:t>14</w:t>
            </w:r>
          </w:p>
        </w:tc>
      </w:tr>
      <w:tr w:rsidR="00401E62" w:rsidRPr="00EA4E3A" w14:paraId="136B2FF9" w14:textId="77777777" w:rsidTr="00172141">
        <w:trPr>
          <w:cantSplit/>
        </w:trPr>
        <w:tc>
          <w:tcPr>
            <w:tcW w:w="0" w:type="auto"/>
            <w:tcBorders>
              <w:right w:val="double" w:sz="4" w:space="0" w:color="auto"/>
            </w:tcBorders>
            <w:shd w:val="clear" w:color="auto" w:fill="auto"/>
            <w:vAlign w:val="center"/>
          </w:tcPr>
          <w:p w14:paraId="0610EB6B" w14:textId="77777777" w:rsidR="00401E62" w:rsidRPr="00EA4E3A" w:rsidRDefault="00401E62" w:rsidP="00401E62">
            <w:pPr>
              <w:pStyle w:val="TAC"/>
              <w:rPr>
                <w:b/>
              </w:rPr>
            </w:pPr>
            <w:r w:rsidRPr="00EA4E3A">
              <w:rPr>
                <w:b/>
              </w:rPr>
              <w:t>16</w:t>
            </w:r>
          </w:p>
        </w:tc>
        <w:tc>
          <w:tcPr>
            <w:tcW w:w="0" w:type="auto"/>
            <w:tcBorders>
              <w:left w:val="double" w:sz="4" w:space="0" w:color="auto"/>
            </w:tcBorders>
            <w:vAlign w:val="center"/>
          </w:tcPr>
          <w:p w14:paraId="522416C7" w14:textId="77777777" w:rsidR="00401E62" w:rsidRPr="00EA4E3A" w:rsidRDefault="00401E62" w:rsidP="00401E62">
            <w:pPr>
              <w:pStyle w:val="TAC"/>
            </w:pPr>
            <w:r w:rsidRPr="00EA4E3A">
              <w:t>4</w:t>
            </w:r>
          </w:p>
        </w:tc>
        <w:tc>
          <w:tcPr>
            <w:tcW w:w="0" w:type="auto"/>
          </w:tcPr>
          <w:p w14:paraId="4D8A9EE4" w14:textId="77777777" w:rsidR="00401E62" w:rsidRPr="00EA4E3A" w:rsidRDefault="00401E62" w:rsidP="00401E62">
            <w:pPr>
              <w:pStyle w:val="TAC"/>
            </w:pPr>
            <w:r w:rsidRPr="00EA4E3A">
              <w:t>6</w:t>
            </w:r>
          </w:p>
        </w:tc>
        <w:tc>
          <w:tcPr>
            <w:tcW w:w="0" w:type="auto"/>
            <w:vAlign w:val="center"/>
          </w:tcPr>
          <w:p w14:paraId="59FE7F6C" w14:textId="77777777" w:rsidR="00401E62" w:rsidRPr="00EA4E3A" w:rsidRDefault="00401E62" w:rsidP="00401E62">
            <w:pPr>
              <w:pStyle w:val="TAC"/>
            </w:pPr>
            <w:r w:rsidRPr="00EA4E3A">
              <w:t>15</w:t>
            </w:r>
          </w:p>
        </w:tc>
      </w:tr>
      <w:tr w:rsidR="00401E62" w:rsidRPr="00EA4E3A" w14:paraId="08A14DBC" w14:textId="77777777" w:rsidTr="00172141">
        <w:trPr>
          <w:cantSplit/>
        </w:trPr>
        <w:tc>
          <w:tcPr>
            <w:tcW w:w="0" w:type="auto"/>
            <w:tcBorders>
              <w:right w:val="double" w:sz="4" w:space="0" w:color="auto"/>
            </w:tcBorders>
            <w:shd w:val="clear" w:color="auto" w:fill="auto"/>
            <w:vAlign w:val="center"/>
          </w:tcPr>
          <w:p w14:paraId="121C1FDA" w14:textId="77777777" w:rsidR="00401E62" w:rsidRPr="00EA4E3A" w:rsidRDefault="00401E62" w:rsidP="00401E62">
            <w:pPr>
              <w:pStyle w:val="TAC"/>
              <w:rPr>
                <w:b/>
              </w:rPr>
            </w:pPr>
            <w:r w:rsidRPr="00EA4E3A">
              <w:rPr>
                <w:b/>
              </w:rPr>
              <w:t>17</w:t>
            </w:r>
          </w:p>
        </w:tc>
        <w:tc>
          <w:tcPr>
            <w:tcW w:w="0" w:type="auto"/>
            <w:tcBorders>
              <w:left w:val="double" w:sz="4" w:space="0" w:color="auto"/>
            </w:tcBorders>
            <w:vAlign w:val="center"/>
          </w:tcPr>
          <w:p w14:paraId="5BFEB11B" w14:textId="77777777" w:rsidR="00401E62" w:rsidRPr="00EA4E3A" w:rsidRDefault="00401E62" w:rsidP="00401E62">
            <w:pPr>
              <w:pStyle w:val="TAC"/>
            </w:pPr>
            <w:r w:rsidRPr="00EA4E3A">
              <w:t>6</w:t>
            </w:r>
          </w:p>
        </w:tc>
        <w:tc>
          <w:tcPr>
            <w:tcW w:w="0" w:type="auto"/>
          </w:tcPr>
          <w:p w14:paraId="54DD3A84" w14:textId="77777777" w:rsidR="00401E62" w:rsidRPr="00EA4E3A" w:rsidRDefault="00401E62" w:rsidP="00401E62">
            <w:pPr>
              <w:pStyle w:val="TAC"/>
            </w:pPr>
            <w:r w:rsidRPr="00EA4E3A">
              <w:t>6</w:t>
            </w:r>
          </w:p>
        </w:tc>
        <w:tc>
          <w:tcPr>
            <w:tcW w:w="0" w:type="auto"/>
            <w:vAlign w:val="center"/>
          </w:tcPr>
          <w:p w14:paraId="461AAE66" w14:textId="77777777" w:rsidR="00401E62" w:rsidRPr="00EA4E3A" w:rsidRDefault="00401E62" w:rsidP="00401E62">
            <w:pPr>
              <w:pStyle w:val="TAC"/>
            </w:pPr>
            <w:r w:rsidRPr="00EA4E3A">
              <w:t>15</w:t>
            </w:r>
          </w:p>
        </w:tc>
      </w:tr>
      <w:tr w:rsidR="00401E62" w:rsidRPr="00EA4E3A" w14:paraId="45247BF3" w14:textId="77777777" w:rsidTr="00172141">
        <w:trPr>
          <w:cantSplit/>
        </w:trPr>
        <w:tc>
          <w:tcPr>
            <w:tcW w:w="0" w:type="auto"/>
            <w:tcBorders>
              <w:right w:val="double" w:sz="4" w:space="0" w:color="auto"/>
            </w:tcBorders>
            <w:shd w:val="clear" w:color="auto" w:fill="auto"/>
            <w:vAlign w:val="center"/>
          </w:tcPr>
          <w:p w14:paraId="2F2FCE22" w14:textId="77777777" w:rsidR="00401E62" w:rsidRPr="00EA4E3A" w:rsidRDefault="00401E62" w:rsidP="00401E62">
            <w:pPr>
              <w:pStyle w:val="TAC"/>
              <w:rPr>
                <w:b/>
              </w:rPr>
            </w:pPr>
            <w:r w:rsidRPr="00EA4E3A">
              <w:rPr>
                <w:b/>
              </w:rPr>
              <w:t>18</w:t>
            </w:r>
          </w:p>
        </w:tc>
        <w:tc>
          <w:tcPr>
            <w:tcW w:w="0" w:type="auto"/>
            <w:tcBorders>
              <w:left w:val="double" w:sz="4" w:space="0" w:color="auto"/>
            </w:tcBorders>
            <w:vAlign w:val="center"/>
          </w:tcPr>
          <w:p w14:paraId="5803C7F7" w14:textId="77777777" w:rsidR="00401E62" w:rsidRPr="00EA4E3A" w:rsidRDefault="00401E62" w:rsidP="00401E62">
            <w:pPr>
              <w:pStyle w:val="TAC"/>
            </w:pPr>
            <w:r w:rsidRPr="00EA4E3A">
              <w:t>6</w:t>
            </w:r>
          </w:p>
        </w:tc>
        <w:tc>
          <w:tcPr>
            <w:tcW w:w="0" w:type="auto"/>
          </w:tcPr>
          <w:p w14:paraId="241B31DD" w14:textId="77777777" w:rsidR="00401E62" w:rsidRPr="00EA4E3A" w:rsidRDefault="00401E62" w:rsidP="00401E62">
            <w:pPr>
              <w:pStyle w:val="TAC"/>
            </w:pPr>
            <w:r w:rsidRPr="00EA4E3A">
              <w:t>6</w:t>
            </w:r>
          </w:p>
        </w:tc>
        <w:tc>
          <w:tcPr>
            <w:tcW w:w="0" w:type="auto"/>
            <w:vAlign w:val="center"/>
          </w:tcPr>
          <w:p w14:paraId="4254AAAD" w14:textId="77777777" w:rsidR="00401E62" w:rsidRPr="00EA4E3A" w:rsidRDefault="00401E62" w:rsidP="00401E62">
            <w:pPr>
              <w:pStyle w:val="TAC"/>
            </w:pPr>
            <w:r w:rsidRPr="00EA4E3A">
              <w:t>16</w:t>
            </w:r>
          </w:p>
        </w:tc>
      </w:tr>
      <w:tr w:rsidR="00401E62" w:rsidRPr="00EA4E3A" w14:paraId="384751EC" w14:textId="77777777" w:rsidTr="00172141">
        <w:trPr>
          <w:cantSplit/>
        </w:trPr>
        <w:tc>
          <w:tcPr>
            <w:tcW w:w="0" w:type="auto"/>
            <w:tcBorders>
              <w:right w:val="double" w:sz="4" w:space="0" w:color="auto"/>
            </w:tcBorders>
            <w:shd w:val="clear" w:color="auto" w:fill="auto"/>
            <w:vAlign w:val="center"/>
          </w:tcPr>
          <w:p w14:paraId="23B3EF99" w14:textId="77777777" w:rsidR="00401E62" w:rsidRPr="00EA4E3A" w:rsidRDefault="00401E62" w:rsidP="00401E62">
            <w:pPr>
              <w:pStyle w:val="TAC"/>
              <w:rPr>
                <w:b/>
              </w:rPr>
            </w:pPr>
            <w:r w:rsidRPr="00EA4E3A">
              <w:rPr>
                <w:b/>
              </w:rPr>
              <w:t>19</w:t>
            </w:r>
          </w:p>
        </w:tc>
        <w:tc>
          <w:tcPr>
            <w:tcW w:w="0" w:type="auto"/>
            <w:tcBorders>
              <w:left w:val="double" w:sz="4" w:space="0" w:color="auto"/>
            </w:tcBorders>
            <w:vAlign w:val="center"/>
          </w:tcPr>
          <w:p w14:paraId="48FB7DA6" w14:textId="77777777" w:rsidR="00401E62" w:rsidRPr="00EA4E3A" w:rsidRDefault="00401E62" w:rsidP="00401E62">
            <w:pPr>
              <w:pStyle w:val="TAC"/>
            </w:pPr>
            <w:r w:rsidRPr="00EA4E3A">
              <w:t>6</w:t>
            </w:r>
          </w:p>
        </w:tc>
        <w:tc>
          <w:tcPr>
            <w:tcW w:w="0" w:type="auto"/>
          </w:tcPr>
          <w:p w14:paraId="73102491" w14:textId="77777777" w:rsidR="00401E62" w:rsidRPr="00EA4E3A" w:rsidRDefault="00401E62" w:rsidP="00401E62">
            <w:pPr>
              <w:pStyle w:val="TAC"/>
            </w:pPr>
            <w:r w:rsidRPr="00EA4E3A">
              <w:t>6</w:t>
            </w:r>
          </w:p>
        </w:tc>
        <w:tc>
          <w:tcPr>
            <w:tcW w:w="0" w:type="auto"/>
            <w:vAlign w:val="center"/>
          </w:tcPr>
          <w:p w14:paraId="4D57B1A8" w14:textId="77777777" w:rsidR="00401E62" w:rsidRPr="00EA4E3A" w:rsidRDefault="00401E62" w:rsidP="00401E62">
            <w:pPr>
              <w:pStyle w:val="TAC"/>
            </w:pPr>
            <w:r w:rsidRPr="00EA4E3A">
              <w:t>17</w:t>
            </w:r>
          </w:p>
        </w:tc>
      </w:tr>
      <w:tr w:rsidR="00401E62" w:rsidRPr="00EA4E3A" w14:paraId="1F2B92E4" w14:textId="77777777" w:rsidTr="00172141">
        <w:trPr>
          <w:cantSplit/>
        </w:trPr>
        <w:tc>
          <w:tcPr>
            <w:tcW w:w="0" w:type="auto"/>
            <w:tcBorders>
              <w:right w:val="double" w:sz="4" w:space="0" w:color="auto"/>
            </w:tcBorders>
            <w:shd w:val="clear" w:color="auto" w:fill="auto"/>
            <w:vAlign w:val="center"/>
          </w:tcPr>
          <w:p w14:paraId="231EA70C" w14:textId="77777777" w:rsidR="00401E62" w:rsidRPr="00EA4E3A" w:rsidRDefault="00401E62" w:rsidP="00401E62">
            <w:pPr>
              <w:pStyle w:val="TAC"/>
              <w:rPr>
                <w:b/>
              </w:rPr>
            </w:pPr>
            <w:r w:rsidRPr="00EA4E3A">
              <w:rPr>
                <w:b/>
              </w:rPr>
              <w:t>20</w:t>
            </w:r>
          </w:p>
        </w:tc>
        <w:tc>
          <w:tcPr>
            <w:tcW w:w="0" w:type="auto"/>
            <w:tcBorders>
              <w:left w:val="double" w:sz="4" w:space="0" w:color="auto"/>
            </w:tcBorders>
            <w:vAlign w:val="center"/>
          </w:tcPr>
          <w:p w14:paraId="69FB48CE" w14:textId="77777777" w:rsidR="00401E62" w:rsidRPr="00EA4E3A" w:rsidRDefault="00401E62" w:rsidP="00401E62">
            <w:pPr>
              <w:pStyle w:val="TAC"/>
            </w:pPr>
            <w:r w:rsidRPr="00EA4E3A">
              <w:t>6</w:t>
            </w:r>
          </w:p>
        </w:tc>
        <w:tc>
          <w:tcPr>
            <w:tcW w:w="0" w:type="auto"/>
          </w:tcPr>
          <w:p w14:paraId="6824F1AE" w14:textId="77777777" w:rsidR="00401E62" w:rsidRPr="00EA4E3A" w:rsidRDefault="00401E62" w:rsidP="00401E62">
            <w:pPr>
              <w:pStyle w:val="TAC"/>
            </w:pPr>
            <w:r w:rsidRPr="00EA4E3A">
              <w:t>6</w:t>
            </w:r>
          </w:p>
        </w:tc>
        <w:tc>
          <w:tcPr>
            <w:tcW w:w="0" w:type="auto"/>
            <w:vAlign w:val="center"/>
          </w:tcPr>
          <w:p w14:paraId="6C58A129" w14:textId="77777777" w:rsidR="00401E62" w:rsidRPr="00EA4E3A" w:rsidRDefault="00401E62" w:rsidP="00401E62">
            <w:pPr>
              <w:pStyle w:val="TAC"/>
            </w:pPr>
            <w:r w:rsidRPr="00EA4E3A">
              <w:t>18</w:t>
            </w:r>
          </w:p>
        </w:tc>
      </w:tr>
      <w:tr w:rsidR="00401E62" w:rsidRPr="00EA4E3A" w14:paraId="60B25FA4" w14:textId="77777777" w:rsidTr="00172141">
        <w:trPr>
          <w:cantSplit/>
        </w:trPr>
        <w:tc>
          <w:tcPr>
            <w:tcW w:w="0" w:type="auto"/>
            <w:tcBorders>
              <w:right w:val="double" w:sz="4" w:space="0" w:color="auto"/>
            </w:tcBorders>
            <w:shd w:val="clear" w:color="auto" w:fill="auto"/>
            <w:vAlign w:val="center"/>
          </w:tcPr>
          <w:p w14:paraId="65AEE501" w14:textId="77777777" w:rsidR="00401E62" w:rsidRPr="00EA4E3A" w:rsidRDefault="00401E62" w:rsidP="00401E62">
            <w:pPr>
              <w:pStyle w:val="TAC"/>
              <w:rPr>
                <w:b/>
              </w:rPr>
            </w:pPr>
            <w:r w:rsidRPr="00EA4E3A">
              <w:rPr>
                <w:b/>
              </w:rPr>
              <w:t>21</w:t>
            </w:r>
          </w:p>
        </w:tc>
        <w:tc>
          <w:tcPr>
            <w:tcW w:w="0" w:type="auto"/>
            <w:tcBorders>
              <w:left w:val="double" w:sz="4" w:space="0" w:color="auto"/>
            </w:tcBorders>
            <w:vAlign w:val="center"/>
          </w:tcPr>
          <w:p w14:paraId="01944FB4" w14:textId="77777777" w:rsidR="00401E62" w:rsidRPr="00EA4E3A" w:rsidRDefault="00401E62" w:rsidP="00401E62">
            <w:pPr>
              <w:pStyle w:val="TAC"/>
            </w:pPr>
            <w:r w:rsidRPr="00EA4E3A">
              <w:t>6</w:t>
            </w:r>
          </w:p>
        </w:tc>
        <w:tc>
          <w:tcPr>
            <w:tcW w:w="0" w:type="auto"/>
          </w:tcPr>
          <w:p w14:paraId="31C254EE" w14:textId="77777777" w:rsidR="00401E62" w:rsidRPr="00EA4E3A" w:rsidRDefault="00401E62" w:rsidP="00401E62">
            <w:pPr>
              <w:pStyle w:val="TAC"/>
            </w:pPr>
            <w:r w:rsidRPr="00EA4E3A">
              <w:t>6</w:t>
            </w:r>
          </w:p>
        </w:tc>
        <w:tc>
          <w:tcPr>
            <w:tcW w:w="0" w:type="auto"/>
            <w:vAlign w:val="center"/>
          </w:tcPr>
          <w:p w14:paraId="0740EC35" w14:textId="77777777" w:rsidR="00401E62" w:rsidRPr="00EA4E3A" w:rsidRDefault="00401E62" w:rsidP="00401E62">
            <w:pPr>
              <w:pStyle w:val="TAC"/>
            </w:pPr>
            <w:r w:rsidRPr="00EA4E3A">
              <w:t>19</w:t>
            </w:r>
          </w:p>
        </w:tc>
      </w:tr>
      <w:tr w:rsidR="00401E62" w:rsidRPr="00EA4E3A" w14:paraId="4031E3E2" w14:textId="77777777" w:rsidTr="00172141">
        <w:trPr>
          <w:cantSplit/>
        </w:trPr>
        <w:tc>
          <w:tcPr>
            <w:tcW w:w="0" w:type="auto"/>
            <w:tcBorders>
              <w:right w:val="double" w:sz="4" w:space="0" w:color="auto"/>
            </w:tcBorders>
            <w:shd w:val="clear" w:color="auto" w:fill="auto"/>
            <w:vAlign w:val="center"/>
          </w:tcPr>
          <w:p w14:paraId="360C097B" w14:textId="77777777" w:rsidR="00401E62" w:rsidRPr="00EA4E3A" w:rsidRDefault="00401E62" w:rsidP="00401E62">
            <w:pPr>
              <w:pStyle w:val="TAC"/>
              <w:rPr>
                <w:b/>
              </w:rPr>
            </w:pPr>
            <w:r w:rsidRPr="00EA4E3A">
              <w:rPr>
                <w:b/>
              </w:rPr>
              <w:t>22</w:t>
            </w:r>
          </w:p>
        </w:tc>
        <w:tc>
          <w:tcPr>
            <w:tcW w:w="0" w:type="auto"/>
            <w:tcBorders>
              <w:left w:val="double" w:sz="4" w:space="0" w:color="auto"/>
            </w:tcBorders>
            <w:vAlign w:val="center"/>
          </w:tcPr>
          <w:p w14:paraId="06D48F40" w14:textId="77777777" w:rsidR="00401E62" w:rsidRPr="00EA4E3A" w:rsidRDefault="00401E62" w:rsidP="00401E62">
            <w:pPr>
              <w:pStyle w:val="TAC"/>
            </w:pPr>
            <w:r w:rsidRPr="00EA4E3A">
              <w:t>6</w:t>
            </w:r>
          </w:p>
        </w:tc>
        <w:tc>
          <w:tcPr>
            <w:tcW w:w="0" w:type="auto"/>
          </w:tcPr>
          <w:p w14:paraId="23883C61" w14:textId="77777777" w:rsidR="00401E62" w:rsidRPr="00EA4E3A" w:rsidRDefault="00401E62" w:rsidP="00401E62">
            <w:pPr>
              <w:pStyle w:val="TAC"/>
            </w:pPr>
            <w:r w:rsidRPr="00EA4E3A">
              <w:t>6</w:t>
            </w:r>
          </w:p>
        </w:tc>
        <w:tc>
          <w:tcPr>
            <w:tcW w:w="0" w:type="auto"/>
            <w:vAlign w:val="center"/>
          </w:tcPr>
          <w:p w14:paraId="3C811C92" w14:textId="77777777" w:rsidR="00401E62" w:rsidRPr="00EA4E3A" w:rsidRDefault="00401E62" w:rsidP="00401E62">
            <w:pPr>
              <w:pStyle w:val="TAC"/>
            </w:pPr>
            <w:r w:rsidRPr="00EA4E3A">
              <w:t>20</w:t>
            </w:r>
          </w:p>
        </w:tc>
      </w:tr>
      <w:tr w:rsidR="00401E62" w:rsidRPr="00EA4E3A" w14:paraId="2F0F896F" w14:textId="77777777" w:rsidTr="00172141">
        <w:trPr>
          <w:cantSplit/>
        </w:trPr>
        <w:tc>
          <w:tcPr>
            <w:tcW w:w="0" w:type="auto"/>
            <w:tcBorders>
              <w:right w:val="double" w:sz="4" w:space="0" w:color="auto"/>
            </w:tcBorders>
            <w:shd w:val="clear" w:color="auto" w:fill="auto"/>
            <w:vAlign w:val="center"/>
          </w:tcPr>
          <w:p w14:paraId="55001C95" w14:textId="77777777" w:rsidR="00401E62" w:rsidRPr="00EA4E3A" w:rsidRDefault="00401E62" w:rsidP="00401E62">
            <w:pPr>
              <w:pStyle w:val="TAC"/>
              <w:rPr>
                <w:b/>
              </w:rPr>
            </w:pPr>
            <w:r w:rsidRPr="00EA4E3A">
              <w:rPr>
                <w:b/>
              </w:rPr>
              <w:t>23</w:t>
            </w:r>
          </w:p>
        </w:tc>
        <w:tc>
          <w:tcPr>
            <w:tcW w:w="0" w:type="auto"/>
            <w:tcBorders>
              <w:left w:val="double" w:sz="4" w:space="0" w:color="auto"/>
            </w:tcBorders>
            <w:vAlign w:val="center"/>
          </w:tcPr>
          <w:p w14:paraId="005564E9" w14:textId="77777777" w:rsidR="00401E62" w:rsidRPr="00EA4E3A" w:rsidRDefault="00401E62" w:rsidP="00401E62">
            <w:pPr>
              <w:pStyle w:val="TAC"/>
            </w:pPr>
            <w:r w:rsidRPr="00EA4E3A">
              <w:t>6</w:t>
            </w:r>
          </w:p>
        </w:tc>
        <w:tc>
          <w:tcPr>
            <w:tcW w:w="0" w:type="auto"/>
          </w:tcPr>
          <w:p w14:paraId="670CFDE2" w14:textId="77777777" w:rsidR="00401E62" w:rsidRPr="00EA4E3A" w:rsidRDefault="00401E62" w:rsidP="00401E62">
            <w:pPr>
              <w:pStyle w:val="TAC"/>
            </w:pPr>
            <w:r w:rsidRPr="00EA4E3A">
              <w:t>6</w:t>
            </w:r>
          </w:p>
        </w:tc>
        <w:tc>
          <w:tcPr>
            <w:tcW w:w="0" w:type="auto"/>
            <w:vAlign w:val="center"/>
          </w:tcPr>
          <w:p w14:paraId="7874ACA1" w14:textId="77777777" w:rsidR="00401E62" w:rsidRPr="00EA4E3A" w:rsidRDefault="00401E62" w:rsidP="00401E62">
            <w:pPr>
              <w:pStyle w:val="TAC"/>
            </w:pPr>
            <w:r w:rsidRPr="00EA4E3A">
              <w:t>21</w:t>
            </w:r>
          </w:p>
        </w:tc>
      </w:tr>
      <w:tr w:rsidR="00401E62" w:rsidRPr="00EA4E3A" w14:paraId="393AFD06" w14:textId="77777777" w:rsidTr="00172141">
        <w:trPr>
          <w:cantSplit/>
        </w:trPr>
        <w:tc>
          <w:tcPr>
            <w:tcW w:w="0" w:type="auto"/>
            <w:tcBorders>
              <w:right w:val="double" w:sz="4" w:space="0" w:color="auto"/>
            </w:tcBorders>
            <w:shd w:val="clear" w:color="auto" w:fill="auto"/>
            <w:vAlign w:val="center"/>
          </w:tcPr>
          <w:p w14:paraId="0218455D" w14:textId="77777777" w:rsidR="00401E62" w:rsidRPr="00EA4E3A" w:rsidRDefault="00401E62" w:rsidP="00401E62">
            <w:pPr>
              <w:pStyle w:val="TAC"/>
              <w:rPr>
                <w:b/>
              </w:rPr>
            </w:pPr>
            <w:r w:rsidRPr="00EA4E3A">
              <w:rPr>
                <w:b/>
              </w:rPr>
              <w:t>24</w:t>
            </w:r>
          </w:p>
        </w:tc>
        <w:tc>
          <w:tcPr>
            <w:tcW w:w="0" w:type="auto"/>
            <w:tcBorders>
              <w:left w:val="double" w:sz="4" w:space="0" w:color="auto"/>
            </w:tcBorders>
            <w:vAlign w:val="center"/>
          </w:tcPr>
          <w:p w14:paraId="7829B2AF" w14:textId="77777777" w:rsidR="00401E62" w:rsidRPr="00EA4E3A" w:rsidRDefault="00401E62" w:rsidP="00401E62">
            <w:pPr>
              <w:pStyle w:val="TAC"/>
            </w:pPr>
            <w:r w:rsidRPr="00EA4E3A">
              <w:t>6</w:t>
            </w:r>
          </w:p>
        </w:tc>
        <w:tc>
          <w:tcPr>
            <w:tcW w:w="0" w:type="auto"/>
          </w:tcPr>
          <w:p w14:paraId="72B8E2BA" w14:textId="77777777" w:rsidR="00401E62" w:rsidRPr="00EA4E3A" w:rsidRDefault="00401E62" w:rsidP="00401E62">
            <w:pPr>
              <w:pStyle w:val="TAC"/>
            </w:pPr>
            <w:r w:rsidRPr="00EA4E3A">
              <w:t>6</w:t>
            </w:r>
          </w:p>
        </w:tc>
        <w:tc>
          <w:tcPr>
            <w:tcW w:w="0" w:type="auto"/>
            <w:vAlign w:val="center"/>
          </w:tcPr>
          <w:p w14:paraId="39DEF3C7" w14:textId="77777777" w:rsidR="00401E62" w:rsidRPr="00EA4E3A" w:rsidRDefault="00401E62" w:rsidP="00401E62">
            <w:pPr>
              <w:pStyle w:val="TAC"/>
            </w:pPr>
            <w:r w:rsidRPr="00EA4E3A">
              <w:t>22</w:t>
            </w:r>
          </w:p>
        </w:tc>
      </w:tr>
      <w:tr w:rsidR="00401E62" w:rsidRPr="00EA4E3A" w14:paraId="5B528321" w14:textId="77777777" w:rsidTr="00172141">
        <w:trPr>
          <w:cantSplit/>
        </w:trPr>
        <w:tc>
          <w:tcPr>
            <w:tcW w:w="0" w:type="auto"/>
            <w:tcBorders>
              <w:right w:val="double" w:sz="4" w:space="0" w:color="auto"/>
            </w:tcBorders>
            <w:shd w:val="clear" w:color="auto" w:fill="auto"/>
            <w:vAlign w:val="center"/>
          </w:tcPr>
          <w:p w14:paraId="27099FF4" w14:textId="77777777" w:rsidR="00401E62" w:rsidRPr="00EA4E3A" w:rsidRDefault="00401E62" w:rsidP="00401E62">
            <w:pPr>
              <w:pStyle w:val="TAC"/>
              <w:rPr>
                <w:b/>
              </w:rPr>
            </w:pPr>
            <w:r w:rsidRPr="00EA4E3A">
              <w:rPr>
                <w:b/>
              </w:rPr>
              <w:t>25</w:t>
            </w:r>
          </w:p>
        </w:tc>
        <w:tc>
          <w:tcPr>
            <w:tcW w:w="0" w:type="auto"/>
            <w:tcBorders>
              <w:left w:val="double" w:sz="4" w:space="0" w:color="auto"/>
            </w:tcBorders>
            <w:vAlign w:val="center"/>
          </w:tcPr>
          <w:p w14:paraId="374A2623" w14:textId="77777777" w:rsidR="00401E62" w:rsidRPr="00EA4E3A" w:rsidRDefault="00401E62" w:rsidP="00401E62">
            <w:pPr>
              <w:pStyle w:val="TAC"/>
            </w:pPr>
            <w:r w:rsidRPr="00EA4E3A">
              <w:t>6</w:t>
            </w:r>
          </w:p>
        </w:tc>
        <w:tc>
          <w:tcPr>
            <w:tcW w:w="0" w:type="auto"/>
          </w:tcPr>
          <w:p w14:paraId="32A5E608" w14:textId="77777777" w:rsidR="00401E62" w:rsidRPr="00EA4E3A" w:rsidRDefault="00401E62" w:rsidP="00401E62">
            <w:pPr>
              <w:pStyle w:val="TAC"/>
            </w:pPr>
            <w:r w:rsidRPr="00EA4E3A">
              <w:t>6</w:t>
            </w:r>
          </w:p>
        </w:tc>
        <w:tc>
          <w:tcPr>
            <w:tcW w:w="0" w:type="auto"/>
            <w:vAlign w:val="center"/>
          </w:tcPr>
          <w:p w14:paraId="2176882A" w14:textId="77777777" w:rsidR="00401E62" w:rsidRPr="00EA4E3A" w:rsidRDefault="00401E62" w:rsidP="00401E62">
            <w:pPr>
              <w:pStyle w:val="TAC"/>
            </w:pPr>
            <w:r w:rsidRPr="00EA4E3A">
              <w:t>23</w:t>
            </w:r>
          </w:p>
        </w:tc>
      </w:tr>
      <w:tr w:rsidR="00401E62" w:rsidRPr="00EA4E3A" w14:paraId="2B470E77" w14:textId="77777777" w:rsidTr="00172141">
        <w:trPr>
          <w:cantSplit/>
        </w:trPr>
        <w:tc>
          <w:tcPr>
            <w:tcW w:w="0" w:type="auto"/>
            <w:tcBorders>
              <w:right w:val="double" w:sz="4" w:space="0" w:color="auto"/>
            </w:tcBorders>
            <w:shd w:val="clear" w:color="auto" w:fill="auto"/>
            <w:vAlign w:val="center"/>
          </w:tcPr>
          <w:p w14:paraId="077D7AF5" w14:textId="77777777" w:rsidR="00401E62" w:rsidRPr="00EA4E3A" w:rsidRDefault="00401E62" w:rsidP="00401E62">
            <w:pPr>
              <w:pStyle w:val="TAC"/>
              <w:rPr>
                <w:b/>
              </w:rPr>
            </w:pPr>
            <w:r w:rsidRPr="00EA4E3A">
              <w:rPr>
                <w:b/>
              </w:rPr>
              <w:t>26</w:t>
            </w:r>
          </w:p>
        </w:tc>
        <w:tc>
          <w:tcPr>
            <w:tcW w:w="0" w:type="auto"/>
            <w:tcBorders>
              <w:left w:val="double" w:sz="4" w:space="0" w:color="auto"/>
            </w:tcBorders>
            <w:vAlign w:val="center"/>
          </w:tcPr>
          <w:p w14:paraId="73E2C70B" w14:textId="77777777" w:rsidR="00401E62" w:rsidRPr="00EA4E3A" w:rsidRDefault="00401E62" w:rsidP="00401E62">
            <w:pPr>
              <w:pStyle w:val="TAC"/>
            </w:pPr>
            <w:r w:rsidRPr="00EA4E3A">
              <w:t>6</w:t>
            </w:r>
          </w:p>
        </w:tc>
        <w:tc>
          <w:tcPr>
            <w:tcW w:w="0" w:type="auto"/>
          </w:tcPr>
          <w:p w14:paraId="5DFADA1E" w14:textId="77777777" w:rsidR="00401E62" w:rsidRPr="00EA4E3A" w:rsidRDefault="00401E62" w:rsidP="00401E62">
            <w:pPr>
              <w:pStyle w:val="TAC"/>
            </w:pPr>
            <w:r w:rsidRPr="00EA4E3A">
              <w:t>6</w:t>
            </w:r>
          </w:p>
        </w:tc>
        <w:tc>
          <w:tcPr>
            <w:tcW w:w="0" w:type="auto"/>
            <w:vAlign w:val="center"/>
          </w:tcPr>
          <w:p w14:paraId="7B8EAB1A" w14:textId="77777777" w:rsidR="00401E62" w:rsidRPr="00EA4E3A" w:rsidRDefault="00401E62" w:rsidP="00401E62">
            <w:pPr>
              <w:pStyle w:val="TAC"/>
            </w:pPr>
            <w:r w:rsidRPr="00EA4E3A">
              <w:t>24</w:t>
            </w:r>
          </w:p>
        </w:tc>
      </w:tr>
      <w:tr w:rsidR="00401E62" w:rsidRPr="00EA4E3A" w14:paraId="7DEF162A" w14:textId="77777777" w:rsidTr="00172141">
        <w:trPr>
          <w:cantSplit/>
        </w:trPr>
        <w:tc>
          <w:tcPr>
            <w:tcW w:w="0" w:type="auto"/>
            <w:tcBorders>
              <w:right w:val="double" w:sz="4" w:space="0" w:color="auto"/>
            </w:tcBorders>
            <w:shd w:val="clear" w:color="auto" w:fill="auto"/>
            <w:vAlign w:val="center"/>
          </w:tcPr>
          <w:p w14:paraId="6002B52F" w14:textId="77777777" w:rsidR="00401E62" w:rsidRPr="00EA4E3A" w:rsidRDefault="00401E62" w:rsidP="00401E62">
            <w:pPr>
              <w:pStyle w:val="TAC"/>
              <w:rPr>
                <w:b/>
              </w:rPr>
            </w:pPr>
            <w:r w:rsidRPr="00EA4E3A">
              <w:rPr>
                <w:b/>
              </w:rPr>
              <w:t>27</w:t>
            </w:r>
          </w:p>
        </w:tc>
        <w:tc>
          <w:tcPr>
            <w:tcW w:w="0" w:type="auto"/>
            <w:tcBorders>
              <w:left w:val="double" w:sz="4" w:space="0" w:color="auto"/>
            </w:tcBorders>
            <w:vAlign w:val="center"/>
          </w:tcPr>
          <w:p w14:paraId="62EDB0A0" w14:textId="77777777" w:rsidR="00401E62" w:rsidRPr="00EA4E3A" w:rsidRDefault="00401E62" w:rsidP="00401E62">
            <w:pPr>
              <w:pStyle w:val="TAC"/>
            </w:pPr>
            <w:r w:rsidRPr="00EA4E3A">
              <w:t>6</w:t>
            </w:r>
          </w:p>
        </w:tc>
        <w:tc>
          <w:tcPr>
            <w:tcW w:w="0" w:type="auto"/>
          </w:tcPr>
          <w:p w14:paraId="539DE12F" w14:textId="77777777" w:rsidR="00401E62" w:rsidRPr="00EA4E3A" w:rsidRDefault="00401E62" w:rsidP="00401E62">
            <w:pPr>
              <w:pStyle w:val="TAC"/>
            </w:pPr>
            <w:r w:rsidRPr="00EA4E3A">
              <w:t>6</w:t>
            </w:r>
          </w:p>
        </w:tc>
        <w:tc>
          <w:tcPr>
            <w:tcW w:w="0" w:type="auto"/>
            <w:vAlign w:val="center"/>
          </w:tcPr>
          <w:p w14:paraId="6AD4B9F7" w14:textId="77777777" w:rsidR="00401E62" w:rsidRPr="00EA4E3A" w:rsidRDefault="00401E62" w:rsidP="00401E62">
            <w:pPr>
              <w:pStyle w:val="TAC"/>
            </w:pPr>
            <w:r w:rsidRPr="00EA4E3A">
              <w:t>25</w:t>
            </w:r>
          </w:p>
        </w:tc>
      </w:tr>
      <w:tr w:rsidR="00401E62" w:rsidRPr="00EA4E3A" w14:paraId="53A91140" w14:textId="77777777" w:rsidTr="00172141">
        <w:trPr>
          <w:cantSplit/>
        </w:trPr>
        <w:tc>
          <w:tcPr>
            <w:tcW w:w="0" w:type="auto"/>
            <w:tcBorders>
              <w:right w:val="double" w:sz="4" w:space="0" w:color="auto"/>
            </w:tcBorders>
            <w:shd w:val="clear" w:color="auto" w:fill="auto"/>
            <w:vAlign w:val="center"/>
          </w:tcPr>
          <w:p w14:paraId="58323694" w14:textId="77777777" w:rsidR="00401E62" w:rsidRPr="00EA4E3A" w:rsidRDefault="00401E62" w:rsidP="00401E62">
            <w:pPr>
              <w:pStyle w:val="TAC"/>
              <w:rPr>
                <w:b/>
              </w:rPr>
            </w:pPr>
            <w:r w:rsidRPr="00EA4E3A">
              <w:rPr>
                <w:b/>
              </w:rPr>
              <w:t>28</w:t>
            </w:r>
          </w:p>
        </w:tc>
        <w:tc>
          <w:tcPr>
            <w:tcW w:w="0" w:type="auto"/>
            <w:tcBorders>
              <w:left w:val="double" w:sz="4" w:space="0" w:color="auto"/>
            </w:tcBorders>
            <w:vAlign w:val="center"/>
          </w:tcPr>
          <w:p w14:paraId="1964A635" w14:textId="77777777" w:rsidR="00401E62" w:rsidRPr="00EA4E3A" w:rsidRDefault="00401E62" w:rsidP="00401E62">
            <w:pPr>
              <w:pStyle w:val="TAC"/>
            </w:pPr>
            <w:r w:rsidRPr="00EA4E3A">
              <w:t>6</w:t>
            </w:r>
          </w:p>
        </w:tc>
        <w:tc>
          <w:tcPr>
            <w:tcW w:w="0" w:type="auto"/>
          </w:tcPr>
          <w:p w14:paraId="4548FBF2" w14:textId="77777777" w:rsidR="00401E62" w:rsidRPr="00EA4E3A" w:rsidRDefault="00401E62" w:rsidP="00401E62">
            <w:pPr>
              <w:pStyle w:val="TAC"/>
            </w:pPr>
            <w:r w:rsidRPr="00EA4E3A">
              <w:t>6</w:t>
            </w:r>
          </w:p>
        </w:tc>
        <w:tc>
          <w:tcPr>
            <w:tcW w:w="0" w:type="auto"/>
            <w:vAlign w:val="center"/>
          </w:tcPr>
          <w:p w14:paraId="1BF651B3" w14:textId="77777777" w:rsidR="00401E62" w:rsidRPr="00EA4E3A" w:rsidRDefault="00401E62" w:rsidP="00401E62">
            <w:pPr>
              <w:pStyle w:val="TAC"/>
            </w:pPr>
            <w:r w:rsidRPr="00EA4E3A">
              <w:t>26</w:t>
            </w:r>
            <w:r w:rsidRPr="00EA4E3A">
              <w:rPr>
                <w:rFonts w:hint="eastAsia"/>
                <w:lang w:eastAsia="zh-CN"/>
              </w:rPr>
              <w:t>/26A</w:t>
            </w:r>
          </w:p>
        </w:tc>
      </w:tr>
      <w:tr w:rsidR="00401E62" w:rsidRPr="00EA4E3A" w14:paraId="6CDEC128" w14:textId="77777777" w:rsidTr="00172141">
        <w:trPr>
          <w:cantSplit/>
        </w:trPr>
        <w:tc>
          <w:tcPr>
            <w:tcW w:w="0" w:type="auto"/>
            <w:tcBorders>
              <w:right w:val="double" w:sz="4" w:space="0" w:color="auto"/>
            </w:tcBorders>
            <w:shd w:val="clear" w:color="auto" w:fill="auto"/>
            <w:vAlign w:val="center"/>
          </w:tcPr>
          <w:p w14:paraId="18079A32" w14:textId="77777777" w:rsidR="00401E62" w:rsidRPr="00EA4E3A" w:rsidRDefault="00401E62" w:rsidP="00401E62">
            <w:pPr>
              <w:pStyle w:val="TAC"/>
              <w:rPr>
                <w:b/>
              </w:rPr>
            </w:pPr>
            <w:r w:rsidRPr="00EA4E3A">
              <w:rPr>
                <w:b/>
              </w:rPr>
              <w:t>29</w:t>
            </w:r>
          </w:p>
        </w:tc>
        <w:tc>
          <w:tcPr>
            <w:tcW w:w="0" w:type="auto"/>
            <w:tcBorders>
              <w:left w:val="double" w:sz="4" w:space="0" w:color="auto"/>
            </w:tcBorders>
            <w:vAlign w:val="center"/>
          </w:tcPr>
          <w:p w14:paraId="76B330C0" w14:textId="77777777" w:rsidR="00401E62" w:rsidRPr="00EA4E3A" w:rsidRDefault="00401E62" w:rsidP="00401E62">
            <w:pPr>
              <w:pStyle w:val="TAC"/>
            </w:pPr>
            <w:r w:rsidRPr="00EA4E3A">
              <w:t>2</w:t>
            </w:r>
          </w:p>
        </w:tc>
        <w:tc>
          <w:tcPr>
            <w:tcW w:w="0" w:type="auto"/>
            <w:vAlign w:val="center"/>
          </w:tcPr>
          <w:p w14:paraId="5362259E" w14:textId="77777777" w:rsidR="00401E62" w:rsidRPr="00EA4E3A" w:rsidRDefault="00401E62" w:rsidP="00401E62">
            <w:pPr>
              <w:pStyle w:val="TAC"/>
            </w:pPr>
            <w:r w:rsidRPr="00EA4E3A">
              <w:t>2</w:t>
            </w:r>
          </w:p>
        </w:tc>
        <w:tc>
          <w:tcPr>
            <w:tcW w:w="0" w:type="auto"/>
            <w:vMerge w:val="restart"/>
            <w:vAlign w:val="center"/>
          </w:tcPr>
          <w:p w14:paraId="7749FF94" w14:textId="77777777" w:rsidR="00401E62" w:rsidRPr="00EA4E3A" w:rsidRDefault="00401E62" w:rsidP="00401E62">
            <w:pPr>
              <w:pStyle w:val="TAC"/>
            </w:pPr>
            <w:r w:rsidRPr="00EA4E3A">
              <w:t>reserved</w:t>
            </w:r>
          </w:p>
        </w:tc>
      </w:tr>
      <w:tr w:rsidR="00401E62" w:rsidRPr="00EA4E3A" w14:paraId="20ACB58B" w14:textId="77777777" w:rsidTr="00172141">
        <w:trPr>
          <w:cantSplit/>
        </w:trPr>
        <w:tc>
          <w:tcPr>
            <w:tcW w:w="0" w:type="auto"/>
            <w:tcBorders>
              <w:right w:val="double" w:sz="4" w:space="0" w:color="auto"/>
            </w:tcBorders>
            <w:shd w:val="clear" w:color="auto" w:fill="auto"/>
            <w:vAlign w:val="center"/>
          </w:tcPr>
          <w:p w14:paraId="38A5070E" w14:textId="77777777" w:rsidR="00401E62" w:rsidRPr="00EA4E3A" w:rsidRDefault="00401E62" w:rsidP="00401E62">
            <w:pPr>
              <w:pStyle w:val="TAC"/>
              <w:rPr>
                <w:b/>
              </w:rPr>
            </w:pPr>
            <w:r w:rsidRPr="00EA4E3A">
              <w:rPr>
                <w:b/>
              </w:rPr>
              <w:t>30</w:t>
            </w:r>
          </w:p>
        </w:tc>
        <w:tc>
          <w:tcPr>
            <w:tcW w:w="0" w:type="auto"/>
            <w:tcBorders>
              <w:left w:val="double" w:sz="4" w:space="0" w:color="auto"/>
            </w:tcBorders>
            <w:vAlign w:val="center"/>
          </w:tcPr>
          <w:p w14:paraId="2E0C70BD" w14:textId="77777777" w:rsidR="00401E62" w:rsidRPr="00EA4E3A" w:rsidRDefault="00401E62" w:rsidP="00401E62">
            <w:pPr>
              <w:pStyle w:val="TAC"/>
            </w:pPr>
            <w:r w:rsidRPr="00EA4E3A">
              <w:t>4</w:t>
            </w:r>
          </w:p>
        </w:tc>
        <w:tc>
          <w:tcPr>
            <w:tcW w:w="0" w:type="auto"/>
            <w:vAlign w:val="center"/>
          </w:tcPr>
          <w:p w14:paraId="2E4DD588" w14:textId="77777777" w:rsidR="00401E62" w:rsidRPr="00EA4E3A" w:rsidRDefault="00401E62" w:rsidP="00401E62">
            <w:pPr>
              <w:pStyle w:val="TAC"/>
            </w:pPr>
            <w:r w:rsidRPr="00EA4E3A">
              <w:t>4</w:t>
            </w:r>
          </w:p>
        </w:tc>
        <w:tc>
          <w:tcPr>
            <w:tcW w:w="0" w:type="auto"/>
            <w:vMerge/>
            <w:vAlign w:val="center"/>
          </w:tcPr>
          <w:p w14:paraId="7B059832" w14:textId="77777777" w:rsidR="00401E62" w:rsidRPr="00EA4E3A" w:rsidRDefault="00401E62" w:rsidP="00401E62">
            <w:pPr>
              <w:pStyle w:val="TAC"/>
            </w:pPr>
          </w:p>
        </w:tc>
      </w:tr>
      <w:tr w:rsidR="00401E62" w:rsidRPr="00EA4E3A" w14:paraId="28ACF20F" w14:textId="77777777" w:rsidTr="00172141">
        <w:trPr>
          <w:cantSplit/>
        </w:trPr>
        <w:tc>
          <w:tcPr>
            <w:tcW w:w="0" w:type="auto"/>
            <w:tcBorders>
              <w:right w:val="double" w:sz="4" w:space="0" w:color="auto"/>
            </w:tcBorders>
            <w:shd w:val="clear" w:color="auto" w:fill="auto"/>
            <w:vAlign w:val="center"/>
          </w:tcPr>
          <w:p w14:paraId="1CBD673F" w14:textId="77777777" w:rsidR="00401E62" w:rsidRPr="00EA4E3A" w:rsidRDefault="00401E62" w:rsidP="00401E62">
            <w:pPr>
              <w:pStyle w:val="TAC"/>
              <w:rPr>
                <w:b/>
              </w:rPr>
            </w:pPr>
            <w:r w:rsidRPr="00EA4E3A">
              <w:rPr>
                <w:b/>
              </w:rPr>
              <w:t>31</w:t>
            </w:r>
          </w:p>
        </w:tc>
        <w:tc>
          <w:tcPr>
            <w:tcW w:w="0" w:type="auto"/>
            <w:tcBorders>
              <w:left w:val="double" w:sz="4" w:space="0" w:color="auto"/>
            </w:tcBorders>
            <w:vAlign w:val="center"/>
          </w:tcPr>
          <w:p w14:paraId="292E95E2" w14:textId="77777777" w:rsidR="00401E62" w:rsidRPr="00EA4E3A" w:rsidRDefault="00401E62" w:rsidP="00401E62">
            <w:pPr>
              <w:pStyle w:val="TAC"/>
            </w:pPr>
            <w:r w:rsidRPr="00EA4E3A">
              <w:t>6</w:t>
            </w:r>
          </w:p>
        </w:tc>
        <w:tc>
          <w:tcPr>
            <w:tcW w:w="0" w:type="auto"/>
            <w:vAlign w:val="center"/>
          </w:tcPr>
          <w:p w14:paraId="7B38C934" w14:textId="77777777" w:rsidR="00401E62" w:rsidRPr="00EA4E3A" w:rsidRDefault="00401E62" w:rsidP="00401E62">
            <w:pPr>
              <w:pStyle w:val="TAC"/>
            </w:pPr>
            <w:r w:rsidRPr="00EA4E3A">
              <w:t>6</w:t>
            </w:r>
          </w:p>
        </w:tc>
        <w:tc>
          <w:tcPr>
            <w:tcW w:w="0" w:type="auto"/>
            <w:vMerge/>
            <w:vAlign w:val="center"/>
          </w:tcPr>
          <w:p w14:paraId="4C8BC261" w14:textId="77777777" w:rsidR="00401E62" w:rsidRPr="00EA4E3A" w:rsidRDefault="00401E62" w:rsidP="00401E62">
            <w:pPr>
              <w:pStyle w:val="TAC"/>
            </w:pPr>
          </w:p>
        </w:tc>
      </w:tr>
    </w:tbl>
    <w:p w14:paraId="0DCEF5BB" w14:textId="77777777" w:rsidR="00580AAB" w:rsidRPr="00EA4E3A" w:rsidRDefault="00580AAB" w:rsidP="00580AAB"/>
    <w:p w14:paraId="57B5B6F6" w14:textId="77777777" w:rsidR="00580AAB" w:rsidRPr="00EA4E3A" w:rsidRDefault="00580AAB" w:rsidP="0058579F">
      <w:pPr>
        <w:pStyle w:val="TH"/>
      </w:pPr>
      <w:r w:rsidRPr="00EA4E3A">
        <w:t xml:space="preserve">Table 7.1.7.1-1A. Modulation and TBS index table </w:t>
      </w:r>
      <w:r w:rsidRPr="00EA4E3A">
        <w:rPr>
          <w:lang w:val="en-US"/>
        </w:rPr>
        <w:t xml:space="preserve">2 </w:t>
      </w:r>
      <w:r w:rsidRPr="00EA4E3A">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EA4E3A" w14:paraId="4DC3088E" w14:textId="77777777" w:rsidTr="00FA7224">
        <w:trPr>
          <w:cantSplit/>
          <w:tblHeader/>
        </w:trPr>
        <w:tc>
          <w:tcPr>
            <w:tcW w:w="0" w:type="auto"/>
            <w:tcBorders>
              <w:bottom w:val="double" w:sz="4" w:space="0" w:color="auto"/>
              <w:right w:val="double" w:sz="4" w:space="0" w:color="auto"/>
            </w:tcBorders>
            <w:shd w:val="clear" w:color="auto" w:fill="E0E0E0"/>
            <w:vAlign w:val="center"/>
          </w:tcPr>
          <w:p w14:paraId="7138E5C3" w14:textId="77777777"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MCS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40" w:dyaOrig="340" w14:anchorId="5BE7169F">
                <v:shape id="_x0000_i1289" type="#_x0000_t75" style="width:21.75pt;height:16.75pt" o:ole="">
                  <v:imagedata r:id="rId391" o:title=""/>
                </v:shape>
                <o:OLEObject Type="Embed" ProgID="Equation.3" ShapeID="_x0000_i1289" DrawAspect="Content" ObjectID="_1685801331" r:id="rId436"/>
              </w:object>
            </w:r>
          </w:p>
        </w:tc>
        <w:tc>
          <w:tcPr>
            <w:tcW w:w="0" w:type="auto"/>
            <w:tcBorders>
              <w:left w:val="double" w:sz="4" w:space="0" w:color="auto"/>
              <w:bottom w:val="double" w:sz="4" w:space="0" w:color="auto"/>
            </w:tcBorders>
            <w:shd w:val="clear" w:color="auto" w:fill="E0E0E0"/>
            <w:vAlign w:val="center"/>
          </w:tcPr>
          <w:p w14:paraId="2ED36759" w14:textId="77777777"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rFonts w:ascii="Arial" w:eastAsia="SimSun" w:hAnsi="Arial"/>
                <w:b/>
                <w:bCs/>
                <w:position w:val="-10"/>
                <w:sz w:val="18"/>
                <w:lang w:val="pt-BR" w:eastAsia="en-US"/>
              </w:rPr>
              <w:object w:dxaOrig="320" w:dyaOrig="300" w14:anchorId="4B5BB5CA">
                <v:shape id="_x0000_i1290" type="#_x0000_t75" style="width:15.9pt;height:15.05pt" o:ole="">
                  <v:imagedata r:id="rId413" o:title=""/>
                </v:shape>
                <o:OLEObject Type="Embed" ProgID="Equation.3" ShapeID="_x0000_i1290" DrawAspect="Content" ObjectID="_1685801332" r:id="rId437"/>
              </w:object>
            </w:r>
          </w:p>
        </w:tc>
        <w:tc>
          <w:tcPr>
            <w:tcW w:w="0" w:type="auto"/>
            <w:tcBorders>
              <w:bottom w:val="double" w:sz="4" w:space="0" w:color="auto"/>
            </w:tcBorders>
            <w:shd w:val="clear" w:color="auto" w:fill="E0E0E0"/>
            <w:vAlign w:val="center"/>
          </w:tcPr>
          <w:p w14:paraId="7F307E65" w14:textId="77777777"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bCs/>
                <w:position w:val="-12"/>
                <w:lang w:val="pt-BR"/>
              </w:rPr>
              <w:object w:dxaOrig="340" w:dyaOrig="380" w14:anchorId="1859F308">
                <v:shape id="_x0000_i1291" type="#_x0000_t75" style="width:14.25pt;height:15.05pt" o:ole="">
                  <v:imagedata r:id="rId432" o:title=""/>
                </v:shape>
                <o:OLEObject Type="Embed" ProgID="Equation.3" ShapeID="_x0000_i1291" DrawAspect="Content" ObjectID="_1685801333" r:id="rId438"/>
              </w:object>
            </w:r>
          </w:p>
        </w:tc>
        <w:tc>
          <w:tcPr>
            <w:tcW w:w="0" w:type="auto"/>
            <w:tcBorders>
              <w:bottom w:val="double" w:sz="4" w:space="0" w:color="auto"/>
            </w:tcBorders>
            <w:shd w:val="clear" w:color="auto" w:fill="E0E0E0"/>
            <w:vAlign w:val="center"/>
          </w:tcPr>
          <w:p w14:paraId="026DEA52" w14:textId="77777777"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TBS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00" w:dyaOrig="340" w14:anchorId="4DCD3BEB">
                <v:shape id="_x0000_i1292" type="#_x0000_t75" style="width:20.1pt;height:16.75pt" o:ole="">
                  <v:imagedata r:id="rId434" o:title=""/>
                </v:shape>
                <o:OLEObject Type="Embed" ProgID="Equation.3" ShapeID="_x0000_i1292" DrawAspect="Content" ObjectID="_1685801334" r:id="rId439"/>
              </w:object>
            </w:r>
          </w:p>
        </w:tc>
      </w:tr>
      <w:tr w:rsidR="00401E62" w:rsidRPr="00EA4E3A" w14:paraId="589CCD9B" w14:textId="77777777" w:rsidTr="00172141">
        <w:trPr>
          <w:cantSplit/>
        </w:trPr>
        <w:tc>
          <w:tcPr>
            <w:tcW w:w="0" w:type="auto"/>
            <w:tcBorders>
              <w:top w:val="double" w:sz="4" w:space="0" w:color="auto"/>
              <w:right w:val="double" w:sz="4" w:space="0" w:color="auto"/>
            </w:tcBorders>
            <w:shd w:val="clear" w:color="auto" w:fill="auto"/>
            <w:vAlign w:val="center"/>
          </w:tcPr>
          <w:p w14:paraId="4E2C1557"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0C3B8EB7"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Borders>
              <w:top w:val="double" w:sz="4" w:space="0" w:color="auto"/>
            </w:tcBorders>
          </w:tcPr>
          <w:p w14:paraId="63DEA95E"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tcBorders>
              <w:top w:val="double" w:sz="4" w:space="0" w:color="auto"/>
            </w:tcBorders>
            <w:vAlign w:val="center"/>
          </w:tcPr>
          <w:p w14:paraId="70145F66"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0 </w:t>
            </w:r>
          </w:p>
        </w:tc>
      </w:tr>
      <w:tr w:rsidR="00401E62" w:rsidRPr="00EA4E3A" w14:paraId="413311CB" w14:textId="77777777" w:rsidTr="00172141">
        <w:trPr>
          <w:cantSplit/>
        </w:trPr>
        <w:tc>
          <w:tcPr>
            <w:tcW w:w="0" w:type="auto"/>
            <w:tcBorders>
              <w:right w:val="double" w:sz="4" w:space="0" w:color="auto"/>
            </w:tcBorders>
            <w:shd w:val="clear" w:color="auto" w:fill="auto"/>
            <w:vAlign w:val="center"/>
          </w:tcPr>
          <w:p w14:paraId="12888F66"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1</w:t>
            </w:r>
          </w:p>
        </w:tc>
        <w:tc>
          <w:tcPr>
            <w:tcW w:w="0" w:type="auto"/>
            <w:tcBorders>
              <w:left w:val="double" w:sz="4" w:space="0" w:color="auto"/>
            </w:tcBorders>
            <w:vAlign w:val="center"/>
          </w:tcPr>
          <w:p w14:paraId="1BF1F899"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14:paraId="2CDAD66E"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14:paraId="6261136C"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r>
      <w:tr w:rsidR="00401E62" w:rsidRPr="00EA4E3A" w14:paraId="6583864F" w14:textId="77777777" w:rsidTr="00172141">
        <w:trPr>
          <w:cantSplit/>
        </w:trPr>
        <w:tc>
          <w:tcPr>
            <w:tcW w:w="0" w:type="auto"/>
            <w:tcBorders>
              <w:right w:val="double" w:sz="4" w:space="0" w:color="auto"/>
            </w:tcBorders>
            <w:shd w:val="clear" w:color="auto" w:fill="auto"/>
            <w:vAlign w:val="center"/>
          </w:tcPr>
          <w:p w14:paraId="5F3E6060"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w:t>
            </w:r>
          </w:p>
        </w:tc>
        <w:tc>
          <w:tcPr>
            <w:tcW w:w="0" w:type="auto"/>
            <w:tcBorders>
              <w:left w:val="double" w:sz="4" w:space="0" w:color="auto"/>
            </w:tcBorders>
            <w:vAlign w:val="center"/>
          </w:tcPr>
          <w:p w14:paraId="77043596"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14:paraId="7788BF37"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14:paraId="541C8768"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r>
      <w:tr w:rsidR="00401E62" w:rsidRPr="00EA4E3A" w14:paraId="3EF67BE8" w14:textId="77777777" w:rsidTr="00172141">
        <w:trPr>
          <w:cantSplit/>
        </w:trPr>
        <w:tc>
          <w:tcPr>
            <w:tcW w:w="0" w:type="auto"/>
            <w:tcBorders>
              <w:right w:val="double" w:sz="4" w:space="0" w:color="auto"/>
            </w:tcBorders>
            <w:shd w:val="clear" w:color="auto" w:fill="auto"/>
            <w:vAlign w:val="center"/>
          </w:tcPr>
          <w:p w14:paraId="01C46343"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3</w:t>
            </w:r>
          </w:p>
        </w:tc>
        <w:tc>
          <w:tcPr>
            <w:tcW w:w="0" w:type="auto"/>
            <w:tcBorders>
              <w:left w:val="double" w:sz="4" w:space="0" w:color="auto"/>
            </w:tcBorders>
            <w:vAlign w:val="center"/>
          </w:tcPr>
          <w:p w14:paraId="6620BDA8"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14:paraId="1118B858"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14:paraId="7C64B812"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r>
      <w:tr w:rsidR="00401E62" w:rsidRPr="00EA4E3A" w14:paraId="482B06CC" w14:textId="77777777" w:rsidTr="00172141">
        <w:trPr>
          <w:cantSplit/>
        </w:trPr>
        <w:tc>
          <w:tcPr>
            <w:tcW w:w="0" w:type="auto"/>
            <w:tcBorders>
              <w:right w:val="double" w:sz="4" w:space="0" w:color="auto"/>
            </w:tcBorders>
            <w:shd w:val="clear" w:color="auto" w:fill="auto"/>
            <w:vAlign w:val="center"/>
          </w:tcPr>
          <w:p w14:paraId="10FC4661"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4</w:t>
            </w:r>
          </w:p>
        </w:tc>
        <w:tc>
          <w:tcPr>
            <w:tcW w:w="0" w:type="auto"/>
            <w:tcBorders>
              <w:left w:val="double" w:sz="4" w:space="0" w:color="auto"/>
            </w:tcBorders>
            <w:vAlign w:val="center"/>
          </w:tcPr>
          <w:p w14:paraId="3924BB93"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14:paraId="513CC30E"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14:paraId="2313C2F5"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r>
      <w:tr w:rsidR="00401E62" w:rsidRPr="00EA4E3A" w14:paraId="3A698207" w14:textId="77777777" w:rsidTr="00172141">
        <w:trPr>
          <w:cantSplit/>
        </w:trPr>
        <w:tc>
          <w:tcPr>
            <w:tcW w:w="0" w:type="auto"/>
            <w:tcBorders>
              <w:right w:val="double" w:sz="4" w:space="0" w:color="auto"/>
            </w:tcBorders>
            <w:shd w:val="clear" w:color="auto" w:fill="auto"/>
            <w:vAlign w:val="center"/>
          </w:tcPr>
          <w:p w14:paraId="35B09920"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5</w:t>
            </w:r>
          </w:p>
        </w:tc>
        <w:tc>
          <w:tcPr>
            <w:tcW w:w="0" w:type="auto"/>
            <w:tcBorders>
              <w:left w:val="double" w:sz="4" w:space="0" w:color="auto"/>
            </w:tcBorders>
            <w:vAlign w:val="center"/>
          </w:tcPr>
          <w:p w14:paraId="52EF325F"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14:paraId="3D6C46DF"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14:paraId="7DE7A31D"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10 </w:t>
            </w:r>
          </w:p>
        </w:tc>
      </w:tr>
      <w:tr w:rsidR="00401E62" w:rsidRPr="00EA4E3A" w14:paraId="418DD308" w14:textId="77777777" w:rsidTr="00172141">
        <w:trPr>
          <w:cantSplit/>
        </w:trPr>
        <w:tc>
          <w:tcPr>
            <w:tcW w:w="0" w:type="auto"/>
            <w:tcBorders>
              <w:right w:val="double" w:sz="4" w:space="0" w:color="auto"/>
            </w:tcBorders>
            <w:shd w:val="clear" w:color="auto" w:fill="auto"/>
            <w:vAlign w:val="center"/>
          </w:tcPr>
          <w:p w14:paraId="7CAE0EFF"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6</w:t>
            </w:r>
          </w:p>
        </w:tc>
        <w:tc>
          <w:tcPr>
            <w:tcW w:w="0" w:type="auto"/>
            <w:tcBorders>
              <w:left w:val="double" w:sz="4" w:space="0" w:color="auto"/>
            </w:tcBorders>
            <w:vAlign w:val="center"/>
          </w:tcPr>
          <w:p w14:paraId="3C823F47"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14:paraId="6BC25D55"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14:paraId="1A837E37"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11 </w:t>
            </w:r>
          </w:p>
        </w:tc>
      </w:tr>
      <w:tr w:rsidR="00401E62" w:rsidRPr="00EA4E3A" w14:paraId="08154FC9" w14:textId="77777777" w:rsidTr="00172141">
        <w:trPr>
          <w:cantSplit/>
        </w:trPr>
        <w:tc>
          <w:tcPr>
            <w:tcW w:w="0" w:type="auto"/>
            <w:tcBorders>
              <w:right w:val="double" w:sz="4" w:space="0" w:color="auto"/>
            </w:tcBorders>
            <w:shd w:val="clear" w:color="auto" w:fill="auto"/>
            <w:vAlign w:val="center"/>
          </w:tcPr>
          <w:p w14:paraId="78E5A595"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7</w:t>
            </w:r>
          </w:p>
        </w:tc>
        <w:tc>
          <w:tcPr>
            <w:tcW w:w="0" w:type="auto"/>
            <w:tcBorders>
              <w:left w:val="double" w:sz="4" w:space="0" w:color="auto"/>
            </w:tcBorders>
            <w:vAlign w:val="center"/>
          </w:tcPr>
          <w:p w14:paraId="1D0E3081"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14:paraId="44678394"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14:paraId="522F9FE1"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12 </w:t>
            </w:r>
          </w:p>
        </w:tc>
      </w:tr>
      <w:tr w:rsidR="00401E62" w:rsidRPr="00EA4E3A" w14:paraId="7A3F3814" w14:textId="77777777" w:rsidTr="00172141">
        <w:trPr>
          <w:cantSplit/>
        </w:trPr>
        <w:tc>
          <w:tcPr>
            <w:tcW w:w="0" w:type="auto"/>
            <w:tcBorders>
              <w:right w:val="double" w:sz="4" w:space="0" w:color="auto"/>
            </w:tcBorders>
            <w:shd w:val="clear" w:color="auto" w:fill="auto"/>
            <w:vAlign w:val="center"/>
          </w:tcPr>
          <w:p w14:paraId="34A28BB7"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8</w:t>
            </w:r>
          </w:p>
        </w:tc>
        <w:tc>
          <w:tcPr>
            <w:tcW w:w="0" w:type="auto"/>
            <w:tcBorders>
              <w:left w:val="double" w:sz="4" w:space="0" w:color="auto"/>
            </w:tcBorders>
            <w:vAlign w:val="center"/>
          </w:tcPr>
          <w:p w14:paraId="5AD6C013"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14:paraId="7B937583"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14:paraId="63100FE9"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13 </w:t>
            </w:r>
          </w:p>
        </w:tc>
      </w:tr>
      <w:tr w:rsidR="00401E62" w:rsidRPr="00EA4E3A" w14:paraId="72B41A75" w14:textId="77777777" w:rsidTr="00172141">
        <w:trPr>
          <w:cantSplit/>
        </w:trPr>
        <w:tc>
          <w:tcPr>
            <w:tcW w:w="0" w:type="auto"/>
            <w:tcBorders>
              <w:right w:val="double" w:sz="4" w:space="0" w:color="auto"/>
            </w:tcBorders>
            <w:shd w:val="clear" w:color="auto" w:fill="auto"/>
            <w:vAlign w:val="center"/>
          </w:tcPr>
          <w:p w14:paraId="665760AF"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9</w:t>
            </w:r>
          </w:p>
        </w:tc>
        <w:tc>
          <w:tcPr>
            <w:tcW w:w="0" w:type="auto"/>
            <w:tcBorders>
              <w:left w:val="double" w:sz="4" w:space="0" w:color="auto"/>
            </w:tcBorders>
            <w:vAlign w:val="center"/>
          </w:tcPr>
          <w:p w14:paraId="4124F882"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14:paraId="425E7263"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14:paraId="3C570DAB"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14 </w:t>
            </w:r>
          </w:p>
        </w:tc>
      </w:tr>
      <w:tr w:rsidR="00401E62" w:rsidRPr="00EA4E3A" w14:paraId="08EF1CD8" w14:textId="77777777" w:rsidTr="00172141">
        <w:trPr>
          <w:cantSplit/>
        </w:trPr>
        <w:tc>
          <w:tcPr>
            <w:tcW w:w="0" w:type="auto"/>
            <w:tcBorders>
              <w:right w:val="double" w:sz="4" w:space="0" w:color="auto"/>
            </w:tcBorders>
            <w:shd w:val="clear" w:color="auto" w:fill="auto"/>
            <w:vAlign w:val="center"/>
          </w:tcPr>
          <w:p w14:paraId="0267E355"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10</w:t>
            </w:r>
          </w:p>
        </w:tc>
        <w:tc>
          <w:tcPr>
            <w:tcW w:w="0" w:type="auto"/>
            <w:tcBorders>
              <w:left w:val="double" w:sz="4" w:space="0" w:color="auto"/>
            </w:tcBorders>
            <w:vAlign w:val="center"/>
          </w:tcPr>
          <w:p w14:paraId="6688EBD9"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14:paraId="2DCCD7FA"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14:paraId="26864AC5"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15 </w:t>
            </w:r>
          </w:p>
        </w:tc>
      </w:tr>
      <w:tr w:rsidR="00401E62" w:rsidRPr="00EA4E3A" w14:paraId="30A45805" w14:textId="77777777" w:rsidTr="00172141">
        <w:trPr>
          <w:cantSplit/>
        </w:trPr>
        <w:tc>
          <w:tcPr>
            <w:tcW w:w="0" w:type="auto"/>
            <w:tcBorders>
              <w:right w:val="double" w:sz="4" w:space="0" w:color="auto"/>
            </w:tcBorders>
            <w:shd w:val="clear" w:color="auto" w:fill="auto"/>
            <w:vAlign w:val="center"/>
          </w:tcPr>
          <w:p w14:paraId="58324390"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11</w:t>
            </w:r>
          </w:p>
        </w:tc>
        <w:tc>
          <w:tcPr>
            <w:tcW w:w="0" w:type="auto"/>
            <w:tcBorders>
              <w:left w:val="double" w:sz="4" w:space="0" w:color="auto"/>
            </w:tcBorders>
            <w:vAlign w:val="center"/>
          </w:tcPr>
          <w:p w14:paraId="1B56D4E4"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14:paraId="6D31DFAE"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14:paraId="2D5F0089"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16 </w:t>
            </w:r>
          </w:p>
        </w:tc>
      </w:tr>
      <w:tr w:rsidR="00401E62" w:rsidRPr="00EA4E3A" w14:paraId="5E1F6E67" w14:textId="77777777" w:rsidTr="00172141">
        <w:trPr>
          <w:cantSplit/>
        </w:trPr>
        <w:tc>
          <w:tcPr>
            <w:tcW w:w="0" w:type="auto"/>
            <w:tcBorders>
              <w:right w:val="double" w:sz="4" w:space="0" w:color="auto"/>
            </w:tcBorders>
            <w:shd w:val="clear" w:color="auto" w:fill="auto"/>
            <w:vAlign w:val="center"/>
          </w:tcPr>
          <w:p w14:paraId="2BD17FE6"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12</w:t>
            </w:r>
          </w:p>
        </w:tc>
        <w:tc>
          <w:tcPr>
            <w:tcW w:w="0" w:type="auto"/>
            <w:tcBorders>
              <w:left w:val="double" w:sz="4" w:space="0" w:color="auto"/>
            </w:tcBorders>
            <w:vAlign w:val="center"/>
          </w:tcPr>
          <w:p w14:paraId="1F246A5B"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14:paraId="5310E9B1"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14:paraId="4AE213D3"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17 </w:t>
            </w:r>
          </w:p>
        </w:tc>
      </w:tr>
      <w:tr w:rsidR="00401E62" w:rsidRPr="00EA4E3A" w14:paraId="37A9E709" w14:textId="77777777" w:rsidTr="00172141">
        <w:trPr>
          <w:cantSplit/>
        </w:trPr>
        <w:tc>
          <w:tcPr>
            <w:tcW w:w="0" w:type="auto"/>
            <w:tcBorders>
              <w:right w:val="double" w:sz="4" w:space="0" w:color="auto"/>
            </w:tcBorders>
            <w:shd w:val="clear" w:color="auto" w:fill="auto"/>
            <w:vAlign w:val="center"/>
          </w:tcPr>
          <w:p w14:paraId="76DB3CB5"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13</w:t>
            </w:r>
          </w:p>
        </w:tc>
        <w:tc>
          <w:tcPr>
            <w:tcW w:w="0" w:type="auto"/>
            <w:tcBorders>
              <w:left w:val="double" w:sz="4" w:space="0" w:color="auto"/>
            </w:tcBorders>
            <w:vAlign w:val="center"/>
          </w:tcPr>
          <w:p w14:paraId="53B4DD0B"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14:paraId="5C90E169"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14:paraId="3D2460FF"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18 </w:t>
            </w:r>
          </w:p>
        </w:tc>
      </w:tr>
      <w:tr w:rsidR="00401E62" w:rsidRPr="00EA4E3A" w14:paraId="7CE03FCF" w14:textId="77777777" w:rsidTr="00172141">
        <w:trPr>
          <w:cantSplit/>
        </w:trPr>
        <w:tc>
          <w:tcPr>
            <w:tcW w:w="0" w:type="auto"/>
            <w:tcBorders>
              <w:right w:val="double" w:sz="4" w:space="0" w:color="auto"/>
            </w:tcBorders>
            <w:shd w:val="clear" w:color="auto" w:fill="auto"/>
            <w:vAlign w:val="center"/>
          </w:tcPr>
          <w:p w14:paraId="0C111A4A"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14</w:t>
            </w:r>
          </w:p>
        </w:tc>
        <w:tc>
          <w:tcPr>
            <w:tcW w:w="0" w:type="auto"/>
            <w:tcBorders>
              <w:left w:val="double" w:sz="4" w:space="0" w:color="auto"/>
            </w:tcBorders>
            <w:vAlign w:val="center"/>
          </w:tcPr>
          <w:p w14:paraId="072A5071"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14:paraId="7D5CC46E"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14:paraId="6AE8B7CE"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19 </w:t>
            </w:r>
          </w:p>
        </w:tc>
      </w:tr>
      <w:tr w:rsidR="00401E62" w:rsidRPr="00EA4E3A" w14:paraId="06185695" w14:textId="77777777" w:rsidTr="00172141">
        <w:trPr>
          <w:cantSplit/>
        </w:trPr>
        <w:tc>
          <w:tcPr>
            <w:tcW w:w="0" w:type="auto"/>
            <w:tcBorders>
              <w:right w:val="double" w:sz="4" w:space="0" w:color="auto"/>
            </w:tcBorders>
            <w:shd w:val="clear" w:color="auto" w:fill="auto"/>
            <w:vAlign w:val="center"/>
          </w:tcPr>
          <w:p w14:paraId="41FCF0A5"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1FA8BAF1"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14:paraId="27187097"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14:paraId="6FA41DCE"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20 </w:t>
            </w:r>
          </w:p>
        </w:tc>
      </w:tr>
      <w:tr w:rsidR="00401E62" w:rsidRPr="00EA4E3A" w14:paraId="33E33B95" w14:textId="77777777" w:rsidTr="00172141">
        <w:trPr>
          <w:cantSplit/>
        </w:trPr>
        <w:tc>
          <w:tcPr>
            <w:tcW w:w="0" w:type="auto"/>
            <w:tcBorders>
              <w:right w:val="double" w:sz="4" w:space="0" w:color="auto"/>
            </w:tcBorders>
            <w:shd w:val="clear" w:color="auto" w:fill="auto"/>
            <w:vAlign w:val="center"/>
          </w:tcPr>
          <w:p w14:paraId="6EBE5796"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16</w:t>
            </w:r>
          </w:p>
        </w:tc>
        <w:tc>
          <w:tcPr>
            <w:tcW w:w="0" w:type="auto"/>
            <w:tcBorders>
              <w:left w:val="double" w:sz="4" w:space="0" w:color="auto"/>
            </w:tcBorders>
            <w:vAlign w:val="center"/>
          </w:tcPr>
          <w:p w14:paraId="1732FDF2"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14:paraId="1A44E87C"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14:paraId="6097A008"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21 </w:t>
            </w:r>
          </w:p>
        </w:tc>
      </w:tr>
      <w:tr w:rsidR="00401E62" w:rsidRPr="00EA4E3A" w14:paraId="2372654E" w14:textId="77777777" w:rsidTr="00172141">
        <w:trPr>
          <w:cantSplit/>
        </w:trPr>
        <w:tc>
          <w:tcPr>
            <w:tcW w:w="0" w:type="auto"/>
            <w:tcBorders>
              <w:right w:val="double" w:sz="4" w:space="0" w:color="auto"/>
            </w:tcBorders>
            <w:shd w:val="clear" w:color="auto" w:fill="auto"/>
            <w:vAlign w:val="center"/>
          </w:tcPr>
          <w:p w14:paraId="2F719374"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17</w:t>
            </w:r>
          </w:p>
        </w:tc>
        <w:tc>
          <w:tcPr>
            <w:tcW w:w="0" w:type="auto"/>
            <w:tcBorders>
              <w:left w:val="double" w:sz="4" w:space="0" w:color="auto"/>
            </w:tcBorders>
            <w:vAlign w:val="center"/>
          </w:tcPr>
          <w:p w14:paraId="33329831"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14:paraId="37055B7B"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14:paraId="639342B1"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22 </w:t>
            </w:r>
          </w:p>
        </w:tc>
      </w:tr>
      <w:tr w:rsidR="00401E62" w:rsidRPr="00EA4E3A" w14:paraId="10F59D2D" w14:textId="77777777" w:rsidTr="00172141">
        <w:trPr>
          <w:cantSplit/>
        </w:trPr>
        <w:tc>
          <w:tcPr>
            <w:tcW w:w="0" w:type="auto"/>
            <w:tcBorders>
              <w:right w:val="double" w:sz="4" w:space="0" w:color="auto"/>
            </w:tcBorders>
            <w:shd w:val="clear" w:color="auto" w:fill="auto"/>
            <w:vAlign w:val="center"/>
          </w:tcPr>
          <w:p w14:paraId="76A5357A"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18</w:t>
            </w:r>
          </w:p>
        </w:tc>
        <w:tc>
          <w:tcPr>
            <w:tcW w:w="0" w:type="auto"/>
            <w:tcBorders>
              <w:left w:val="double" w:sz="4" w:space="0" w:color="auto"/>
            </w:tcBorders>
            <w:vAlign w:val="center"/>
          </w:tcPr>
          <w:p w14:paraId="3B0188D9"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14:paraId="44EBCCAA"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14:paraId="25177BD0"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23 </w:t>
            </w:r>
          </w:p>
        </w:tc>
      </w:tr>
      <w:tr w:rsidR="00401E62" w:rsidRPr="00EA4E3A" w14:paraId="1A7C975E" w14:textId="77777777" w:rsidTr="00172141">
        <w:trPr>
          <w:cantSplit/>
        </w:trPr>
        <w:tc>
          <w:tcPr>
            <w:tcW w:w="0" w:type="auto"/>
            <w:tcBorders>
              <w:right w:val="double" w:sz="4" w:space="0" w:color="auto"/>
            </w:tcBorders>
            <w:shd w:val="clear" w:color="auto" w:fill="auto"/>
            <w:vAlign w:val="center"/>
          </w:tcPr>
          <w:p w14:paraId="399B8D2E"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19</w:t>
            </w:r>
          </w:p>
        </w:tc>
        <w:tc>
          <w:tcPr>
            <w:tcW w:w="0" w:type="auto"/>
            <w:tcBorders>
              <w:left w:val="double" w:sz="4" w:space="0" w:color="auto"/>
            </w:tcBorders>
            <w:vAlign w:val="center"/>
          </w:tcPr>
          <w:p w14:paraId="1F8402A4"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14:paraId="26661AC2"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14:paraId="361D3B66"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24 </w:t>
            </w:r>
          </w:p>
        </w:tc>
      </w:tr>
      <w:tr w:rsidR="00401E62" w:rsidRPr="00EA4E3A" w14:paraId="51A2462E" w14:textId="77777777" w:rsidTr="00172141">
        <w:trPr>
          <w:cantSplit/>
        </w:trPr>
        <w:tc>
          <w:tcPr>
            <w:tcW w:w="0" w:type="auto"/>
            <w:tcBorders>
              <w:right w:val="double" w:sz="4" w:space="0" w:color="auto"/>
            </w:tcBorders>
            <w:shd w:val="clear" w:color="auto" w:fill="auto"/>
            <w:vAlign w:val="center"/>
          </w:tcPr>
          <w:p w14:paraId="38C7A66C"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20</w:t>
            </w:r>
          </w:p>
        </w:tc>
        <w:tc>
          <w:tcPr>
            <w:tcW w:w="0" w:type="auto"/>
            <w:tcBorders>
              <w:left w:val="double" w:sz="4" w:space="0" w:color="auto"/>
            </w:tcBorders>
            <w:vAlign w:val="center"/>
          </w:tcPr>
          <w:p w14:paraId="5E485CB1"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14:paraId="1918DBE1"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14:paraId="69B7F797"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25 </w:t>
            </w:r>
          </w:p>
        </w:tc>
      </w:tr>
      <w:tr w:rsidR="00401E62" w:rsidRPr="00EA4E3A" w14:paraId="78D3E235" w14:textId="77777777" w:rsidTr="00172141">
        <w:trPr>
          <w:cantSplit/>
        </w:trPr>
        <w:tc>
          <w:tcPr>
            <w:tcW w:w="0" w:type="auto"/>
            <w:tcBorders>
              <w:right w:val="double" w:sz="4" w:space="0" w:color="auto"/>
            </w:tcBorders>
            <w:shd w:val="clear" w:color="auto" w:fill="auto"/>
            <w:vAlign w:val="center"/>
          </w:tcPr>
          <w:p w14:paraId="596B22E2"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21</w:t>
            </w:r>
          </w:p>
        </w:tc>
        <w:tc>
          <w:tcPr>
            <w:tcW w:w="0" w:type="auto"/>
            <w:tcBorders>
              <w:left w:val="double" w:sz="4" w:space="0" w:color="auto"/>
            </w:tcBorders>
          </w:tcPr>
          <w:p w14:paraId="7E261F93"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14:paraId="179644B0"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14:paraId="7AD5D832"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27 </w:t>
            </w:r>
          </w:p>
        </w:tc>
      </w:tr>
      <w:tr w:rsidR="00401E62" w:rsidRPr="00EA4E3A" w14:paraId="1FCB0CE6" w14:textId="77777777" w:rsidTr="00172141">
        <w:trPr>
          <w:cantSplit/>
        </w:trPr>
        <w:tc>
          <w:tcPr>
            <w:tcW w:w="0" w:type="auto"/>
            <w:tcBorders>
              <w:right w:val="double" w:sz="4" w:space="0" w:color="auto"/>
            </w:tcBorders>
            <w:shd w:val="clear" w:color="auto" w:fill="auto"/>
            <w:vAlign w:val="center"/>
          </w:tcPr>
          <w:p w14:paraId="739A08C2"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22</w:t>
            </w:r>
          </w:p>
        </w:tc>
        <w:tc>
          <w:tcPr>
            <w:tcW w:w="0" w:type="auto"/>
            <w:tcBorders>
              <w:left w:val="double" w:sz="4" w:space="0" w:color="auto"/>
            </w:tcBorders>
          </w:tcPr>
          <w:p w14:paraId="774EDDE7"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14:paraId="27A3E89F"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14:paraId="561FDF6C"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28 </w:t>
            </w:r>
          </w:p>
        </w:tc>
      </w:tr>
      <w:tr w:rsidR="00401E62" w:rsidRPr="00EA4E3A" w14:paraId="0D82F692" w14:textId="77777777" w:rsidTr="00172141">
        <w:trPr>
          <w:cantSplit/>
        </w:trPr>
        <w:tc>
          <w:tcPr>
            <w:tcW w:w="0" w:type="auto"/>
            <w:tcBorders>
              <w:right w:val="double" w:sz="4" w:space="0" w:color="auto"/>
            </w:tcBorders>
            <w:shd w:val="clear" w:color="auto" w:fill="auto"/>
            <w:vAlign w:val="center"/>
          </w:tcPr>
          <w:p w14:paraId="4BBAA527"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23</w:t>
            </w:r>
          </w:p>
        </w:tc>
        <w:tc>
          <w:tcPr>
            <w:tcW w:w="0" w:type="auto"/>
            <w:tcBorders>
              <w:left w:val="double" w:sz="4" w:space="0" w:color="auto"/>
            </w:tcBorders>
          </w:tcPr>
          <w:p w14:paraId="525E9B97"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14:paraId="1283C234"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14:paraId="63BE1044"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29 </w:t>
            </w:r>
          </w:p>
        </w:tc>
      </w:tr>
      <w:tr w:rsidR="00401E62" w:rsidRPr="00EA4E3A" w14:paraId="01276476" w14:textId="77777777" w:rsidTr="00172141">
        <w:trPr>
          <w:cantSplit/>
        </w:trPr>
        <w:tc>
          <w:tcPr>
            <w:tcW w:w="0" w:type="auto"/>
            <w:tcBorders>
              <w:right w:val="double" w:sz="4" w:space="0" w:color="auto"/>
            </w:tcBorders>
            <w:shd w:val="clear" w:color="auto" w:fill="auto"/>
            <w:vAlign w:val="center"/>
          </w:tcPr>
          <w:p w14:paraId="7439E7CC"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24</w:t>
            </w:r>
          </w:p>
        </w:tc>
        <w:tc>
          <w:tcPr>
            <w:tcW w:w="0" w:type="auto"/>
            <w:tcBorders>
              <w:left w:val="double" w:sz="4" w:space="0" w:color="auto"/>
            </w:tcBorders>
          </w:tcPr>
          <w:p w14:paraId="6C7E761E"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14:paraId="4A864439"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14:paraId="1BF42B21"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30 </w:t>
            </w:r>
          </w:p>
        </w:tc>
      </w:tr>
      <w:tr w:rsidR="00401E62" w:rsidRPr="00EA4E3A" w14:paraId="2F869D7F" w14:textId="77777777" w:rsidTr="00172141">
        <w:trPr>
          <w:cantSplit/>
        </w:trPr>
        <w:tc>
          <w:tcPr>
            <w:tcW w:w="0" w:type="auto"/>
            <w:tcBorders>
              <w:right w:val="double" w:sz="4" w:space="0" w:color="auto"/>
            </w:tcBorders>
            <w:shd w:val="clear" w:color="auto" w:fill="auto"/>
            <w:vAlign w:val="center"/>
          </w:tcPr>
          <w:p w14:paraId="5F45C3AE"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25</w:t>
            </w:r>
          </w:p>
        </w:tc>
        <w:tc>
          <w:tcPr>
            <w:tcW w:w="0" w:type="auto"/>
            <w:tcBorders>
              <w:left w:val="double" w:sz="4" w:space="0" w:color="auto"/>
            </w:tcBorders>
          </w:tcPr>
          <w:p w14:paraId="1270C8A0"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14:paraId="0BCD5BF9"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14:paraId="604E1B9F"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31 </w:t>
            </w:r>
          </w:p>
        </w:tc>
      </w:tr>
      <w:tr w:rsidR="00401E62" w:rsidRPr="00EA4E3A" w14:paraId="12672381" w14:textId="77777777" w:rsidTr="00172141">
        <w:trPr>
          <w:cantSplit/>
        </w:trPr>
        <w:tc>
          <w:tcPr>
            <w:tcW w:w="0" w:type="auto"/>
            <w:tcBorders>
              <w:right w:val="double" w:sz="4" w:space="0" w:color="auto"/>
            </w:tcBorders>
            <w:shd w:val="clear" w:color="auto" w:fill="auto"/>
            <w:vAlign w:val="center"/>
          </w:tcPr>
          <w:p w14:paraId="5A54D8D8"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26</w:t>
            </w:r>
          </w:p>
        </w:tc>
        <w:tc>
          <w:tcPr>
            <w:tcW w:w="0" w:type="auto"/>
            <w:tcBorders>
              <w:left w:val="double" w:sz="4" w:space="0" w:color="auto"/>
            </w:tcBorders>
          </w:tcPr>
          <w:p w14:paraId="040FA9CB"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14:paraId="67F1839F"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14:paraId="3753516A"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32 </w:t>
            </w:r>
          </w:p>
        </w:tc>
      </w:tr>
      <w:tr w:rsidR="00401E62" w:rsidRPr="00EA4E3A" w14:paraId="4D95F570" w14:textId="77777777" w:rsidTr="00172141">
        <w:trPr>
          <w:cantSplit/>
        </w:trPr>
        <w:tc>
          <w:tcPr>
            <w:tcW w:w="0" w:type="auto"/>
            <w:tcBorders>
              <w:right w:val="double" w:sz="4" w:space="0" w:color="auto"/>
            </w:tcBorders>
            <w:shd w:val="clear" w:color="auto" w:fill="auto"/>
            <w:vAlign w:val="center"/>
          </w:tcPr>
          <w:p w14:paraId="19C9D718"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27</w:t>
            </w:r>
          </w:p>
        </w:tc>
        <w:tc>
          <w:tcPr>
            <w:tcW w:w="0" w:type="auto"/>
            <w:tcBorders>
              <w:left w:val="double" w:sz="4" w:space="0" w:color="auto"/>
            </w:tcBorders>
          </w:tcPr>
          <w:p w14:paraId="6F4D7547"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14:paraId="09992287"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14:paraId="52CE40BA"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33</w:t>
            </w:r>
            <w:r w:rsidRPr="00EA4E3A">
              <w:rPr>
                <w:rFonts w:ascii="Arial" w:hAnsi="Arial" w:cs="Arial" w:hint="eastAsia"/>
                <w:sz w:val="18"/>
                <w:szCs w:val="18"/>
                <w:lang w:eastAsia="zh-CN"/>
              </w:rPr>
              <w:t>/33A</w:t>
            </w:r>
            <w:r w:rsidR="008C7486" w:rsidRPr="00EA4E3A">
              <w:rPr>
                <w:rFonts w:ascii="Arial" w:hAnsi="Arial" w:cs="Arial"/>
                <w:sz w:val="18"/>
                <w:szCs w:val="18"/>
                <w:lang w:eastAsia="zh-CN"/>
              </w:rPr>
              <w:t>/33B</w:t>
            </w:r>
            <w:r w:rsidRPr="00EA4E3A">
              <w:rPr>
                <w:rFonts w:ascii="Arial" w:eastAsia="SimSun" w:hAnsi="Arial" w:cs="Arial"/>
                <w:sz w:val="18"/>
                <w:szCs w:val="18"/>
                <w:lang w:eastAsia="en-US"/>
              </w:rPr>
              <w:t xml:space="preserve"> </w:t>
            </w:r>
          </w:p>
        </w:tc>
      </w:tr>
      <w:tr w:rsidR="00401E62" w:rsidRPr="00EA4E3A" w14:paraId="5E5EEB50" w14:textId="77777777" w:rsidTr="00FA7224">
        <w:trPr>
          <w:cantSplit/>
        </w:trPr>
        <w:tc>
          <w:tcPr>
            <w:tcW w:w="0" w:type="auto"/>
            <w:tcBorders>
              <w:right w:val="double" w:sz="4" w:space="0" w:color="auto"/>
            </w:tcBorders>
            <w:shd w:val="clear" w:color="auto" w:fill="auto"/>
            <w:vAlign w:val="center"/>
          </w:tcPr>
          <w:p w14:paraId="0CF5A9AD"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28</w:t>
            </w:r>
          </w:p>
        </w:tc>
        <w:tc>
          <w:tcPr>
            <w:tcW w:w="0" w:type="auto"/>
            <w:tcBorders>
              <w:left w:val="double" w:sz="4" w:space="0" w:color="auto"/>
            </w:tcBorders>
            <w:vAlign w:val="center"/>
          </w:tcPr>
          <w:p w14:paraId="477AF91C"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vAlign w:val="center"/>
          </w:tcPr>
          <w:p w14:paraId="53B387E7"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EA4E3A">
              <w:rPr>
                <w:rFonts w:ascii="Arial" w:eastAsia="SimSun" w:hAnsi="Arial" w:cs="Arial"/>
                <w:sz w:val="18"/>
                <w:szCs w:val="18"/>
                <w:lang w:eastAsia="en-US"/>
              </w:rPr>
              <w:t xml:space="preserve">2 </w:t>
            </w:r>
          </w:p>
        </w:tc>
        <w:tc>
          <w:tcPr>
            <w:tcW w:w="0" w:type="auto"/>
            <w:vMerge w:val="restart"/>
            <w:vAlign w:val="center"/>
          </w:tcPr>
          <w:p w14:paraId="297195DE"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58F1D2D" w14:textId="77777777"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reserved</w:t>
            </w:r>
          </w:p>
        </w:tc>
      </w:tr>
      <w:tr w:rsidR="00401E62" w:rsidRPr="00EA4E3A" w14:paraId="5BC3D87E" w14:textId="77777777" w:rsidTr="00172141">
        <w:trPr>
          <w:cantSplit/>
        </w:trPr>
        <w:tc>
          <w:tcPr>
            <w:tcW w:w="0" w:type="auto"/>
            <w:tcBorders>
              <w:right w:val="double" w:sz="4" w:space="0" w:color="auto"/>
            </w:tcBorders>
            <w:shd w:val="clear" w:color="auto" w:fill="auto"/>
            <w:vAlign w:val="center"/>
          </w:tcPr>
          <w:p w14:paraId="7A763D17" w14:textId="77777777"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29</w:t>
            </w:r>
          </w:p>
        </w:tc>
        <w:tc>
          <w:tcPr>
            <w:tcW w:w="0" w:type="auto"/>
            <w:tcBorders>
              <w:left w:val="double" w:sz="4" w:space="0" w:color="auto"/>
            </w:tcBorders>
          </w:tcPr>
          <w:p w14:paraId="2512A42D" w14:textId="77777777"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tcPr>
          <w:p w14:paraId="57311FE6" w14:textId="77777777"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vMerge/>
            <w:vAlign w:val="center"/>
          </w:tcPr>
          <w:p w14:paraId="12A19452" w14:textId="77777777"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14:paraId="63062E1F" w14:textId="77777777" w:rsidTr="00FA7224">
        <w:trPr>
          <w:cantSplit/>
        </w:trPr>
        <w:tc>
          <w:tcPr>
            <w:tcW w:w="0" w:type="auto"/>
            <w:tcBorders>
              <w:right w:val="double" w:sz="4" w:space="0" w:color="auto"/>
            </w:tcBorders>
            <w:shd w:val="clear" w:color="auto" w:fill="auto"/>
            <w:vAlign w:val="center"/>
          </w:tcPr>
          <w:p w14:paraId="0355374A" w14:textId="77777777"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30</w:t>
            </w:r>
          </w:p>
        </w:tc>
        <w:tc>
          <w:tcPr>
            <w:tcW w:w="0" w:type="auto"/>
            <w:tcBorders>
              <w:left w:val="double" w:sz="4" w:space="0" w:color="auto"/>
            </w:tcBorders>
            <w:vAlign w:val="center"/>
          </w:tcPr>
          <w:p w14:paraId="7736B95E" w14:textId="77777777"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Align w:val="center"/>
          </w:tcPr>
          <w:p w14:paraId="097240CB" w14:textId="77777777"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Merge/>
            <w:vAlign w:val="center"/>
          </w:tcPr>
          <w:p w14:paraId="7F2C56AD" w14:textId="77777777"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14:paraId="1672E6FD" w14:textId="77777777" w:rsidTr="00FA7224">
        <w:trPr>
          <w:cantSplit/>
        </w:trPr>
        <w:tc>
          <w:tcPr>
            <w:tcW w:w="0" w:type="auto"/>
            <w:tcBorders>
              <w:right w:val="double" w:sz="4" w:space="0" w:color="auto"/>
            </w:tcBorders>
            <w:shd w:val="clear" w:color="auto" w:fill="auto"/>
            <w:vAlign w:val="center"/>
          </w:tcPr>
          <w:p w14:paraId="7F243E17" w14:textId="77777777"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31</w:t>
            </w:r>
          </w:p>
        </w:tc>
        <w:tc>
          <w:tcPr>
            <w:tcW w:w="0" w:type="auto"/>
            <w:tcBorders>
              <w:left w:val="double" w:sz="4" w:space="0" w:color="auto"/>
            </w:tcBorders>
            <w:vAlign w:val="center"/>
          </w:tcPr>
          <w:p w14:paraId="2C6EE899" w14:textId="77777777"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Align w:val="center"/>
          </w:tcPr>
          <w:p w14:paraId="35DE1351" w14:textId="77777777"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Merge/>
            <w:vAlign w:val="center"/>
          </w:tcPr>
          <w:p w14:paraId="2397ED2F" w14:textId="77777777"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bl>
    <w:p w14:paraId="51143341" w14:textId="77777777" w:rsidR="00FC173B" w:rsidRPr="00EA4E3A" w:rsidRDefault="00FC173B" w:rsidP="00FC173B"/>
    <w:p w14:paraId="0EFF1910" w14:textId="77777777" w:rsidR="00FC173B" w:rsidRPr="00EA4E3A" w:rsidRDefault="00FC173B" w:rsidP="00FC173B">
      <w:pPr>
        <w:overflowPunct/>
        <w:autoSpaceDE/>
        <w:autoSpaceDN/>
        <w:adjustRightInd/>
        <w:textAlignment w:val="auto"/>
        <w:rPr>
          <w:rFonts w:eastAsia="SimSun"/>
          <w:lang w:eastAsia="zh-CN"/>
        </w:rPr>
      </w:pPr>
      <w:r w:rsidRPr="00EA4E3A">
        <w:rPr>
          <w:noProof/>
          <w:lang w:eastAsia="zh-CN"/>
        </w:rPr>
        <w:t xml:space="preserve">For BL/CE UEs, the same </w:t>
      </w:r>
      <w:r w:rsidRPr="00EA4E3A">
        <w:rPr>
          <w:rFonts w:eastAsia="SimSun" w:hint="eastAsia"/>
          <w:noProof/>
          <w:lang w:eastAsia="zh-CN"/>
        </w:rPr>
        <w:t xml:space="preserve">redundancy version is applied to PDSCH transmitted in a given block of </w:t>
      </w:r>
      <w:r w:rsidRPr="00EA4E3A">
        <w:rPr>
          <w:position w:val="-12"/>
        </w:rPr>
        <w:object w:dxaOrig="440" w:dyaOrig="360" w14:anchorId="5580812F">
          <v:shape id="_x0000_i1293" type="#_x0000_t75" style="width:21.75pt;height:18.4pt" o:ole="">
            <v:imagedata r:id="rId440" o:title=""/>
          </v:shape>
          <o:OLEObject Type="Embed" ProgID="Equation.3" ShapeID="_x0000_i1293" DrawAspect="Content" ObjectID="_1685801335" r:id="rId441"/>
        </w:object>
      </w:r>
      <w:r w:rsidRPr="00EA4E3A">
        <w:t xml:space="preserve"> </w:t>
      </w:r>
      <w:r w:rsidRPr="00EA4E3A">
        <w:rPr>
          <w:rFonts w:eastAsia="SimSun"/>
          <w:lang w:eastAsia="zh-CN"/>
        </w:rPr>
        <w:t>consecutive</w:t>
      </w:r>
      <w:r w:rsidRPr="00EA4E3A">
        <w:rPr>
          <w:rFonts w:eastAsia="SimSun" w:hint="eastAsia"/>
          <w:lang w:eastAsia="zh-CN"/>
        </w:rPr>
        <w:t xml:space="preserve"> </w:t>
      </w:r>
      <w:r w:rsidRPr="00EA4E3A">
        <w:t>subframes</w:t>
      </w:r>
      <w:r w:rsidR="00552E44" w:rsidRPr="00EA4E3A">
        <w:rPr>
          <w:rFonts w:hint="eastAsia"/>
          <w:noProof/>
          <w:lang w:eastAsia="zh-CN"/>
        </w:rPr>
        <w:t xml:space="preserve">, </w:t>
      </w:r>
      <w:r w:rsidR="00552E44" w:rsidRPr="00EA4E3A">
        <w:rPr>
          <w:noProof/>
          <w:lang w:eastAsia="zh-CN"/>
        </w:rPr>
        <w:t xml:space="preserve">if the PDSCH is not carrying </w:t>
      </w:r>
      <w:r w:rsidR="00552E44" w:rsidRPr="00EA4E3A">
        <w:rPr>
          <w:i/>
          <w:noProof/>
          <w:lang w:eastAsia="zh-CN"/>
        </w:rPr>
        <w:t>SystemInformationBlockType1-BR</w:t>
      </w:r>
      <w:r w:rsidR="00552E44" w:rsidRPr="00EA4E3A">
        <w:rPr>
          <w:noProof/>
          <w:lang w:eastAsia="zh-CN"/>
        </w:rPr>
        <w:t xml:space="preserve"> or SI message</w:t>
      </w:r>
      <w:r w:rsidRPr="00EA4E3A">
        <w:t>.</w:t>
      </w:r>
      <w:r w:rsidRPr="00EA4E3A">
        <w:rPr>
          <w:rFonts w:eastAsia="SimSun" w:hint="eastAsia"/>
          <w:noProof/>
          <w:lang w:eastAsia="zh-CN"/>
        </w:rPr>
        <w:t xml:space="preserve"> The subframe number of the first subframe in each </w:t>
      </w:r>
      <w:r w:rsidRPr="00EA4E3A">
        <w:t xml:space="preserve">block of </w:t>
      </w:r>
      <w:r w:rsidRPr="00EA4E3A">
        <w:rPr>
          <w:position w:val="-12"/>
        </w:rPr>
        <w:object w:dxaOrig="440" w:dyaOrig="360" w14:anchorId="3DE8C79C">
          <v:shape id="_x0000_i1294" type="#_x0000_t75" style="width:21.75pt;height:18.4pt" o:ole="">
            <v:imagedata r:id="rId440" o:title=""/>
          </v:shape>
          <o:OLEObject Type="Embed" ProgID="Equation.3" ShapeID="_x0000_i1294" DrawAspect="Content" ObjectID="_1685801336" r:id="rId442"/>
        </w:object>
      </w:r>
      <w:r w:rsidRPr="00EA4E3A">
        <w:rPr>
          <w:rFonts w:eastAsia="SimSun" w:hint="eastAsia"/>
          <w:lang w:eastAsia="zh-CN"/>
        </w:rPr>
        <w:t xml:space="preserve">consecutive </w:t>
      </w:r>
      <w:r w:rsidRPr="00EA4E3A">
        <w:t>subframes</w:t>
      </w:r>
      <w:r w:rsidRPr="00EA4E3A">
        <w:rPr>
          <w:rFonts w:eastAsia="SimSun" w:hint="eastAsia"/>
          <w:lang w:eastAsia="zh-CN"/>
        </w:rPr>
        <w:t xml:space="preserve">, denoted as </w:t>
      </w:r>
      <w:r w:rsidRPr="00EA4E3A">
        <w:rPr>
          <w:position w:val="-14"/>
        </w:rPr>
        <w:object w:dxaOrig="480" w:dyaOrig="400" w14:anchorId="263E75DA">
          <v:shape id="_x0000_i1295" type="#_x0000_t75" style="width:24.3pt;height:20.1pt" o:ole="">
            <v:imagedata r:id="rId443" o:title=""/>
          </v:shape>
          <o:OLEObject Type="Embed" ProgID="Equation.3" ShapeID="_x0000_i1295" DrawAspect="Content" ObjectID="_1685801337" r:id="rId444"/>
        </w:object>
      </w:r>
      <w:r w:rsidRPr="00EA4E3A">
        <w:rPr>
          <w:rFonts w:eastAsia="SimSun" w:hint="eastAsia"/>
          <w:lang w:eastAsia="zh-CN"/>
        </w:rPr>
        <w:t xml:space="preserve">, satisfies </w:t>
      </w:r>
      <w:r w:rsidRPr="00EA4E3A">
        <w:rPr>
          <w:position w:val="-14"/>
        </w:rPr>
        <w:object w:dxaOrig="2220" w:dyaOrig="400" w14:anchorId="453BFF4A">
          <v:shape id="_x0000_i1296" type="#_x0000_t75" style="width:111.35pt;height:20.1pt" o:ole="">
            <v:imagedata r:id="rId445" o:title=""/>
          </v:shape>
          <o:OLEObject Type="Embed" ProgID="Equation.3" ShapeID="_x0000_i1296" DrawAspect="Content" ObjectID="_1685801338" r:id="rId446"/>
        </w:object>
      </w:r>
      <w:r w:rsidRPr="00EA4E3A">
        <w:rPr>
          <w:rFonts w:eastAsia="SimSun" w:hint="eastAsia"/>
          <w:lang w:eastAsia="zh-CN"/>
        </w:rPr>
        <w:t xml:space="preserve">, where </w:t>
      </w:r>
      <w:r w:rsidRPr="00EA4E3A">
        <w:rPr>
          <w:noProof/>
          <w:position w:val="-6"/>
        </w:rPr>
        <w:object w:dxaOrig="580" w:dyaOrig="279" w14:anchorId="29BDA495">
          <v:shape id="_x0000_i1297" type="#_x0000_t75" style="width:29.3pt;height:14.25pt" o:ole="">
            <v:imagedata r:id="rId447" o:title=""/>
          </v:shape>
          <o:OLEObject Type="Embed" ProgID="Equation.3" ShapeID="_x0000_i1297" DrawAspect="Content" ObjectID="_1685801339" r:id="rId448"/>
        </w:object>
      </w:r>
      <w:r w:rsidRPr="00EA4E3A">
        <w:rPr>
          <w:rFonts w:eastAsia="SimSun" w:hint="eastAsia"/>
          <w:noProof/>
          <w:lang w:eastAsia="zh-CN"/>
        </w:rPr>
        <w:t xml:space="preserve"> for FDD and </w:t>
      </w:r>
      <w:r w:rsidRPr="00EA4E3A">
        <w:rPr>
          <w:noProof/>
          <w:position w:val="-6"/>
        </w:rPr>
        <w:object w:dxaOrig="580" w:dyaOrig="279" w14:anchorId="6B5FB4C7">
          <v:shape id="_x0000_i1298" type="#_x0000_t75" style="width:29.3pt;height:14.25pt" o:ole="">
            <v:imagedata r:id="rId449" o:title=""/>
          </v:shape>
          <o:OLEObject Type="Embed" ProgID="Equation.3" ShapeID="_x0000_i1298" DrawAspect="Content" ObjectID="_1685801340" r:id="rId450"/>
        </w:object>
      </w:r>
      <w:r w:rsidRPr="00EA4E3A">
        <w:rPr>
          <w:rFonts w:eastAsia="SimSun" w:hint="eastAsia"/>
          <w:noProof/>
          <w:lang w:eastAsia="zh-CN"/>
        </w:rPr>
        <w:t xml:space="preserve"> for TDD.</w:t>
      </w:r>
      <w:r w:rsidRPr="00EA4E3A">
        <w:t xml:space="preserve"> </w:t>
      </w:r>
      <w:r w:rsidRPr="00EA4E3A">
        <w:rPr>
          <w:rFonts w:eastAsia="SimSun"/>
          <w:lang w:eastAsia="zh-CN"/>
        </w:rPr>
        <w:t>D</w:t>
      </w:r>
      <w:r w:rsidRPr="00EA4E3A">
        <w:rPr>
          <w:rFonts w:eastAsia="SimSun" w:hint="eastAsia"/>
          <w:lang w:eastAsia="zh-CN"/>
        </w:rPr>
        <w:t xml:space="preserve">enote </w:t>
      </w:r>
      <w:r w:rsidR="00A22776">
        <w:rPr>
          <w:position w:val="-10"/>
        </w:rPr>
        <w:pict w14:anchorId="51A72F87">
          <v:shape id="_x0000_i1299" type="#_x0000_t75" style="width:11.7pt;height:18.4pt">
            <v:imagedata r:id="rId451" o:title=""/>
          </v:shape>
        </w:pict>
      </w:r>
      <w:r w:rsidRPr="00EA4E3A">
        <w:t xml:space="preserve"> </w:t>
      </w:r>
      <w:r w:rsidRPr="00EA4E3A">
        <w:rPr>
          <w:rFonts w:eastAsia="SimSun" w:hint="eastAsia"/>
          <w:lang w:eastAsia="zh-CN"/>
        </w:rPr>
        <w:t>as</w:t>
      </w:r>
      <w:r w:rsidRPr="00EA4E3A">
        <w:t xml:space="preserve"> the subframe number of the first downlink subframe intended for PDSCH</w:t>
      </w:r>
      <w:r w:rsidR="0021409C" w:rsidRPr="00EA4E3A">
        <w:t xml:space="preserve">, given by </w:t>
      </w:r>
      <w:r w:rsidR="0021409C" w:rsidRPr="00EA4E3A">
        <w:rPr>
          <w:rFonts w:hint="eastAsia"/>
          <w:i/>
          <w:lang w:eastAsia="zh-CN"/>
        </w:rPr>
        <w:t>n+</w:t>
      </w:r>
      <w:r w:rsidR="0021409C" w:rsidRPr="00EA4E3A">
        <w:rPr>
          <w:rFonts w:eastAsia="Malgun Gothic" w:hint="eastAsia"/>
          <w:i/>
          <w:lang w:eastAsia="ko-KR"/>
        </w:rPr>
        <w:t>x</w:t>
      </w:r>
      <w:r w:rsidR="0021409C" w:rsidRPr="00EA4E3A">
        <w:rPr>
          <w:rFonts w:eastAsia="Malgun Gothic"/>
          <w:i/>
          <w:lang w:eastAsia="ko-KR"/>
        </w:rPr>
        <w:t xml:space="preserve"> </w:t>
      </w:r>
      <w:r w:rsidR="0021409C" w:rsidRPr="00EA4E3A">
        <w:rPr>
          <w:rFonts w:eastAsia="Malgun Gothic"/>
          <w:lang w:eastAsia="ko-KR"/>
        </w:rPr>
        <w:t xml:space="preserve">as defined in </w:t>
      </w:r>
      <w:r w:rsidR="00087FD5" w:rsidRPr="00EA4E3A">
        <w:rPr>
          <w:rFonts w:eastAsia="Malgun Gothic"/>
          <w:lang w:eastAsia="ko-KR"/>
        </w:rPr>
        <w:t>Subclause</w:t>
      </w:r>
      <w:r w:rsidR="0021409C" w:rsidRPr="00EA4E3A">
        <w:rPr>
          <w:rFonts w:eastAsia="Malgun Gothic"/>
          <w:lang w:eastAsia="ko-KR"/>
        </w:rPr>
        <w:t xml:space="preserve"> 7.1.11</w:t>
      </w:r>
      <w:r w:rsidRPr="00EA4E3A">
        <w:t xml:space="preserve">. The PDSCH transmission spans </w:t>
      </w:r>
      <w:r w:rsidR="00A22776">
        <w:rPr>
          <w:position w:val="-10"/>
        </w:rPr>
        <w:pict w14:anchorId="15D723FD">
          <v:shape id="_x0000_i1300" type="#_x0000_t75" style="width:36pt;height:17.6pt">
            <v:imagedata r:id="rId452" o:title=""/>
          </v:shape>
        </w:pict>
      </w:r>
      <w:r w:rsidRPr="00EA4E3A">
        <w:t xml:space="preserve"> consecutive subframes including </w:t>
      </w:r>
      <w:r w:rsidR="00D81897">
        <w:t xml:space="preserve">subframes that are not </w:t>
      </w:r>
      <w:r w:rsidRPr="00EA4E3A">
        <w:rPr>
          <w:rFonts w:eastAsia="SimSun" w:hint="eastAsia"/>
          <w:lang w:eastAsia="zh-CN"/>
        </w:rPr>
        <w:t>BL/CE</w:t>
      </w:r>
      <w:r w:rsidRPr="00EA4E3A">
        <w:t xml:space="preserve"> </w:t>
      </w:r>
      <w:r w:rsidR="00D81897">
        <w:t xml:space="preserve">DL </w:t>
      </w:r>
      <w:r w:rsidRPr="00EA4E3A">
        <w:t>subframes</w:t>
      </w:r>
      <w:r w:rsidRPr="00EA4E3A">
        <w:rPr>
          <w:rFonts w:eastAsia="SimSun" w:hint="eastAsia"/>
          <w:lang w:eastAsia="zh-CN"/>
        </w:rPr>
        <w:t xml:space="preserve"> where the PDSCH transmission is postponed</w:t>
      </w:r>
      <w:r w:rsidRPr="00EA4E3A">
        <w:t>.</w:t>
      </w:r>
      <w:r w:rsidRPr="00EA4E3A">
        <w:rPr>
          <w:rFonts w:eastAsia="SimSun" w:hint="eastAsia"/>
          <w:lang w:eastAsia="zh-CN"/>
        </w:rPr>
        <w:t xml:space="preserve"> For the </w:t>
      </w:r>
      <w:r w:rsidR="00A22776">
        <w:rPr>
          <w:position w:val="-10"/>
        </w:rPr>
        <w:pict w14:anchorId="798C617F">
          <v:shape id="_x0000_i1301" type="#_x0000_t75" style="width:15.9pt;height:17.6pt">
            <v:imagedata r:id="rId453" o:title=""/>
          </v:shape>
        </w:pict>
      </w:r>
      <w:r w:rsidRPr="00EA4E3A">
        <w:t xml:space="preserve"> block of </w:t>
      </w:r>
      <w:r w:rsidR="00A22776">
        <w:rPr>
          <w:position w:val="-10"/>
        </w:rPr>
        <w:pict w14:anchorId="19853502">
          <v:shape id="_x0000_i1302" type="#_x0000_t75" style="width:20.95pt;height:15.05pt">
            <v:imagedata r:id="rId454" o:title=""/>
          </v:shape>
        </w:pict>
      </w:r>
      <w:r w:rsidRPr="00EA4E3A">
        <w:rPr>
          <w:rFonts w:eastAsia="SimSun" w:hint="eastAsia"/>
          <w:lang w:eastAsia="zh-CN"/>
        </w:rPr>
        <w:t xml:space="preserve">consecutive </w:t>
      </w:r>
      <w:r w:rsidRPr="00EA4E3A">
        <w:t>subframes</w:t>
      </w:r>
      <w:r w:rsidR="009849AA" w:rsidRPr="00EA4E3A">
        <w:t xml:space="preserve"> within the set of </w:t>
      </w:r>
      <w:r w:rsidR="00A22776">
        <w:rPr>
          <w:position w:val="-10"/>
        </w:rPr>
        <w:pict w14:anchorId="264F488C">
          <v:shape id="_x0000_i1303" type="#_x0000_t75" style="width:36pt;height:17.6pt">
            <v:imagedata r:id="rId452" o:title=""/>
          </v:shape>
        </w:pict>
      </w:r>
      <w:r w:rsidR="009849AA" w:rsidRPr="00EA4E3A">
        <w:t xml:space="preserve"> subframes</w:t>
      </w:r>
      <w:r w:rsidRPr="00EA4E3A">
        <w:rPr>
          <w:rFonts w:eastAsia="SimSun" w:hint="eastAsia"/>
          <w:lang w:eastAsia="zh-CN"/>
        </w:rPr>
        <w:t>, the redundancy version (</w:t>
      </w:r>
      <w:r w:rsidRPr="00EA4E3A">
        <w:rPr>
          <w:i/>
        </w:rPr>
        <w:t>rv</w:t>
      </w:r>
      <w:r w:rsidRPr="00EA4E3A">
        <w:rPr>
          <w:i/>
          <w:vertAlign w:val="subscript"/>
        </w:rPr>
        <w:t>idx</w:t>
      </w:r>
      <w:r w:rsidRPr="00EA4E3A">
        <w:rPr>
          <w:rFonts w:eastAsia="SimSun" w:hint="eastAsia"/>
          <w:lang w:eastAsia="zh-CN"/>
        </w:rPr>
        <w:t xml:space="preserve">) is determined according to Table 7.1.7.1-2 using </w:t>
      </w:r>
      <w:r w:rsidRPr="00EA4E3A">
        <w:rPr>
          <w:position w:val="-12"/>
        </w:rPr>
        <w:object w:dxaOrig="2120" w:dyaOrig="360" w14:anchorId="4A9EECE3">
          <v:shape id="_x0000_i1304" type="#_x0000_t75" style="width:105.5pt;height:18.4pt" o:ole="">
            <v:imagedata r:id="rId455" o:title=""/>
          </v:shape>
          <o:OLEObject Type="Embed" ProgID="Equation.3" ShapeID="_x0000_i1304" DrawAspect="Content" ObjectID="_1685801341" r:id="rId456"/>
        </w:object>
      </w:r>
      <w:r w:rsidRPr="00EA4E3A">
        <w:rPr>
          <w:rFonts w:eastAsia="SimSun" w:hint="eastAsia"/>
          <w:lang w:eastAsia="zh-CN"/>
        </w:rPr>
        <w:t xml:space="preserve">, where </w:t>
      </w:r>
      <w:r w:rsidRPr="00EA4E3A">
        <w:rPr>
          <w:noProof/>
          <w:position w:val="-10"/>
        </w:rPr>
        <w:object w:dxaOrig="1939" w:dyaOrig="360" w14:anchorId="4DF2ABFD">
          <v:shape id="_x0000_i1305" type="#_x0000_t75" style="width:96.3pt;height:18.4pt" o:ole="">
            <v:imagedata r:id="rId457" o:title=""/>
          </v:shape>
          <o:OLEObject Type="Embed" ProgID="Equation.3" ShapeID="_x0000_i1305" DrawAspect="Content" ObjectID="_1685801342" r:id="rId458"/>
        </w:object>
      </w:r>
      <w:r w:rsidR="009849AA" w:rsidRPr="00EA4E3A">
        <w:rPr>
          <w:noProof/>
        </w:rPr>
        <w:t xml:space="preserve">, and </w:t>
      </w:r>
      <w:r w:rsidR="009849AA" w:rsidRPr="00EA4E3A">
        <w:rPr>
          <w:noProof/>
          <w:position w:val="-32"/>
        </w:rPr>
        <w:object w:dxaOrig="3900" w:dyaOrig="760" w14:anchorId="71BCD57C">
          <v:shape id="_x0000_i1306" type="#_x0000_t75" style="width:195.05pt;height:38.5pt" o:ole="">
            <v:imagedata r:id="rId459" o:title=""/>
          </v:shape>
          <o:OLEObject Type="Embed" ProgID="Equation.3" ShapeID="_x0000_i1306" DrawAspect="Content" ObjectID="_1685801343" r:id="rId460"/>
        </w:object>
      </w:r>
      <w:r w:rsidRPr="00EA4E3A">
        <w:rPr>
          <w:rFonts w:eastAsia="SimSun" w:hint="eastAsia"/>
          <w:noProof/>
          <w:lang w:eastAsia="zh-CN"/>
        </w:rPr>
        <w:t xml:space="preserve">. The </w:t>
      </w:r>
      <w:r w:rsidRPr="00EA4E3A">
        <w:rPr>
          <w:noProof/>
          <w:position w:val="-6"/>
        </w:rPr>
        <w:object w:dxaOrig="700" w:dyaOrig="320" w14:anchorId="7456E84F">
          <v:shape id="_x0000_i1307" type="#_x0000_t75" style="width:35.15pt;height:15.9pt" o:ole="">
            <v:imagedata r:id="rId461" o:title=""/>
          </v:shape>
          <o:OLEObject Type="Embed" ProgID="Equation.3" ShapeID="_x0000_i1307" DrawAspect="Content" ObjectID="_1685801344" r:id="rId462"/>
        </w:object>
      </w:r>
      <w:r w:rsidRPr="00EA4E3A">
        <w:rPr>
          <w:rFonts w:eastAsia="SimSun" w:hint="eastAsia"/>
          <w:noProof/>
          <w:lang w:eastAsia="zh-CN"/>
        </w:rPr>
        <w:t xml:space="preserve"> blocks of </w:t>
      </w:r>
      <w:r w:rsidRPr="00EA4E3A">
        <w:rPr>
          <w:rFonts w:eastAsia="SimSun" w:hint="eastAsia"/>
          <w:lang w:eastAsia="zh-CN"/>
        </w:rPr>
        <w:t xml:space="preserve">subframes are sequential in time, starting with </w:t>
      </w:r>
      <w:r w:rsidRPr="00EA4E3A">
        <w:rPr>
          <w:noProof/>
          <w:position w:val="-10"/>
        </w:rPr>
        <w:object w:dxaOrig="560" w:dyaOrig="320" w14:anchorId="451B1F0D">
          <v:shape id="_x0000_i1308" type="#_x0000_t75" style="width:27.65pt;height:15.9pt" o:ole="">
            <v:imagedata r:id="rId463" o:title=""/>
          </v:shape>
          <o:OLEObject Type="Embed" ProgID="Equation.3" ShapeID="_x0000_i1308" DrawAspect="Content" ObjectID="_1685801345" r:id="rId464"/>
        </w:object>
      </w:r>
      <w:r w:rsidRPr="00EA4E3A">
        <w:rPr>
          <w:rFonts w:eastAsia="SimSun" w:hint="eastAsia"/>
          <w:noProof/>
          <w:lang w:eastAsia="zh-CN"/>
        </w:rPr>
        <w:t xml:space="preserve"> to which subframe</w:t>
      </w:r>
      <w:r w:rsidR="00A22776">
        <w:rPr>
          <w:position w:val="-10"/>
        </w:rPr>
        <w:pict w14:anchorId="3C831568">
          <v:shape id="_x0000_i1309" type="#_x0000_t75" style="width:11.7pt;height:18.4pt">
            <v:imagedata r:id="rId451" o:title=""/>
          </v:shape>
        </w:pict>
      </w:r>
      <w:r w:rsidRPr="00EA4E3A">
        <w:rPr>
          <w:rFonts w:eastAsia="SimSun" w:hint="eastAsia"/>
          <w:lang w:eastAsia="zh-CN"/>
        </w:rPr>
        <w:t xml:space="preserve"> belongs. </w:t>
      </w:r>
      <w:r w:rsidRPr="00EA4E3A">
        <w:t xml:space="preserve">For a BL/CE UE configured in CEModeA, </w:t>
      </w:r>
      <w:r w:rsidR="00A22776">
        <w:rPr>
          <w:position w:val="-10"/>
        </w:rPr>
        <w:pict w14:anchorId="0BD90EE7">
          <v:shape id="_x0000_i1310" type="#_x0000_t75" style="width:36pt;height:15.05pt">
            <v:imagedata r:id="rId465" o:title=""/>
          </v:shape>
        </w:pict>
      </w:r>
      <w:r w:rsidRPr="00EA4E3A">
        <w:rPr>
          <w:rFonts w:eastAsia="SimSun" w:hint="eastAsia"/>
          <w:lang w:eastAsia="zh-CN"/>
        </w:rPr>
        <w:t xml:space="preserve"> and </w:t>
      </w:r>
      <w:r w:rsidRPr="00EA4E3A">
        <w:rPr>
          <w:position w:val="-12"/>
        </w:rPr>
        <w:object w:dxaOrig="540" w:dyaOrig="360" w14:anchorId="211D5869">
          <v:shape id="_x0000_i1311" type="#_x0000_t75" style="width:26.8pt;height:18.4pt" o:ole="">
            <v:imagedata r:id="rId466" o:title=""/>
          </v:shape>
          <o:OLEObject Type="Embed" ProgID="Equation.3" ShapeID="_x0000_i1311" DrawAspect="Content" ObjectID="_1685801346" r:id="rId467"/>
        </w:object>
      </w:r>
      <w:r w:rsidRPr="00EA4E3A">
        <w:rPr>
          <w:rFonts w:eastAsia="SimSun" w:hint="eastAsia"/>
          <w:lang w:eastAsia="zh-CN"/>
        </w:rPr>
        <w:t xml:space="preserve"> is determined by the </w:t>
      </w:r>
      <w:r w:rsidR="0001443F">
        <w:rPr>
          <w:rFonts w:eastAsia="SimSun"/>
          <w:lang w:eastAsia="zh-CN"/>
        </w:rPr>
        <w:t>'</w:t>
      </w:r>
      <w:r w:rsidRPr="00EA4E3A">
        <w:t>Redundancy version</w:t>
      </w:r>
      <w:r w:rsidR="0001443F">
        <w:rPr>
          <w:rFonts w:eastAsia="SimSun"/>
          <w:lang w:eastAsia="zh-CN"/>
        </w:rPr>
        <w:t>'</w:t>
      </w:r>
      <w:r w:rsidRPr="00EA4E3A">
        <w:rPr>
          <w:rFonts w:eastAsia="SimSun" w:hint="eastAsia"/>
          <w:lang w:eastAsia="zh-CN"/>
        </w:rPr>
        <w:t xml:space="preserve"> field in DCI format 6-</w:t>
      </w:r>
      <w:r w:rsidRPr="00EA4E3A">
        <w:rPr>
          <w:rFonts w:eastAsia="SimSun"/>
          <w:lang w:eastAsia="zh-CN"/>
        </w:rPr>
        <w:t>1</w:t>
      </w:r>
      <w:r w:rsidRPr="00EA4E3A">
        <w:rPr>
          <w:rFonts w:eastAsia="SimSun" w:hint="eastAsia"/>
          <w:lang w:eastAsia="zh-CN"/>
        </w:rPr>
        <w:t>A</w:t>
      </w:r>
      <w:r w:rsidRPr="00EA4E3A">
        <w:t>. F</w:t>
      </w:r>
      <w:r w:rsidRPr="00EA4E3A">
        <w:rPr>
          <w:rFonts w:eastAsia="SimSun" w:hint="eastAsia"/>
          <w:szCs w:val="18"/>
          <w:lang w:eastAsia="zh-CN"/>
        </w:rPr>
        <w:t xml:space="preserve">or a </w:t>
      </w:r>
      <w:r w:rsidRPr="00EA4E3A">
        <w:rPr>
          <w:rFonts w:eastAsia="SimSun"/>
          <w:szCs w:val="18"/>
          <w:lang w:eastAsia="zh-CN"/>
        </w:rPr>
        <w:t xml:space="preserve">BL/CE </w:t>
      </w:r>
      <w:r w:rsidRPr="00EA4E3A">
        <w:rPr>
          <w:rFonts w:eastAsia="SimSun" w:hint="eastAsia"/>
          <w:szCs w:val="18"/>
          <w:lang w:eastAsia="zh-CN"/>
        </w:rPr>
        <w:t>UE</w:t>
      </w:r>
      <w:r w:rsidRPr="00EA4E3A">
        <w:rPr>
          <w:rFonts w:eastAsia="SimSun"/>
          <w:szCs w:val="18"/>
          <w:lang w:eastAsia="zh-CN"/>
        </w:rPr>
        <w:t xml:space="preserve"> configured with </w:t>
      </w:r>
      <w:r w:rsidRPr="00EA4E3A">
        <w:rPr>
          <w:rFonts w:eastAsia="SimSun"/>
          <w:lang w:eastAsia="zh-CN"/>
        </w:rPr>
        <w:t>CEModeB</w:t>
      </w:r>
      <w:r w:rsidR="00BF79E4" w:rsidRPr="00EA4E3A">
        <w:rPr>
          <w:rFonts w:eastAsia="SimSun"/>
          <w:lang w:eastAsia="zh-CN"/>
        </w:rPr>
        <w:t xml:space="preserve">, </w:t>
      </w:r>
      <w:r w:rsidR="00BF79E4" w:rsidRPr="00EA4E3A">
        <w:rPr>
          <w:lang w:val="en-US"/>
        </w:rPr>
        <w:t>or a BL/CE UE receiving PDSCH associated with P-RNTI</w:t>
      </w:r>
      <w:r w:rsidRPr="00EA4E3A">
        <w:rPr>
          <w:rFonts w:eastAsia="SimSun"/>
          <w:lang w:eastAsia="zh-CN"/>
        </w:rPr>
        <w:t xml:space="preserve">, </w:t>
      </w:r>
      <w:r w:rsidR="00A22776">
        <w:rPr>
          <w:position w:val="-10"/>
        </w:rPr>
        <w:pict w14:anchorId="7DD5793A">
          <v:shape id="_x0000_i1312" type="#_x0000_t75" style="width:38.5pt;height:15.05pt">
            <v:imagedata r:id="rId468" o:title=""/>
          </v:shape>
        </w:pict>
      </w:r>
      <w:r w:rsidRPr="00EA4E3A">
        <w:t xml:space="preserve"> for </w:t>
      </w:r>
      <w:r w:rsidRPr="00EA4E3A">
        <w:rPr>
          <w:rFonts w:eastAsia="SimSun" w:hint="eastAsia"/>
          <w:lang w:eastAsia="zh-CN"/>
        </w:rPr>
        <w:t>FDD</w:t>
      </w:r>
      <w:r w:rsidRPr="00EA4E3A">
        <w:t xml:space="preserve"> and </w:t>
      </w:r>
      <w:r w:rsidR="00A22776">
        <w:rPr>
          <w:position w:val="-10"/>
        </w:rPr>
        <w:pict w14:anchorId="0198920C">
          <v:shape id="_x0000_i1313" type="#_x0000_t75" style="width:42.7pt;height:15.05pt">
            <v:imagedata r:id="rId469" o:title=""/>
          </v:shape>
        </w:pict>
      </w:r>
      <w:r w:rsidRPr="00EA4E3A">
        <w:t xml:space="preserve"> for </w:t>
      </w:r>
      <w:r w:rsidRPr="00EA4E3A">
        <w:rPr>
          <w:rFonts w:eastAsia="SimSun" w:hint="eastAsia"/>
          <w:lang w:eastAsia="zh-CN"/>
        </w:rPr>
        <w:t xml:space="preserve">TDD, and </w:t>
      </w:r>
      <w:r w:rsidRPr="00EA4E3A">
        <w:rPr>
          <w:position w:val="-12"/>
        </w:rPr>
        <w:object w:dxaOrig="940" w:dyaOrig="360" w14:anchorId="55278018">
          <v:shape id="_x0000_i1314" type="#_x0000_t75" style="width:46.9pt;height:18.4pt" o:ole="">
            <v:imagedata r:id="rId470" o:title=""/>
          </v:shape>
          <o:OLEObject Type="Embed" ProgID="Equation.3" ShapeID="_x0000_i1314" DrawAspect="Content" ObjectID="_1685801347" r:id="rId471"/>
        </w:object>
      </w:r>
      <w:r w:rsidRPr="00EA4E3A">
        <w:t>.</w:t>
      </w:r>
    </w:p>
    <w:p w14:paraId="6B71231F" w14:textId="77777777" w:rsidR="00FC173B" w:rsidRPr="00EA4E3A" w:rsidRDefault="00FC173B" w:rsidP="00FC173B">
      <w:pPr>
        <w:pStyle w:val="TH"/>
        <w:rPr>
          <w:rFonts w:eastAsia="SimSun"/>
          <w:lang w:eastAsia="zh-CN"/>
        </w:rPr>
      </w:pPr>
      <w:r w:rsidRPr="00EA4E3A">
        <w:t>Table 7.1.7.1-</w:t>
      </w:r>
      <w:r w:rsidRPr="00EA4E3A">
        <w:rPr>
          <w:rFonts w:eastAsia="SimSun" w:hint="eastAsia"/>
          <w:lang w:eastAsia="zh-CN"/>
        </w:rPr>
        <w:t>2</w:t>
      </w:r>
      <w:r w:rsidRPr="00EA4E3A">
        <w:t xml:space="preserve">: </w:t>
      </w:r>
      <w:r w:rsidRPr="00EA4E3A">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EA4E3A" w14:paraId="0F2324C8"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E5D51D2" w14:textId="77777777" w:rsidR="00FC173B" w:rsidRPr="00EA4E3A" w:rsidRDefault="00FC173B" w:rsidP="00DA29E5">
            <w:pPr>
              <w:pStyle w:val="TAH"/>
              <w:rPr>
                <w:bCs/>
                <w:lang w:val="en-US" w:eastAsia="en-US"/>
              </w:rPr>
            </w:pPr>
            <w:r w:rsidRPr="00EA4E3A">
              <w:rPr>
                <w:rFonts w:eastAsia="SimSun" w:hint="eastAsia"/>
                <w:bCs/>
                <w:lang w:val="en-US" w:eastAsia="zh-CN"/>
              </w:rPr>
              <w:t>Redunda</w:t>
            </w:r>
            <w:r w:rsidR="00552E44" w:rsidRPr="00EA4E3A">
              <w:rPr>
                <w:rFonts w:eastAsia="SimSun"/>
                <w:bCs/>
                <w:lang w:val="en-US" w:eastAsia="zh-CN"/>
              </w:rPr>
              <w:t>n</w:t>
            </w:r>
            <w:r w:rsidRPr="00EA4E3A">
              <w:rPr>
                <w:rFonts w:eastAsia="SimSun" w:hint="eastAsia"/>
                <w:bCs/>
                <w:lang w:val="en-US" w:eastAsia="zh-CN"/>
              </w:rPr>
              <w:t>cy version</w:t>
            </w:r>
            <w:r w:rsidRPr="00EA4E3A">
              <w:rPr>
                <w:bCs/>
                <w:lang w:val="en-US" w:eastAsia="en-US"/>
              </w:rPr>
              <w:t xml:space="preserve"> Index</w:t>
            </w:r>
            <w:r w:rsidRPr="00EA4E3A">
              <w:rPr>
                <w:bCs/>
                <w:lang w:val="en-US" w:eastAsia="en-US"/>
              </w:rPr>
              <w:br/>
            </w:r>
            <w:r w:rsidRPr="00EA4E3A">
              <w:rPr>
                <w:position w:val="-6"/>
                <w:lang w:eastAsia="en-US"/>
              </w:rPr>
              <w:object w:dxaOrig="279" w:dyaOrig="220" w14:anchorId="6769F93A">
                <v:shape id="_x0000_i1315" type="#_x0000_t75" style="width:13.4pt;height:10.9pt" o:ole="">
                  <v:imagedata r:id="rId472" o:title=""/>
                </v:shape>
                <o:OLEObject Type="Embed" ProgID="Equation.3" ShapeID="_x0000_i1315" DrawAspect="Content" ObjectID="_1685801348" r:id="rId473"/>
              </w:object>
            </w:r>
          </w:p>
        </w:tc>
        <w:tc>
          <w:tcPr>
            <w:tcW w:w="0" w:type="auto"/>
            <w:tcBorders>
              <w:left w:val="double" w:sz="4" w:space="0" w:color="auto"/>
              <w:bottom w:val="double" w:sz="4" w:space="0" w:color="auto"/>
            </w:tcBorders>
            <w:shd w:val="clear" w:color="auto" w:fill="E0E0E0"/>
            <w:vAlign w:val="center"/>
          </w:tcPr>
          <w:p w14:paraId="0D18E558" w14:textId="77777777" w:rsidR="00FC173B" w:rsidRPr="00EA4E3A" w:rsidRDefault="00FC173B" w:rsidP="00DA29E5">
            <w:pPr>
              <w:pStyle w:val="TAH"/>
              <w:rPr>
                <w:bCs/>
                <w:lang w:val="en-US" w:eastAsia="en-US"/>
              </w:rPr>
            </w:pPr>
            <w:r w:rsidRPr="00EA4E3A">
              <w:rPr>
                <w:i/>
                <w:lang w:eastAsia="en-US"/>
              </w:rPr>
              <w:t>rv</w:t>
            </w:r>
            <w:r w:rsidRPr="00EA4E3A">
              <w:rPr>
                <w:i/>
                <w:vertAlign w:val="subscript"/>
                <w:lang w:eastAsia="en-US"/>
              </w:rPr>
              <w:t>idx</w:t>
            </w:r>
          </w:p>
        </w:tc>
      </w:tr>
      <w:tr w:rsidR="00FC173B" w:rsidRPr="00EA4E3A" w14:paraId="0AC7FE09" w14:textId="77777777" w:rsidTr="00DA29E5">
        <w:trPr>
          <w:cantSplit/>
          <w:jc w:val="center"/>
        </w:trPr>
        <w:tc>
          <w:tcPr>
            <w:tcW w:w="0" w:type="auto"/>
            <w:tcBorders>
              <w:top w:val="double" w:sz="4" w:space="0" w:color="auto"/>
              <w:right w:val="double" w:sz="4" w:space="0" w:color="auto"/>
            </w:tcBorders>
            <w:shd w:val="clear" w:color="auto" w:fill="auto"/>
            <w:vAlign w:val="center"/>
          </w:tcPr>
          <w:p w14:paraId="5246CEE4" w14:textId="77777777" w:rsidR="00FC173B" w:rsidRPr="00EA4E3A" w:rsidRDefault="00FC173B" w:rsidP="00DA29E5">
            <w:pPr>
              <w:pStyle w:val="TAC"/>
              <w:rPr>
                <w:b/>
                <w:lang w:val="en-US" w:eastAsia="en-US"/>
              </w:rPr>
            </w:pPr>
            <w:r w:rsidRPr="00EA4E3A">
              <w:rPr>
                <w:b/>
                <w:lang w:val="en-US" w:eastAsia="en-US"/>
              </w:rPr>
              <w:t>0</w:t>
            </w:r>
          </w:p>
        </w:tc>
        <w:tc>
          <w:tcPr>
            <w:tcW w:w="0" w:type="auto"/>
            <w:tcBorders>
              <w:top w:val="double" w:sz="4" w:space="0" w:color="auto"/>
              <w:left w:val="double" w:sz="4" w:space="0" w:color="auto"/>
            </w:tcBorders>
            <w:vAlign w:val="center"/>
          </w:tcPr>
          <w:p w14:paraId="017BF08D" w14:textId="77777777" w:rsidR="00FC173B" w:rsidRPr="00EA4E3A" w:rsidRDefault="00FC173B" w:rsidP="00DA29E5">
            <w:pPr>
              <w:pStyle w:val="TAC"/>
              <w:rPr>
                <w:rFonts w:eastAsia="SimSun"/>
                <w:lang w:val="en-US" w:eastAsia="zh-CN"/>
              </w:rPr>
            </w:pPr>
            <w:r w:rsidRPr="00EA4E3A">
              <w:rPr>
                <w:rFonts w:eastAsia="SimSun" w:hint="eastAsia"/>
                <w:lang w:val="en-US" w:eastAsia="zh-CN"/>
              </w:rPr>
              <w:t>0</w:t>
            </w:r>
          </w:p>
        </w:tc>
      </w:tr>
      <w:tr w:rsidR="00FC173B" w:rsidRPr="00EA4E3A" w14:paraId="6F7B8529" w14:textId="77777777" w:rsidTr="00DA29E5">
        <w:trPr>
          <w:cantSplit/>
          <w:jc w:val="center"/>
        </w:trPr>
        <w:tc>
          <w:tcPr>
            <w:tcW w:w="0" w:type="auto"/>
            <w:tcBorders>
              <w:right w:val="double" w:sz="4" w:space="0" w:color="auto"/>
            </w:tcBorders>
            <w:shd w:val="clear" w:color="auto" w:fill="auto"/>
            <w:vAlign w:val="center"/>
          </w:tcPr>
          <w:p w14:paraId="35694436" w14:textId="77777777" w:rsidR="00FC173B" w:rsidRPr="00EA4E3A" w:rsidRDefault="00FC173B" w:rsidP="00DA29E5">
            <w:pPr>
              <w:pStyle w:val="TAC"/>
              <w:rPr>
                <w:b/>
                <w:lang w:val="en-US" w:eastAsia="en-US"/>
              </w:rPr>
            </w:pPr>
            <w:r w:rsidRPr="00EA4E3A">
              <w:rPr>
                <w:b/>
                <w:lang w:val="en-US" w:eastAsia="en-US"/>
              </w:rPr>
              <w:t>1</w:t>
            </w:r>
          </w:p>
        </w:tc>
        <w:tc>
          <w:tcPr>
            <w:tcW w:w="0" w:type="auto"/>
            <w:tcBorders>
              <w:left w:val="double" w:sz="4" w:space="0" w:color="auto"/>
            </w:tcBorders>
            <w:vAlign w:val="center"/>
          </w:tcPr>
          <w:p w14:paraId="226A9FA7" w14:textId="77777777" w:rsidR="00FC173B" w:rsidRPr="00EA4E3A" w:rsidRDefault="00FC173B" w:rsidP="00DA29E5">
            <w:pPr>
              <w:pStyle w:val="TAC"/>
              <w:rPr>
                <w:rFonts w:eastAsia="SimSun"/>
                <w:lang w:val="en-US" w:eastAsia="zh-CN"/>
              </w:rPr>
            </w:pPr>
            <w:r w:rsidRPr="00EA4E3A">
              <w:rPr>
                <w:rFonts w:eastAsia="SimSun" w:hint="eastAsia"/>
                <w:lang w:val="en-US" w:eastAsia="zh-CN"/>
              </w:rPr>
              <w:t>2</w:t>
            </w:r>
          </w:p>
        </w:tc>
      </w:tr>
      <w:tr w:rsidR="00FC173B" w:rsidRPr="00EA4E3A" w14:paraId="3FC2FAF7" w14:textId="77777777" w:rsidTr="00DA29E5">
        <w:trPr>
          <w:cantSplit/>
          <w:jc w:val="center"/>
        </w:trPr>
        <w:tc>
          <w:tcPr>
            <w:tcW w:w="0" w:type="auto"/>
            <w:tcBorders>
              <w:right w:val="double" w:sz="4" w:space="0" w:color="auto"/>
            </w:tcBorders>
            <w:shd w:val="clear" w:color="auto" w:fill="auto"/>
            <w:vAlign w:val="center"/>
          </w:tcPr>
          <w:p w14:paraId="70B05846" w14:textId="77777777" w:rsidR="00FC173B" w:rsidRPr="00EA4E3A" w:rsidRDefault="00FC173B" w:rsidP="00DA29E5">
            <w:pPr>
              <w:pStyle w:val="TAC"/>
              <w:rPr>
                <w:b/>
                <w:lang w:eastAsia="en-US"/>
              </w:rPr>
            </w:pPr>
            <w:r w:rsidRPr="00EA4E3A">
              <w:rPr>
                <w:b/>
                <w:lang w:eastAsia="en-US"/>
              </w:rPr>
              <w:t>2</w:t>
            </w:r>
          </w:p>
        </w:tc>
        <w:tc>
          <w:tcPr>
            <w:tcW w:w="0" w:type="auto"/>
            <w:tcBorders>
              <w:left w:val="double" w:sz="4" w:space="0" w:color="auto"/>
            </w:tcBorders>
            <w:vAlign w:val="center"/>
          </w:tcPr>
          <w:p w14:paraId="3837624D" w14:textId="77777777" w:rsidR="00FC173B" w:rsidRPr="00EA4E3A" w:rsidRDefault="00FC173B" w:rsidP="00DA29E5">
            <w:pPr>
              <w:pStyle w:val="TAC"/>
              <w:rPr>
                <w:rFonts w:eastAsia="SimSun"/>
                <w:lang w:eastAsia="zh-CN"/>
              </w:rPr>
            </w:pPr>
            <w:r w:rsidRPr="00EA4E3A">
              <w:rPr>
                <w:rFonts w:eastAsia="SimSun" w:hint="eastAsia"/>
                <w:lang w:eastAsia="zh-CN"/>
              </w:rPr>
              <w:t>3</w:t>
            </w:r>
          </w:p>
        </w:tc>
      </w:tr>
      <w:tr w:rsidR="00FC173B" w:rsidRPr="00EA4E3A" w14:paraId="6062C8F5" w14:textId="77777777" w:rsidTr="00DA29E5">
        <w:trPr>
          <w:cantSplit/>
          <w:jc w:val="center"/>
        </w:trPr>
        <w:tc>
          <w:tcPr>
            <w:tcW w:w="0" w:type="auto"/>
            <w:tcBorders>
              <w:right w:val="double" w:sz="4" w:space="0" w:color="auto"/>
            </w:tcBorders>
            <w:shd w:val="clear" w:color="auto" w:fill="auto"/>
            <w:vAlign w:val="center"/>
          </w:tcPr>
          <w:p w14:paraId="3622AB26" w14:textId="77777777" w:rsidR="00FC173B" w:rsidRPr="00EA4E3A" w:rsidRDefault="00FC173B" w:rsidP="00DA29E5">
            <w:pPr>
              <w:pStyle w:val="TAC"/>
              <w:rPr>
                <w:b/>
                <w:lang w:eastAsia="en-US"/>
              </w:rPr>
            </w:pPr>
            <w:r w:rsidRPr="00EA4E3A">
              <w:rPr>
                <w:b/>
                <w:lang w:eastAsia="en-US"/>
              </w:rPr>
              <w:t>3</w:t>
            </w:r>
          </w:p>
        </w:tc>
        <w:tc>
          <w:tcPr>
            <w:tcW w:w="0" w:type="auto"/>
            <w:tcBorders>
              <w:left w:val="double" w:sz="4" w:space="0" w:color="auto"/>
            </w:tcBorders>
            <w:vAlign w:val="center"/>
          </w:tcPr>
          <w:p w14:paraId="6B0CAD57" w14:textId="77777777" w:rsidR="00FC173B" w:rsidRPr="00EA4E3A" w:rsidRDefault="00FC173B" w:rsidP="00DA29E5">
            <w:pPr>
              <w:pStyle w:val="TAC"/>
              <w:rPr>
                <w:rFonts w:eastAsia="SimSun"/>
                <w:lang w:eastAsia="zh-CN"/>
              </w:rPr>
            </w:pPr>
            <w:r w:rsidRPr="00EA4E3A">
              <w:rPr>
                <w:rFonts w:eastAsia="SimSun" w:hint="eastAsia"/>
                <w:lang w:eastAsia="zh-CN"/>
              </w:rPr>
              <w:t>1</w:t>
            </w:r>
          </w:p>
        </w:tc>
      </w:tr>
    </w:tbl>
    <w:p w14:paraId="48C43DA3" w14:textId="77777777" w:rsidR="00580AAB" w:rsidRPr="00EA4E3A" w:rsidRDefault="00580AAB"/>
    <w:p w14:paraId="2B7D7FDE" w14:textId="77777777" w:rsidR="0093274D" w:rsidRPr="00EA4E3A" w:rsidRDefault="0093274D">
      <w:pPr>
        <w:pStyle w:val="Heading4"/>
      </w:pPr>
      <w:bookmarkStart w:id="23" w:name="_Toc415085460"/>
      <w:r w:rsidRPr="00EA4E3A">
        <w:lastRenderedPageBreak/>
        <w:t>7.1.7.2</w:t>
      </w:r>
      <w:r w:rsidRPr="00EA4E3A">
        <w:tab/>
        <w:t>Transport block size determination</w:t>
      </w:r>
      <w:bookmarkEnd w:id="23"/>
    </w:p>
    <w:p w14:paraId="089F1F79" w14:textId="77777777" w:rsidR="00FC173B" w:rsidRPr="00EA4E3A" w:rsidRDefault="00FC173B" w:rsidP="00FC173B">
      <w:r w:rsidRPr="00EA4E3A">
        <w:t xml:space="preserve">For BL/CE UEs configured with CEModeA, </w:t>
      </w:r>
      <w:r w:rsidRPr="00EA4E3A">
        <w:rPr>
          <w:position w:val="-12"/>
        </w:rPr>
        <w:object w:dxaOrig="480" w:dyaOrig="380" w14:anchorId="678B0993">
          <v:shape id="_x0000_i1316" type="#_x0000_t75" style="width:24.3pt;height:18.4pt" o:ole="">
            <v:imagedata r:id="rId378" o:title=""/>
          </v:shape>
          <o:OLEObject Type="Embed" ProgID="Equation.3" ShapeID="_x0000_i1316" DrawAspect="Content" ObjectID="_1685801349" r:id="rId474"/>
        </w:object>
      </w:r>
      <w:r w:rsidRPr="00EA4E3A">
        <w:t xml:space="preserve"> is used in place of </w:t>
      </w:r>
      <w:r w:rsidRPr="00EA4E3A">
        <w:rPr>
          <w:position w:val="-10"/>
        </w:rPr>
        <w:object w:dxaOrig="440" w:dyaOrig="340" w14:anchorId="5BFB2EA2">
          <v:shape id="_x0000_i1317" type="#_x0000_t75" style="width:21.75pt;height:16.75pt" o:ole="">
            <v:imagedata r:id="rId391" o:title=""/>
          </v:shape>
          <o:OLEObject Type="Embed" ProgID="Equation.3" ShapeID="_x0000_i1317" DrawAspect="Content" ObjectID="_1685801350" r:id="rId475"/>
        </w:object>
      </w:r>
      <w:r w:rsidRPr="00EA4E3A">
        <w:t xml:space="preserve">in the rest of this </w:t>
      </w:r>
      <w:r w:rsidR="00087FD5" w:rsidRPr="00EA4E3A">
        <w:t>Subclause</w:t>
      </w:r>
      <w:r w:rsidRPr="00EA4E3A">
        <w:t xml:space="preserve"> </w:t>
      </w:r>
    </w:p>
    <w:p w14:paraId="5B8724CB" w14:textId="77777777" w:rsidR="0093274D" w:rsidRPr="00EA4E3A" w:rsidRDefault="0093274D">
      <w:pPr>
        <w:rPr>
          <w:rFonts w:eastAsia="MS Mincho"/>
        </w:rPr>
      </w:pPr>
      <w:r w:rsidRPr="00EA4E3A">
        <w:t xml:space="preserve">If the DCI CRC is scrambled by P-RNTI, RA-RNTI, or SI-RNTI then </w:t>
      </w:r>
    </w:p>
    <w:p w14:paraId="6A9B76A8" w14:textId="77777777" w:rsidR="0093274D" w:rsidRPr="00EA4E3A" w:rsidRDefault="00AF5072" w:rsidP="0058579F">
      <w:pPr>
        <w:pStyle w:val="B1"/>
      </w:pPr>
      <w:r w:rsidRPr="00EA4E3A">
        <w:rPr>
          <w:rFonts w:eastAsia="MS Mincho"/>
        </w:rPr>
        <w:t>-</w:t>
      </w:r>
      <w:r w:rsidRPr="00EA4E3A">
        <w:rPr>
          <w:rFonts w:eastAsia="MS Mincho"/>
        </w:rPr>
        <w:tab/>
      </w:r>
      <w:r w:rsidR="0093274D" w:rsidRPr="00EA4E3A">
        <w:rPr>
          <w:rFonts w:eastAsia="MS Mincho" w:hint="eastAsia"/>
        </w:rPr>
        <w:t>for DCI format 1A</w:t>
      </w:r>
      <w:r w:rsidR="009315EF" w:rsidRPr="00EA4E3A">
        <w:rPr>
          <w:rFonts w:hint="eastAsia"/>
          <w:lang w:eastAsia="zh-CN"/>
        </w:rPr>
        <w:t xml:space="preserve"> or DCI format 6-1A</w:t>
      </w:r>
      <w:r w:rsidR="0093274D" w:rsidRPr="00EA4E3A">
        <w:rPr>
          <w:rFonts w:eastAsia="MS Mincho" w:hint="eastAsia"/>
        </w:rPr>
        <w:t xml:space="preserve">: </w:t>
      </w:r>
    </w:p>
    <w:p w14:paraId="6923EEFC" w14:textId="77777777" w:rsidR="0093274D" w:rsidRPr="00EA4E3A" w:rsidRDefault="00AF5072" w:rsidP="0058579F">
      <w:pPr>
        <w:pStyle w:val="B2"/>
        <w:rPr>
          <w:rFonts w:eastAsia="MS Mincho"/>
        </w:rPr>
      </w:pPr>
      <w:r w:rsidRPr="00EA4E3A">
        <w:t>-</w:t>
      </w:r>
      <w:r w:rsidRPr="00EA4E3A">
        <w:tab/>
      </w:r>
      <w:r w:rsidR="0093274D" w:rsidRPr="00EA4E3A">
        <w:t>the UE shall set the TBS index (</w:t>
      </w:r>
      <w:r w:rsidR="0093274D" w:rsidRPr="00EA4E3A">
        <w:rPr>
          <w:position w:val="-10"/>
        </w:rPr>
        <w:object w:dxaOrig="400" w:dyaOrig="340" w14:anchorId="4E38DBB6">
          <v:shape id="_x0000_i1318" type="#_x0000_t75" style="width:20.1pt;height:16.75pt" o:ole="">
            <v:imagedata r:id="rId434" o:title=""/>
          </v:shape>
          <o:OLEObject Type="Embed" ProgID="Equation.3" ShapeID="_x0000_i1318" DrawAspect="Content" ObjectID="_1685801351" r:id="rId476"/>
        </w:object>
      </w:r>
      <w:r w:rsidR="0093274D" w:rsidRPr="00EA4E3A">
        <w:t xml:space="preserve">) equal to </w:t>
      </w:r>
      <w:r w:rsidR="0093274D" w:rsidRPr="00EA4E3A">
        <w:rPr>
          <w:position w:val="-10"/>
        </w:rPr>
        <w:object w:dxaOrig="440" w:dyaOrig="340" w14:anchorId="7651AD4E">
          <v:shape id="_x0000_i1319" type="#_x0000_t75" style="width:21.75pt;height:16.75pt" o:ole="">
            <v:imagedata r:id="rId391" o:title=""/>
          </v:shape>
          <o:OLEObject Type="Embed" ProgID="Equation.3" ShapeID="_x0000_i1319" DrawAspect="Content" ObjectID="_1685801352" r:id="rId477"/>
        </w:object>
      </w:r>
      <w:r w:rsidR="0093274D" w:rsidRPr="00EA4E3A">
        <w:rPr>
          <w:rFonts w:eastAsia="MS Mincho" w:hint="eastAsia"/>
        </w:rPr>
        <w:t xml:space="preserve"> and determine its TBS by the procedure in </w:t>
      </w:r>
      <w:r w:rsidR="00087FD5" w:rsidRPr="00EA4E3A">
        <w:rPr>
          <w:rFonts w:eastAsia="MS Mincho" w:hint="eastAsia"/>
        </w:rPr>
        <w:t>Subclause</w:t>
      </w:r>
      <w:r w:rsidR="0093274D" w:rsidRPr="00EA4E3A">
        <w:rPr>
          <w:rFonts w:eastAsia="MS Mincho" w:hint="eastAsia"/>
        </w:rPr>
        <w:t xml:space="preserve"> 7.1.7.2.1</w:t>
      </w:r>
      <w:r w:rsidRPr="00EA4E3A">
        <w:rPr>
          <w:rFonts w:eastAsia="MS Mincho"/>
        </w:rPr>
        <w:t xml:space="preserve"> for </w:t>
      </w:r>
      <w:r w:rsidRPr="00EA4E3A">
        <w:rPr>
          <w:position w:val="-12"/>
        </w:rPr>
        <w:object w:dxaOrig="1320" w:dyaOrig="380" w14:anchorId="36728186">
          <v:shape id="_x0000_i1320" type="#_x0000_t75" style="width:53.6pt;height:15.9pt" o:ole="">
            <v:imagedata r:id="rId478" o:title=""/>
          </v:shape>
          <o:OLEObject Type="Embed" ProgID="Equation.3" ShapeID="_x0000_i1320" DrawAspect="Content" ObjectID="_1685801353" r:id="rId479"/>
        </w:object>
      </w:r>
      <w:r w:rsidR="0093274D" w:rsidRPr="00EA4E3A">
        <w:rPr>
          <w:rFonts w:eastAsia="MS Mincho" w:hint="eastAsia"/>
        </w:rPr>
        <w:t xml:space="preserve">. </w:t>
      </w:r>
    </w:p>
    <w:p w14:paraId="22941F3A" w14:textId="77777777" w:rsidR="0093274D" w:rsidRPr="00EA4E3A" w:rsidRDefault="00AF5072" w:rsidP="0058579F">
      <w:pPr>
        <w:pStyle w:val="B1"/>
      </w:pPr>
      <w:r w:rsidRPr="00EA4E3A">
        <w:t>-</w:t>
      </w:r>
      <w:r w:rsidRPr="00EA4E3A">
        <w:tab/>
      </w:r>
      <w:r w:rsidR="0093274D" w:rsidRPr="00EA4E3A">
        <w:t xml:space="preserve">for DCI </w:t>
      </w:r>
      <w:r w:rsidR="0093274D" w:rsidRPr="00EA4E3A">
        <w:rPr>
          <w:rFonts w:eastAsia="MS Mincho" w:hint="eastAsia"/>
        </w:rPr>
        <w:t xml:space="preserve">format </w:t>
      </w:r>
      <w:r w:rsidR="0093274D" w:rsidRPr="00EA4E3A">
        <w:t>1C</w:t>
      </w:r>
      <w:r w:rsidR="00FC173B" w:rsidRPr="00EA4E3A">
        <w:t xml:space="preserve"> and DCI format 6-2</w:t>
      </w:r>
      <w:r w:rsidR="0093274D" w:rsidRPr="00EA4E3A">
        <w:t>:</w:t>
      </w:r>
      <w:r w:rsidR="0093274D" w:rsidRPr="00EA4E3A">
        <w:rPr>
          <w:rFonts w:eastAsia="MS Mincho" w:hint="eastAsia"/>
        </w:rPr>
        <w:t xml:space="preserve"> </w:t>
      </w:r>
    </w:p>
    <w:p w14:paraId="277EBA34" w14:textId="77777777" w:rsidR="0093274D" w:rsidRPr="00EA4E3A" w:rsidRDefault="00AF5072" w:rsidP="0058579F">
      <w:pPr>
        <w:pStyle w:val="B2"/>
      </w:pPr>
      <w:r w:rsidRPr="00EA4E3A">
        <w:t>-</w:t>
      </w:r>
      <w:r w:rsidRPr="00EA4E3A">
        <w:tab/>
      </w:r>
      <w:r w:rsidR="0093274D" w:rsidRPr="00EA4E3A">
        <w:t>the UE shall set the TBS index (</w:t>
      </w:r>
      <w:r w:rsidR="0093274D" w:rsidRPr="00EA4E3A">
        <w:rPr>
          <w:position w:val="-10"/>
        </w:rPr>
        <w:object w:dxaOrig="400" w:dyaOrig="340" w14:anchorId="61DFB2A4">
          <v:shape id="_x0000_i1321" type="#_x0000_t75" style="width:20.1pt;height:16.75pt" o:ole="">
            <v:imagedata r:id="rId434" o:title=""/>
          </v:shape>
          <o:OLEObject Type="Embed" ProgID="Equation.3" ShapeID="_x0000_i1321" DrawAspect="Content" ObjectID="_1685801354" r:id="rId480"/>
        </w:object>
      </w:r>
      <w:r w:rsidR="0093274D" w:rsidRPr="00EA4E3A">
        <w:t xml:space="preserve">) equal to </w:t>
      </w:r>
      <w:r w:rsidR="0093274D" w:rsidRPr="00EA4E3A">
        <w:rPr>
          <w:position w:val="-10"/>
        </w:rPr>
        <w:object w:dxaOrig="440" w:dyaOrig="340" w14:anchorId="5DD529EC">
          <v:shape id="_x0000_i1322" type="#_x0000_t75" style="width:21.75pt;height:16.75pt" o:ole="">
            <v:imagedata r:id="rId391" o:title=""/>
          </v:shape>
          <o:OLEObject Type="Embed" ProgID="Equation.3" ShapeID="_x0000_i1322" DrawAspect="Content" ObjectID="_1685801355" r:id="rId481"/>
        </w:object>
      </w:r>
      <w:r w:rsidR="0093274D" w:rsidRPr="00EA4E3A">
        <w:t xml:space="preserve"> and determine its TBS from Table 7.1.7.2.3-1.</w:t>
      </w:r>
    </w:p>
    <w:p w14:paraId="43BA3754" w14:textId="77777777" w:rsidR="00B35147" w:rsidRPr="00EA4E3A" w:rsidRDefault="00B35147" w:rsidP="00B35147">
      <w:r w:rsidRPr="00EA4E3A">
        <w:t xml:space="preserve">else if the DCI CRC is scrambled by SC-RNTI then </w:t>
      </w:r>
    </w:p>
    <w:p w14:paraId="59E97492" w14:textId="77777777" w:rsidR="00B35147" w:rsidRPr="00EA4E3A" w:rsidRDefault="00B35147" w:rsidP="00087FD5">
      <w:pPr>
        <w:pStyle w:val="B1"/>
      </w:pPr>
      <w:r w:rsidRPr="00EA4E3A">
        <w:t>-</w:t>
      </w:r>
      <w:r w:rsidRPr="00EA4E3A">
        <w:tab/>
        <w:t>the UE shall set the TBS index (</w:t>
      </w:r>
      <w:r w:rsidRPr="00EA4E3A">
        <w:rPr>
          <w:position w:val="-10"/>
        </w:rPr>
        <w:object w:dxaOrig="400" w:dyaOrig="340" w14:anchorId="55B63599">
          <v:shape id="_x0000_i1323" type="#_x0000_t75" style="width:20.1pt;height:16.75pt" o:ole="">
            <v:imagedata r:id="rId434" o:title=""/>
          </v:shape>
          <o:OLEObject Type="Embed" ProgID="Equation.3" ShapeID="_x0000_i1323" DrawAspect="Content" ObjectID="_1685801356" r:id="rId482"/>
        </w:object>
      </w:r>
      <w:r w:rsidRPr="00EA4E3A">
        <w:t xml:space="preserve">) equal to </w:t>
      </w:r>
      <w:r w:rsidRPr="00EA4E3A">
        <w:rPr>
          <w:position w:val="-10"/>
        </w:rPr>
        <w:object w:dxaOrig="440" w:dyaOrig="340" w14:anchorId="4A3319E1">
          <v:shape id="_x0000_i1324" type="#_x0000_t75" style="width:21.75pt;height:16.75pt" o:ole="">
            <v:imagedata r:id="rId391" o:title=""/>
          </v:shape>
          <o:OLEObject Type="Embed" ProgID="Equation.3" ShapeID="_x0000_i1324" DrawAspect="Content" ObjectID="_1685801357" r:id="rId483"/>
        </w:object>
      </w:r>
      <w:r w:rsidRPr="00EA4E3A">
        <w:t xml:space="preserve"> and determine its TBS from Table 7.1.7.2.3-1.</w:t>
      </w:r>
    </w:p>
    <w:p w14:paraId="6C29E3D2" w14:textId="77777777" w:rsidR="00AF5072" w:rsidRPr="00EA4E3A" w:rsidRDefault="00AF5072" w:rsidP="00AF5072">
      <w:r w:rsidRPr="00EA4E3A">
        <w:t xml:space="preserve">else if the higher layer parameter </w:t>
      </w:r>
      <w:r w:rsidR="00097BB3" w:rsidRPr="00EA4E3A">
        <w:rPr>
          <w:i/>
        </w:rPr>
        <w:t>altCQI-Table-r12</w:t>
      </w:r>
      <w:r w:rsidR="00097BB3" w:rsidRPr="00EA4E3A">
        <w:rPr>
          <w:rFonts w:hint="eastAsia"/>
          <w:lang w:eastAsia="zh-CN"/>
        </w:rPr>
        <w:t xml:space="preserve"> is configured</w:t>
      </w:r>
      <w:r w:rsidRPr="00EA4E3A">
        <w:rPr>
          <w:lang w:val="en-US"/>
        </w:rPr>
        <w:t>, then</w:t>
      </w:r>
    </w:p>
    <w:p w14:paraId="1E15E6E1" w14:textId="77777777" w:rsidR="00AF5072" w:rsidRPr="00EA4E3A" w:rsidRDefault="00AF5072" w:rsidP="0058579F">
      <w:pPr>
        <w:pStyle w:val="B1"/>
      </w:pPr>
      <w:r w:rsidRPr="00EA4E3A">
        <w:t>-</w:t>
      </w:r>
      <w:r w:rsidRPr="00EA4E3A">
        <w:tab/>
        <w:t>for DCI format 1A with CRC scrambled by C-RNTI and for DCI format 1/1A/2/2A/2B/2C/2D with CRC scrambled by SPS C-RNTI:</w:t>
      </w:r>
    </w:p>
    <w:p w14:paraId="4946F551" w14:textId="77777777" w:rsidR="00AF5072" w:rsidRPr="00EA4E3A" w:rsidRDefault="00AF5072" w:rsidP="0058579F">
      <w:pPr>
        <w:pStyle w:val="B2"/>
      </w:pPr>
      <w:r w:rsidRPr="00EA4E3A">
        <w:t>-</w:t>
      </w:r>
      <w:r w:rsidRPr="00EA4E3A">
        <w:tab/>
        <w:t xml:space="preserve">for </w:t>
      </w:r>
      <w:r w:rsidRPr="00EA4E3A">
        <w:rPr>
          <w:position w:val="-12"/>
        </w:rPr>
        <w:object w:dxaOrig="1359" w:dyaOrig="380" w14:anchorId="2574AAC6">
          <v:shape id="_x0000_i1325" type="#_x0000_t75" style="width:56.95pt;height:15.9pt" o:ole="">
            <v:imagedata r:id="rId484" o:title=""/>
          </v:shape>
          <o:OLEObject Type="Embed" ProgID="Equation.3" ShapeID="_x0000_i1325" DrawAspect="Content" ObjectID="_1685801358" r:id="rId485"/>
        </w:object>
      </w:r>
      <w:r w:rsidRPr="00EA4E3A">
        <w:t>, the UE shall first determine the TBS index (</w:t>
      </w:r>
      <w:r w:rsidRPr="00EA4E3A">
        <w:rPr>
          <w:position w:val="-10"/>
        </w:rPr>
        <w:object w:dxaOrig="400" w:dyaOrig="340" w14:anchorId="07C84633">
          <v:shape id="_x0000_i1326" type="#_x0000_t75" style="width:20.1pt;height:16.75pt" o:ole="">
            <v:imagedata r:id="rId434" o:title=""/>
          </v:shape>
          <o:OLEObject Type="Embed" ProgID="Equation.3" ShapeID="_x0000_i1326" DrawAspect="Content" ObjectID="_1685801359" r:id="rId486"/>
        </w:object>
      </w:r>
      <w:r w:rsidRPr="00EA4E3A">
        <w:t>) using</w:t>
      </w:r>
      <w:r w:rsidRPr="00EA4E3A">
        <w:rPr>
          <w:position w:val="-10"/>
        </w:rPr>
        <w:object w:dxaOrig="440" w:dyaOrig="340" w14:anchorId="2939C4F5">
          <v:shape id="_x0000_i1327" type="#_x0000_t75" style="width:21.75pt;height:16.75pt" o:ole="">
            <v:imagedata r:id="rId391" o:title=""/>
          </v:shape>
          <o:OLEObject Type="Embed" ProgID="Equation.3" ShapeID="_x0000_i1327" DrawAspect="Content" ObjectID="_1685801360" r:id="rId487"/>
        </w:object>
      </w:r>
      <w:r w:rsidRPr="00EA4E3A">
        <w:t>and Table 7.1.7.1-1</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For a transport block that is not mapped to more than single-layer spatial multiplexing, the TBS is determined by the procedure in </w:t>
      </w:r>
      <w:r w:rsidR="00087FD5" w:rsidRPr="00EA4E3A">
        <w:t>Subclause</w:t>
      </w:r>
      <w:r w:rsidRPr="00EA4E3A">
        <w:t xml:space="preserve"> 7.1.7.2.1.</w:t>
      </w:r>
    </w:p>
    <w:p w14:paraId="423E0B61" w14:textId="77777777" w:rsidR="00AF5072" w:rsidRPr="00EA4E3A" w:rsidRDefault="00AF5072" w:rsidP="0058579F">
      <w:pPr>
        <w:pStyle w:val="B2"/>
      </w:pPr>
      <w:r w:rsidRPr="00EA4E3A">
        <w:t>-</w:t>
      </w:r>
      <w:r w:rsidRPr="00EA4E3A">
        <w:tab/>
        <w:t>for</w:t>
      </w:r>
      <w:r w:rsidRPr="00EA4E3A">
        <w:rPr>
          <w:position w:val="-12"/>
        </w:rPr>
        <w:object w:dxaOrig="1460" w:dyaOrig="380" w14:anchorId="2845A7D9">
          <v:shape id="_x0000_i1328" type="#_x0000_t75" style="width:61.1pt;height:15.9pt" o:ole="">
            <v:imagedata r:id="rId488" o:title=""/>
          </v:shape>
          <o:OLEObject Type="Embed" ProgID="Equation.3" ShapeID="_x0000_i1328" DrawAspect="Content" ObjectID="_1685801361" r:id="rId489"/>
        </w:object>
      </w:r>
      <w:r w:rsidRPr="00EA4E3A">
        <w:t>, the TBS is assumed to be as determined from DCI transported in the latest PDCCH</w:t>
      </w:r>
      <w:r w:rsidRPr="00EA4E3A">
        <w:rPr>
          <w:lang w:val="en-US"/>
        </w:rPr>
        <w:t>/EPDCCH</w:t>
      </w:r>
      <w:r w:rsidRPr="00EA4E3A">
        <w:t xml:space="preserve"> for the same transport block using </w:t>
      </w:r>
      <w:r w:rsidRPr="00EA4E3A">
        <w:rPr>
          <w:position w:val="-12"/>
        </w:rPr>
        <w:object w:dxaOrig="1300" w:dyaOrig="380" w14:anchorId="1344F631">
          <v:shape id="_x0000_i1329" type="#_x0000_t75" style="width:54.4pt;height:15.9pt" o:ole="">
            <v:imagedata r:id="rId490" o:title=""/>
          </v:shape>
          <o:OLEObject Type="Embed" ProgID="Equation.3" ShapeID="_x0000_i1329" DrawAspect="Content" ObjectID="_1685801362" r:id="rId491"/>
        </w:object>
      </w:r>
      <w:r w:rsidRPr="00EA4E3A">
        <w:t xml:space="preserve">. </w:t>
      </w:r>
      <w:r w:rsidRPr="00EA4E3A">
        <w:rPr>
          <w:rFonts w:eastAsia="Batang" w:hint="eastAsia"/>
        </w:rPr>
        <w:t>If</w:t>
      </w:r>
      <w:r w:rsidRPr="00EA4E3A">
        <w:t xml:space="preserve"> there is no PDCCH</w:t>
      </w:r>
      <w:r w:rsidRPr="00EA4E3A">
        <w:rPr>
          <w:lang w:val="en-US"/>
        </w:rPr>
        <w:t>/EPDCCH</w:t>
      </w:r>
      <w:r w:rsidRPr="00EA4E3A">
        <w:rPr>
          <w:rFonts w:eastAsia="Batang" w:hint="eastAsia"/>
        </w:rPr>
        <w:t xml:space="preserve"> for the same transport block</w:t>
      </w:r>
      <w:r w:rsidRPr="00EA4E3A">
        <w:rPr>
          <w:rFonts w:eastAsia="Batang"/>
        </w:rPr>
        <w:t xml:space="preserve"> using</w:t>
      </w:r>
      <w:r w:rsidRPr="00EA4E3A">
        <w:rPr>
          <w:position w:val="-12"/>
        </w:rPr>
        <w:object w:dxaOrig="1320" w:dyaOrig="380" w14:anchorId="57A57EC8">
          <v:shape id="_x0000_i1330" type="#_x0000_t75" style="width:55.25pt;height:15.9pt" o:ole="">
            <v:imagedata r:id="rId492" o:title=""/>
          </v:shape>
          <o:OLEObject Type="Embed" ProgID="Equation.3" ShapeID="_x0000_i1330" DrawAspect="Content" ObjectID="_1685801363" r:id="rId493"/>
        </w:object>
      </w:r>
      <w:r w:rsidRPr="00EA4E3A">
        <w:t xml:space="preserve">, and if the initial PDSCH </w:t>
      </w:r>
      <w:r w:rsidRPr="00EA4E3A">
        <w:rPr>
          <w:rFonts w:eastAsia="Batang" w:hint="eastAsia"/>
        </w:rPr>
        <w:t xml:space="preserve">for the same transport block </w:t>
      </w:r>
      <w:r w:rsidRPr="00EA4E3A">
        <w:t xml:space="preserve">is semi-persistently scheduled, the TBS shall be determined from the most recent semi-persistent scheduling </w:t>
      </w:r>
      <w:r w:rsidRPr="00EA4E3A">
        <w:rPr>
          <w:rFonts w:eastAsia="Batang" w:hint="eastAsia"/>
        </w:rPr>
        <w:t xml:space="preserve">assignment </w:t>
      </w:r>
      <w:r w:rsidRPr="00EA4E3A">
        <w:t>PDCCH</w:t>
      </w:r>
      <w:r w:rsidRPr="00EA4E3A">
        <w:rPr>
          <w:lang w:val="en-US"/>
        </w:rPr>
        <w:t>/EPDCCH</w:t>
      </w:r>
      <w:r w:rsidRPr="00EA4E3A">
        <w:t>.</w:t>
      </w:r>
    </w:p>
    <w:p w14:paraId="614751BE" w14:textId="77777777"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w14:anchorId="02FD955A">
          <v:shape id="_x0000_i1331" type="#_x0000_t75" style="width:36.85pt;height:15.9pt" o:ole="">
            <v:imagedata r:id="rId494" o:title=""/>
          </v:shape>
          <o:OLEObject Type="Embed" ProgID="Equation.3" ShapeID="_x0000_i1331" DrawAspect="Content" ObjectID="_1685801364" r:id="rId495"/>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14:paraId="0817C722" w14:textId="77777777" w:rsidR="00AF5072" w:rsidRPr="00EA4E3A" w:rsidRDefault="00AF5072" w:rsidP="0058579F">
      <w:pPr>
        <w:pStyle w:val="B1"/>
      </w:pPr>
      <w:r w:rsidRPr="00EA4E3A">
        <w:t>-</w:t>
      </w:r>
      <w:r w:rsidRPr="00EA4E3A">
        <w:tab/>
        <w:t>for DCI format 1/1B/1D/2/2A/2B/2C/2D with CRC scrambled by C-RNTI</w:t>
      </w:r>
    </w:p>
    <w:p w14:paraId="133F266A" w14:textId="77777777" w:rsidR="00AF5072" w:rsidRPr="00EA4E3A" w:rsidRDefault="00AF5072" w:rsidP="0058579F">
      <w:pPr>
        <w:pStyle w:val="B2"/>
      </w:pPr>
      <w:r w:rsidRPr="00EA4E3A">
        <w:t>-</w:t>
      </w:r>
      <w:r w:rsidRPr="00EA4E3A">
        <w:tab/>
        <w:t xml:space="preserve">for </w:t>
      </w:r>
      <w:r w:rsidRPr="00EA4E3A">
        <w:rPr>
          <w:position w:val="-12"/>
        </w:rPr>
        <w:object w:dxaOrig="1359" w:dyaOrig="380" w14:anchorId="5557573D">
          <v:shape id="_x0000_i1332" type="#_x0000_t75" style="width:56.95pt;height:15.9pt" o:ole="">
            <v:imagedata r:id="rId496" o:title=""/>
          </v:shape>
          <o:OLEObject Type="Embed" ProgID="Equation.3" ShapeID="_x0000_i1332" DrawAspect="Content" ObjectID="_1685801365" r:id="rId497"/>
        </w:object>
      </w:r>
      <w:r w:rsidRPr="00EA4E3A">
        <w:t>, the UE shall first determine the TBS index (</w:t>
      </w:r>
      <w:r w:rsidRPr="00EA4E3A">
        <w:rPr>
          <w:position w:val="-10"/>
        </w:rPr>
        <w:object w:dxaOrig="400" w:dyaOrig="340" w14:anchorId="12BAAC30">
          <v:shape id="_x0000_i1333" type="#_x0000_t75" style="width:20.1pt;height:16.75pt" o:ole="">
            <v:imagedata r:id="rId434" o:title=""/>
          </v:shape>
          <o:OLEObject Type="Embed" ProgID="Equation.3" ShapeID="_x0000_i1333" DrawAspect="Content" ObjectID="_1685801366" r:id="rId498"/>
        </w:object>
      </w:r>
      <w:r w:rsidRPr="00EA4E3A">
        <w:t>) using</w:t>
      </w:r>
      <w:r w:rsidRPr="00EA4E3A">
        <w:rPr>
          <w:position w:val="-10"/>
        </w:rPr>
        <w:object w:dxaOrig="440" w:dyaOrig="340" w14:anchorId="1E6C5C92">
          <v:shape id="_x0000_i1334" type="#_x0000_t75" style="width:21.75pt;height:16.75pt" o:ole="">
            <v:imagedata r:id="rId391" o:title=""/>
          </v:shape>
          <o:OLEObject Type="Embed" ProgID="Equation.3" ShapeID="_x0000_i1334" DrawAspect="Content" ObjectID="_1685801367" r:id="rId499"/>
        </w:object>
      </w:r>
      <w:r w:rsidRPr="00EA4E3A">
        <w:t>and Table 7.1.7.1-1A</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w:t>
      </w:r>
      <w:r w:rsidR="003A3FA5" w:rsidRPr="00EA4E3A">
        <w:rPr>
          <w:rFonts w:hint="eastAsia"/>
          <w:lang w:eastAsia="zh-CN"/>
        </w:rPr>
        <w:t xml:space="preserve">When </w:t>
      </w:r>
      <w:r w:rsidR="003A3FA5" w:rsidRPr="00EA4E3A">
        <w:rPr>
          <w:position w:val="-12"/>
        </w:rPr>
        <w:object w:dxaOrig="999" w:dyaOrig="380" w14:anchorId="3E280A2E">
          <v:shape id="_x0000_i1335" type="#_x0000_t75" style="width:42.7pt;height:15.9pt" o:ole="">
            <v:imagedata r:id="rId500" o:title=""/>
          </v:shape>
          <o:OLEObject Type="Embed" ProgID="Equation.3" ShapeID="_x0000_i1335" DrawAspect="Content" ObjectID="_1685801368" r:id="rId501"/>
        </w:object>
      </w:r>
      <w:r w:rsidR="003A3FA5" w:rsidRPr="00EA4E3A">
        <w:rPr>
          <w:rFonts w:hint="eastAsia"/>
          <w:lang w:eastAsia="zh-CN"/>
        </w:rPr>
        <w:t xml:space="preserve">, if the UE is scheduled by DCI formats 2C/2D and is configured with </w:t>
      </w:r>
      <w:r w:rsidR="003A3FA5" w:rsidRPr="00EA4E3A">
        <w:rPr>
          <w:lang w:eastAsia="zh-CN"/>
        </w:rPr>
        <w:t xml:space="preserve">a33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w14:anchorId="211B68F2">
          <v:shape id="_x0000_i1336" type="#_x0000_t75" style="width:20.1pt;height:16.75pt" o:ole="">
            <v:imagedata r:id="rId434" o:title=""/>
          </v:shape>
          <o:OLEObject Type="Embed" ProgID="Equation.3" ShapeID="_x0000_i1336" DrawAspect="Content" ObjectID="_1685801369" r:id="rId502"/>
        </w:object>
      </w:r>
      <w:r w:rsidR="003A3FA5" w:rsidRPr="00EA4E3A">
        <w:t xml:space="preserve"> </w:t>
      </w:r>
      <w:r w:rsidR="003A3FA5" w:rsidRPr="00EA4E3A">
        <w:rPr>
          <w:rFonts w:hint="eastAsia"/>
          <w:lang w:eastAsia="zh-CN"/>
        </w:rPr>
        <w:t>is 33A</w:t>
      </w:r>
      <w:r w:rsidR="008C7486" w:rsidRPr="00EA4E3A">
        <w:rPr>
          <w:lang w:eastAsia="zh-CN"/>
        </w:rPr>
        <w:t xml:space="preserve">, or if the UE is scheduled by DCI formats 1/1B/2/2A and is configured with b33 in </w:t>
      </w:r>
      <w:r w:rsidR="008C7486" w:rsidRPr="00EA4E3A">
        <w:rPr>
          <w:i/>
          <w:lang w:eastAsia="zh-CN"/>
        </w:rPr>
        <w:t>tbsIndexAlt2</w:t>
      </w:r>
      <w:r w:rsidR="008C7486" w:rsidRPr="00EA4E3A">
        <w:rPr>
          <w:lang w:eastAsia="zh-CN"/>
        </w:rPr>
        <w:t xml:space="preserve">, </w:t>
      </w:r>
      <w:r w:rsidR="008C7486" w:rsidRPr="00EA4E3A">
        <w:rPr>
          <w:position w:val="-10"/>
        </w:rPr>
        <w:object w:dxaOrig="405" w:dyaOrig="330" w14:anchorId="3395C469">
          <v:shape id="_x0000_i1337" type="#_x0000_t75" style="width:20.1pt;height:16.75pt" o:ole="">
            <v:imagedata r:id="rId434" o:title=""/>
          </v:shape>
          <o:OLEObject Type="Embed" ProgID="Equation.3" ShapeID="_x0000_i1337" DrawAspect="Content" ObjectID="_1685801370" r:id="rId503"/>
        </w:object>
      </w:r>
      <w:r w:rsidR="008C7486" w:rsidRPr="00EA4E3A">
        <w:t xml:space="preserve"> </w:t>
      </w:r>
      <w:r w:rsidR="008C7486" w:rsidRPr="00EA4E3A">
        <w:rPr>
          <w:lang w:eastAsia="zh-CN"/>
        </w:rPr>
        <w:t>is 33B</w:t>
      </w:r>
      <w:r w:rsidR="003A3FA5" w:rsidRPr="00EA4E3A">
        <w:rPr>
          <w:rFonts w:hint="eastAsia"/>
          <w:lang w:eastAsia="zh-CN"/>
        </w:rPr>
        <w:t xml:space="preserve">; otherwise </w:t>
      </w:r>
      <w:r w:rsidR="003A3FA5" w:rsidRPr="00EA4E3A">
        <w:rPr>
          <w:position w:val="-10"/>
        </w:rPr>
        <w:object w:dxaOrig="400" w:dyaOrig="340" w14:anchorId="139CC857">
          <v:shape id="_x0000_i1338" type="#_x0000_t75" style="width:20.1pt;height:16.75pt" o:ole="">
            <v:imagedata r:id="rId434" o:title=""/>
          </v:shape>
          <o:OLEObject Type="Embed" ProgID="Equation.3" ShapeID="_x0000_i1338" DrawAspect="Content" ObjectID="_1685801371" r:id="rId504"/>
        </w:object>
      </w:r>
      <w:r w:rsidR="003A3FA5" w:rsidRPr="00EA4E3A">
        <w:t xml:space="preserve"> </w:t>
      </w:r>
      <w:r w:rsidR="003A3FA5" w:rsidRPr="00EA4E3A">
        <w:rPr>
          <w:rFonts w:hint="eastAsia"/>
          <w:lang w:eastAsia="zh-CN"/>
        </w:rPr>
        <w:t>is 33</w:t>
      </w:r>
      <w:r w:rsidR="003A3FA5" w:rsidRPr="00EA4E3A">
        <w:rPr>
          <w:lang w:eastAsia="zh-CN"/>
        </w:rPr>
        <w:t xml:space="preserve">. </w:t>
      </w:r>
      <w:r w:rsidRPr="00EA4E3A">
        <w:t xml:space="preserve">For a transport block that is not mapped to more than single-layer spatial multiplexing, the TBS is determined by the procedure in </w:t>
      </w:r>
      <w:r w:rsidR="00087FD5" w:rsidRPr="00EA4E3A">
        <w:t>Subclause</w:t>
      </w:r>
      <w:r w:rsidRPr="00EA4E3A">
        <w:t xml:space="preserve"> 7.1.7.2.1. For a transport block that is mapped to two-layer spatial multiplexing, the TBS is determined by the procedure in </w:t>
      </w:r>
      <w:r w:rsidR="00087FD5" w:rsidRPr="00EA4E3A">
        <w:t>Subclause</w:t>
      </w:r>
      <w:r w:rsidRPr="00EA4E3A">
        <w:t xml:space="preserve"> 7.1.7.2.2. For a transport block that is mapped to three-layer spatial multiplexing, the TBS is determined by the procedure in </w:t>
      </w:r>
      <w:r w:rsidR="00087FD5" w:rsidRPr="00EA4E3A">
        <w:t>Subclause</w:t>
      </w:r>
      <w:r w:rsidRPr="00EA4E3A">
        <w:t xml:space="preserve"> 7.1.7.2.4. For a transport block that is mapped to four-layer spatial multiplexing, the TBS is determined by the procedure in </w:t>
      </w:r>
      <w:r w:rsidR="00087FD5" w:rsidRPr="00EA4E3A">
        <w:t>Subclause</w:t>
      </w:r>
      <w:r w:rsidRPr="00EA4E3A">
        <w:t xml:space="preserve"> 7.1.7.2.5.</w:t>
      </w:r>
    </w:p>
    <w:p w14:paraId="78B179C9" w14:textId="77777777" w:rsidR="00AF5072" w:rsidRPr="00EA4E3A" w:rsidRDefault="00AF5072" w:rsidP="0058579F">
      <w:pPr>
        <w:pStyle w:val="B2"/>
      </w:pPr>
      <w:r w:rsidRPr="00EA4E3A">
        <w:t>-</w:t>
      </w:r>
      <w:r w:rsidRPr="00EA4E3A">
        <w:tab/>
        <w:t xml:space="preserve">for </w:t>
      </w:r>
      <w:r w:rsidRPr="00EA4E3A">
        <w:rPr>
          <w:position w:val="-12"/>
        </w:rPr>
        <w:object w:dxaOrig="1460" w:dyaOrig="380" w14:anchorId="00BE5D11">
          <v:shape id="_x0000_i1339" type="#_x0000_t75" style="width:61.1pt;height:15.9pt" o:ole="">
            <v:imagedata r:id="rId505" o:title=""/>
          </v:shape>
          <o:OLEObject Type="Embed" ProgID="Equation.3" ShapeID="_x0000_i1339" DrawAspect="Content" ObjectID="_1685801372" r:id="rId506"/>
        </w:object>
      </w:r>
      <w:r w:rsidRPr="00EA4E3A">
        <w:t>, the TBS is assumed to be as determined from DCI transported in the latest PDCCH</w:t>
      </w:r>
      <w:r w:rsidRPr="00EA4E3A">
        <w:rPr>
          <w:lang w:val="en-US"/>
        </w:rPr>
        <w:t>/EPDCCH</w:t>
      </w:r>
      <w:r w:rsidRPr="00EA4E3A">
        <w:t xml:space="preserve"> for the same transport block using </w:t>
      </w:r>
      <w:r w:rsidR="003A3FA5" w:rsidRPr="00EA4E3A">
        <w:rPr>
          <w:position w:val="-12"/>
        </w:rPr>
        <w:object w:dxaOrig="1340" w:dyaOrig="380" w14:anchorId="22051624">
          <v:shape id="_x0000_i1340" type="#_x0000_t75" style="width:56.1pt;height:15.9pt" o:ole="">
            <v:imagedata r:id="rId507" o:title=""/>
          </v:shape>
          <o:OLEObject Type="Embed" ProgID="Equation.3" ShapeID="_x0000_i1340" DrawAspect="Content" ObjectID="_1685801373" r:id="rId508"/>
        </w:object>
      </w:r>
      <w:r w:rsidRPr="00EA4E3A">
        <w:t>.</w:t>
      </w:r>
    </w:p>
    <w:p w14:paraId="4B9A0696" w14:textId="77777777"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w14:anchorId="382F2910">
          <v:shape id="_x0000_i1341" type="#_x0000_t75" style="width:36.85pt;height:15.9pt" o:ole="">
            <v:imagedata r:id="rId494" o:title=""/>
          </v:shape>
          <o:OLEObject Type="Embed" ProgID="Equation.3" ShapeID="_x0000_i1341" DrawAspect="Content" ObjectID="_1685801374" r:id="rId509"/>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14:paraId="6EFB77FD" w14:textId="77777777" w:rsidR="00B35147" w:rsidRPr="00EA4E3A" w:rsidRDefault="00B35147" w:rsidP="00B35147">
      <w:r w:rsidRPr="00EA4E3A">
        <w:lastRenderedPageBreak/>
        <w:t xml:space="preserve">else if the UE supports </w:t>
      </w:r>
      <w:r w:rsidRPr="00EA4E3A">
        <w:rPr>
          <w:i/>
        </w:rPr>
        <w:t>ce-pdsch-pusch-maxBandwidth</w:t>
      </w:r>
      <w:r w:rsidRPr="00EA4E3A">
        <w:t xml:space="preserve"> with value ≥5MHz</w:t>
      </w:r>
    </w:p>
    <w:p w14:paraId="40371A66" w14:textId="77777777" w:rsidR="00B35147" w:rsidRPr="00EA4E3A" w:rsidRDefault="00EE6614" w:rsidP="00087FD5">
      <w:pPr>
        <w:pStyle w:val="B1"/>
      </w:pPr>
      <w:r w:rsidRPr="00EA4E3A">
        <w:t>-</w:t>
      </w:r>
      <w:r w:rsidRPr="00EA4E3A">
        <w:tab/>
      </w:r>
      <w:r w:rsidR="00B35147" w:rsidRPr="00EA4E3A">
        <w:t>the UE shall first determine the TBS index (</w:t>
      </w:r>
      <w:r w:rsidR="00B35147" w:rsidRPr="00EA4E3A">
        <w:rPr>
          <w:position w:val="-10"/>
        </w:rPr>
        <w:object w:dxaOrig="400" w:dyaOrig="340" w14:anchorId="044722D2">
          <v:shape id="_x0000_i1342" type="#_x0000_t75" style="width:20.1pt;height:16.75pt" o:ole="">
            <v:imagedata r:id="rId434" o:title=""/>
          </v:shape>
          <o:OLEObject Type="Embed" ProgID="Equation.3" ShapeID="_x0000_i1342" DrawAspect="Content" ObjectID="_1685801375" r:id="rId510"/>
        </w:object>
      </w:r>
      <w:r w:rsidR="00B35147" w:rsidRPr="00EA4E3A">
        <w:t>) using</w:t>
      </w:r>
      <w:r w:rsidR="00B35147" w:rsidRPr="00EA4E3A">
        <w:rPr>
          <w:position w:val="-10"/>
        </w:rPr>
        <w:object w:dxaOrig="440" w:dyaOrig="340" w14:anchorId="380F7F8C">
          <v:shape id="_x0000_i1343" type="#_x0000_t75" style="width:21.75pt;height:16.75pt" o:ole="">
            <v:imagedata r:id="rId391" o:title=""/>
          </v:shape>
          <o:OLEObject Type="Embed" ProgID="Equation.3" ShapeID="_x0000_i1343" DrawAspect="Content" ObjectID="_1685801376" r:id="rId511"/>
        </w:object>
      </w:r>
      <w:r w:rsidR="00B35147" w:rsidRPr="00EA4E3A">
        <w:t>and Table 7.1.7.1-1</w:t>
      </w:r>
      <w:r w:rsidR="00B35147" w:rsidRPr="00EA4E3A">
        <w:rPr>
          <w:rFonts w:eastAsia="Batang" w:hint="eastAsia"/>
        </w:rPr>
        <w:t xml:space="preserve"> </w:t>
      </w:r>
    </w:p>
    <w:p w14:paraId="1CFC8DB4" w14:textId="77777777" w:rsidR="00B35147" w:rsidRPr="00EA4E3A" w:rsidRDefault="00EE6614" w:rsidP="00087FD5">
      <w:pPr>
        <w:pStyle w:val="B1"/>
      </w:pPr>
      <w:r w:rsidRPr="00EA4E3A">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5MHz or if the UE is configured with higher layer parameter </w:t>
      </w:r>
      <w:r w:rsidR="00B35147" w:rsidRPr="00EA4E3A">
        <w:rPr>
          <w:i/>
        </w:rPr>
        <w:t>pdsch-MaxBandwidth-SC-MTCH</w:t>
      </w:r>
      <w:r w:rsidR="00B35147" w:rsidRPr="00EA4E3A">
        <w:t xml:space="preserve"> with value 24 PRBs </w:t>
      </w:r>
    </w:p>
    <w:p w14:paraId="1FD4F348" w14:textId="77777777"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7.1.7.2.8 for </w:t>
      </w:r>
      <w:r w:rsidR="00B35147" w:rsidRPr="00EA4E3A">
        <w:rPr>
          <w:position w:val="-12"/>
        </w:rPr>
        <w:object w:dxaOrig="1280" w:dyaOrig="380" w14:anchorId="459CEC9C">
          <v:shape id="_x0000_i1344" type="#_x0000_t75" style="width:63.65pt;height:18.4pt" o:ole="">
            <v:imagedata r:id="rId512" o:title=""/>
          </v:shape>
          <o:OLEObject Type="Embed" ProgID="Equation.3" ShapeID="_x0000_i1344" DrawAspect="Content" ObjectID="_1685801377" r:id="rId513"/>
        </w:object>
      </w:r>
    </w:p>
    <w:p w14:paraId="4785D02C" w14:textId="77777777"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7.1.7.2.8 for </w:t>
      </w:r>
      <w:r w:rsidR="00B35147" w:rsidRPr="00EA4E3A">
        <w:rPr>
          <w:position w:val="-12"/>
        </w:rPr>
        <w:object w:dxaOrig="1180" w:dyaOrig="380" w14:anchorId="302DF2D7">
          <v:shape id="_x0000_i1345" type="#_x0000_t75" style="width:58.6pt;height:18.4pt" o:ole="">
            <v:imagedata r:id="rId514" o:title=""/>
          </v:shape>
          <o:OLEObject Type="Embed" ProgID="Equation.3" ShapeID="_x0000_i1345" DrawAspect="Content" ObjectID="_1685801378" r:id="rId515"/>
        </w:object>
      </w:r>
    </w:p>
    <w:p w14:paraId="738FF89B" w14:textId="77777777" w:rsidR="00B35147" w:rsidRPr="00EA4E3A" w:rsidRDefault="00EE6614" w:rsidP="00087FD5">
      <w:pPr>
        <w:pStyle w:val="B1"/>
      </w:pPr>
      <w:r w:rsidRPr="00EA4E3A">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&gt; 5MHz </w:t>
      </w:r>
    </w:p>
    <w:p w14:paraId="75413D3A" w14:textId="77777777"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7.1.7.2.1 for </w:t>
      </w:r>
      <w:r w:rsidR="00B35147" w:rsidRPr="00EA4E3A">
        <w:rPr>
          <w:position w:val="-12"/>
        </w:rPr>
        <w:object w:dxaOrig="1280" w:dyaOrig="380" w14:anchorId="6DC9F799">
          <v:shape id="_x0000_i1346" type="#_x0000_t75" style="width:63.65pt;height:18.4pt" o:ole="">
            <v:imagedata r:id="rId512" o:title=""/>
          </v:shape>
          <o:OLEObject Type="Embed" ProgID="Equation.3" ShapeID="_x0000_i1346" DrawAspect="Content" ObjectID="_1685801379" r:id="rId516"/>
        </w:object>
      </w:r>
      <w:r w:rsidR="00B35147" w:rsidRPr="00EA4E3A">
        <w:t xml:space="preserve"> </w:t>
      </w:r>
    </w:p>
    <w:p w14:paraId="62D6E210" w14:textId="77777777"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7.1.7.2.1 for </w:t>
      </w:r>
      <w:r w:rsidR="00B35147" w:rsidRPr="00EA4E3A">
        <w:rPr>
          <w:position w:val="-12"/>
        </w:rPr>
        <w:object w:dxaOrig="1180" w:dyaOrig="380" w14:anchorId="782C8C15">
          <v:shape id="_x0000_i1347" type="#_x0000_t75" style="width:58.6pt;height:18.4pt" o:ole="">
            <v:imagedata r:id="rId514" o:title=""/>
          </v:shape>
          <o:OLEObject Type="Embed" ProgID="Equation.3" ShapeID="_x0000_i1347" DrawAspect="Content" ObjectID="_1685801380" r:id="rId517"/>
        </w:object>
      </w:r>
    </w:p>
    <w:p w14:paraId="68AB73B9" w14:textId="77777777" w:rsidR="00B35147" w:rsidRPr="00EA4E3A" w:rsidRDefault="00EE6614" w:rsidP="00087FD5">
      <w:pPr>
        <w:pStyle w:val="B1"/>
      </w:pPr>
      <w:r w:rsidRPr="00EA4E3A">
        <w:t>-</w:t>
      </w:r>
      <w:r w:rsidRPr="00EA4E3A">
        <w:tab/>
      </w:r>
      <w:r w:rsidR="00B35147" w:rsidRPr="00EA4E3A">
        <w:t xml:space="preserve">otherwise, </w:t>
      </w:r>
    </w:p>
    <w:p w14:paraId="14838056" w14:textId="77777777" w:rsidR="00B35147" w:rsidRPr="00EA4E3A" w:rsidRDefault="00EE6614" w:rsidP="00087FD5">
      <w:pPr>
        <w:pStyle w:val="B2"/>
      </w:pPr>
      <w:r w:rsidRPr="00EA4E3A">
        <w:t>-</w:t>
      </w:r>
      <w:r w:rsidRPr="00EA4E3A">
        <w:tab/>
      </w:r>
      <w:r w:rsidR="00B35147" w:rsidRPr="00EA4E3A">
        <w:t xml:space="preserve">TBS is determined by the procedure in </w:t>
      </w:r>
      <w:r w:rsidR="00087FD5" w:rsidRPr="00EA4E3A">
        <w:t>Subclause</w:t>
      </w:r>
      <w:r w:rsidR="00B35147" w:rsidRPr="00EA4E3A">
        <w:t xml:space="preserve"> 7.1.7.2.1</w:t>
      </w:r>
    </w:p>
    <w:p w14:paraId="13DF2DF3" w14:textId="77777777" w:rsidR="0093274D" w:rsidRPr="00EA4E3A" w:rsidRDefault="0093274D">
      <w:r w:rsidRPr="00EA4E3A">
        <w:t>else</w:t>
      </w:r>
    </w:p>
    <w:p w14:paraId="73F27A6C" w14:textId="77777777" w:rsidR="0093274D" w:rsidRPr="00EA4E3A" w:rsidRDefault="00AF5072" w:rsidP="0058579F">
      <w:pPr>
        <w:pStyle w:val="B1"/>
      </w:pPr>
      <w:r w:rsidRPr="00EA4E3A">
        <w:t>-</w:t>
      </w:r>
      <w:r w:rsidRPr="00EA4E3A">
        <w:tab/>
      </w:r>
      <w:r w:rsidR="0093274D" w:rsidRPr="00EA4E3A">
        <w:t>for</w:t>
      </w:r>
      <w:r w:rsidR="0093274D" w:rsidRPr="00EA4E3A">
        <w:rPr>
          <w:position w:val="-10"/>
        </w:rPr>
        <w:object w:dxaOrig="1180" w:dyaOrig="340" w14:anchorId="60070A39">
          <v:shape id="_x0000_i1348" type="#_x0000_t75" style="width:58.6pt;height:16.75pt" o:ole="">
            <v:imagedata r:id="rId518" o:title=""/>
          </v:shape>
          <o:OLEObject Type="Embed" ProgID="Equation.3" ShapeID="_x0000_i1348" DrawAspect="Content" ObjectID="_1685801381" r:id="rId519"/>
        </w:object>
      </w:r>
      <w:r w:rsidR="0093274D" w:rsidRPr="00EA4E3A">
        <w:t>, the UE shall first determine the TBS index (</w:t>
      </w:r>
      <w:r w:rsidR="0093274D" w:rsidRPr="00EA4E3A">
        <w:rPr>
          <w:position w:val="-10"/>
        </w:rPr>
        <w:object w:dxaOrig="400" w:dyaOrig="340" w14:anchorId="09200BA5">
          <v:shape id="_x0000_i1349" type="#_x0000_t75" style="width:20.1pt;height:16.75pt" o:ole="">
            <v:imagedata r:id="rId434" o:title=""/>
          </v:shape>
          <o:OLEObject Type="Embed" ProgID="Equation.3" ShapeID="_x0000_i1349" DrawAspect="Content" ObjectID="_1685801382" r:id="rId520"/>
        </w:object>
      </w:r>
      <w:r w:rsidR="0093274D" w:rsidRPr="00EA4E3A">
        <w:t>) using</w:t>
      </w:r>
      <w:r w:rsidR="0093274D" w:rsidRPr="00EA4E3A">
        <w:rPr>
          <w:position w:val="-10"/>
        </w:rPr>
        <w:object w:dxaOrig="440" w:dyaOrig="340" w14:anchorId="2D6B71BD">
          <v:shape id="_x0000_i1350" type="#_x0000_t75" style="width:21.75pt;height:16.75pt" o:ole="">
            <v:imagedata r:id="rId391" o:title=""/>
          </v:shape>
          <o:OLEObject Type="Embed" ProgID="Equation.3" ShapeID="_x0000_i1350" DrawAspect="Content" ObjectID="_1685801383" r:id="rId521"/>
        </w:object>
      </w:r>
      <w:r w:rsidR="0093274D" w:rsidRPr="00EA4E3A">
        <w:t>and Table 7.1.7.1-1</w:t>
      </w:r>
      <w:r w:rsidR="0093274D" w:rsidRPr="00EA4E3A">
        <w:rPr>
          <w:rFonts w:eastAsia="Batang" w:hint="eastAsia"/>
        </w:rPr>
        <w:t xml:space="preserve"> except if the transport block is disabled </w:t>
      </w:r>
      <w:r w:rsidR="0093274D" w:rsidRPr="00EA4E3A">
        <w:rPr>
          <w:rFonts w:eastAsia="Batang"/>
        </w:rPr>
        <w:t>in DCI formats 2, 2A</w:t>
      </w:r>
      <w:r w:rsidR="00A866E4" w:rsidRPr="00EA4E3A">
        <w:rPr>
          <w:rFonts w:eastAsia="Batang"/>
        </w:rPr>
        <w:t>, 2B</w:t>
      </w:r>
      <w:r w:rsidR="00B91FF8" w:rsidRPr="00EA4E3A">
        <w:rPr>
          <w:rFonts w:eastAsia="Batang"/>
        </w:rPr>
        <w:t>, 2C</w:t>
      </w:r>
      <w:r w:rsidR="0093274D" w:rsidRPr="00EA4E3A">
        <w:rPr>
          <w:rFonts w:eastAsia="Batang"/>
        </w:rPr>
        <w:t xml:space="preserve"> and </w:t>
      </w:r>
      <w:r w:rsidR="00B91FF8" w:rsidRPr="00EA4E3A">
        <w:rPr>
          <w:rFonts w:eastAsia="Batang"/>
        </w:rPr>
        <w:t xml:space="preserve">2D </w:t>
      </w:r>
      <w:r w:rsidR="0093274D" w:rsidRPr="00EA4E3A">
        <w:rPr>
          <w:rFonts w:eastAsia="Batang" w:hint="eastAsia"/>
        </w:rPr>
        <w:t>as specified below</w:t>
      </w:r>
      <w:r w:rsidR="0093274D" w:rsidRPr="00EA4E3A">
        <w:t xml:space="preserve">. </w:t>
      </w:r>
      <w:r w:rsidR="003A3FA5" w:rsidRPr="00EA4E3A">
        <w:rPr>
          <w:rFonts w:hint="eastAsia"/>
          <w:lang w:eastAsia="zh-CN"/>
        </w:rPr>
        <w:t xml:space="preserve">When </w:t>
      </w:r>
      <w:r w:rsidR="003A3FA5" w:rsidRPr="00EA4E3A">
        <w:rPr>
          <w:position w:val="-12"/>
        </w:rPr>
        <w:object w:dxaOrig="999" w:dyaOrig="380" w14:anchorId="0DF72D5D">
          <v:shape id="_x0000_i1351" type="#_x0000_t75" style="width:42.7pt;height:15.9pt" o:ole="">
            <v:imagedata r:id="rId522" o:title=""/>
          </v:shape>
          <o:OLEObject Type="Embed" ProgID="Equation.3" ShapeID="_x0000_i1351" DrawAspect="Content" ObjectID="_1685801384" r:id="rId523"/>
        </w:object>
      </w:r>
      <w:r w:rsidR="003A3FA5" w:rsidRPr="00EA4E3A">
        <w:rPr>
          <w:rFonts w:hint="eastAsia"/>
          <w:lang w:eastAsia="zh-CN"/>
        </w:rPr>
        <w:t xml:space="preserve">, if the UE is scheduled by DCI formats 2C/2D and is configured with </w:t>
      </w:r>
      <w:r w:rsidR="003A3FA5" w:rsidRPr="00EA4E3A">
        <w:rPr>
          <w:lang w:eastAsia="zh-CN"/>
        </w:rPr>
        <w:t xml:space="preserve">a26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w14:anchorId="5E940A1F">
          <v:shape id="_x0000_i1352" type="#_x0000_t75" style="width:20.1pt;height:16.75pt" o:ole="">
            <v:imagedata r:id="rId434" o:title=""/>
          </v:shape>
          <o:OLEObject Type="Embed" ProgID="Equation.3" ShapeID="_x0000_i1352" DrawAspect="Content" ObjectID="_1685801385" r:id="rId524"/>
        </w:object>
      </w:r>
      <w:r w:rsidR="003A3FA5" w:rsidRPr="00EA4E3A">
        <w:t xml:space="preserve"> </w:t>
      </w:r>
      <w:r w:rsidR="003A3FA5" w:rsidRPr="00EA4E3A">
        <w:rPr>
          <w:rFonts w:hint="eastAsia"/>
          <w:lang w:eastAsia="zh-CN"/>
        </w:rPr>
        <w:t xml:space="preserve">is 26A; otherwise </w:t>
      </w:r>
      <w:r w:rsidR="003A3FA5" w:rsidRPr="00EA4E3A">
        <w:rPr>
          <w:position w:val="-10"/>
        </w:rPr>
        <w:object w:dxaOrig="400" w:dyaOrig="340" w14:anchorId="70553015">
          <v:shape id="_x0000_i1353" type="#_x0000_t75" style="width:20.1pt;height:16.75pt" o:ole="">
            <v:imagedata r:id="rId434" o:title=""/>
          </v:shape>
          <o:OLEObject Type="Embed" ProgID="Equation.3" ShapeID="_x0000_i1353" DrawAspect="Content" ObjectID="_1685801386" r:id="rId525"/>
        </w:object>
      </w:r>
      <w:r w:rsidR="003A3FA5" w:rsidRPr="00EA4E3A">
        <w:t xml:space="preserve"> </w:t>
      </w:r>
      <w:r w:rsidR="003A3FA5" w:rsidRPr="00EA4E3A">
        <w:rPr>
          <w:rFonts w:hint="eastAsia"/>
          <w:lang w:eastAsia="zh-CN"/>
        </w:rPr>
        <w:t xml:space="preserve">is 26. </w:t>
      </w:r>
      <w:r w:rsidR="0093274D" w:rsidRPr="00EA4E3A">
        <w:t xml:space="preserve">For a transport block that is not mapped to </w:t>
      </w:r>
      <w:r w:rsidR="00A866E4" w:rsidRPr="00EA4E3A">
        <w:t>more than single</w:t>
      </w:r>
      <w:r w:rsidR="0093274D" w:rsidRPr="00EA4E3A">
        <w:t xml:space="preserve">-layer spatial multiplexing, the TBS is determined by the procedure in </w:t>
      </w:r>
      <w:r w:rsidR="00087FD5" w:rsidRPr="00EA4E3A">
        <w:t>Subclause</w:t>
      </w:r>
      <w:r w:rsidR="0093274D" w:rsidRPr="00EA4E3A">
        <w:t xml:space="preserve"> 7.1.7.2.1. For a transport block that is mapped to two-layer spatial multiplexing, the TBS is determined by the procedure in </w:t>
      </w:r>
      <w:r w:rsidR="00087FD5" w:rsidRPr="00EA4E3A">
        <w:t>Subclause</w:t>
      </w:r>
      <w:r w:rsidR="0093274D" w:rsidRPr="00EA4E3A">
        <w:t xml:space="preserve"> 7.1.7.2.2. </w:t>
      </w:r>
      <w:r w:rsidR="00A866E4" w:rsidRPr="00EA4E3A">
        <w:t xml:space="preserve">For a transport block that is mapped to three-layer spatial multiplexing, the TBS is determined by the procedure in </w:t>
      </w:r>
      <w:r w:rsidR="00087FD5" w:rsidRPr="00EA4E3A">
        <w:t>Subclause</w:t>
      </w:r>
      <w:r w:rsidR="00A866E4" w:rsidRPr="00EA4E3A">
        <w:t xml:space="preserve"> 7.1.7.2.4.</w:t>
      </w:r>
      <w:r w:rsidR="00EA4E3A" w:rsidRPr="00EA4E3A">
        <w:t xml:space="preserve"> </w:t>
      </w:r>
      <w:r w:rsidR="00A866E4" w:rsidRPr="00EA4E3A">
        <w:t xml:space="preserve">For a transport block that is mapped to four-layer spatial multiplexing, the TBS is determined by the procedure in </w:t>
      </w:r>
      <w:r w:rsidR="00087FD5" w:rsidRPr="00EA4E3A">
        <w:t>Subclause</w:t>
      </w:r>
      <w:r w:rsidR="00A866E4" w:rsidRPr="00EA4E3A">
        <w:t xml:space="preserve"> 7.1.7.2.5.</w:t>
      </w:r>
    </w:p>
    <w:p w14:paraId="384F7573" w14:textId="77777777" w:rsidR="0093274D" w:rsidRPr="00EA4E3A" w:rsidRDefault="00AF5072" w:rsidP="0058579F">
      <w:pPr>
        <w:pStyle w:val="B1"/>
      </w:pPr>
      <w:r w:rsidRPr="00EA4E3A">
        <w:t>-</w:t>
      </w:r>
      <w:r w:rsidRPr="00EA4E3A">
        <w:tab/>
      </w:r>
      <w:r w:rsidR="0093274D" w:rsidRPr="00EA4E3A">
        <w:t>for</w:t>
      </w:r>
      <w:r w:rsidR="0093274D" w:rsidRPr="00EA4E3A">
        <w:rPr>
          <w:position w:val="-10"/>
        </w:rPr>
        <w:object w:dxaOrig="1260" w:dyaOrig="340" w14:anchorId="0F229A41">
          <v:shape id="_x0000_i1354" type="#_x0000_t75" style="width:62.8pt;height:16.75pt" o:ole="">
            <v:imagedata r:id="rId526" o:title=""/>
          </v:shape>
          <o:OLEObject Type="Embed" ProgID="Equation.3" ShapeID="_x0000_i1354" DrawAspect="Content" ObjectID="_1685801387" r:id="rId527"/>
        </w:object>
      </w:r>
      <w:r w:rsidR="0093274D" w:rsidRPr="00EA4E3A">
        <w:t>, the TBS is assumed to be as determined from DCI transported in the latest PDCCH</w:t>
      </w:r>
      <w:r w:rsidR="009E0607" w:rsidRPr="00EA4E3A">
        <w:rPr>
          <w:lang w:val="en-US"/>
        </w:rPr>
        <w:t>/EPDCCH</w:t>
      </w:r>
      <w:r w:rsidR="0093274D" w:rsidRPr="00EA4E3A">
        <w:t xml:space="preserve"> for the same transport block using </w:t>
      </w:r>
      <w:r w:rsidR="0093274D" w:rsidRPr="00EA4E3A">
        <w:rPr>
          <w:position w:val="-10"/>
        </w:rPr>
        <w:object w:dxaOrig="1180" w:dyaOrig="340" w14:anchorId="3D847692">
          <v:shape id="_x0000_i1355" type="#_x0000_t75" style="width:58.6pt;height:16.75pt" o:ole="">
            <v:imagedata r:id="rId518" o:title=""/>
          </v:shape>
          <o:OLEObject Type="Embed" ProgID="Equation.3" ShapeID="_x0000_i1355" DrawAspect="Content" ObjectID="_1685801388" r:id="rId528"/>
        </w:object>
      </w:r>
      <w:r w:rsidR="0093274D" w:rsidRPr="00EA4E3A">
        <w:t xml:space="preserve">. </w:t>
      </w:r>
      <w:r w:rsidR="0093274D" w:rsidRPr="00EA4E3A">
        <w:rPr>
          <w:rFonts w:eastAsia="Batang" w:hint="eastAsia"/>
        </w:rPr>
        <w:t>If</w:t>
      </w:r>
      <w:r w:rsidR="0093274D" w:rsidRPr="00EA4E3A">
        <w:t xml:space="preserve"> there is no PDCCH</w:t>
      </w:r>
      <w:r w:rsidR="009E0607" w:rsidRPr="00EA4E3A">
        <w:rPr>
          <w:lang w:val="en-US"/>
        </w:rPr>
        <w:t>/EPDCCH</w:t>
      </w:r>
      <w:r w:rsidR="0093274D" w:rsidRPr="00EA4E3A">
        <w:rPr>
          <w:rFonts w:eastAsia="Batang" w:hint="eastAsia"/>
        </w:rPr>
        <w:t xml:space="preserve"> for the same transport block</w:t>
      </w:r>
      <w:r w:rsidR="0093274D" w:rsidRPr="00EA4E3A">
        <w:rPr>
          <w:rFonts w:eastAsia="Batang"/>
        </w:rPr>
        <w:t xml:space="preserve"> using</w:t>
      </w:r>
      <w:r w:rsidR="0093274D" w:rsidRPr="00EA4E3A">
        <w:rPr>
          <w:position w:val="-12"/>
        </w:rPr>
        <w:object w:dxaOrig="1320" w:dyaOrig="380" w14:anchorId="1DC59968">
          <v:shape id="_x0000_i1356" type="#_x0000_t75" style="width:57.75pt;height:16.75pt" o:ole="">
            <v:imagedata r:id="rId529" o:title=""/>
          </v:shape>
          <o:OLEObject Type="Embed" ProgID="Equation.3" ShapeID="_x0000_i1356" DrawAspect="Content" ObjectID="_1685801389" r:id="rId530"/>
        </w:object>
      </w:r>
      <w:r w:rsidR="0093274D" w:rsidRPr="00EA4E3A">
        <w:t xml:space="preserve">, and if the initial PDSCH </w:t>
      </w:r>
      <w:r w:rsidR="0093274D" w:rsidRPr="00EA4E3A">
        <w:rPr>
          <w:rFonts w:eastAsia="Batang" w:hint="eastAsia"/>
        </w:rPr>
        <w:t xml:space="preserve">for the same transport block </w:t>
      </w:r>
      <w:r w:rsidR="0093274D" w:rsidRPr="00EA4E3A">
        <w:t xml:space="preserve">is semi-persistently scheduled, the TBS shall be determined from the most recent semi-persistent scheduling </w:t>
      </w:r>
      <w:r w:rsidR="0093274D" w:rsidRPr="00EA4E3A">
        <w:rPr>
          <w:rFonts w:eastAsia="Batang" w:hint="eastAsia"/>
        </w:rPr>
        <w:t xml:space="preserve">assignment </w:t>
      </w:r>
      <w:r w:rsidR="0093274D" w:rsidRPr="00EA4E3A">
        <w:t>PDCCH</w:t>
      </w:r>
      <w:r w:rsidR="009E0607" w:rsidRPr="00EA4E3A">
        <w:rPr>
          <w:lang w:val="en-US"/>
        </w:rPr>
        <w:t>/EPDCCH</w:t>
      </w:r>
      <w:r w:rsidR="0093274D" w:rsidRPr="00EA4E3A">
        <w:t>.</w:t>
      </w:r>
    </w:p>
    <w:p w14:paraId="5B598C20" w14:textId="77777777" w:rsidR="0093274D" w:rsidRPr="00EA4E3A" w:rsidRDefault="00AF5072" w:rsidP="0058579F">
      <w:pPr>
        <w:pStyle w:val="B1"/>
      </w:pPr>
      <w:r w:rsidRPr="00EA4E3A">
        <w:rPr>
          <w:rFonts w:eastAsia="Batang"/>
        </w:rPr>
        <w:t>-</w:t>
      </w:r>
      <w:r w:rsidRPr="00EA4E3A">
        <w:rPr>
          <w:rFonts w:eastAsia="Batang"/>
        </w:rPr>
        <w:tab/>
      </w:r>
      <w:r w:rsidR="0093274D" w:rsidRPr="00EA4E3A">
        <w:rPr>
          <w:rFonts w:eastAsia="Batang" w:hint="eastAsia"/>
        </w:rPr>
        <w:t>I</w:t>
      </w:r>
      <w:r w:rsidR="0093274D" w:rsidRPr="00EA4E3A">
        <w:t>n DCI formats 2, 2A</w:t>
      </w:r>
      <w:r w:rsidR="00A866E4" w:rsidRPr="00EA4E3A">
        <w:t>, 2B</w:t>
      </w:r>
      <w:r w:rsidR="00B91FF8" w:rsidRPr="00EA4E3A">
        <w:rPr>
          <w:rFonts w:eastAsia="Batang"/>
        </w:rPr>
        <w:t>, 2C</w:t>
      </w:r>
      <w:r w:rsidR="0093274D" w:rsidRPr="00EA4E3A">
        <w:rPr>
          <w:rFonts w:eastAsia="Batang" w:hint="eastAsia"/>
        </w:rPr>
        <w:t xml:space="preserve"> </w:t>
      </w:r>
      <w:r w:rsidR="0093274D" w:rsidRPr="00EA4E3A">
        <w:rPr>
          <w:rFonts w:eastAsia="Batang"/>
        </w:rPr>
        <w:t xml:space="preserve">and </w:t>
      </w:r>
      <w:r w:rsidR="00B91FF8" w:rsidRPr="00EA4E3A">
        <w:rPr>
          <w:rFonts w:eastAsia="Batang"/>
        </w:rPr>
        <w:t xml:space="preserve">2D </w:t>
      </w:r>
      <w:r w:rsidR="0093274D" w:rsidRPr="00EA4E3A">
        <w:rPr>
          <w:rFonts w:eastAsia="Batang" w:hint="eastAsia"/>
        </w:rPr>
        <w:t>a transport block is disabled i</w:t>
      </w:r>
      <w:r w:rsidR="0093274D" w:rsidRPr="00EA4E3A">
        <w:t xml:space="preserve">f </w:t>
      </w:r>
      <w:r w:rsidR="0093274D" w:rsidRPr="00EA4E3A">
        <w:rPr>
          <w:position w:val="-10"/>
        </w:rPr>
        <w:object w:dxaOrig="720" w:dyaOrig="340" w14:anchorId="409AE081">
          <v:shape id="_x0000_i1357" type="#_x0000_t75" style="width:36pt;height:16.75pt" o:ole="">
            <v:imagedata r:id="rId531" o:title=""/>
          </v:shape>
          <o:OLEObject Type="Embed" ProgID="Equation.3" ShapeID="_x0000_i1357" DrawAspect="Content" ObjectID="_1685801390" r:id="rId532"/>
        </w:object>
      </w:r>
      <w:r w:rsidR="0093274D" w:rsidRPr="00EA4E3A">
        <w:t xml:space="preserve"> and if </w:t>
      </w:r>
      <w:r w:rsidR="0093274D" w:rsidRPr="00EA4E3A">
        <w:rPr>
          <w:i/>
        </w:rPr>
        <w:t>rv</w:t>
      </w:r>
      <w:r w:rsidR="0093274D" w:rsidRPr="00EA4E3A">
        <w:rPr>
          <w:i/>
          <w:vertAlign w:val="subscript"/>
        </w:rPr>
        <w:t>idx</w:t>
      </w:r>
      <w:r w:rsidR="0093274D" w:rsidRPr="00EA4E3A">
        <w:t xml:space="preserve"> = 1</w:t>
      </w:r>
      <w:r w:rsidR="0093274D" w:rsidRPr="00EA4E3A">
        <w:rPr>
          <w:rFonts w:eastAsia="Batang" w:hint="eastAsia"/>
        </w:rPr>
        <w:t xml:space="preserve"> otherwise the transport block is enabled</w:t>
      </w:r>
      <w:r w:rsidR="0093274D" w:rsidRPr="00EA4E3A">
        <w:rPr>
          <w:rFonts w:eastAsia="Batang"/>
        </w:rPr>
        <w:t>.</w:t>
      </w:r>
    </w:p>
    <w:p w14:paraId="15618F2E" w14:textId="77777777" w:rsidR="0093274D" w:rsidRPr="00EA4E3A" w:rsidRDefault="0093274D">
      <w:r w:rsidRPr="00EA4E3A">
        <w:t>The NDI and HARQ process ID, as signalled on PDCCH</w:t>
      </w:r>
      <w:r w:rsidR="009E0607" w:rsidRPr="00EA4E3A">
        <w:rPr>
          <w:lang w:val="en-US"/>
        </w:rPr>
        <w:t>/EPDCCH</w:t>
      </w:r>
      <w:r w:rsidR="00FC173B" w:rsidRPr="00EA4E3A">
        <w:rPr>
          <w:lang w:val="en-US"/>
        </w:rPr>
        <w:t>/MPDCCH</w:t>
      </w:r>
      <w:r w:rsidRPr="00EA4E3A">
        <w:t>, and the TBS, as determined above, shall be delivered to higher layers.</w:t>
      </w:r>
    </w:p>
    <w:p w14:paraId="5ABE8C3C" w14:textId="77777777" w:rsidR="0093274D" w:rsidRPr="00EA4E3A" w:rsidRDefault="0093274D" w:rsidP="009C79EB">
      <w:pPr>
        <w:pStyle w:val="Heading5"/>
      </w:pPr>
      <w:bookmarkStart w:id="24" w:name="_Toc415085461"/>
      <w:r w:rsidRPr="00EA4E3A">
        <w:t>7.1.7.2.1</w:t>
      </w:r>
      <w:r w:rsidRPr="00EA4E3A">
        <w:tab/>
      </w:r>
      <w:r w:rsidRPr="00EA4E3A">
        <w:rPr>
          <w:rFonts w:hint="eastAsia"/>
        </w:rPr>
        <w:t>Transport blocks not mapped to two</w:t>
      </w:r>
      <w:r w:rsidR="009C79EB" w:rsidRPr="00EA4E3A">
        <w:t xml:space="preserve"> or more </w:t>
      </w:r>
      <w:r w:rsidRPr="00EA4E3A">
        <w:rPr>
          <w:rFonts w:hint="eastAsia"/>
        </w:rPr>
        <w:t>layer spatial multiplexing</w:t>
      </w:r>
      <w:bookmarkEnd w:id="24"/>
    </w:p>
    <w:p w14:paraId="5B16C04C" w14:textId="77777777" w:rsidR="0093274D" w:rsidRPr="00EA4E3A" w:rsidRDefault="0093274D">
      <w:r w:rsidRPr="00EA4E3A">
        <w:t>For</w:t>
      </w:r>
      <w:r w:rsidRPr="00EA4E3A">
        <w:rPr>
          <w:position w:val="-10"/>
        </w:rPr>
        <w:object w:dxaOrig="1260" w:dyaOrig="340" w14:anchorId="10A397C6">
          <v:shape id="_x0000_i1358" type="#_x0000_t75" style="width:62.8pt;height:16.75pt" o:ole="">
            <v:imagedata r:id="rId533" o:title=""/>
          </v:shape>
          <o:OLEObject Type="Embed" ProgID="Equation.3" ShapeID="_x0000_i1358" DrawAspect="Content" ObjectID="_1685801391" r:id="rId534"/>
        </w:object>
      </w:r>
      <w:r w:rsidRPr="00EA4E3A">
        <w:t>, the TBS is given by the (</w:t>
      </w:r>
      <w:r w:rsidRPr="00EA4E3A">
        <w:rPr>
          <w:position w:val="-10"/>
        </w:rPr>
        <w:object w:dxaOrig="400" w:dyaOrig="340" w14:anchorId="6F023169">
          <v:shape id="_x0000_i1359" type="#_x0000_t75" style="width:20.1pt;height:16.75pt" o:ole="">
            <v:imagedata r:id="rId434" o:title=""/>
          </v:shape>
          <o:OLEObject Type="Embed" ProgID="Equation.3" ShapeID="_x0000_i1359" DrawAspect="Content" ObjectID="_1685801392" r:id="rId535"/>
        </w:object>
      </w:r>
      <w:r w:rsidRPr="00EA4E3A">
        <w:t>,</w:t>
      </w:r>
      <w:r w:rsidRPr="00EA4E3A">
        <w:rPr>
          <w:position w:val="-10"/>
        </w:rPr>
        <w:object w:dxaOrig="480" w:dyaOrig="340" w14:anchorId="422E88F9">
          <v:shape id="_x0000_i1360" type="#_x0000_t75" style="width:24.3pt;height:16.75pt" o:ole="">
            <v:imagedata r:id="rId393" o:title=""/>
          </v:shape>
          <o:OLEObject Type="Embed" ProgID="Equation.3" ShapeID="_x0000_i1360" DrawAspect="Content" ObjectID="_1685801393" r:id="rId536"/>
        </w:object>
      </w:r>
      <w:r w:rsidRPr="00EA4E3A">
        <w:t>) entry of Table 7.1.7.2.1-1.</w:t>
      </w:r>
    </w:p>
    <w:p w14:paraId="12DC1009" w14:textId="77777777" w:rsidR="00053B32" w:rsidRPr="00EA4E3A" w:rsidRDefault="00053B32"/>
    <w:p w14:paraId="1F5FD661" w14:textId="77777777" w:rsidR="0093274D" w:rsidRPr="00EA4E3A" w:rsidRDefault="0093274D">
      <w:pPr>
        <w:pStyle w:val="TH"/>
        <w:rPr>
          <w:lang w:val="fr-FR"/>
        </w:rPr>
      </w:pPr>
      <w:r w:rsidRPr="00EA4E3A">
        <w:rPr>
          <w:lang w:val="fr-FR"/>
        </w:rPr>
        <w:t xml:space="preserve">Table </w:t>
      </w:r>
      <w:r w:rsidRPr="00EA4E3A">
        <w:t>7.1.7.2.1-1</w:t>
      </w:r>
      <w:r w:rsidRPr="00EA4E3A">
        <w:rPr>
          <w:lang w:val="fr-FR"/>
        </w:rPr>
        <w:t xml:space="preserve">: Transport block size table (dimension </w:t>
      </w:r>
      <w:r w:rsidR="00161396" w:rsidRPr="00EA4E3A">
        <w:rPr>
          <w:lang w:val="fr-FR"/>
        </w:rPr>
        <w:t>3</w:t>
      </w:r>
      <w:r w:rsidR="008C7486" w:rsidRPr="00EA4E3A">
        <w:rPr>
          <w:lang w:val="fr-FR"/>
        </w:rPr>
        <w:t>9</w:t>
      </w:r>
      <w:r w:rsidRPr="00EA4E3A">
        <w:rPr>
          <w:rFonts w:cs="Arial"/>
          <w:lang w:val="fr-FR"/>
        </w:rPr>
        <w:t>×</w:t>
      </w:r>
      <w:r w:rsidRPr="00EA4E3A">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750"/>
        <w:gridCol w:w="750"/>
        <w:gridCol w:w="750"/>
        <w:gridCol w:w="750"/>
        <w:gridCol w:w="750"/>
        <w:gridCol w:w="750"/>
        <w:gridCol w:w="750"/>
        <w:gridCol w:w="750"/>
        <w:gridCol w:w="750"/>
        <w:gridCol w:w="750"/>
      </w:tblGrid>
      <w:tr w:rsidR="00C13C2E" w:rsidRPr="00EA4E3A" w14:paraId="24982219" w14:textId="77777777" w:rsidTr="00195659">
        <w:trPr>
          <w:cantSplit/>
          <w:jc w:val="center"/>
        </w:trPr>
        <w:tc>
          <w:tcPr>
            <w:tcW w:w="619" w:type="dxa"/>
            <w:vMerge w:val="restart"/>
            <w:tcBorders>
              <w:right w:val="double" w:sz="4" w:space="0" w:color="auto"/>
            </w:tcBorders>
            <w:shd w:val="clear" w:color="auto" w:fill="E0E0E0"/>
            <w:vAlign w:val="center"/>
          </w:tcPr>
          <w:p w14:paraId="3AB0080D" w14:textId="77777777"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w14:anchorId="0E498DCE">
                <v:shape id="_x0000_i1361" type="#_x0000_t75" style="width:20.1pt;height:16.75pt" o:ole="">
                  <v:imagedata r:id="rId434" o:title=""/>
                </v:shape>
                <o:OLEObject Type="Embed" ProgID="Equation.3" ShapeID="_x0000_i1361" DrawAspect="Content" ObjectID="_1685801394" r:id="rId537"/>
              </w:object>
            </w:r>
          </w:p>
        </w:tc>
        <w:tc>
          <w:tcPr>
            <w:tcW w:w="0" w:type="auto"/>
            <w:gridSpan w:val="10"/>
            <w:tcBorders>
              <w:left w:val="double" w:sz="4" w:space="0" w:color="auto"/>
            </w:tcBorders>
            <w:shd w:val="clear" w:color="auto" w:fill="E0E0E0"/>
            <w:vAlign w:val="center"/>
          </w:tcPr>
          <w:p w14:paraId="0E31B923" w14:textId="77777777"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w14:anchorId="36D1C70B">
                <v:shape id="_x0000_i1362" type="#_x0000_t75" style="width:21.75pt;height:14.25pt" o:ole="">
                  <v:imagedata r:id="rId393" o:title=""/>
                </v:shape>
                <o:OLEObject Type="Embed" ProgID="Equation.3" ShapeID="_x0000_i1362" DrawAspect="Content" ObjectID="_1685801395" r:id="rId538"/>
              </w:object>
            </w:r>
          </w:p>
        </w:tc>
      </w:tr>
      <w:tr w:rsidR="00C13C2E" w:rsidRPr="00EA4E3A" w14:paraId="35297352"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7B60DD43" w14:textId="77777777"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E155EC8" w14:textId="77777777" w:rsidR="00C13C2E" w:rsidRPr="00EA4E3A" w:rsidRDefault="00C13C2E" w:rsidP="00195659">
            <w:pPr>
              <w:pStyle w:val="TAH"/>
              <w:rPr>
                <w:rFonts w:cs="Arial"/>
                <w:szCs w:val="18"/>
                <w:lang w:eastAsia="en-US"/>
              </w:rPr>
            </w:pPr>
            <w:r w:rsidRPr="00EA4E3A">
              <w:rPr>
                <w:rFonts w:cs="Arial"/>
                <w:szCs w:val="18"/>
                <w:lang w:eastAsia="en-US"/>
              </w:rPr>
              <w:t>1</w:t>
            </w:r>
          </w:p>
        </w:tc>
        <w:tc>
          <w:tcPr>
            <w:tcW w:w="0" w:type="auto"/>
            <w:tcBorders>
              <w:bottom w:val="double" w:sz="4" w:space="0" w:color="auto"/>
            </w:tcBorders>
            <w:shd w:val="clear" w:color="auto" w:fill="E0E0E0"/>
            <w:vAlign w:val="center"/>
          </w:tcPr>
          <w:p w14:paraId="24E1F9D9" w14:textId="77777777" w:rsidR="00C13C2E" w:rsidRPr="00EA4E3A" w:rsidRDefault="00C13C2E" w:rsidP="00195659">
            <w:pPr>
              <w:pStyle w:val="TAH"/>
              <w:rPr>
                <w:rFonts w:cs="Arial"/>
                <w:szCs w:val="18"/>
                <w:lang w:eastAsia="en-US"/>
              </w:rPr>
            </w:pPr>
            <w:r w:rsidRPr="00EA4E3A">
              <w:rPr>
                <w:rFonts w:cs="Arial"/>
                <w:szCs w:val="18"/>
                <w:lang w:eastAsia="en-US"/>
              </w:rPr>
              <w:t>2</w:t>
            </w:r>
          </w:p>
        </w:tc>
        <w:tc>
          <w:tcPr>
            <w:tcW w:w="0" w:type="auto"/>
            <w:tcBorders>
              <w:bottom w:val="double" w:sz="4" w:space="0" w:color="auto"/>
            </w:tcBorders>
            <w:shd w:val="clear" w:color="auto" w:fill="E0E0E0"/>
            <w:vAlign w:val="center"/>
          </w:tcPr>
          <w:p w14:paraId="0C3AAF7C" w14:textId="77777777" w:rsidR="00C13C2E" w:rsidRPr="00EA4E3A" w:rsidRDefault="00C13C2E" w:rsidP="00195659">
            <w:pPr>
              <w:pStyle w:val="TAH"/>
              <w:rPr>
                <w:rFonts w:cs="Arial"/>
                <w:szCs w:val="18"/>
                <w:lang w:eastAsia="en-US"/>
              </w:rPr>
            </w:pPr>
            <w:r w:rsidRPr="00EA4E3A">
              <w:rPr>
                <w:rFonts w:cs="Arial"/>
                <w:szCs w:val="18"/>
                <w:lang w:eastAsia="en-US"/>
              </w:rPr>
              <w:t>3</w:t>
            </w:r>
          </w:p>
        </w:tc>
        <w:tc>
          <w:tcPr>
            <w:tcW w:w="0" w:type="auto"/>
            <w:tcBorders>
              <w:bottom w:val="double" w:sz="4" w:space="0" w:color="auto"/>
            </w:tcBorders>
            <w:shd w:val="clear" w:color="auto" w:fill="E0E0E0"/>
            <w:vAlign w:val="center"/>
          </w:tcPr>
          <w:p w14:paraId="426ADD9F" w14:textId="77777777" w:rsidR="00C13C2E" w:rsidRPr="00EA4E3A" w:rsidRDefault="00C13C2E" w:rsidP="00195659">
            <w:pPr>
              <w:pStyle w:val="TAH"/>
              <w:rPr>
                <w:rFonts w:cs="Arial"/>
                <w:szCs w:val="18"/>
                <w:lang w:eastAsia="en-US"/>
              </w:rPr>
            </w:pPr>
            <w:r w:rsidRPr="00EA4E3A">
              <w:rPr>
                <w:rFonts w:cs="Arial"/>
                <w:szCs w:val="18"/>
                <w:lang w:eastAsia="en-US"/>
              </w:rPr>
              <w:t>4</w:t>
            </w:r>
          </w:p>
        </w:tc>
        <w:tc>
          <w:tcPr>
            <w:tcW w:w="0" w:type="auto"/>
            <w:tcBorders>
              <w:bottom w:val="double" w:sz="4" w:space="0" w:color="auto"/>
            </w:tcBorders>
            <w:shd w:val="clear" w:color="auto" w:fill="E0E0E0"/>
            <w:vAlign w:val="center"/>
          </w:tcPr>
          <w:p w14:paraId="18C4F1BC" w14:textId="77777777" w:rsidR="00C13C2E" w:rsidRPr="00EA4E3A" w:rsidRDefault="00C13C2E" w:rsidP="00195659">
            <w:pPr>
              <w:pStyle w:val="TAH"/>
              <w:rPr>
                <w:rFonts w:cs="Arial"/>
                <w:szCs w:val="18"/>
                <w:lang w:eastAsia="en-US"/>
              </w:rPr>
            </w:pPr>
            <w:r w:rsidRPr="00EA4E3A">
              <w:rPr>
                <w:rFonts w:cs="Arial"/>
                <w:szCs w:val="18"/>
                <w:lang w:eastAsia="en-US"/>
              </w:rPr>
              <w:t>5</w:t>
            </w:r>
          </w:p>
        </w:tc>
        <w:tc>
          <w:tcPr>
            <w:tcW w:w="0" w:type="auto"/>
            <w:tcBorders>
              <w:bottom w:val="double" w:sz="4" w:space="0" w:color="auto"/>
            </w:tcBorders>
            <w:shd w:val="clear" w:color="auto" w:fill="E0E0E0"/>
            <w:vAlign w:val="center"/>
          </w:tcPr>
          <w:p w14:paraId="567A6C06" w14:textId="77777777" w:rsidR="00C13C2E" w:rsidRPr="00EA4E3A" w:rsidRDefault="00C13C2E" w:rsidP="00195659">
            <w:pPr>
              <w:pStyle w:val="TAH"/>
              <w:rPr>
                <w:rFonts w:cs="Arial"/>
                <w:szCs w:val="18"/>
                <w:lang w:eastAsia="en-US"/>
              </w:rPr>
            </w:pPr>
            <w:r w:rsidRPr="00EA4E3A">
              <w:rPr>
                <w:rFonts w:cs="Arial"/>
                <w:szCs w:val="18"/>
                <w:lang w:eastAsia="en-US"/>
              </w:rPr>
              <w:t>6</w:t>
            </w:r>
          </w:p>
        </w:tc>
        <w:tc>
          <w:tcPr>
            <w:tcW w:w="0" w:type="auto"/>
            <w:tcBorders>
              <w:bottom w:val="double" w:sz="4" w:space="0" w:color="auto"/>
            </w:tcBorders>
            <w:shd w:val="clear" w:color="auto" w:fill="E0E0E0"/>
            <w:vAlign w:val="center"/>
          </w:tcPr>
          <w:p w14:paraId="318EFAE5" w14:textId="77777777" w:rsidR="00C13C2E" w:rsidRPr="00EA4E3A" w:rsidRDefault="00C13C2E" w:rsidP="00195659">
            <w:pPr>
              <w:pStyle w:val="TAH"/>
              <w:rPr>
                <w:rFonts w:cs="Arial"/>
                <w:szCs w:val="18"/>
                <w:lang w:eastAsia="en-US"/>
              </w:rPr>
            </w:pPr>
            <w:r w:rsidRPr="00EA4E3A">
              <w:rPr>
                <w:rFonts w:cs="Arial"/>
                <w:szCs w:val="18"/>
                <w:lang w:eastAsia="en-US"/>
              </w:rPr>
              <w:t>7</w:t>
            </w:r>
          </w:p>
        </w:tc>
        <w:tc>
          <w:tcPr>
            <w:tcW w:w="0" w:type="auto"/>
            <w:tcBorders>
              <w:bottom w:val="double" w:sz="4" w:space="0" w:color="auto"/>
            </w:tcBorders>
            <w:shd w:val="clear" w:color="auto" w:fill="E0E0E0"/>
            <w:vAlign w:val="center"/>
          </w:tcPr>
          <w:p w14:paraId="553BFF6D" w14:textId="77777777" w:rsidR="00C13C2E" w:rsidRPr="00EA4E3A" w:rsidRDefault="00C13C2E" w:rsidP="00195659">
            <w:pPr>
              <w:pStyle w:val="TAH"/>
              <w:rPr>
                <w:rFonts w:cs="Arial"/>
                <w:szCs w:val="18"/>
                <w:lang w:eastAsia="en-US"/>
              </w:rPr>
            </w:pPr>
            <w:r w:rsidRPr="00EA4E3A">
              <w:rPr>
                <w:rFonts w:cs="Arial"/>
                <w:szCs w:val="18"/>
                <w:lang w:eastAsia="en-US"/>
              </w:rPr>
              <w:t>8</w:t>
            </w:r>
          </w:p>
        </w:tc>
        <w:tc>
          <w:tcPr>
            <w:tcW w:w="0" w:type="auto"/>
            <w:tcBorders>
              <w:bottom w:val="double" w:sz="4" w:space="0" w:color="auto"/>
            </w:tcBorders>
            <w:shd w:val="clear" w:color="auto" w:fill="E0E0E0"/>
            <w:vAlign w:val="center"/>
          </w:tcPr>
          <w:p w14:paraId="79C2E970" w14:textId="77777777" w:rsidR="00C13C2E" w:rsidRPr="00EA4E3A" w:rsidRDefault="00C13C2E" w:rsidP="00195659">
            <w:pPr>
              <w:pStyle w:val="TAH"/>
              <w:rPr>
                <w:rFonts w:cs="Arial"/>
                <w:szCs w:val="18"/>
                <w:lang w:eastAsia="en-US"/>
              </w:rPr>
            </w:pPr>
            <w:r w:rsidRPr="00EA4E3A">
              <w:rPr>
                <w:rFonts w:cs="Arial"/>
                <w:szCs w:val="18"/>
                <w:lang w:eastAsia="en-US"/>
              </w:rPr>
              <w:t>9</w:t>
            </w:r>
          </w:p>
        </w:tc>
        <w:tc>
          <w:tcPr>
            <w:tcW w:w="0" w:type="auto"/>
            <w:tcBorders>
              <w:bottom w:val="double" w:sz="4" w:space="0" w:color="auto"/>
            </w:tcBorders>
            <w:shd w:val="clear" w:color="auto" w:fill="E0E0E0"/>
            <w:vAlign w:val="center"/>
          </w:tcPr>
          <w:p w14:paraId="45825CA8" w14:textId="77777777" w:rsidR="00C13C2E" w:rsidRPr="00EA4E3A" w:rsidRDefault="00C13C2E" w:rsidP="00195659">
            <w:pPr>
              <w:pStyle w:val="TAH"/>
              <w:rPr>
                <w:rFonts w:cs="Arial"/>
                <w:szCs w:val="18"/>
                <w:lang w:eastAsia="en-US"/>
              </w:rPr>
            </w:pPr>
            <w:r w:rsidRPr="00EA4E3A">
              <w:rPr>
                <w:rFonts w:cs="Arial"/>
                <w:szCs w:val="18"/>
                <w:lang w:eastAsia="en-US"/>
              </w:rPr>
              <w:t>10</w:t>
            </w:r>
          </w:p>
        </w:tc>
      </w:tr>
      <w:tr w:rsidR="00C13C2E" w:rsidRPr="00EA4E3A" w14:paraId="0A14898F"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1239E5E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235DC4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top w:val="double" w:sz="4" w:space="0" w:color="auto"/>
            </w:tcBorders>
            <w:vAlign w:val="center"/>
          </w:tcPr>
          <w:p w14:paraId="7751932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tcBorders>
              <w:top w:val="double" w:sz="4" w:space="0" w:color="auto"/>
            </w:tcBorders>
            <w:vAlign w:val="center"/>
          </w:tcPr>
          <w:p w14:paraId="0F87DBF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tcBorders>
              <w:top w:val="double" w:sz="4" w:space="0" w:color="auto"/>
            </w:tcBorders>
            <w:vAlign w:val="center"/>
          </w:tcPr>
          <w:p w14:paraId="6A0EA2F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tcBorders>
              <w:top w:val="double" w:sz="4" w:space="0" w:color="auto"/>
            </w:tcBorders>
            <w:vAlign w:val="center"/>
          </w:tcPr>
          <w:p w14:paraId="4E8ED0D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tcBorders>
              <w:top w:val="double" w:sz="4" w:space="0" w:color="auto"/>
            </w:tcBorders>
            <w:vAlign w:val="center"/>
          </w:tcPr>
          <w:p w14:paraId="57EDE22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w:t>
            </w:r>
          </w:p>
        </w:tc>
        <w:tc>
          <w:tcPr>
            <w:tcW w:w="0" w:type="auto"/>
            <w:tcBorders>
              <w:top w:val="double" w:sz="4" w:space="0" w:color="auto"/>
            </w:tcBorders>
            <w:vAlign w:val="center"/>
          </w:tcPr>
          <w:p w14:paraId="5C08DDA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tcBorders>
              <w:top w:val="double" w:sz="4" w:space="0" w:color="auto"/>
            </w:tcBorders>
            <w:vAlign w:val="center"/>
          </w:tcPr>
          <w:p w14:paraId="5B2C75C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tcBorders>
              <w:top w:val="double" w:sz="4" w:space="0" w:color="auto"/>
            </w:tcBorders>
            <w:vAlign w:val="center"/>
          </w:tcPr>
          <w:p w14:paraId="53AF6E3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tcBorders>
              <w:top w:val="double" w:sz="4" w:space="0" w:color="auto"/>
            </w:tcBorders>
            <w:vAlign w:val="center"/>
          </w:tcPr>
          <w:p w14:paraId="0C2532A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r>
      <w:tr w:rsidR="00C13C2E" w:rsidRPr="00EA4E3A" w14:paraId="3AB5C3EE" w14:textId="77777777" w:rsidTr="00195659">
        <w:trPr>
          <w:cantSplit/>
          <w:jc w:val="center"/>
        </w:trPr>
        <w:tc>
          <w:tcPr>
            <w:tcW w:w="619" w:type="dxa"/>
            <w:tcBorders>
              <w:right w:val="double" w:sz="4" w:space="0" w:color="auto"/>
            </w:tcBorders>
            <w:shd w:val="clear" w:color="auto" w:fill="auto"/>
            <w:vAlign w:val="center"/>
          </w:tcPr>
          <w:p w14:paraId="50EDED7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14:paraId="52BBE91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vAlign w:val="center"/>
          </w:tcPr>
          <w:p w14:paraId="0DEAD32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14:paraId="04B456C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vAlign w:val="center"/>
          </w:tcPr>
          <w:p w14:paraId="15725D6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14:paraId="5F74E51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14:paraId="2286A76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14:paraId="22D1361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14:paraId="4F1607F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14:paraId="1B3CA49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14:paraId="0082F32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r>
      <w:tr w:rsidR="00C13C2E" w:rsidRPr="00EA4E3A" w14:paraId="30FF5A3E" w14:textId="77777777" w:rsidTr="00195659">
        <w:trPr>
          <w:cantSplit/>
          <w:jc w:val="center"/>
        </w:trPr>
        <w:tc>
          <w:tcPr>
            <w:tcW w:w="619" w:type="dxa"/>
            <w:tcBorders>
              <w:right w:val="double" w:sz="4" w:space="0" w:color="auto"/>
            </w:tcBorders>
            <w:shd w:val="clear" w:color="auto" w:fill="auto"/>
            <w:vAlign w:val="center"/>
          </w:tcPr>
          <w:p w14:paraId="6A2A48D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14:paraId="733A55E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vAlign w:val="center"/>
          </w:tcPr>
          <w:p w14:paraId="1FFF207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14:paraId="198C637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14:paraId="39D1CDD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14:paraId="40D173C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14:paraId="3E52D97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14:paraId="0B6D1A4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14:paraId="7395AED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14:paraId="50607B6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14:paraId="206A81B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r>
      <w:tr w:rsidR="00C13C2E" w:rsidRPr="00EA4E3A" w14:paraId="0D8DE06A" w14:textId="77777777" w:rsidTr="00195659">
        <w:trPr>
          <w:cantSplit/>
          <w:jc w:val="center"/>
        </w:trPr>
        <w:tc>
          <w:tcPr>
            <w:tcW w:w="619" w:type="dxa"/>
            <w:tcBorders>
              <w:right w:val="double" w:sz="4" w:space="0" w:color="auto"/>
            </w:tcBorders>
            <w:shd w:val="clear" w:color="auto" w:fill="auto"/>
            <w:vAlign w:val="center"/>
          </w:tcPr>
          <w:p w14:paraId="4F35D3A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14:paraId="5F06041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w:t>
            </w:r>
          </w:p>
        </w:tc>
        <w:tc>
          <w:tcPr>
            <w:tcW w:w="0" w:type="auto"/>
            <w:vAlign w:val="center"/>
          </w:tcPr>
          <w:p w14:paraId="04D8A0D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14:paraId="059ECC1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14:paraId="3809725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14:paraId="5D744C7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14:paraId="51A681C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14:paraId="7BCD24C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14:paraId="0809BC3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14:paraId="7885770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14:paraId="3334D9A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r>
      <w:tr w:rsidR="00C13C2E" w:rsidRPr="00EA4E3A" w14:paraId="521BCC73" w14:textId="77777777" w:rsidTr="00195659">
        <w:trPr>
          <w:cantSplit/>
          <w:jc w:val="center"/>
        </w:trPr>
        <w:tc>
          <w:tcPr>
            <w:tcW w:w="619" w:type="dxa"/>
            <w:tcBorders>
              <w:right w:val="double" w:sz="4" w:space="0" w:color="auto"/>
            </w:tcBorders>
            <w:shd w:val="clear" w:color="auto" w:fill="auto"/>
            <w:vAlign w:val="center"/>
          </w:tcPr>
          <w:p w14:paraId="16E6FDB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14:paraId="369FA8E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14:paraId="261F567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14:paraId="1B452E6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14:paraId="48122C7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14:paraId="7C3FAAA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14:paraId="31831DC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14:paraId="0E19B22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14:paraId="0AD48D1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14:paraId="173555B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14:paraId="742532D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r>
      <w:tr w:rsidR="00C13C2E" w:rsidRPr="00EA4E3A" w14:paraId="6F47D086" w14:textId="77777777" w:rsidTr="00195659">
        <w:trPr>
          <w:cantSplit/>
          <w:jc w:val="center"/>
        </w:trPr>
        <w:tc>
          <w:tcPr>
            <w:tcW w:w="619" w:type="dxa"/>
            <w:tcBorders>
              <w:right w:val="double" w:sz="4" w:space="0" w:color="auto"/>
            </w:tcBorders>
            <w:shd w:val="clear" w:color="auto" w:fill="auto"/>
            <w:vAlign w:val="center"/>
          </w:tcPr>
          <w:p w14:paraId="0F7F451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5</w:t>
            </w:r>
          </w:p>
        </w:tc>
        <w:tc>
          <w:tcPr>
            <w:tcW w:w="0" w:type="auto"/>
            <w:tcBorders>
              <w:left w:val="double" w:sz="4" w:space="0" w:color="auto"/>
            </w:tcBorders>
            <w:vAlign w:val="center"/>
          </w:tcPr>
          <w:p w14:paraId="208AAA7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14:paraId="02B9B38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14:paraId="2928186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14:paraId="023D1EA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14:paraId="7DCCF6F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14:paraId="3B2AE12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14:paraId="770BB4E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14:paraId="172732A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14:paraId="55CEB73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14:paraId="76567EB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14:paraId="49E67F2B" w14:textId="77777777" w:rsidTr="00195659">
        <w:trPr>
          <w:cantSplit/>
          <w:jc w:val="center"/>
        </w:trPr>
        <w:tc>
          <w:tcPr>
            <w:tcW w:w="619" w:type="dxa"/>
            <w:tcBorders>
              <w:right w:val="double" w:sz="4" w:space="0" w:color="auto"/>
            </w:tcBorders>
            <w:shd w:val="clear" w:color="auto" w:fill="auto"/>
            <w:vAlign w:val="center"/>
          </w:tcPr>
          <w:p w14:paraId="31179EB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14:paraId="72318E7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14:paraId="7232D12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14:paraId="228EBD4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14:paraId="59002D3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14:paraId="76D3DB2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14:paraId="388AE27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14:paraId="431E1EA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14:paraId="758BEF4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14:paraId="14681AA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14:paraId="78D2CBE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r>
      <w:tr w:rsidR="00C13C2E" w:rsidRPr="00EA4E3A" w14:paraId="75B077B6" w14:textId="77777777" w:rsidTr="00195659">
        <w:trPr>
          <w:cantSplit/>
          <w:jc w:val="center"/>
        </w:trPr>
        <w:tc>
          <w:tcPr>
            <w:tcW w:w="619" w:type="dxa"/>
            <w:tcBorders>
              <w:right w:val="double" w:sz="4" w:space="0" w:color="auto"/>
            </w:tcBorders>
            <w:shd w:val="clear" w:color="auto" w:fill="auto"/>
            <w:vAlign w:val="center"/>
          </w:tcPr>
          <w:p w14:paraId="2AA96B7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14:paraId="408C7BB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14:paraId="6872D9E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14:paraId="191E0BC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14:paraId="30B7504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14:paraId="038F6BF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14:paraId="302EAB9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14:paraId="0979A22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14:paraId="1A4EE4B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14:paraId="5FA9614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14:paraId="0005B2F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r>
      <w:tr w:rsidR="00C13C2E" w:rsidRPr="00EA4E3A" w14:paraId="38658390" w14:textId="77777777" w:rsidTr="00195659">
        <w:trPr>
          <w:cantSplit/>
          <w:jc w:val="center"/>
        </w:trPr>
        <w:tc>
          <w:tcPr>
            <w:tcW w:w="619" w:type="dxa"/>
            <w:tcBorders>
              <w:right w:val="double" w:sz="4" w:space="0" w:color="auto"/>
            </w:tcBorders>
            <w:shd w:val="clear" w:color="auto" w:fill="auto"/>
            <w:vAlign w:val="center"/>
          </w:tcPr>
          <w:p w14:paraId="0DED7F3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14:paraId="6B3689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14:paraId="2656D36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14:paraId="6BF8927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14:paraId="3A17079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c>
          <w:tcPr>
            <w:tcW w:w="0" w:type="auto"/>
            <w:vAlign w:val="center"/>
          </w:tcPr>
          <w:p w14:paraId="208A0BB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14:paraId="6AF0FEC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14:paraId="3A6A8C6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14:paraId="249843B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14:paraId="006AEBE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14:paraId="20E97CC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14:paraId="1C0F4E2D" w14:textId="77777777" w:rsidTr="00195659">
        <w:trPr>
          <w:cantSplit/>
          <w:jc w:val="center"/>
        </w:trPr>
        <w:tc>
          <w:tcPr>
            <w:tcW w:w="619" w:type="dxa"/>
            <w:tcBorders>
              <w:right w:val="double" w:sz="4" w:space="0" w:color="auto"/>
            </w:tcBorders>
            <w:shd w:val="clear" w:color="auto" w:fill="auto"/>
            <w:vAlign w:val="center"/>
          </w:tcPr>
          <w:p w14:paraId="29750E6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14:paraId="0AB67AE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136</w:t>
            </w:r>
          </w:p>
        </w:tc>
        <w:tc>
          <w:tcPr>
            <w:tcW w:w="0" w:type="auto"/>
            <w:vAlign w:val="center"/>
          </w:tcPr>
          <w:p w14:paraId="1595E8E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14:paraId="3315B35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14:paraId="628E42B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14:paraId="06A210B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14:paraId="12690D9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14:paraId="633AEEA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14:paraId="66E39C7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14:paraId="44F5985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14:paraId="1CE1C35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r>
      <w:tr w:rsidR="00C13C2E" w:rsidRPr="00EA4E3A" w14:paraId="7AEF8D22" w14:textId="77777777" w:rsidTr="00195659">
        <w:trPr>
          <w:cantSplit/>
          <w:jc w:val="center"/>
        </w:trPr>
        <w:tc>
          <w:tcPr>
            <w:tcW w:w="619" w:type="dxa"/>
            <w:tcBorders>
              <w:right w:val="double" w:sz="4" w:space="0" w:color="auto"/>
            </w:tcBorders>
            <w:shd w:val="clear" w:color="auto" w:fill="auto"/>
            <w:vAlign w:val="center"/>
          </w:tcPr>
          <w:p w14:paraId="1236D3F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14:paraId="5C6E665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14:paraId="125A3AD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14:paraId="2A8FBB9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14:paraId="671BA0B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14:paraId="29F23E3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14:paraId="4D4894D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14:paraId="74841C4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14:paraId="0B3CE36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14:paraId="39EB93C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14:paraId="1D91BC3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14:paraId="305C70B2" w14:textId="77777777" w:rsidTr="00195659">
        <w:trPr>
          <w:cantSplit/>
          <w:jc w:val="center"/>
        </w:trPr>
        <w:tc>
          <w:tcPr>
            <w:tcW w:w="619" w:type="dxa"/>
            <w:tcBorders>
              <w:right w:val="double" w:sz="4" w:space="0" w:color="auto"/>
            </w:tcBorders>
            <w:shd w:val="clear" w:color="auto" w:fill="auto"/>
            <w:vAlign w:val="center"/>
          </w:tcPr>
          <w:p w14:paraId="53063FC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14:paraId="31CA450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14:paraId="37C8230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14:paraId="13F4571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14:paraId="1FBE439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14:paraId="61337B6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14:paraId="0F11005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14:paraId="1A46199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14:paraId="0E507A7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14:paraId="4077F5E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14:paraId="5522BA9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r>
      <w:tr w:rsidR="00C13C2E" w:rsidRPr="00EA4E3A" w14:paraId="2798C527" w14:textId="77777777" w:rsidTr="00195659">
        <w:trPr>
          <w:cantSplit/>
          <w:jc w:val="center"/>
        </w:trPr>
        <w:tc>
          <w:tcPr>
            <w:tcW w:w="619" w:type="dxa"/>
            <w:tcBorders>
              <w:right w:val="double" w:sz="4" w:space="0" w:color="auto"/>
            </w:tcBorders>
            <w:shd w:val="clear" w:color="auto" w:fill="auto"/>
            <w:vAlign w:val="center"/>
          </w:tcPr>
          <w:p w14:paraId="655C279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14:paraId="1B67BE4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14:paraId="75FB44E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14:paraId="438FBBC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14:paraId="7C234A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14:paraId="70F403E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14:paraId="5C4735F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14:paraId="32EF599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14:paraId="234BF90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14:paraId="349D43D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14:paraId="1040F8E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r>
      <w:tr w:rsidR="00C13C2E" w:rsidRPr="00EA4E3A" w14:paraId="742D3FAC" w14:textId="77777777" w:rsidTr="00195659">
        <w:trPr>
          <w:cantSplit/>
          <w:jc w:val="center"/>
        </w:trPr>
        <w:tc>
          <w:tcPr>
            <w:tcW w:w="619" w:type="dxa"/>
            <w:tcBorders>
              <w:right w:val="double" w:sz="4" w:space="0" w:color="auto"/>
            </w:tcBorders>
            <w:shd w:val="clear" w:color="auto" w:fill="auto"/>
            <w:vAlign w:val="center"/>
          </w:tcPr>
          <w:p w14:paraId="2AD034D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14:paraId="10882DD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14:paraId="5353761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14:paraId="43E6E45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14:paraId="0BD1D09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14:paraId="0B3C108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14:paraId="1A53564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14:paraId="0A20A01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14:paraId="20AAF0E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14:paraId="58E846C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14:paraId="61F0F67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14:paraId="71FC6C17" w14:textId="77777777" w:rsidTr="00195659">
        <w:trPr>
          <w:cantSplit/>
          <w:jc w:val="center"/>
        </w:trPr>
        <w:tc>
          <w:tcPr>
            <w:tcW w:w="619" w:type="dxa"/>
            <w:tcBorders>
              <w:right w:val="double" w:sz="4" w:space="0" w:color="auto"/>
            </w:tcBorders>
            <w:shd w:val="clear" w:color="auto" w:fill="auto"/>
            <w:vAlign w:val="center"/>
          </w:tcPr>
          <w:p w14:paraId="06F0AC0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14:paraId="5A03B2C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14:paraId="5AED4A6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14:paraId="5C4C961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14:paraId="01275C3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14:paraId="5E0A15C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14:paraId="43F2650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14:paraId="451AE53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14:paraId="33D8F5E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14:paraId="255E873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14:paraId="3676433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14:paraId="4A3C669B" w14:textId="77777777" w:rsidTr="00195659">
        <w:trPr>
          <w:cantSplit/>
          <w:jc w:val="center"/>
        </w:trPr>
        <w:tc>
          <w:tcPr>
            <w:tcW w:w="619" w:type="dxa"/>
            <w:tcBorders>
              <w:right w:val="double" w:sz="4" w:space="0" w:color="auto"/>
            </w:tcBorders>
            <w:shd w:val="clear" w:color="auto" w:fill="auto"/>
            <w:vAlign w:val="center"/>
          </w:tcPr>
          <w:p w14:paraId="7BCB9E8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14:paraId="4D8D515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280</w:t>
            </w:r>
          </w:p>
        </w:tc>
        <w:tc>
          <w:tcPr>
            <w:tcW w:w="0" w:type="auto"/>
            <w:vAlign w:val="center"/>
          </w:tcPr>
          <w:p w14:paraId="4177897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14:paraId="21E29AC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14:paraId="0D580B9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14:paraId="05C0CCF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14:paraId="5084BD6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14:paraId="0F6415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14:paraId="0D9F88B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14:paraId="3C4C1D7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14:paraId="4F13EB7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14:paraId="3A74BDA7" w14:textId="77777777" w:rsidTr="00195659">
        <w:trPr>
          <w:cantSplit/>
          <w:jc w:val="center"/>
        </w:trPr>
        <w:tc>
          <w:tcPr>
            <w:tcW w:w="619" w:type="dxa"/>
            <w:tcBorders>
              <w:right w:val="double" w:sz="4" w:space="0" w:color="auto"/>
            </w:tcBorders>
            <w:shd w:val="clear" w:color="auto" w:fill="auto"/>
            <w:vAlign w:val="center"/>
          </w:tcPr>
          <w:p w14:paraId="0A391B4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14:paraId="4BD7696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14:paraId="21F25CC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14:paraId="69DDC3B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14:paraId="7BA913C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14:paraId="20686EC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14:paraId="616F2FE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14:paraId="018D4F5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14:paraId="25298CB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14:paraId="4607B5E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14:paraId="30DA1C1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14:paraId="477731FF" w14:textId="77777777" w:rsidTr="00195659">
        <w:trPr>
          <w:cantSplit/>
          <w:jc w:val="center"/>
        </w:trPr>
        <w:tc>
          <w:tcPr>
            <w:tcW w:w="619" w:type="dxa"/>
            <w:tcBorders>
              <w:right w:val="double" w:sz="4" w:space="0" w:color="auto"/>
            </w:tcBorders>
            <w:shd w:val="clear" w:color="auto" w:fill="auto"/>
            <w:vAlign w:val="center"/>
          </w:tcPr>
          <w:p w14:paraId="2B9C8FF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14:paraId="304B46C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w:t>
            </w:r>
          </w:p>
        </w:tc>
        <w:tc>
          <w:tcPr>
            <w:tcW w:w="0" w:type="auto"/>
            <w:vAlign w:val="center"/>
          </w:tcPr>
          <w:p w14:paraId="52E7108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14:paraId="05726C9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14:paraId="11BC399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14:paraId="7CF9344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14:paraId="7F58A33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14:paraId="067AAA8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14:paraId="2AED01B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14:paraId="6168A3C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14:paraId="0660B7C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14:paraId="085594BA" w14:textId="77777777" w:rsidTr="00195659">
        <w:trPr>
          <w:cantSplit/>
          <w:jc w:val="center"/>
        </w:trPr>
        <w:tc>
          <w:tcPr>
            <w:tcW w:w="619" w:type="dxa"/>
            <w:tcBorders>
              <w:right w:val="double" w:sz="4" w:space="0" w:color="auto"/>
            </w:tcBorders>
            <w:shd w:val="clear" w:color="auto" w:fill="auto"/>
            <w:vAlign w:val="center"/>
          </w:tcPr>
          <w:p w14:paraId="42C5E24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14:paraId="3C865AB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14:paraId="0952FCA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14:paraId="4FB3EBF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14:paraId="44700CE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14:paraId="19AC50F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14:paraId="02AAD30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14:paraId="6E6F397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14:paraId="3BFD713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14:paraId="04ED1EA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14:paraId="17BEA89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14:paraId="786478FD" w14:textId="77777777" w:rsidTr="00195659">
        <w:trPr>
          <w:cantSplit/>
          <w:jc w:val="center"/>
        </w:trPr>
        <w:tc>
          <w:tcPr>
            <w:tcW w:w="619" w:type="dxa"/>
            <w:tcBorders>
              <w:right w:val="double" w:sz="4" w:space="0" w:color="auto"/>
            </w:tcBorders>
            <w:shd w:val="clear" w:color="auto" w:fill="auto"/>
            <w:vAlign w:val="center"/>
          </w:tcPr>
          <w:p w14:paraId="5637531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14:paraId="237ADFE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14:paraId="3BEBD51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14:paraId="615AB41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14:paraId="6FBB9CE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14:paraId="0B8081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14:paraId="5BE4804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14:paraId="681B185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14:paraId="7281799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14:paraId="6C21F08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14:paraId="6D15CCF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14:paraId="60D63DB3" w14:textId="77777777" w:rsidTr="00195659">
        <w:trPr>
          <w:cantSplit/>
          <w:jc w:val="center"/>
        </w:trPr>
        <w:tc>
          <w:tcPr>
            <w:tcW w:w="619" w:type="dxa"/>
            <w:tcBorders>
              <w:right w:val="double" w:sz="4" w:space="0" w:color="auto"/>
            </w:tcBorders>
            <w:shd w:val="clear" w:color="auto" w:fill="auto"/>
            <w:vAlign w:val="center"/>
          </w:tcPr>
          <w:p w14:paraId="418285B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14:paraId="47505E1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14:paraId="7135D94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14:paraId="39DCE1C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14:paraId="69CEE55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14:paraId="4141F89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14:paraId="1AEB014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14:paraId="449D497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14:paraId="6117AB4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14:paraId="6411945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14:paraId="11756CA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14:paraId="23E8F90D" w14:textId="77777777" w:rsidTr="00195659">
        <w:trPr>
          <w:cantSplit/>
          <w:jc w:val="center"/>
        </w:trPr>
        <w:tc>
          <w:tcPr>
            <w:tcW w:w="619" w:type="dxa"/>
            <w:tcBorders>
              <w:right w:val="double" w:sz="4" w:space="0" w:color="auto"/>
            </w:tcBorders>
            <w:shd w:val="clear" w:color="auto" w:fill="auto"/>
            <w:vAlign w:val="center"/>
          </w:tcPr>
          <w:p w14:paraId="1609DF9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14:paraId="13D4268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14:paraId="4CD623F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14:paraId="4E2E934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14:paraId="6BD598E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14:paraId="7C57F55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14:paraId="556CDF0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14:paraId="4CB40AB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14:paraId="320B26A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14:paraId="70D5D1C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55DD3FE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14:paraId="64AA6980" w14:textId="77777777" w:rsidTr="00195659">
        <w:trPr>
          <w:cantSplit/>
          <w:jc w:val="center"/>
        </w:trPr>
        <w:tc>
          <w:tcPr>
            <w:tcW w:w="619" w:type="dxa"/>
            <w:tcBorders>
              <w:right w:val="double" w:sz="4" w:space="0" w:color="auto"/>
            </w:tcBorders>
            <w:shd w:val="clear" w:color="auto" w:fill="auto"/>
            <w:vAlign w:val="center"/>
          </w:tcPr>
          <w:p w14:paraId="3BA73EC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14:paraId="1A20A7C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14:paraId="71D108F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14:paraId="7B526BE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14:paraId="2402A4A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14:paraId="14749BB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14:paraId="5886F35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14:paraId="4C32BA2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14:paraId="511C710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14:paraId="4B2964A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0E0804B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14:paraId="1ABE7E55" w14:textId="77777777" w:rsidTr="00195659">
        <w:trPr>
          <w:cantSplit/>
          <w:jc w:val="center"/>
        </w:trPr>
        <w:tc>
          <w:tcPr>
            <w:tcW w:w="619" w:type="dxa"/>
            <w:tcBorders>
              <w:right w:val="double" w:sz="4" w:space="0" w:color="auto"/>
            </w:tcBorders>
            <w:shd w:val="clear" w:color="auto" w:fill="auto"/>
            <w:vAlign w:val="center"/>
          </w:tcPr>
          <w:p w14:paraId="789E3F1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14:paraId="69E775A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14:paraId="6F98695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14:paraId="450E363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14:paraId="4D43203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14:paraId="2337D35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14:paraId="2FB2B58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14:paraId="75E9B8A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14:paraId="225CDD1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5F9B9FA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14:paraId="704824F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14:paraId="3084E890" w14:textId="77777777" w:rsidTr="00195659">
        <w:trPr>
          <w:cantSplit/>
          <w:jc w:val="center"/>
        </w:trPr>
        <w:tc>
          <w:tcPr>
            <w:tcW w:w="619" w:type="dxa"/>
            <w:tcBorders>
              <w:right w:val="double" w:sz="4" w:space="0" w:color="auto"/>
            </w:tcBorders>
            <w:shd w:val="clear" w:color="auto" w:fill="auto"/>
            <w:vAlign w:val="center"/>
          </w:tcPr>
          <w:p w14:paraId="190146B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14:paraId="6101B68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14:paraId="19C4957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14:paraId="25A7AF9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14:paraId="2D07B26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14:paraId="1B5514D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14:paraId="2A0DE8C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14:paraId="72A8F91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14:paraId="57696B9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14:paraId="025106D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797FA25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14:paraId="320B2822"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5DAA2D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FA5293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bottom w:val="single" w:sz="4" w:space="0" w:color="auto"/>
            </w:tcBorders>
            <w:vAlign w:val="center"/>
          </w:tcPr>
          <w:p w14:paraId="5E2AA4B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bottom w:val="single" w:sz="4" w:space="0" w:color="auto"/>
            </w:tcBorders>
            <w:vAlign w:val="center"/>
          </w:tcPr>
          <w:p w14:paraId="24FD6E0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bottom w:val="single" w:sz="4" w:space="0" w:color="auto"/>
            </w:tcBorders>
            <w:vAlign w:val="center"/>
          </w:tcPr>
          <w:p w14:paraId="2973A85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bottom w:val="single" w:sz="4" w:space="0" w:color="auto"/>
            </w:tcBorders>
            <w:vAlign w:val="center"/>
          </w:tcPr>
          <w:p w14:paraId="550DCD3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tcBorders>
              <w:bottom w:val="single" w:sz="4" w:space="0" w:color="auto"/>
            </w:tcBorders>
            <w:vAlign w:val="center"/>
          </w:tcPr>
          <w:p w14:paraId="0D87DA3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14:paraId="2FCAE17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14:paraId="1537A31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14:paraId="12795B1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tcBorders>
              <w:bottom w:val="single" w:sz="4" w:space="0" w:color="auto"/>
            </w:tcBorders>
            <w:vAlign w:val="center"/>
          </w:tcPr>
          <w:p w14:paraId="54A7523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14:paraId="665AB35F"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10F73B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8D8469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bottom w:val="single" w:sz="4" w:space="0" w:color="auto"/>
            </w:tcBorders>
            <w:vAlign w:val="center"/>
          </w:tcPr>
          <w:p w14:paraId="1C1917C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bottom w:val="single" w:sz="4" w:space="0" w:color="auto"/>
            </w:tcBorders>
            <w:vAlign w:val="center"/>
          </w:tcPr>
          <w:p w14:paraId="09B0F53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bottom w:val="single" w:sz="4" w:space="0" w:color="auto"/>
            </w:tcBorders>
            <w:vAlign w:val="center"/>
          </w:tcPr>
          <w:p w14:paraId="64BB4DD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bottom w:val="single" w:sz="4" w:space="0" w:color="auto"/>
            </w:tcBorders>
            <w:vAlign w:val="center"/>
          </w:tcPr>
          <w:p w14:paraId="00A6004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14:paraId="7B6689F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14:paraId="27C7126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14:paraId="1B1A112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single" w:sz="4" w:space="0" w:color="auto"/>
            </w:tcBorders>
            <w:vAlign w:val="center"/>
          </w:tcPr>
          <w:p w14:paraId="5210B1D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tcBorders>
              <w:bottom w:val="single" w:sz="4" w:space="0" w:color="auto"/>
            </w:tcBorders>
            <w:vAlign w:val="center"/>
          </w:tcPr>
          <w:p w14:paraId="6582CF6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r>
      <w:tr w:rsidR="00C13C2E" w:rsidRPr="00EA4E3A" w14:paraId="017DB4A6"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40A03C5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E38E1D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tcBorders>
              <w:bottom w:val="thinThickThinSmallGap" w:sz="24" w:space="0" w:color="auto"/>
            </w:tcBorders>
          </w:tcPr>
          <w:p w14:paraId="473C494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bottom w:val="thinThickThinSmallGap" w:sz="24" w:space="0" w:color="auto"/>
            </w:tcBorders>
          </w:tcPr>
          <w:p w14:paraId="6ED3D24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bottom w:val="thinThickThinSmallGap" w:sz="24" w:space="0" w:color="auto"/>
            </w:tcBorders>
          </w:tcPr>
          <w:p w14:paraId="4F37C5F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bottom w:val="thinThickThinSmallGap" w:sz="24" w:space="0" w:color="auto"/>
            </w:tcBorders>
          </w:tcPr>
          <w:p w14:paraId="29B16CA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tcBorders>
              <w:bottom w:val="thinThickThinSmallGap" w:sz="24" w:space="0" w:color="auto"/>
            </w:tcBorders>
          </w:tcPr>
          <w:p w14:paraId="16A2A5D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tcBorders>
              <w:bottom w:val="thinThickThinSmallGap" w:sz="24" w:space="0" w:color="auto"/>
            </w:tcBorders>
          </w:tcPr>
          <w:p w14:paraId="78C16BD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tcBorders>
              <w:bottom w:val="thinThickThinSmallGap" w:sz="24" w:space="0" w:color="auto"/>
            </w:tcBorders>
          </w:tcPr>
          <w:p w14:paraId="2F531A8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thinThickThinSmallGap" w:sz="24" w:space="0" w:color="auto"/>
            </w:tcBorders>
          </w:tcPr>
          <w:p w14:paraId="222D9DF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thinThickThinSmallGap" w:sz="24" w:space="0" w:color="auto"/>
            </w:tcBorders>
          </w:tcPr>
          <w:p w14:paraId="4B11B5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14:paraId="1B3456E2"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E87EC77" w14:textId="77777777"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w14:anchorId="28CDB51C">
                <v:shape id="_x0000_i1363" type="#_x0000_t75" style="width:21.75pt;height:14.25pt" o:ole="">
                  <v:imagedata r:id="rId434" o:title=""/>
                </v:shape>
                <o:OLEObject Type="Embed" ProgID="Equation.3" ShapeID="_x0000_i1363" DrawAspect="Content" ObjectID="_1685801396" r:id="rId539"/>
              </w:object>
            </w:r>
          </w:p>
        </w:tc>
        <w:tc>
          <w:tcPr>
            <w:tcW w:w="0" w:type="auto"/>
            <w:gridSpan w:val="10"/>
            <w:tcBorders>
              <w:top w:val="thinThickThinSmallGap" w:sz="24" w:space="0" w:color="auto"/>
              <w:left w:val="double" w:sz="4" w:space="0" w:color="auto"/>
            </w:tcBorders>
            <w:shd w:val="clear" w:color="auto" w:fill="E0E0E0"/>
            <w:vAlign w:val="center"/>
          </w:tcPr>
          <w:p w14:paraId="4F8778DB" w14:textId="77777777"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w14:anchorId="76A9AAEA">
                <v:shape id="_x0000_i1364" type="#_x0000_t75" style="width:21.75pt;height:14.25pt" o:ole="">
                  <v:imagedata r:id="rId393" o:title=""/>
                </v:shape>
                <o:OLEObject Type="Embed" ProgID="Equation.3" ShapeID="_x0000_i1364" DrawAspect="Content" ObjectID="_1685801397" r:id="rId540"/>
              </w:object>
            </w:r>
          </w:p>
        </w:tc>
      </w:tr>
      <w:tr w:rsidR="00C13C2E" w:rsidRPr="00EA4E3A" w14:paraId="43B3D92A"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41F5D01A" w14:textId="77777777"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E3D5189" w14:textId="77777777" w:rsidR="00C13C2E" w:rsidRPr="00EA4E3A" w:rsidRDefault="00C13C2E" w:rsidP="00195659">
            <w:pPr>
              <w:pStyle w:val="TAH"/>
              <w:rPr>
                <w:rFonts w:cs="Arial"/>
                <w:szCs w:val="18"/>
                <w:lang w:eastAsia="en-US"/>
              </w:rPr>
            </w:pPr>
            <w:r w:rsidRPr="00EA4E3A">
              <w:rPr>
                <w:rFonts w:cs="Arial"/>
                <w:szCs w:val="18"/>
                <w:lang w:eastAsia="en-US"/>
              </w:rPr>
              <w:t>11</w:t>
            </w:r>
          </w:p>
        </w:tc>
        <w:tc>
          <w:tcPr>
            <w:tcW w:w="0" w:type="auto"/>
            <w:tcBorders>
              <w:bottom w:val="double" w:sz="4" w:space="0" w:color="auto"/>
            </w:tcBorders>
            <w:shd w:val="clear" w:color="auto" w:fill="E0E0E0"/>
            <w:vAlign w:val="center"/>
          </w:tcPr>
          <w:p w14:paraId="616DB14F" w14:textId="77777777" w:rsidR="00C13C2E" w:rsidRPr="00EA4E3A" w:rsidRDefault="00C13C2E" w:rsidP="00195659">
            <w:pPr>
              <w:pStyle w:val="TAH"/>
              <w:rPr>
                <w:rFonts w:cs="Arial"/>
                <w:szCs w:val="18"/>
                <w:lang w:eastAsia="en-US"/>
              </w:rPr>
            </w:pPr>
            <w:r w:rsidRPr="00EA4E3A">
              <w:rPr>
                <w:rFonts w:cs="Arial"/>
                <w:szCs w:val="18"/>
                <w:lang w:eastAsia="en-US"/>
              </w:rPr>
              <w:t>12</w:t>
            </w:r>
          </w:p>
        </w:tc>
        <w:tc>
          <w:tcPr>
            <w:tcW w:w="0" w:type="auto"/>
            <w:tcBorders>
              <w:bottom w:val="double" w:sz="4" w:space="0" w:color="auto"/>
            </w:tcBorders>
            <w:shd w:val="clear" w:color="auto" w:fill="E0E0E0"/>
            <w:vAlign w:val="center"/>
          </w:tcPr>
          <w:p w14:paraId="48381AE9" w14:textId="77777777" w:rsidR="00C13C2E" w:rsidRPr="00EA4E3A" w:rsidRDefault="00C13C2E" w:rsidP="00195659">
            <w:pPr>
              <w:pStyle w:val="TAH"/>
              <w:rPr>
                <w:rFonts w:cs="Arial"/>
                <w:szCs w:val="18"/>
                <w:lang w:eastAsia="en-US"/>
              </w:rPr>
            </w:pPr>
            <w:r w:rsidRPr="00EA4E3A">
              <w:rPr>
                <w:rFonts w:cs="Arial"/>
                <w:szCs w:val="18"/>
                <w:lang w:eastAsia="en-US"/>
              </w:rPr>
              <w:t>13</w:t>
            </w:r>
          </w:p>
        </w:tc>
        <w:tc>
          <w:tcPr>
            <w:tcW w:w="0" w:type="auto"/>
            <w:tcBorders>
              <w:bottom w:val="double" w:sz="4" w:space="0" w:color="auto"/>
            </w:tcBorders>
            <w:shd w:val="clear" w:color="auto" w:fill="E0E0E0"/>
            <w:vAlign w:val="center"/>
          </w:tcPr>
          <w:p w14:paraId="2B6D361C" w14:textId="77777777" w:rsidR="00C13C2E" w:rsidRPr="00EA4E3A" w:rsidRDefault="00C13C2E" w:rsidP="00195659">
            <w:pPr>
              <w:pStyle w:val="TAH"/>
              <w:rPr>
                <w:rFonts w:cs="Arial"/>
                <w:szCs w:val="18"/>
                <w:lang w:eastAsia="en-US"/>
              </w:rPr>
            </w:pPr>
            <w:r w:rsidRPr="00EA4E3A">
              <w:rPr>
                <w:rFonts w:cs="Arial"/>
                <w:szCs w:val="18"/>
                <w:lang w:eastAsia="en-US"/>
              </w:rPr>
              <w:t>14</w:t>
            </w:r>
          </w:p>
        </w:tc>
        <w:tc>
          <w:tcPr>
            <w:tcW w:w="0" w:type="auto"/>
            <w:tcBorders>
              <w:bottom w:val="double" w:sz="4" w:space="0" w:color="auto"/>
            </w:tcBorders>
            <w:shd w:val="clear" w:color="auto" w:fill="E0E0E0"/>
            <w:vAlign w:val="center"/>
          </w:tcPr>
          <w:p w14:paraId="17C1A55E" w14:textId="77777777" w:rsidR="00C13C2E" w:rsidRPr="00EA4E3A" w:rsidRDefault="00C13C2E" w:rsidP="00195659">
            <w:pPr>
              <w:pStyle w:val="TAH"/>
              <w:rPr>
                <w:rFonts w:cs="Arial"/>
                <w:szCs w:val="18"/>
                <w:lang w:eastAsia="en-US"/>
              </w:rPr>
            </w:pPr>
            <w:r w:rsidRPr="00EA4E3A">
              <w:rPr>
                <w:rFonts w:cs="Arial"/>
                <w:szCs w:val="18"/>
                <w:lang w:eastAsia="en-US"/>
              </w:rPr>
              <w:t>15</w:t>
            </w:r>
          </w:p>
        </w:tc>
        <w:tc>
          <w:tcPr>
            <w:tcW w:w="0" w:type="auto"/>
            <w:tcBorders>
              <w:bottom w:val="double" w:sz="4" w:space="0" w:color="auto"/>
            </w:tcBorders>
            <w:shd w:val="clear" w:color="auto" w:fill="E0E0E0"/>
            <w:vAlign w:val="center"/>
          </w:tcPr>
          <w:p w14:paraId="7AF1CEC7" w14:textId="77777777" w:rsidR="00C13C2E" w:rsidRPr="00EA4E3A" w:rsidRDefault="00C13C2E" w:rsidP="00195659">
            <w:pPr>
              <w:pStyle w:val="TAH"/>
              <w:rPr>
                <w:rFonts w:cs="Arial"/>
                <w:szCs w:val="18"/>
                <w:lang w:eastAsia="en-US"/>
              </w:rPr>
            </w:pPr>
            <w:r w:rsidRPr="00EA4E3A">
              <w:rPr>
                <w:rFonts w:cs="Arial"/>
                <w:szCs w:val="18"/>
                <w:lang w:eastAsia="en-US"/>
              </w:rPr>
              <w:t>16</w:t>
            </w:r>
          </w:p>
        </w:tc>
        <w:tc>
          <w:tcPr>
            <w:tcW w:w="0" w:type="auto"/>
            <w:tcBorders>
              <w:bottom w:val="double" w:sz="4" w:space="0" w:color="auto"/>
            </w:tcBorders>
            <w:shd w:val="clear" w:color="auto" w:fill="E0E0E0"/>
            <w:vAlign w:val="center"/>
          </w:tcPr>
          <w:p w14:paraId="29969B03" w14:textId="77777777" w:rsidR="00C13C2E" w:rsidRPr="00EA4E3A" w:rsidRDefault="00C13C2E" w:rsidP="00195659">
            <w:pPr>
              <w:pStyle w:val="TAH"/>
              <w:rPr>
                <w:rFonts w:cs="Arial"/>
                <w:szCs w:val="18"/>
                <w:lang w:eastAsia="en-US"/>
              </w:rPr>
            </w:pPr>
            <w:r w:rsidRPr="00EA4E3A">
              <w:rPr>
                <w:rFonts w:cs="Arial"/>
                <w:szCs w:val="18"/>
                <w:lang w:eastAsia="en-US"/>
              </w:rPr>
              <w:t>17</w:t>
            </w:r>
          </w:p>
        </w:tc>
        <w:tc>
          <w:tcPr>
            <w:tcW w:w="0" w:type="auto"/>
            <w:tcBorders>
              <w:bottom w:val="double" w:sz="4" w:space="0" w:color="auto"/>
            </w:tcBorders>
            <w:shd w:val="clear" w:color="auto" w:fill="E0E0E0"/>
            <w:vAlign w:val="center"/>
          </w:tcPr>
          <w:p w14:paraId="11C5792A" w14:textId="77777777" w:rsidR="00C13C2E" w:rsidRPr="00EA4E3A" w:rsidRDefault="00C13C2E" w:rsidP="00195659">
            <w:pPr>
              <w:pStyle w:val="TAH"/>
              <w:rPr>
                <w:rFonts w:cs="Arial"/>
                <w:szCs w:val="18"/>
                <w:lang w:eastAsia="en-US"/>
              </w:rPr>
            </w:pPr>
            <w:r w:rsidRPr="00EA4E3A">
              <w:rPr>
                <w:rFonts w:cs="Arial"/>
                <w:szCs w:val="18"/>
                <w:lang w:eastAsia="en-US"/>
              </w:rPr>
              <w:t>18</w:t>
            </w:r>
          </w:p>
        </w:tc>
        <w:tc>
          <w:tcPr>
            <w:tcW w:w="0" w:type="auto"/>
            <w:tcBorders>
              <w:bottom w:val="double" w:sz="4" w:space="0" w:color="auto"/>
            </w:tcBorders>
            <w:shd w:val="clear" w:color="auto" w:fill="E0E0E0"/>
            <w:vAlign w:val="center"/>
          </w:tcPr>
          <w:p w14:paraId="5FC60723" w14:textId="77777777" w:rsidR="00C13C2E" w:rsidRPr="00EA4E3A" w:rsidRDefault="00C13C2E" w:rsidP="00195659">
            <w:pPr>
              <w:pStyle w:val="TAH"/>
              <w:rPr>
                <w:rFonts w:cs="Arial"/>
                <w:szCs w:val="18"/>
                <w:lang w:eastAsia="en-US"/>
              </w:rPr>
            </w:pPr>
            <w:r w:rsidRPr="00EA4E3A">
              <w:rPr>
                <w:rFonts w:cs="Arial"/>
                <w:szCs w:val="18"/>
                <w:lang w:eastAsia="en-US"/>
              </w:rPr>
              <w:t>19</w:t>
            </w:r>
          </w:p>
        </w:tc>
        <w:tc>
          <w:tcPr>
            <w:tcW w:w="0" w:type="auto"/>
            <w:tcBorders>
              <w:bottom w:val="double" w:sz="4" w:space="0" w:color="auto"/>
            </w:tcBorders>
            <w:shd w:val="clear" w:color="auto" w:fill="E0E0E0"/>
            <w:vAlign w:val="center"/>
          </w:tcPr>
          <w:p w14:paraId="4B0CC379" w14:textId="77777777" w:rsidR="00C13C2E" w:rsidRPr="00EA4E3A" w:rsidRDefault="00C13C2E" w:rsidP="00195659">
            <w:pPr>
              <w:pStyle w:val="TAH"/>
              <w:rPr>
                <w:rFonts w:cs="Arial"/>
                <w:szCs w:val="18"/>
                <w:lang w:eastAsia="en-US"/>
              </w:rPr>
            </w:pPr>
            <w:r w:rsidRPr="00EA4E3A">
              <w:rPr>
                <w:rFonts w:cs="Arial"/>
                <w:szCs w:val="18"/>
                <w:lang w:eastAsia="en-US"/>
              </w:rPr>
              <w:t>20</w:t>
            </w:r>
          </w:p>
        </w:tc>
      </w:tr>
      <w:tr w:rsidR="00C13C2E" w:rsidRPr="00EA4E3A" w14:paraId="7C30DC81"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659F02C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203AD3C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288</w:t>
            </w:r>
          </w:p>
        </w:tc>
        <w:tc>
          <w:tcPr>
            <w:tcW w:w="0" w:type="auto"/>
            <w:tcBorders>
              <w:top w:val="double" w:sz="4" w:space="0" w:color="auto"/>
            </w:tcBorders>
            <w:vAlign w:val="center"/>
          </w:tcPr>
          <w:p w14:paraId="0BDA5AD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tcBorders>
              <w:top w:val="double" w:sz="4" w:space="0" w:color="auto"/>
            </w:tcBorders>
            <w:vAlign w:val="center"/>
          </w:tcPr>
          <w:p w14:paraId="52DAFD9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c>
          <w:tcPr>
            <w:tcW w:w="0" w:type="auto"/>
            <w:tcBorders>
              <w:top w:val="double" w:sz="4" w:space="0" w:color="auto"/>
            </w:tcBorders>
            <w:vAlign w:val="center"/>
          </w:tcPr>
          <w:p w14:paraId="364022E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tcBorders>
              <w:top w:val="double" w:sz="4" w:space="0" w:color="auto"/>
            </w:tcBorders>
            <w:vAlign w:val="center"/>
          </w:tcPr>
          <w:p w14:paraId="55882B4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tcBorders>
              <w:top w:val="double" w:sz="4" w:space="0" w:color="auto"/>
            </w:tcBorders>
            <w:vAlign w:val="center"/>
          </w:tcPr>
          <w:p w14:paraId="63F1D69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tcBorders>
              <w:top w:val="double" w:sz="4" w:space="0" w:color="auto"/>
            </w:tcBorders>
            <w:vAlign w:val="center"/>
          </w:tcPr>
          <w:p w14:paraId="4FC2C38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tcBorders>
              <w:top w:val="double" w:sz="4" w:space="0" w:color="auto"/>
            </w:tcBorders>
            <w:vAlign w:val="center"/>
          </w:tcPr>
          <w:p w14:paraId="7DD446B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tcBorders>
              <w:top w:val="double" w:sz="4" w:space="0" w:color="auto"/>
            </w:tcBorders>
            <w:vAlign w:val="center"/>
          </w:tcPr>
          <w:p w14:paraId="53A8F20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tcBorders>
              <w:top w:val="double" w:sz="4" w:space="0" w:color="auto"/>
            </w:tcBorders>
            <w:vAlign w:val="center"/>
          </w:tcPr>
          <w:p w14:paraId="1359EEF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r>
      <w:tr w:rsidR="00C13C2E" w:rsidRPr="00EA4E3A" w14:paraId="05D2B1E7" w14:textId="77777777" w:rsidTr="00195659">
        <w:trPr>
          <w:cantSplit/>
          <w:jc w:val="center"/>
        </w:trPr>
        <w:tc>
          <w:tcPr>
            <w:tcW w:w="619" w:type="dxa"/>
            <w:tcBorders>
              <w:right w:val="double" w:sz="4" w:space="0" w:color="auto"/>
            </w:tcBorders>
            <w:shd w:val="clear" w:color="auto" w:fill="auto"/>
            <w:vAlign w:val="center"/>
          </w:tcPr>
          <w:p w14:paraId="7988473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14:paraId="7C20B05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14:paraId="0D18FB3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14:paraId="1269C36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14:paraId="7E79DAC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14:paraId="23CBAD8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14:paraId="57CD2A2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14:paraId="74D5E0C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14:paraId="4C1DBD6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14:paraId="2BF8541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14:paraId="70BFB6B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r>
      <w:tr w:rsidR="00C13C2E" w:rsidRPr="00EA4E3A" w14:paraId="2A053182" w14:textId="77777777" w:rsidTr="00195659">
        <w:trPr>
          <w:cantSplit/>
          <w:jc w:val="center"/>
        </w:trPr>
        <w:tc>
          <w:tcPr>
            <w:tcW w:w="619" w:type="dxa"/>
            <w:tcBorders>
              <w:right w:val="double" w:sz="4" w:space="0" w:color="auto"/>
            </w:tcBorders>
            <w:shd w:val="clear" w:color="auto" w:fill="auto"/>
            <w:vAlign w:val="center"/>
          </w:tcPr>
          <w:p w14:paraId="7EFFAFC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14:paraId="32073C5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14:paraId="5AA371F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14:paraId="4B57AA5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14:paraId="7D2F438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14:paraId="193F073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vAlign w:val="center"/>
          </w:tcPr>
          <w:p w14:paraId="220462A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14:paraId="1D4A92A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14:paraId="50E95B5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14:paraId="23624C2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14:paraId="0D0F964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14:paraId="4289345F" w14:textId="77777777" w:rsidTr="00195659">
        <w:trPr>
          <w:cantSplit/>
          <w:jc w:val="center"/>
        </w:trPr>
        <w:tc>
          <w:tcPr>
            <w:tcW w:w="619" w:type="dxa"/>
            <w:tcBorders>
              <w:right w:val="double" w:sz="4" w:space="0" w:color="auto"/>
            </w:tcBorders>
            <w:shd w:val="clear" w:color="auto" w:fill="auto"/>
            <w:vAlign w:val="center"/>
          </w:tcPr>
          <w:p w14:paraId="24490A8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14:paraId="2126207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14:paraId="4EB7F78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14:paraId="02A0CE4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14:paraId="6E15CBB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14:paraId="5534EA1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14:paraId="6A06927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14:paraId="192E761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14:paraId="267612E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14:paraId="1AC0C02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14:paraId="6F98588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r>
      <w:tr w:rsidR="00C13C2E" w:rsidRPr="00EA4E3A" w14:paraId="402409FB" w14:textId="77777777" w:rsidTr="00195659">
        <w:trPr>
          <w:cantSplit/>
          <w:jc w:val="center"/>
        </w:trPr>
        <w:tc>
          <w:tcPr>
            <w:tcW w:w="619" w:type="dxa"/>
            <w:tcBorders>
              <w:right w:val="double" w:sz="4" w:space="0" w:color="auto"/>
            </w:tcBorders>
            <w:shd w:val="clear" w:color="auto" w:fill="auto"/>
            <w:vAlign w:val="center"/>
          </w:tcPr>
          <w:p w14:paraId="24AAE7C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14:paraId="4B8A407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14:paraId="11D6FA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14:paraId="7F5ABD1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14:paraId="571444A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14:paraId="3F9B019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14:paraId="3899549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14:paraId="6D4F61B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14:paraId="1965D95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14:paraId="7350C41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14:paraId="7C7F712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14:paraId="52B52D55" w14:textId="77777777" w:rsidTr="00195659">
        <w:trPr>
          <w:cantSplit/>
          <w:jc w:val="center"/>
        </w:trPr>
        <w:tc>
          <w:tcPr>
            <w:tcW w:w="619" w:type="dxa"/>
            <w:tcBorders>
              <w:right w:val="double" w:sz="4" w:space="0" w:color="auto"/>
            </w:tcBorders>
            <w:shd w:val="clear" w:color="auto" w:fill="auto"/>
            <w:vAlign w:val="center"/>
          </w:tcPr>
          <w:p w14:paraId="419FB9E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14:paraId="27AC877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14:paraId="20D606A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14:paraId="4DC9D20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14:paraId="528BAB4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14:paraId="53361D2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14:paraId="5E0A408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14:paraId="4A598A0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14:paraId="6811F1D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14:paraId="1378564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14:paraId="0A935F2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14:paraId="2AB79B49" w14:textId="77777777" w:rsidTr="00195659">
        <w:trPr>
          <w:cantSplit/>
          <w:jc w:val="center"/>
        </w:trPr>
        <w:tc>
          <w:tcPr>
            <w:tcW w:w="619" w:type="dxa"/>
            <w:tcBorders>
              <w:right w:val="double" w:sz="4" w:space="0" w:color="auto"/>
            </w:tcBorders>
            <w:shd w:val="clear" w:color="auto" w:fill="auto"/>
            <w:vAlign w:val="center"/>
          </w:tcPr>
          <w:p w14:paraId="0B99068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14:paraId="089B103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14:paraId="3FC95B1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14:paraId="2AB8E7D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14:paraId="12A2CC1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14:paraId="0A7C75E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14:paraId="63C4202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14:paraId="7612F81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14:paraId="50C5A9A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14:paraId="4A0B721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14:paraId="3425D70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r>
      <w:tr w:rsidR="00C13C2E" w:rsidRPr="00EA4E3A" w14:paraId="57291EF0" w14:textId="77777777" w:rsidTr="00195659">
        <w:trPr>
          <w:cantSplit/>
          <w:jc w:val="center"/>
        </w:trPr>
        <w:tc>
          <w:tcPr>
            <w:tcW w:w="619" w:type="dxa"/>
            <w:tcBorders>
              <w:right w:val="double" w:sz="4" w:space="0" w:color="auto"/>
            </w:tcBorders>
            <w:shd w:val="clear" w:color="auto" w:fill="auto"/>
            <w:vAlign w:val="center"/>
          </w:tcPr>
          <w:p w14:paraId="60CD14A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14:paraId="369D983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14:paraId="56E652F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14:paraId="5D0ADD9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14:paraId="04E5069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14:paraId="6139881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14:paraId="7725F87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14:paraId="06BB17C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14:paraId="528CCA1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14:paraId="7E31E48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14:paraId="5B18881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r>
      <w:tr w:rsidR="00C13C2E" w:rsidRPr="00EA4E3A" w14:paraId="453B7359" w14:textId="77777777" w:rsidTr="00195659">
        <w:trPr>
          <w:cantSplit/>
          <w:jc w:val="center"/>
        </w:trPr>
        <w:tc>
          <w:tcPr>
            <w:tcW w:w="619" w:type="dxa"/>
            <w:tcBorders>
              <w:right w:val="double" w:sz="4" w:space="0" w:color="auto"/>
            </w:tcBorders>
            <w:shd w:val="clear" w:color="auto" w:fill="auto"/>
            <w:vAlign w:val="center"/>
          </w:tcPr>
          <w:p w14:paraId="5F94B57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14:paraId="6701FBE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14:paraId="522ABCA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14:paraId="4C94B27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14:paraId="7F8FE1A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14:paraId="4DD10D7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14:paraId="67FDD4C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14:paraId="0FD80A7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14:paraId="6E1657F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14:paraId="6A39655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14:paraId="36F08C1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14:paraId="293F45D7" w14:textId="77777777" w:rsidTr="00195659">
        <w:trPr>
          <w:cantSplit/>
          <w:jc w:val="center"/>
        </w:trPr>
        <w:tc>
          <w:tcPr>
            <w:tcW w:w="619" w:type="dxa"/>
            <w:tcBorders>
              <w:right w:val="double" w:sz="4" w:space="0" w:color="auto"/>
            </w:tcBorders>
            <w:shd w:val="clear" w:color="auto" w:fill="auto"/>
            <w:vAlign w:val="center"/>
          </w:tcPr>
          <w:p w14:paraId="14C4F62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14:paraId="6322E67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14:paraId="4CF04FF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14:paraId="3A380C9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14:paraId="1349067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14:paraId="7389700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14:paraId="7A9C696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14:paraId="5D83932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14:paraId="1BB1A5E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14:paraId="0935404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14:paraId="5AEF4BE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14:paraId="39A40B88" w14:textId="77777777" w:rsidTr="00195659">
        <w:trPr>
          <w:cantSplit/>
          <w:jc w:val="center"/>
        </w:trPr>
        <w:tc>
          <w:tcPr>
            <w:tcW w:w="619" w:type="dxa"/>
            <w:tcBorders>
              <w:right w:val="double" w:sz="4" w:space="0" w:color="auto"/>
            </w:tcBorders>
            <w:shd w:val="clear" w:color="auto" w:fill="auto"/>
            <w:vAlign w:val="center"/>
          </w:tcPr>
          <w:p w14:paraId="7B67250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14:paraId="3F04EBF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14:paraId="3ADD3BF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14:paraId="54527FB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14:paraId="7BFB966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14:paraId="7DC4F8D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14:paraId="088AC4F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14:paraId="4EB228F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14:paraId="23DB712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14:paraId="349035E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14:paraId="1B702E1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14:paraId="64AC4A00" w14:textId="77777777" w:rsidTr="00195659">
        <w:trPr>
          <w:cantSplit/>
          <w:jc w:val="center"/>
        </w:trPr>
        <w:tc>
          <w:tcPr>
            <w:tcW w:w="619" w:type="dxa"/>
            <w:tcBorders>
              <w:right w:val="double" w:sz="4" w:space="0" w:color="auto"/>
            </w:tcBorders>
            <w:shd w:val="clear" w:color="auto" w:fill="auto"/>
            <w:vAlign w:val="center"/>
          </w:tcPr>
          <w:p w14:paraId="655B339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14:paraId="76D6801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14:paraId="1DFBFB1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14:paraId="66DBB4C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14:paraId="15B3554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14:paraId="1BDBE2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14:paraId="5D931AA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14:paraId="6F72476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14:paraId="0E2AAA0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14:paraId="15CA174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14:paraId="04EBC9E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14:paraId="69E733DA" w14:textId="77777777" w:rsidTr="00195659">
        <w:trPr>
          <w:cantSplit/>
          <w:jc w:val="center"/>
        </w:trPr>
        <w:tc>
          <w:tcPr>
            <w:tcW w:w="619" w:type="dxa"/>
            <w:tcBorders>
              <w:right w:val="double" w:sz="4" w:space="0" w:color="auto"/>
            </w:tcBorders>
            <w:shd w:val="clear" w:color="auto" w:fill="auto"/>
            <w:vAlign w:val="center"/>
          </w:tcPr>
          <w:p w14:paraId="409FC19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14:paraId="4BD34ED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14:paraId="04839D4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14:paraId="4834FE6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14:paraId="3410F1A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14:paraId="0912DED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14:paraId="33FBDC2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14:paraId="6038F21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14:paraId="03AD6D1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14:paraId="2F3E354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14:paraId="008E307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14:paraId="63ABAA84" w14:textId="77777777" w:rsidTr="00195659">
        <w:trPr>
          <w:cantSplit/>
          <w:jc w:val="center"/>
        </w:trPr>
        <w:tc>
          <w:tcPr>
            <w:tcW w:w="619" w:type="dxa"/>
            <w:tcBorders>
              <w:right w:val="double" w:sz="4" w:space="0" w:color="auto"/>
            </w:tcBorders>
            <w:shd w:val="clear" w:color="auto" w:fill="auto"/>
            <w:vAlign w:val="center"/>
          </w:tcPr>
          <w:p w14:paraId="65BD297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14:paraId="24ED3F9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14:paraId="3CAD002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14:paraId="53ECE8B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14:paraId="42A9501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14:paraId="7472230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14:paraId="59B67E8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14:paraId="49203FA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14:paraId="7535EDB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30EE34D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14:paraId="3D6EEDF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14:paraId="3D8A3D39" w14:textId="77777777" w:rsidTr="00195659">
        <w:trPr>
          <w:cantSplit/>
          <w:jc w:val="center"/>
        </w:trPr>
        <w:tc>
          <w:tcPr>
            <w:tcW w:w="619" w:type="dxa"/>
            <w:tcBorders>
              <w:right w:val="double" w:sz="4" w:space="0" w:color="auto"/>
            </w:tcBorders>
            <w:shd w:val="clear" w:color="auto" w:fill="auto"/>
            <w:vAlign w:val="center"/>
          </w:tcPr>
          <w:p w14:paraId="4BB973F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14:paraId="24A3187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14:paraId="1FEF1EA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14:paraId="3377725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14:paraId="086B2C2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14:paraId="1288DFB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14:paraId="27FBD86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03AAE97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14:paraId="4ECAB36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14:paraId="51521D7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5642036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14:paraId="73FE353A" w14:textId="77777777" w:rsidTr="00195659">
        <w:trPr>
          <w:cantSplit/>
          <w:jc w:val="center"/>
        </w:trPr>
        <w:tc>
          <w:tcPr>
            <w:tcW w:w="619" w:type="dxa"/>
            <w:tcBorders>
              <w:right w:val="double" w:sz="4" w:space="0" w:color="auto"/>
            </w:tcBorders>
            <w:shd w:val="clear" w:color="auto" w:fill="auto"/>
            <w:vAlign w:val="center"/>
          </w:tcPr>
          <w:p w14:paraId="7B5B784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14:paraId="7F21AA4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14:paraId="498D92F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14:paraId="574D259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14:paraId="45A6F8D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14:paraId="31A5A07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3A0A6DF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14:paraId="3D2A84E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14:paraId="2339BE1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793ED50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14:paraId="7A7EF80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14:paraId="60C00C23" w14:textId="77777777" w:rsidTr="00195659">
        <w:trPr>
          <w:cantSplit/>
          <w:jc w:val="center"/>
        </w:trPr>
        <w:tc>
          <w:tcPr>
            <w:tcW w:w="619" w:type="dxa"/>
            <w:tcBorders>
              <w:right w:val="double" w:sz="4" w:space="0" w:color="auto"/>
            </w:tcBorders>
            <w:shd w:val="clear" w:color="auto" w:fill="auto"/>
            <w:vAlign w:val="center"/>
          </w:tcPr>
          <w:p w14:paraId="7A4CE8A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14:paraId="738749B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14:paraId="282461C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14:paraId="16C7D6D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14:paraId="0B8A2E9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4F29C53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14:paraId="1080E7C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14:paraId="3C490B6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5947FC4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39A746E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6156F9F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14:paraId="688FC459" w14:textId="77777777" w:rsidTr="00195659">
        <w:trPr>
          <w:cantSplit/>
          <w:jc w:val="center"/>
        </w:trPr>
        <w:tc>
          <w:tcPr>
            <w:tcW w:w="619" w:type="dxa"/>
            <w:tcBorders>
              <w:right w:val="double" w:sz="4" w:space="0" w:color="auto"/>
            </w:tcBorders>
            <w:shd w:val="clear" w:color="auto" w:fill="auto"/>
            <w:vAlign w:val="center"/>
          </w:tcPr>
          <w:p w14:paraId="429E764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14:paraId="542C5A4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14:paraId="449069D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14:paraId="7339A70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05C9F21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14:paraId="2F5A277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14:paraId="30A8CD6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14:paraId="56DCEC1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7459277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1B4C9BB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64FD681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14:paraId="1446B772" w14:textId="77777777" w:rsidTr="00195659">
        <w:trPr>
          <w:cantSplit/>
          <w:jc w:val="center"/>
        </w:trPr>
        <w:tc>
          <w:tcPr>
            <w:tcW w:w="619" w:type="dxa"/>
            <w:tcBorders>
              <w:right w:val="double" w:sz="4" w:space="0" w:color="auto"/>
            </w:tcBorders>
            <w:shd w:val="clear" w:color="auto" w:fill="auto"/>
            <w:vAlign w:val="center"/>
          </w:tcPr>
          <w:p w14:paraId="6E6C83C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14:paraId="5408C7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14:paraId="6FCA3D4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3C9DC60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14:paraId="0BC2D07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4BC50BF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616A258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402DA6F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326B618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14:paraId="5C88F49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0D1C5DC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14:paraId="324893D2" w14:textId="77777777" w:rsidTr="00195659">
        <w:trPr>
          <w:cantSplit/>
          <w:jc w:val="center"/>
        </w:trPr>
        <w:tc>
          <w:tcPr>
            <w:tcW w:w="619" w:type="dxa"/>
            <w:tcBorders>
              <w:right w:val="double" w:sz="4" w:space="0" w:color="auto"/>
            </w:tcBorders>
            <w:shd w:val="clear" w:color="auto" w:fill="auto"/>
            <w:vAlign w:val="center"/>
          </w:tcPr>
          <w:p w14:paraId="77F8589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14:paraId="0D6AAFC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50E758D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14:paraId="5648E6C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45C97D7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5DDF01A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4F4FC2E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41F40FB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14:paraId="4B0B175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14:paraId="038AA81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14:paraId="795E50A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14:paraId="34DB7C9F" w14:textId="77777777" w:rsidTr="00195659">
        <w:trPr>
          <w:cantSplit/>
          <w:jc w:val="center"/>
        </w:trPr>
        <w:tc>
          <w:tcPr>
            <w:tcW w:w="619" w:type="dxa"/>
            <w:tcBorders>
              <w:right w:val="double" w:sz="4" w:space="0" w:color="auto"/>
            </w:tcBorders>
            <w:shd w:val="clear" w:color="auto" w:fill="auto"/>
            <w:vAlign w:val="center"/>
          </w:tcPr>
          <w:p w14:paraId="255BBD0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14:paraId="4B6F71E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14:paraId="0D72C71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074CEBC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2CFE78D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396E2BB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528EF48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5146AC1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14:paraId="1F45B7A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14:paraId="50A3DA8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3902A0B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14:paraId="374043E4" w14:textId="77777777" w:rsidTr="00195659">
        <w:trPr>
          <w:cantSplit/>
          <w:jc w:val="center"/>
        </w:trPr>
        <w:tc>
          <w:tcPr>
            <w:tcW w:w="619" w:type="dxa"/>
            <w:tcBorders>
              <w:right w:val="double" w:sz="4" w:space="0" w:color="auto"/>
            </w:tcBorders>
            <w:shd w:val="clear" w:color="auto" w:fill="auto"/>
            <w:vAlign w:val="center"/>
          </w:tcPr>
          <w:p w14:paraId="63489CD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14:paraId="73B54C4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0D3C22C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570EDDD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70609D9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458AEE6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7DE85D3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14:paraId="564E41C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14:paraId="133F68D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02A67E6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484C6EB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14:paraId="1C6B4F9A" w14:textId="77777777" w:rsidTr="00195659">
        <w:trPr>
          <w:cantSplit/>
          <w:jc w:val="center"/>
        </w:trPr>
        <w:tc>
          <w:tcPr>
            <w:tcW w:w="619" w:type="dxa"/>
            <w:tcBorders>
              <w:right w:val="double" w:sz="4" w:space="0" w:color="auto"/>
            </w:tcBorders>
            <w:shd w:val="clear" w:color="auto" w:fill="auto"/>
            <w:vAlign w:val="center"/>
          </w:tcPr>
          <w:p w14:paraId="3779516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14:paraId="4434B28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34B11A1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0943B22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0516B0C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5287982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14:paraId="36E416C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14:paraId="674AECF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4071B8A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65C6320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7F7A932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14:paraId="0697DE92" w14:textId="77777777" w:rsidTr="00195659">
        <w:trPr>
          <w:cantSplit/>
          <w:jc w:val="center"/>
        </w:trPr>
        <w:tc>
          <w:tcPr>
            <w:tcW w:w="619" w:type="dxa"/>
            <w:tcBorders>
              <w:right w:val="double" w:sz="4" w:space="0" w:color="auto"/>
            </w:tcBorders>
            <w:shd w:val="clear" w:color="auto" w:fill="auto"/>
            <w:vAlign w:val="center"/>
          </w:tcPr>
          <w:p w14:paraId="5BD98F1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14:paraId="4453AF3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5975917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0E5B77A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660AE6B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14:paraId="4B41BD2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14:paraId="3402E76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6E74FB0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18CFA28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709BAEB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1F89DAB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14:paraId="6D596D43" w14:textId="77777777" w:rsidTr="00195659">
        <w:trPr>
          <w:cantSplit/>
          <w:jc w:val="center"/>
        </w:trPr>
        <w:tc>
          <w:tcPr>
            <w:tcW w:w="619" w:type="dxa"/>
            <w:tcBorders>
              <w:right w:val="double" w:sz="4" w:space="0" w:color="auto"/>
            </w:tcBorders>
            <w:shd w:val="clear" w:color="auto" w:fill="auto"/>
            <w:vAlign w:val="center"/>
          </w:tcPr>
          <w:p w14:paraId="0B423CD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14:paraId="0724C79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290AC52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14:paraId="1D39367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14:paraId="36EB44E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14:paraId="7ABF2B4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12ED43E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3353A6D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2B34C52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227D09D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31F05E2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14:paraId="12EDF61B"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AC194C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F7596C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tcBorders>
              <w:bottom w:val="single" w:sz="4" w:space="0" w:color="auto"/>
            </w:tcBorders>
            <w:vAlign w:val="center"/>
          </w:tcPr>
          <w:p w14:paraId="2D26D74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tcBorders>
              <w:bottom w:val="single" w:sz="4" w:space="0" w:color="auto"/>
            </w:tcBorders>
            <w:vAlign w:val="center"/>
          </w:tcPr>
          <w:p w14:paraId="461E212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14:paraId="0CEAA4E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14:paraId="20C4A2D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14:paraId="32A8983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14:paraId="08E3EB4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tcBorders>
              <w:bottom w:val="single" w:sz="4" w:space="0" w:color="auto"/>
            </w:tcBorders>
            <w:vAlign w:val="center"/>
          </w:tcPr>
          <w:p w14:paraId="2AC56A8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tcBorders>
              <w:bottom w:val="single" w:sz="4" w:space="0" w:color="auto"/>
            </w:tcBorders>
            <w:vAlign w:val="center"/>
          </w:tcPr>
          <w:p w14:paraId="7294297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tcBorders>
              <w:bottom w:val="single" w:sz="4" w:space="0" w:color="auto"/>
            </w:tcBorders>
            <w:vAlign w:val="center"/>
          </w:tcPr>
          <w:p w14:paraId="39086A9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14:paraId="114AE603"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4E0715B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0D8F84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14:paraId="1EB8A93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14:paraId="2D41318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14:paraId="3916A98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14:paraId="3572843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single" w:sz="4" w:space="0" w:color="auto"/>
            </w:tcBorders>
            <w:vAlign w:val="center"/>
          </w:tcPr>
          <w:p w14:paraId="0545E30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single" w:sz="4" w:space="0" w:color="auto"/>
            </w:tcBorders>
            <w:vAlign w:val="center"/>
          </w:tcPr>
          <w:p w14:paraId="6523693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single" w:sz="4" w:space="0" w:color="auto"/>
            </w:tcBorders>
            <w:vAlign w:val="center"/>
          </w:tcPr>
          <w:p w14:paraId="1A8875D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14:paraId="001D938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14:paraId="09B21E8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14:paraId="4AB6F18A"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0166BA5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D06EA6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tcBorders>
              <w:bottom w:val="thinThickThinSmallGap" w:sz="24" w:space="0" w:color="auto"/>
            </w:tcBorders>
          </w:tcPr>
          <w:p w14:paraId="6D5BC80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tcBorders>
              <w:bottom w:val="thinThickThinSmallGap" w:sz="24" w:space="0" w:color="auto"/>
            </w:tcBorders>
          </w:tcPr>
          <w:p w14:paraId="751678C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tcBorders>
              <w:bottom w:val="thinThickThinSmallGap" w:sz="24" w:space="0" w:color="auto"/>
            </w:tcBorders>
          </w:tcPr>
          <w:p w14:paraId="7A2382D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tcBorders>
              <w:bottom w:val="thinThickThinSmallGap" w:sz="24" w:space="0" w:color="auto"/>
            </w:tcBorders>
          </w:tcPr>
          <w:p w14:paraId="3F5E6BC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tcBorders>
              <w:bottom w:val="thinThickThinSmallGap" w:sz="24" w:space="0" w:color="auto"/>
            </w:tcBorders>
          </w:tcPr>
          <w:p w14:paraId="2458D79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thinThickThinSmallGap" w:sz="24" w:space="0" w:color="auto"/>
            </w:tcBorders>
          </w:tcPr>
          <w:p w14:paraId="7F541EE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thinThickThinSmallGap" w:sz="24" w:space="0" w:color="auto"/>
            </w:tcBorders>
          </w:tcPr>
          <w:p w14:paraId="5931D28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thinThickThinSmallGap" w:sz="24" w:space="0" w:color="auto"/>
            </w:tcBorders>
          </w:tcPr>
          <w:p w14:paraId="6766DD8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thinThickThinSmallGap" w:sz="24" w:space="0" w:color="auto"/>
            </w:tcBorders>
          </w:tcPr>
          <w:p w14:paraId="704CBB3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14:paraId="05C7DE03"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675D1CC3" w14:textId="77777777"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w14:anchorId="660ED89A">
                <v:shape id="_x0000_i1365" type="#_x0000_t75" style="width:21.75pt;height:14.25pt" o:ole="">
                  <v:imagedata r:id="rId434" o:title=""/>
                </v:shape>
                <o:OLEObject Type="Embed" ProgID="Equation.3" ShapeID="_x0000_i1365" DrawAspect="Content" ObjectID="_1685801398" r:id="rId541"/>
              </w:object>
            </w:r>
          </w:p>
        </w:tc>
        <w:tc>
          <w:tcPr>
            <w:tcW w:w="0" w:type="auto"/>
            <w:gridSpan w:val="10"/>
            <w:tcBorders>
              <w:top w:val="thinThickThinSmallGap" w:sz="24" w:space="0" w:color="auto"/>
              <w:left w:val="double" w:sz="4" w:space="0" w:color="auto"/>
            </w:tcBorders>
            <w:shd w:val="clear" w:color="auto" w:fill="E0E0E0"/>
            <w:vAlign w:val="center"/>
          </w:tcPr>
          <w:p w14:paraId="7A2558AD" w14:textId="77777777"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w14:anchorId="6298870D">
                <v:shape id="_x0000_i1366" type="#_x0000_t75" style="width:21.75pt;height:14.25pt" o:ole="">
                  <v:imagedata r:id="rId393" o:title=""/>
                </v:shape>
                <o:OLEObject Type="Embed" ProgID="Equation.3" ShapeID="_x0000_i1366" DrawAspect="Content" ObjectID="_1685801399" r:id="rId542"/>
              </w:object>
            </w:r>
          </w:p>
        </w:tc>
      </w:tr>
      <w:tr w:rsidR="00C13C2E" w:rsidRPr="00EA4E3A" w14:paraId="33FF36FD"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F9CC1A0" w14:textId="77777777"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1BBCFB3B" w14:textId="77777777" w:rsidR="00C13C2E" w:rsidRPr="00EA4E3A" w:rsidRDefault="00C13C2E" w:rsidP="00195659">
            <w:pPr>
              <w:pStyle w:val="TAH"/>
              <w:rPr>
                <w:rFonts w:cs="Arial"/>
                <w:szCs w:val="18"/>
                <w:lang w:eastAsia="en-US"/>
              </w:rPr>
            </w:pPr>
            <w:r w:rsidRPr="00EA4E3A">
              <w:rPr>
                <w:rFonts w:cs="Arial"/>
                <w:szCs w:val="18"/>
                <w:lang w:eastAsia="en-US"/>
              </w:rPr>
              <w:t>21</w:t>
            </w:r>
          </w:p>
        </w:tc>
        <w:tc>
          <w:tcPr>
            <w:tcW w:w="0" w:type="auto"/>
            <w:tcBorders>
              <w:bottom w:val="double" w:sz="4" w:space="0" w:color="auto"/>
            </w:tcBorders>
            <w:shd w:val="clear" w:color="auto" w:fill="E0E0E0"/>
            <w:vAlign w:val="center"/>
          </w:tcPr>
          <w:p w14:paraId="3BFED3AF" w14:textId="77777777" w:rsidR="00C13C2E" w:rsidRPr="00EA4E3A" w:rsidRDefault="00C13C2E" w:rsidP="00195659">
            <w:pPr>
              <w:pStyle w:val="TAH"/>
              <w:rPr>
                <w:rFonts w:cs="Arial"/>
                <w:szCs w:val="18"/>
                <w:lang w:eastAsia="en-US"/>
              </w:rPr>
            </w:pPr>
            <w:r w:rsidRPr="00EA4E3A">
              <w:rPr>
                <w:rFonts w:cs="Arial"/>
                <w:szCs w:val="18"/>
                <w:lang w:eastAsia="en-US"/>
              </w:rPr>
              <w:t>22</w:t>
            </w:r>
          </w:p>
        </w:tc>
        <w:tc>
          <w:tcPr>
            <w:tcW w:w="0" w:type="auto"/>
            <w:tcBorders>
              <w:bottom w:val="double" w:sz="4" w:space="0" w:color="auto"/>
            </w:tcBorders>
            <w:shd w:val="clear" w:color="auto" w:fill="E0E0E0"/>
            <w:vAlign w:val="center"/>
          </w:tcPr>
          <w:p w14:paraId="3A0BC4D4" w14:textId="77777777" w:rsidR="00C13C2E" w:rsidRPr="00EA4E3A" w:rsidRDefault="00C13C2E" w:rsidP="00195659">
            <w:pPr>
              <w:pStyle w:val="TAH"/>
              <w:rPr>
                <w:rFonts w:cs="Arial"/>
                <w:szCs w:val="18"/>
                <w:lang w:eastAsia="en-US"/>
              </w:rPr>
            </w:pPr>
            <w:r w:rsidRPr="00EA4E3A">
              <w:rPr>
                <w:rFonts w:cs="Arial"/>
                <w:szCs w:val="18"/>
                <w:lang w:eastAsia="en-US"/>
              </w:rPr>
              <w:t>23</w:t>
            </w:r>
          </w:p>
        </w:tc>
        <w:tc>
          <w:tcPr>
            <w:tcW w:w="0" w:type="auto"/>
            <w:tcBorders>
              <w:bottom w:val="double" w:sz="4" w:space="0" w:color="auto"/>
            </w:tcBorders>
            <w:shd w:val="clear" w:color="auto" w:fill="E0E0E0"/>
            <w:vAlign w:val="center"/>
          </w:tcPr>
          <w:p w14:paraId="708AD433" w14:textId="77777777" w:rsidR="00C13C2E" w:rsidRPr="00EA4E3A" w:rsidRDefault="00C13C2E" w:rsidP="00195659">
            <w:pPr>
              <w:pStyle w:val="TAH"/>
              <w:rPr>
                <w:rFonts w:cs="Arial"/>
                <w:szCs w:val="18"/>
                <w:lang w:eastAsia="en-US"/>
              </w:rPr>
            </w:pPr>
            <w:r w:rsidRPr="00EA4E3A">
              <w:rPr>
                <w:rFonts w:cs="Arial"/>
                <w:szCs w:val="18"/>
                <w:lang w:eastAsia="en-US"/>
              </w:rPr>
              <w:t>24</w:t>
            </w:r>
          </w:p>
        </w:tc>
        <w:tc>
          <w:tcPr>
            <w:tcW w:w="0" w:type="auto"/>
            <w:tcBorders>
              <w:bottom w:val="double" w:sz="4" w:space="0" w:color="auto"/>
            </w:tcBorders>
            <w:shd w:val="clear" w:color="auto" w:fill="E0E0E0"/>
            <w:vAlign w:val="center"/>
          </w:tcPr>
          <w:p w14:paraId="18FBAAE8" w14:textId="77777777" w:rsidR="00C13C2E" w:rsidRPr="00EA4E3A" w:rsidRDefault="00C13C2E" w:rsidP="00195659">
            <w:pPr>
              <w:pStyle w:val="TAH"/>
              <w:rPr>
                <w:rFonts w:cs="Arial"/>
                <w:szCs w:val="18"/>
                <w:lang w:eastAsia="en-US"/>
              </w:rPr>
            </w:pPr>
            <w:r w:rsidRPr="00EA4E3A">
              <w:rPr>
                <w:rFonts w:cs="Arial"/>
                <w:szCs w:val="18"/>
                <w:lang w:eastAsia="en-US"/>
              </w:rPr>
              <w:t>25</w:t>
            </w:r>
          </w:p>
        </w:tc>
        <w:tc>
          <w:tcPr>
            <w:tcW w:w="0" w:type="auto"/>
            <w:tcBorders>
              <w:bottom w:val="double" w:sz="4" w:space="0" w:color="auto"/>
            </w:tcBorders>
            <w:shd w:val="clear" w:color="auto" w:fill="E0E0E0"/>
            <w:vAlign w:val="center"/>
          </w:tcPr>
          <w:p w14:paraId="09D83BDC" w14:textId="77777777" w:rsidR="00C13C2E" w:rsidRPr="00EA4E3A" w:rsidRDefault="00C13C2E" w:rsidP="00195659">
            <w:pPr>
              <w:pStyle w:val="TAH"/>
              <w:rPr>
                <w:rFonts w:cs="Arial"/>
                <w:szCs w:val="18"/>
                <w:lang w:eastAsia="en-US"/>
              </w:rPr>
            </w:pPr>
            <w:r w:rsidRPr="00EA4E3A">
              <w:rPr>
                <w:rFonts w:cs="Arial"/>
                <w:szCs w:val="18"/>
                <w:lang w:eastAsia="en-US"/>
              </w:rPr>
              <w:t>26</w:t>
            </w:r>
          </w:p>
        </w:tc>
        <w:tc>
          <w:tcPr>
            <w:tcW w:w="0" w:type="auto"/>
            <w:tcBorders>
              <w:bottom w:val="double" w:sz="4" w:space="0" w:color="auto"/>
            </w:tcBorders>
            <w:shd w:val="clear" w:color="auto" w:fill="E0E0E0"/>
            <w:vAlign w:val="center"/>
          </w:tcPr>
          <w:p w14:paraId="477D1587" w14:textId="77777777" w:rsidR="00C13C2E" w:rsidRPr="00EA4E3A" w:rsidRDefault="00C13C2E" w:rsidP="00195659">
            <w:pPr>
              <w:pStyle w:val="TAH"/>
              <w:rPr>
                <w:rFonts w:cs="Arial"/>
                <w:szCs w:val="18"/>
                <w:lang w:eastAsia="en-US"/>
              </w:rPr>
            </w:pPr>
            <w:r w:rsidRPr="00EA4E3A">
              <w:rPr>
                <w:rFonts w:cs="Arial"/>
                <w:szCs w:val="18"/>
                <w:lang w:eastAsia="en-US"/>
              </w:rPr>
              <w:t>27</w:t>
            </w:r>
          </w:p>
        </w:tc>
        <w:tc>
          <w:tcPr>
            <w:tcW w:w="0" w:type="auto"/>
            <w:tcBorders>
              <w:bottom w:val="double" w:sz="4" w:space="0" w:color="auto"/>
            </w:tcBorders>
            <w:shd w:val="clear" w:color="auto" w:fill="E0E0E0"/>
            <w:vAlign w:val="center"/>
          </w:tcPr>
          <w:p w14:paraId="24AFB522" w14:textId="77777777" w:rsidR="00C13C2E" w:rsidRPr="00EA4E3A" w:rsidRDefault="00C13C2E" w:rsidP="00195659">
            <w:pPr>
              <w:pStyle w:val="TAH"/>
              <w:rPr>
                <w:rFonts w:cs="Arial"/>
                <w:szCs w:val="18"/>
                <w:lang w:eastAsia="en-US"/>
              </w:rPr>
            </w:pPr>
            <w:r w:rsidRPr="00EA4E3A">
              <w:rPr>
                <w:rFonts w:cs="Arial"/>
                <w:szCs w:val="18"/>
                <w:lang w:eastAsia="en-US"/>
              </w:rPr>
              <w:t>28</w:t>
            </w:r>
          </w:p>
        </w:tc>
        <w:tc>
          <w:tcPr>
            <w:tcW w:w="0" w:type="auto"/>
            <w:tcBorders>
              <w:bottom w:val="double" w:sz="4" w:space="0" w:color="auto"/>
            </w:tcBorders>
            <w:shd w:val="clear" w:color="auto" w:fill="E0E0E0"/>
            <w:vAlign w:val="center"/>
          </w:tcPr>
          <w:p w14:paraId="03C4B212" w14:textId="77777777" w:rsidR="00C13C2E" w:rsidRPr="00EA4E3A" w:rsidRDefault="00C13C2E" w:rsidP="00195659">
            <w:pPr>
              <w:pStyle w:val="TAH"/>
              <w:rPr>
                <w:rFonts w:cs="Arial"/>
                <w:szCs w:val="18"/>
                <w:lang w:eastAsia="en-US"/>
              </w:rPr>
            </w:pPr>
            <w:r w:rsidRPr="00EA4E3A">
              <w:rPr>
                <w:rFonts w:cs="Arial"/>
                <w:szCs w:val="18"/>
                <w:lang w:eastAsia="en-US"/>
              </w:rPr>
              <w:t>29</w:t>
            </w:r>
          </w:p>
        </w:tc>
        <w:tc>
          <w:tcPr>
            <w:tcW w:w="0" w:type="auto"/>
            <w:tcBorders>
              <w:bottom w:val="double" w:sz="4" w:space="0" w:color="auto"/>
            </w:tcBorders>
            <w:shd w:val="clear" w:color="auto" w:fill="E0E0E0"/>
            <w:vAlign w:val="center"/>
          </w:tcPr>
          <w:p w14:paraId="2BF0126A" w14:textId="77777777" w:rsidR="00C13C2E" w:rsidRPr="00EA4E3A" w:rsidRDefault="00C13C2E" w:rsidP="00195659">
            <w:pPr>
              <w:pStyle w:val="TAH"/>
              <w:rPr>
                <w:rFonts w:cs="Arial"/>
                <w:szCs w:val="18"/>
                <w:lang w:eastAsia="en-US"/>
              </w:rPr>
            </w:pPr>
            <w:r w:rsidRPr="00EA4E3A">
              <w:rPr>
                <w:rFonts w:cs="Arial"/>
                <w:szCs w:val="18"/>
                <w:lang w:eastAsia="en-US"/>
              </w:rPr>
              <w:t>30</w:t>
            </w:r>
          </w:p>
        </w:tc>
      </w:tr>
      <w:tr w:rsidR="00C13C2E" w:rsidRPr="00EA4E3A" w14:paraId="525EA534"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60ED508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0B36B22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tcBorders>
              <w:top w:val="double" w:sz="4" w:space="0" w:color="auto"/>
            </w:tcBorders>
            <w:vAlign w:val="center"/>
          </w:tcPr>
          <w:p w14:paraId="4C5DE9C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tcBorders>
              <w:top w:val="double" w:sz="4" w:space="0" w:color="auto"/>
            </w:tcBorders>
            <w:vAlign w:val="center"/>
          </w:tcPr>
          <w:p w14:paraId="49DE15B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top w:val="double" w:sz="4" w:space="0" w:color="auto"/>
            </w:tcBorders>
            <w:vAlign w:val="center"/>
          </w:tcPr>
          <w:p w14:paraId="67F3DD9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tcBorders>
              <w:top w:val="double" w:sz="4" w:space="0" w:color="auto"/>
            </w:tcBorders>
            <w:vAlign w:val="center"/>
          </w:tcPr>
          <w:p w14:paraId="1188574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tcBorders>
              <w:top w:val="double" w:sz="4" w:space="0" w:color="auto"/>
            </w:tcBorders>
            <w:vAlign w:val="center"/>
          </w:tcPr>
          <w:p w14:paraId="3688F07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top w:val="double" w:sz="4" w:space="0" w:color="auto"/>
            </w:tcBorders>
            <w:vAlign w:val="center"/>
          </w:tcPr>
          <w:p w14:paraId="3E7E15D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tcBorders>
              <w:top w:val="double" w:sz="4" w:space="0" w:color="auto"/>
            </w:tcBorders>
            <w:vAlign w:val="center"/>
          </w:tcPr>
          <w:p w14:paraId="0618C8A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14:paraId="7FD75A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14:paraId="03A7AB2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r>
      <w:tr w:rsidR="00C13C2E" w:rsidRPr="00EA4E3A" w14:paraId="3FEF4181" w14:textId="77777777" w:rsidTr="00195659">
        <w:trPr>
          <w:cantSplit/>
          <w:jc w:val="center"/>
        </w:trPr>
        <w:tc>
          <w:tcPr>
            <w:tcW w:w="619" w:type="dxa"/>
            <w:tcBorders>
              <w:right w:val="double" w:sz="4" w:space="0" w:color="auto"/>
            </w:tcBorders>
            <w:shd w:val="clear" w:color="auto" w:fill="auto"/>
            <w:vAlign w:val="center"/>
          </w:tcPr>
          <w:p w14:paraId="13F49D2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14:paraId="2A3D8BC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14:paraId="16291EE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14:paraId="4292445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14:paraId="005412E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14:paraId="3465C6D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14:paraId="3F8AE6C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14:paraId="4EC5188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14:paraId="7A4A7C2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14:paraId="168AF70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14:paraId="6C34C82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r>
      <w:tr w:rsidR="00C13C2E" w:rsidRPr="00EA4E3A" w14:paraId="4D6623F8" w14:textId="77777777" w:rsidTr="00195659">
        <w:trPr>
          <w:cantSplit/>
          <w:jc w:val="center"/>
        </w:trPr>
        <w:tc>
          <w:tcPr>
            <w:tcW w:w="619" w:type="dxa"/>
            <w:tcBorders>
              <w:right w:val="double" w:sz="4" w:space="0" w:color="auto"/>
            </w:tcBorders>
            <w:shd w:val="clear" w:color="auto" w:fill="auto"/>
            <w:vAlign w:val="center"/>
          </w:tcPr>
          <w:p w14:paraId="58B0DAB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14:paraId="13C2703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14:paraId="25571B5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14:paraId="19C07EA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14:paraId="08C84A7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14:paraId="06DCFFF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14:paraId="67534BB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14:paraId="018C87C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14:paraId="0742483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14:paraId="14D86AA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14:paraId="4D80486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r>
      <w:tr w:rsidR="00C13C2E" w:rsidRPr="00EA4E3A" w14:paraId="46698185" w14:textId="77777777" w:rsidTr="00195659">
        <w:trPr>
          <w:cantSplit/>
          <w:jc w:val="center"/>
        </w:trPr>
        <w:tc>
          <w:tcPr>
            <w:tcW w:w="619" w:type="dxa"/>
            <w:tcBorders>
              <w:right w:val="double" w:sz="4" w:space="0" w:color="auto"/>
            </w:tcBorders>
            <w:shd w:val="clear" w:color="auto" w:fill="auto"/>
            <w:vAlign w:val="center"/>
          </w:tcPr>
          <w:p w14:paraId="627EB80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14:paraId="3266198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14:paraId="11EEA3C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14:paraId="0B0E625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14:paraId="41E0456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14:paraId="53D456E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14:paraId="1417339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14:paraId="5921EC0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14:paraId="0567FA9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14:paraId="01065CD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14:paraId="6C24449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14:paraId="6E61266E" w14:textId="77777777" w:rsidTr="00195659">
        <w:trPr>
          <w:cantSplit/>
          <w:jc w:val="center"/>
        </w:trPr>
        <w:tc>
          <w:tcPr>
            <w:tcW w:w="619" w:type="dxa"/>
            <w:tcBorders>
              <w:right w:val="double" w:sz="4" w:space="0" w:color="auto"/>
            </w:tcBorders>
            <w:shd w:val="clear" w:color="auto" w:fill="auto"/>
            <w:vAlign w:val="center"/>
          </w:tcPr>
          <w:p w14:paraId="589AB72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14:paraId="4270A22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14:paraId="760A070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14:paraId="79BCE60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14:paraId="5ED224E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14:paraId="3EDEF4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14:paraId="0A5CAE1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14:paraId="208F992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14:paraId="3FF2224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14:paraId="471942A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14:paraId="2F1FB4A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14:paraId="71B0B5FB" w14:textId="77777777" w:rsidTr="00195659">
        <w:trPr>
          <w:cantSplit/>
          <w:jc w:val="center"/>
        </w:trPr>
        <w:tc>
          <w:tcPr>
            <w:tcW w:w="619" w:type="dxa"/>
            <w:tcBorders>
              <w:right w:val="double" w:sz="4" w:space="0" w:color="auto"/>
            </w:tcBorders>
            <w:shd w:val="clear" w:color="auto" w:fill="auto"/>
            <w:vAlign w:val="center"/>
          </w:tcPr>
          <w:p w14:paraId="200C2EA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14:paraId="0E670E6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14:paraId="229FFBF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14:paraId="6E92840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14:paraId="05DF009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14:paraId="57258B3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14:paraId="565AEDA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14:paraId="795C521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14:paraId="65C5690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14:paraId="615B58B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14:paraId="0866FAD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14:paraId="3A7E390B" w14:textId="77777777" w:rsidTr="00195659">
        <w:trPr>
          <w:cantSplit/>
          <w:jc w:val="center"/>
        </w:trPr>
        <w:tc>
          <w:tcPr>
            <w:tcW w:w="619" w:type="dxa"/>
            <w:tcBorders>
              <w:right w:val="double" w:sz="4" w:space="0" w:color="auto"/>
            </w:tcBorders>
            <w:shd w:val="clear" w:color="auto" w:fill="auto"/>
            <w:vAlign w:val="center"/>
          </w:tcPr>
          <w:p w14:paraId="234255C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14:paraId="42E13C8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14:paraId="55DB2E2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14:paraId="5487643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14:paraId="691C731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14:paraId="0377FC6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14:paraId="2D1B5E2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14:paraId="0DF7CA6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14:paraId="761B6DE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14:paraId="1555585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14:paraId="062AFED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14:paraId="11C509D2" w14:textId="77777777" w:rsidTr="00195659">
        <w:trPr>
          <w:cantSplit/>
          <w:jc w:val="center"/>
        </w:trPr>
        <w:tc>
          <w:tcPr>
            <w:tcW w:w="619" w:type="dxa"/>
            <w:tcBorders>
              <w:right w:val="double" w:sz="4" w:space="0" w:color="auto"/>
            </w:tcBorders>
            <w:shd w:val="clear" w:color="auto" w:fill="auto"/>
            <w:vAlign w:val="center"/>
          </w:tcPr>
          <w:p w14:paraId="175F3FC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14:paraId="3C1E748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14:paraId="77696AE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14:paraId="2238316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14:paraId="60CB5F6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14:paraId="7518EF3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14:paraId="589D7B7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14:paraId="2C96CC3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14:paraId="30252C1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14:paraId="1D19BE4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14:paraId="7FA5AC0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14:paraId="67C73F83" w14:textId="77777777" w:rsidTr="00195659">
        <w:trPr>
          <w:cantSplit/>
          <w:jc w:val="center"/>
        </w:trPr>
        <w:tc>
          <w:tcPr>
            <w:tcW w:w="619" w:type="dxa"/>
            <w:tcBorders>
              <w:right w:val="double" w:sz="4" w:space="0" w:color="auto"/>
            </w:tcBorders>
            <w:shd w:val="clear" w:color="auto" w:fill="auto"/>
            <w:vAlign w:val="center"/>
          </w:tcPr>
          <w:p w14:paraId="4F16743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14:paraId="2B751AE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14:paraId="4696D1B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14:paraId="22F8F8C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14:paraId="446BEDB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14:paraId="7B8A502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14:paraId="0431D27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14:paraId="0664FC0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14:paraId="6B253A4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14:paraId="0E38EC2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14:paraId="38C7E5C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14:paraId="60D3EAD3" w14:textId="77777777" w:rsidTr="00195659">
        <w:trPr>
          <w:cantSplit/>
          <w:jc w:val="center"/>
        </w:trPr>
        <w:tc>
          <w:tcPr>
            <w:tcW w:w="619" w:type="dxa"/>
            <w:tcBorders>
              <w:right w:val="double" w:sz="4" w:space="0" w:color="auto"/>
            </w:tcBorders>
            <w:shd w:val="clear" w:color="auto" w:fill="auto"/>
            <w:vAlign w:val="center"/>
          </w:tcPr>
          <w:p w14:paraId="61DC693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14:paraId="5FBD610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14:paraId="7F3F777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14:paraId="40D820F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14:paraId="3E74CDA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14:paraId="2201CB5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14:paraId="39E3B73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14:paraId="6FF9235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14:paraId="43CE3A7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14:paraId="59A6C4E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6DDD60B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14:paraId="0C8A9F93" w14:textId="77777777" w:rsidTr="00195659">
        <w:trPr>
          <w:cantSplit/>
          <w:jc w:val="center"/>
        </w:trPr>
        <w:tc>
          <w:tcPr>
            <w:tcW w:w="619" w:type="dxa"/>
            <w:tcBorders>
              <w:right w:val="double" w:sz="4" w:space="0" w:color="auto"/>
            </w:tcBorders>
            <w:shd w:val="clear" w:color="auto" w:fill="auto"/>
            <w:vAlign w:val="center"/>
          </w:tcPr>
          <w:p w14:paraId="3CE4903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14:paraId="277D9F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14:paraId="196DB41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14:paraId="20A2EAD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14:paraId="2518FA9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14:paraId="4A51AE8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14:paraId="3AA10B5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4F3CFF7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72206F0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14:paraId="6150961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14:paraId="6B99F64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14:paraId="0C6DA710" w14:textId="77777777" w:rsidTr="00195659">
        <w:trPr>
          <w:cantSplit/>
          <w:jc w:val="center"/>
        </w:trPr>
        <w:tc>
          <w:tcPr>
            <w:tcW w:w="619" w:type="dxa"/>
            <w:tcBorders>
              <w:right w:val="double" w:sz="4" w:space="0" w:color="auto"/>
            </w:tcBorders>
            <w:shd w:val="clear" w:color="auto" w:fill="auto"/>
            <w:vAlign w:val="center"/>
          </w:tcPr>
          <w:p w14:paraId="3D18757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14:paraId="6E6000E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14:paraId="740F2BC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14:paraId="050F625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3A3D410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5AF3BE8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14:paraId="53E1CC0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14:paraId="185C700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2D4357D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14:paraId="0B8DF15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5F70FB8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14:paraId="4983AB4D" w14:textId="77777777" w:rsidTr="00195659">
        <w:trPr>
          <w:cantSplit/>
          <w:jc w:val="center"/>
        </w:trPr>
        <w:tc>
          <w:tcPr>
            <w:tcW w:w="619" w:type="dxa"/>
            <w:tcBorders>
              <w:right w:val="double" w:sz="4" w:space="0" w:color="auto"/>
            </w:tcBorders>
            <w:shd w:val="clear" w:color="auto" w:fill="auto"/>
            <w:vAlign w:val="center"/>
          </w:tcPr>
          <w:p w14:paraId="65AEB57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14:paraId="7A73F62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4DB766A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14:paraId="0FE8D8F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14:paraId="72D8A1E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7BC8AFE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14:paraId="5D12052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175D160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692277A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6A5570E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6ADA087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r>
      <w:tr w:rsidR="00C13C2E" w:rsidRPr="00EA4E3A" w14:paraId="42B25A34" w14:textId="77777777" w:rsidTr="00195659">
        <w:trPr>
          <w:cantSplit/>
          <w:jc w:val="center"/>
        </w:trPr>
        <w:tc>
          <w:tcPr>
            <w:tcW w:w="619" w:type="dxa"/>
            <w:tcBorders>
              <w:right w:val="double" w:sz="4" w:space="0" w:color="auto"/>
            </w:tcBorders>
            <w:shd w:val="clear" w:color="auto" w:fill="auto"/>
            <w:vAlign w:val="center"/>
          </w:tcPr>
          <w:p w14:paraId="5B4F7C5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14:paraId="1363025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14:paraId="585E3F9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14:paraId="32BA583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31D770C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310E559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0DF7414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619001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6C86569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14:paraId="78B6035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79AB7B9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r>
      <w:tr w:rsidR="00C13C2E" w:rsidRPr="00EA4E3A" w14:paraId="08FF0756" w14:textId="77777777" w:rsidTr="00195659">
        <w:trPr>
          <w:cantSplit/>
          <w:jc w:val="center"/>
        </w:trPr>
        <w:tc>
          <w:tcPr>
            <w:tcW w:w="619" w:type="dxa"/>
            <w:tcBorders>
              <w:right w:val="double" w:sz="4" w:space="0" w:color="auto"/>
            </w:tcBorders>
            <w:shd w:val="clear" w:color="auto" w:fill="auto"/>
            <w:vAlign w:val="center"/>
          </w:tcPr>
          <w:p w14:paraId="4F3B55D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14:paraId="3258972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0BABBE0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56A542D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1D0141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544B713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14:paraId="6D446EA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7555E4A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14:paraId="7B32527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14:paraId="5492205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14:paraId="04F0126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14:paraId="2FFFCD76" w14:textId="77777777" w:rsidTr="00195659">
        <w:trPr>
          <w:cantSplit/>
          <w:jc w:val="center"/>
        </w:trPr>
        <w:tc>
          <w:tcPr>
            <w:tcW w:w="619" w:type="dxa"/>
            <w:tcBorders>
              <w:right w:val="double" w:sz="4" w:space="0" w:color="auto"/>
            </w:tcBorders>
            <w:shd w:val="clear" w:color="auto" w:fill="auto"/>
            <w:vAlign w:val="center"/>
          </w:tcPr>
          <w:p w14:paraId="3AC922C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14:paraId="51479FB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43C6A8D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3747070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3AE5A51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14:paraId="16FAF50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14:paraId="3497556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14:paraId="2CB32E6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14:paraId="7108CA4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14:paraId="79463A2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1632A56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14:paraId="13E43FD0" w14:textId="77777777" w:rsidTr="00195659">
        <w:trPr>
          <w:cantSplit/>
          <w:jc w:val="center"/>
        </w:trPr>
        <w:tc>
          <w:tcPr>
            <w:tcW w:w="619" w:type="dxa"/>
            <w:tcBorders>
              <w:right w:val="double" w:sz="4" w:space="0" w:color="auto"/>
            </w:tcBorders>
            <w:shd w:val="clear" w:color="auto" w:fill="auto"/>
            <w:vAlign w:val="center"/>
          </w:tcPr>
          <w:p w14:paraId="037A036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16</w:t>
            </w:r>
          </w:p>
        </w:tc>
        <w:tc>
          <w:tcPr>
            <w:tcW w:w="0" w:type="auto"/>
            <w:tcBorders>
              <w:left w:val="double" w:sz="4" w:space="0" w:color="auto"/>
            </w:tcBorders>
            <w:vAlign w:val="center"/>
          </w:tcPr>
          <w:p w14:paraId="7AE26B7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5B41087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14:paraId="68EEE0C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2F32DFF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14:paraId="4DC6786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14:paraId="5206867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14:paraId="5F61B57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427C349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31FB00F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0561CC3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14:paraId="285C475E" w14:textId="77777777" w:rsidTr="00195659">
        <w:trPr>
          <w:cantSplit/>
          <w:jc w:val="center"/>
        </w:trPr>
        <w:tc>
          <w:tcPr>
            <w:tcW w:w="619" w:type="dxa"/>
            <w:tcBorders>
              <w:right w:val="double" w:sz="4" w:space="0" w:color="auto"/>
            </w:tcBorders>
            <w:shd w:val="clear" w:color="auto" w:fill="auto"/>
            <w:vAlign w:val="center"/>
          </w:tcPr>
          <w:p w14:paraId="3670BC4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14:paraId="1DF3754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1FE66F2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14:paraId="6642B62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14:paraId="2853F77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3848D07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5C724F5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285A2B2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26361E4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053482F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4A90997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14:paraId="29050A01" w14:textId="77777777" w:rsidTr="00195659">
        <w:trPr>
          <w:cantSplit/>
          <w:jc w:val="center"/>
        </w:trPr>
        <w:tc>
          <w:tcPr>
            <w:tcW w:w="619" w:type="dxa"/>
            <w:tcBorders>
              <w:right w:val="double" w:sz="4" w:space="0" w:color="auto"/>
            </w:tcBorders>
            <w:shd w:val="clear" w:color="auto" w:fill="auto"/>
            <w:vAlign w:val="center"/>
          </w:tcPr>
          <w:p w14:paraId="772AB28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14:paraId="3C0F7C3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14:paraId="391C68F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11F3038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32DA1B7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745BA50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7AD5E0D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7A2085D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4CBB067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3DF48F4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6A2859A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r>
      <w:tr w:rsidR="00C13C2E" w:rsidRPr="00EA4E3A" w14:paraId="2B959ADC" w14:textId="77777777" w:rsidTr="00195659">
        <w:trPr>
          <w:cantSplit/>
          <w:jc w:val="center"/>
        </w:trPr>
        <w:tc>
          <w:tcPr>
            <w:tcW w:w="619" w:type="dxa"/>
            <w:tcBorders>
              <w:right w:val="double" w:sz="4" w:space="0" w:color="auto"/>
            </w:tcBorders>
            <w:shd w:val="clear" w:color="auto" w:fill="auto"/>
            <w:vAlign w:val="center"/>
          </w:tcPr>
          <w:p w14:paraId="415D9F2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14:paraId="3FAE9BD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289E563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5D5D2E4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5AC6290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7F2097F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207358F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0429D5D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53FCD96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262DA89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40A8ECE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14:paraId="38995DCD" w14:textId="77777777" w:rsidTr="00195659">
        <w:trPr>
          <w:cantSplit/>
          <w:jc w:val="center"/>
        </w:trPr>
        <w:tc>
          <w:tcPr>
            <w:tcW w:w="619" w:type="dxa"/>
            <w:tcBorders>
              <w:right w:val="double" w:sz="4" w:space="0" w:color="auto"/>
            </w:tcBorders>
            <w:shd w:val="clear" w:color="auto" w:fill="auto"/>
            <w:vAlign w:val="center"/>
          </w:tcPr>
          <w:p w14:paraId="2562B93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14:paraId="576793B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3B9BE56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66BC39D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5E02F6D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32C58AB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5F67C08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2A512B3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06F4D89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7A2513D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7B77A8F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14:paraId="756A8CD2" w14:textId="77777777" w:rsidTr="00195659">
        <w:trPr>
          <w:cantSplit/>
          <w:jc w:val="center"/>
        </w:trPr>
        <w:tc>
          <w:tcPr>
            <w:tcW w:w="619" w:type="dxa"/>
            <w:tcBorders>
              <w:right w:val="double" w:sz="4" w:space="0" w:color="auto"/>
            </w:tcBorders>
            <w:shd w:val="clear" w:color="auto" w:fill="auto"/>
            <w:vAlign w:val="center"/>
          </w:tcPr>
          <w:p w14:paraId="6EB04E1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14:paraId="7CB1F47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51FD82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0574204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5307ADB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68A048D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6816D6D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4F3BD5A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4581788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12F9F11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19A1F61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14:paraId="19008FE8" w14:textId="77777777" w:rsidTr="00195659">
        <w:trPr>
          <w:cantSplit/>
          <w:jc w:val="center"/>
        </w:trPr>
        <w:tc>
          <w:tcPr>
            <w:tcW w:w="619" w:type="dxa"/>
            <w:tcBorders>
              <w:right w:val="double" w:sz="4" w:space="0" w:color="auto"/>
            </w:tcBorders>
            <w:shd w:val="clear" w:color="auto" w:fill="auto"/>
            <w:vAlign w:val="center"/>
          </w:tcPr>
          <w:p w14:paraId="13A9448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14:paraId="5FB6F32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089A8ED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14:paraId="2C666A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70166A5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26FBB95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22014D8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27087D4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0BBBC87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3E0660B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15B9EE8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14:paraId="6E69CA90" w14:textId="77777777" w:rsidTr="00195659">
        <w:trPr>
          <w:cantSplit/>
          <w:jc w:val="center"/>
        </w:trPr>
        <w:tc>
          <w:tcPr>
            <w:tcW w:w="619" w:type="dxa"/>
            <w:tcBorders>
              <w:right w:val="double" w:sz="4" w:space="0" w:color="auto"/>
            </w:tcBorders>
            <w:shd w:val="clear" w:color="auto" w:fill="auto"/>
            <w:vAlign w:val="center"/>
          </w:tcPr>
          <w:p w14:paraId="459D691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14:paraId="42D628F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2CEF7F9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7AFEFCE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233A02F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039082B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59F471A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11B95AE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0EE1291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6EF1EA4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51B6D72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14:paraId="280A421C" w14:textId="77777777" w:rsidTr="00195659">
        <w:trPr>
          <w:cantSplit/>
          <w:jc w:val="center"/>
        </w:trPr>
        <w:tc>
          <w:tcPr>
            <w:tcW w:w="619" w:type="dxa"/>
            <w:tcBorders>
              <w:right w:val="double" w:sz="4" w:space="0" w:color="auto"/>
            </w:tcBorders>
            <w:shd w:val="clear" w:color="auto" w:fill="auto"/>
            <w:vAlign w:val="center"/>
          </w:tcPr>
          <w:p w14:paraId="6B8CE1C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14:paraId="16BDBB9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07D2BA9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3A4E17A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60EEAD8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3F84B71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616FCD8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192CC9C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6644A17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71F24BF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7758E30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14:paraId="3C7483B4"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2C96F96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EB887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14:paraId="04DFFE9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14:paraId="20370F9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tcBorders>
              <w:bottom w:val="single" w:sz="4" w:space="0" w:color="auto"/>
            </w:tcBorders>
            <w:vAlign w:val="center"/>
          </w:tcPr>
          <w:p w14:paraId="7B5E162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14:paraId="6384D18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single" w:sz="4" w:space="0" w:color="auto"/>
            </w:tcBorders>
            <w:vAlign w:val="center"/>
          </w:tcPr>
          <w:p w14:paraId="7965F4B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14:paraId="576ADD5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14:paraId="39B91A3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14:paraId="0D2F3C6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14:paraId="682DB48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14:paraId="07F6576E"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5CED5B3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18D244F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14:paraId="55ACCA1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14:paraId="60D0BE3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14:paraId="431D841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14:paraId="5E605C5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14:paraId="31C3391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single" w:sz="4" w:space="0" w:color="auto"/>
            </w:tcBorders>
            <w:vAlign w:val="center"/>
          </w:tcPr>
          <w:p w14:paraId="297300A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14:paraId="3BEBD3F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14:paraId="612F7C6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14:paraId="75C454C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14:paraId="2034ADE5"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1084BC5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F3A94A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thinThickThinSmallGap" w:sz="24" w:space="0" w:color="auto"/>
            </w:tcBorders>
          </w:tcPr>
          <w:p w14:paraId="15666B5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thinThickThinSmallGap" w:sz="24" w:space="0" w:color="auto"/>
            </w:tcBorders>
          </w:tcPr>
          <w:p w14:paraId="1531C9A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thinThickThinSmallGap" w:sz="24" w:space="0" w:color="auto"/>
            </w:tcBorders>
          </w:tcPr>
          <w:p w14:paraId="32127AC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thinThickThinSmallGap" w:sz="24" w:space="0" w:color="auto"/>
            </w:tcBorders>
          </w:tcPr>
          <w:p w14:paraId="09FC7C4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thinThickThinSmallGap" w:sz="24" w:space="0" w:color="auto"/>
            </w:tcBorders>
          </w:tcPr>
          <w:p w14:paraId="3638B02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thinThickThinSmallGap" w:sz="24" w:space="0" w:color="auto"/>
            </w:tcBorders>
          </w:tcPr>
          <w:p w14:paraId="37CA5B0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thinThickThinSmallGap" w:sz="24" w:space="0" w:color="auto"/>
            </w:tcBorders>
          </w:tcPr>
          <w:p w14:paraId="6913D2D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thinThickThinSmallGap" w:sz="24" w:space="0" w:color="auto"/>
            </w:tcBorders>
          </w:tcPr>
          <w:p w14:paraId="388D83F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thinThickThinSmallGap" w:sz="24" w:space="0" w:color="auto"/>
            </w:tcBorders>
          </w:tcPr>
          <w:p w14:paraId="280D459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14:paraId="1D916765"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FFFE876" w14:textId="77777777"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w14:anchorId="1081E846">
                <v:shape id="_x0000_i1367" type="#_x0000_t75" style="width:21.75pt;height:14.25pt" o:ole="">
                  <v:imagedata r:id="rId434" o:title=""/>
                </v:shape>
                <o:OLEObject Type="Embed" ProgID="Equation.3" ShapeID="_x0000_i1367" DrawAspect="Content" ObjectID="_1685801400" r:id="rId543"/>
              </w:object>
            </w:r>
          </w:p>
        </w:tc>
        <w:tc>
          <w:tcPr>
            <w:tcW w:w="0" w:type="auto"/>
            <w:gridSpan w:val="10"/>
            <w:tcBorders>
              <w:top w:val="thinThickThinSmallGap" w:sz="24" w:space="0" w:color="auto"/>
              <w:left w:val="double" w:sz="4" w:space="0" w:color="auto"/>
            </w:tcBorders>
            <w:shd w:val="clear" w:color="auto" w:fill="E0E0E0"/>
            <w:vAlign w:val="center"/>
          </w:tcPr>
          <w:p w14:paraId="3785A82C" w14:textId="77777777"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w14:anchorId="62B88425">
                <v:shape id="_x0000_i1368" type="#_x0000_t75" style="width:21.75pt;height:14.25pt" o:ole="">
                  <v:imagedata r:id="rId393" o:title=""/>
                </v:shape>
                <o:OLEObject Type="Embed" ProgID="Equation.3" ShapeID="_x0000_i1368" DrawAspect="Content" ObjectID="_1685801401" r:id="rId544"/>
              </w:object>
            </w:r>
          </w:p>
        </w:tc>
      </w:tr>
      <w:tr w:rsidR="00C13C2E" w:rsidRPr="00EA4E3A" w14:paraId="7E5D87A7"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E384523" w14:textId="77777777"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7FC1396F" w14:textId="77777777" w:rsidR="00C13C2E" w:rsidRPr="00EA4E3A" w:rsidRDefault="00C13C2E" w:rsidP="00195659">
            <w:pPr>
              <w:pStyle w:val="TAH"/>
              <w:rPr>
                <w:rFonts w:cs="Arial"/>
                <w:szCs w:val="18"/>
                <w:lang w:eastAsia="en-US"/>
              </w:rPr>
            </w:pPr>
            <w:r w:rsidRPr="00EA4E3A">
              <w:rPr>
                <w:rFonts w:cs="Arial"/>
                <w:szCs w:val="18"/>
                <w:lang w:eastAsia="en-US"/>
              </w:rPr>
              <w:t>31</w:t>
            </w:r>
          </w:p>
        </w:tc>
        <w:tc>
          <w:tcPr>
            <w:tcW w:w="0" w:type="auto"/>
            <w:tcBorders>
              <w:bottom w:val="double" w:sz="4" w:space="0" w:color="auto"/>
            </w:tcBorders>
            <w:shd w:val="clear" w:color="auto" w:fill="E0E0E0"/>
            <w:vAlign w:val="center"/>
          </w:tcPr>
          <w:p w14:paraId="32C562EB" w14:textId="77777777" w:rsidR="00C13C2E" w:rsidRPr="00EA4E3A" w:rsidRDefault="00C13C2E" w:rsidP="00195659">
            <w:pPr>
              <w:pStyle w:val="TAH"/>
              <w:rPr>
                <w:rFonts w:cs="Arial"/>
                <w:szCs w:val="18"/>
                <w:lang w:eastAsia="en-US"/>
              </w:rPr>
            </w:pPr>
            <w:r w:rsidRPr="00EA4E3A">
              <w:rPr>
                <w:rFonts w:cs="Arial"/>
                <w:szCs w:val="18"/>
                <w:lang w:eastAsia="en-US"/>
              </w:rPr>
              <w:t>32</w:t>
            </w:r>
          </w:p>
        </w:tc>
        <w:tc>
          <w:tcPr>
            <w:tcW w:w="0" w:type="auto"/>
            <w:tcBorders>
              <w:bottom w:val="double" w:sz="4" w:space="0" w:color="auto"/>
            </w:tcBorders>
            <w:shd w:val="clear" w:color="auto" w:fill="E0E0E0"/>
            <w:vAlign w:val="center"/>
          </w:tcPr>
          <w:p w14:paraId="59709422" w14:textId="77777777" w:rsidR="00C13C2E" w:rsidRPr="00EA4E3A" w:rsidRDefault="00C13C2E" w:rsidP="00195659">
            <w:pPr>
              <w:pStyle w:val="TAH"/>
              <w:rPr>
                <w:rFonts w:cs="Arial"/>
                <w:szCs w:val="18"/>
                <w:lang w:eastAsia="en-US"/>
              </w:rPr>
            </w:pPr>
            <w:r w:rsidRPr="00EA4E3A">
              <w:rPr>
                <w:rFonts w:cs="Arial"/>
                <w:szCs w:val="18"/>
                <w:lang w:eastAsia="en-US"/>
              </w:rPr>
              <w:t>33</w:t>
            </w:r>
          </w:p>
        </w:tc>
        <w:tc>
          <w:tcPr>
            <w:tcW w:w="0" w:type="auto"/>
            <w:tcBorders>
              <w:bottom w:val="double" w:sz="4" w:space="0" w:color="auto"/>
            </w:tcBorders>
            <w:shd w:val="clear" w:color="auto" w:fill="E0E0E0"/>
            <w:vAlign w:val="center"/>
          </w:tcPr>
          <w:p w14:paraId="4EEFB01F" w14:textId="77777777" w:rsidR="00C13C2E" w:rsidRPr="00EA4E3A" w:rsidRDefault="00C13C2E" w:rsidP="00195659">
            <w:pPr>
              <w:pStyle w:val="TAH"/>
              <w:rPr>
                <w:rFonts w:cs="Arial"/>
                <w:szCs w:val="18"/>
                <w:lang w:eastAsia="en-US"/>
              </w:rPr>
            </w:pPr>
            <w:r w:rsidRPr="00EA4E3A">
              <w:rPr>
                <w:rFonts w:cs="Arial"/>
                <w:szCs w:val="18"/>
                <w:lang w:eastAsia="en-US"/>
              </w:rPr>
              <w:t>34</w:t>
            </w:r>
          </w:p>
        </w:tc>
        <w:tc>
          <w:tcPr>
            <w:tcW w:w="0" w:type="auto"/>
            <w:tcBorders>
              <w:bottom w:val="double" w:sz="4" w:space="0" w:color="auto"/>
            </w:tcBorders>
            <w:shd w:val="clear" w:color="auto" w:fill="E0E0E0"/>
            <w:vAlign w:val="center"/>
          </w:tcPr>
          <w:p w14:paraId="5C4471F2" w14:textId="77777777" w:rsidR="00C13C2E" w:rsidRPr="00EA4E3A" w:rsidRDefault="00C13C2E" w:rsidP="00195659">
            <w:pPr>
              <w:pStyle w:val="TAH"/>
              <w:rPr>
                <w:rFonts w:cs="Arial"/>
                <w:szCs w:val="18"/>
                <w:lang w:eastAsia="en-US"/>
              </w:rPr>
            </w:pPr>
            <w:r w:rsidRPr="00EA4E3A">
              <w:rPr>
                <w:rFonts w:cs="Arial"/>
                <w:szCs w:val="18"/>
                <w:lang w:eastAsia="en-US"/>
              </w:rPr>
              <w:t>35</w:t>
            </w:r>
          </w:p>
        </w:tc>
        <w:tc>
          <w:tcPr>
            <w:tcW w:w="0" w:type="auto"/>
            <w:tcBorders>
              <w:bottom w:val="double" w:sz="4" w:space="0" w:color="auto"/>
            </w:tcBorders>
            <w:shd w:val="clear" w:color="auto" w:fill="E0E0E0"/>
            <w:vAlign w:val="center"/>
          </w:tcPr>
          <w:p w14:paraId="48D44534" w14:textId="77777777" w:rsidR="00C13C2E" w:rsidRPr="00EA4E3A" w:rsidRDefault="00C13C2E" w:rsidP="00195659">
            <w:pPr>
              <w:pStyle w:val="TAH"/>
              <w:rPr>
                <w:rFonts w:cs="Arial"/>
                <w:szCs w:val="18"/>
                <w:lang w:eastAsia="en-US"/>
              </w:rPr>
            </w:pPr>
            <w:r w:rsidRPr="00EA4E3A">
              <w:rPr>
                <w:rFonts w:cs="Arial"/>
                <w:szCs w:val="18"/>
                <w:lang w:eastAsia="en-US"/>
              </w:rPr>
              <w:t>36</w:t>
            </w:r>
          </w:p>
        </w:tc>
        <w:tc>
          <w:tcPr>
            <w:tcW w:w="0" w:type="auto"/>
            <w:tcBorders>
              <w:bottom w:val="double" w:sz="4" w:space="0" w:color="auto"/>
            </w:tcBorders>
            <w:shd w:val="clear" w:color="auto" w:fill="E0E0E0"/>
            <w:vAlign w:val="center"/>
          </w:tcPr>
          <w:p w14:paraId="126FB223" w14:textId="77777777" w:rsidR="00C13C2E" w:rsidRPr="00EA4E3A" w:rsidRDefault="00C13C2E" w:rsidP="00195659">
            <w:pPr>
              <w:pStyle w:val="TAH"/>
              <w:rPr>
                <w:rFonts w:cs="Arial"/>
                <w:szCs w:val="18"/>
                <w:lang w:eastAsia="en-US"/>
              </w:rPr>
            </w:pPr>
            <w:r w:rsidRPr="00EA4E3A">
              <w:rPr>
                <w:rFonts w:cs="Arial"/>
                <w:szCs w:val="18"/>
                <w:lang w:eastAsia="en-US"/>
              </w:rPr>
              <w:t>37</w:t>
            </w:r>
          </w:p>
        </w:tc>
        <w:tc>
          <w:tcPr>
            <w:tcW w:w="0" w:type="auto"/>
            <w:tcBorders>
              <w:bottom w:val="double" w:sz="4" w:space="0" w:color="auto"/>
            </w:tcBorders>
            <w:shd w:val="clear" w:color="auto" w:fill="E0E0E0"/>
            <w:vAlign w:val="center"/>
          </w:tcPr>
          <w:p w14:paraId="62119ED0" w14:textId="77777777" w:rsidR="00C13C2E" w:rsidRPr="00EA4E3A" w:rsidRDefault="00C13C2E" w:rsidP="00195659">
            <w:pPr>
              <w:pStyle w:val="TAH"/>
              <w:rPr>
                <w:rFonts w:cs="Arial"/>
                <w:szCs w:val="18"/>
                <w:lang w:eastAsia="en-US"/>
              </w:rPr>
            </w:pPr>
            <w:r w:rsidRPr="00EA4E3A">
              <w:rPr>
                <w:rFonts w:cs="Arial"/>
                <w:szCs w:val="18"/>
                <w:lang w:eastAsia="en-US"/>
              </w:rPr>
              <w:t>38</w:t>
            </w:r>
          </w:p>
        </w:tc>
        <w:tc>
          <w:tcPr>
            <w:tcW w:w="0" w:type="auto"/>
            <w:tcBorders>
              <w:bottom w:val="double" w:sz="4" w:space="0" w:color="auto"/>
            </w:tcBorders>
            <w:shd w:val="clear" w:color="auto" w:fill="E0E0E0"/>
            <w:vAlign w:val="center"/>
          </w:tcPr>
          <w:p w14:paraId="590670F2" w14:textId="77777777" w:rsidR="00C13C2E" w:rsidRPr="00EA4E3A" w:rsidRDefault="00C13C2E" w:rsidP="00195659">
            <w:pPr>
              <w:pStyle w:val="TAH"/>
              <w:rPr>
                <w:rFonts w:cs="Arial"/>
                <w:szCs w:val="18"/>
                <w:lang w:eastAsia="en-US"/>
              </w:rPr>
            </w:pPr>
            <w:r w:rsidRPr="00EA4E3A">
              <w:rPr>
                <w:rFonts w:cs="Arial"/>
                <w:szCs w:val="18"/>
                <w:lang w:eastAsia="en-US"/>
              </w:rPr>
              <w:t>39</w:t>
            </w:r>
          </w:p>
        </w:tc>
        <w:tc>
          <w:tcPr>
            <w:tcW w:w="0" w:type="auto"/>
            <w:tcBorders>
              <w:bottom w:val="double" w:sz="4" w:space="0" w:color="auto"/>
            </w:tcBorders>
            <w:shd w:val="clear" w:color="auto" w:fill="E0E0E0"/>
            <w:vAlign w:val="center"/>
          </w:tcPr>
          <w:p w14:paraId="6727D685" w14:textId="77777777" w:rsidR="00C13C2E" w:rsidRPr="00EA4E3A" w:rsidRDefault="00C13C2E" w:rsidP="00195659">
            <w:pPr>
              <w:pStyle w:val="TAH"/>
              <w:rPr>
                <w:rFonts w:cs="Arial"/>
                <w:szCs w:val="18"/>
                <w:lang w:eastAsia="en-US"/>
              </w:rPr>
            </w:pPr>
            <w:r w:rsidRPr="00EA4E3A">
              <w:rPr>
                <w:rFonts w:cs="Arial"/>
                <w:szCs w:val="18"/>
                <w:lang w:eastAsia="en-US"/>
              </w:rPr>
              <w:t>40</w:t>
            </w:r>
          </w:p>
        </w:tc>
      </w:tr>
      <w:tr w:rsidR="00C13C2E" w:rsidRPr="00EA4E3A" w14:paraId="787870A4"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6529FB9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6A6B03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tcBorders>
              <w:top w:val="double" w:sz="4" w:space="0" w:color="auto"/>
            </w:tcBorders>
            <w:vAlign w:val="center"/>
          </w:tcPr>
          <w:p w14:paraId="13C41E2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tcBorders>
              <w:top w:val="double" w:sz="4" w:space="0" w:color="auto"/>
            </w:tcBorders>
            <w:vAlign w:val="center"/>
          </w:tcPr>
          <w:p w14:paraId="65C6948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tcBorders>
              <w:top w:val="double" w:sz="4" w:space="0" w:color="auto"/>
            </w:tcBorders>
            <w:vAlign w:val="center"/>
          </w:tcPr>
          <w:p w14:paraId="0E3C629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tcBorders>
              <w:top w:val="double" w:sz="4" w:space="0" w:color="auto"/>
            </w:tcBorders>
            <w:vAlign w:val="center"/>
          </w:tcPr>
          <w:p w14:paraId="3D9E53F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tcBorders>
              <w:top w:val="double" w:sz="4" w:space="0" w:color="auto"/>
            </w:tcBorders>
            <w:vAlign w:val="center"/>
          </w:tcPr>
          <w:p w14:paraId="7E088EF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tcBorders>
              <w:top w:val="double" w:sz="4" w:space="0" w:color="auto"/>
            </w:tcBorders>
            <w:vAlign w:val="center"/>
          </w:tcPr>
          <w:p w14:paraId="296157D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14:paraId="1673E9A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14:paraId="77D6E8D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tcBorders>
              <w:top w:val="double" w:sz="4" w:space="0" w:color="auto"/>
            </w:tcBorders>
            <w:vAlign w:val="center"/>
          </w:tcPr>
          <w:p w14:paraId="0AAF0C5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r>
      <w:tr w:rsidR="00C13C2E" w:rsidRPr="00EA4E3A" w14:paraId="3CFA58E7" w14:textId="77777777" w:rsidTr="00195659">
        <w:trPr>
          <w:cantSplit/>
          <w:jc w:val="center"/>
        </w:trPr>
        <w:tc>
          <w:tcPr>
            <w:tcW w:w="619" w:type="dxa"/>
            <w:tcBorders>
              <w:right w:val="double" w:sz="4" w:space="0" w:color="auto"/>
            </w:tcBorders>
            <w:shd w:val="clear" w:color="auto" w:fill="auto"/>
            <w:vAlign w:val="center"/>
          </w:tcPr>
          <w:p w14:paraId="3F862F0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14:paraId="19C6E54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14:paraId="7E5798E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14:paraId="0192DA2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14:paraId="79C6B43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14:paraId="56FDBEB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14:paraId="5F89373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14:paraId="2E18D5B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14:paraId="09CB639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14:paraId="5AB83B5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14:paraId="68CA891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14:paraId="2F2E010C" w14:textId="77777777" w:rsidTr="00195659">
        <w:trPr>
          <w:cantSplit/>
          <w:jc w:val="center"/>
        </w:trPr>
        <w:tc>
          <w:tcPr>
            <w:tcW w:w="619" w:type="dxa"/>
            <w:tcBorders>
              <w:right w:val="double" w:sz="4" w:space="0" w:color="auto"/>
            </w:tcBorders>
            <w:shd w:val="clear" w:color="auto" w:fill="auto"/>
            <w:vAlign w:val="center"/>
          </w:tcPr>
          <w:p w14:paraId="6B31611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14:paraId="6065D07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14:paraId="3CFC73C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14:paraId="3BF2526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14:paraId="5A4F898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14:paraId="385C4A5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14:paraId="479D22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14:paraId="7247573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14:paraId="35E94D5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14:paraId="5249E32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14:paraId="779BCDA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14:paraId="675478B9" w14:textId="77777777" w:rsidTr="00195659">
        <w:trPr>
          <w:cantSplit/>
          <w:jc w:val="center"/>
        </w:trPr>
        <w:tc>
          <w:tcPr>
            <w:tcW w:w="619" w:type="dxa"/>
            <w:tcBorders>
              <w:right w:val="double" w:sz="4" w:space="0" w:color="auto"/>
            </w:tcBorders>
            <w:shd w:val="clear" w:color="auto" w:fill="auto"/>
            <w:vAlign w:val="center"/>
          </w:tcPr>
          <w:p w14:paraId="12EB00C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14:paraId="5C8A915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14:paraId="4AF67A6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14:paraId="6CC31D1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14:paraId="1440848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14:paraId="0A29024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14:paraId="6249A32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14:paraId="3E04F9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14:paraId="5FF5662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14:paraId="645D74B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14:paraId="7054267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r>
      <w:tr w:rsidR="00C13C2E" w:rsidRPr="00EA4E3A" w14:paraId="2B456C2E" w14:textId="77777777" w:rsidTr="00195659">
        <w:trPr>
          <w:cantSplit/>
          <w:jc w:val="center"/>
        </w:trPr>
        <w:tc>
          <w:tcPr>
            <w:tcW w:w="619" w:type="dxa"/>
            <w:tcBorders>
              <w:right w:val="double" w:sz="4" w:space="0" w:color="auto"/>
            </w:tcBorders>
            <w:shd w:val="clear" w:color="auto" w:fill="auto"/>
            <w:vAlign w:val="center"/>
          </w:tcPr>
          <w:p w14:paraId="2EA834C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14:paraId="05FDEC3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14:paraId="795BFB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14:paraId="58BC2D3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14:paraId="461EA59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14:paraId="20C458B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14:paraId="278B644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14:paraId="2992D9C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14:paraId="01BA576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14:paraId="64B8D52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14:paraId="21D609D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14:paraId="11F8F439" w14:textId="77777777" w:rsidTr="00195659">
        <w:trPr>
          <w:cantSplit/>
          <w:jc w:val="center"/>
        </w:trPr>
        <w:tc>
          <w:tcPr>
            <w:tcW w:w="619" w:type="dxa"/>
            <w:tcBorders>
              <w:right w:val="double" w:sz="4" w:space="0" w:color="auto"/>
            </w:tcBorders>
            <w:shd w:val="clear" w:color="auto" w:fill="auto"/>
            <w:vAlign w:val="center"/>
          </w:tcPr>
          <w:p w14:paraId="2153F51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14:paraId="2CEDEE5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14:paraId="3EDD2C9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14:paraId="4603698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14:paraId="0BF52CE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14:paraId="57C7615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14:paraId="16EF44B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14:paraId="742CEE9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14:paraId="7AC9C7D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14:paraId="2A0514F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14:paraId="2002440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14:paraId="2E4E94D4" w14:textId="77777777" w:rsidTr="00195659">
        <w:trPr>
          <w:cantSplit/>
          <w:jc w:val="center"/>
        </w:trPr>
        <w:tc>
          <w:tcPr>
            <w:tcW w:w="619" w:type="dxa"/>
            <w:tcBorders>
              <w:right w:val="double" w:sz="4" w:space="0" w:color="auto"/>
            </w:tcBorders>
            <w:shd w:val="clear" w:color="auto" w:fill="auto"/>
            <w:vAlign w:val="center"/>
          </w:tcPr>
          <w:p w14:paraId="16BDF83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14:paraId="10E810B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14:paraId="31D672A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14:paraId="0AF87A2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14:paraId="7972368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14:paraId="2DA3B50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14:paraId="7C63FC3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14:paraId="22D0D3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14:paraId="405494B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14:paraId="07D9412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14:paraId="34A4B8B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14:paraId="43738CFA" w14:textId="77777777" w:rsidTr="00195659">
        <w:trPr>
          <w:cantSplit/>
          <w:jc w:val="center"/>
        </w:trPr>
        <w:tc>
          <w:tcPr>
            <w:tcW w:w="619" w:type="dxa"/>
            <w:tcBorders>
              <w:right w:val="double" w:sz="4" w:space="0" w:color="auto"/>
            </w:tcBorders>
            <w:shd w:val="clear" w:color="auto" w:fill="auto"/>
            <w:vAlign w:val="center"/>
          </w:tcPr>
          <w:p w14:paraId="17B04EC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14:paraId="61CADFE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14:paraId="3EFBFF2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14:paraId="64774B8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14:paraId="4F99A99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14:paraId="550C42D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14:paraId="526C763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14:paraId="2600D6F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0944265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167F923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37188A0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14:paraId="46A045DD" w14:textId="77777777" w:rsidTr="00195659">
        <w:trPr>
          <w:cantSplit/>
          <w:jc w:val="center"/>
        </w:trPr>
        <w:tc>
          <w:tcPr>
            <w:tcW w:w="619" w:type="dxa"/>
            <w:tcBorders>
              <w:right w:val="double" w:sz="4" w:space="0" w:color="auto"/>
            </w:tcBorders>
            <w:shd w:val="clear" w:color="auto" w:fill="auto"/>
            <w:vAlign w:val="center"/>
          </w:tcPr>
          <w:p w14:paraId="42F41E4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14:paraId="2A3A39E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14:paraId="16CBF79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29E4FBF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50A33CD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21613B6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14:paraId="2A31971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14:paraId="4B7E4D0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14:paraId="475E198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14:paraId="00061FE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060345F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r>
      <w:tr w:rsidR="00C13C2E" w:rsidRPr="00EA4E3A" w14:paraId="21DC0F99" w14:textId="77777777" w:rsidTr="00195659">
        <w:trPr>
          <w:cantSplit/>
          <w:jc w:val="center"/>
        </w:trPr>
        <w:tc>
          <w:tcPr>
            <w:tcW w:w="619" w:type="dxa"/>
            <w:tcBorders>
              <w:right w:val="double" w:sz="4" w:space="0" w:color="auto"/>
            </w:tcBorders>
            <w:shd w:val="clear" w:color="auto" w:fill="auto"/>
            <w:vAlign w:val="center"/>
          </w:tcPr>
          <w:p w14:paraId="0DA4FFB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14:paraId="0DF26A8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14:paraId="27EE1B4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14:paraId="7499694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14:paraId="3C67C31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14:paraId="73B5544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0E6FF83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14:paraId="78926C0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14:paraId="244874F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0ABCB30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042BDD7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14:paraId="3A3F314B" w14:textId="77777777" w:rsidTr="00195659">
        <w:trPr>
          <w:cantSplit/>
          <w:jc w:val="center"/>
        </w:trPr>
        <w:tc>
          <w:tcPr>
            <w:tcW w:w="619" w:type="dxa"/>
            <w:tcBorders>
              <w:right w:val="double" w:sz="4" w:space="0" w:color="auto"/>
            </w:tcBorders>
            <w:shd w:val="clear" w:color="auto" w:fill="auto"/>
            <w:vAlign w:val="center"/>
          </w:tcPr>
          <w:p w14:paraId="124F339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14:paraId="037B7EA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33B7839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14:paraId="22413D4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14:paraId="3BD7E64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64AA928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7EC32EB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20E4D44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05AFF2D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4A032C0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76BC8B7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14:paraId="503B259B" w14:textId="77777777" w:rsidTr="00195659">
        <w:trPr>
          <w:cantSplit/>
          <w:jc w:val="center"/>
        </w:trPr>
        <w:tc>
          <w:tcPr>
            <w:tcW w:w="619" w:type="dxa"/>
            <w:tcBorders>
              <w:right w:val="double" w:sz="4" w:space="0" w:color="auto"/>
            </w:tcBorders>
            <w:shd w:val="clear" w:color="auto" w:fill="auto"/>
            <w:vAlign w:val="center"/>
          </w:tcPr>
          <w:p w14:paraId="2552D4C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14:paraId="75BA8C0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109B7E7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384EF6B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485C9F4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24565E5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206E5F1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14:paraId="4542B84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2BA3EA6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14:paraId="4A64929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14:paraId="0F58798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14:paraId="2946CFE5" w14:textId="77777777" w:rsidTr="00195659">
        <w:trPr>
          <w:cantSplit/>
          <w:jc w:val="center"/>
        </w:trPr>
        <w:tc>
          <w:tcPr>
            <w:tcW w:w="619" w:type="dxa"/>
            <w:tcBorders>
              <w:right w:val="double" w:sz="4" w:space="0" w:color="auto"/>
            </w:tcBorders>
            <w:shd w:val="clear" w:color="auto" w:fill="auto"/>
            <w:vAlign w:val="center"/>
          </w:tcPr>
          <w:p w14:paraId="081E84E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14:paraId="15DE34D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089EE80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14:paraId="533894B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3CAEC69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14:paraId="1806587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14:paraId="467CA87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14:paraId="3758CCC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14:paraId="64B3DFE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63A282C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6C80EE6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14:paraId="04417E7C" w14:textId="77777777" w:rsidTr="00195659">
        <w:trPr>
          <w:cantSplit/>
          <w:jc w:val="center"/>
        </w:trPr>
        <w:tc>
          <w:tcPr>
            <w:tcW w:w="619" w:type="dxa"/>
            <w:tcBorders>
              <w:right w:val="double" w:sz="4" w:space="0" w:color="auto"/>
            </w:tcBorders>
            <w:shd w:val="clear" w:color="auto" w:fill="auto"/>
            <w:vAlign w:val="center"/>
          </w:tcPr>
          <w:p w14:paraId="1CA23C0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14:paraId="16E5254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14:paraId="6FD47EC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14:paraId="461115B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14:paraId="187A59D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28D5FAA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33FCC4B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0312516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70C8CDF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6292E48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385732B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14:paraId="7D6513A3" w14:textId="77777777" w:rsidTr="00195659">
        <w:trPr>
          <w:cantSplit/>
          <w:jc w:val="center"/>
        </w:trPr>
        <w:tc>
          <w:tcPr>
            <w:tcW w:w="619" w:type="dxa"/>
            <w:tcBorders>
              <w:right w:val="double" w:sz="4" w:space="0" w:color="auto"/>
            </w:tcBorders>
            <w:shd w:val="clear" w:color="auto" w:fill="auto"/>
            <w:vAlign w:val="center"/>
          </w:tcPr>
          <w:p w14:paraId="5F9E130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14:paraId="4E4C749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6621B38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35F1006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79A88E3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52657D7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1A8A5CC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4914FF8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459BA65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7F49890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431AFCE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14:paraId="3A91FDF0" w14:textId="77777777" w:rsidTr="00195659">
        <w:trPr>
          <w:cantSplit/>
          <w:jc w:val="center"/>
        </w:trPr>
        <w:tc>
          <w:tcPr>
            <w:tcW w:w="619" w:type="dxa"/>
            <w:tcBorders>
              <w:right w:val="double" w:sz="4" w:space="0" w:color="auto"/>
            </w:tcBorders>
            <w:shd w:val="clear" w:color="auto" w:fill="auto"/>
            <w:vAlign w:val="center"/>
          </w:tcPr>
          <w:p w14:paraId="29AF5FB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14:paraId="47F86B2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2034091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074E9C1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6DC6F02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03F8D5A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7C2A13E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754A7EC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45ED731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14:paraId="41648C5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14:paraId="49681F9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14:paraId="18334B97" w14:textId="77777777" w:rsidTr="00195659">
        <w:trPr>
          <w:cantSplit/>
          <w:jc w:val="center"/>
        </w:trPr>
        <w:tc>
          <w:tcPr>
            <w:tcW w:w="619" w:type="dxa"/>
            <w:tcBorders>
              <w:right w:val="double" w:sz="4" w:space="0" w:color="auto"/>
            </w:tcBorders>
            <w:shd w:val="clear" w:color="auto" w:fill="auto"/>
            <w:vAlign w:val="center"/>
          </w:tcPr>
          <w:p w14:paraId="0DC7BE9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14:paraId="42E7C85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50FD02B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155D721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3CEF50E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440042C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590EAC5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14:paraId="22F6CD4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712E6C7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1D050B1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6587722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14:paraId="13D7A2DB" w14:textId="77777777" w:rsidTr="00195659">
        <w:trPr>
          <w:cantSplit/>
          <w:jc w:val="center"/>
        </w:trPr>
        <w:tc>
          <w:tcPr>
            <w:tcW w:w="619" w:type="dxa"/>
            <w:tcBorders>
              <w:right w:val="double" w:sz="4" w:space="0" w:color="auto"/>
            </w:tcBorders>
            <w:shd w:val="clear" w:color="auto" w:fill="auto"/>
            <w:vAlign w:val="center"/>
          </w:tcPr>
          <w:p w14:paraId="02E7984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14:paraId="09C9AD0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18FF486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148948A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14:paraId="71B46CC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31BD91B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508B773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116A38A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330B275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4DF03C6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144AC79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14:paraId="6C854F35" w14:textId="77777777" w:rsidTr="00195659">
        <w:trPr>
          <w:cantSplit/>
          <w:jc w:val="center"/>
        </w:trPr>
        <w:tc>
          <w:tcPr>
            <w:tcW w:w="619" w:type="dxa"/>
            <w:tcBorders>
              <w:right w:val="double" w:sz="4" w:space="0" w:color="auto"/>
            </w:tcBorders>
            <w:shd w:val="clear" w:color="auto" w:fill="auto"/>
            <w:vAlign w:val="center"/>
          </w:tcPr>
          <w:p w14:paraId="528F6B7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14:paraId="631AD87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17EF79C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5920206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40892B4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694EEEC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142C39C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7FB0E16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3FC3238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3C36AB1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184D676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14:paraId="46EEBEF8" w14:textId="77777777" w:rsidTr="00195659">
        <w:trPr>
          <w:cantSplit/>
          <w:jc w:val="center"/>
        </w:trPr>
        <w:tc>
          <w:tcPr>
            <w:tcW w:w="619" w:type="dxa"/>
            <w:tcBorders>
              <w:right w:val="double" w:sz="4" w:space="0" w:color="auto"/>
            </w:tcBorders>
            <w:shd w:val="clear" w:color="auto" w:fill="auto"/>
            <w:vAlign w:val="center"/>
          </w:tcPr>
          <w:p w14:paraId="513C8E3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14:paraId="1B2834B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707BF3F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5E4AA17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7020691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266D10B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4127298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166FF85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6097814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2F46EF1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4F4FE41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14:paraId="75639BE9" w14:textId="77777777" w:rsidTr="00195659">
        <w:trPr>
          <w:cantSplit/>
          <w:jc w:val="center"/>
        </w:trPr>
        <w:tc>
          <w:tcPr>
            <w:tcW w:w="619" w:type="dxa"/>
            <w:tcBorders>
              <w:right w:val="double" w:sz="4" w:space="0" w:color="auto"/>
            </w:tcBorders>
            <w:shd w:val="clear" w:color="auto" w:fill="auto"/>
            <w:vAlign w:val="center"/>
          </w:tcPr>
          <w:p w14:paraId="5020FDC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14:paraId="1CB53C7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6FDCCA3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0447646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41E44A3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6DFF142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6DB56B5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63E3F1F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3AC5CF2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51A980E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6EC4224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14:paraId="5F67AF1F" w14:textId="77777777" w:rsidTr="00195659">
        <w:trPr>
          <w:cantSplit/>
          <w:jc w:val="center"/>
        </w:trPr>
        <w:tc>
          <w:tcPr>
            <w:tcW w:w="619" w:type="dxa"/>
            <w:tcBorders>
              <w:right w:val="double" w:sz="4" w:space="0" w:color="auto"/>
            </w:tcBorders>
            <w:shd w:val="clear" w:color="auto" w:fill="auto"/>
            <w:vAlign w:val="center"/>
          </w:tcPr>
          <w:p w14:paraId="09613AC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14:paraId="72178A0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0C1703D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69FA114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3977003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2550ACE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2306E39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5A566D2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40A7363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69D7677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07A8523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14:paraId="2189A16C" w14:textId="77777777" w:rsidTr="00195659">
        <w:trPr>
          <w:cantSplit/>
          <w:jc w:val="center"/>
        </w:trPr>
        <w:tc>
          <w:tcPr>
            <w:tcW w:w="619" w:type="dxa"/>
            <w:tcBorders>
              <w:right w:val="double" w:sz="4" w:space="0" w:color="auto"/>
            </w:tcBorders>
            <w:shd w:val="clear" w:color="auto" w:fill="auto"/>
            <w:vAlign w:val="center"/>
          </w:tcPr>
          <w:p w14:paraId="27B6249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14:paraId="11A7412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587C204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2CEF483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72B1581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188C5CF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5BD7530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6E98676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67C438B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6DC1351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281DFD4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14:paraId="5DAAD8D3" w14:textId="77777777" w:rsidTr="00195659">
        <w:trPr>
          <w:cantSplit/>
          <w:jc w:val="center"/>
        </w:trPr>
        <w:tc>
          <w:tcPr>
            <w:tcW w:w="619" w:type="dxa"/>
            <w:tcBorders>
              <w:right w:val="double" w:sz="4" w:space="0" w:color="auto"/>
            </w:tcBorders>
            <w:shd w:val="clear" w:color="auto" w:fill="auto"/>
            <w:vAlign w:val="center"/>
          </w:tcPr>
          <w:p w14:paraId="38027AE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14:paraId="52320BD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64FD371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613703C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16980F3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628D178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59CCB91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1DE5646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044A5E8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3418111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1A5583B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14:paraId="77D3EAD7" w14:textId="77777777" w:rsidTr="00195659">
        <w:trPr>
          <w:cantSplit/>
          <w:jc w:val="center"/>
        </w:trPr>
        <w:tc>
          <w:tcPr>
            <w:tcW w:w="619" w:type="dxa"/>
            <w:tcBorders>
              <w:right w:val="double" w:sz="4" w:space="0" w:color="auto"/>
            </w:tcBorders>
            <w:shd w:val="clear" w:color="auto" w:fill="auto"/>
            <w:vAlign w:val="center"/>
          </w:tcPr>
          <w:p w14:paraId="7E4CEC3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14:paraId="680F0AD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241ED21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4D6F626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451DCD6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235E8C3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7D34F31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735F8C0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14:paraId="338BE95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14:paraId="1983B81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6D3A7CD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14:paraId="15C5EAA4"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7E536D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F76806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14:paraId="102880C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14:paraId="7CE217B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14:paraId="08B44F6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14:paraId="0857C5F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bottom w:val="single" w:sz="4" w:space="0" w:color="auto"/>
            </w:tcBorders>
            <w:vAlign w:val="center"/>
          </w:tcPr>
          <w:p w14:paraId="2A52658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bottom w:val="single" w:sz="4" w:space="0" w:color="auto"/>
            </w:tcBorders>
            <w:vAlign w:val="center"/>
          </w:tcPr>
          <w:p w14:paraId="360CD85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bottom w:val="single" w:sz="4" w:space="0" w:color="auto"/>
            </w:tcBorders>
            <w:vAlign w:val="center"/>
          </w:tcPr>
          <w:p w14:paraId="25D51AB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14:paraId="7B6F8BE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14:paraId="0157864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14:paraId="07230A15" w14:textId="77777777" w:rsidTr="00195659">
        <w:trPr>
          <w:cantSplit/>
          <w:jc w:val="center"/>
        </w:trPr>
        <w:tc>
          <w:tcPr>
            <w:tcW w:w="619" w:type="dxa"/>
            <w:tcBorders>
              <w:bottom w:val="single" w:sz="4" w:space="0" w:color="auto"/>
              <w:right w:val="single" w:sz="4" w:space="0" w:color="auto"/>
            </w:tcBorders>
            <w:shd w:val="clear" w:color="auto" w:fill="auto"/>
            <w:vAlign w:val="center"/>
          </w:tcPr>
          <w:p w14:paraId="64C7618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4FF670F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3C58BD4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3362F95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7703FAD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6EBBA09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F0D870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3501988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1944E7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0377DA7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2805F20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14:paraId="52050062" w14:textId="77777777" w:rsidTr="00195659">
        <w:trPr>
          <w:cantSplit/>
          <w:jc w:val="center"/>
        </w:trPr>
        <w:tc>
          <w:tcPr>
            <w:tcW w:w="619" w:type="dxa"/>
            <w:tcBorders>
              <w:bottom w:val="thinThickThinSmallGap" w:sz="24" w:space="0" w:color="auto"/>
              <w:right w:val="single" w:sz="4" w:space="0" w:color="auto"/>
            </w:tcBorders>
            <w:shd w:val="clear" w:color="auto" w:fill="auto"/>
            <w:vAlign w:val="center"/>
          </w:tcPr>
          <w:p w14:paraId="66466DB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36EB03A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70F719A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529FA6D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51D015C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36DFD89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44860C2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658C029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474C21F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4EBFC2A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2D9BEDF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14:paraId="134B2704"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4EC9FC5" w14:textId="77777777"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w14:anchorId="5BB25A8E">
                <v:shape id="_x0000_i1369" type="#_x0000_t75" style="width:21.75pt;height:14.25pt" o:ole="">
                  <v:imagedata r:id="rId434" o:title=""/>
                </v:shape>
                <o:OLEObject Type="Embed" ProgID="Equation.3" ShapeID="_x0000_i1369" DrawAspect="Content" ObjectID="_1685801402" r:id="rId545"/>
              </w:object>
            </w:r>
          </w:p>
        </w:tc>
        <w:tc>
          <w:tcPr>
            <w:tcW w:w="0" w:type="auto"/>
            <w:gridSpan w:val="10"/>
            <w:tcBorders>
              <w:top w:val="thinThickThinSmallGap" w:sz="24" w:space="0" w:color="auto"/>
              <w:left w:val="double" w:sz="4" w:space="0" w:color="auto"/>
            </w:tcBorders>
            <w:shd w:val="clear" w:color="auto" w:fill="E0E0E0"/>
            <w:vAlign w:val="center"/>
          </w:tcPr>
          <w:p w14:paraId="24BA1F2F" w14:textId="77777777"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w14:anchorId="6448CEA1">
                <v:shape id="_x0000_i1370" type="#_x0000_t75" style="width:21.75pt;height:14.25pt" o:ole="">
                  <v:imagedata r:id="rId393" o:title=""/>
                </v:shape>
                <o:OLEObject Type="Embed" ProgID="Equation.3" ShapeID="_x0000_i1370" DrawAspect="Content" ObjectID="_1685801403" r:id="rId546"/>
              </w:object>
            </w:r>
          </w:p>
        </w:tc>
      </w:tr>
      <w:tr w:rsidR="00C13C2E" w:rsidRPr="00EA4E3A" w14:paraId="73CF7C6B"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45248F3B" w14:textId="77777777"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697AEEA" w14:textId="77777777" w:rsidR="00C13C2E" w:rsidRPr="00EA4E3A" w:rsidRDefault="00C13C2E" w:rsidP="00195659">
            <w:pPr>
              <w:pStyle w:val="TAH"/>
              <w:rPr>
                <w:rFonts w:cs="Arial"/>
                <w:szCs w:val="18"/>
                <w:lang w:eastAsia="en-US"/>
              </w:rPr>
            </w:pPr>
            <w:r w:rsidRPr="00EA4E3A">
              <w:rPr>
                <w:rFonts w:cs="Arial"/>
                <w:szCs w:val="18"/>
                <w:lang w:eastAsia="en-US"/>
              </w:rPr>
              <w:t>41</w:t>
            </w:r>
          </w:p>
        </w:tc>
        <w:tc>
          <w:tcPr>
            <w:tcW w:w="0" w:type="auto"/>
            <w:tcBorders>
              <w:bottom w:val="double" w:sz="4" w:space="0" w:color="auto"/>
            </w:tcBorders>
            <w:shd w:val="clear" w:color="auto" w:fill="E0E0E0"/>
            <w:vAlign w:val="center"/>
          </w:tcPr>
          <w:p w14:paraId="241E10BD" w14:textId="77777777" w:rsidR="00C13C2E" w:rsidRPr="00EA4E3A" w:rsidRDefault="00C13C2E" w:rsidP="00195659">
            <w:pPr>
              <w:pStyle w:val="TAH"/>
              <w:rPr>
                <w:rFonts w:cs="Arial"/>
                <w:szCs w:val="18"/>
                <w:lang w:eastAsia="en-US"/>
              </w:rPr>
            </w:pPr>
            <w:r w:rsidRPr="00EA4E3A">
              <w:rPr>
                <w:rFonts w:cs="Arial"/>
                <w:szCs w:val="18"/>
                <w:lang w:eastAsia="en-US"/>
              </w:rPr>
              <w:t>42</w:t>
            </w:r>
          </w:p>
        </w:tc>
        <w:tc>
          <w:tcPr>
            <w:tcW w:w="0" w:type="auto"/>
            <w:tcBorders>
              <w:bottom w:val="double" w:sz="4" w:space="0" w:color="auto"/>
            </w:tcBorders>
            <w:shd w:val="clear" w:color="auto" w:fill="E0E0E0"/>
            <w:vAlign w:val="center"/>
          </w:tcPr>
          <w:p w14:paraId="3074F24F" w14:textId="77777777" w:rsidR="00C13C2E" w:rsidRPr="00EA4E3A" w:rsidRDefault="00C13C2E" w:rsidP="00195659">
            <w:pPr>
              <w:pStyle w:val="TAH"/>
              <w:rPr>
                <w:rFonts w:cs="Arial"/>
                <w:szCs w:val="18"/>
                <w:lang w:eastAsia="en-US"/>
              </w:rPr>
            </w:pPr>
            <w:r w:rsidRPr="00EA4E3A">
              <w:rPr>
                <w:rFonts w:cs="Arial"/>
                <w:szCs w:val="18"/>
                <w:lang w:eastAsia="en-US"/>
              </w:rPr>
              <w:t>43</w:t>
            </w:r>
          </w:p>
        </w:tc>
        <w:tc>
          <w:tcPr>
            <w:tcW w:w="0" w:type="auto"/>
            <w:tcBorders>
              <w:bottom w:val="double" w:sz="4" w:space="0" w:color="auto"/>
            </w:tcBorders>
            <w:shd w:val="clear" w:color="auto" w:fill="E0E0E0"/>
            <w:vAlign w:val="center"/>
          </w:tcPr>
          <w:p w14:paraId="11809DC3" w14:textId="77777777" w:rsidR="00C13C2E" w:rsidRPr="00EA4E3A" w:rsidRDefault="00C13C2E" w:rsidP="00195659">
            <w:pPr>
              <w:pStyle w:val="TAH"/>
              <w:rPr>
                <w:rFonts w:cs="Arial"/>
                <w:szCs w:val="18"/>
                <w:lang w:eastAsia="en-US"/>
              </w:rPr>
            </w:pPr>
            <w:r w:rsidRPr="00EA4E3A">
              <w:rPr>
                <w:rFonts w:cs="Arial"/>
                <w:szCs w:val="18"/>
                <w:lang w:eastAsia="en-US"/>
              </w:rPr>
              <w:t>44</w:t>
            </w:r>
          </w:p>
        </w:tc>
        <w:tc>
          <w:tcPr>
            <w:tcW w:w="0" w:type="auto"/>
            <w:tcBorders>
              <w:bottom w:val="double" w:sz="4" w:space="0" w:color="auto"/>
            </w:tcBorders>
            <w:shd w:val="clear" w:color="auto" w:fill="E0E0E0"/>
            <w:vAlign w:val="center"/>
          </w:tcPr>
          <w:p w14:paraId="0E310C3F" w14:textId="77777777" w:rsidR="00C13C2E" w:rsidRPr="00EA4E3A" w:rsidRDefault="00C13C2E" w:rsidP="00195659">
            <w:pPr>
              <w:pStyle w:val="TAH"/>
              <w:rPr>
                <w:rFonts w:cs="Arial"/>
                <w:szCs w:val="18"/>
                <w:lang w:eastAsia="en-US"/>
              </w:rPr>
            </w:pPr>
            <w:r w:rsidRPr="00EA4E3A">
              <w:rPr>
                <w:rFonts w:cs="Arial"/>
                <w:szCs w:val="18"/>
                <w:lang w:eastAsia="en-US"/>
              </w:rPr>
              <w:t>45</w:t>
            </w:r>
          </w:p>
        </w:tc>
        <w:tc>
          <w:tcPr>
            <w:tcW w:w="0" w:type="auto"/>
            <w:tcBorders>
              <w:bottom w:val="double" w:sz="4" w:space="0" w:color="auto"/>
            </w:tcBorders>
            <w:shd w:val="clear" w:color="auto" w:fill="E0E0E0"/>
            <w:vAlign w:val="center"/>
          </w:tcPr>
          <w:p w14:paraId="0AAF8E87" w14:textId="77777777" w:rsidR="00C13C2E" w:rsidRPr="00EA4E3A" w:rsidRDefault="00C13C2E" w:rsidP="00195659">
            <w:pPr>
              <w:pStyle w:val="TAH"/>
              <w:rPr>
                <w:rFonts w:cs="Arial"/>
                <w:szCs w:val="18"/>
                <w:lang w:eastAsia="en-US"/>
              </w:rPr>
            </w:pPr>
            <w:r w:rsidRPr="00EA4E3A">
              <w:rPr>
                <w:rFonts w:cs="Arial"/>
                <w:szCs w:val="18"/>
                <w:lang w:eastAsia="en-US"/>
              </w:rPr>
              <w:t>46</w:t>
            </w:r>
          </w:p>
        </w:tc>
        <w:tc>
          <w:tcPr>
            <w:tcW w:w="0" w:type="auto"/>
            <w:tcBorders>
              <w:bottom w:val="double" w:sz="4" w:space="0" w:color="auto"/>
            </w:tcBorders>
            <w:shd w:val="clear" w:color="auto" w:fill="E0E0E0"/>
            <w:vAlign w:val="center"/>
          </w:tcPr>
          <w:p w14:paraId="0BFB8905" w14:textId="77777777" w:rsidR="00C13C2E" w:rsidRPr="00EA4E3A" w:rsidRDefault="00C13C2E" w:rsidP="00195659">
            <w:pPr>
              <w:pStyle w:val="TAH"/>
              <w:rPr>
                <w:rFonts w:cs="Arial"/>
                <w:szCs w:val="18"/>
                <w:lang w:eastAsia="en-US"/>
              </w:rPr>
            </w:pPr>
            <w:r w:rsidRPr="00EA4E3A">
              <w:rPr>
                <w:rFonts w:cs="Arial"/>
                <w:szCs w:val="18"/>
                <w:lang w:eastAsia="en-US"/>
              </w:rPr>
              <w:t>47</w:t>
            </w:r>
          </w:p>
        </w:tc>
        <w:tc>
          <w:tcPr>
            <w:tcW w:w="0" w:type="auto"/>
            <w:tcBorders>
              <w:bottom w:val="double" w:sz="4" w:space="0" w:color="auto"/>
            </w:tcBorders>
            <w:shd w:val="clear" w:color="auto" w:fill="E0E0E0"/>
            <w:vAlign w:val="center"/>
          </w:tcPr>
          <w:p w14:paraId="4BC42C3A" w14:textId="77777777" w:rsidR="00C13C2E" w:rsidRPr="00EA4E3A" w:rsidRDefault="00C13C2E" w:rsidP="00195659">
            <w:pPr>
              <w:pStyle w:val="TAH"/>
              <w:rPr>
                <w:rFonts w:cs="Arial"/>
                <w:szCs w:val="18"/>
                <w:lang w:eastAsia="en-US"/>
              </w:rPr>
            </w:pPr>
            <w:r w:rsidRPr="00EA4E3A">
              <w:rPr>
                <w:rFonts w:cs="Arial"/>
                <w:szCs w:val="18"/>
                <w:lang w:eastAsia="en-US"/>
              </w:rPr>
              <w:t>48</w:t>
            </w:r>
          </w:p>
        </w:tc>
        <w:tc>
          <w:tcPr>
            <w:tcW w:w="0" w:type="auto"/>
            <w:tcBorders>
              <w:bottom w:val="double" w:sz="4" w:space="0" w:color="auto"/>
            </w:tcBorders>
            <w:shd w:val="clear" w:color="auto" w:fill="E0E0E0"/>
            <w:vAlign w:val="center"/>
          </w:tcPr>
          <w:p w14:paraId="3FE19BBD" w14:textId="77777777" w:rsidR="00C13C2E" w:rsidRPr="00EA4E3A" w:rsidRDefault="00C13C2E" w:rsidP="00195659">
            <w:pPr>
              <w:pStyle w:val="TAH"/>
              <w:rPr>
                <w:rFonts w:cs="Arial"/>
                <w:szCs w:val="18"/>
                <w:lang w:eastAsia="en-US"/>
              </w:rPr>
            </w:pPr>
            <w:r w:rsidRPr="00EA4E3A">
              <w:rPr>
                <w:rFonts w:cs="Arial"/>
                <w:szCs w:val="18"/>
                <w:lang w:eastAsia="en-US"/>
              </w:rPr>
              <w:t>49</w:t>
            </w:r>
          </w:p>
        </w:tc>
        <w:tc>
          <w:tcPr>
            <w:tcW w:w="0" w:type="auto"/>
            <w:tcBorders>
              <w:bottom w:val="double" w:sz="4" w:space="0" w:color="auto"/>
            </w:tcBorders>
            <w:shd w:val="clear" w:color="auto" w:fill="E0E0E0"/>
            <w:vAlign w:val="center"/>
          </w:tcPr>
          <w:p w14:paraId="4D20865D" w14:textId="77777777" w:rsidR="00C13C2E" w:rsidRPr="00EA4E3A" w:rsidRDefault="00C13C2E" w:rsidP="00195659">
            <w:pPr>
              <w:pStyle w:val="TAH"/>
              <w:rPr>
                <w:rFonts w:cs="Arial"/>
                <w:szCs w:val="18"/>
                <w:lang w:eastAsia="en-US"/>
              </w:rPr>
            </w:pPr>
            <w:r w:rsidRPr="00EA4E3A">
              <w:rPr>
                <w:rFonts w:cs="Arial"/>
                <w:szCs w:val="18"/>
                <w:lang w:eastAsia="en-US"/>
              </w:rPr>
              <w:t>50</w:t>
            </w:r>
          </w:p>
        </w:tc>
      </w:tr>
      <w:tr w:rsidR="00C13C2E" w:rsidRPr="00EA4E3A" w14:paraId="0B45BD27"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79E4FE8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10512A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tcBorders>
              <w:top w:val="double" w:sz="4" w:space="0" w:color="auto"/>
            </w:tcBorders>
            <w:vAlign w:val="center"/>
          </w:tcPr>
          <w:p w14:paraId="1AA95E8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tcBorders>
              <w:top w:val="double" w:sz="4" w:space="0" w:color="auto"/>
            </w:tcBorders>
            <w:vAlign w:val="center"/>
          </w:tcPr>
          <w:p w14:paraId="6E9BE39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tcBorders>
              <w:top w:val="double" w:sz="4" w:space="0" w:color="auto"/>
            </w:tcBorders>
            <w:vAlign w:val="center"/>
          </w:tcPr>
          <w:p w14:paraId="6D76F87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tcBorders>
              <w:top w:val="double" w:sz="4" w:space="0" w:color="auto"/>
            </w:tcBorders>
            <w:vAlign w:val="center"/>
          </w:tcPr>
          <w:p w14:paraId="0825BFC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14:paraId="2B3AD5B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14:paraId="0B26801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top w:val="double" w:sz="4" w:space="0" w:color="auto"/>
            </w:tcBorders>
            <w:vAlign w:val="center"/>
          </w:tcPr>
          <w:p w14:paraId="5F0CB05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tcBorders>
              <w:top w:val="double" w:sz="4" w:space="0" w:color="auto"/>
            </w:tcBorders>
            <w:vAlign w:val="center"/>
          </w:tcPr>
          <w:p w14:paraId="04D51BF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tcBorders>
              <w:top w:val="double" w:sz="4" w:space="0" w:color="auto"/>
            </w:tcBorders>
            <w:vAlign w:val="center"/>
          </w:tcPr>
          <w:p w14:paraId="7E9DEAC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14:paraId="0BF8CAAB" w14:textId="77777777" w:rsidTr="00195659">
        <w:trPr>
          <w:cantSplit/>
          <w:jc w:val="center"/>
        </w:trPr>
        <w:tc>
          <w:tcPr>
            <w:tcW w:w="619" w:type="dxa"/>
            <w:tcBorders>
              <w:right w:val="double" w:sz="4" w:space="0" w:color="auto"/>
            </w:tcBorders>
            <w:shd w:val="clear" w:color="auto" w:fill="auto"/>
            <w:vAlign w:val="center"/>
          </w:tcPr>
          <w:p w14:paraId="0D762C4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14:paraId="098C7E1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14:paraId="6DCE5FA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14:paraId="2139141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14:paraId="25C573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14:paraId="22DC983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14:paraId="03C92B1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14:paraId="5785C28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14:paraId="41858ED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14:paraId="3BC58BF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14:paraId="249890D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14:paraId="179C7CA5" w14:textId="77777777" w:rsidTr="00195659">
        <w:trPr>
          <w:cantSplit/>
          <w:jc w:val="center"/>
        </w:trPr>
        <w:tc>
          <w:tcPr>
            <w:tcW w:w="619" w:type="dxa"/>
            <w:tcBorders>
              <w:right w:val="double" w:sz="4" w:space="0" w:color="auto"/>
            </w:tcBorders>
            <w:shd w:val="clear" w:color="auto" w:fill="auto"/>
            <w:vAlign w:val="center"/>
          </w:tcPr>
          <w:p w14:paraId="6283B7B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14:paraId="722AFCA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14:paraId="762AABF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14:paraId="5E13155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14:paraId="1D268DE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14:paraId="6B1E0AC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14:paraId="7A90D29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14:paraId="20EC5B7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14:paraId="267D2E3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14:paraId="2B62828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14:paraId="7D35E4E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14:paraId="3FCF6926" w14:textId="77777777" w:rsidTr="00195659">
        <w:trPr>
          <w:cantSplit/>
          <w:jc w:val="center"/>
        </w:trPr>
        <w:tc>
          <w:tcPr>
            <w:tcW w:w="619" w:type="dxa"/>
            <w:tcBorders>
              <w:right w:val="double" w:sz="4" w:space="0" w:color="auto"/>
            </w:tcBorders>
            <w:shd w:val="clear" w:color="auto" w:fill="auto"/>
            <w:vAlign w:val="center"/>
          </w:tcPr>
          <w:p w14:paraId="696674E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14:paraId="1AA0574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14:paraId="14420F7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14:paraId="4557668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14:paraId="450501E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14:paraId="6C2742A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14:paraId="3935CA6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14:paraId="5FA3A0D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14:paraId="235F6CB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14:paraId="1EDAA34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14:paraId="44B71C8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14:paraId="3DEC963F" w14:textId="77777777" w:rsidTr="00195659">
        <w:trPr>
          <w:cantSplit/>
          <w:jc w:val="center"/>
        </w:trPr>
        <w:tc>
          <w:tcPr>
            <w:tcW w:w="619" w:type="dxa"/>
            <w:tcBorders>
              <w:right w:val="double" w:sz="4" w:space="0" w:color="auto"/>
            </w:tcBorders>
            <w:shd w:val="clear" w:color="auto" w:fill="auto"/>
            <w:vAlign w:val="center"/>
          </w:tcPr>
          <w:p w14:paraId="1301B06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14:paraId="42D9DC0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14:paraId="3AD9D1C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14:paraId="5150A63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14:paraId="1E05624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14:paraId="4F98E10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14:paraId="36FE17E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14:paraId="4CE78F2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14:paraId="6A6C62C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14:paraId="5B1727D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14:paraId="225F527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14:paraId="17A33ADC" w14:textId="77777777" w:rsidTr="00195659">
        <w:trPr>
          <w:cantSplit/>
          <w:jc w:val="center"/>
        </w:trPr>
        <w:tc>
          <w:tcPr>
            <w:tcW w:w="619" w:type="dxa"/>
            <w:tcBorders>
              <w:right w:val="double" w:sz="4" w:space="0" w:color="auto"/>
            </w:tcBorders>
            <w:shd w:val="clear" w:color="auto" w:fill="auto"/>
            <w:vAlign w:val="center"/>
          </w:tcPr>
          <w:p w14:paraId="384CCCF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14:paraId="756131D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14:paraId="2CC30CA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14:paraId="51CA52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14:paraId="59DCB85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14:paraId="03981AA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14:paraId="7D432B9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14:paraId="14ED3A0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14:paraId="6BD7A1C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14:paraId="4A65AEC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14:paraId="39EEC25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r>
      <w:tr w:rsidR="00C13C2E" w:rsidRPr="00EA4E3A" w14:paraId="19E8EE07" w14:textId="77777777" w:rsidTr="00195659">
        <w:trPr>
          <w:cantSplit/>
          <w:jc w:val="center"/>
        </w:trPr>
        <w:tc>
          <w:tcPr>
            <w:tcW w:w="619" w:type="dxa"/>
            <w:tcBorders>
              <w:right w:val="double" w:sz="4" w:space="0" w:color="auto"/>
            </w:tcBorders>
            <w:shd w:val="clear" w:color="auto" w:fill="auto"/>
            <w:vAlign w:val="center"/>
          </w:tcPr>
          <w:p w14:paraId="6C15D1E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14:paraId="1C23604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14:paraId="1431E60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14:paraId="5951762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252E7C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035AD0C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4E09118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4CF245B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14:paraId="0568E62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14:paraId="245339B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14:paraId="27DB0F5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14:paraId="548EA677" w14:textId="77777777" w:rsidTr="00195659">
        <w:trPr>
          <w:cantSplit/>
          <w:jc w:val="center"/>
        </w:trPr>
        <w:tc>
          <w:tcPr>
            <w:tcW w:w="619" w:type="dxa"/>
            <w:tcBorders>
              <w:right w:val="double" w:sz="4" w:space="0" w:color="auto"/>
            </w:tcBorders>
            <w:shd w:val="clear" w:color="auto" w:fill="auto"/>
            <w:vAlign w:val="center"/>
          </w:tcPr>
          <w:p w14:paraId="18003F7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14:paraId="5C8F5F3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14:paraId="0343C60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14:paraId="5A10AB3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14:paraId="4C866C4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14:paraId="5BF4A8D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53FE6A7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14:paraId="62483F8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14:paraId="08BB3E5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1253974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2BE03C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14:paraId="1BF33FE3" w14:textId="77777777" w:rsidTr="00195659">
        <w:trPr>
          <w:cantSplit/>
          <w:jc w:val="center"/>
        </w:trPr>
        <w:tc>
          <w:tcPr>
            <w:tcW w:w="619" w:type="dxa"/>
            <w:tcBorders>
              <w:right w:val="double" w:sz="4" w:space="0" w:color="auto"/>
            </w:tcBorders>
            <w:shd w:val="clear" w:color="auto" w:fill="auto"/>
            <w:vAlign w:val="center"/>
          </w:tcPr>
          <w:p w14:paraId="7F9516E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14:paraId="159D209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14:paraId="47F83E5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197D32C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7311D09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0D7BF19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66F02B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26C7CB4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59CD8D2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3DACD36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2A37062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14:paraId="70F2F42E" w14:textId="77777777" w:rsidTr="00195659">
        <w:trPr>
          <w:cantSplit/>
          <w:jc w:val="center"/>
        </w:trPr>
        <w:tc>
          <w:tcPr>
            <w:tcW w:w="619" w:type="dxa"/>
            <w:tcBorders>
              <w:right w:val="double" w:sz="4" w:space="0" w:color="auto"/>
            </w:tcBorders>
            <w:shd w:val="clear" w:color="auto" w:fill="auto"/>
            <w:vAlign w:val="center"/>
          </w:tcPr>
          <w:p w14:paraId="5DE6B2C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14:paraId="7664F81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1A8EAA5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6E292AD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3C5E2BA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03BDE86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2789BAD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14:paraId="69D1BAD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2DFAE50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0D30826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14:paraId="19085D6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14:paraId="7906A71B" w14:textId="77777777" w:rsidTr="00195659">
        <w:trPr>
          <w:cantSplit/>
          <w:jc w:val="center"/>
        </w:trPr>
        <w:tc>
          <w:tcPr>
            <w:tcW w:w="619" w:type="dxa"/>
            <w:tcBorders>
              <w:right w:val="double" w:sz="4" w:space="0" w:color="auto"/>
            </w:tcBorders>
            <w:shd w:val="clear" w:color="auto" w:fill="auto"/>
            <w:vAlign w:val="center"/>
          </w:tcPr>
          <w:p w14:paraId="338E6D6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14:paraId="7A085A2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14:paraId="2D7700B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4963BDE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12793B0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14:paraId="4FDB76C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14:paraId="3167AED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14:paraId="71AA668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14:paraId="312D659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14:paraId="359F7CE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14:paraId="4288112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14:paraId="11E2FA86" w14:textId="77777777" w:rsidTr="00195659">
        <w:trPr>
          <w:cantSplit/>
          <w:jc w:val="center"/>
        </w:trPr>
        <w:tc>
          <w:tcPr>
            <w:tcW w:w="619" w:type="dxa"/>
            <w:tcBorders>
              <w:right w:val="double" w:sz="4" w:space="0" w:color="auto"/>
            </w:tcBorders>
            <w:shd w:val="clear" w:color="auto" w:fill="auto"/>
            <w:vAlign w:val="center"/>
          </w:tcPr>
          <w:p w14:paraId="0F45C1E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14:paraId="022B8D0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14:paraId="5BCD6F6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14:paraId="7336940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0FDB00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5FB4F49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3C180A3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014DA7A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1B25247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7AF55DB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32195BC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14:paraId="0FF05169" w14:textId="77777777" w:rsidTr="00195659">
        <w:trPr>
          <w:cantSplit/>
          <w:jc w:val="center"/>
        </w:trPr>
        <w:tc>
          <w:tcPr>
            <w:tcW w:w="619" w:type="dxa"/>
            <w:tcBorders>
              <w:right w:val="double" w:sz="4" w:space="0" w:color="auto"/>
            </w:tcBorders>
            <w:shd w:val="clear" w:color="auto" w:fill="auto"/>
            <w:vAlign w:val="center"/>
          </w:tcPr>
          <w:p w14:paraId="4BB1AB9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14:paraId="7A11841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0D047EC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00817DC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02C3061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0ECCC50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60AF260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3A5361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2BD62A2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521CA00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2F34997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14:paraId="359533B0" w14:textId="77777777" w:rsidTr="00195659">
        <w:trPr>
          <w:cantSplit/>
          <w:jc w:val="center"/>
        </w:trPr>
        <w:tc>
          <w:tcPr>
            <w:tcW w:w="619" w:type="dxa"/>
            <w:tcBorders>
              <w:right w:val="double" w:sz="4" w:space="0" w:color="auto"/>
            </w:tcBorders>
            <w:shd w:val="clear" w:color="auto" w:fill="auto"/>
            <w:vAlign w:val="center"/>
          </w:tcPr>
          <w:p w14:paraId="116FE13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14:paraId="0C1EE98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18F2640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25F4DF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3E1EB70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3B5FE97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698D8D3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14:paraId="766E8BC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09F46E1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01302F5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3093EA6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14:paraId="3430C780" w14:textId="77777777" w:rsidTr="00195659">
        <w:trPr>
          <w:cantSplit/>
          <w:jc w:val="center"/>
        </w:trPr>
        <w:tc>
          <w:tcPr>
            <w:tcW w:w="619" w:type="dxa"/>
            <w:tcBorders>
              <w:right w:val="double" w:sz="4" w:space="0" w:color="auto"/>
            </w:tcBorders>
            <w:shd w:val="clear" w:color="auto" w:fill="auto"/>
            <w:vAlign w:val="center"/>
          </w:tcPr>
          <w:p w14:paraId="37ECAEF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14:paraId="0E01B2A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14:paraId="722F272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15FDDA6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46AFCBE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612F134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6603258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21C4196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7B0FE22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2B62F80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0ED2486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14:paraId="49D41A19" w14:textId="77777777" w:rsidTr="00195659">
        <w:trPr>
          <w:cantSplit/>
          <w:jc w:val="center"/>
        </w:trPr>
        <w:tc>
          <w:tcPr>
            <w:tcW w:w="619" w:type="dxa"/>
            <w:tcBorders>
              <w:right w:val="double" w:sz="4" w:space="0" w:color="auto"/>
            </w:tcBorders>
            <w:shd w:val="clear" w:color="auto" w:fill="auto"/>
            <w:vAlign w:val="center"/>
          </w:tcPr>
          <w:p w14:paraId="4E624DC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14:paraId="2C4F4BD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791D9B4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7FDAA54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0204189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722F694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1FE703F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7C90019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3B9A803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3135567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664395B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14:paraId="7654F5F7" w14:textId="77777777" w:rsidTr="00195659">
        <w:trPr>
          <w:cantSplit/>
          <w:jc w:val="center"/>
        </w:trPr>
        <w:tc>
          <w:tcPr>
            <w:tcW w:w="619" w:type="dxa"/>
            <w:tcBorders>
              <w:right w:val="double" w:sz="4" w:space="0" w:color="auto"/>
            </w:tcBorders>
            <w:shd w:val="clear" w:color="auto" w:fill="auto"/>
            <w:vAlign w:val="center"/>
          </w:tcPr>
          <w:p w14:paraId="68FA11E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14:paraId="5C8D256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2DDFD40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7ED4F51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4ACA6AB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526BAFC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0843A7A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2683B89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264E3E0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22AF122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31571F3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14:paraId="16C9A846" w14:textId="77777777" w:rsidTr="00195659">
        <w:trPr>
          <w:cantSplit/>
          <w:jc w:val="center"/>
        </w:trPr>
        <w:tc>
          <w:tcPr>
            <w:tcW w:w="619" w:type="dxa"/>
            <w:tcBorders>
              <w:right w:val="double" w:sz="4" w:space="0" w:color="auto"/>
            </w:tcBorders>
            <w:shd w:val="clear" w:color="auto" w:fill="auto"/>
            <w:vAlign w:val="center"/>
          </w:tcPr>
          <w:p w14:paraId="346CEA0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14:paraId="515B24E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30A460C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2D21937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7C23795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77F336D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488C3C3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46EEB69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4EDE8F1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4B23A0C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30DC843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14:paraId="5B2C97E6" w14:textId="77777777" w:rsidTr="00195659">
        <w:trPr>
          <w:cantSplit/>
          <w:jc w:val="center"/>
        </w:trPr>
        <w:tc>
          <w:tcPr>
            <w:tcW w:w="619" w:type="dxa"/>
            <w:tcBorders>
              <w:right w:val="double" w:sz="4" w:space="0" w:color="auto"/>
            </w:tcBorders>
            <w:shd w:val="clear" w:color="auto" w:fill="auto"/>
            <w:vAlign w:val="center"/>
          </w:tcPr>
          <w:p w14:paraId="51493AE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14:paraId="01668A7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55DAAE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41550D9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76F7DE8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1E20DE7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6E03A47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1CCA5C2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1A3D164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348BCBA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720F974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14:paraId="158CAC0D" w14:textId="77777777" w:rsidTr="00195659">
        <w:trPr>
          <w:cantSplit/>
          <w:jc w:val="center"/>
        </w:trPr>
        <w:tc>
          <w:tcPr>
            <w:tcW w:w="619" w:type="dxa"/>
            <w:tcBorders>
              <w:right w:val="double" w:sz="4" w:space="0" w:color="auto"/>
            </w:tcBorders>
            <w:shd w:val="clear" w:color="auto" w:fill="auto"/>
            <w:vAlign w:val="center"/>
          </w:tcPr>
          <w:p w14:paraId="58CC497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14:paraId="302B3E3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05FD76C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67C1903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07C79B5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0F9EA23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53C1AA0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47A512D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22D1318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4E64E27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0F5045A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14:paraId="49FD2F74" w14:textId="77777777" w:rsidTr="00195659">
        <w:trPr>
          <w:cantSplit/>
          <w:jc w:val="center"/>
        </w:trPr>
        <w:tc>
          <w:tcPr>
            <w:tcW w:w="619" w:type="dxa"/>
            <w:tcBorders>
              <w:right w:val="double" w:sz="4" w:space="0" w:color="auto"/>
            </w:tcBorders>
            <w:shd w:val="clear" w:color="auto" w:fill="auto"/>
            <w:vAlign w:val="center"/>
          </w:tcPr>
          <w:p w14:paraId="50B131C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14:paraId="38CFB54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136B172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0E64E8C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5042BC1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2B366EC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6243EF5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6342389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7E82047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5CF1727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14:paraId="35C10C2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14:paraId="70904823" w14:textId="77777777" w:rsidTr="00195659">
        <w:trPr>
          <w:cantSplit/>
          <w:jc w:val="center"/>
        </w:trPr>
        <w:tc>
          <w:tcPr>
            <w:tcW w:w="619" w:type="dxa"/>
            <w:tcBorders>
              <w:right w:val="double" w:sz="4" w:space="0" w:color="auto"/>
            </w:tcBorders>
            <w:shd w:val="clear" w:color="auto" w:fill="auto"/>
            <w:vAlign w:val="center"/>
          </w:tcPr>
          <w:p w14:paraId="111260D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14:paraId="0918E6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1B3F50E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67106EC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7C76006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55FB9B1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14:paraId="307A538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14:paraId="5FE2E0B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1DD2DC2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3D55066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01E2B04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14:paraId="333AF99F" w14:textId="77777777" w:rsidTr="00195659">
        <w:trPr>
          <w:cantSplit/>
          <w:jc w:val="center"/>
        </w:trPr>
        <w:tc>
          <w:tcPr>
            <w:tcW w:w="619" w:type="dxa"/>
            <w:tcBorders>
              <w:right w:val="double" w:sz="4" w:space="0" w:color="auto"/>
            </w:tcBorders>
            <w:shd w:val="clear" w:color="auto" w:fill="auto"/>
            <w:vAlign w:val="center"/>
          </w:tcPr>
          <w:p w14:paraId="6A2C4C1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14:paraId="40701C5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27FC3DD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14:paraId="12DCAA0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14:paraId="3673E1B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16A6865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0D7C8A2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7DCDC0A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5963C9F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6448BF2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55DA4FF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14:paraId="7EC7AF17" w14:textId="77777777" w:rsidTr="00195659">
        <w:trPr>
          <w:cantSplit/>
          <w:jc w:val="center"/>
        </w:trPr>
        <w:tc>
          <w:tcPr>
            <w:tcW w:w="619" w:type="dxa"/>
            <w:tcBorders>
              <w:right w:val="double" w:sz="4" w:space="0" w:color="auto"/>
            </w:tcBorders>
            <w:shd w:val="clear" w:color="auto" w:fill="auto"/>
            <w:vAlign w:val="center"/>
          </w:tcPr>
          <w:p w14:paraId="78870D6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14:paraId="7019C43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27895AC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5B6D6F2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104EB8C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3712D92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6921452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3C667B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428C718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20ED0C6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4101D7F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14:paraId="7D902461" w14:textId="77777777" w:rsidTr="00195659">
        <w:trPr>
          <w:cantSplit/>
          <w:jc w:val="center"/>
        </w:trPr>
        <w:tc>
          <w:tcPr>
            <w:tcW w:w="619" w:type="dxa"/>
            <w:tcBorders>
              <w:right w:val="double" w:sz="4" w:space="0" w:color="auto"/>
            </w:tcBorders>
            <w:shd w:val="clear" w:color="auto" w:fill="auto"/>
            <w:vAlign w:val="center"/>
          </w:tcPr>
          <w:p w14:paraId="4D950FA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14:paraId="6A871F4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5CC9142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29162E8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530494A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71C8157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23ED9DE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6DCE743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244D33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40C3673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235B386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14:paraId="43987108"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DD0905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53DC05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14:paraId="0D0934B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14:paraId="3538C35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single" w:sz="4" w:space="0" w:color="auto"/>
            </w:tcBorders>
            <w:vAlign w:val="center"/>
          </w:tcPr>
          <w:p w14:paraId="5DAA156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14:paraId="6102F5F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14:paraId="49A3DD4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14:paraId="2E6BC12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14:paraId="76DD09D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14:paraId="18D085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14:paraId="12A4493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14:paraId="6CAA2BBB"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4A351B6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268C33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14:paraId="3815E06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14:paraId="3A4FD8D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14:paraId="243F8E9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14:paraId="354F38A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14:paraId="3B3D8F8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14:paraId="43B6EEC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14:paraId="5BF2200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14:paraId="72C2A18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14:paraId="2FBC7A3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14:paraId="37953701"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575CA04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lastRenderedPageBreak/>
              <w:t>26A</w:t>
            </w:r>
          </w:p>
        </w:tc>
        <w:tc>
          <w:tcPr>
            <w:tcW w:w="0" w:type="auto"/>
            <w:tcBorders>
              <w:left w:val="double" w:sz="4" w:space="0" w:color="auto"/>
              <w:bottom w:val="thinThickThinSmallGap" w:sz="24" w:space="0" w:color="auto"/>
            </w:tcBorders>
          </w:tcPr>
          <w:p w14:paraId="177D29F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thinThickThinSmallGap" w:sz="24" w:space="0" w:color="auto"/>
            </w:tcBorders>
          </w:tcPr>
          <w:p w14:paraId="37BEE93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14:paraId="320543E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14:paraId="0F0A26B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14:paraId="137B3C3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14:paraId="79C2546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14:paraId="2F2E1E9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14:paraId="1758288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14:paraId="2C167F5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thinThickThinSmallGap" w:sz="24" w:space="0" w:color="auto"/>
            </w:tcBorders>
          </w:tcPr>
          <w:p w14:paraId="761FA8A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14:paraId="1C40F9B8"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726BE76B" w14:textId="77777777"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w14:anchorId="582BD68C">
                <v:shape id="_x0000_i1371" type="#_x0000_t75" style="width:21.75pt;height:14.25pt" o:ole="">
                  <v:imagedata r:id="rId434" o:title=""/>
                </v:shape>
                <o:OLEObject Type="Embed" ProgID="Equation.3" ShapeID="_x0000_i1371" DrawAspect="Content" ObjectID="_1685801404" r:id="rId547"/>
              </w:object>
            </w:r>
          </w:p>
        </w:tc>
        <w:tc>
          <w:tcPr>
            <w:tcW w:w="0" w:type="auto"/>
            <w:gridSpan w:val="10"/>
            <w:tcBorders>
              <w:top w:val="thinThickThinSmallGap" w:sz="24" w:space="0" w:color="auto"/>
              <w:left w:val="double" w:sz="4" w:space="0" w:color="auto"/>
            </w:tcBorders>
            <w:shd w:val="clear" w:color="auto" w:fill="E0E0E0"/>
            <w:vAlign w:val="center"/>
          </w:tcPr>
          <w:p w14:paraId="3099EDB5" w14:textId="77777777"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w14:anchorId="24D28D75">
                <v:shape id="_x0000_i1372" type="#_x0000_t75" style="width:21.75pt;height:14.25pt" o:ole="">
                  <v:imagedata r:id="rId393" o:title=""/>
                </v:shape>
                <o:OLEObject Type="Embed" ProgID="Equation.3" ShapeID="_x0000_i1372" DrawAspect="Content" ObjectID="_1685801405" r:id="rId548"/>
              </w:object>
            </w:r>
          </w:p>
        </w:tc>
      </w:tr>
      <w:tr w:rsidR="00C13C2E" w:rsidRPr="00EA4E3A" w14:paraId="382B1191"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03B8CDD5" w14:textId="77777777"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3BD0A84" w14:textId="77777777" w:rsidR="00C13C2E" w:rsidRPr="00EA4E3A" w:rsidRDefault="00C13C2E" w:rsidP="00195659">
            <w:pPr>
              <w:pStyle w:val="TAH"/>
              <w:rPr>
                <w:rFonts w:cs="Arial"/>
                <w:szCs w:val="18"/>
                <w:lang w:eastAsia="en-US"/>
              </w:rPr>
            </w:pPr>
            <w:r w:rsidRPr="00EA4E3A">
              <w:rPr>
                <w:rFonts w:cs="Arial"/>
                <w:szCs w:val="18"/>
                <w:lang w:eastAsia="en-US"/>
              </w:rPr>
              <w:t>51</w:t>
            </w:r>
          </w:p>
        </w:tc>
        <w:tc>
          <w:tcPr>
            <w:tcW w:w="0" w:type="auto"/>
            <w:tcBorders>
              <w:bottom w:val="double" w:sz="4" w:space="0" w:color="auto"/>
            </w:tcBorders>
            <w:shd w:val="clear" w:color="auto" w:fill="E0E0E0"/>
            <w:vAlign w:val="center"/>
          </w:tcPr>
          <w:p w14:paraId="66495540" w14:textId="77777777" w:rsidR="00C13C2E" w:rsidRPr="00EA4E3A" w:rsidRDefault="00C13C2E" w:rsidP="00195659">
            <w:pPr>
              <w:pStyle w:val="TAH"/>
              <w:rPr>
                <w:rFonts w:cs="Arial"/>
                <w:szCs w:val="18"/>
                <w:lang w:eastAsia="en-US"/>
              </w:rPr>
            </w:pPr>
            <w:r w:rsidRPr="00EA4E3A">
              <w:rPr>
                <w:rFonts w:cs="Arial"/>
                <w:szCs w:val="18"/>
                <w:lang w:eastAsia="en-US"/>
              </w:rPr>
              <w:t>52</w:t>
            </w:r>
          </w:p>
        </w:tc>
        <w:tc>
          <w:tcPr>
            <w:tcW w:w="0" w:type="auto"/>
            <w:tcBorders>
              <w:bottom w:val="double" w:sz="4" w:space="0" w:color="auto"/>
            </w:tcBorders>
            <w:shd w:val="clear" w:color="auto" w:fill="E0E0E0"/>
            <w:vAlign w:val="center"/>
          </w:tcPr>
          <w:p w14:paraId="26585649" w14:textId="77777777" w:rsidR="00C13C2E" w:rsidRPr="00EA4E3A" w:rsidRDefault="00C13C2E" w:rsidP="00195659">
            <w:pPr>
              <w:pStyle w:val="TAH"/>
              <w:rPr>
                <w:rFonts w:cs="Arial"/>
                <w:szCs w:val="18"/>
                <w:lang w:eastAsia="en-US"/>
              </w:rPr>
            </w:pPr>
            <w:r w:rsidRPr="00EA4E3A">
              <w:rPr>
                <w:rFonts w:cs="Arial"/>
                <w:szCs w:val="18"/>
                <w:lang w:eastAsia="en-US"/>
              </w:rPr>
              <w:t>53</w:t>
            </w:r>
          </w:p>
        </w:tc>
        <w:tc>
          <w:tcPr>
            <w:tcW w:w="0" w:type="auto"/>
            <w:tcBorders>
              <w:bottom w:val="double" w:sz="4" w:space="0" w:color="auto"/>
            </w:tcBorders>
            <w:shd w:val="clear" w:color="auto" w:fill="E0E0E0"/>
            <w:vAlign w:val="center"/>
          </w:tcPr>
          <w:p w14:paraId="25F306C9" w14:textId="77777777" w:rsidR="00C13C2E" w:rsidRPr="00EA4E3A" w:rsidRDefault="00C13C2E" w:rsidP="00195659">
            <w:pPr>
              <w:pStyle w:val="TAH"/>
              <w:rPr>
                <w:rFonts w:cs="Arial"/>
                <w:szCs w:val="18"/>
                <w:lang w:eastAsia="en-US"/>
              </w:rPr>
            </w:pPr>
            <w:r w:rsidRPr="00EA4E3A">
              <w:rPr>
                <w:rFonts w:cs="Arial"/>
                <w:szCs w:val="18"/>
                <w:lang w:eastAsia="en-US"/>
              </w:rPr>
              <w:t>54</w:t>
            </w:r>
          </w:p>
        </w:tc>
        <w:tc>
          <w:tcPr>
            <w:tcW w:w="0" w:type="auto"/>
            <w:tcBorders>
              <w:bottom w:val="double" w:sz="4" w:space="0" w:color="auto"/>
            </w:tcBorders>
            <w:shd w:val="clear" w:color="auto" w:fill="E0E0E0"/>
            <w:vAlign w:val="center"/>
          </w:tcPr>
          <w:p w14:paraId="775825CE" w14:textId="77777777" w:rsidR="00C13C2E" w:rsidRPr="00EA4E3A" w:rsidRDefault="00C13C2E" w:rsidP="00195659">
            <w:pPr>
              <w:pStyle w:val="TAH"/>
              <w:rPr>
                <w:rFonts w:cs="Arial"/>
                <w:szCs w:val="18"/>
                <w:lang w:eastAsia="en-US"/>
              </w:rPr>
            </w:pPr>
            <w:r w:rsidRPr="00EA4E3A">
              <w:rPr>
                <w:rFonts w:cs="Arial"/>
                <w:szCs w:val="18"/>
                <w:lang w:eastAsia="en-US"/>
              </w:rPr>
              <w:t>55</w:t>
            </w:r>
          </w:p>
        </w:tc>
        <w:tc>
          <w:tcPr>
            <w:tcW w:w="0" w:type="auto"/>
            <w:tcBorders>
              <w:bottom w:val="double" w:sz="4" w:space="0" w:color="auto"/>
            </w:tcBorders>
            <w:shd w:val="clear" w:color="auto" w:fill="E0E0E0"/>
            <w:vAlign w:val="center"/>
          </w:tcPr>
          <w:p w14:paraId="0BAF5968" w14:textId="77777777" w:rsidR="00C13C2E" w:rsidRPr="00EA4E3A" w:rsidRDefault="00C13C2E" w:rsidP="00195659">
            <w:pPr>
              <w:pStyle w:val="TAH"/>
              <w:rPr>
                <w:rFonts w:cs="Arial"/>
                <w:szCs w:val="18"/>
                <w:lang w:eastAsia="en-US"/>
              </w:rPr>
            </w:pPr>
            <w:r w:rsidRPr="00EA4E3A">
              <w:rPr>
                <w:rFonts w:cs="Arial"/>
                <w:szCs w:val="18"/>
                <w:lang w:eastAsia="en-US"/>
              </w:rPr>
              <w:t>56</w:t>
            </w:r>
          </w:p>
        </w:tc>
        <w:tc>
          <w:tcPr>
            <w:tcW w:w="0" w:type="auto"/>
            <w:tcBorders>
              <w:bottom w:val="double" w:sz="4" w:space="0" w:color="auto"/>
            </w:tcBorders>
            <w:shd w:val="clear" w:color="auto" w:fill="E0E0E0"/>
            <w:vAlign w:val="center"/>
          </w:tcPr>
          <w:p w14:paraId="6105B123" w14:textId="77777777" w:rsidR="00C13C2E" w:rsidRPr="00EA4E3A" w:rsidRDefault="00C13C2E" w:rsidP="00195659">
            <w:pPr>
              <w:pStyle w:val="TAH"/>
              <w:rPr>
                <w:rFonts w:cs="Arial"/>
                <w:szCs w:val="18"/>
                <w:lang w:eastAsia="en-US"/>
              </w:rPr>
            </w:pPr>
            <w:r w:rsidRPr="00EA4E3A">
              <w:rPr>
                <w:rFonts w:cs="Arial"/>
                <w:szCs w:val="18"/>
                <w:lang w:eastAsia="en-US"/>
              </w:rPr>
              <w:t>57</w:t>
            </w:r>
          </w:p>
        </w:tc>
        <w:tc>
          <w:tcPr>
            <w:tcW w:w="0" w:type="auto"/>
            <w:tcBorders>
              <w:bottom w:val="double" w:sz="4" w:space="0" w:color="auto"/>
            </w:tcBorders>
            <w:shd w:val="clear" w:color="auto" w:fill="E0E0E0"/>
            <w:vAlign w:val="center"/>
          </w:tcPr>
          <w:p w14:paraId="32697B0F" w14:textId="77777777" w:rsidR="00C13C2E" w:rsidRPr="00EA4E3A" w:rsidRDefault="00C13C2E" w:rsidP="00195659">
            <w:pPr>
              <w:pStyle w:val="TAH"/>
              <w:rPr>
                <w:rFonts w:cs="Arial"/>
                <w:szCs w:val="18"/>
                <w:lang w:eastAsia="en-US"/>
              </w:rPr>
            </w:pPr>
            <w:r w:rsidRPr="00EA4E3A">
              <w:rPr>
                <w:rFonts w:cs="Arial"/>
                <w:szCs w:val="18"/>
                <w:lang w:eastAsia="en-US"/>
              </w:rPr>
              <w:t>58</w:t>
            </w:r>
          </w:p>
        </w:tc>
        <w:tc>
          <w:tcPr>
            <w:tcW w:w="0" w:type="auto"/>
            <w:tcBorders>
              <w:bottom w:val="double" w:sz="4" w:space="0" w:color="auto"/>
            </w:tcBorders>
            <w:shd w:val="clear" w:color="auto" w:fill="E0E0E0"/>
            <w:vAlign w:val="center"/>
          </w:tcPr>
          <w:p w14:paraId="13A2C525" w14:textId="77777777" w:rsidR="00C13C2E" w:rsidRPr="00EA4E3A" w:rsidRDefault="00C13C2E" w:rsidP="00195659">
            <w:pPr>
              <w:pStyle w:val="TAH"/>
              <w:rPr>
                <w:rFonts w:cs="Arial"/>
                <w:szCs w:val="18"/>
                <w:lang w:eastAsia="en-US"/>
              </w:rPr>
            </w:pPr>
            <w:r w:rsidRPr="00EA4E3A">
              <w:rPr>
                <w:rFonts w:cs="Arial"/>
                <w:szCs w:val="18"/>
                <w:lang w:eastAsia="en-US"/>
              </w:rPr>
              <w:t>59</w:t>
            </w:r>
          </w:p>
        </w:tc>
        <w:tc>
          <w:tcPr>
            <w:tcW w:w="0" w:type="auto"/>
            <w:tcBorders>
              <w:bottom w:val="double" w:sz="4" w:space="0" w:color="auto"/>
            </w:tcBorders>
            <w:shd w:val="clear" w:color="auto" w:fill="E0E0E0"/>
            <w:vAlign w:val="center"/>
          </w:tcPr>
          <w:p w14:paraId="6671D5FC" w14:textId="77777777" w:rsidR="00C13C2E" w:rsidRPr="00EA4E3A" w:rsidRDefault="00C13C2E" w:rsidP="00195659">
            <w:pPr>
              <w:pStyle w:val="TAH"/>
              <w:rPr>
                <w:rFonts w:cs="Arial"/>
                <w:szCs w:val="18"/>
                <w:lang w:eastAsia="en-US"/>
              </w:rPr>
            </w:pPr>
            <w:r w:rsidRPr="00EA4E3A">
              <w:rPr>
                <w:rFonts w:cs="Arial"/>
                <w:szCs w:val="18"/>
                <w:lang w:eastAsia="en-US"/>
              </w:rPr>
              <w:t>60</w:t>
            </w:r>
          </w:p>
        </w:tc>
      </w:tr>
      <w:tr w:rsidR="00C13C2E" w:rsidRPr="00EA4E3A" w14:paraId="4FFEC911"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674DCC8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2EAC439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14:paraId="21AABF7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14:paraId="2E7F30F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14:paraId="608712B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14:paraId="38E5777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14:paraId="562484D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14:paraId="520914E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14:paraId="4174CCB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14:paraId="38DE9C0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14:paraId="4F1411E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r>
      <w:tr w:rsidR="00C13C2E" w:rsidRPr="00EA4E3A" w14:paraId="308B8F83" w14:textId="77777777" w:rsidTr="00195659">
        <w:trPr>
          <w:cantSplit/>
          <w:jc w:val="center"/>
        </w:trPr>
        <w:tc>
          <w:tcPr>
            <w:tcW w:w="619" w:type="dxa"/>
            <w:tcBorders>
              <w:right w:val="double" w:sz="4" w:space="0" w:color="auto"/>
            </w:tcBorders>
            <w:shd w:val="clear" w:color="auto" w:fill="auto"/>
            <w:vAlign w:val="center"/>
          </w:tcPr>
          <w:p w14:paraId="7C74735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14:paraId="1A795BC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14:paraId="3CC270F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14:paraId="0A74190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14:paraId="22F214D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14:paraId="3C154A8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14:paraId="17D8E42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14:paraId="76B56E1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14:paraId="294DD5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14:paraId="2A0A4B6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14:paraId="67FB58D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14:paraId="48FFE681" w14:textId="77777777" w:rsidTr="00195659">
        <w:trPr>
          <w:cantSplit/>
          <w:jc w:val="center"/>
        </w:trPr>
        <w:tc>
          <w:tcPr>
            <w:tcW w:w="619" w:type="dxa"/>
            <w:tcBorders>
              <w:right w:val="double" w:sz="4" w:space="0" w:color="auto"/>
            </w:tcBorders>
            <w:shd w:val="clear" w:color="auto" w:fill="auto"/>
            <w:vAlign w:val="center"/>
          </w:tcPr>
          <w:p w14:paraId="750D6DE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14:paraId="1F3E248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14:paraId="2E0C921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14:paraId="334D023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14:paraId="2C5A3ED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14:paraId="1D2874B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14:paraId="3411C74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14:paraId="2916B6E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14:paraId="67727F2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14:paraId="2E85A5F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14:paraId="583D76B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14:paraId="64418C29" w14:textId="77777777" w:rsidTr="00195659">
        <w:trPr>
          <w:cantSplit/>
          <w:jc w:val="center"/>
        </w:trPr>
        <w:tc>
          <w:tcPr>
            <w:tcW w:w="619" w:type="dxa"/>
            <w:tcBorders>
              <w:right w:val="double" w:sz="4" w:space="0" w:color="auto"/>
            </w:tcBorders>
            <w:shd w:val="clear" w:color="auto" w:fill="auto"/>
            <w:vAlign w:val="center"/>
          </w:tcPr>
          <w:p w14:paraId="1C3ABA2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14:paraId="14045B7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14:paraId="063589E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14:paraId="4EF8E43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14:paraId="3D582F1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14:paraId="7B13F4D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14:paraId="47A4309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14:paraId="00E83CD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14:paraId="6873AC5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14:paraId="38A89A4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14:paraId="3734162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14:paraId="2375650C" w14:textId="77777777" w:rsidTr="00195659">
        <w:trPr>
          <w:cantSplit/>
          <w:jc w:val="center"/>
        </w:trPr>
        <w:tc>
          <w:tcPr>
            <w:tcW w:w="619" w:type="dxa"/>
            <w:tcBorders>
              <w:right w:val="double" w:sz="4" w:space="0" w:color="auto"/>
            </w:tcBorders>
            <w:shd w:val="clear" w:color="auto" w:fill="auto"/>
            <w:vAlign w:val="center"/>
          </w:tcPr>
          <w:p w14:paraId="41AAE61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14:paraId="544B1C4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14:paraId="6089F5D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14:paraId="27AA001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14:paraId="3FD2664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14:paraId="05AA3ED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14:paraId="6F393C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14:paraId="01C2CF2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14:paraId="299165E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14:paraId="4A002AB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14:paraId="037465E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14:paraId="1110BACE" w14:textId="77777777" w:rsidTr="00195659">
        <w:trPr>
          <w:cantSplit/>
          <w:jc w:val="center"/>
        </w:trPr>
        <w:tc>
          <w:tcPr>
            <w:tcW w:w="619" w:type="dxa"/>
            <w:tcBorders>
              <w:right w:val="double" w:sz="4" w:space="0" w:color="auto"/>
            </w:tcBorders>
            <w:shd w:val="clear" w:color="auto" w:fill="auto"/>
            <w:vAlign w:val="center"/>
          </w:tcPr>
          <w:p w14:paraId="69B23DF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14:paraId="75FF5CC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609745C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265C334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3A2780F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188C0FC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5045082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14:paraId="03576E8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14:paraId="4C3721A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14:paraId="7A12045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14:paraId="203E4CB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14:paraId="00E63E53" w14:textId="77777777" w:rsidTr="00195659">
        <w:trPr>
          <w:cantSplit/>
          <w:jc w:val="center"/>
        </w:trPr>
        <w:tc>
          <w:tcPr>
            <w:tcW w:w="619" w:type="dxa"/>
            <w:tcBorders>
              <w:right w:val="double" w:sz="4" w:space="0" w:color="auto"/>
            </w:tcBorders>
            <w:shd w:val="clear" w:color="auto" w:fill="auto"/>
            <w:vAlign w:val="center"/>
          </w:tcPr>
          <w:p w14:paraId="49DB338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14:paraId="7954687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14:paraId="3639177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14:paraId="47470A5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0B63EBE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14:paraId="135E61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14:paraId="26BEF36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068CF75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68FA53B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6669B43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0034B3E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14:paraId="71B25E88" w14:textId="77777777" w:rsidTr="00195659">
        <w:trPr>
          <w:cantSplit/>
          <w:jc w:val="center"/>
        </w:trPr>
        <w:tc>
          <w:tcPr>
            <w:tcW w:w="619" w:type="dxa"/>
            <w:tcBorders>
              <w:right w:val="double" w:sz="4" w:space="0" w:color="auto"/>
            </w:tcBorders>
            <w:shd w:val="clear" w:color="auto" w:fill="auto"/>
            <w:vAlign w:val="center"/>
          </w:tcPr>
          <w:p w14:paraId="1BF1995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14:paraId="1E95A19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6D653FB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60499D0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031AF2A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3BDB14C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5EBA088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21E58D1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7E627CB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2357CF7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14:paraId="7ABE4D8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14:paraId="07B26EA5" w14:textId="77777777" w:rsidTr="00195659">
        <w:trPr>
          <w:cantSplit/>
          <w:jc w:val="center"/>
        </w:trPr>
        <w:tc>
          <w:tcPr>
            <w:tcW w:w="619" w:type="dxa"/>
            <w:tcBorders>
              <w:right w:val="double" w:sz="4" w:space="0" w:color="auto"/>
            </w:tcBorders>
            <w:shd w:val="clear" w:color="auto" w:fill="auto"/>
            <w:vAlign w:val="center"/>
          </w:tcPr>
          <w:p w14:paraId="62E183B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14:paraId="0086C42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14:paraId="4D1F8FE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14:paraId="4EE0E0F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2424658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23581CE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14:paraId="06588AA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14:paraId="0DCB006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14:paraId="3FDA646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14:paraId="384B859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14:paraId="44518D9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14:paraId="6ACD053C" w14:textId="77777777" w:rsidTr="00195659">
        <w:trPr>
          <w:cantSplit/>
          <w:jc w:val="center"/>
        </w:trPr>
        <w:tc>
          <w:tcPr>
            <w:tcW w:w="619" w:type="dxa"/>
            <w:tcBorders>
              <w:right w:val="double" w:sz="4" w:space="0" w:color="auto"/>
            </w:tcBorders>
            <w:shd w:val="clear" w:color="auto" w:fill="auto"/>
            <w:vAlign w:val="center"/>
          </w:tcPr>
          <w:p w14:paraId="634B62A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14:paraId="5E1512D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14:paraId="698077F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14:paraId="0087A2A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14:paraId="6E781C5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14:paraId="10E4F60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3ABE37B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2E6B450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64444BE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2B20AA6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1F35B77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14:paraId="2D6AF54B" w14:textId="77777777" w:rsidTr="00195659">
        <w:trPr>
          <w:cantSplit/>
          <w:jc w:val="center"/>
        </w:trPr>
        <w:tc>
          <w:tcPr>
            <w:tcW w:w="619" w:type="dxa"/>
            <w:tcBorders>
              <w:right w:val="double" w:sz="4" w:space="0" w:color="auto"/>
            </w:tcBorders>
            <w:shd w:val="clear" w:color="auto" w:fill="auto"/>
            <w:vAlign w:val="center"/>
          </w:tcPr>
          <w:p w14:paraId="564EABE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14:paraId="2326C14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20D15EE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1B33119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1136E53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02041F2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732C39D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02B4C88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6C7E9DF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507EF74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31E15AF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14:paraId="57EF94F2" w14:textId="77777777" w:rsidTr="00195659">
        <w:trPr>
          <w:cantSplit/>
          <w:jc w:val="center"/>
        </w:trPr>
        <w:tc>
          <w:tcPr>
            <w:tcW w:w="619" w:type="dxa"/>
            <w:tcBorders>
              <w:right w:val="double" w:sz="4" w:space="0" w:color="auto"/>
            </w:tcBorders>
            <w:shd w:val="clear" w:color="auto" w:fill="auto"/>
            <w:vAlign w:val="center"/>
          </w:tcPr>
          <w:p w14:paraId="7B510FF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14:paraId="6FDF63A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67FE081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1789CDF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1CAEAA7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73CE39C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498B30A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7BD65AB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69624B4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14:paraId="7AEFFE3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14:paraId="63F8B97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14:paraId="744A35FD" w14:textId="77777777" w:rsidTr="00195659">
        <w:trPr>
          <w:cantSplit/>
          <w:jc w:val="center"/>
        </w:trPr>
        <w:tc>
          <w:tcPr>
            <w:tcW w:w="619" w:type="dxa"/>
            <w:tcBorders>
              <w:right w:val="double" w:sz="4" w:space="0" w:color="auto"/>
            </w:tcBorders>
            <w:shd w:val="clear" w:color="auto" w:fill="auto"/>
            <w:vAlign w:val="center"/>
          </w:tcPr>
          <w:p w14:paraId="1D31E0C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14:paraId="1D891C7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14:paraId="3015E9D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14:paraId="53B859B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6257547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4B504AE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6256221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1D66793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7F45EB6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3865C5B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335F90F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14:paraId="1E3AB5B4" w14:textId="77777777" w:rsidTr="00195659">
        <w:trPr>
          <w:cantSplit/>
          <w:jc w:val="center"/>
        </w:trPr>
        <w:tc>
          <w:tcPr>
            <w:tcW w:w="619" w:type="dxa"/>
            <w:tcBorders>
              <w:right w:val="double" w:sz="4" w:space="0" w:color="auto"/>
            </w:tcBorders>
            <w:shd w:val="clear" w:color="auto" w:fill="auto"/>
            <w:vAlign w:val="center"/>
          </w:tcPr>
          <w:p w14:paraId="5E06235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14:paraId="2C85D6B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258BAAE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7A278FF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5ACAFE3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3886D3F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277E00E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27F629F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29B3AB9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6CCB6E3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534F249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14:paraId="78520C29" w14:textId="77777777" w:rsidTr="00195659">
        <w:trPr>
          <w:cantSplit/>
          <w:jc w:val="center"/>
        </w:trPr>
        <w:tc>
          <w:tcPr>
            <w:tcW w:w="619" w:type="dxa"/>
            <w:tcBorders>
              <w:right w:val="double" w:sz="4" w:space="0" w:color="auto"/>
            </w:tcBorders>
            <w:shd w:val="clear" w:color="auto" w:fill="auto"/>
            <w:vAlign w:val="center"/>
          </w:tcPr>
          <w:p w14:paraId="4D598AD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14:paraId="7F311D4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1A3CC9D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29190F6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4170E6B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2350D85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6F879EB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40E01BD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709990E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4E57C5E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18510C5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14:paraId="4C5A7AEE" w14:textId="77777777" w:rsidTr="00195659">
        <w:trPr>
          <w:cantSplit/>
          <w:jc w:val="center"/>
        </w:trPr>
        <w:tc>
          <w:tcPr>
            <w:tcW w:w="619" w:type="dxa"/>
            <w:tcBorders>
              <w:right w:val="double" w:sz="4" w:space="0" w:color="auto"/>
            </w:tcBorders>
            <w:shd w:val="clear" w:color="auto" w:fill="auto"/>
            <w:vAlign w:val="center"/>
          </w:tcPr>
          <w:p w14:paraId="7EA97C7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14:paraId="471835D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06D6993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71C1264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19E6545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343DC89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4145644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1E24072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673422F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562E1A7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41BB5FE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14:paraId="7B11215D" w14:textId="77777777" w:rsidTr="00195659">
        <w:trPr>
          <w:cantSplit/>
          <w:jc w:val="center"/>
        </w:trPr>
        <w:tc>
          <w:tcPr>
            <w:tcW w:w="619" w:type="dxa"/>
            <w:tcBorders>
              <w:right w:val="double" w:sz="4" w:space="0" w:color="auto"/>
            </w:tcBorders>
            <w:shd w:val="clear" w:color="auto" w:fill="auto"/>
            <w:vAlign w:val="center"/>
          </w:tcPr>
          <w:p w14:paraId="462AD2C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14:paraId="73E4FFB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3333377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4EE3D9B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162473F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0F81717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73EADEE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147674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1F4FD83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5527861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6850B3D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14:paraId="5FBB5AED" w14:textId="77777777" w:rsidTr="00195659">
        <w:trPr>
          <w:cantSplit/>
          <w:jc w:val="center"/>
        </w:trPr>
        <w:tc>
          <w:tcPr>
            <w:tcW w:w="619" w:type="dxa"/>
            <w:tcBorders>
              <w:right w:val="double" w:sz="4" w:space="0" w:color="auto"/>
            </w:tcBorders>
            <w:shd w:val="clear" w:color="auto" w:fill="auto"/>
            <w:vAlign w:val="center"/>
          </w:tcPr>
          <w:p w14:paraId="5B39E53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14:paraId="571A851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2F7143C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2741595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110D66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4A11D05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2871EFC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3609315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19B5997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66CE189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0B91497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14:paraId="0FA2C3E8" w14:textId="77777777" w:rsidTr="00195659">
        <w:trPr>
          <w:cantSplit/>
          <w:jc w:val="center"/>
        </w:trPr>
        <w:tc>
          <w:tcPr>
            <w:tcW w:w="619" w:type="dxa"/>
            <w:tcBorders>
              <w:right w:val="double" w:sz="4" w:space="0" w:color="auto"/>
            </w:tcBorders>
            <w:shd w:val="clear" w:color="auto" w:fill="auto"/>
            <w:vAlign w:val="center"/>
          </w:tcPr>
          <w:p w14:paraId="319C1F0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14:paraId="4D5E01D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2A7A645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3468040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156FFAC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03F57E6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7BFE75B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6BF751A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14:paraId="0A03B7C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14:paraId="4BAF085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14E0D04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r>
      <w:tr w:rsidR="00C13C2E" w:rsidRPr="00EA4E3A" w14:paraId="607A6119" w14:textId="77777777" w:rsidTr="00195659">
        <w:trPr>
          <w:cantSplit/>
          <w:jc w:val="center"/>
        </w:trPr>
        <w:tc>
          <w:tcPr>
            <w:tcW w:w="619" w:type="dxa"/>
            <w:tcBorders>
              <w:right w:val="double" w:sz="4" w:space="0" w:color="auto"/>
            </w:tcBorders>
            <w:shd w:val="clear" w:color="auto" w:fill="auto"/>
            <w:vAlign w:val="center"/>
          </w:tcPr>
          <w:p w14:paraId="724250C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14:paraId="7521D6A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2E34C85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39F5AAC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14:paraId="20A6A9C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14:paraId="34CD1F2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3C31C4E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5C5CD88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70EB3C0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0B6AF75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219EB45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14:paraId="069F65BE" w14:textId="77777777" w:rsidTr="00195659">
        <w:trPr>
          <w:cantSplit/>
          <w:jc w:val="center"/>
        </w:trPr>
        <w:tc>
          <w:tcPr>
            <w:tcW w:w="619" w:type="dxa"/>
            <w:tcBorders>
              <w:right w:val="double" w:sz="4" w:space="0" w:color="auto"/>
            </w:tcBorders>
            <w:shd w:val="clear" w:color="auto" w:fill="auto"/>
            <w:vAlign w:val="center"/>
          </w:tcPr>
          <w:p w14:paraId="51EBEBF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14:paraId="62C7AA6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20E05B0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5A10E4D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55273ED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5DA326F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571B59B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4F4D252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5D97566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11DABCA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0F85447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14:paraId="64CF2821" w14:textId="77777777" w:rsidTr="00195659">
        <w:trPr>
          <w:cantSplit/>
          <w:jc w:val="center"/>
        </w:trPr>
        <w:tc>
          <w:tcPr>
            <w:tcW w:w="619" w:type="dxa"/>
            <w:tcBorders>
              <w:right w:val="double" w:sz="4" w:space="0" w:color="auto"/>
            </w:tcBorders>
            <w:shd w:val="clear" w:color="auto" w:fill="auto"/>
            <w:vAlign w:val="center"/>
          </w:tcPr>
          <w:p w14:paraId="2C0ED07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14:paraId="4F601FA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35ABFD6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22250BD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024341F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69478AC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78A40ED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48DB674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2416597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08735DC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4CE0BD6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14:paraId="2AB18092" w14:textId="77777777" w:rsidTr="00195659">
        <w:trPr>
          <w:cantSplit/>
          <w:jc w:val="center"/>
        </w:trPr>
        <w:tc>
          <w:tcPr>
            <w:tcW w:w="619" w:type="dxa"/>
            <w:tcBorders>
              <w:right w:val="double" w:sz="4" w:space="0" w:color="auto"/>
            </w:tcBorders>
            <w:shd w:val="clear" w:color="auto" w:fill="auto"/>
            <w:vAlign w:val="center"/>
          </w:tcPr>
          <w:p w14:paraId="7A4362A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14:paraId="062CE41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0336C8A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67BD86E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6CEC9DD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4C7016C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03258EE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52E814E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2C75B0D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3A0EF6D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6B1F4BF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14:paraId="008E907D" w14:textId="77777777" w:rsidTr="00195659">
        <w:trPr>
          <w:cantSplit/>
          <w:jc w:val="center"/>
        </w:trPr>
        <w:tc>
          <w:tcPr>
            <w:tcW w:w="619" w:type="dxa"/>
            <w:tcBorders>
              <w:right w:val="double" w:sz="4" w:space="0" w:color="auto"/>
            </w:tcBorders>
            <w:shd w:val="clear" w:color="auto" w:fill="auto"/>
            <w:vAlign w:val="center"/>
          </w:tcPr>
          <w:p w14:paraId="769E2C0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14:paraId="2D0C750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51F1FE2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4BB121D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656C545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07EBF3D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01F5F9A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5476B21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14:paraId="689AE7F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14:paraId="19C19D6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33C0A53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14:paraId="7B974B79" w14:textId="77777777" w:rsidTr="00195659">
        <w:trPr>
          <w:cantSplit/>
          <w:jc w:val="center"/>
        </w:trPr>
        <w:tc>
          <w:tcPr>
            <w:tcW w:w="619" w:type="dxa"/>
            <w:tcBorders>
              <w:right w:val="double" w:sz="4" w:space="0" w:color="auto"/>
            </w:tcBorders>
            <w:shd w:val="clear" w:color="auto" w:fill="auto"/>
            <w:vAlign w:val="center"/>
          </w:tcPr>
          <w:p w14:paraId="7849C1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14:paraId="4097375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04335DA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419D717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14:paraId="5017B8B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14:paraId="39169C2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3370485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759363A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3263E7A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3DBA924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14:paraId="3989EEB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14:paraId="3EEF0B8F"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6376A3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F303E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14:paraId="73EA27E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14:paraId="7909F1C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14:paraId="0D8E55D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14:paraId="2880B3A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14:paraId="6C7932F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14:paraId="00A4D5A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14:paraId="4EA5D3E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14:paraId="4ABFAD3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14:paraId="36643FC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14:paraId="1608B3CA"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39B401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5F7B09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14:paraId="2A3D734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14:paraId="127C6B5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14:paraId="4A2FE9A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14:paraId="2B23E38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14:paraId="1ADD1B9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14:paraId="2F7876B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14:paraId="3B6F959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14:paraId="42CB6BE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14:paraId="10F805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14:paraId="26FCB380"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66E5F99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FA3F77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thinThickThinSmallGap" w:sz="24" w:space="0" w:color="auto"/>
            </w:tcBorders>
          </w:tcPr>
          <w:p w14:paraId="70591DC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14:paraId="25D8C9D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14:paraId="08C50A5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thinThickThinSmallGap" w:sz="24" w:space="0" w:color="auto"/>
            </w:tcBorders>
          </w:tcPr>
          <w:p w14:paraId="0A296F8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14:paraId="72A8B7C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14:paraId="4D9E50E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14:paraId="4D92E6C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14:paraId="17ABCB2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14:paraId="349DDB8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14:paraId="1001AE0C"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77EF1F8" w14:textId="77777777"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w14:anchorId="3C8977C1">
                <v:shape id="_x0000_i1373" type="#_x0000_t75" style="width:21.75pt;height:14.25pt" o:ole="">
                  <v:imagedata r:id="rId434" o:title=""/>
                </v:shape>
                <o:OLEObject Type="Embed" ProgID="Equation.3" ShapeID="_x0000_i1373" DrawAspect="Content" ObjectID="_1685801406" r:id="rId549"/>
              </w:object>
            </w:r>
          </w:p>
        </w:tc>
        <w:tc>
          <w:tcPr>
            <w:tcW w:w="0" w:type="auto"/>
            <w:gridSpan w:val="10"/>
            <w:tcBorders>
              <w:top w:val="thinThickThinSmallGap" w:sz="24" w:space="0" w:color="auto"/>
              <w:left w:val="double" w:sz="4" w:space="0" w:color="auto"/>
            </w:tcBorders>
            <w:shd w:val="clear" w:color="auto" w:fill="E0E0E0"/>
            <w:vAlign w:val="center"/>
          </w:tcPr>
          <w:p w14:paraId="6C1580F8" w14:textId="77777777"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w14:anchorId="00C3EE13">
                <v:shape id="_x0000_i1374" type="#_x0000_t75" style="width:21.75pt;height:14.25pt" o:ole="">
                  <v:imagedata r:id="rId393" o:title=""/>
                </v:shape>
                <o:OLEObject Type="Embed" ProgID="Equation.3" ShapeID="_x0000_i1374" DrawAspect="Content" ObjectID="_1685801407" r:id="rId550"/>
              </w:object>
            </w:r>
          </w:p>
        </w:tc>
      </w:tr>
      <w:tr w:rsidR="00C13C2E" w:rsidRPr="00EA4E3A" w14:paraId="5828C29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2B7EB0E4" w14:textId="77777777" w:rsidR="00C13C2E" w:rsidRPr="00EA4E3A"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3654ECF3" w14:textId="77777777" w:rsidR="00C13C2E" w:rsidRPr="00EA4E3A" w:rsidRDefault="00C13C2E" w:rsidP="00195659">
            <w:pPr>
              <w:pStyle w:val="TAH"/>
              <w:rPr>
                <w:rFonts w:cs="Arial"/>
                <w:szCs w:val="18"/>
                <w:lang w:eastAsia="en-US"/>
              </w:rPr>
            </w:pPr>
            <w:r w:rsidRPr="00EA4E3A">
              <w:rPr>
                <w:rFonts w:cs="Arial"/>
                <w:szCs w:val="18"/>
                <w:lang w:eastAsia="en-US"/>
              </w:rPr>
              <w:t>61</w:t>
            </w:r>
          </w:p>
        </w:tc>
        <w:tc>
          <w:tcPr>
            <w:tcW w:w="0" w:type="auto"/>
            <w:tcBorders>
              <w:bottom w:val="double" w:sz="4" w:space="0" w:color="auto"/>
            </w:tcBorders>
            <w:shd w:val="clear" w:color="auto" w:fill="E0E0E0"/>
            <w:vAlign w:val="center"/>
          </w:tcPr>
          <w:p w14:paraId="7313031C" w14:textId="77777777" w:rsidR="00C13C2E" w:rsidRPr="00EA4E3A" w:rsidRDefault="00C13C2E" w:rsidP="00195659">
            <w:pPr>
              <w:pStyle w:val="TAH"/>
              <w:rPr>
                <w:rFonts w:cs="Arial"/>
                <w:szCs w:val="18"/>
                <w:lang w:eastAsia="en-US"/>
              </w:rPr>
            </w:pPr>
            <w:r w:rsidRPr="00EA4E3A">
              <w:rPr>
                <w:rFonts w:cs="Arial"/>
                <w:szCs w:val="18"/>
                <w:lang w:eastAsia="en-US"/>
              </w:rPr>
              <w:t>62</w:t>
            </w:r>
          </w:p>
        </w:tc>
        <w:tc>
          <w:tcPr>
            <w:tcW w:w="0" w:type="auto"/>
            <w:tcBorders>
              <w:bottom w:val="double" w:sz="4" w:space="0" w:color="auto"/>
            </w:tcBorders>
            <w:shd w:val="clear" w:color="auto" w:fill="E0E0E0"/>
            <w:vAlign w:val="center"/>
          </w:tcPr>
          <w:p w14:paraId="3B6B4B66" w14:textId="77777777" w:rsidR="00C13C2E" w:rsidRPr="00EA4E3A" w:rsidRDefault="00C13C2E" w:rsidP="00195659">
            <w:pPr>
              <w:pStyle w:val="TAH"/>
              <w:rPr>
                <w:rFonts w:cs="Arial"/>
                <w:szCs w:val="18"/>
                <w:lang w:eastAsia="en-US"/>
              </w:rPr>
            </w:pPr>
            <w:r w:rsidRPr="00EA4E3A">
              <w:rPr>
                <w:rFonts w:cs="Arial"/>
                <w:szCs w:val="18"/>
                <w:lang w:eastAsia="en-US"/>
              </w:rPr>
              <w:t>63</w:t>
            </w:r>
          </w:p>
        </w:tc>
        <w:tc>
          <w:tcPr>
            <w:tcW w:w="0" w:type="auto"/>
            <w:tcBorders>
              <w:bottom w:val="double" w:sz="4" w:space="0" w:color="auto"/>
            </w:tcBorders>
            <w:shd w:val="clear" w:color="auto" w:fill="E0E0E0"/>
            <w:vAlign w:val="center"/>
          </w:tcPr>
          <w:p w14:paraId="1E385635" w14:textId="77777777" w:rsidR="00C13C2E" w:rsidRPr="00EA4E3A" w:rsidRDefault="00C13C2E" w:rsidP="00195659">
            <w:pPr>
              <w:pStyle w:val="TAH"/>
              <w:rPr>
                <w:rFonts w:cs="Arial"/>
                <w:szCs w:val="18"/>
                <w:lang w:eastAsia="en-US"/>
              </w:rPr>
            </w:pPr>
            <w:r w:rsidRPr="00EA4E3A">
              <w:rPr>
                <w:rFonts w:cs="Arial"/>
                <w:szCs w:val="18"/>
                <w:lang w:eastAsia="en-US"/>
              </w:rPr>
              <w:t>64</w:t>
            </w:r>
          </w:p>
        </w:tc>
        <w:tc>
          <w:tcPr>
            <w:tcW w:w="0" w:type="auto"/>
            <w:tcBorders>
              <w:bottom w:val="double" w:sz="4" w:space="0" w:color="auto"/>
            </w:tcBorders>
            <w:shd w:val="clear" w:color="auto" w:fill="E0E0E0"/>
            <w:vAlign w:val="center"/>
          </w:tcPr>
          <w:p w14:paraId="724FF409" w14:textId="77777777" w:rsidR="00C13C2E" w:rsidRPr="00EA4E3A" w:rsidRDefault="00C13C2E" w:rsidP="00195659">
            <w:pPr>
              <w:pStyle w:val="TAH"/>
              <w:rPr>
                <w:rFonts w:cs="Arial"/>
                <w:szCs w:val="18"/>
                <w:lang w:eastAsia="en-US"/>
              </w:rPr>
            </w:pPr>
            <w:r w:rsidRPr="00EA4E3A">
              <w:rPr>
                <w:rFonts w:cs="Arial"/>
                <w:szCs w:val="18"/>
                <w:lang w:eastAsia="en-US"/>
              </w:rPr>
              <w:t>65</w:t>
            </w:r>
          </w:p>
        </w:tc>
        <w:tc>
          <w:tcPr>
            <w:tcW w:w="0" w:type="auto"/>
            <w:tcBorders>
              <w:bottom w:val="double" w:sz="4" w:space="0" w:color="auto"/>
            </w:tcBorders>
            <w:shd w:val="clear" w:color="auto" w:fill="E0E0E0"/>
            <w:vAlign w:val="center"/>
          </w:tcPr>
          <w:p w14:paraId="0051F3BC" w14:textId="77777777" w:rsidR="00C13C2E" w:rsidRPr="00EA4E3A" w:rsidRDefault="00C13C2E" w:rsidP="00195659">
            <w:pPr>
              <w:pStyle w:val="TAH"/>
              <w:rPr>
                <w:rFonts w:cs="Arial"/>
                <w:szCs w:val="18"/>
                <w:lang w:eastAsia="en-US"/>
              </w:rPr>
            </w:pPr>
            <w:r w:rsidRPr="00EA4E3A">
              <w:rPr>
                <w:rFonts w:cs="Arial"/>
                <w:szCs w:val="18"/>
                <w:lang w:eastAsia="en-US"/>
              </w:rPr>
              <w:t>66</w:t>
            </w:r>
          </w:p>
        </w:tc>
        <w:tc>
          <w:tcPr>
            <w:tcW w:w="0" w:type="auto"/>
            <w:tcBorders>
              <w:bottom w:val="double" w:sz="4" w:space="0" w:color="auto"/>
            </w:tcBorders>
            <w:shd w:val="clear" w:color="auto" w:fill="E0E0E0"/>
            <w:vAlign w:val="center"/>
          </w:tcPr>
          <w:p w14:paraId="63002D84" w14:textId="77777777" w:rsidR="00C13C2E" w:rsidRPr="00EA4E3A" w:rsidRDefault="00C13C2E" w:rsidP="00195659">
            <w:pPr>
              <w:pStyle w:val="TAH"/>
              <w:rPr>
                <w:rFonts w:cs="Arial"/>
                <w:szCs w:val="18"/>
                <w:lang w:eastAsia="en-US"/>
              </w:rPr>
            </w:pPr>
            <w:r w:rsidRPr="00EA4E3A">
              <w:rPr>
                <w:rFonts w:cs="Arial"/>
                <w:szCs w:val="18"/>
                <w:lang w:eastAsia="en-US"/>
              </w:rPr>
              <w:t>67</w:t>
            </w:r>
          </w:p>
        </w:tc>
        <w:tc>
          <w:tcPr>
            <w:tcW w:w="0" w:type="auto"/>
            <w:tcBorders>
              <w:bottom w:val="double" w:sz="4" w:space="0" w:color="auto"/>
            </w:tcBorders>
            <w:shd w:val="clear" w:color="auto" w:fill="E0E0E0"/>
            <w:vAlign w:val="center"/>
          </w:tcPr>
          <w:p w14:paraId="18DEFFF7" w14:textId="77777777" w:rsidR="00C13C2E" w:rsidRPr="00EA4E3A" w:rsidRDefault="00C13C2E" w:rsidP="00195659">
            <w:pPr>
              <w:pStyle w:val="TAH"/>
              <w:rPr>
                <w:rFonts w:cs="Arial"/>
                <w:szCs w:val="18"/>
                <w:lang w:eastAsia="en-US"/>
              </w:rPr>
            </w:pPr>
            <w:r w:rsidRPr="00EA4E3A">
              <w:rPr>
                <w:rFonts w:cs="Arial"/>
                <w:szCs w:val="18"/>
                <w:lang w:eastAsia="en-US"/>
              </w:rPr>
              <w:t>68</w:t>
            </w:r>
          </w:p>
        </w:tc>
        <w:tc>
          <w:tcPr>
            <w:tcW w:w="0" w:type="auto"/>
            <w:tcBorders>
              <w:bottom w:val="double" w:sz="4" w:space="0" w:color="auto"/>
            </w:tcBorders>
            <w:shd w:val="clear" w:color="auto" w:fill="E0E0E0"/>
            <w:vAlign w:val="center"/>
          </w:tcPr>
          <w:p w14:paraId="3E0E74E2" w14:textId="77777777" w:rsidR="00C13C2E" w:rsidRPr="00EA4E3A" w:rsidRDefault="00C13C2E" w:rsidP="00195659">
            <w:pPr>
              <w:pStyle w:val="TAH"/>
              <w:rPr>
                <w:rFonts w:cs="Arial"/>
                <w:szCs w:val="18"/>
                <w:lang w:eastAsia="en-US"/>
              </w:rPr>
            </w:pPr>
            <w:r w:rsidRPr="00EA4E3A">
              <w:rPr>
                <w:rFonts w:cs="Arial"/>
                <w:szCs w:val="18"/>
                <w:lang w:eastAsia="en-US"/>
              </w:rPr>
              <w:t>69</w:t>
            </w:r>
          </w:p>
        </w:tc>
        <w:tc>
          <w:tcPr>
            <w:tcW w:w="0" w:type="auto"/>
            <w:tcBorders>
              <w:bottom w:val="double" w:sz="4" w:space="0" w:color="auto"/>
            </w:tcBorders>
            <w:shd w:val="clear" w:color="auto" w:fill="E0E0E0"/>
            <w:vAlign w:val="center"/>
          </w:tcPr>
          <w:p w14:paraId="4BA6C6E3" w14:textId="77777777" w:rsidR="00C13C2E" w:rsidRPr="00EA4E3A" w:rsidRDefault="00C13C2E" w:rsidP="00195659">
            <w:pPr>
              <w:pStyle w:val="TAH"/>
              <w:rPr>
                <w:rFonts w:cs="Arial"/>
                <w:szCs w:val="18"/>
                <w:lang w:eastAsia="en-US"/>
              </w:rPr>
            </w:pPr>
            <w:r w:rsidRPr="00EA4E3A">
              <w:rPr>
                <w:rFonts w:cs="Arial"/>
                <w:szCs w:val="18"/>
                <w:lang w:eastAsia="en-US"/>
              </w:rPr>
              <w:t>70</w:t>
            </w:r>
          </w:p>
        </w:tc>
      </w:tr>
      <w:tr w:rsidR="00C13C2E" w:rsidRPr="00EA4E3A" w14:paraId="35A65B3A"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2EBCEED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2122C65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tcBorders>
              <w:top w:val="double" w:sz="4" w:space="0" w:color="auto"/>
            </w:tcBorders>
            <w:vAlign w:val="center"/>
          </w:tcPr>
          <w:p w14:paraId="4E1F6EC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14:paraId="26E91E6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14:paraId="5840676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14:paraId="39CAC7C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14:paraId="335F31C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14:paraId="66065FC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14:paraId="1D9490F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14:paraId="6789EE0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top w:val="double" w:sz="4" w:space="0" w:color="auto"/>
            </w:tcBorders>
            <w:vAlign w:val="center"/>
          </w:tcPr>
          <w:p w14:paraId="317D796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r>
      <w:tr w:rsidR="00C13C2E" w:rsidRPr="00EA4E3A" w14:paraId="5A2FDEC2" w14:textId="77777777" w:rsidTr="00195659">
        <w:trPr>
          <w:cantSplit/>
          <w:jc w:val="center"/>
        </w:trPr>
        <w:tc>
          <w:tcPr>
            <w:tcW w:w="619" w:type="dxa"/>
            <w:tcBorders>
              <w:right w:val="double" w:sz="4" w:space="0" w:color="auto"/>
            </w:tcBorders>
            <w:shd w:val="clear" w:color="auto" w:fill="auto"/>
            <w:vAlign w:val="center"/>
          </w:tcPr>
          <w:p w14:paraId="4A06838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14:paraId="76EFD7F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14:paraId="6A3DBC8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14:paraId="5D7598A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14:paraId="036EE95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14:paraId="50FA3C7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14:paraId="2AEE923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14:paraId="1D6C6B4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14:paraId="635B483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14:paraId="3FEE819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14:paraId="3BEEFB6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14:paraId="3EC4856F" w14:textId="77777777" w:rsidTr="00195659">
        <w:trPr>
          <w:cantSplit/>
          <w:jc w:val="center"/>
        </w:trPr>
        <w:tc>
          <w:tcPr>
            <w:tcW w:w="619" w:type="dxa"/>
            <w:tcBorders>
              <w:right w:val="double" w:sz="4" w:space="0" w:color="auto"/>
            </w:tcBorders>
            <w:shd w:val="clear" w:color="auto" w:fill="auto"/>
            <w:vAlign w:val="center"/>
          </w:tcPr>
          <w:p w14:paraId="79819CB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14:paraId="7C668D1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14:paraId="0540BA5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14:paraId="1F39CB5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14:paraId="073993E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14:paraId="46EAF41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14:paraId="3EA29F3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14:paraId="7FC22BA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14:paraId="5710EA5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14:paraId="3EFA516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14:paraId="241117A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14:paraId="2D632C8A" w14:textId="77777777" w:rsidTr="00195659">
        <w:trPr>
          <w:cantSplit/>
          <w:jc w:val="center"/>
        </w:trPr>
        <w:tc>
          <w:tcPr>
            <w:tcW w:w="619" w:type="dxa"/>
            <w:tcBorders>
              <w:right w:val="double" w:sz="4" w:space="0" w:color="auto"/>
            </w:tcBorders>
            <w:shd w:val="clear" w:color="auto" w:fill="auto"/>
            <w:vAlign w:val="center"/>
          </w:tcPr>
          <w:p w14:paraId="143FB62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14:paraId="6B3C1DA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14:paraId="7C49A86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14:paraId="30CEDF5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14:paraId="0B5A2D8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14:paraId="1D91344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14:paraId="668ECC3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14:paraId="0F3D976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14:paraId="48E6051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14:paraId="3B5DFF7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14:paraId="201DAC2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14:paraId="64D81DF6" w14:textId="77777777" w:rsidTr="00195659">
        <w:trPr>
          <w:cantSplit/>
          <w:jc w:val="center"/>
        </w:trPr>
        <w:tc>
          <w:tcPr>
            <w:tcW w:w="619" w:type="dxa"/>
            <w:tcBorders>
              <w:right w:val="double" w:sz="4" w:space="0" w:color="auto"/>
            </w:tcBorders>
            <w:shd w:val="clear" w:color="auto" w:fill="auto"/>
            <w:vAlign w:val="center"/>
          </w:tcPr>
          <w:p w14:paraId="50B07D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14:paraId="1DBB450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14:paraId="3453F27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14:paraId="138884D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775BD60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192EF32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39322D8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550872A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40231A6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14:paraId="1DB8C1E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14:paraId="53F4792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14:paraId="56675805" w14:textId="77777777" w:rsidTr="00195659">
        <w:trPr>
          <w:cantSplit/>
          <w:jc w:val="center"/>
        </w:trPr>
        <w:tc>
          <w:tcPr>
            <w:tcW w:w="619" w:type="dxa"/>
            <w:tcBorders>
              <w:right w:val="double" w:sz="4" w:space="0" w:color="auto"/>
            </w:tcBorders>
            <w:shd w:val="clear" w:color="auto" w:fill="auto"/>
            <w:vAlign w:val="center"/>
          </w:tcPr>
          <w:p w14:paraId="520255E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14:paraId="3EA79D6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14:paraId="3F4F0BC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5683BF7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175405F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14:paraId="0D761C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14:paraId="07410A3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14:paraId="6531B07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3E4B2F2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655BC86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0D24C35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14:paraId="36B22277" w14:textId="77777777" w:rsidTr="00195659">
        <w:trPr>
          <w:cantSplit/>
          <w:jc w:val="center"/>
        </w:trPr>
        <w:tc>
          <w:tcPr>
            <w:tcW w:w="619" w:type="dxa"/>
            <w:tcBorders>
              <w:right w:val="double" w:sz="4" w:space="0" w:color="auto"/>
            </w:tcBorders>
            <w:shd w:val="clear" w:color="auto" w:fill="auto"/>
            <w:vAlign w:val="center"/>
          </w:tcPr>
          <w:p w14:paraId="55A8891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14:paraId="3DA0FA7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63B4CA3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29BF9CC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36EDE8C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6008623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3CAC300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34BBF6F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29FDCA2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0840258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14:paraId="1FEBDE0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14:paraId="1729E7DA" w14:textId="77777777" w:rsidTr="00195659">
        <w:trPr>
          <w:cantSplit/>
          <w:jc w:val="center"/>
        </w:trPr>
        <w:tc>
          <w:tcPr>
            <w:tcW w:w="619" w:type="dxa"/>
            <w:tcBorders>
              <w:right w:val="double" w:sz="4" w:space="0" w:color="auto"/>
            </w:tcBorders>
            <w:shd w:val="clear" w:color="auto" w:fill="auto"/>
            <w:vAlign w:val="center"/>
          </w:tcPr>
          <w:p w14:paraId="6AE0FA3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14:paraId="53ECA2D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382F0F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007870C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14:paraId="278C615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14:paraId="4F7ED33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14:paraId="4F78F7E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14:paraId="6ECBF74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14:paraId="21DADAE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14:paraId="640D987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14:paraId="789F6D1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14:paraId="6953FEC0" w14:textId="77777777" w:rsidTr="00195659">
        <w:trPr>
          <w:cantSplit/>
          <w:jc w:val="center"/>
        </w:trPr>
        <w:tc>
          <w:tcPr>
            <w:tcW w:w="619" w:type="dxa"/>
            <w:tcBorders>
              <w:right w:val="double" w:sz="4" w:space="0" w:color="auto"/>
            </w:tcBorders>
            <w:shd w:val="clear" w:color="auto" w:fill="auto"/>
            <w:vAlign w:val="center"/>
          </w:tcPr>
          <w:p w14:paraId="3DB0427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14:paraId="2DF3299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14:paraId="648EAB6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5052F87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1A13E4B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0839623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1C79EB3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0C4173E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46080D0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3DE7C00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7EBE65C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14:paraId="3ED1125B" w14:textId="77777777" w:rsidTr="00195659">
        <w:trPr>
          <w:cantSplit/>
          <w:jc w:val="center"/>
        </w:trPr>
        <w:tc>
          <w:tcPr>
            <w:tcW w:w="619" w:type="dxa"/>
            <w:tcBorders>
              <w:right w:val="double" w:sz="4" w:space="0" w:color="auto"/>
            </w:tcBorders>
            <w:shd w:val="clear" w:color="auto" w:fill="auto"/>
            <w:vAlign w:val="center"/>
          </w:tcPr>
          <w:p w14:paraId="5660FC1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14:paraId="61B2FCB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2A9662A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6652AC6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0CABE2A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3923CDB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2D98525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479B40B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2A0EDBB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1710B60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7724189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14:paraId="77134C95" w14:textId="77777777" w:rsidTr="00195659">
        <w:trPr>
          <w:cantSplit/>
          <w:jc w:val="center"/>
        </w:trPr>
        <w:tc>
          <w:tcPr>
            <w:tcW w:w="619" w:type="dxa"/>
            <w:tcBorders>
              <w:right w:val="double" w:sz="4" w:space="0" w:color="auto"/>
            </w:tcBorders>
            <w:shd w:val="clear" w:color="auto" w:fill="auto"/>
            <w:vAlign w:val="center"/>
          </w:tcPr>
          <w:p w14:paraId="75BA064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14:paraId="7C90784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4D62767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55684C4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1D43732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3FA632F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65FE926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7243AE1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14:paraId="2979BFE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14:paraId="3EC3F95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7F40E16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14:paraId="1746F23F" w14:textId="77777777" w:rsidTr="00195659">
        <w:trPr>
          <w:cantSplit/>
          <w:jc w:val="center"/>
        </w:trPr>
        <w:tc>
          <w:tcPr>
            <w:tcW w:w="619" w:type="dxa"/>
            <w:tcBorders>
              <w:right w:val="double" w:sz="4" w:space="0" w:color="auto"/>
            </w:tcBorders>
            <w:shd w:val="clear" w:color="auto" w:fill="auto"/>
            <w:vAlign w:val="center"/>
          </w:tcPr>
          <w:p w14:paraId="3A6DE43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14:paraId="24D8139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1073DE3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481FFE4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0E6BBD8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5652603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31423A6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54C871F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28C9E38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642BA6F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79B1062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14:paraId="31B3740A" w14:textId="77777777" w:rsidTr="00195659">
        <w:trPr>
          <w:cantSplit/>
          <w:jc w:val="center"/>
        </w:trPr>
        <w:tc>
          <w:tcPr>
            <w:tcW w:w="619" w:type="dxa"/>
            <w:tcBorders>
              <w:right w:val="double" w:sz="4" w:space="0" w:color="auto"/>
            </w:tcBorders>
            <w:shd w:val="clear" w:color="auto" w:fill="auto"/>
            <w:vAlign w:val="center"/>
          </w:tcPr>
          <w:p w14:paraId="17C8252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14:paraId="7445B02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30833B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3594692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199213A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14096A8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48497E7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46863E0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27066A5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3C2B20C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5D94D4C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14:paraId="59CDB89C" w14:textId="77777777" w:rsidTr="00195659">
        <w:trPr>
          <w:cantSplit/>
          <w:jc w:val="center"/>
        </w:trPr>
        <w:tc>
          <w:tcPr>
            <w:tcW w:w="619" w:type="dxa"/>
            <w:tcBorders>
              <w:right w:val="double" w:sz="4" w:space="0" w:color="auto"/>
            </w:tcBorders>
            <w:shd w:val="clear" w:color="auto" w:fill="auto"/>
            <w:vAlign w:val="center"/>
          </w:tcPr>
          <w:p w14:paraId="4C7781B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14:paraId="1FB9354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1F3CF9A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0142128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5ECD618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0822DFB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3CEC6D5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552B1C2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71E4394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5B75E6E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5527254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14:paraId="1FC6BF34" w14:textId="77777777" w:rsidTr="00195659">
        <w:trPr>
          <w:cantSplit/>
          <w:jc w:val="center"/>
        </w:trPr>
        <w:tc>
          <w:tcPr>
            <w:tcW w:w="619" w:type="dxa"/>
            <w:tcBorders>
              <w:right w:val="double" w:sz="4" w:space="0" w:color="auto"/>
            </w:tcBorders>
            <w:shd w:val="clear" w:color="auto" w:fill="auto"/>
            <w:vAlign w:val="center"/>
          </w:tcPr>
          <w:p w14:paraId="44300BC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14:paraId="024048E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7739929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76B8BDE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285A808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33011EF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4D0CFF5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06AC3C6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189694D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63D99A6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2E05637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14:paraId="37E3AEDA" w14:textId="77777777" w:rsidTr="00195659">
        <w:trPr>
          <w:cantSplit/>
          <w:jc w:val="center"/>
        </w:trPr>
        <w:tc>
          <w:tcPr>
            <w:tcW w:w="619" w:type="dxa"/>
            <w:tcBorders>
              <w:right w:val="double" w:sz="4" w:space="0" w:color="auto"/>
            </w:tcBorders>
            <w:shd w:val="clear" w:color="auto" w:fill="auto"/>
            <w:vAlign w:val="center"/>
          </w:tcPr>
          <w:p w14:paraId="26A1ECF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14:paraId="2D0D30C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6E1502B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3716A1D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7A4C84B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648C036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6A6B2C6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2C936F2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2F1B9E5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5196E09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2432473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14:paraId="6E42BE73" w14:textId="77777777" w:rsidTr="00195659">
        <w:trPr>
          <w:cantSplit/>
          <w:jc w:val="center"/>
        </w:trPr>
        <w:tc>
          <w:tcPr>
            <w:tcW w:w="619" w:type="dxa"/>
            <w:tcBorders>
              <w:right w:val="double" w:sz="4" w:space="0" w:color="auto"/>
            </w:tcBorders>
            <w:shd w:val="clear" w:color="auto" w:fill="auto"/>
            <w:vAlign w:val="center"/>
          </w:tcPr>
          <w:p w14:paraId="34B7A3C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14:paraId="0414020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0E9ED1D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7DE4CBE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4D6FD3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5617B36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664ACC1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5E854FD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3B5607F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6E7C3C0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2F19078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14:paraId="418E9890" w14:textId="77777777" w:rsidTr="00195659">
        <w:trPr>
          <w:cantSplit/>
          <w:jc w:val="center"/>
        </w:trPr>
        <w:tc>
          <w:tcPr>
            <w:tcW w:w="619" w:type="dxa"/>
            <w:tcBorders>
              <w:right w:val="double" w:sz="4" w:space="0" w:color="auto"/>
            </w:tcBorders>
            <w:shd w:val="clear" w:color="auto" w:fill="auto"/>
            <w:vAlign w:val="center"/>
          </w:tcPr>
          <w:p w14:paraId="11913E0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14:paraId="0C04B2D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2B4E7D7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7D30D68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14:paraId="55A3337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14:paraId="70FA331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4986276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3AA1BF8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6A3D919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5706DE6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3D8F67D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14:paraId="04E7DEC9" w14:textId="77777777" w:rsidTr="00195659">
        <w:trPr>
          <w:cantSplit/>
          <w:jc w:val="center"/>
        </w:trPr>
        <w:tc>
          <w:tcPr>
            <w:tcW w:w="619" w:type="dxa"/>
            <w:tcBorders>
              <w:right w:val="double" w:sz="4" w:space="0" w:color="auto"/>
            </w:tcBorders>
            <w:shd w:val="clear" w:color="auto" w:fill="auto"/>
            <w:vAlign w:val="center"/>
          </w:tcPr>
          <w:p w14:paraId="167FABC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14:paraId="3AED8E2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4672D24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3DFA719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4BE3BE3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7B05051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0AA13DA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66C680D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68497DC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666B855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45E8894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14:paraId="57B0A63C" w14:textId="77777777" w:rsidTr="00195659">
        <w:trPr>
          <w:cantSplit/>
          <w:jc w:val="center"/>
        </w:trPr>
        <w:tc>
          <w:tcPr>
            <w:tcW w:w="619" w:type="dxa"/>
            <w:tcBorders>
              <w:right w:val="double" w:sz="4" w:space="0" w:color="auto"/>
            </w:tcBorders>
            <w:shd w:val="clear" w:color="auto" w:fill="auto"/>
            <w:vAlign w:val="center"/>
          </w:tcPr>
          <w:p w14:paraId="4E5A850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14:paraId="01AD7C3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7782FF5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778A1F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08F85D0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3B14E45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2B8832C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230FA72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2A8B330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393109B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294F064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14:paraId="44B51AF3" w14:textId="77777777" w:rsidTr="00195659">
        <w:trPr>
          <w:cantSplit/>
          <w:jc w:val="center"/>
        </w:trPr>
        <w:tc>
          <w:tcPr>
            <w:tcW w:w="619" w:type="dxa"/>
            <w:tcBorders>
              <w:right w:val="double" w:sz="4" w:space="0" w:color="auto"/>
            </w:tcBorders>
            <w:shd w:val="clear" w:color="auto" w:fill="auto"/>
            <w:vAlign w:val="center"/>
          </w:tcPr>
          <w:p w14:paraId="2EE640D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14:paraId="525220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33C6972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64A2096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374F00B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6CDB5F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36FC9D3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1428C3D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7AEED08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36C36DD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0259A90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14:paraId="3A2C3541" w14:textId="77777777" w:rsidTr="00195659">
        <w:trPr>
          <w:cantSplit/>
          <w:jc w:val="center"/>
        </w:trPr>
        <w:tc>
          <w:tcPr>
            <w:tcW w:w="619" w:type="dxa"/>
            <w:tcBorders>
              <w:right w:val="double" w:sz="4" w:space="0" w:color="auto"/>
            </w:tcBorders>
            <w:shd w:val="clear" w:color="auto" w:fill="auto"/>
            <w:vAlign w:val="center"/>
          </w:tcPr>
          <w:p w14:paraId="72D7ADB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14:paraId="5730940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7DACD50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6A75FFC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4BE26E0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48A2E7B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14:paraId="2CA1338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14:paraId="3F426AC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7208337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3FABDCE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3F47A25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14:paraId="3D489B33" w14:textId="77777777" w:rsidTr="00195659">
        <w:trPr>
          <w:cantSplit/>
          <w:jc w:val="center"/>
        </w:trPr>
        <w:tc>
          <w:tcPr>
            <w:tcW w:w="619" w:type="dxa"/>
            <w:tcBorders>
              <w:right w:val="double" w:sz="4" w:space="0" w:color="auto"/>
            </w:tcBorders>
            <w:shd w:val="clear" w:color="auto" w:fill="auto"/>
            <w:vAlign w:val="center"/>
          </w:tcPr>
          <w:p w14:paraId="4D03E14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14:paraId="28E6DC8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14:paraId="3BA7F30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35240DC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4331F6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6EDB5F5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70E5FDC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42466FE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14:paraId="2340917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14:paraId="7F196F2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14:paraId="0DCAEF3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14:paraId="632351FA" w14:textId="77777777" w:rsidTr="00195659">
        <w:trPr>
          <w:cantSplit/>
          <w:jc w:val="center"/>
        </w:trPr>
        <w:tc>
          <w:tcPr>
            <w:tcW w:w="619" w:type="dxa"/>
            <w:tcBorders>
              <w:right w:val="double" w:sz="4" w:space="0" w:color="auto"/>
            </w:tcBorders>
            <w:shd w:val="clear" w:color="auto" w:fill="auto"/>
            <w:vAlign w:val="center"/>
          </w:tcPr>
          <w:p w14:paraId="2576DB8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14:paraId="5BD0A86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6ED85F0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7DC1E4C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14:paraId="1271CB4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14:paraId="328F624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14:paraId="41BA9D6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14:paraId="2F346CA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14:paraId="093A0BE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14:paraId="12E77BB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14:paraId="5581799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14:paraId="14933B4D" w14:textId="77777777" w:rsidTr="00195659">
        <w:trPr>
          <w:cantSplit/>
          <w:jc w:val="center"/>
        </w:trPr>
        <w:tc>
          <w:tcPr>
            <w:tcW w:w="619" w:type="dxa"/>
            <w:tcBorders>
              <w:right w:val="double" w:sz="4" w:space="0" w:color="auto"/>
            </w:tcBorders>
            <w:shd w:val="clear" w:color="auto" w:fill="auto"/>
            <w:vAlign w:val="center"/>
          </w:tcPr>
          <w:p w14:paraId="5D0CCAC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14:paraId="4ECBD76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14:paraId="7D149E6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14:paraId="1B0ECB6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14:paraId="219D5E5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14:paraId="2D3842F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14:paraId="626DA2A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14:paraId="2306690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14:paraId="47F791B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14:paraId="7F9D524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14:paraId="516B186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14:paraId="32CB640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F56A85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A84708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14:paraId="75DF1A4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14:paraId="0AFF169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14:paraId="7711825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14:paraId="75C1BF8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14:paraId="24DEB24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14:paraId="0E6A4C3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14:paraId="1EFA046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14:paraId="78881FB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14:paraId="193574B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14:paraId="4E19EC41"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FC9285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31CD27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14:paraId="23C20E2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14:paraId="66A66EA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14:paraId="19EFA6C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14:paraId="19DDFD4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14:paraId="744A769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14:paraId="67B46AF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14:paraId="0F78D6D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14:paraId="29D767D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14:paraId="47B6E27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14:paraId="5DB2226F"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5389665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927BA3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14:paraId="641FF36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14:paraId="38C96FF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14:paraId="22D91D6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14:paraId="7E4943D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14:paraId="5BBB957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14:paraId="46630A9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14:paraId="609B354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14:paraId="3D58A60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14:paraId="0CE58F2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14:paraId="1D397813"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5DFF6E9" w14:textId="77777777"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w14:anchorId="779102E6">
                <v:shape id="_x0000_i1375" type="#_x0000_t75" style="width:21.75pt;height:14.25pt" o:ole="">
                  <v:imagedata r:id="rId434" o:title=""/>
                </v:shape>
                <o:OLEObject Type="Embed" ProgID="Equation.3" ShapeID="_x0000_i1375" DrawAspect="Content" ObjectID="_1685801408" r:id="rId551"/>
              </w:object>
            </w:r>
          </w:p>
        </w:tc>
        <w:tc>
          <w:tcPr>
            <w:tcW w:w="0" w:type="auto"/>
            <w:gridSpan w:val="10"/>
            <w:tcBorders>
              <w:top w:val="thinThickThinSmallGap" w:sz="24" w:space="0" w:color="auto"/>
              <w:left w:val="double" w:sz="4" w:space="0" w:color="auto"/>
            </w:tcBorders>
            <w:shd w:val="clear" w:color="auto" w:fill="E0E0E0"/>
            <w:vAlign w:val="center"/>
          </w:tcPr>
          <w:p w14:paraId="4C10026A" w14:textId="77777777"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w14:anchorId="11293402">
                <v:shape id="_x0000_i1376" type="#_x0000_t75" style="width:21.75pt;height:14.25pt" o:ole="">
                  <v:imagedata r:id="rId393" o:title=""/>
                </v:shape>
                <o:OLEObject Type="Embed" ProgID="Equation.3" ShapeID="_x0000_i1376" DrawAspect="Content" ObjectID="_1685801409" r:id="rId552"/>
              </w:object>
            </w:r>
          </w:p>
        </w:tc>
      </w:tr>
      <w:tr w:rsidR="00C13C2E" w:rsidRPr="00EA4E3A" w14:paraId="582D3CF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40C02308" w14:textId="77777777"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60CB13D" w14:textId="77777777" w:rsidR="00C13C2E" w:rsidRPr="00EA4E3A" w:rsidRDefault="00C13C2E" w:rsidP="00195659">
            <w:pPr>
              <w:pStyle w:val="TAH"/>
              <w:rPr>
                <w:rFonts w:cs="Arial"/>
                <w:szCs w:val="18"/>
                <w:lang w:eastAsia="en-US"/>
              </w:rPr>
            </w:pPr>
            <w:r w:rsidRPr="00EA4E3A">
              <w:rPr>
                <w:rFonts w:cs="Arial"/>
                <w:szCs w:val="18"/>
                <w:lang w:eastAsia="en-US"/>
              </w:rPr>
              <w:t>71</w:t>
            </w:r>
          </w:p>
        </w:tc>
        <w:tc>
          <w:tcPr>
            <w:tcW w:w="0" w:type="auto"/>
            <w:tcBorders>
              <w:bottom w:val="double" w:sz="4" w:space="0" w:color="auto"/>
            </w:tcBorders>
            <w:shd w:val="clear" w:color="auto" w:fill="E0E0E0"/>
            <w:vAlign w:val="center"/>
          </w:tcPr>
          <w:p w14:paraId="4FF84800" w14:textId="77777777" w:rsidR="00C13C2E" w:rsidRPr="00EA4E3A" w:rsidRDefault="00C13C2E" w:rsidP="00195659">
            <w:pPr>
              <w:pStyle w:val="TAH"/>
              <w:rPr>
                <w:rFonts w:cs="Arial"/>
                <w:szCs w:val="18"/>
                <w:lang w:eastAsia="en-US"/>
              </w:rPr>
            </w:pPr>
            <w:r w:rsidRPr="00EA4E3A">
              <w:rPr>
                <w:rFonts w:cs="Arial"/>
                <w:szCs w:val="18"/>
                <w:lang w:eastAsia="en-US"/>
              </w:rPr>
              <w:t>72</w:t>
            </w:r>
          </w:p>
        </w:tc>
        <w:tc>
          <w:tcPr>
            <w:tcW w:w="0" w:type="auto"/>
            <w:tcBorders>
              <w:bottom w:val="double" w:sz="4" w:space="0" w:color="auto"/>
            </w:tcBorders>
            <w:shd w:val="clear" w:color="auto" w:fill="E0E0E0"/>
            <w:vAlign w:val="center"/>
          </w:tcPr>
          <w:p w14:paraId="02EF15D9" w14:textId="77777777" w:rsidR="00C13C2E" w:rsidRPr="00EA4E3A" w:rsidRDefault="00C13C2E" w:rsidP="00195659">
            <w:pPr>
              <w:pStyle w:val="TAH"/>
              <w:rPr>
                <w:rFonts w:cs="Arial"/>
                <w:szCs w:val="18"/>
                <w:lang w:eastAsia="en-US"/>
              </w:rPr>
            </w:pPr>
            <w:r w:rsidRPr="00EA4E3A">
              <w:rPr>
                <w:rFonts w:cs="Arial"/>
                <w:szCs w:val="18"/>
                <w:lang w:eastAsia="en-US"/>
              </w:rPr>
              <w:t>73</w:t>
            </w:r>
          </w:p>
        </w:tc>
        <w:tc>
          <w:tcPr>
            <w:tcW w:w="0" w:type="auto"/>
            <w:tcBorders>
              <w:bottom w:val="double" w:sz="4" w:space="0" w:color="auto"/>
            </w:tcBorders>
            <w:shd w:val="clear" w:color="auto" w:fill="E0E0E0"/>
            <w:vAlign w:val="center"/>
          </w:tcPr>
          <w:p w14:paraId="2925E440" w14:textId="77777777" w:rsidR="00C13C2E" w:rsidRPr="00EA4E3A" w:rsidRDefault="00C13C2E" w:rsidP="00195659">
            <w:pPr>
              <w:pStyle w:val="TAH"/>
              <w:rPr>
                <w:rFonts w:cs="Arial"/>
                <w:szCs w:val="18"/>
                <w:lang w:eastAsia="en-US"/>
              </w:rPr>
            </w:pPr>
            <w:r w:rsidRPr="00EA4E3A">
              <w:rPr>
                <w:rFonts w:cs="Arial"/>
                <w:szCs w:val="18"/>
                <w:lang w:eastAsia="en-US"/>
              </w:rPr>
              <w:t>74</w:t>
            </w:r>
          </w:p>
        </w:tc>
        <w:tc>
          <w:tcPr>
            <w:tcW w:w="0" w:type="auto"/>
            <w:tcBorders>
              <w:bottom w:val="double" w:sz="4" w:space="0" w:color="auto"/>
            </w:tcBorders>
            <w:shd w:val="clear" w:color="auto" w:fill="E0E0E0"/>
            <w:vAlign w:val="center"/>
          </w:tcPr>
          <w:p w14:paraId="2DB22A7E" w14:textId="77777777" w:rsidR="00C13C2E" w:rsidRPr="00EA4E3A" w:rsidRDefault="00C13C2E" w:rsidP="00195659">
            <w:pPr>
              <w:pStyle w:val="TAH"/>
              <w:rPr>
                <w:rFonts w:cs="Arial"/>
                <w:szCs w:val="18"/>
                <w:lang w:eastAsia="en-US"/>
              </w:rPr>
            </w:pPr>
            <w:r w:rsidRPr="00EA4E3A">
              <w:rPr>
                <w:rFonts w:cs="Arial"/>
                <w:szCs w:val="18"/>
                <w:lang w:eastAsia="en-US"/>
              </w:rPr>
              <w:t>75</w:t>
            </w:r>
          </w:p>
        </w:tc>
        <w:tc>
          <w:tcPr>
            <w:tcW w:w="0" w:type="auto"/>
            <w:tcBorders>
              <w:bottom w:val="double" w:sz="4" w:space="0" w:color="auto"/>
            </w:tcBorders>
            <w:shd w:val="clear" w:color="auto" w:fill="E0E0E0"/>
            <w:vAlign w:val="center"/>
          </w:tcPr>
          <w:p w14:paraId="2714F9F1" w14:textId="77777777" w:rsidR="00C13C2E" w:rsidRPr="00EA4E3A" w:rsidRDefault="00C13C2E" w:rsidP="00195659">
            <w:pPr>
              <w:pStyle w:val="TAH"/>
              <w:rPr>
                <w:rFonts w:cs="Arial"/>
                <w:szCs w:val="18"/>
                <w:lang w:eastAsia="en-US"/>
              </w:rPr>
            </w:pPr>
            <w:r w:rsidRPr="00EA4E3A">
              <w:rPr>
                <w:rFonts w:cs="Arial"/>
                <w:szCs w:val="18"/>
                <w:lang w:eastAsia="en-US"/>
              </w:rPr>
              <w:t>76</w:t>
            </w:r>
          </w:p>
        </w:tc>
        <w:tc>
          <w:tcPr>
            <w:tcW w:w="0" w:type="auto"/>
            <w:tcBorders>
              <w:bottom w:val="double" w:sz="4" w:space="0" w:color="auto"/>
            </w:tcBorders>
            <w:shd w:val="clear" w:color="auto" w:fill="E0E0E0"/>
            <w:vAlign w:val="center"/>
          </w:tcPr>
          <w:p w14:paraId="6AC5680B" w14:textId="77777777" w:rsidR="00C13C2E" w:rsidRPr="00EA4E3A" w:rsidRDefault="00C13C2E" w:rsidP="00195659">
            <w:pPr>
              <w:pStyle w:val="TAH"/>
              <w:rPr>
                <w:rFonts w:cs="Arial"/>
                <w:szCs w:val="18"/>
                <w:lang w:eastAsia="en-US"/>
              </w:rPr>
            </w:pPr>
            <w:r w:rsidRPr="00EA4E3A">
              <w:rPr>
                <w:rFonts w:cs="Arial"/>
                <w:szCs w:val="18"/>
                <w:lang w:eastAsia="en-US"/>
              </w:rPr>
              <w:t>77</w:t>
            </w:r>
          </w:p>
        </w:tc>
        <w:tc>
          <w:tcPr>
            <w:tcW w:w="0" w:type="auto"/>
            <w:tcBorders>
              <w:bottom w:val="double" w:sz="4" w:space="0" w:color="auto"/>
            </w:tcBorders>
            <w:shd w:val="clear" w:color="auto" w:fill="E0E0E0"/>
            <w:vAlign w:val="center"/>
          </w:tcPr>
          <w:p w14:paraId="32355181" w14:textId="77777777" w:rsidR="00C13C2E" w:rsidRPr="00EA4E3A" w:rsidRDefault="00C13C2E" w:rsidP="00195659">
            <w:pPr>
              <w:pStyle w:val="TAH"/>
              <w:rPr>
                <w:rFonts w:cs="Arial"/>
                <w:szCs w:val="18"/>
                <w:lang w:eastAsia="en-US"/>
              </w:rPr>
            </w:pPr>
            <w:r w:rsidRPr="00EA4E3A">
              <w:rPr>
                <w:rFonts w:cs="Arial"/>
                <w:szCs w:val="18"/>
                <w:lang w:eastAsia="en-US"/>
              </w:rPr>
              <w:t>78</w:t>
            </w:r>
          </w:p>
        </w:tc>
        <w:tc>
          <w:tcPr>
            <w:tcW w:w="0" w:type="auto"/>
            <w:tcBorders>
              <w:bottom w:val="double" w:sz="4" w:space="0" w:color="auto"/>
            </w:tcBorders>
            <w:shd w:val="clear" w:color="auto" w:fill="E0E0E0"/>
            <w:vAlign w:val="center"/>
          </w:tcPr>
          <w:p w14:paraId="42847DBB" w14:textId="77777777" w:rsidR="00C13C2E" w:rsidRPr="00EA4E3A" w:rsidRDefault="00C13C2E" w:rsidP="00195659">
            <w:pPr>
              <w:pStyle w:val="TAH"/>
              <w:rPr>
                <w:rFonts w:cs="Arial"/>
                <w:szCs w:val="18"/>
                <w:lang w:eastAsia="en-US"/>
              </w:rPr>
            </w:pPr>
            <w:r w:rsidRPr="00EA4E3A">
              <w:rPr>
                <w:rFonts w:cs="Arial"/>
                <w:szCs w:val="18"/>
                <w:lang w:eastAsia="en-US"/>
              </w:rPr>
              <w:t>79</w:t>
            </w:r>
          </w:p>
        </w:tc>
        <w:tc>
          <w:tcPr>
            <w:tcW w:w="0" w:type="auto"/>
            <w:tcBorders>
              <w:bottom w:val="double" w:sz="4" w:space="0" w:color="auto"/>
            </w:tcBorders>
            <w:shd w:val="clear" w:color="auto" w:fill="E0E0E0"/>
            <w:vAlign w:val="center"/>
          </w:tcPr>
          <w:p w14:paraId="6FD84DCA" w14:textId="77777777" w:rsidR="00C13C2E" w:rsidRPr="00EA4E3A" w:rsidRDefault="00C13C2E" w:rsidP="00195659">
            <w:pPr>
              <w:pStyle w:val="TAH"/>
              <w:rPr>
                <w:rFonts w:cs="Arial"/>
                <w:szCs w:val="18"/>
                <w:lang w:eastAsia="en-US"/>
              </w:rPr>
            </w:pPr>
            <w:r w:rsidRPr="00EA4E3A">
              <w:rPr>
                <w:rFonts w:cs="Arial"/>
                <w:szCs w:val="18"/>
                <w:lang w:eastAsia="en-US"/>
              </w:rPr>
              <w:t>80</w:t>
            </w:r>
          </w:p>
        </w:tc>
      </w:tr>
      <w:tr w:rsidR="00C13C2E" w:rsidRPr="00EA4E3A" w14:paraId="2C202EE3"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5A87951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E6F34E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14:paraId="2B4E29F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14:paraId="70AC8F3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tcBorders>
              <w:top w:val="double" w:sz="4" w:space="0" w:color="auto"/>
            </w:tcBorders>
            <w:vAlign w:val="center"/>
          </w:tcPr>
          <w:p w14:paraId="2700254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14:paraId="4BA3C47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14:paraId="64B55D6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14:paraId="1CCE080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14:paraId="2716977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14:paraId="28BD561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top w:val="double" w:sz="4" w:space="0" w:color="auto"/>
            </w:tcBorders>
            <w:vAlign w:val="center"/>
          </w:tcPr>
          <w:p w14:paraId="029BBFF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14:paraId="4C9EFD6C" w14:textId="77777777" w:rsidTr="00195659">
        <w:trPr>
          <w:cantSplit/>
          <w:jc w:val="center"/>
        </w:trPr>
        <w:tc>
          <w:tcPr>
            <w:tcW w:w="619" w:type="dxa"/>
            <w:tcBorders>
              <w:right w:val="double" w:sz="4" w:space="0" w:color="auto"/>
            </w:tcBorders>
            <w:shd w:val="clear" w:color="auto" w:fill="auto"/>
            <w:vAlign w:val="center"/>
          </w:tcPr>
          <w:p w14:paraId="69B3913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14:paraId="28D7825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14:paraId="6EAF16E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14:paraId="4E0E353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14:paraId="121D74A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14:paraId="0F10D8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14:paraId="143E2D9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14:paraId="3067C7C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14:paraId="186819E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14:paraId="6CB6690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14:paraId="2CE79DD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14:paraId="78121155" w14:textId="77777777" w:rsidTr="00195659">
        <w:trPr>
          <w:cantSplit/>
          <w:jc w:val="center"/>
        </w:trPr>
        <w:tc>
          <w:tcPr>
            <w:tcW w:w="619" w:type="dxa"/>
            <w:tcBorders>
              <w:right w:val="double" w:sz="4" w:space="0" w:color="auto"/>
            </w:tcBorders>
            <w:shd w:val="clear" w:color="auto" w:fill="auto"/>
            <w:vAlign w:val="center"/>
          </w:tcPr>
          <w:p w14:paraId="0A6CFA8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14:paraId="11D465F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14:paraId="1C58627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14:paraId="05C534E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14:paraId="798AA5E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14:paraId="570B8D0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14:paraId="712DEDA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14:paraId="0A021A2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14:paraId="0DB1E39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14:paraId="7C74219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14:paraId="0E3A927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14:paraId="23976591" w14:textId="77777777" w:rsidTr="00195659">
        <w:trPr>
          <w:cantSplit/>
          <w:jc w:val="center"/>
        </w:trPr>
        <w:tc>
          <w:tcPr>
            <w:tcW w:w="619" w:type="dxa"/>
            <w:tcBorders>
              <w:right w:val="double" w:sz="4" w:space="0" w:color="auto"/>
            </w:tcBorders>
            <w:shd w:val="clear" w:color="auto" w:fill="auto"/>
            <w:vAlign w:val="center"/>
          </w:tcPr>
          <w:p w14:paraId="682FE0D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14:paraId="0FD2693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14:paraId="161AF7D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14:paraId="23A1AD1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14:paraId="0C79627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14:paraId="27C2F0F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14:paraId="7CA2A14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14:paraId="0612C69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19594A9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118EBA5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2B8EE29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14:paraId="05412003" w14:textId="77777777" w:rsidTr="00195659">
        <w:trPr>
          <w:cantSplit/>
          <w:jc w:val="center"/>
        </w:trPr>
        <w:tc>
          <w:tcPr>
            <w:tcW w:w="619" w:type="dxa"/>
            <w:tcBorders>
              <w:right w:val="double" w:sz="4" w:space="0" w:color="auto"/>
            </w:tcBorders>
            <w:shd w:val="clear" w:color="auto" w:fill="auto"/>
            <w:vAlign w:val="center"/>
          </w:tcPr>
          <w:p w14:paraId="022033B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14:paraId="286B896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14:paraId="4083238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14:paraId="01F73DE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14:paraId="050F69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14:paraId="3B6008E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14:paraId="6E42B29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0FCB3C1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02CD901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231D38E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14:paraId="331D473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14:paraId="0E9A2695" w14:textId="77777777" w:rsidTr="00195659">
        <w:trPr>
          <w:cantSplit/>
          <w:jc w:val="center"/>
        </w:trPr>
        <w:tc>
          <w:tcPr>
            <w:tcW w:w="619" w:type="dxa"/>
            <w:tcBorders>
              <w:right w:val="double" w:sz="4" w:space="0" w:color="auto"/>
            </w:tcBorders>
            <w:shd w:val="clear" w:color="auto" w:fill="auto"/>
            <w:vAlign w:val="center"/>
          </w:tcPr>
          <w:p w14:paraId="2E75B43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14:paraId="748F3A0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35B22A8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0F15A2C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4C11A4A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5BE73D2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5122569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2D5FB82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4C28112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3826B10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3F6130C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14:paraId="51CEE49D" w14:textId="77777777" w:rsidTr="00195659">
        <w:trPr>
          <w:cantSplit/>
          <w:jc w:val="center"/>
        </w:trPr>
        <w:tc>
          <w:tcPr>
            <w:tcW w:w="619" w:type="dxa"/>
            <w:tcBorders>
              <w:right w:val="double" w:sz="4" w:space="0" w:color="auto"/>
            </w:tcBorders>
            <w:shd w:val="clear" w:color="auto" w:fill="auto"/>
            <w:vAlign w:val="center"/>
          </w:tcPr>
          <w:p w14:paraId="4AC6CA2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6</w:t>
            </w:r>
          </w:p>
        </w:tc>
        <w:tc>
          <w:tcPr>
            <w:tcW w:w="0" w:type="auto"/>
            <w:tcBorders>
              <w:left w:val="double" w:sz="4" w:space="0" w:color="auto"/>
            </w:tcBorders>
            <w:vAlign w:val="center"/>
          </w:tcPr>
          <w:p w14:paraId="4745A0C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5535694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7D15909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14:paraId="3F5957C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14:paraId="61898CF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14:paraId="74F1BC7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14:paraId="78D902A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14:paraId="38482C5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14:paraId="43D9034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14:paraId="7760A60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r>
      <w:tr w:rsidR="00C13C2E" w:rsidRPr="00EA4E3A" w14:paraId="510D42CB" w14:textId="77777777" w:rsidTr="00195659">
        <w:trPr>
          <w:cantSplit/>
          <w:jc w:val="center"/>
        </w:trPr>
        <w:tc>
          <w:tcPr>
            <w:tcW w:w="619" w:type="dxa"/>
            <w:tcBorders>
              <w:right w:val="double" w:sz="4" w:space="0" w:color="auto"/>
            </w:tcBorders>
            <w:shd w:val="clear" w:color="auto" w:fill="auto"/>
            <w:vAlign w:val="center"/>
          </w:tcPr>
          <w:p w14:paraId="0925352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14:paraId="7375C68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084E185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370784D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3680D6E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07C1DDE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336A82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182E2ED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3EC7DF6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14D2181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5AF3AB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14:paraId="0352D2DB" w14:textId="77777777" w:rsidTr="00195659">
        <w:trPr>
          <w:cantSplit/>
          <w:jc w:val="center"/>
        </w:trPr>
        <w:tc>
          <w:tcPr>
            <w:tcW w:w="619" w:type="dxa"/>
            <w:tcBorders>
              <w:right w:val="double" w:sz="4" w:space="0" w:color="auto"/>
            </w:tcBorders>
            <w:shd w:val="clear" w:color="auto" w:fill="auto"/>
            <w:vAlign w:val="center"/>
          </w:tcPr>
          <w:p w14:paraId="04C83BC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14:paraId="10A995C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54E31F3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2831AF3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151AAA5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3B05A6A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62D6D60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66DD3BA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50458A1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16CEB4A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12F6060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14:paraId="3DC2B2C2" w14:textId="77777777" w:rsidTr="00195659">
        <w:trPr>
          <w:cantSplit/>
          <w:jc w:val="center"/>
        </w:trPr>
        <w:tc>
          <w:tcPr>
            <w:tcW w:w="619" w:type="dxa"/>
            <w:tcBorders>
              <w:right w:val="double" w:sz="4" w:space="0" w:color="auto"/>
            </w:tcBorders>
            <w:shd w:val="clear" w:color="auto" w:fill="auto"/>
            <w:vAlign w:val="center"/>
          </w:tcPr>
          <w:p w14:paraId="1B6FBC8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14:paraId="28A05DE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2B3EABF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1E5764F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19CA245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14:paraId="7AE0DCB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14:paraId="1F7F704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14:paraId="7702547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2F70285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7CC743E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0385C42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14:paraId="33099088" w14:textId="77777777" w:rsidTr="00195659">
        <w:trPr>
          <w:cantSplit/>
          <w:jc w:val="center"/>
        </w:trPr>
        <w:tc>
          <w:tcPr>
            <w:tcW w:w="619" w:type="dxa"/>
            <w:tcBorders>
              <w:right w:val="double" w:sz="4" w:space="0" w:color="auto"/>
            </w:tcBorders>
            <w:shd w:val="clear" w:color="auto" w:fill="auto"/>
            <w:vAlign w:val="center"/>
          </w:tcPr>
          <w:p w14:paraId="715084D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14:paraId="3905B13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2A6CFF0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328053C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001C02B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4DA204F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5BA6798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1C916F4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126625C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73C4CF6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6054DF5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14:paraId="2D2FD723" w14:textId="77777777" w:rsidTr="00195659">
        <w:trPr>
          <w:cantSplit/>
          <w:jc w:val="center"/>
        </w:trPr>
        <w:tc>
          <w:tcPr>
            <w:tcW w:w="619" w:type="dxa"/>
            <w:tcBorders>
              <w:right w:val="double" w:sz="4" w:space="0" w:color="auto"/>
            </w:tcBorders>
            <w:shd w:val="clear" w:color="auto" w:fill="auto"/>
            <w:vAlign w:val="center"/>
          </w:tcPr>
          <w:p w14:paraId="10FA8F8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14:paraId="77609A2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5007F81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5CC6078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341C09E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32B4DBC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5F603A9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09B539E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087C2F5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1F30C1D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2C895FE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14:paraId="1BC1B06C" w14:textId="77777777" w:rsidTr="00195659">
        <w:trPr>
          <w:cantSplit/>
          <w:jc w:val="center"/>
        </w:trPr>
        <w:tc>
          <w:tcPr>
            <w:tcW w:w="619" w:type="dxa"/>
            <w:tcBorders>
              <w:right w:val="double" w:sz="4" w:space="0" w:color="auto"/>
            </w:tcBorders>
            <w:shd w:val="clear" w:color="auto" w:fill="auto"/>
            <w:vAlign w:val="center"/>
          </w:tcPr>
          <w:p w14:paraId="1F5D2D7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14:paraId="54A6CAB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1DBC5C3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5E2ACCF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2B0562B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08A9CC0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7505A49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7488834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34214B2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7C4DFE7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57275A5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14:paraId="57BE0438" w14:textId="77777777" w:rsidTr="00195659">
        <w:trPr>
          <w:cantSplit/>
          <w:jc w:val="center"/>
        </w:trPr>
        <w:tc>
          <w:tcPr>
            <w:tcW w:w="619" w:type="dxa"/>
            <w:tcBorders>
              <w:right w:val="double" w:sz="4" w:space="0" w:color="auto"/>
            </w:tcBorders>
            <w:shd w:val="clear" w:color="auto" w:fill="auto"/>
            <w:vAlign w:val="center"/>
          </w:tcPr>
          <w:p w14:paraId="7099D98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14:paraId="593AF60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45FCFFE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15F1EB7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7CE387C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3FDBC83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6D9BA19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06931AF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547F1C9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2B7803E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3639855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14:paraId="248BA28F" w14:textId="77777777" w:rsidTr="00195659">
        <w:trPr>
          <w:cantSplit/>
          <w:jc w:val="center"/>
        </w:trPr>
        <w:tc>
          <w:tcPr>
            <w:tcW w:w="619" w:type="dxa"/>
            <w:tcBorders>
              <w:right w:val="double" w:sz="4" w:space="0" w:color="auto"/>
            </w:tcBorders>
            <w:shd w:val="clear" w:color="auto" w:fill="auto"/>
            <w:vAlign w:val="center"/>
          </w:tcPr>
          <w:p w14:paraId="2FB4C47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14:paraId="44E1E73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296F141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2562DFF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5D37F61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46E933B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7B70C48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30301D8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40E882A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32E921A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14:paraId="34BBD29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14:paraId="14B416A3" w14:textId="77777777" w:rsidTr="00195659">
        <w:trPr>
          <w:cantSplit/>
          <w:jc w:val="center"/>
        </w:trPr>
        <w:tc>
          <w:tcPr>
            <w:tcW w:w="619" w:type="dxa"/>
            <w:tcBorders>
              <w:right w:val="double" w:sz="4" w:space="0" w:color="auto"/>
            </w:tcBorders>
            <w:shd w:val="clear" w:color="auto" w:fill="auto"/>
            <w:vAlign w:val="center"/>
          </w:tcPr>
          <w:p w14:paraId="1BE8136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14:paraId="313D2CE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12EFCB7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145D8D9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640EA3C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14:paraId="20AD66F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14:paraId="3754575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39A697B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47181B4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02DB690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3659238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14:paraId="44D8DB9E" w14:textId="77777777" w:rsidTr="00195659">
        <w:trPr>
          <w:cantSplit/>
          <w:jc w:val="center"/>
        </w:trPr>
        <w:tc>
          <w:tcPr>
            <w:tcW w:w="619" w:type="dxa"/>
            <w:tcBorders>
              <w:right w:val="double" w:sz="4" w:space="0" w:color="auto"/>
            </w:tcBorders>
            <w:shd w:val="clear" w:color="auto" w:fill="auto"/>
            <w:vAlign w:val="center"/>
          </w:tcPr>
          <w:p w14:paraId="5BD51E9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14:paraId="1A045E1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14:paraId="349AE8F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35E7CCD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18AABCD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691B17F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4F73176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0D54A40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032483F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2AE69CA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6C138B6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14:paraId="7A5EBEFF" w14:textId="77777777" w:rsidTr="00195659">
        <w:trPr>
          <w:cantSplit/>
          <w:jc w:val="center"/>
        </w:trPr>
        <w:tc>
          <w:tcPr>
            <w:tcW w:w="619" w:type="dxa"/>
            <w:tcBorders>
              <w:right w:val="double" w:sz="4" w:space="0" w:color="auto"/>
            </w:tcBorders>
            <w:shd w:val="clear" w:color="auto" w:fill="auto"/>
            <w:vAlign w:val="center"/>
          </w:tcPr>
          <w:p w14:paraId="4E6E228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14:paraId="722F5E9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1E4DE1D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2CDDB41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5053D9E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3BDA9E0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4CED2DB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4200722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2628B28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0256269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3E1302C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14:paraId="5B2EFDF9" w14:textId="77777777" w:rsidTr="00195659">
        <w:trPr>
          <w:cantSplit/>
          <w:jc w:val="center"/>
        </w:trPr>
        <w:tc>
          <w:tcPr>
            <w:tcW w:w="619" w:type="dxa"/>
            <w:tcBorders>
              <w:right w:val="double" w:sz="4" w:space="0" w:color="auto"/>
            </w:tcBorders>
            <w:shd w:val="clear" w:color="auto" w:fill="auto"/>
            <w:vAlign w:val="center"/>
          </w:tcPr>
          <w:p w14:paraId="1FD235A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14:paraId="5E60E24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45D5370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1FADBA3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66CE080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0915EC6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291ADD5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06A96B9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2C90EFF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4F52E9D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3AE0BFE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14:paraId="19FF1AC9" w14:textId="77777777" w:rsidTr="00195659">
        <w:trPr>
          <w:cantSplit/>
          <w:jc w:val="center"/>
        </w:trPr>
        <w:tc>
          <w:tcPr>
            <w:tcW w:w="619" w:type="dxa"/>
            <w:tcBorders>
              <w:right w:val="double" w:sz="4" w:space="0" w:color="auto"/>
            </w:tcBorders>
            <w:shd w:val="clear" w:color="auto" w:fill="auto"/>
            <w:vAlign w:val="center"/>
          </w:tcPr>
          <w:p w14:paraId="34D2195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14:paraId="7B23F1C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2D0050B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00245CA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0E03886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3893A19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14:paraId="12AA25F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14:paraId="247ECB5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14:paraId="2F4CCB2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301AC0F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0D69416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14:paraId="290EBA27" w14:textId="77777777" w:rsidTr="00195659">
        <w:trPr>
          <w:cantSplit/>
          <w:jc w:val="center"/>
        </w:trPr>
        <w:tc>
          <w:tcPr>
            <w:tcW w:w="619" w:type="dxa"/>
            <w:tcBorders>
              <w:right w:val="double" w:sz="4" w:space="0" w:color="auto"/>
            </w:tcBorders>
            <w:shd w:val="clear" w:color="auto" w:fill="auto"/>
            <w:vAlign w:val="center"/>
          </w:tcPr>
          <w:p w14:paraId="6AB348F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14:paraId="7B04060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14:paraId="6468E90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27C0965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2253AD6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7F2FBAD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6520421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21955BB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79ECDEC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14:paraId="0F2CAF2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14:paraId="404819B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14:paraId="1F58BFE4" w14:textId="77777777" w:rsidTr="00195659">
        <w:trPr>
          <w:cantSplit/>
          <w:jc w:val="center"/>
        </w:trPr>
        <w:tc>
          <w:tcPr>
            <w:tcW w:w="619" w:type="dxa"/>
            <w:tcBorders>
              <w:right w:val="double" w:sz="4" w:space="0" w:color="auto"/>
            </w:tcBorders>
            <w:shd w:val="clear" w:color="auto" w:fill="auto"/>
            <w:vAlign w:val="center"/>
          </w:tcPr>
          <w:p w14:paraId="350820A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14:paraId="13D90F7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0932300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14:paraId="656A3FE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14:paraId="38238C2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14:paraId="46C5070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14:paraId="0FAB038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14:paraId="2EB38BD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14:paraId="3909891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14:paraId="3DDDB94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14:paraId="7E18FAC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14:paraId="0C0F0BD6" w14:textId="77777777" w:rsidTr="00195659">
        <w:trPr>
          <w:cantSplit/>
          <w:jc w:val="center"/>
        </w:trPr>
        <w:tc>
          <w:tcPr>
            <w:tcW w:w="619" w:type="dxa"/>
            <w:tcBorders>
              <w:right w:val="double" w:sz="4" w:space="0" w:color="auto"/>
            </w:tcBorders>
            <w:shd w:val="clear" w:color="auto" w:fill="auto"/>
            <w:vAlign w:val="center"/>
          </w:tcPr>
          <w:p w14:paraId="2AC6586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14:paraId="1639772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14:paraId="359DCF7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14:paraId="022BF09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14:paraId="6AB91F0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14:paraId="5AE8316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14:paraId="18BC0F7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14:paraId="01A91F6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14:paraId="50271CA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14:paraId="0782B87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14:paraId="3CEA857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14:paraId="48D16503" w14:textId="77777777" w:rsidTr="00195659">
        <w:trPr>
          <w:cantSplit/>
          <w:jc w:val="center"/>
        </w:trPr>
        <w:tc>
          <w:tcPr>
            <w:tcW w:w="619" w:type="dxa"/>
            <w:tcBorders>
              <w:right w:val="double" w:sz="4" w:space="0" w:color="auto"/>
            </w:tcBorders>
            <w:shd w:val="clear" w:color="auto" w:fill="auto"/>
            <w:vAlign w:val="center"/>
          </w:tcPr>
          <w:p w14:paraId="3845CFE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14:paraId="6945D5D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14:paraId="37297BC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14:paraId="4D7EB05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14:paraId="103F45F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14:paraId="666C824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14:paraId="6BCDC9C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14:paraId="50C3EE0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14:paraId="078E741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14:paraId="7F08FE2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14:paraId="170C2AC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14:paraId="68A50432" w14:textId="77777777" w:rsidTr="00195659">
        <w:trPr>
          <w:cantSplit/>
          <w:jc w:val="center"/>
        </w:trPr>
        <w:tc>
          <w:tcPr>
            <w:tcW w:w="619" w:type="dxa"/>
            <w:tcBorders>
              <w:right w:val="double" w:sz="4" w:space="0" w:color="auto"/>
            </w:tcBorders>
            <w:shd w:val="clear" w:color="auto" w:fill="auto"/>
            <w:vAlign w:val="center"/>
          </w:tcPr>
          <w:p w14:paraId="241D0CB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14:paraId="097CABA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14:paraId="0ED21F3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14:paraId="2E03D93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14:paraId="64B01BB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14:paraId="53234EE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14:paraId="0C9712E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14:paraId="1ABD85C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14:paraId="73C21D4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14:paraId="78E9FB8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14:paraId="4363D9B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14:paraId="306440CC"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D9ED88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1E51E6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14:paraId="7DCD8A6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14:paraId="5143517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14:paraId="1E99C13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14:paraId="0B96132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14:paraId="176A880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14:paraId="6CF156D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14:paraId="019DA8A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14:paraId="185C2F8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14:paraId="23989A4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14:paraId="1A6D25B9"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116928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9FF76D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14:paraId="487F87C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14:paraId="5F89128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14:paraId="2897D75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14:paraId="642D4E2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14:paraId="391CA37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14:paraId="1AB89A0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14:paraId="36FA9B9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14:paraId="472F086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14:paraId="726150F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14:paraId="5196FCAF"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684CF10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6AC6F2E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14:paraId="6D60861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14:paraId="2B041C6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14:paraId="57C2A0B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14:paraId="609C6BA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14:paraId="6BDA404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14:paraId="2EE0CB7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14:paraId="00EB899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14:paraId="670A90D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14:paraId="1B63754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14:paraId="06D49F7F"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868A1E3" w14:textId="77777777"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w14:anchorId="74BCF8E1">
                <v:shape id="_x0000_i1377" type="#_x0000_t75" style="width:21.75pt;height:14.25pt" o:ole="">
                  <v:imagedata r:id="rId434" o:title=""/>
                </v:shape>
                <o:OLEObject Type="Embed" ProgID="Equation.3" ShapeID="_x0000_i1377" DrawAspect="Content" ObjectID="_1685801410" r:id="rId553"/>
              </w:object>
            </w:r>
          </w:p>
        </w:tc>
        <w:tc>
          <w:tcPr>
            <w:tcW w:w="0" w:type="auto"/>
            <w:gridSpan w:val="10"/>
            <w:tcBorders>
              <w:top w:val="thinThickThinSmallGap" w:sz="24" w:space="0" w:color="auto"/>
              <w:left w:val="double" w:sz="4" w:space="0" w:color="auto"/>
            </w:tcBorders>
            <w:shd w:val="clear" w:color="auto" w:fill="E0E0E0"/>
            <w:vAlign w:val="center"/>
          </w:tcPr>
          <w:p w14:paraId="511752E9" w14:textId="77777777"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w14:anchorId="10A4CCDF">
                <v:shape id="_x0000_i1378" type="#_x0000_t75" style="width:21.75pt;height:14.25pt" o:ole="">
                  <v:imagedata r:id="rId393" o:title=""/>
                </v:shape>
                <o:OLEObject Type="Embed" ProgID="Equation.3" ShapeID="_x0000_i1378" DrawAspect="Content" ObjectID="_1685801411" r:id="rId554"/>
              </w:object>
            </w:r>
          </w:p>
        </w:tc>
      </w:tr>
      <w:tr w:rsidR="00C13C2E" w:rsidRPr="00EA4E3A" w14:paraId="1A8DA44B"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25F77F5D" w14:textId="77777777"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DDDD6A" w14:textId="77777777" w:rsidR="00C13C2E" w:rsidRPr="00EA4E3A" w:rsidRDefault="00C13C2E" w:rsidP="00195659">
            <w:pPr>
              <w:pStyle w:val="TAH"/>
              <w:rPr>
                <w:rFonts w:cs="Arial"/>
                <w:szCs w:val="18"/>
                <w:lang w:eastAsia="en-US"/>
              </w:rPr>
            </w:pPr>
            <w:r w:rsidRPr="00EA4E3A">
              <w:rPr>
                <w:rFonts w:cs="Arial"/>
                <w:szCs w:val="18"/>
                <w:lang w:eastAsia="en-US"/>
              </w:rPr>
              <w:t>81</w:t>
            </w:r>
          </w:p>
        </w:tc>
        <w:tc>
          <w:tcPr>
            <w:tcW w:w="0" w:type="auto"/>
            <w:tcBorders>
              <w:bottom w:val="double" w:sz="4" w:space="0" w:color="auto"/>
            </w:tcBorders>
            <w:shd w:val="clear" w:color="auto" w:fill="E0E0E0"/>
            <w:vAlign w:val="center"/>
          </w:tcPr>
          <w:p w14:paraId="3484020D" w14:textId="77777777" w:rsidR="00C13C2E" w:rsidRPr="00EA4E3A" w:rsidRDefault="00C13C2E" w:rsidP="00195659">
            <w:pPr>
              <w:pStyle w:val="TAH"/>
              <w:rPr>
                <w:rFonts w:cs="Arial"/>
                <w:szCs w:val="18"/>
                <w:lang w:eastAsia="en-US"/>
              </w:rPr>
            </w:pPr>
            <w:r w:rsidRPr="00EA4E3A">
              <w:rPr>
                <w:rFonts w:cs="Arial"/>
                <w:szCs w:val="18"/>
                <w:lang w:eastAsia="en-US"/>
              </w:rPr>
              <w:t>82</w:t>
            </w:r>
          </w:p>
        </w:tc>
        <w:tc>
          <w:tcPr>
            <w:tcW w:w="0" w:type="auto"/>
            <w:tcBorders>
              <w:bottom w:val="double" w:sz="4" w:space="0" w:color="auto"/>
            </w:tcBorders>
            <w:shd w:val="clear" w:color="auto" w:fill="E0E0E0"/>
            <w:vAlign w:val="center"/>
          </w:tcPr>
          <w:p w14:paraId="474F7EB2" w14:textId="77777777" w:rsidR="00C13C2E" w:rsidRPr="00EA4E3A" w:rsidRDefault="00C13C2E" w:rsidP="00195659">
            <w:pPr>
              <w:pStyle w:val="TAH"/>
              <w:rPr>
                <w:rFonts w:cs="Arial"/>
                <w:szCs w:val="18"/>
                <w:lang w:eastAsia="en-US"/>
              </w:rPr>
            </w:pPr>
            <w:r w:rsidRPr="00EA4E3A">
              <w:rPr>
                <w:rFonts w:cs="Arial"/>
                <w:szCs w:val="18"/>
                <w:lang w:eastAsia="en-US"/>
              </w:rPr>
              <w:t>83</w:t>
            </w:r>
          </w:p>
        </w:tc>
        <w:tc>
          <w:tcPr>
            <w:tcW w:w="0" w:type="auto"/>
            <w:tcBorders>
              <w:bottom w:val="double" w:sz="4" w:space="0" w:color="auto"/>
            </w:tcBorders>
            <w:shd w:val="clear" w:color="auto" w:fill="E0E0E0"/>
            <w:vAlign w:val="center"/>
          </w:tcPr>
          <w:p w14:paraId="4FBC4190" w14:textId="77777777" w:rsidR="00C13C2E" w:rsidRPr="00EA4E3A" w:rsidRDefault="00C13C2E" w:rsidP="00195659">
            <w:pPr>
              <w:pStyle w:val="TAH"/>
              <w:rPr>
                <w:rFonts w:cs="Arial"/>
                <w:szCs w:val="18"/>
                <w:lang w:eastAsia="en-US"/>
              </w:rPr>
            </w:pPr>
            <w:r w:rsidRPr="00EA4E3A">
              <w:rPr>
                <w:rFonts w:cs="Arial"/>
                <w:szCs w:val="18"/>
                <w:lang w:eastAsia="en-US"/>
              </w:rPr>
              <w:t>84</w:t>
            </w:r>
          </w:p>
        </w:tc>
        <w:tc>
          <w:tcPr>
            <w:tcW w:w="0" w:type="auto"/>
            <w:tcBorders>
              <w:bottom w:val="double" w:sz="4" w:space="0" w:color="auto"/>
            </w:tcBorders>
            <w:shd w:val="clear" w:color="auto" w:fill="E0E0E0"/>
            <w:vAlign w:val="center"/>
          </w:tcPr>
          <w:p w14:paraId="042C156C" w14:textId="77777777" w:rsidR="00C13C2E" w:rsidRPr="00EA4E3A" w:rsidRDefault="00C13C2E" w:rsidP="00195659">
            <w:pPr>
              <w:pStyle w:val="TAH"/>
              <w:rPr>
                <w:rFonts w:cs="Arial"/>
                <w:szCs w:val="18"/>
                <w:lang w:eastAsia="en-US"/>
              </w:rPr>
            </w:pPr>
            <w:r w:rsidRPr="00EA4E3A">
              <w:rPr>
                <w:rFonts w:cs="Arial"/>
                <w:szCs w:val="18"/>
                <w:lang w:eastAsia="en-US"/>
              </w:rPr>
              <w:t>85</w:t>
            </w:r>
          </w:p>
        </w:tc>
        <w:tc>
          <w:tcPr>
            <w:tcW w:w="0" w:type="auto"/>
            <w:tcBorders>
              <w:bottom w:val="double" w:sz="4" w:space="0" w:color="auto"/>
            </w:tcBorders>
            <w:shd w:val="clear" w:color="auto" w:fill="E0E0E0"/>
            <w:vAlign w:val="center"/>
          </w:tcPr>
          <w:p w14:paraId="2A3E7720" w14:textId="77777777" w:rsidR="00C13C2E" w:rsidRPr="00EA4E3A" w:rsidRDefault="00C13C2E" w:rsidP="00195659">
            <w:pPr>
              <w:pStyle w:val="TAH"/>
              <w:rPr>
                <w:rFonts w:cs="Arial"/>
                <w:szCs w:val="18"/>
                <w:lang w:eastAsia="en-US"/>
              </w:rPr>
            </w:pPr>
            <w:r w:rsidRPr="00EA4E3A">
              <w:rPr>
                <w:rFonts w:cs="Arial"/>
                <w:szCs w:val="18"/>
                <w:lang w:eastAsia="en-US"/>
              </w:rPr>
              <w:t>86</w:t>
            </w:r>
          </w:p>
        </w:tc>
        <w:tc>
          <w:tcPr>
            <w:tcW w:w="0" w:type="auto"/>
            <w:tcBorders>
              <w:bottom w:val="double" w:sz="4" w:space="0" w:color="auto"/>
            </w:tcBorders>
            <w:shd w:val="clear" w:color="auto" w:fill="E0E0E0"/>
            <w:vAlign w:val="center"/>
          </w:tcPr>
          <w:p w14:paraId="396CC484" w14:textId="77777777" w:rsidR="00C13C2E" w:rsidRPr="00EA4E3A" w:rsidRDefault="00C13C2E" w:rsidP="00195659">
            <w:pPr>
              <w:pStyle w:val="TAH"/>
              <w:rPr>
                <w:rFonts w:cs="Arial"/>
                <w:szCs w:val="18"/>
                <w:lang w:eastAsia="en-US"/>
              </w:rPr>
            </w:pPr>
            <w:r w:rsidRPr="00EA4E3A">
              <w:rPr>
                <w:rFonts w:cs="Arial"/>
                <w:szCs w:val="18"/>
                <w:lang w:eastAsia="en-US"/>
              </w:rPr>
              <w:t>87</w:t>
            </w:r>
          </w:p>
        </w:tc>
        <w:tc>
          <w:tcPr>
            <w:tcW w:w="0" w:type="auto"/>
            <w:tcBorders>
              <w:bottom w:val="double" w:sz="4" w:space="0" w:color="auto"/>
            </w:tcBorders>
            <w:shd w:val="clear" w:color="auto" w:fill="E0E0E0"/>
            <w:vAlign w:val="center"/>
          </w:tcPr>
          <w:p w14:paraId="1CBBD725" w14:textId="77777777" w:rsidR="00C13C2E" w:rsidRPr="00EA4E3A" w:rsidRDefault="00C13C2E" w:rsidP="00195659">
            <w:pPr>
              <w:pStyle w:val="TAH"/>
              <w:rPr>
                <w:rFonts w:cs="Arial"/>
                <w:szCs w:val="18"/>
                <w:lang w:eastAsia="en-US"/>
              </w:rPr>
            </w:pPr>
            <w:r w:rsidRPr="00EA4E3A">
              <w:rPr>
                <w:rFonts w:cs="Arial"/>
                <w:szCs w:val="18"/>
                <w:lang w:eastAsia="en-US"/>
              </w:rPr>
              <w:t>88</w:t>
            </w:r>
          </w:p>
        </w:tc>
        <w:tc>
          <w:tcPr>
            <w:tcW w:w="0" w:type="auto"/>
            <w:tcBorders>
              <w:bottom w:val="double" w:sz="4" w:space="0" w:color="auto"/>
            </w:tcBorders>
            <w:shd w:val="clear" w:color="auto" w:fill="E0E0E0"/>
            <w:vAlign w:val="center"/>
          </w:tcPr>
          <w:p w14:paraId="6D395C16" w14:textId="77777777" w:rsidR="00C13C2E" w:rsidRPr="00EA4E3A" w:rsidRDefault="00C13C2E" w:rsidP="00195659">
            <w:pPr>
              <w:pStyle w:val="TAH"/>
              <w:rPr>
                <w:rFonts w:cs="Arial"/>
                <w:szCs w:val="18"/>
                <w:lang w:eastAsia="en-US"/>
              </w:rPr>
            </w:pPr>
            <w:r w:rsidRPr="00EA4E3A">
              <w:rPr>
                <w:rFonts w:cs="Arial"/>
                <w:szCs w:val="18"/>
                <w:lang w:eastAsia="en-US"/>
              </w:rPr>
              <w:t>89</w:t>
            </w:r>
          </w:p>
        </w:tc>
        <w:tc>
          <w:tcPr>
            <w:tcW w:w="0" w:type="auto"/>
            <w:tcBorders>
              <w:bottom w:val="double" w:sz="4" w:space="0" w:color="auto"/>
            </w:tcBorders>
            <w:shd w:val="clear" w:color="auto" w:fill="E0E0E0"/>
            <w:vAlign w:val="center"/>
          </w:tcPr>
          <w:p w14:paraId="4C8EBA4B" w14:textId="77777777" w:rsidR="00C13C2E" w:rsidRPr="00EA4E3A" w:rsidRDefault="00C13C2E" w:rsidP="00195659">
            <w:pPr>
              <w:pStyle w:val="TAH"/>
              <w:rPr>
                <w:rFonts w:cs="Arial"/>
                <w:szCs w:val="18"/>
                <w:lang w:eastAsia="en-US"/>
              </w:rPr>
            </w:pPr>
            <w:r w:rsidRPr="00EA4E3A">
              <w:rPr>
                <w:rFonts w:cs="Arial"/>
                <w:szCs w:val="18"/>
                <w:lang w:eastAsia="en-US"/>
              </w:rPr>
              <w:t>90</w:t>
            </w:r>
          </w:p>
        </w:tc>
      </w:tr>
      <w:tr w:rsidR="00C13C2E" w:rsidRPr="00EA4E3A" w14:paraId="09FAC2B9"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46E48A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48B3142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14:paraId="1918AC0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14:paraId="628D5C0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14:paraId="6410EC5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14:paraId="7848618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14:paraId="0BD19B2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14:paraId="0339383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14:paraId="452DD5F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14:paraId="0A77467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14:paraId="1CD7483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14:paraId="2C0C7DE5" w14:textId="77777777" w:rsidTr="00195659">
        <w:trPr>
          <w:cantSplit/>
          <w:jc w:val="center"/>
        </w:trPr>
        <w:tc>
          <w:tcPr>
            <w:tcW w:w="619" w:type="dxa"/>
            <w:tcBorders>
              <w:right w:val="double" w:sz="4" w:space="0" w:color="auto"/>
            </w:tcBorders>
            <w:shd w:val="clear" w:color="auto" w:fill="auto"/>
            <w:vAlign w:val="center"/>
          </w:tcPr>
          <w:p w14:paraId="740CEB0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14:paraId="2EA151B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14:paraId="7DC9DCE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14:paraId="442DA0C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14:paraId="257DD81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14:paraId="67D8F15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14:paraId="08AF1C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14:paraId="40D4E8B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14:paraId="42F03F7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14:paraId="15C0B98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14:paraId="1D99B04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14:paraId="56360740" w14:textId="77777777" w:rsidTr="00195659">
        <w:trPr>
          <w:cantSplit/>
          <w:jc w:val="center"/>
        </w:trPr>
        <w:tc>
          <w:tcPr>
            <w:tcW w:w="619" w:type="dxa"/>
            <w:tcBorders>
              <w:right w:val="double" w:sz="4" w:space="0" w:color="auto"/>
            </w:tcBorders>
            <w:shd w:val="clear" w:color="auto" w:fill="auto"/>
            <w:vAlign w:val="center"/>
          </w:tcPr>
          <w:p w14:paraId="7646757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14:paraId="0814FD5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14:paraId="2847EBE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14:paraId="6A324CC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14:paraId="26B7F67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14:paraId="7A76DEF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14:paraId="3D556CB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14:paraId="1139B75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14:paraId="6E3AC01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14:paraId="5EE93E5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14:paraId="3509DB7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14:paraId="5238ECBB" w14:textId="77777777" w:rsidTr="00195659">
        <w:trPr>
          <w:cantSplit/>
          <w:jc w:val="center"/>
        </w:trPr>
        <w:tc>
          <w:tcPr>
            <w:tcW w:w="619" w:type="dxa"/>
            <w:tcBorders>
              <w:right w:val="double" w:sz="4" w:space="0" w:color="auto"/>
            </w:tcBorders>
            <w:shd w:val="clear" w:color="auto" w:fill="auto"/>
            <w:vAlign w:val="center"/>
          </w:tcPr>
          <w:p w14:paraId="71C10EF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14:paraId="16682F7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35F0B28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6DFDD2E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3D90333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14:paraId="600AB73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14:paraId="16230C0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14:paraId="59911C9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14:paraId="2F03BC7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14:paraId="3D618CE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14:paraId="6268315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14:paraId="3B4551DB" w14:textId="77777777" w:rsidTr="00195659">
        <w:trPr>
          <w:cantSplit/>
          <w:jc w:val="center"/>
        </w:trPr>
        <w:tc>
          <w:tcPr>
            <w:tcW w:w="619" w:type="dxa"/>
            <w:tcBorders>
              <w:right w:val="double" w:sz="4" w:space="0" w:color="auto"/>
            </w:tcBorders>
            <w:shd w:val="clear" w:color="auto" w:fill="auto"/>
            <w:vAlign w:val="center"/>
          </w:tcPr>
          <w:p w14:paraId="6CDEA8E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14:paraId="3501D5F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14:paraId="227A6C4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4D98A9D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74B7C8C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499FA02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0BCF512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2B6846D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5A72768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743908E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4B168D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14:paraId="3AAFFAED" w14:textId="77777777" w:rsidTr="00195659">
        <w:trPr>
          <w:cantSplit/>
          <w:jc w:val="center"/>
        </w:trPr>
        <w:tc>
          <w:tcPr>
            <w:tcW w:w="619" w:type="dxa"/>
            <w:tcBorders>
              <w:right w:val="double" w:sz="4" w:space="0" w:color="auto"/>
            </w:tcBorders>
            <w:shd w:val="clear" w:color="auto" w:fill="auto"/>
            <w:vAlign w:val="center"/>
          </w:tcPr>
          <w:p w14:paraId="6D6200A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14:paraId="63BF9BB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14:paraId="48C5E3B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14:paraId="6ABCF52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14:paraId="6E16FDE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0316EA4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212730C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778689C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14:paraId="7F61499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14:paraId="5251616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14:paraId="171278C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14:paraId="1A148BDD" w14:textId="77777777" w:rsidTr="00195659">
        <w:trPr>
          <w:cantSplit/>
          <w:jc w:val="center"/>
        </w:trPr>
        <w:tc>
          <w:tcPr>
            <w:tcW w:w="619" w:type="dxa"/>
            <w:tcBorders>
              <w:right w:val="double" w:sz="4" w:space="0" w:color="auto"/>
            </w:tcBorders>
            <w:shd w:val="clear" w:color="auto" w:fill="auto"/>
            <w:vAlign w:val="center"/>
          </w:tcPr>
          <w:p w14:paraId="0C3A3C6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14:paraId="312B066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14:paraId="5AA10A2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14:paraId="6F0FACF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476AA8E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61DDF8B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1B9C303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51F1B73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410EBD0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6D75AB2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5633BE3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14:paraId="698C7779" w14:textId="77777777" w:rsidTr="00195659">
        <w:trPr>
          <w:cantSplit/>
          <w:jc w:val="center"/>
        </w:trPr>
        <w:tc>
          <w:tcPr>
            <w:tcW w:w="619" w:type="dxa"/>
            <w:tcBorders>
              <w:right w:val="double" w:sz="4" w:space="0" w:color="auto"/>
            </w:tcBorders>
            <w:shd w:val="clear" w:color="auto" w:fill="auto"/>
            <w:vAlign w:val="center"/>
          </w:tcPr>
          <w:p w14:paraId="21464EE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14:paraId="214D3DB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2B4695B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4DEA525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3165AAA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245164D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6197976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0F99175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7F20A61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2291940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45E7D2B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14:paraId="6142D9AB" w14:textId="77777777" w:rsidTr="00195659">
        <w:trPr>
          <w:cantSplit/>
          <w:jc w:val="center"/>
        </w:trPr>
        <w:tc>
          <w:tcPr>
            <w:tcW w:w="619" w:type="dxa"/>
            <w:tcBorders>
              <w:right w:val="double" w:sz="4" w:space="0" w:color="auto"/>
            </w:tcBorders>
            <w:shd w:val="clear" w:color="auto" w:fill="auto"/>
            <w:vAlign w:val="center"/>
          </w:tcPr>
          <w:p w14:paraId="4CD03C7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14:paraId="6BAD77F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78DF9EB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35D97D1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739FEF3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14:paraId="59A9A68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14:paraId="5C65E80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4C821DD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36C0ADA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18D1ED7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4890420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14:paraId="5BB59D68" w14:textId="77777777" w:rsidTr="00195659">
        <w:trPr>
          <w:cantSplit/>
          <w:jc w:val="center"/>
        </w:trPr>
        <w:tc>
          <w:tcPr>
            <w:tcW w:w="619" w:type="dxa"/>
            <w:tcBorders>
              <w:right w:val="double" w:sz="4" w:space="0" w:color="auto"/>
            </w:tcBorders>
            <w:shd w:val="clear" w:color="auto" w:fill="auto"/>
            <w:vAlign w:val="center"/>
          </w:tcPr>
          <w:p w14:paraId="5CA5530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14:paraId="4D6E3E0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194F801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19F2E15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15BC2D7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6F28D3B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0C4E269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2D2C0B8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0DC2561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736D7E5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4A95464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14:paraId="15DC25A6" w14:textId="77777777" w:rsidTr="00195659">
        <w:trPr>
          <w:cantSplit/>
          <w:jc w:val="center"/>
        </w:trPr>
        <w:tc>
          <w:tcPr>
            <w:tcW w:w="619" w:type="dxa"/>
            <w:tcBorders>
              <w:right w:val="double" w:sz="4" w:space="0" w:color="auto"/>
            </w:tcBorders>
            <w:shd w:val="clear" w:color="auto" w:fill="auto"/>
            <w:vAlign w:val="center"/>
          </w:tcPr>
          <w:p w14:paraId="61647E8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14:paraId="6757533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1C2052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1EF98EB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66E537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029509D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2AA64BF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48BD806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28F2C97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0527342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4C0924F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14:paraId="60F09D61" w14:textId="77777777" w:rsidTr="00195659">
        <w:trPr>
          <w:cantSplit/>
          <w:jc w:val="center"/>
        </w:trPr>
        <w:tc>
          <w:tcPr>
            <w:tcW w:w="619" w:type="dxa"/>
            <w:tcBorders>
              <w:right w:val="double" w:sz="4" w:space="0" w:color="auto"/>
            </w:tcBorders>
            <w:shd w:val="clear" w:color="auto" w:fill="auto"/>
            <w:vAlign w:val="center"/>
          </w:tcPr>
          <w:p w14:paraId="399D05D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14:paraId="57F57C8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7FB6C05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20FEF65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703D754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00C9AA9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53A255D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15C51EE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463EA55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6C5A8B6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68A36F4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14:paraId="0491280A" w14:textId="77777777" w:rsidTr="00195659">
        <w:trPr>
          <w:cantSplit/>
          <w:jc w:val="center"/>
        </w:trPr>
        <w:tc>
          <w:tcPr>
            <w:tcW w:w="619" w:type="dxa"/>
            <w:tcBorders>
              <w:right w:val="double" w:sz="4" w:space="0" w:color="auto"/>
            </w:tcBorders>
            <w:shd w:val="clear" w:color="auto" w:fill="auto"/>
            <w:vAlign w:val="center"/>
          </w:tcPr>
          <w:p w14:paraId="09D280F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14:paraId="6BAB08D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1B7F941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0860609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74654EF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6D939E6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5331415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23A58C8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210D585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18038D2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5B4BC35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14:paraId="328BC4BE" w14:textId="77777777" w:rsidTr="00195659">
        <w:trPr>
          <w:cantSplit/>
          <w:jc w:val="center"/>
        </w:trPr>
        <w:tc>
          <w:tcPr>
            <w:tcW w:w="619" w:type="dxa"/>
            <w:tcBorders>
              <w:right w:val="double" w:sz="4" w:space="0" w:color="auto"/>
            </w:tcBorders>
            <w:shd w:val="clear" w:color="auto" w:fill="auto"/>
            <w:vAlign w:val="center"/>
          </w:tcPr>
          <w:p w14:paraId="4FB9B5C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14:paraId="227FDC0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1E28C3A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1CE584C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2C22995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46622F9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3FC7C30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6D91352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76B1556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14:paraId="0C259B9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14:paraId="19CEEDF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14:paraId="125B2F8D" w14:textId="77777777" w:rsidTr="00195659">
        <w:trPr>
          <w:cantSplit/>
          <w:jc w:val="center"/>
        </w:trPr>
        <w:tc>
          <w:tcPr>
            <w:tcW w:w="619" w:type="dxa"/>
            <w:tcBorders>
              <w:right w:val="double" w:sz="4" w:space="0" w:color="auto"/>
            </w:tcBorders>
            <w:shd w:val="clear" w:color="auto" w:fill="auto"/>
            <w:vAlign w:val="center"/>
          </w:tcPr>
          <w:p w14:paraId="370786B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14:paraId="36C7DE3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14:paraId="2CA4C59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483DE58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099AA56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0CC795C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5FCA438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6D8D16B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58AC41D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6365CDB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5391905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14:paraId="0EC6BFBF" w14:textId="77777777" w:rsidTr="00195659">
        <w:trPr>
          <w:cantSplit/>
          <w:jc w:val="center"/>
        </w:trPr>
        <w:tc>
          <w:tcPr>
            <w:tcW w:w="619" w:type="dxa"/>
            <w:tcBorders>
              <w:right w:val="double" w:sz="4" w:space="0" w:color="auto"/>
            </w:tcBorders>
            <w:shd w:val="clear" w:color="auto" w:fill="auto"/>
            <w:vAlign w:val="center"/>
          </w:tcPr>
          <w:p w14:paraId="4F3BF4C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14:paraId="4A2B991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059C024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4D106D9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0A48B66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228AA65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3C1C73C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2A91A1A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2FF29A9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0922864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0C86145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14:paraId="1C99A0F9" w14:textId="77777777" w:rsidTr="00195659">
        <w:trPr>
          <w:cantSplit/>
          <w:jc w:val="center"/>
        </w:trPr>
        <w:tc>
          <w:tcPr>
            <w:tcW w:w="619" w:type="dxa"/>
            <w:tcBorders>
              <w:right w:val="double" w:sz="4" w:space="0" w:color="auto"/>
            </w:tcBorders>
            <w:shd w:val="clear" w:color="auto" w:fill="auto"/>
            <w:vAlign w:val="center"/>
          </w:tcPr>
          <w:p w14:paraId="79B6C51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14:paraId="73B336B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3D46784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5380EA0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139EC4C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4CF066B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3DA0E1C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6001853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355FD86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38FEEB2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2690D07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14:paraId="7F1677C1" w14:textId="77777777" w:rsidTr="00195659">
        <w:trPr>
          <w:cantSplit/>
          <w:jc w:val="center"/>
        </w:trPr>
        <w:tc>
          <w:tcPr>
            <w:tcW w:w="619" w:type="dxa"/>
            <w:tcBorders>
              <w:right w:val="double" w:sz="4" w:space="0" w:color="auto"/>
            </w:tcBorders>
            <w:shd w:val="clear" w:color="auto" w:fill="auto"/>
            <w:vAlign w:val="center"/>
          </w:tcPr>
          <w:p w14:paraId="4CC1381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14:paraId="2B9196B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0B4F7B1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0332EDD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53DA1C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71740B1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0BDABB2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614A0DB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70FC59A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1C083C6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030202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14:paraId="19F6C906" w14:textId="77777777" w:rsidTr="00195659">
        <w:trPr>
          <w:cantSplit/>
          <w:jc w:val="center"/>
        </w:trPr>
        <w:tc>
          <w:tcPr>
            <w:tcW w:w="619" w:type="dxa"/>
            <w:tcBorders>
              <w:right w:val="double" w:sz="4" w:space="0" w:color="auto"/>
            </w:tcBorders>
            <w:shd w:val="clear" w:color="auto" w:fill="auto"/>
            <w:vAlign w:val="center"/>
          </w:tcPr>
          <w:p w14:paraId="1BFD13B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14:paraId="56E918F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4770516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14:paraId="3AF02F7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14:paraId="2B5AC26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14:paraId="53E0A3C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6BF842F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2E2DDB9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304F06C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62C4CE7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3331D64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14:paraId="0797E73B" w14:textId="77777777" w:rsidTr="00195659">
        <w:trPr>
          <w:cantSplit/>
          <w:jc w:val="center"/>
        </w:trPr>
        <w:tc>
          <w:tcPr>
            <w:tcW w:w="619" w:type="dxa"/>
            <w:tcBorders>
              <w:right w:val="double" w:sz="4" w:space="0" w:color="auto"/>
            </w:tcBorders>
            <w:shd w:val="clear" w:color="auto" w:fill="auto"/>
            <w:vAlign w:val="center"/>
          </w:tcPr>
          <w:p w14:paraId="2B8AB37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14:paraId="031480C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449C246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352CAD4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0DFF657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14:paraId="19E356D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14:paraId="4186AE0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14:paraId="66CF000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14:paraId="2E421E2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14:paraId="398BD52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14:paraId="447CECD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14:paraId="39C1D7FA" w14:textId="77777777" w:rsidTr="00195659">
        <w:trPr>
          <w:cantSplit/>
          <w:jc w:val="center"/>
        </w:trPr>
        <w:tc>
          <w:tcPr>
            <w:tcW w:w="619" w:type="dxa"/>
            <w:tcBorders>
              <w:right w:val="double" w:sz="4" w:space="0" w:color="auto"/>
            </w:tcBorders>
            <w:shd w:val="clear" w:color="auto" w:fill="auto"/>
            <w:vAlign w:val="center"/>
          </w:tcPr>
          <w:p w14:paraId="698E691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14:paraId="1762B36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14:paraId="408A6A8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14:paraId="1924FE7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14:paraId="3B4374D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14:paraId="25E588B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14:paraId="71BA819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14:paraId="1B0A3EA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14:paraId="7313049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14:paraId="3BA48A0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14:paraId="324FC83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14:paraId="3B09ECBE" w14:textId="77777777" w:rsidTr="00195659">
        <w:trPr>
          <w:cantSplit/>
          <w:jc w:val="center"/>
        </w:trPr>
        <w:tc>
          <w:tcPr>
            <w:tcW w:w="619" w:type="dxa"/>
            <w:tcBorders>
              <w:right w:val="double" w:sz="4" w:space="0" w:color="auto"/>
            </w:tcBorders>
            <w:shd w:val="clear" w:color="auto" w:fill="auto"/>
            <w:vAlign w:val="center"/>
          </w:tcPr>
          <w:p w14:paraId="5C87696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14:paraId="51E3C7F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14:paraId="2A7A70D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14:paraId="3647F7D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14:paraId="01FAF59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14:paraId="13ACE54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14:paraId="6AE4571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14:paraId="54EEFC9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14:paraId="6F5C9C2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14:paraId="4EDF243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14:paraId="617E081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14:paraId="160FFA54" w14:textId="77777777" w:rsidTr="00195659">
        <w:trPr>
          <w:cantSplit/>
          <w:jc w:val="center"/>
        </w:trPr>
        <w:tc>
          <w:tcPr>
            <w:tcW w:w="619" w:type="dxa"/>
            <w:tcBorders>
              <w:right w:val="double" w:sz="4" w:space="0" w:color="auto"/>
            </w:tcBorders>
            <w:shd w:val="clear" w:color="auto" w:fill="auto"/>
            <w:vAlign w:val="center"/>
          </w:tcPr>
          <w:p w14:paraId="06CC154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14:paraId="5E5A3AD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14:paraId="468FF3F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14:paraId="1B901F5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14:paraId="030FB5D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14:paraId="0CC07D8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14:paraId="4F9D991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14:paraId="6C07C6E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14:paraId="0166E45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14:paraId="63519AB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14:paraId="4CA94D8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14:paraId="5FE55275" w14:textId="77777777" w:rsidTr="00195659">
        <w:trPr>
          <w:cantSplit/>
          <w:jc w:val="center"/>
        </w:trPr>
        <w:tc>
          <w:tcPr>
            <w:tcW w:w="619" w:type="dxa"/>
            <w:tcBorders>
              <w:right w:val="double" w:sz="4" w:space="0" w:color="auto"/>
            </w:tcBorders>
            <w:shd w:val="clear" w:color="auto" w:fill="auto"/>
            <w:vAlign w:val="center"/>
          </w:tcPr>
          <w:p w14:paraId="7E032A8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14:paraId="5A8357D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14:paraId="7BCE4C1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14:paraId="3449FEE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14:paraId="15C490C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14:paraId="30F3DAB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14:paraId="161B95C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14:paraId="3B4E86B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14:paraId="4E9382A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14:paraId="0C0949B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14:paraId="5B5ED38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14:paraId="52959D9A" w14:textId="77777777" w:rsidTr="00195659">
        <w:trPr>
          <w:cantSplit/>
          <w:jc w:val="center"/>
        </w:trPr>
        <w:tc>
          <w:tcPr>
            <w:tcW w:w="619" w:type="dxa"/>
            <w:tcBorders>
              <w:right w:val="double" w:sz="4" w:space="0" w:color="auto"/>
            </w:tcBorders>
            <w:shd w:val="clear" w:color="auto" w:fill="auto"/>
            <w:vAlign w:val="center"/>
          </w:tcPr>
          <w:p w14:paraId="7B9934B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14:paraId="3F88EF2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14:paraId="034BA9E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14:paraId="08C0AFC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14:paraId="6323F7A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14:paraId="75E09F6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14:paraId="454FB92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14:paraId="1E7F413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14:paraId="12F5EDB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14:paraId="7FAC6BC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14:paraId="14B082C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14:paraId="2071CD9D"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50CBF53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8AF16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14:paraId="5C5C05F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14:paraId="515E814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14:paraId="3191FD0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14:paraId="48A58C0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14:paraId="11FAAEA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14:paraId="590A438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14:paraId="79CCB7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14:paraId="3D9866D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14:paraId="1AAE013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14:paraId="69B4EDFF"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48E9B4B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8C6783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14:paraId="00FDD3F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14:paraId="24BA186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14:paraId="1247078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14:paraId="49F9934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14:paraId="06943EA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14:paraId="0034A12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14:paraId="7E1815A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14:paraId="7D02E35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14:paraId="72D8294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14:paraId="22E1D859"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5D1B420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9C1D49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14:paraId="1C04DBC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14:paraId="01711D9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14:paraId="6B88123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14:paraId="5E2F162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14:paraId="4F71C3A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14:paraId="5A6B2C8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14:paraId="5C9797C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14:paraId="3EA750C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14:paraId="33D2390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14:paraId="2ED154B7"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D3580E8" w14:textId="77777777"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w14:anchorId="1D5447AD">
                <v:shape id="_x0000_i1379" type="#_x0000_t75" style="width:21.75pt;height:14.25pt" o:ole="">
                  <v:imagedata r:id="rId434" o:title=""/>
                </v:shape>
                <o:OLEObject Type="Embed" ProgID="Equation.3" ShapeID="_x0000_i1379" DrawAspect="Content" ObjectID="_1685801412" r:id="rId555"/>
              </w:object>
            </w:r>
          </w:p>
        </w:tc>
        <w:tc>
          <w:tcPr>
            <w:tcW w:w="0" w:type="auto"/>
            <w:gridSpan w:val="10"/>
            <w:tcBorders>
              <w:top w:val="thinThickThinSmallGap" w:sz="24" w:space="0" w:color="auto"/>
              <w:left w:val="double" w:sz="4" w:space="0" w:color="auto"/>
            </w:tcBorders>
            <w:shd w:val="clear" w:color="auto" w:fill="E0E0E0"/>
            <w:vAlign w:val="center"/>
          </w:tcPr>
          <w:p w14:paraId="189F356D" w14:textId="77777777"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w14:anchorId="454E8852">
                <v:shape id="_x0000_i1380" type="#_x0000_t75" style="width:21.75pt;height:14.25pt" o:ole="">
                  <v:imagedata r:id="rId393" o:title=""/>
                </v:shape>
                <o:OLEObject Type="Embed" ProgID="Equation.3" ShapeID="_x0000_i1380" DrawAspect="Content" ObjectID="_1685801413" r:id="rId556"/>
              </w:object>
            </w:r>
          </w:p>
        </w:tc>
      </w:tr>
      <w:tr w:rsidR="00C13C2E" w:rsidRPr="00EA4E3A" w14:paraId="44E94C31"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2FABBA36" w14:textId="77777777"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A137944" w14:textId="77777777" w:rsidR="00C13C2E" w:rsidRPr="00EA4E3A" w:rsidRDefault="00C13C2E" w:rsidP="00195659">
            <w:pPr>
              <w:pStyle w:val="TAH"/>
              <w:rPr>
                <w:rFonts w:cs="Arial"/>
                <w:szCs w:val="18"/>
                <w:lang w:eastAsia="en-US"/>
              </w:rPr>
            </w:pPr>
            <w:r w:rsidRPr="00EA4E3A">
              <w:rPr>
                <w:rFonts w:cs="Arial"/>
                <w:szCs w:val="18"/>
                <w:lang w:eastAsia="en-US"/>
              </w:rPr>
              <w:t>91</w:t>
            </w:r>
          </w:p>
        </w:tc>
        <w:tc>
          <w:tcPr>
            <w:tcW w:w="0" w:type="auto"/>
            <w:tcBorders>
              <w:bottom w:val="double" w:sz="4" w:space="0" w:color="auto"/>
            </w:tcBorders>
            <w:shd w:val="clear" w:color="auto" w:fill="E0E0E0"/>
            <w:vAlign w:val="center"/>
          </w:tcPr>
          <w:p w14:paraId="082002C5" w14:textId="77777777" w:rsidR="00C13C2E" w:rsidRPr="00EA4E3A" w:rsidRDefault="00C13C2E" w:rsidP="00195659">
            <w:pPr>
              <w:pStyle w:val="TAH"/>
              <w:rPr>
                <w:rFonts w:cs="Arial"/>
                <w:szCs w:val="18"/>
                <w:lang w:eastAsia="en-US"/>
              </w:rPr>
            </w:pPr>
            <w:r w:rsidRPr="00EA4E3A">
              <w:rPr>
                <w:rFonts w:cs="Arial"/>
                <w:szCs w:val="18"/>
                <w:lang w:eastAsia="en-US"/>
              </w:rPr>
              <w:t>92</w:t>
            </w:r>
          </w:p>
        </w:tc>
        <w:tc>
          <w:tcPr>
            <w:tcW w:w="0" w:type="auto"/>
            <w:tcBorders>
              <w:bottom w:val="double" w:sz="4" w:space="0" w:color="auto"/>
            </w:tcBorders>
            <w:shd w:val="clear" w:color="auto" w:fill="E0E0E0"/>
            <w:vAlign w:val="center"/>
          </w:tcPr>
          <w:p w14:paraId="4F16E39B" w14:textId="77777777" w:rsidR="00C13C2E" w:rsidRPr="00EA4E3A" w:rsidRDefault="00C13C2E" w:rsidP="00195659">
            <w:pPr>
              <w:pStyle w:val="TAH"/>
              <w:rPr>
                <w:rFonts w:cs="Arial"/>
                <w:szCs w:val="18"/>
                <w:lang w:eastAsia="en-US"/>
              </w:rPr>
            </w:pPr>
            <w:r w:rsidRPr="00EA4E3A">
              <w:rPr>
                <w:rFonts w:cs="Arial"/>
                <w:szCs w:val="18"/>
                <w:lang w:eastAsia="en-US"/>
              </w:rPr>
              <w:t>93</w:t>
            </w:r>
          </w:p>
        </w:tc>
        <w:tc>
          <w:tcPr>
            <w:tcW w:w="0" w:type="auto"/>
            <w:tcBorders>
              <w:bottom w:val="double" w:sz="4" w:space="0" w:color="auto"/>
            </w:tcBorders>
            <w:shd w:val="clear" w:color="auto" w:fill="E0E0E0"/>
            <w:vAlign w:val="center"/>
          </w:tcPr>
          <w:p w14:paraId="3C26994F" w14:textId="77777777" w:rsidR="00C13C2E" w:rsidRPr="00EA4E3A" w:rsidRDefault="00C13C2E" w:rsidP="00195659">
            <w:pPr>
              <w:pStyle w:val="TAH"/>
              <w:rPr>
                <w:rFonts w:cs="Arial"/>
                <w:szCs w:val="18"/>
                <w:lang w:eastAsia="en-US"/>
              </w:rPr>
            </w:pPr>
            <w:r w:rsidRPr="00EA4E3A">
              <w:rPr>
                <w:rFonts w:cs="Arial"/>
                <w:szCs w:val="18"/>
                <w:lang w:eastAsia="en-US"/>
              </w:rPr>
              <w:t>94</w:t>
            </w:r>
          </w:p>
        </w:tc>
        <w:tc>
          <w:tcPr>
            <w:tcW w:w="0" w:type="auto"/>
            <w:tcBorders>
              <w:bottom w:val="double" w:sz="4" w:space="0" w:color="auto"/>
            </w:tcBorders>
            <w:shd w:val="clear" w:color="auto" w:fill="E0E0E0"/>
            <w:vAlign w:val="center"/>
          </w:tcPr>
          <w:p w14:paraId="2FD44A09" w14:textId="77777777" w:rsidR="00C13C2E" w:rsidRPr="00EA4E3A" w:rsidRDefault="00C13C2E" w:rsidP="00195659">
            <w:pPr>
              <w:pStyle w:val="TAH"/>
              <w:rPr>
                <w:rFonts w:cs="Arial"/>
                <w:szCs w:val="18"/>
                <w:lang w:eastAsia="en-US"/>
              </w:rPr>
            </w:pPr>
            <w:r w:rsidRPr="00EA4E3A">
              <w:rPr>
                <w:rFonts w:cs="Arial"/>
                <w:szCs w:val="18"/>
                <w:lang w:eastAsia="en-US"/>
              </w:rPr>
              <w:t>95</w:t>
            </w:r>
          </w:p>
        </w:tc>
        <w:tc>
          <w:tcPr>
            <w:tcW w:w="0" w:type="auto"/>
            <w:tcBorders>
              <w:bottom w:val="double" w:sz="4" w:space="0" w:color="auto"/>
            </w:tcBorders>
            <w:shd w:val="clear" w:color="auto" w:fill="E0E0E0"/>
            <w:vAlign w:val="center"/>
          </w:tcPr>
          <w:p w14:paraId="7E29090B" w14:textId="77777777" w:rsidR="00C13C2E" w:rsidRPr="00EA4E3A" w:rsidRDefault="00C13C2E" w:rsidP="00195659">
            <w:pPr>
              <w:pStyle w:val="TAH"/>
              <w:rPr>
                <w:rFonts w:cs="Arial"/>
                <w:szCs w:val="18"/>
                <w:lang w:eastAsia="en-US"/>
              </w:rPr>
            </w:pPr>
            <w:r w:rsidRPr="00EA4E3A">
              <w:rPr>
                <w:rFonts w:cs="Arial"/>
                <w:szCs w:val="18"/>
                <w:lang w:eastAsia="en-US"/>
              </w:rPr>
              <w:t>96</w:t>
            </w:r>
          </w:p>
        </w:tc>
        <w:tc>
          <w:tcPr>
            <w:tcW w:w="0" w:type="auto"/>
            <w:tcBorders>
              <w:bottom w:val="double" w:sz="4" w:space="0" w:color="auto"/>
            </w:tcBorders>
            <w:shd w:val="clear" w:color="auto" w:fill="E0E0E0"/>
            <w:vAlign w:val="center"/>
          </w:tcPr>
          <w:p w14:paraId="074CD9AB" w14:textId="77777777" w:rsidR="00C13C2E" w:rsidRPr="00EA4E3A" w:rsidRDefault="00C13C2E" w:rsidP="00195659">
            <w:pPr>
              <w:pStyle w:val="TAH"/>
              <w:rPr>
                <w:rFonts w:cs="Arial"/>
                <w:szCs w:val="18"/>
                <w:lang w:eastAsia="en-US"/>
              </w:rPr>
            </w:pPr>
            <w:r w:rsidRPr="00EA4E3A">
              <w:rPr>
                <w:rFonts w:cs="Arial"/>
                <w:szCs w:val="18"/>
                <w:lang w:eastAsia="en-US"/>
              </w:rPr>
              <w:t>97</w:t>
            </w:r>
          </w:p>
        </w:tc>
        <w:tc>
          <w:tcPr>
            <w:tcW w:w="0" w:type="auto"/>
            <w:tcBorders>
              <w:bottom w:val="double" w:sz="4" w:space="0" w:color="auto"/>
            </w:tcBorders>
            <w:shd w:val="clear" w:color="auto" w:fill="E0E0E0"/>
            <w:vAlign w:val="center"/>
          </w:tcPr>
          <w:p w14:paraId="2A47338A" w14:textId="77777777" w:rsidR="00C13C2E" w:rsidRPr="00EA4E3A" w:rsidRDefault="00C13C2E" w:rsidP="00195659">
            <w:pPr>
              <w:pStyle w:val="TAH"/>
              <w:rPr>
                <w:rFonts w:cs="Arial"/>
                <w:szCs w:val="18"/>
                <w:lang w:eastAsia="en-US"/>
              </w:rPr>
            </w:pPr>
            <w:r w:rsidRPr="00EA4E3A">
              <w:rPr>
                <w:rFonts w:cs="Arial"/>
                <w:szCs w:val="18"/>
                <w:lang w:eastAsia="en-US"/>
              </w:rPr>
              <w:t>98</w:t>
            </w:r>
          </w:p>
        </w:tc>
        <w:tc>
          <w:tcPr>
            <w:tcW w:w="0" w:type="auto"/>
            <w:tcBorders>
              <w:bottom w:val="double" w:sz="4" w:space="0" w:color="auto"/>
            </w:tcBorders>
            <w:shd w:val="clear" w:color="auto" w:fill="E0E0E0"/>
            <w:vAlign w:val="center"/>
          </w:tcPr>
          <w:p w14:paraId="0890F460" w14:textId="77777777" w:rsidR="00C13C2E" w:rsidRPr="00EA4E3A" w:rsidRDefault="00C13C2E" w:rsidP="00195659">
            <w:pPr>
              <w:pStyle w:val="TAH"/>
              <w:rPr>
                <w:rFonts w:cs="Arial"/>
                <w:szCs w:val="18"/>
                <w:lang w:eastAsia="en-US"/>
              </w:rPr>
            </w:pPr>
            <w:r w:rsidRPr="00EA4E3A">
              <w:rPr>
                <w:rFonts w:cs="Arial"/>
                <w:szCs w:val="18"/>
                <w:lang w:eastAsia="en-US"/>
              </w:rPr>
              <w:t>99</w:t>
            </w:r>
          </w:p>
        </w:tc>
        <w:tc>
          <w:tcPr>
            <w:tcW w:w="0" w:type="auto"/>
            <w:tcBorders>
              <w:bottom w:val="double" w:sz="4" w:space="0" w:color="auto"/>
            </w:tcBorders>
            <w:shd w:val="clear" w:color="auto" w:fill="E0E0E0"/>
            <w:vAlign w:val="center"/>
          </w:tcPr>
          <w:p w14:paraId="3BFBC60A" w14:textId="77777777" w:rsidR="00C13C2E" w:rsidRPr="00EA4E3A" w:rsidRDefault="00C13C2E" w:rsidP="00195659">
            <w:pPr>
              <w:pStyle w:val="TAH"/>
              <w:rPr>
                <w:rFonts w:cs="Arial"/>
                <w:szCs w:val="18"/>
                <w:lang w:eastAsia="en-US"/>
              </w:rPr>
            </w:pPr>
            <w:r w:rsidRPr="00EA4E3A">
              <w:rPr>
                <w:rFonts w:cs="Arial"/>
                <w:szCs w:val="18"/>
                <w:lang w:eastAsia="en-US"/>
              </w:rPr>
              <w:t>100</w:t>
            </w:r>
          </w:p>
        </w:tc>
      </w:tr>
      <w:tr w:rsidR="00C13C2E" w:rsidRPr="00EA4E3A" w14:paraId="0D93594B"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451CD67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E5D0EF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14:paraId="5314E5B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14:paraId="63BE57C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14:paraId="183B530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14:paraId="36EC06A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14:paraId="17C93FB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14:paraId="1E9D342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14:paraId="0FE6A79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14:paraId="1EB91E0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14:paraId="3EC102C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14:paraId="1595AAED" w14:textId="77777777" w:rsidTr="00195659">
        <w:trPr>
          <w:cantSplit/>
          <w:jc w:val="center"/>
        </w:trPr>
        <w:tc>
          <w:tcPr>
            <w:tcW w:w="619" w:type="dxa"/>
            <w:tcBorders>
              <w:right w:val="double" w:sz="4" w:space="0" w:color="auto"/>
            </w:tcBorders>
            <w:shd w:val="clear" w:color="auto" w:fill="auto"/>
            <w:vAlign w:val="center"/>
          </w:tcPr>
          <w:p w14:paraId="68D5480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14:paraId="5939B7D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14:paraId="164FB2B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14:paraId="0A88D68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14:paraId="3E99BE2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14:paraId="2B21776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14:paraId="3DED6C1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14:paraId="5858ED3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14:paraId="6690898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14:paraId="51F7FAB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14:paraId="315B45E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14:paraId="4CE1BDBD" w14:textId="77777777" w:rsidTr="00195659">
        <w:trPr>
          <w:cantSplit/>
          <w:jc w:val="center"/>
        </w:trPr>
        <w:tc>
          <w:tcPr>
            <w:tcW w:w="619" w:type="dxa"/>
            <w:tcBorders>
              <w:right w:val="double" w:sz="4" w:space="0" w:color="auto"/>
            </w:tcBorders>
            <w:shd w:val="clear" w:color="auto" w:fill="auto"/>
            <w:vAlign w:val="center"/>
          </w:tcPr>
          <w:p w14:paraId="29CB112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14:paraId="6E5EC55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14:paraId="44C553D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14:paraId="612EA35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14:paraId="553D35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14:paraId="284B49A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14:paraId="6B54484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14:paraId="1B64CA3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14:paraId="04AF844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14:paraId="5C71F3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14:paraId="1A871FF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14:paraId="763537D8" w14:textId="77777777" w:rsidTr="00195659">
        <w:trPr>
          <w:cantSplit/>
          <w:jc w:val="center"/>
        </w:trPr>
        <w:tc>
          <w:tcPr>
            <w:tcW w:w="619" w:type="dxa"/>
            <w:tcBorders>
              <w:right w:val="double" w:sz="4" w:space="0" w:color="auto"/>
            </w:tcBorders>
            <w:shd w:val="clear" w:color="auto" w:fill="auto"/>
            <w:vAlign w:val="center"/>
          </w:tcPr>
          <w:p w14:paraId="0B38DD4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14:paraId="1F8E53B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14:paraId="322EB30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14:paraId="4495FC3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14:paraId="48F89A9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044ECAC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5DC5F1C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14:paraId="0DDA70E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14:paraId="102A64E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14:paraId="456DA59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14:paraId="1A7784F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14:paraId="7AEC7A45" w14:textId="77777777" w:rsidTr="00195659">
        <w:trPr>
          <w:cantSplit/>
          <w:jc w:val="center"/>
        </w:trPr>
        <w:tc>
          <w:tcPr>
            <w:tcW w:w="619" w:type="dxa"/>
            <w:tcBorders>
              <w:right w:val="double" w:sz="4" w:space="0" w:color="auto"/>
            </w:tcBorders>
            <w:shd w:val="clear" w:color="auto" w:fill="auto"/>
            <w:vAlign w:val="center"/>
          </w:tcPr>
          <w:p w14:paraId="72AC4F2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14:paraId="57667F5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122FE82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52EAC95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143AAA8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29ADD9E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14:paraId="0D8D8EB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0AA80E5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6C3B0AF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3020FDD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14:paraId="7CB65BC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14:paraId="6A0828A8" w14:textId="77777777" w:rsidTr="00195659">
        <w:trPr>
          <w:cantSplit/>
          <w:jc w:val="center"/>
        </w:trPr>
        <w:tc>
          <w:tcPr>
            <w:tcW w:w="619" w:type="dxa"/>
            <w:tcBorders>
              <w:right w:val="double" w:sz="4" w:space="0" w:color="auto"/>
            </w:tcBorders>
            <w:shd w:val="clear" w:color="auto" w:fill="auto"/>
            <w:vAlign w:val="center"/>
          </w:tcPr>
          <w:p w14:paraId="5D1BAF4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14:paraId="0A1F837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14:paraId="76035C2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14:paraId="79F3EC0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14:paraId="1DB3E0D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14:paraId="18C4F5B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14:paraId="5713390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14:paraId="177EDF2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14:paraId="7944152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43EBD97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4A02D73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14:paraId="0D74D092" w14:textId="77777777" w:rsidTr="00195659">
        <w:trPr>
          <w:cantSplit/>
          <w:jc w:val="center"/>
        </w:trPr>
        <w:tc>
          <w:tcPr>
            <w:tcW w:w="619" w:type="dxa"/>
            <w:tcBorders>
              <w:right w:val="double" w:sz="4" w:space="0" w:color="auto"/>
            </w:tcBorders>
            <w:shd w:val="clear" w:color="auto" w:fill="auto"/>
            <w:vAlign w:val="center"/>
          </w:tcPr>
          <w:p w14:paraId="560CABA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14:paraId="3F21A10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082B32F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7C4F8BD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12B3B97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13DE599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5420473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14:paraId="7558830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5FA8C93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693D0D7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14:paraId="663B569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14:paraId="310110A4" w14:textId="77777777" w:rsidTr="00195659">
        <w:trPr>
          <w:cantSplit/>
          <w:jc w:val="center"/>
        </w:trPr>
        <w:tc>
          <w:tcPr>
            <w:tcW w:w="619" w:type="dxa"/>
            <w:tcBorders>
              <w:right w:val="double" w:sz="4" w:space="0" w:color="auto"/>
            </w:tcBorders>
            <w:shd w:val="clear" w:color="auto" w:fill="auto"/>
            <w:vAlign w:val="center"/>
          </w:tcPr>
          <w:p w14:paraId="557226F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14:paraId="174E895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3AF852E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639168D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5C70FDA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75BF531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47E49E3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14:paraId="289732D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14:paraId="4B867A8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14:paraId="0116B89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5FB4AA9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14:paraId="4E5B551A" w14:textId="77777777" w:rsidTr="00195659">
        <w:trPr>
          <w:cantSplit/>
          <w:jc w:val="center"/>
        </w:trPr>
        <w:tc>
          <w:tcPr>
            <w:tcW w:w="619" w:type="dxa"/>
            <w:tcBorders>
              <w:right w:val="double" w:sz="4" w:space="0" w:color="auto"/>
            </w:tcBorders>
            <w:shd w:val="clear" w:color="auto" w:fill="auto"/>
            <w:vAlign w:val="center"/>
          </w:tcPr>
          <w:p w14:paraId="10E821D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14:paraId="3467332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76218D1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002FBC1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424EE84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6831377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432ACD3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5C108FA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0263C22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481B11E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518AA15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14:paraId="46AB8DDF" w14:textId="77777777" w:rsidTr="00195659">
        <w:trPr>
          <w:cantSplit/>
          <w:jc w:val="center"/>
        </w:trPr>
        <w:tc>
          <w:tcPr>
            <w:tcW w:w="619" w:type="dxa"/>
            <w:tcBorders>
              <w:right w:val="double" w:sz="4" w:space="0" w:color="auto"/>
            </w:tcBorders>
            <w:shd w:val="clear" w:color="auto" w:fill="auto"/>
            <w:vAlign w:val="center"/>
          </w:tcPr>
          <w:p w14:paraId="20DC948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14:paraId="493A967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67AC5A5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5A13353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2DEC745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6338EC4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19CD272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6E62CD7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5F713C1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161A89D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13267D8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14:paraId="29AF0205" w14:textId="77777777" w:rsidTr="00195659">
        <w:trPr>
          <w:cantSplit/>
          <w:jc w:val="center"/>
        </w:trPr>
        <w:tc>
          <w:tcPr>
            <w:tcW w:w="619" w:type="dxa"/>
            <w:tcBorders>
              <w:right w:val="double" w:sz="4" w:space="0" w:color="auto"/>
            </w:tcBorders>
            <w:shd w:val="clear" w:color="auto" w:fill="auto"/>
            <w:vAlign w:val="center"/>
          </w:tcPr>
          <w:p w14:paraId="3E6E835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14:paraId="30B0BC6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0739810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4418DFA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09492D9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5767A3F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3E0B3DC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504F15A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04FF61C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545686D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167F38B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14:paraId="5A8544C8" w14:textId="77777777" w:rsidTr="00195659">
        <w:trPr>
          <w:cantSplit/>
          <w:jc w:val="center"/>
        </w:trPr>
        <w:tc>
          <w:tcPr>
            <w:tcW w:w="619" w:type="dxa"/>
            <w:tcBorders>
              <w:right w:val="double" w:sz="4" w:space="0" w:color="auto"/>
            </w:tcBorders>
            <w:shd w:val="clear" w:color="auto" w:fill="auto"/>
            <w:vAlign w:val="center"/>
          </w:tcPr>
          <w:p w14:paraId="39ED4F3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14:paraId="60058D5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500BDC3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720CA1E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69AC901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1C205C0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20786A8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469C07B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6AE12B0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5B3BCDA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14:paraId="204D8F7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14:paraId="6AE91367" w14:textId="77777777" w:rsidTr="00195659">
        <w:trPr>
          <w:cantSplit/>
          <w:jc w:val="center"/>
        </w:trPr>
        <w:tc>
          <w:tcPr>
            <w:tcW w:w="619" w:type="dxa"/>
            <w:tcBorders>
              <w:right w:val="double" w:sz="4" w:space="0" w:color="auto"/>
            </w:tcBorders>
            <w:shd w:val="clear" w:color="auto" w:fill="auto"/>
            <w:vAlign w:val="center"/>
          </w:tcPr>
          <w:p w14:paraId="45AC9F3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14:paraId="0A651D2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641B698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0AAB76F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6F00D52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0DFDFBB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63AE0D9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274D4F7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5BEDBB9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4A41FD9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14:paraId="60A9BDF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14:paraId="4F063474" w14:textId="77777777" w:rsidTr="00195659">
        <w:trPr>
          <w:cantSplit/>
          <w:jc w:val="center"/>
        </w:trPr>
        <w:tc>
          <w:tcPr>
            <w:tcW w:w="619" w:type="dxa"/>
            <w:tcBorders>
              <w:right w:val="double" w:sz="4" w:space="0" w:color="auto"/>
            </w:tcBorders>
            <w:shd w:val="clear" w:color="auto" w:fill="auto"/>
            <w:vAlign w:val="center"/>
          </w:tcPr>
          <w:p w14:paraId="0A9A477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14:paraId="5BB53DA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530A44A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4BF945A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34F15F2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2ADCF67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79E8517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608AA72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423AC04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62EE75F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14:paraId="712FBA2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14:paraId="47F1DDB2" w14:textId="77777777" w:rsidTr="00195659">
        <w:trPr>
          <w:cantSplit/>
          <w:jc w:val="center"/>
        </w:trPr>
        <w:tc>
          <w:tcPr>
            <w:tcW w:w="619" w:type="dxa"/>
            <w:tcBorders>
              <w:right w:val="double" w:sz="4" w:space="0" w:color="auto"/>
            </w:tcBorders>
            <w:shd w:val="clear" w:color="auto" w:fill="auto"/>
            <w:vAlign w:val="center"/>
          </w:tcPr>
          <w:p w14:paraId="3C17136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14:paraId="5C4FC79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7BA87A5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0969517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286611A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6EBEFC1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2FD9FDC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58EAC6F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41E0BB1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6577344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291C90F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14:paraId="6772DD4D" w14:textId="77777777" w:rsidTr="00195659">
        <w:trPr>
          <w:cantSplit/>
          <w:jc w:val="center"/>
        </w:trPr>
        <w:tc>
          <w:tcPr>
            <w:tcW w:w="619" w:type="dxa"/>
            <w:tcBorders>
              <w:right w:val="double" w:sz="4" w:space="0" w:color="auto"/>
            </w:tcBorders>
            <w:shd w:val="clear" w:color="auto" w:fill="auto"/>
            <w:vAlign w:val="center"/>
          </w:tcPr>
          <w:p w14:paraId="24D2D59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14:paraId="47582F0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1D12374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5EE0718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6370C2E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77F1F6D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1897E85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16B9B8E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6DF791E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4DA5C4F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6B81A3B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14:paraId="3FB78A88" w14:textId="77777777" w:rsidTr="00195659">
        <w:trPr>
          <w:cantSplit/>
          <w:jc w:val="center"/>
        </w:trPr>
        <w:tc>
          <w:tcPr>
            <w:tcW w:w="619" w:type="dxa"/>
            <w:tcBorders>
              <w:right w:val="double" w:sz="4" w:space="0" w:color="auto"/>
            </w:tcBorders>
            <w:shd w:val="clear" w:color="auto" w:fill="auto"/>
            <w:vAlign w:val="center"/>
          </w:tcPr>
          <w:p w14:paraId="3CA0BEC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14:paraId="7DC45A3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70C511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534E4C6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7DD5DD0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108CB4E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0103C7B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0911CF9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0B557CF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69A8F6E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1214B6D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14:paraId="08F12ADD" w14:textId="77777777" w:rsidTr="00195659">
        <w:trPr>
          <w:cantSplit/>
          <w:jc w:val="center"/>
        </w:trPr>
        <w:tc>
          <w:tcPr>
            <w:tcW w:w="619" w:type="dxa"/>
            <w:tcBorders>
              <w:right w:val="double" w:sz="4" w:space="0" w:color="auto"/>
            </w:tcBorders>
            <w:shd w:val="clear" w:color="auto" w:fill="auto"/>
            <w:vAlign w:val="center"/>
          </w:tcPr>
          <w:p w14:paraId="7F4A6C3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17</w:t>
            </w:r>
          </w:p>
        </w:tc>
        <w:tc>
          <w:tcPr>
            <w:tcW w:w="0" w:type="auto"/>
            <w:tcBorders>
              <w:left w:val="double" w:sz="4" w:space="0" w:color="auto"/>
            </w:tcBorders>
            <w:vAlign w:val="center"/>
          </w:tcPr>
          <w:p w14:paraId="6526F1B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14:paraId="221300A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14:paraId="4E0BAE2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3123DDB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47FD720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610C210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295BE30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452098E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0E975D5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5FE5AB8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14:paraId="5CD93233" w14:textId="77777777" w:rsidTr="00195659">
        <w:trPr>
          <w:cantSplit/>
          <w:jc w:val="center"/>
        </w:trPr>
        <w:tc>
          <w:tcPr>
            <w:tcW w:w="619" w:type="dxa"/>
            <w:tcBorders>
              <w:right w:val="double" w:sz="4" w:space="0" w:color="auto"/>
            </w:tcBorders>
            <w:shd w:val="clear" w:color="auto" w:fill="auto"/>
            <w:vAlign w:val="center"/>
          </w:tcPr>
          <w:p w14:paraId="2706203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14:paraId="310E1C0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14:paraId="0556B1D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14:paraId="69F0F81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14:paraId="5C698D2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14:paraId="5858D70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14:paraId="633CFFE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14:paraId="36331AA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14:paraId="6191BC8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14:paraId="2EF959C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14:paraId="2EF735D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14:paraId="378C7790" w14:textId="77777777" w:rsidTr="00195659">
        <w:trPr>
          <w:cantSplit/>
          <w:jc w:val="center"/>
        </w:trPr>
        <w:tc>
          <w:tcPr>
            <w:tcW w:w="619" w:type="dxa"/>
            <w:tcBorders>
              <w:right w:val="double" w:sz="4" w:space="0" w:color="auto"/>
            </w:tcBorders>
            <w:shd w:val="clear" w:color="auto" w:fill="auto"/>
            <w:vAlign w:val="center"/>
          </w:tcPr>
          <w:p w14:paraId="1367B81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14:paraId="0D0E94A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14:paraId="036A01B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14:paraId="14D0C00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14:paraId="276340E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14:paraId="25BEBE6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14:paraId="219A79D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14:paraId="3E41D8F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14:paraId="7F2D791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14:paraId="0E8B166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14:paraId="08E796A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14:paraId="7F768097" w14:textId="77777777" w:rsidTr="00195659">
        <w:trPr>
          <w:cantSplit/>
          <w:jc w:val="center"/>
        </w:trPr>
        <w:tc>
          <w:tcPr>
            <w:tcW w:w="619" w:type="dxa"/>
            <w:tcBorders>
              <w:right w:val="double" w:sz="4" w:space="0" w:color="auto"/>
            </w:tcBorders>
            <w:shd w:val="clear" w:color="auto" w:fill="auto"/>
            <w:vAlign w:val="center"/>
          </w:tcPr>
          <w:p w14:paraId="22D3ADC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14:paraId="2DBF46D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14:paraId="1E0CCCB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14:paraId="6C166DE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14:paraId="3384416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14:paraId="73CE666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14:paraId="503AA68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14:paraId="751261B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14:paraId="5D3C059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14:paraId="62B071B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14:paraId="260741D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14:paraId="695978E8" w14:textId="77777777" w:rsidTr="00195659">
        <w:trPr>
          <w:cantSplit/>
          <w:jc w:val="center"/>
        </w:trPr>
        <w:tc>
          <w:tcPr>
            <w:tcW w:w="619" w:type="dxa"/>
            <w:tcBorders>
              <w:right w:val="double" w:sz="4" w:space="0" w:color="auto"/>
            </w:tcBorders>
            <w:shd w:val="clear" w:color="auto" w:fill="auto"/>
            <w:vAlign w:val="center"/>
          </w:tcPr>
          <w:p w14:paraId="003021B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14:paraId="518AECF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14:paraId="59B14DA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14:paraId="01FD791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14:paraId="741BCE6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14:paraId="69CB590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14:paraId="3924720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14:paraId="4637981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14:paraId="5DD2758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14:paraId="6DF2DD2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14:paraId="191C2F9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14:paraId="34EB0179" w14:textId="77777777" w:rsidTr="00195659">
        <w:trPr>
          <w:cantSplit/>
          <w:jc w:val="center"/>
        </w:trPr>
        <w:tc>
          <w:tcPr>
            <w:tcW w:w="619" w:type="dxa"/>
            <w:tcBorders>
              <w:right w:val="double" w:sz="4" w:space="0" w:color="auto"/>
            </w:tcBorders>
            <w:shd w:val="clear" w:color="auto" w:fill="auto"/>
            <w:vAlign w:val="center"/>
          </w:tcPr>
          <w:p w14:paraId="2880551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14:paraId="5E4C3F8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14:paraId="2E2DC30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14:paraId="2CA0E5F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14:paraId="33A26A6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14:paraId="78D8C41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14:paraId="2EE6811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14:paraId="5BF2285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14:paraId="7402702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14:paraId="1C95DD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14:paraId="3C70229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14:paraId="7C82D631" w14:textId="77777777" w:rsidTr="00195659">
        <w:trPr>
          <w:cantSplit/>
          <w:jc w:val="center"/>
        </w:trPr>
        <w:tc>
          <w:tcPr>
            <w:tcW w:w="619" w:type="dxa"/>
            <w:tcBorders>
              <w:right w:val="double" w:sz="4" w:space="0" w:color="auto"/>
            </w:tcBorders>
            <w:shd w:val="clear" w:color="auto" w:fill="auto"/>
            <w:vAlign w:val="center"/>
          </w:tcPr>
          <w:p w14:paraId="36A44EE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14:paraId="5873ECD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14:paraId="7252477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14:paraId="598CFCD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14:paraId="10CBD48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14:paraId="76A57A3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14:paraId="454E5FC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14:paraId="6ABD405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14:paraId="795B1F4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14:paraId="37CBCB6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14:paraId="2047C5F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14:paraId="22D9E7CB" w14:textId="77777777" w:rsidTr="00195659">
        <w:trPr>
          <w:cantSplit/>
          <w:jc w:val="center"/>
        </w:trPr>
        <w:tc>
          <w:tcPr>
            <w:tcW w:w="619" w:type="dxa"/>
            <w:tcBorders>
              <w:right w:val="double" w:sz="4" w:space="0" w:color="auto"/>
            </w:tcBorders>
            <w:shd w:val="clear" w:color="auto" w:fill="auto"/>
            <w:vAlign w:val="center"/>
          </w:tcPr>
          <w:p w14:paraId="426015D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14:paraId="7B33365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14:paraId="76B99CB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14:paraId="49BF3B1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14:paraId="484B4E0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14:paraId="0BFE415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14:paraId="341E2AD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14:paraId="045E010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14:paraId="25592BC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14:paraId="68F03AE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14:paraId="63111ED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r>
      <w:tr w:rsidR="00C13C2E" w:rsidRPr="00EA4E3A" w14:paraId="590FF636"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C9E129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73CEFE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14:paraId="77CBFC6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14:paraId="679E0D7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14:paraId="3578AF8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14:paraId="71F1D70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14:paraId="65D4233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14:paraId="16576A1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14:paraId="328ECDC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14:paraId="2B790CB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14:paraId="5DE9452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14:paraId="06FFFB89"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5465632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09A0B2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14:paraId="40AB19F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14:paraId="7F10963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14:paraId="3A5F824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14:paraId="7D152CD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14:paraId="3067030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14:paraId="7AEC47B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14:paraId="5587E9F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14:paraId="5A282C8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14:paraId="5240476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14:paraId="5C3C138A"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2561645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452AEC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14:paraId="1307CDF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14:paraId="2D75C6D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14:paraId="1A58EEF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14:paraId="60D4EFB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14:paraId="63FD4C3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14:paraId="0760F8A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14:paraId="2E2FD40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14:paraId="7BE583E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14:paraId="2F01343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14:paraId="3E150220"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07C689E0" w14:textId="77777777"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w14:anchorId="70D08EC6">
                <v:shape id="_x0000_i1381" type="#_x0000_t75" style="width:21.75pt;height:14.25pt" o:ole="">
                  <v:imagedata r:id="rId434" o:title=""/>
                </v:shape>
                <o:OLEObject Type="Embed" ProgID="Equation.3" ShapeID="_x0000_i1381" DrawAspect="Content" ObjectID="_1685801414" r:id="rId557"/>
              </w:object>
            </w:r>
          </w:p>
        </w:tc>
        <w:tc>
          <w:tcPr>
            <w:tcW w:w="0" w:type="auto"/>
            <w:gridSpan w:val="10"/>
            <w:tcBorders>
              <w:top w:val="thinThickThinSmallGap" w:sz="24" w:space="0" w:color="auto"/>
              <w:left w:val="double" w:sz="4" w:space="0" w:color="auto"/>
            </w:tcBorders>
            <w:shd w:val="clear" w:color="auto" w:fill="E0E0E0"/>
            <w:vAlign w:val="center"/>
          </w:tcPr>
          <w:p w14:paraId="66A409B3" w14:textId="77777777"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w14:anchorId="0C022BBB">
                <v:shape id="_x0000_i1382" type="#_x0000_t75" style="width:21.75pt;height:14.25pt" o:ole="">
                  <v:imagedata r:id="rId393" o:title=""/>
                </v:shape>
                <o:OLEObject Type="Embed" ProgID="Equation.3" ShapeID="_x0000_i1382" DrawAspect="Content" ObjectID="_1685801415" r:id="rId558"/>
              </w:object>
            </w:r>
          </w:p>
        </w:tc>
      </w:tr>
      <w:tr w:rsidR="00C13C2E" w:rsidRPr="00EA4E3A" w14:paraId="45430D8C"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46FF6742" w14:textId="77777777"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F291C74" w14:textId="77777777" w:rsidR="00C13C2E" w:rsidRPr="00EA4E3A" w:rsidRDefault="00C13C2E" w:rsidP="00195659">
            <w:pPr>
              <w:pStyle w:val="TAH"/>
              <w:rPr>
                <w:rFonts w:cs="Arial"/>
                <w:szCs w:val="18"/>
                <w:lang w:eastAsia="en-US"/>
              </w:rPr>
            </w:pPr>
            <w:r w:rsidRPr="00EA4E3A">
              <w:rPr>
                <w:rFonts w:cs="Arial"/>
                <w:szCs w:val="18"/>
                <w:lang w:eastAsia="en-US"/>
              </w:rPr>
              <w:t>101</w:t>
            </w:r>
          </w:p>
        </w:tc>
        <w:tc>
          <w:tcPr>
            <w:tcW w:w="0" w:type="auto"/>
            <w:tcBorders>
              <w:bottom w:val="double" w:sz="4" w:space="0" w:color="auto"/>
            </w:tcBorders>
            <w:shd w:val="clear" w:color="auto" w:fill="E0E0E0"/>
            <w:vAlign w:val="center"/>
          </w:tcPr>
          <w:p w14:paraId="773560EF" w14:textId="77777777" w:rsidR="00C13C2E" w:rsidRPr="00EA4E3A" w:rsidRDefault="00C13C2E" w:rsidP="00195659">
            <w:pPr>
              <w:pStyle w:val="TAH"/>
              <w:rPr>
                <w:rFonts w:cs="Arial"/>
                <w:szCs w:val="18"/>
                <w:lang w:eastAsia="en-US"/>
              </w:rPr>
            </w:pPr>
            <w:r w:rsidRPr="00EA4E3A">
              <w:rPr>
                <w:rFonts w:cs="Arial"/>
                <w:szCs w:val="18"/>
                <w:lang w:eastAsia="en-US"/>
              </w:rPr>
              <w:t>102</w:t>
            </w:r>
          </w:p>
        </w:tc>
        <w:tc>
          <w:tcPr>
            <w:tcW w:w="0" w:type="auto"/>
            <w:tcBorders>
              <w:bottom w:val="double" w:sz="4" w:space="0" w:color="auto"/>
            </w:tcBorders>
            <w:shd w:val="clear" w:color="auto" w:fill="E0E0E0"/>
            <w:vAlign w:val="center"/>
          </w:tcPr>
          <w:p w14:paraId="55D4A603" w14:textId="77777777" w:rsidR="00C13C2E" w:rsidRPr="00EA4E3A" w:rsidRDefault="00C13C2E" w:rsidP="00195659">
            <w:pPr>
              <w:pStyle w:val="TAH"/>
              <w:rPr>
                <w:rFonts w:cs="Arial"/>
                <w:szCs w:val="18"/>
                <w:lang w:eastAsia="en-US"/>
              </w:rPr>
            </w:pPr>
            <w:r w:rsidRPr="00EA4E3A">
              <w:rPr>
                <w:rFonts w:cs="Arial"/>
                <w:szCs w:val="18"/>
                <w:lang w:eastAsia="en-US"/>
              </w:rPr>
              <w:t>103</w:t>
            </w:r>
          </w:p>
        </w:tc>
        <w:tc>
          <w:tcPr>
            <w:tcW w:w="0" w:type="auto"/>
            <w:tcBorders>
              <w:bottom w:val="double" w:sz="4" w:space="0" w:color="auto"/>
            </w:tcBorders>
            <w:shd w:val="clear" w:color="auto" w:fill="E0E0E0"/>
            <w:vAlign w:val="center"/>
          </w:tcPr>
          <w:p w14:paraId="59F19E39" w14:textId="77777777" w:rsidR="00C13C2E" w:rsidRPr="00EA4E3A" w:rsidRDefault="00C13C2E" w:rsidP="00195659">
            <w:pPr>
              <w:pStyle w:val="TAH"/>
              <w:rPr>
                <w:rFonts w:cs="Arial"/>
                <w:szCs w:val="18"/>
                <w:lang w:eastAsia="en-US"/>
              </w:rPr>
            </w:pPr>
            <w:r w:rsidRPr="00EA4E3A">
              <w:rPr>
                <w:rFonts w:cs="Arial"/>
                <w:szCs w:val="18"/>
                <w:lang w:eastAsia="en-US"/>
              </w:rPr>
              <w:t>104</w:t>
            </w:r>
          </w:p>
        </w:tc>
        <w:tc>
          <w:tcPr>
            <w:tcW w:w="0" w:type="auto"/>
            <w:tcBorders>
              <w:bottom w:val="double" w:sz="4" w:space="0" w:color="auto"/>
            </w:tcBorders>
            <w:shd w:val="clear" w:color="auto" w:fill="E0E0E0"/>
            <w:vAlign w:val="center"/>
          </w:tcPr>
          <w:p w14:paraId="254FE872" w14:textId="77777777" w:rsidR="00C13C2E" w:rsidRPr="00EA4E3A" w:rsidRDefault="00C13C2E" w:rsidP="00195659">
            <w:pPr>
              <w:pStyle w:val="TAH"/>
              <w:rPr>
                <w:rFonts w:cs="Arial"/>
                <w:szCs w:val="18"/>
                <w:lang w:eastAsia="en-US"/>
              </w:rPr>
            </w:pPr>
            <w:r w:rsidRPr="00EA4E3A">
              <w:rPr>
                <w:rFonts w:cs="Arial"/>
                <w:szCs w:val="18"/>
                <w:lang w:eastAsia="en-US"/>
              </w:rPr>
              <w:t>105</w:t>
            </w:r>
          </w:p>
        </w:tc>
        <w:tc>
          <w:tcPr>
            <w:tcW w:w="0" w:type="auto"/>
            <w:tcBorders>
              <w:bottom w:val="double" w:sz="4" w:space="0" w:color="auto"/>
            </w:tcBorders>
            <w:shd w:val="clear" w:color="auto" w:fill="E0E0E0"/>
            <w:vAlign w:val="center"/>
          </w:tcPr>
          <w:p w14:paraId="05951AEF" w14:textId="77777777" w:rsidR="00C13C2E" w:rsidRPr="00EA4E3A" w:rsidRDefault="00C13C2E" w:rsidP="00195659">
            <w:pPr>
              <w:pStyle w:val="TAH"/>
              <w:rPr>
                <w:rFonts w:cs="Arial"/>
                <w:szCs w:val="18"/>
                <w:lang w:eastAsia="en-US"/>
              </w:rPr>
            </w:pPr>
            <w:r w:rsidRPr="00EA4E3A">
              <w:rPr>
                <w:rFonts w:cs="Arial"/>
                <w:szCs w:val="18"/>
                <w:lang w:eastAsia="en-US"/>
              </w:rPr>
              <w:t>106</w:t>
            </w:r>
          </w:p>
        </w:tc>
        <w:tc>
          <w:tcPr>
            <w:tcW w:w="0" w:type="auto"/>
            <w:tcBorders>
              <w:bottom w:val="double" w:sz="4" w:space="0" w:color="auto"/>
            </w:tcBorders>
            <w:shd w:val="clear" w:color="auto" w:fill="E0E0E0"/>
            <w:vAlign w:val="center"/>
          </w:tcPr>
          <w:p w14:paraId="4436FB2C" w14:textId="77777777" w:rsidR="00C13C2E" w:rsidRPr="00EA4E3A" w:rsidRDefault="00C13C2E" w:rsidP="00195659">
            <w:pPr>
              <w:pStyle w:val="TAH"/>
              <w:rPr>
                <w:rFonts w:cs="Arial"/>
                <w:szCs w:val="18"/>
                <w:lang w:eastAsia="en-US"/>
              </w:rPr>
            </w:pPr>
            <w:r w:rsidRPr="00EA4E3A">
              <w:rPr>
                <w:rFonts w:cs="Arial"/>
                <w:szCs w:val="18"/>
                <w:lang w:eastAsia="en-US"/>
              </w:rPr>
              <w:t>107</w:t>
            </w:r>
          </w:p>
        </w:tc>
        <w:tc>
          <w:tcPr>
            <w:tcW w:w="0" w:type="auto"/>
            <w:tcBorders>
              <w:bottom w:val="double" w:sz="4" w:space="0" w:color="auto"/>
            </w:tcBorders>
            <w:shd w:val="clear" w:color="auto" w:fill="E0E0E0"/>
            <w:vAlign w:val="center"/>
          </w:tcPr>
          <w:p w14:paraId="0C4E913E" w14:textId="77777777" w:rsidR="00C13C2E" w:rsidRPr="00EA4E3A" w:rsidRDefault="00C13C2E" w:rsidP="00195659">
            <w:pPr>
              <w:pStyle w:val="TAH"/>
              <w:rPr>
                <w:rFonts w:cs="Arial"/>
                <w:szCs w:val="18"/>
                <w:lang w:eastAsia="en-US"/>
              </w:rPr>
            </w:pPr>
            <w:r w:rsidRPr="00EA4E3A">
              <w:rPr>
                <w:rFonts w:cs="Arial"/>
                <w:szCs w:val="18"/>
                <w:lang w:eastAsia="en-US"/>
              </w:rPr>
              <w:t>108</w:t>
            </w:r>
          </w:p>
        </w:tc>
        <w:tc>
          <w:tcPr>
            <w:tcW w:w="0" w:type="auto"/>
            <w:tcBorders>
              <w:bottom w:val="double" w:sz="4" w:space="0" w:color="auto"/>
            </w:tcBorders>
            <w:shd w:val="clear" w:color="auto" w:fill="E0E0E0"/>
            <w:vAlign w:val="center"/>
          </w:tcPr>
          <w:p w14:paraId="3D26AB39" w14:textId="77777777" w:rsidR="00C13C2E" w:rsidRPr="00EA4E3A" w:rsidRDefault="00C13C2E" w:rsidP="00195659">
            <w:pPr>
              <w:pStyle w:val="TAH"/>
              <w:rPr>
                <w:rFonts w:cs="Arial"/>
                <w:szCs w:val="18"/>
                <w:lang w:eastAsia="en-US"/>
              </w:rPr>
            </w:pPr>
            <w:r w:rsidRPr="00EA4E3A">
              <w:rPr>
                <w:rFonts w:cs="Arial"/>
                <w:szCs w:val="18"/>
                <w:lang w:eastAsia="en-US"/>
              </w:rPr>
              <w:t>109</w:t>
            </w:r>
          </w:p>
        </w:tc>
        <w:tc>
          <w:tcPr>
            <w:tcW w:w="0" w:type="auto"/>
            <w:tcBorders>
              <w:bottom w:val="double" w:sz="4" w:space="0" w:color="auto"/>
            </w:tcBorders>
            <w:shd w:val="clear" w:color="auto" w:fill="E0E0E0"/>
            <w:vAlign w:val="center"/>
          </w:tcPr>
          <w:p w14:paraId="0F83904A" w14:textId="77777777" w:rsidR="00C13C2E" w:rsidRPr="00EA4E3A" w:rsidRDefault="00C13C2E" w:rsidP="00195659">
            <w:pPr>
              <w:pStyle w:val="TAH"/>
              <w:rPr>
                <w:rFonts w:cs="Arial"/>
                <w:szCs w:val="18"/>
                <w:lang w:eastAsia="en-US"/>
              </w:rPr>
            </w:pPr>
            <w:r w:rsidRPr="00EA4E3A">
              <w:rPr>
                <w:rFonts w:cs="Arial"/>
                <w:szCs w:val="18"/>
                <w:lang w:eastAsia="en-US"/>
              </w:rPr>
              <w:t>110</w:t>
            </w:r>
          </w:p>
        </w:tc>
      </w:tr>
      <w:tr w:rsidR="00C13C2E" w:rsidRPr="00EA4E3A" w14:paraId="78F9EECD"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386B833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0F956FC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tcBorders>
              <w:top w:val="double" w:sz="4" w:space="0" w:color="auto"/>
            </w:tcBorders>
            <w:vAlign w:val="center"/>
          </w:tcPr>
          <w:p w14:paraId="72EF0CB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14:paraId="57C7FBB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14:paraId="2E103B2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14:paraId="3FBB00D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14:paraId="041B391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14:paraId="236A78D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14:paraId="46AB3E4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14:paraId="3281FA8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14:paraId="3F74A56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14:paraId="61007DED" w14:textId="77777777" w:rsidTr="00195659">
        <w:trPr>
          <w:cantSplit/>
          <w:jc w:val="center"/>
        </w:trPr>
        <w:tc>
          <w:tcPr>
            <w:tcW w:w="619" w:type="dxa"/>
            <w:tcBorders>
              <w:right w:val="double" w:sz="4" w:space="0" w:color="auto"/>
            </w:tcBorders>
            <w:shd w:val="clear" w:color="auto" w:fill="auto"/>
            <w:vAlign w:val="center"/>
          </w:tcPr>
          <w:p w14:paraId="274B29E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14:paraId="09927CE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14:paraId="53CD529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14:paraId="06E5A9E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14:paraId="33B37D8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14:paraId="07E3548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14:paraId="372E602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14:paraId="092BE9A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14:paraId="74B0511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14:paraId="2B239E8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14:paraId="108532F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14:paraId="1E03BA88" w14:textId="77777777" w:rsidTr="00195659">
        <w:trPr>
          <w:cantSplit/>
          <w:jc w:val="center"/>
        </w:trPr>
        <w:tc>
          <w:tcPr>
            <w:tcW w:w="619" w:type="dxa"/>
            <w:tcBorders>
              <w:right w:val="double" w:sz="4" w:space="0" w:color="auto"/>
            </w:tcBorders>
            <w:shd w:val="clear" w:color="auto" w:fill="auto"/>
            <w:vAlign w:val="center"/>
          </w:tcPr>
          <w:p w14:paraId="6AEBCB4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14:paraId="72E26F5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73D6ECF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174DCA2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1E4FF3F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14:paraId="7C4FD38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1D72B8B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5525E44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29B36BC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14:paraId="633AB86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14:paraId="5EC09AE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14:paraId="07049566" w14:textId="77777777" w:rsidTr="00195659">
        <w:trPr>
          <w:cantSplit/>
          <w:jc w:val="center"/>
        </w:trPr>
        <w:tc>
          <w:tcPr>
            <w:tcW w:w="619" w:type="dxa"/>
            <w:tcBorders>
              <w:right w:val="double" w:sz="4" w:space="0" w:color="auto"/>
            </w:tcBorders>
            <w:shd w:val="clear" w:color="auto" w:fill="auto"/>
            <w:vAlign w:val="center"/>
          </w:tcPr>
          <w:p w14:paraId="1017BDB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14:paraId="79D6B65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3D1D96F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33359C0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2AAED27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14:paraId="0FCDF67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6B7583D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164F503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7BC5B6C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14:paraId="6B01FE3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14:paraId="4682124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14:paraId="1073509C" w14:textId="77777777" w:rsidTr="00195659">
        <w:trPr>
          <w:cantSplit/>
          <w:jc w:val="center"/>
        </w:trPr>
        <w:tc>
          <w:tcPr>
            <w:tcW w:w="619" w:type="dxa"/>
            <w:tcBorders>
              <w:right w:val="double" w:sz="4" w:space="0" w:color="auto"/>
            </w:tcBorders>
            <w:shd w:val="clear" w:color="auto" w:fill="auto"/>
            <w:vAlign w:val="center"/>
          </w:tcPr>
          <w:p w14:paraId="55E42ED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14:paraId="2DE5BE3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14:paraId="61BEB16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14:paraId="6BA86E1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379478F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55F18B7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2E7F8DF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14:paraId="6E756E9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14:paraId="2A2012A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14:paraId="2B78B0A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14:paraId="501D55D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14:paraId="3E0A6183" w14:textId="77777777" w:rsidTr="00195659">
        <w:trPr>
          <w:cantSplit/>
          <w:jc w:val="center"/>
        </w:trPr>
        <w:tc>
          <w:tcPr>
            <w:tcW w:w="619" w:type="dxa"/>
            <w:tcBorders>
              <w:right w:val="double" w:sz="4" w:space="0" w:color="auto"/>
            </w:tcBorders>
            <w:shd w:val="clear" w:color="auto" w:fill="auto"/>
            <w:vAlign w:val="center"/>
          </w:tcPr>
          <w:p w14:paraId="32E81DE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14:paraId="0DD1023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14:paraId="264EA7C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32879F8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17FF481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377DA2F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14:paraId="69E1232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7D0DCDE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15A10F1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5ECD3FC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14:paraId="031454E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14:paraId="1631E25C" w14:textId="77777777" w:rsidTr="00195659">
        <w:trPr>
          <w:cantSplit/>
          <w:jc w:val="center"/>
        </w:trPr>
        <w:tc>
          <w:tcPr>
            <w:tcW w:w="619" w:type="dxa"/>
            <w:tcBorders>
              <w:right w:val="double" w:sz="4" w:space="0" w:color="auto"/>
            </w:tcBorders>
            <w:shd w:val="clear" w:color="auto" w:fill="auto"/>
            <w:vAlign w:val="center"/>
          </w:tcPr>
          <w:p w14:paraId="2F4BA38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14:paraId="03CD40B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7438A20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3BAD599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045398C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14:paraId="1619D63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783C3C2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39DD3A4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14:paraId="77127F6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1BAE6DA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14:paraId="0DB28F5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14:paraId="1500E0FE" w14:textId="77777777" w:rsidTr="00195659">
        <w:trPr>
          <w:cantSplit/>
          <w:jc w:val="center"/>
        </w:trPr>
        <w:tc>
          <w:tcPr>
            <w:tcW w:w="619" w:type="dxa"/>
            <w:tcBorders>
              <w:right w:val="double" w:sz="4" w:space="0" w:color="auto"/>
            </w:tcBorders>
            <w:shd w:val="clear" w:color="auto" w:fill="auto"/>
            <w:vAlign w:val="center"/>
          </w:tcPr>
          <w:p w14:paraId="12C5B08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14:paraId="4511DAF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14:paraId="590B4C1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2172037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2DFAC2A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14:paraId="080AF1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26F0598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6DA78BF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4FB1B9E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14:paraId="7036BDA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14:paraId="7F16492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14:paraId="1B40F711" w14:textId="77777777" w:rsidTr="00195659">
        <w:trPr>
          <w:cantSplit/>
          <w:jc w:val="center"/>
        </w:trPr>
        <w:tc>
          <w:tcPr>
            <w:tcW w:w="619" w:type="dxa"/>
            <w:tcBorders>
              <w:right w:val="double" w:sz="4" w:space="0" w:color="auto"/>
            </w:tcBorders>
            <w:shd w:val="clear" w:color="auto" w:fill="auto"/>
            <w:vAlign w:val="center"/>
          </w:tcPr>
          <w:p w14:paraId="5DC42DF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14:paraId="4A233CD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44E19FC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14:paraId="1EBA89E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754A28A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3905990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26CC9B2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14:paraId="1268F97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6036287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18BB0A7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14:paraId="5A8E2C2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14:paraId="60792FAC" w14:textId="77777777" w:rsidTr="00195659">
        <w:trPr>
          <w:cantSplit/>
          <w:jc w:val="center"/>
        </w:trPr>
        <w:tc>
          <w:tcPr>
            <w:tcW w:w="619" w:type="dxa"/>
            <w:tcBorders>
              <w:right w:val="double" w:sz="4" w:space="0" w:color="auto"/>
            </w:tcBorders>
            <w:shd w:val="clear" w:color="auto" w:fill="auto"/>
            <w:vAlign w:val="center"/>
          </w:tcPr>
          <w:p w14:paraId="2652F64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14:paraId="57BFF1D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14:paraId="79ADA75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15F96D1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1CDB56C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259D3CC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14:paraId="1C317D6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31A3B8F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70FBEDE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0BE3127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14:paraId="2147F47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14:paraId="25ADAEF7" w14:textId="77777777" w:rsidTr="00195659">
        <w:trPr>
          <w:cantSplit/>
          <w:jc w:val="center"/>
        </w:trPr>
        <w:tc>
          <w:tcPr>
            <w:tcW w:w="619" w:type="dxa"/>
            <w:tcBorders>
              <w:right w:val="double" w:sz="4" w:space="0" w:color="auto"/>
            </w:tcBorders>
            <w:shd w:val="clear" w:color="auto" w:fill="auto"/>
            <w:vAlign w:val="center"/>
          </w:tcPr>
          <w:p w14:paraId="2426C22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14:paraId="7DF36F3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14:paraId="7EFE866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05769C7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325C8D7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23ABF61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170C540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14:paraId="4F00668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5D6B69D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7CC9556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14:paraId="52DDE52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14:paraId="5AA9E6A5" w14:textId="77777777" w:rsidTr="00195659">
        <w:trPr>
          <w:cantSplit/>
          <w:jc w:val="center"/>
        </w:trPr>
        <w:tc>
          <w:tcPr>
            <w:tcW w:w="619" w:type="dxa"/>
            <w:tcBorders>
              <w:right w:val="double" w:sz="4" w:space="0" w:color="auto"/>
            </w:tcBorders>
            <w:shd w:val="clear" w:color="auto" w:fill="auto"/>
            <w:vAlign w:val="center"/>
          </w:tcPr>
          <w:p w14:paraId="131DF56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14:paraId="7F5B2DD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67FA029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7D416BE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14:paraId="51D4BCE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6960CBC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4177736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1E9320E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14:paraId="0D61A8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769ADE6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14:paraId="2E53A9E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14:paraId="38A8004F" w14:textId="77777777" w:rsidTr="00195659">
        <w:trPr>
          <w:cantSplit/>
          <w:jc w:val="center"/>
        </w:trPr>
        <w:tc>
          <w:tcPr>
            <w:tcW w:w="619" w:type="dxa"/>
            <w:tcBorders>
              <w:right w:val="double" w:sz="4" w:space="0" w:color="auto"/>
            </w:tcBorders>
            <w:shd w:val="clear" w:color="auto" w:fill="auto"/>
            <w:vAlign w:val="center"/>
          </w:tcPr>
          <w:p w14:paraId="43023F1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14:paraId="483AB4C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14:paraId="0F35762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1102A3C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2D524C4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49444B9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14:paraId="5C14512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127AC7C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0B4DBE2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4084E13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14:paraId="44C0EF4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14:paraId="6AAE53DB" w14:textId="77777777" w:rsidTr="00195659">
        <w:trPr>
          <w:cantSplit/>
          <w:jc w:val="center"/>
        </w:trPr>
        <w:tc>
          <w:tcPr>
            <w:tcW w:w="619" w:type="dxa"/>
            <w:tcBorders>
              <w:right w:val="double" w:sz="4" w:space="0" w:color="auto"/>
            </w:tcBorders>
            <w:shd w:val="clear" w:color="auto" w:fill="auto"/>
            <w:vAlign w:val="center"/>
          </w:tcPr>
          <w:p w14:paraId="2020B32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14:paraId="21860B4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2E6B856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6DE9756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3049674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14:paraId="0B0BE2A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62026AD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11CAB6D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28D4468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14:paraId="72A31B6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14:paraId="7660627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14:paraId="00EDA7FC" w14:textId="77777777" w:rsidTr="00195659">
        <w:trPr>
          <w:cantSplit/>
          <w:jc w:val="center"/>
        </w:trPr>
        <w:tc>
          <w:tcPr>
            <w:tcW w:w="619" w:type="dxa"/>
            <w:tcBorders>
              <w:right w:val="double" w:sz="4" w:space="0" w:color="auto"/>
            </w:tcBorders>
            <w:shd w:val="clear" w:color="auto" w:fill="auto"/>
            <w:vAlign w:val="center"/>
          </w:tcPr>
          <w:p w14:paraId="3CD3F6A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14:paraId="2AAAA62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6FB4400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7109A9B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1AC14C9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14:paraId="04A3243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01B19ED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1627427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7B2CECE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058A24F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1FB86B0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14:paraId="57EF2DA1" w14:textId="77777777" w:rsidTr="00195659">
        <w:trPr>
          <w:cantSplit/>
          <w:jc w:val="center"/>
        </w:trPr>
        <w:tc>
          <w:tcPr>
            <w:tcW w:w="619" w:type="dxa"/>
            <w:tcBorders>
              <w:right w:val="double" w:sz="4" w:space="0" w:color="auto"/>
            </w:tcBorders>
            <w:shd w:val="clear" w:color="auto" w:fill="auto"/>
            <w:vAlign w:val="center"/>
          </w:tcPr>
          <w:p w14:paraId="38521EE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14:paraId="4177574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14:paraId="1A5C5DA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6481396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4C84735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104AD18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14:paraId="21546BC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14:paraId="3EB86FD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14:paraId="44A65E5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14:paraId="3D7D4EE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0B47AE1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14:paraId="42FC8B5C" w14:textId="77777777" w:rsidTr="00195659">
        <w:trPr>
          <w:cantSplit/>
          <w:jc w:val="center"/>
        </w:trPr>
        <w:tc>
          <w:tcPr>
            <w:tcW w:w="619" w:type="dxa"/>
            <w:tcBorders>
              <w:right w:val="double" w:sz="4" w:space="0" w:color="auto"/>
            </w:tcBorders>
            <w:shd w:val="clear" w:color="auto" w:fill="auto"/>
            <w:vAlign w:val="center"/>
          </w:tcPr>
          <w:p w14:paraId="0DB661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14:paraId="28D815F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14:paraId="04CFA68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14:paraId="2D3393C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2EB92F3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1155C08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21C7C99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14:paraId="088CA74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16FB16D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39A7A56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14:paraId="6F81007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14:paraId="437D4B02" w14:textId="77777777" w:rsidTr="00195659">
        <w:trPr>
          <w:cantSplit/>
          <w:jc w:val="center"/>
        </w:trPr>
        <w:tc>
          <w:tcPr>
            <w:tcW w:w="619" w:type="dxa"/>
            <w:tcBorders>
              <w:right w:val="double" w:sz="4" w:space="0" w:color="auto"/>
            </w:tcBorders>
            <w:shd w:val="clear" w:color="auto" w:fill="auto"/>
            <w:vAlign w:val="center"/>
          </w:tcPr>
          <w:p w14:paraId="6D7B1B1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14:paraId="26CA426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14:paraId="3863352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14:paraId="50F9EB2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14:paraId="1EC04CC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14:paraId="524D6A6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14:paraId="7EF870B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14:paraId="1C08571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14:paraId="07022C6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14:paraId="796F435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14:paraId="3C77301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14:paraId="19D2805C" w14:textId="77777777" w:rsidTr="00195659">
        <w:trPr>
          <w:cantSplit/>
          <w:jc w:val="center"/>
        </w:trPr>
        <w:tc>
          <w:tcPr>
            <w:tcW w:w="619" w:type="dxa"/>
            <w:tcBorders>
              <w:right w:val="double" w:sz="4" w:space="0" w:color="auto"/>
            </w:tcBorders>
            <w:shd w:val="clear" w:color="auto" w:fill="auto"/>
            <w:vAlign w:val="center"/>
          </w:tcPr>
          <w:p w14:paraId="38B3655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14:paraId="55439DB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14:paraId="1E071B0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14:paraId="11A58ED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14:paraId="17650AF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14:paraId="1A62AF8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14:paraId="56F482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14:paraId="7D503A8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14:paraId="09E24B3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14:paraId="496C9F0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14:paraId="671E8B4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14:paraId="7AAAC589" w14:textId="77777777" w:rsidTr="00195659">
        <w:trPr>
          <w:cantSplit/>
          <w:jc w:val="center"/>
        </w:trPr>
        <w:tc>
          <w:tcPr>
            <w:tcW w:w="619" w:type="dxa"/>
            <w:tcBorders>
              <w:right w:val="double" w:sz="4" w:space="0" w:color="auto"/>
            </w:tcBorders>
            <w:shd w:val="clear" w:color="auto" w:fill="auto"/>
            <w:vAlign w:val="center"/>
          </w:tcPr>
          <w:p w14:paraId="3B93012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14:paraId="11A0ADD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14:paraId="5C3A7F3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14:paraId="4B2FB7A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14:paraId="00A5448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14:paraId="5F41E39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14:paraId="7DC5638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14:paraId="1887725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14:paraId="1F3AD7E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14:paraId="2F79F11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14:paraId="7422EB5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14:paraId="24D56E14" w14:textId="77777777" w:rsidTr="00195659">
        <w:trPr>
          <w:cantSplit/>
          <w:jc w:val="center"/>
        </w:trPr>
        <w:tc>
          <w:tcPr>
            <w:tcW w:w="619" w:type="dxa"/>
            <w:tcBorders>
              <w:right w:val="double" w:sz="4" w:space="0" w:color="auto"/>
            </w:tcBorders>
            <w:shd w:val="clear" w:color="auto" w:fill="auto"/>
            <w:vAlign w:val="center"/>
          </w:tcPr>
          <w:p w14:paraId="046918A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14:paraId="4EE45AB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14:paraId="297935B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14:paraId="2A0D698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14:paraId="5F96D3B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14:paraId="3844BB4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14:paraId="3FD10AD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14:paraId="519A1D4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14:paraId="2062A6C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14:paraId="03A4122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14:paraId="48594C6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14:paraId="45F4A5ED" w14:textId="77777777" w:rsidTr="00195659">
        <w:trPr>
          <w:cantSplit/>
          <w:jc w:val="center"/>
        </w:trPr>
        <w:tc>
          <w:tcPr>
            <w:tcW w:w="619" w:type="dxa"/>
            <w:tcBorders>
              <w:right w:val="double" w:sz="4" w:space="0" w:color="auto"/>
            </w:tcBorders>
            <w:shd w:val="clear" w:color="auto" w:fill="auto"/>
            <w:vAlign w:val="center"/>
          </w:tcPr>
          <w:p w14:paraId="2AECBA8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14:paraId="56BB940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14:paraId="752B582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14:paraId="1AE1375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14:paraId="4D15E65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14:paraId="5C32859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14:paraId="193C314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14:paraId="353C0DF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14:paraId="5BF0C95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14:paraId="3F6A190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14:paraId="644F016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14:paraId="3FF42004" w14:textId="77777777" w:rsidTr="00195659">
        <w:trPr>
          <w:cantSplit/>
          <w:jc w:val="center"/>
        </w:trPr>
        <w:tc>
          <w:tcPr>
            <w:tcW w:w="619" w:type="dxa"/>
            <w:tcBorders>
              <w:right w:val="double" w:sz="4" w:space="0" w:color="auto"/>
            </w:tcBorders>
            <w:shd w:val="clear" w:color="auto" w:fill="auto"/>
            <w:vAlign w:val="center"/>
          </w:tcPr>
          <w:p w14:paraId="558E5E1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14:paraId="51BBC4B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14:paraId="2B77453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14:paraId="19A78F4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14:paraId="4C2F412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14:paraId="4BE4144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14:paraId="07EB5CE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14:paraId="6B57298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14:paraId="09E23C8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14:paraId="4738B7F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14:paraId="65F6966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14:paraId="69C7A484" w14:textId="77777777" w:rsidTr="00195659">
        <w:trPr>
          <w:cantSplit/>
          <w:jc w:val="center"/>
        </w:trPr>
        <w:tc>
          <w:tcPr>
            <w:tcW w:w="619" w:type="dxa"/>
            <w:tcBorders>
              <w:right w:val="double" w:sz="4" w:space="0" w:color="auto"/>
            </w:tcBorders>
            <w:shd w:val="clear" w:color="auto" w:fill="auto"/>
            <w:vAlign w:val="center"/>
          </w:tcPr>
          <w:p w14:paraId="137D214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14:paraId="42737DB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14:paraId="63AB6B5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14:paraId="4240C9F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14:paraId="4A918DE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14:paraId="4CFEC4F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14:paraId="64D6377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14:paraId="091A382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14:paraId="4DEA0AC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14:paraId="26ACA53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14:paraId="484A69B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14:paraId="102FB6F9" w14:textId="77777777" w:rsidTr="00195659">
        <w:trPr>
          <w:cantSplit/>
          <w:jc w:val="center"/>
        </w:trPr>
        <w:tc>
          <w:tcPr>
            <w:tcW w:w="619" w:type="dxa"/>
            <w:tcBorders>
              <w:right w:val="double" w:sz="4" w:space="0" w:color="auto"/>
            </w:tcBorders>
            <w:shd w:val="clear" w:color="auto" w:fill="auto"/>
            <w:vAlign w:val="center"/>
          </w:tcPr>
          <w:p w14:paraId="2AFF5DE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14:paraId="21C1593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14:paraId="1188F3C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14:paraId="4DFC7D0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14:paraId="6A55FCD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14:paraId="7FD1A8E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14:paraId="2948CBB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14:paraId="68BB9DE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14:paraId="00A61EE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14:paraId="7FFD732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14:paraId="39370E63"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14:paraId="796ABFE4"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18B1B1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09C0B44"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14:paraId="1D69007A"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14:paraId="60441AD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14:paraId="2FC59D3E"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14:paraId="4B2E1AC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14:paraId="42C63A8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14:paraId="49C03F0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14:paraId="6F3E142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14:paraId="3B971F1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14:paraId="2F916F6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14:paraId="7BE22565"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0F507E0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1DFE765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14:paraId="460E546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14:paraId="2EC9A04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14:paraId="0815C278"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14:paraId="45D23BCD"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14:paraId="2D4D08E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14:paraId="7F5A7EA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14:paraId="4DBA6BA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14:paraId="03C066C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14:paraId="0734490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14:paraId="33945830"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2DC19911"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tcBorders>
          </w:tcPr>
          <w:p w14:paraId="7719E0F0"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14:paraId="36D74722"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14:paraId="7BD0A536"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14:paraId="0E5EFBDC"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14:paraId="6CF0E87B"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14:paraId="7113B469"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14:paraId="1BFD188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14:paraId="57A3D587"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14:paraId="434382FF"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14:paraId="10053A25" w14:textId="77777777"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14:paraId="2CE5CBDC" w14:textId="77777777" w:rsidTr="00195659">
        <w:trPr>
          <w:cantSplit/>
          <w:jc w:val="center"/>
        </w:trPr>
        <w:tc>
          <w:tcPr>
            <w:tcW w:w="619" w:type="dxa"/>
            <w:vMerge w:val="restart"/>
            <w:tcBorders>
              <w:right w:val="double" w:sz="4" w:space="0" w:color="auto"/>
            </w:tcBorders>
            <w:shd w:val="clear" w:color="auto" w:fill="E0E0E0"/>
            <w:vAlign w:val="center"/>
          </w:tcPr>
          <w:p w14:paraId="5D07EC7F"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w14:anchorId="4A546AB1">
                <v:shape id="_x0000_i1383" type="#_x0000_t75" style="width:21.75pt;height:14.25pt" o:ole="">
                  <v:imagedata r:id="rId434" o:title=""/>
                </v:shape>
                <o:OLEObject Type="Embed" ProgID="Equation.3" ShapeID="_x0000_i1383" DrawAspect="Content" ObjectID="_1685801416" r:id="rId559"/>
              </w:object>
            </w:r>
          </w:p>
        </w:tc>
        <w:tc>
          <w:tcPr>
            <w:tcW w:w="0" w:type="auto"/>
            <w:gridSpan w:val="10"/>
            <w:tcBorders>
              <w:left w:val="double" w:sz="4" w:space="0" w:color="auto"/>
            </w:tcBorders>
            <w:shd w:val="clear" w:color="auto" w:fill="E0E0E0"/>
            <w:vAlign w:val="center"/>
          </w:tcPr>
          <w:p w14:paraId="1408B3C8"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w14:anchorId="238DE643">
                <v:shape id="_x0000_i1384" type="#_x0000_t75" style="width:21.75pt;height:14.25pt" o:ole="">
                  <v:imagedata r:id="rId393" o:title=""/>
                </v:shape>
                <o:OLEObject Type="Embed" ProgID="Equation.3" ShapeID="_x0000_i1384" DrawAspect="Content" ObjectID="_1685801417" r:id="rId560"/>
              </w:object>
            </w:r>
          </w:p>
        </w:tc>
      </w:tr>
      <w:tr w:rsidR="00C13C2E" w:rsidRPr="00EA4E3A" w14:paraId="4ADB039D"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06CA865A" w14:textId="77777777"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2290CC7D"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w:t>
            </w:r>
          </w:p>
        </w:tc>
        <w:tc>
          <w:tcPr>
            <w:tcW w:w="0" w:type="auto"/>
            <w:tcBorders>
              <w:bottom w:val="double" w:sz="4" w:space="0" w:color="auto"/>
            </w:tcBorders>
            <w:shd w:val="clear" w:color="auto" w:fill="E0E0E0"/>
            <w:vAlign w:val="center"/>
          </w:tcPr>
          <w:p w14:paraId="2801AE2E"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w:t>
            </w:r>
          </w:p>
        </w:tc>
        <w:tc>
          <w:tcPr>
            <w:tcW w:w="0" w:type="auto"/>
            <w:tcBorders>
              <w:bottom w:val="double" w:sz="4" w:space="0" w:color="auto"/>
            </w:tcBorders>
            <w:shd w:val="clear" w:color="auto" w:fill="E0E0E0"/>
            <w:vAlign w:val="center"/>
          </w:tcPr>
          <w:p w14:paraId="6383DB39"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w:t>
            </w:r>
          </w:p>
        </w:tc>
        <w:tc>
          <w:tcPr>
            <w:tcW w:w="0" w:type="auto"/>
            <w:tcBorders>
              <w:bottom w:val="double" w:sz="4" w:space="0" w:color="auto"/>
            </w:tcBorders>
            <w:shd w:val="clear" w:color="auto" w:fill="E0E0E0"/>
            <w:vAlign w:val="center"/>
          </w:tcPr>
          <w:p w14:paraId="547E029B"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w:t>
            </w:r>
          </w:p>
        </w:tc>
        <w:tc>
          <w:tcPr>
            <w:tcW w:w="0" w:type="auto"/>
            <w:tcBorders>
              <w:bottom w:val="double" w:sz="4" w:space="0" w:color="auto"/>
            </w:tcBorders>
            <w:shd w:val="clear" w:color="auto" w:fill="E0E0E0"/>
            <w:vAlign w:val="center"/>
          </w:tcPr>
          <w:p w14:paraId="0136D98A"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w:t>
            </w:r>
          </w:p>
        </w:tc>
        <w:tc>
          <w:tcPr>
            <w:tcW w:w="0" w:type="auto"/>
            <w:tcBorders>
              <w:bottom w:val="double" w:sz="4" w:space="0" w:color="auto"/>
            </w:tcBorders>
            <w:shd w:val="clear" w:color="auto" w:fill="E0E0E0"/>
            <w:vAlign w:val="center"/>
          </w:tcPr>
          <w:p w14:paraId="304445D2"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w:t>
            </w:r>
          </w:p>
        </w:tc>
        <w:tc>
          <w:tcPr>
            <w:tcW w:w="0" w:type="auto"/>
            <w:tcBorders>
              <w:bottom w:val="double" w:sz="4" w:space="0" w:color="auto"/>
            </w:tcBorders>
            <w:shd w:val="clear" w:color="auto" w:fill="E0E0E0"/>
            <w:vAlign w:val="center"/>
          </w:tcPr>
          <w:p w14:paraId="46375617"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w:t>
            </w:r>
          </w:p>
        </w:tc>
        <w:tc>
          <w:tcPr>
            <w:tcW w:w="0" w:type="auto"/>
            <w:tcBorders>
              <w:bottom w:val="double" w:sz="4" w:space="0" w:color="auto"/>
            </w:tcBorders>
            <w:shd w:val="clear" w:color="auto" w:fill="E0E0E0"/>
            <w:vAlign w:val="center"/>
          </w:tcPr>
          <w:p w14:paraId="53EE9CAA"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w:t>
            </w:r>
          </w:p>
        </w:tc>
        <w:tc>
          <w:tcPr>
            <w:tcW w:w="0" w:type="auto"/>
            <w:tcBorders>
              <w:bottom w:val="double" w:sz="4" w:space="0" w:color="auto"/>
            </w:tcBorders>
            <w:shd w:val="clear" w:color="auto" w:fill="E0E0E0"/>
            <w:vAlign w:val="center"/>
          </w:tcPr>
          <w:p w14:paraId="03FD01EC"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w:t>
            </w:r>
          </w:p>
        </w:tc>
        <w:tc>
          <w:tcPr>
            <w:tcW w:w="0" w:type="auto"/>
            <w:tcBorders>
              <w:bottom w:val="double" w:sz="4" w:space="0" w:color="auto"/>
            </w:tcBorders>
            <w:shd w:val="clear" w:color="auto" w:fill="E0E0E0"/>
            <w:vAlign w:val="center"/>
          </w:tcPr>
          <w:p w14:paraId="1C3F7E3F"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w:t>
            </w:r>
          </w:p>
        </w:tc>
      </w:tr>
      <w:tr w:rsidR="00C13C2E" w:rsidRPr="00EA4E3A" w14:paraId="7D378677" w14:textId="77777777" w:rsidTr="00195659">
        <w:trPr>
          <w:cantSplit/>
          <w:jc w:val="center"/>
        </w:trPr>
        <w:tc>
          <w:tcPr>
            <w:tcW w:w="619" w:type="dxa"/>
            <w:tcBorders>
              <w:top w:val="double" w:sz="4" w:space="0" w:color="auto"/>
              <w:right w:val="double" w:sz="4" w:space="0" w:color="auto"/>
            </w:tcBorders>
            <w:shd w:val="clear" w:color="auto" w:fill="auto"/>
            <w:vAlign w:val="bottom"/>
          </w:tcPr>
          <w:p w14:paraId="4F2677E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14:paraId="11D19E0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648</w:t>
            </w:r>
          </w:p>
        </w:tc>
        <w:tc>
          <w:tcPr>
            <w:tcW w:w="0" w:type="auto"/>
            <w:tcBorders>
              <w:top w:val="double" w:sz="4" w:space="0" w:color="auto"/>
            </w:tcBorders>
            <w:vAlign w:val="bottom"/>
          </w:tcPr>
          <w:p w14:paraId="31A90BC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1320</w:t>
            </w:r>
          </w:p>
        </w:tc>
        <w:tc>
          <w:tcPr>
            <w:tcW w:w="0" w:type="auto"/>
            <w:tcBorders>
              <w:top w:val="double" w:sz="4" w:space="0" w:color="auto"/>
            </w:tcBorders>
            <w:vAlign w:val="bottom"/>
          </w:tcPr>
          <w:p w14:paraId="3D3492F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tcBorders>
              <w:top w:val="double" w:sz="4" w:space="0" w:color="auto"/>
            </w:tcBorders>
            <w:vAlign w:val="bottom"/>
          </w:tcPr>
          <w:p w14:paraId="24F74C9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2664</w:t>
            </w:r>
          </w:p>
        </w:tc>
        <w:tc>
          <w:tcPr>
            <w:tcW w:w="0" w:type="auto"/>
            <w:tcBorders>
              <w:top w:val="double" w:sz="4" w:space="0" w:color="auto"/>
            </w:tcBorders>
            <w:vAlign w:val="bottom"/>
          </w:tcPr>
          <w:p w14:paraId="3E416F6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tcBorders>
              <w:top w:val="double" w:sz="4" w:space="0" w:color="auto"/>
            </w:tcBorders>
            <w:vAlign w:val="bottom"/>
          </w:tcPr>
          <w:p w14:paraId="6F5ABD1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tcBorders>
              <w:top w:val="double" w:sz="4" w:space="0" w:color="auto"/>
            </w:tcBorders>
            <w:vAlign w:val="bottom"/>
          </w:tcPr>
          <w:p w14:paraId="071622C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tcBorders>
              <w:top w:val="double" w:sz="4" w:space="0" w:color="auto"/>
            </w:tcBorders>
            <w:vAlign w:val="bottom"/>
          </w:tcPr>
          <w:p w14:paraId="7741284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5352</w:t>
            </w:r>
          </w:p>
        </w:tc>
        <w:tc>
          <w:tcPr>
            <w:tcW w:w="0" w:type="auto"/>
            <w:tcBorders>
              <w:top w:val="double" w:sz="4" w:space="0" w:color="auto"/>
            </w:tcBorders>
            <w:vAlign w:val="bottom"/>
          </w:tcPr>
          <w:p w14:paraId="19B3DD0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Borders>
              <w:top w:val="double" w:sz="4" w:space="0" w:color="auto"/>
            </w:tcBorders>
            <w:vAlign w:val="bottom"/>
          </w:tcPr>
          <w:p w14:paraId="243415D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r>
      <w:tr w:rsidR="00C13C2E" w:rsidRPr="00EA4E3A" w14:paraId="2512027B" w14:textId="77777777" w:rsidTr="00195659">
        <w:trPr>
          <w:cantSplit/>
          <w:jc w:val="center"/>
        </w:trPr>
        <w:tc>
          <w:tcPr>
            <w:tcW w:w="619" w:type="dxa"/>
            <w:tcBorders>
              <w:right w:val="double" w:sz="4" w:space="0" w:color="auto"/>
            </w:tcBorders>
            <w:shd w:val="clear" w:color="auto" w:fill="auto"/>
            <w:vAlign w:val="bottom"/>
          </w:tcPr>
          <w:p w14:paraId="562E727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14:paraId="4EEB684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680</w:t>
            </w:r>
          </w:p>
        </w:tc>
        <w:tc>
          <w:tcPr>
            <w:tcW w:w="0" w:type="auto"/>
            <w:vAlign w:val="bottom"/>
          </w:tcPr>
          <w:p w14:paraId="380D169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1384</w:t>
            </w:r>
          </w:p>
        </w:tc>
        <w:tc>
          <w:tcPr>
            <w:tcW w:w="0" w:type="auto"/>
            <w:vAlign w:val="bottom"/>
          </w:tcPr>
          <w:p w14:paraId="692920D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vAlign w:val="bottom"/>
          </w:tcPr>
          <w:p w14:paraId="69DD742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14:paraId="6FBCED4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vAlign w:val="bottom"/>
          </w:tcPr>
          <w:p w14:paraId="3DE7AE1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14:paraId="7C0E4E0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14:paraId="4BD4E3D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14:paraId="4135CC6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14:paraId="47EE893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r>
      <w:tr w:rsidR="00C13C2E" w:rsidRPr="00EA4E3A" w14:paraId="695643DF" w14:textId="77777777" w:rsidTr="00195659">
        <w:trPr>
          <w:cantSplit/>
          <w:jc w:val="center"/>
        </w:trPr>
        <w:tc>
          <w:tcPr>
            <w:tcW w:w="619" w:type="dxa"/>
            <w:tcBorders>
              <w:right w:val="double" w:sz="4" w:space="0" w:color="auto"/>
            </w:tcBorders>
            <w:shd w:val="clear" w:color="auto" w:fill="auto"/>
            <w:vAlign w:val="bottom"/>
          </w:tcPr>
          <w:p w14:paraId="3EF5EED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14:paraId="7BD7A25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712</w:t>
            </w:r>
          </w:p>
        </w:tc>
        <w:tc>
          <w:tcPr>
            <w:tcW w:w="0" w:type="auto"/>
            <w:vAlign w:val="bottom"/>
          </w:tcPr>
          <w:p w14:paraId="1A7CACD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1480</w:t>
            </w:r>
          </w:p>
        </w:tc>
        <w:tc>
          <w:tcPr>
            <w:tcW w:w="0" w:type="auto"/>
            <w:vAlign w:val="bottom"/>
          </w:tcPr>
          <w:p w14:paraId="3BFF930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2216</w:t>
            </w:r>
          </w:p>
        </w:tc>
        <w:tc>
          <w:tcPr>
            <w:tcW w:w="0" w:type="auto"/>
            <w:vAlign w:val="bottom"/>
          </w:tcPr>
          <w:p w14:paraId="56B8C5C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14:paraId="0988CA7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14:paraId="5FCB5F1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vAlign w:val="bottom"/>
          </w:tcPr>
          <w:p w14:paraId="180CC45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14:paraId="3CD5DBA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14:paraId="73598F6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14:paraId="4DDE6F0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r>
      <w:tr w:rsidR="00C13C2E" w:rsidRPr="00EA4E3A" w14:paraId="3FFC1FA7" w14:textId="77777777" w:rsidTr="00195659">
        <w:trPr>
          <w:cantSplit/>
          <w:jc w:val="center"/>
        </w:trPr>
        <w:tc>
          <w:tcPr>
            <w:tcW w:w="619" w:type="dxa"/>
            <w:tcBorders>
              <w:right w:val="double" w:sz="4" w:space="0" w:color="auto"/>
            </w:tcBorders>
            <w:shd w:val="clear" w:color="auto" w:fill="auto"/>
            <w:vAlign w:val="bottom"/>
          </w:tcPr>
          <w:p w14:paraId="2D76A42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14:paraId="3B84DD8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776</w:t>
            </w:r>
          </w:p>
        </w:tc>
        <w:tc>
          <w:tcPr>
            <w:tcW w:w="0" w:type="auto"/>
            <w:vAlign w:val="bottom"/>
          </w:tcPr>
          <w:p w14:paraId="7332C6E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1544</w:t>
            </w:r>
          </w:p>
        </w:tc>
        <w:tc>
          <w:tcPr>
            <w:tcW w:w="0" w:type="auto"/>
            <w:vAlign w:val="bottom"/>
          </w:tcPr>
          <w:p w14:paraId="7E055D5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2344</w:t>
            </w:r>
          </w:p>
        </w:tc>
        <w:tc>
          <w:tcPr>
            <w:tcW w:w="0" w:type="auto"/>
            <w:vAlign w:val="bottom"/>
          </w:tcPr>
          <w:p w14:paraId="2EDBA3B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vAlign w:val="bottom"/>
          </w:tcPr>
          <w:p w14:paraId="3B24386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3880</w:t>
            </w:r>
          </w:p>
        </w:tc>
        <w:tc>
          <w:tcPr>
            <w:tcW w:w="0" w:type="auto"/>
            <w:vAlign w:val="bottom"/>
          </w:tcPr>
          <w:p w14:paraId="7793FB7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4776</w:t>
            </w:r>
          </w:p>
        </w:tc>
        <w:tc>
          <w:tcPr>
            <w:tcW w:w="0" w:type="auto"/>
            <w:vAlign w:val="bottom"/>
          </w:tcPr>
          <w:p w14:paraId="0321F0D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14:paraId="482183B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14:paraId="48C7810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14:paraId="28AE40E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r>
      <w:tr w:rsidR="00C13C2E" w:rsidRPr="00EA4E3A" w14:paraId="7C0A9E43" w14:textId="77777777" w:rsidTr="00195659">
        <w:trPr>
          <w:cantSplit/>
          <w:jc w:val="center"/>
        </w:trPr>
        <w:tc>
          <w:tcPr>
            <w:tcW w:w="619" w:type="dxa"/>
            <w:tcBorders>
              <w:right w:val="double" w:sz="4" w:space="0" w:color="auto"/>
            </w:tcBorders>
            <w:shd w:val="clear" w:color="auto" w:fill="auto"/>
            <w:vAlign w:val="bottom"/>
          </w:tcPr>
          <w:p w14:paraId="465725A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14:paraId="184D602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808</w:t>
            </w:r>
          </w:p>
        </w:tc>
        <w:tc>
          <w:tcPr>
            <w:tcW w:w="0" w:type="auto"/>
            <w:vAlign w:val="bottom"/>
          </w:tcPr>
          <w:p w14:paraId="6B6E66C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1608</w:t>
            </w:r>
          </w:p>
        </w:tc>
        <w:tc>
          <w:tcPr>
            <w:tcW w:w="0" w:type="auto"/>
            <w:vAlign w:val="bottom"/>
          </w:tcPr>
          <w:p w14:paraId="0569930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2472</w:t>
            </w:r>
          </w:p>
        </w:tc>
        <w:tc>
          <w:tcPr>
            <w:tcW w:w="0" w:type="auto"/>
            <w:vAlign w:val="bottom"/>
          </w:tcPr>
          <w:p w14:paraId="3E39FF9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3240</w:t>
            </w:r>
          </w:p>
        </w:tc>
        <w:tc>
          <w:tcPr>
            <w:tcW w:w="0" w:type="auto"/>
            <w:vAlign w:val="bottom"/>
          </w:tcPr>
          <w:p w14:paraId="520FC08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4136</w:t>
            </w:r>
          </w:p>
        </w:tc>
        <w:tc>
          <w:tcPr>
            <w:tcW w:w="0" w:type="auto"/>
            <w:vAlign w:val="bottom"/>
          </w:tcPr>
          <w:p w14:paraId="41594E5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14:paraId="1A1E1C0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5736</w:t>
            </w:r>
          </w:p>
        </w:tc>
        <w:tc>
          <w:tcPr>
            <w:tcW w:w="0" w:type="auto"/>
            <w:vAlign w:val="bottom"/>
          </w:tcPr>
          <w:p w14:paraId="1026A8B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14:paraId="362247D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14:paraId="5C2B167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r>
      <w:tr w:rsidR="00C13C2E" w:rsidRPr="00EA4E3A" w14:paraId="6CDDB880" w14:textId="77777777" w:rsidTr="00195659">
        <w:trPr>
          <w:cantSplit/>
          <w:jc w:val="center"/>
        </w:trPr>
        <w:tc>
          <w:tcPr>
            <w:tcW w:w="619" w:type="dxa"/>
            <w:tcBorders>
              <w:right w:val="double" w:sz="4" w:space="0" w:color="auto"/>
            </w:tcBorders>
            <w:shd w:val="clear" w:color="auto" w:fill="auto"/>
            <w:vAlign w:val="bottom"/>
          </w:tcPr>
          <w:p w14:paraId="3E665CE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14:paraId="7807382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vAlign w:val="bottom"/>
          </w:tcPr>
          <w:p w14:paraId="4801098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1672</w:t>
            </w:r>
          </w:p>
        </w:tc>
        <w:tc>
          <w:tcPr>
            <w:tcW w:w="0" w:type="auto"/>
            <w:vAlign w:val="bottom"/>
          </w:tcPr>
          <w:p w14:paraId="6AD75B1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2536</w:t>
            </w:r>
          </w:p>
        </w:tc>
        <w:tc>
          <w:tcPr>
            <w:tcW w:w="0" w:type="auto"/>
            <w:vAlign w:val="bottom"/>
          </w:tcPr>
          <w:p w14:paraId="62CE02B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vAlign w:val="bottom"/>
          </w:tcPr>
          <w:p w14:paraId="144A97B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14:paraId="0CAB500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14:paraId="2328E7E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14:paraId="7354F22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14:paraId="1CDA208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14:paraId="771E9F9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r>
      <w:tr w:rsidR="00C13C2E" w:rsidRPr="00EA4E3A" w14:paraId="5DD59C13" w14:textId="77777777" w:rsidTr="00195659">
        <w:trPr>
          <w:cantSplit/>
          <w:jc w:val="center"/>
        </w:trPr>
        <w:tc>
          <w:tcPr>
            <w:tcW w:w="619" w:type="dxa"/>
            <w:tcBorders>
              <w:right w:val="double" w:sz="4" w:space="0" w:color="auto"/>
            </w:tcBorders>
            <w:shd w:val="clear" w:color="auto" w:fill="auto"/>
            <w:vAlign w:val="bottom"/>
          </w:tcPr>
          <w:p w14:paraId="10FBF38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14:paraId="2CBA1A3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904</w:t>
            </w:r>
          </w:p>
        </w:tc>
        <w:tc>
          <w:tcPr>
            <w:tcW w:w="0" w:type="auto"/>
            <w:vAlign w:val="bottom"/>
          </w:tcPr>
          <w:p w14:paraId="7A8DB00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1864</w:t>
            </w:r>
          </w:p>
        </w:tc>
        <w:tc>
          <w:tcPr>
            <w:tcW w:w="0" w:type="auto"/>
            <w:vAlign w:val="bottom"/>
          </w:tcPr>
          <w:p w14:paraId="28A8331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14:paraId="57BD257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14:paraId="0E5328D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vAlign w:val="bottom"/>
          </w:tcPr>
          <w:p w14:paraId="2752751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14:paraId="21626A3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14:paraId="579193A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14:paraId="06DB299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14:paraId="20D671B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r>
      <w:tr w:rsidR="00C13C2E" w:rsidRPr="00EA4E3A" w14:paraId="666F0DA1" w14:textId="77777777" w:rsidTr="00195659">
        <w:trPr>
          <w:cantSplit/>
          <w:jc w:val="center"/>
        </w:trPr>
        <w:tc>
          <w:tcPr>
            <w:tcW w:w="619" w:type="dxa"/>
            <w:tcBorders>
              <w:right w:val="double" w:sz="4" w:space="0" w:color="auto"/>
            </w:tcBorders>
            <w:shd w:val="clear" w:color="auto" w:fill="auto"/>
            <w:vAlign w:val="bottom"/>
          </w:tcPr>
          <w:p w14:paraId="66D164E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14:paraId="0A18261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14:paraId="5B7A211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14:paraId="775435E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14:paraId="74A6161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14:paraId="22A9A14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14:paraId="609E156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14:paraId="2BA8427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14:paraId="7109FF6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14:paraId="27990E0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14:paraId="35BB1DB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r>
      <w:tr w:rsidR="00C13C2E" w:rsidRPr="00EA4E3A" w14:paraId="4D764077" w14:textId="77777777" w:rsidTr="00195659">
        <w:trPr>
          <w:cantSplit/>
          <w:jc w:val="center"/>
        </w:trPr>
        <w:tc>
          <w:tcPr>
            <w:tcW w:w="619" w:type="dxa"/>
            <w:tcBorders>
              <w:right w:val="double" w:sz="4" w:space="0" w:color="auto"/>
            </w:tcBorders>
            <w:shd w:val="clear" w:color="auto" w:fill="auto"/>
            <w:vAlign w:val="bottom"/>
          </w:tcPr>
          <w:p w14:paraId="4D6ABCC5" w14:textId="77777777"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14:paraId="12D89EE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tcPr>
          <w:p w14:paraId="1B547C0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1736</w:t>
            </w:r>
          </w:p>
        </w:tc>
        <w:tc>
          <w:tcPr>
            <w:tcW w:w="0" w:type="auto"/>
          </w:tcPr>
          <w:p w14:paraId="1327D5C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2600</w:t>
            </w:r>
          </w:p>
        </w:tc>
        <w:tc>
          <w:tcPr>
            <w:tcW w:w="0" w:type="auto"/>
          </w:tcPr>
          <w:p w14:paraId="7A4182C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tcPr>
          <w:p w14:paraId="3E4297F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tcPr>
          <w:p w14:paraId="1BCD5EE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14:paraId="30BEEB9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Pr>
          <w:p w14:paraId="276186C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tcPr>
          <w:p w14:paraId="637C689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tcPr>
          <w:p w14:paraId="36C5631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r>
      <w:tr w:rsidR="008C7486" w:rsidRPr="00EA4E3A" w14:paraId="4D18BF7F" w14:textId="77777777" w:rsidTr="00626DAC">
        <w:trPr>
          <w:cantSplit/>
          <w:jc w:val="center"/>
        </w:trPr>
        <w:tc>
          <w:tcPr>
            <w:tcW w:w="619" w:type="dxa"/>
            <w:tcBorders>
              <w:right w:val="double" w:sz="4" w:space="0" w:color="auto"/>
            </w:tcBorders>
            <w:shd w:val="clear" w:color="auto" w:fill="auto"/>
            <w:vAlign w:val="bottom"/>
          </w:tcPr>
          <w:p w14:paraId="4C940566"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14:paraId="659FF0AB"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14:paraId="43E0CF6D"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14:paraId="22825361"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14:paraId="7CC56E5A"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14:paraId="3D2762CA"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14:paraId="2B05AF08"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14:paraId="1418A2F8"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14:paraId="1030CE80"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14:paraId="3B6EC623"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14:paraId="23B40B0D"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9912</w:t>
            </w:r>
          </w:p>
        </w:tc>
      </w:tr>
      <w:tr w:rsidR="00C13C2E" w:rsidRPr="00EA4E3A" w14:paraId="7F0775AF" w14:textId="77777777" w:rsidTr="00195659">
        <w:trPr>
          <w:cantSplit/>
          <w:jc w:val="center"/>
        </w:trPr>
        <w:tc>
          <w:tcPr>
            <w:tcW w:w="619" w:type="dxa"/>
            <w:tcBorders>
              <w:right w:val="double" w:sz="4" w:space="0" w:color="auto"/>
            </w:tcBorders>
            <w:shd w:val="clear" w:color="auto" w:fill="auto"/>
            <w:vAlign w:val="bottom"/>
          </w:tcPr>
          <w:p w14:paraId="497759C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14:paraId="02BD188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1032</w:t>
            </w:r>
          </w:p>
        </w:tc>
        <w:tc>
          <w:tcPr>
            <w:tcW w:w="0" w:type="auto"/>
          </w:tcPr>
          <w:p w14:paraId="2B6344C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tcPr>
          <w:p w14:paraId="1A51FCD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tcPr>
          <w:p w14:paraId="565E2C6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tcPr>
          <w:p w14:paraId="75D988B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14:paraId="355F8C0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tcPr>
          <w:p w14:paraId="2D8BF2F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Pr>
          <w:p w14:paraId="6CF3A77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Pr>
          <w:p w14:paraId="5A6C8EF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14:paraId="11B59AF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r>
      <w:tr w:rsidR="00C13C2E" w:rsidRPr="00EA4E3A" w14:paraId="20B4CADC"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C3AA6FE"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w14:anchorId="15C769A4">
                <v:shape id="_x0000_i1385" type="#_x0000_t75" style="width:21.75pt;height:14.25pt" o:ole="">
                  <v:imagedata r:id="rId434" o:title=""/>
                </v:shape>
                <o:OLEObject Type="Embed" ProgID="Equation.3" ShapeID="_x0000_i1385" DrawAspect="Content" ObjectID="_1685801418" r:id="rId561"/>
              </w:object>
            </w:r>
          </w:p>
        </w:tc>
        <w:tc>
          <w:tcPr>
            <w:tcW w:w="0" w:type="auto"/>
            <w:gridSpan w:val="10"/>
            <w:tcBorders>
              <w:top w:val="thinThickThinSmallGap" w:sz="24" w:space="0" w:color="auto"/>
              <w:left w:val="double" w:sz="4" w:space="0" w:color="auto"/>
            </w:tcBorders>
            <w:shd w:val="clear" w:color="auto" w:fill="E0E0E0"/>
            <w:vAlign w:val="center"/>
          </w:tcPr>
          <w:p w14:paraId="5125582E"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w14:anchorId="1E2C6F21">
                <v:shape id="_x0000_i1386" type="#_x0000_t75" style="width:21.75pt;height:14.25pt" o:ole="">
                  <v:imagedata r:id="rId393" o:title=""/>
                </v:shape>
                <o:OLEObject Type="Embed" ProgID="Equation.3" ShapeID="_x0000_i1386" DrawAspect="Content" ObjectID="_1685801419" r:id="rId562"/>
              </w:object>
            </w:r>
          </w:p>
        </w:tc>
      </w:tr>
      <w:tr w:rsidR="00C13C2E" w:rsidRPr="00EA4E3A" w14:paraId="1FD55D13"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2D70DD9" w14:textId="77777777"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1F3B12F4"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w:t>
            </w:r>
          </w:p>
        </w:tc>
        <w:tc>
          <w:tcPr>
            <w:tcW w:w="0" w:type="auto"/>
            <w:tcBorders>
              <w:bottom w:val="double" w:sz="4" w:space="0" w:color="auto"/>
            </w:tcBorders>
            <w:shd w:val="clear" w:color="auto" w:fill="E0E0E0"/>
            <w:vAlign w:val="center"/>
          </w:tcPr>
          <w:p w14:paraId="3852DB4E"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12</w:t>
            </w:r>
          </w:p>
        </w:tc>
        <w:tc>
          <w:tcPr>
            <w:tcW w:w="0" w:type="auto"/>
            <w:tcBorders>
              <w:bottom w:val="double" w:sz="4" w:space="0" w:color="auto"/>
            </w:tcBorders>
            <w:shd w:val="clear" w:color="auto" w:fill="E0E0E0"/>
            <w:vAlign w:val="center"/>
          </w:tcPr>
          <w:p w14:paraId="5DB40FCF"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13</w:t>
            </w:r>
          </w:p>
        </w:tc>
        <w:tc>
          <w:tcPr>
            <w:tcW w:w="0" w:type="auto"/>
            <w:tcBorders>
              <w:bottom w:val="double" w:sz="4" w:space="0" w:color="auto"/>
            </w:tcBorders>
            <w:shd w:val="clear" w:color="auto" w:fill="E0E0E0"/>
            <w:vAlign w:val="center"/>
          </w:tcPr>
          <w:p w14:paraId="5FCF552F"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14</w:t>
            </w:r>
          </w:p>
        </w:tc>
        <w:tc>
          <w:tcPr>
            <w:tcW w:w="0" w:type="auto"/>
            <w:tcBorders>
              <w:bottom w:val="double" w:sz="4" w:space="0" w:color="auto"/>
            </w:tcBorders>
            <w:shd w:val="clear" w:color="auto" w:fill="E0E0E0"/>
            <w:vAlign w:val="center"/>
          </w:tcPr>
          <w:p w14:paraId="3003D5E0"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15</w:t>
            </w:r>
          </w:p>
        </w:tc>
        <w:tc>
          <w:tcPr>
            <w:tcW w:w="0" w:type="auto"/>
            <w:tcBorders>
              <w:bottom w:val="double" w:sz="4" w:space="0" w:color="auto"/>
            </w:tcBorders>
            <w:shd w:val="clear" w:color="auto" w:fill="E0E0E0"/>
            <w:vAlign w:val="center"/>
          </w:tcPr>
          <w:p w14:paraId="1E30B823"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16</w:t>
            </w:r>
          </w:p>
        </w:tc>
        <w:tc>
          <w:tcPr>
            <w:tcW w:w="0" w:type="auto"/>
            <w:tcBorders>
              <w:bottom w:val="double" w:sz="4" w:space="0" w:color="auto"/>
            </w:tcBorders>
            <w:shd w:val="clear" w:color="auto" w:fill="E0E0E0"/>
            <w:vAlign w:val="center"/>
          </w:tcPr>
          <w:p w14:paraId="4E14CE50"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17</w:t>
            </w:r>
          </w:p>
        </w:tc>
        <w:tc>
          <w:tcPr>
            <w:tcW w:w="0" w:type="auto"/>
            <w:tcBorders>
              <w:bottom w:val="double" w:sz="4" w:space="0" w:color="auto"/>
            </w:tcBorders>
            <w:shd w:val="clear" w:color="auto" w:fill="E0E0E0"/>
            <w:vAlign w:val="center"/>
          </w:tcPr>
          <w:p w14:paraId="0F3BA45D"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18</w:t>
            </w:r>
          </w:p>
        </w:tc>
        <w:tc>
          <w:tcPr>
            <w:tcW w:w="0" w:type="auto"/>
            <w:tcBorders>
              <w:bottom w:val="double" w:sz="4" w:space="0" w:color="auto"/>
            </w:tcBorders>
            <w:shd w:val="clear" w:color="auto" w:fill="E0E0E0"/>
            <w:vAlign w:val="center"/>
          </w:tcPr>
          <w:p w14:paraId="7E1D3A54"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19</w:t>
            </w:r>
          </w:p>
        </w:tc>
        <w:tc>
          <w:tcPr>
            <w:tcW w:w="0" w:type="auto"/>
            <w:tcBorders>
              <w:bottom w:val="double" w:sz="4" w:space="0" w:color="auto"/>
            </w:tcBorders>
            <w:shd w:val="clear" w:color="auto" w:fill="E0E0E0"/>
            <w:vAlign w:val="center"/>
          </w:tcPr>
          <w:p w14:paraId="4253B1B6"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20</w:t>
            </w:r>
          </w:p>
        </w:tc>
      </w:tr>
      <w:tr w:rsidR="00C13C2E" w:rsidRPr="00EA4E3A" w14:paraId="249D79BE" w14:textId="77777777" w:rsidTr="00195659">
        <w:trPr>
          <w:cantSplit/>
          <w:trHeight w:val="195"/>
          <w:jc w:val="center"/>
        </w:trPr>
        <w:tc>
          <w:tcPr>
            <w:tcW w:w="619" w:type="dxa"/>
            <w:tcBorders>
              <w:top w:val="double" w:sz="4" w:space="0" w:color="auto"/>
              <w:right w:val="double" w:sz="4" w:space="0" w:color="auto"/>
            </w:tcBorders>
            <w:shd w:val="clear" w:color="auto" w:fill="auto"/>
            <w:vAlign w:val="bottom"/>
          </w:tcPr>
          <w:p w14:paraId="5760601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14:paraId="2753496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Borders>
              <w:top w:val="double" w:sz="4" w:space="0" w:color="auto"/>
            </w:tcBorders>
            <w:vAlign w:val="bottom"/>
          </w:tcPr>
          <w:p w14:paraId="4134596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tcBorders>
              <w:top w:val="double" w:sz="4" w:space="0" w:color="auto"/>
            </w:tcBorders>
            <w:vAlign w:val="bottom"/>
          </w:tcPr>
          <w:p w14:paraId="10567B7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Borders>
              <w:top w:val="double" w:sz="4" w:space="0" w:color="auto"/>
            </w:tcBorders>
            <w:vAlign w:val="bottom"/>
          </w:tcPr>
          <w:p w14:paraId="60CC57A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tcBorders>
              <w:top w:val="double" w:sz="4" w:space="0" w:color="auto"/>
            </w:tcBorders>
            <w:vAlign w:val="bottom"/>
          </w:tcPr>
          <w:p w14:paraId="1A4B9B6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tcBorders>
              <w:top w:val="double" w:sz="4" w:space="0" w:color="auto"/>
            </w:tcBorders>
            <w:vAlign w:val="bottom"/>
          </w:tcPr>
          <w:p w14:paraId="619684C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tcBorders>
              <w:top w:val="double" w:sz="4" w:space="0" w:color="auto"/>
            </w:tcBorders>
            <w:vAlign w:val="bottom"/>
          </w:tcPr>
          <w:p w14:paraId="6671B55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Borders>
              <w:top w:val="double" w:sz="4" w:space="0" w:color="auto"/>
            </w:tcBorders>
            <w:vAlign w:val="bottom"/>
          </w:tcPr>
          <w:p w14:paraId="3347AB8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tcBorders>
              <w:top w:val="double" w:sz="4" w:space="0" w:color="auto"/>
            </w:tcBorders>
            <w:vAlign w:val="bottom"/>
          </w:tcPr>
          <w:p w14:paraId="5F8BD50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Borders>
              <w:top w:val="double" w:sz="4" w:space="0" w:color="auto"/>
            </w:tcBorders>
            <w:vAlign w:val="bottom"/>
          </w:tcPr>
          <w:p w14:paraId="12781A8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r>
      <w:tr w:rsidR="00C13C2E" w:rsidRPr="00EA4E3A" w14:paraId="43083C1B" w14:textId="77777777" w:rsidTr="00195659">
        <w:trPr>
          <w:cantSplit/>
          <w:jc w:val="center"/>
        </w:trPr>
        <w:tc>
          <w:tcPr>
            <w:tcW w:w="619" w:type="dxa"/>
            <w:tcBorders>
              <w:right w:val="double" w:sz="4" w:space="0" w:color="auto"/>
            </w:tcBorders>
            <w:shd w:val="clear" w:color="auto" w:fill="auto"/>
            <w:vAlign w:val="bottom"/>
          </w:tcPr>
          <w:p w14:paraId="48542E5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14:paraId="6081870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14:paraId="642715A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14:paraId="4A7775C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14:paraId="63EE044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14:paraId="3D27A98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14:paraId="359EA82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14:paraId="22A5EEC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14:paraId="52C5555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14:paraId="7768457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14:paraId="763DFC6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r>
      <w:tr w:rsidR="00C13C2E" w:rsidRPr="00EA4E3A" w14:paraId="582D6B48" w14:textId="77777777" w:rsidTr="00195659">
        <w:trPr>
          <w:cantSplit/>
          <w:jc w:val="center"/>
        </w:trPr>
        <w:tc>
          <w:tcPr>
            <w:tcW w:w="619" w:type="dxa"/>
            <w:tcBorders>
              <w:right w:val="double" w:sz="4" w:space="0" w:color="auto"/>
            </w:tcBorders>
            <w:shd w:val="clear" w:color="auto" w:fill="auto"/>
            <w:vAlign w:val="bottom"/>
          </w:tcPr>
          <w:p w14:paraId="2DF69F1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14:paraId="69411F0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14:paraId="0251015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14:paraId="78ACB18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14:paraId="14247DB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14:paraId="56F799E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14:paraId="73D7937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14:paraId="3040718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14:paraId="33501E4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14:paraId="23A6B2F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14:paraId="4D2D269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r>
      <w:tr w:rsidR="00C13C2E" w:rsidRPr="00EA4E3A" w14:paraId="7331198C" w14:textId="77777777" w:rsidTr="00195659">
        <w:trPr>
          <w:cantSplit/>
          <w:jc w:val="center"/>
        </w:trPr>
        <w:tc>
          <w:tcPr>
            <w:tcW w:w="619" w:type="dxa"/>
            <w:tcBorders>
              <w:right w:val="double" w:sz="4" w:space="0" w:color="auto"/>
            </w:tcBorders>
            <w:shd w:val="clear" w:color="auto" w:fill="auto"/>
            <w:vAlign w:val="bottom"/>
          </w:tcPr>
          <w:p w14:paraId="6179847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14:paraId="0DDCBFB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14:paraId="68B3EFE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14:paraId="5A0746A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14:paraId="642DAD4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14:paraId="475CB93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14:paraId="4B3A063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14:paraId="0C0E1FC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14:paraId="14E642C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14:paraId="609BACB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14:paraId="4F3D068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r>
      <w:tr w:rsidR="00C13C2E" w:rsidRPr="00EA4E3A" w14:paraId="4AEDB16B" w14:textId="77777777" w:rsidTr="00195659">
        <w:trPr>
          <w:cantSplit/>
          <w:jc w:val="center"/>
        </w:trPr>
        <w:tc>
          <w:tcPr>
            <w:tcW w:w="619" w:type="dxa"/>
            <w:tcBorders>
              <w:right w:val="double" w:sz="4" w:space="0" w:color="auto"/>
            </w:tcBorders>
            <w:shd w:val="clear" w:color="auto" w:fill="auto"/>
            <w:vAlign w:val="bottom"/>
          </w:tcPr>
          <w:p w14:paraId="3DAE174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14:paraId="5ABEFB2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14:paraId="6BB58EC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14:paraId="2F34894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14:paraId="0D82EF7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vAlign w:val="bottom"/>
          </w:tcPr>
          <w:p w14:paraId="7329621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14:paraId="15A4557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14:paraId="5C6E57C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14:paraId="1029EF3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14:paraId="33CBECB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14:paraId="31454ED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r>
      <w:tr w:rsidR="00C13C2E" w:rsidRPr="00EA4E3A" w14:paraId="5CCC5F02" w14:textId="77777777" w:rsidTr="00195659">
        <w:trPr>
          <w:cantSplit/>
          <w:jc w:val="center"/>
        </w:trPr>
        <w:tc>
          <w:tcPr>
            <w:tcW w:w="619" w:type="dxa"/>
            <w:tcBorders>
              <w:right w:val="double" w:sz="4" w:space="0" w:color="auto"/>
            </w:tcBorders>
            <w:shd w:val="clear" w:color="auto" w:fill="auto"/>
            <w:vAlign w:val="bottom"/>
          </w:tcPr>
          <w:p w14:paraId="1BBC3BA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14:paraId="1F48363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14:paraId="3055256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14:paraId="4D882A6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14:paraId="7BCF3FF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14:paraId="58D5569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14:paraId="0B68E9A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14:paraId="52D887F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14:paraId="57E579A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14:paraId="1978005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14:paraId="2BB1BDD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r>
      <w:tr w:rsidR="00C13C2E" w:rsidRPr="00EA4E3A" w14:paraId="75446794" w14:textId="77777777" w:rsidTr="00195659">
        <w:trPr>
          <w:cantSplit/>
          <w:jc w:val="center"/>
        </w:trPr>
        <w:tc>
          <w:tcPr>
            <w:tcW w:w="619" w:type="dxa"/>
            <w:tcBorders>
              <w:right w:val="double" w:sz="4" w:space="0" w:color="auto"/>
            </w:tcBorders>
            <w:shd w:val="clear" w:color="auto" w:fill="auto"/>
            <w:vAlign w:val="bottom"/>
          </w:tcPr>
          <w:p w14:paraId="2765A64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14:paraId="01A8770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14:paraId="36EB898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14:paraId="05080A8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14:paraId="20881C4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14:paraId="20B2B89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14:paraId="035FA9E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14:paraId="08050BB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14:paraId="449EF8F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14:paraId="21C2103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14:paraId="2CF605A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r>
      <w:tr w:rsidR="00C13C2E" w:rsidRPr="00EA4E3A" w14:paraId="23F578D9" w14:textId="77777777" w:rsidTr="00195659">
        <w:trPr>
          <w:cantSplit/>
          <w:jc w:val="center"/>
        </w:trPr>
        <w:tc>
          <w:tcPr>
            <w:tcW w:w="619" w:type="dxa"/>
            <w:tcBorders>
              <w:right w:val="double" w:sz="4" w:space="0" w:color="auto"/>
            </w:tcBorders>
            <w:shd w:val="clear" w:color="auto" w:fill="auto"/>
            <w:vAlign w:val="bottom"/>
          </w:tcPr>
          <w:p w14:paraId="5C469FA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14:paraId="1C67084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14:paraId="37B48FD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14:paraId="24FFDA7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14:paraId="066DD90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14:paraId="3F2AF54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14:paraId="6E10463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14:paraId="01625FE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14:paraId="36061C7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14:paraId="237F3BF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14:paraId="632BD77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14:paraId="44562823" w14:textId="77777777" w:rsidTr="00195659">
        <w:trPr>
          <w:cantSplit/>
          <w:jc w:val="center"/>
        </w:trPr>
        <w:tc>
          <w:tcPr>
            <w:tcW w:w="619" w:type="dxa"/>
            <w:tcBorders>
              <w:right w:val="double" w:sz="4" w:space="0" w:color="auto"/>
            </w:tcBorders>
            <w:shd w:val="clear" w:color="auto" w:fill="auto"/>
            <w:vAlign w:val="bottom"/>
          </w:tcPr>
          <w:p w14:paraId="1B29F267" w14:textId="77777777"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14:paraId="33451D8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14:paraId="7D8AA22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tcPr>
          <w:p w14:paraId="4A7B916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14:paraId="0185F12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tcPr>
          <w:p w14:paraId="0A819C7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tcPr>
          <w:p w14:paraId="295B802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Pr>
          <w:p w14:paraId="364F589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14:paraId="1D06EFA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14:paraId="2E2420B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Pr>
          <w:p w14:paraId="3B08314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r>
      <w:tr w:rsidR="008C7486" w:rsidRPr="00EA4E3A" w14:paraId="38666D99" w14:textId="77777777" w:rsidTr="00626DAC">
        <w:trPr>
          <w:cantSplit/>
          <w:jc w:val="center"/>
        </w:trPr>
        <w:tc>
          <w:tcPr>
            <w:tcW w:w="619" w:type="dxa"/>
            <w:tcBorders>
              <w:right w:val="double" w:sz="4" w:space="0" w:color="auto"/>
            </w:tcBorders>
            <w:shd w:val="clear" w:color="auto" w:fill="auto"/>
            <w:vAlign w:val="bottom"/>
          </w:tcPr>
          <w:p w14:paraId="384E8FEC"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14:paraId="38F415F8"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14:paraId="06FB9EA5"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14:paraId="7E01C15B"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14:paraId="2463C0B6"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14:paraId="21E4DB50"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14:paraId="63BE53B1"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14:paraId="179DA005"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14:paraId="151096D1"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14:paraId="38768FD7"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14:paraId="3779029F"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19848</w:t>
            </w:r>
          </w:p>
        </w:tc>
      </w:tr>
      <w:tr w:rsidR="00C13C2E" w:rsidRPr="00EA4E3A" w14:paraId="7FD9FEAC" w14:textId="77777777" w:rsidTr="00195659">
        <w:trPr>
          <w:cantSplit/>
          <w:jc w:val="center"/>
        </w:trPr>
        <w:tc>
          <w:tcPr>
            <w:tcW w:w="619" w:type="dxa"/>
            <w:tcBorders>
              <w:right w:val="double" w:sz="4" w:space="0" w:color="auto"/>
            </w:tcBorders>
            <w:shd w:val="clear" w:color="auto" w:fill="auto"/>
            <w:vAlign w:val="bottom"/>
          </w:tcPr>
          <w:p w14:paraId="4C87464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14:paraId="7C9FAE0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14:paraId="14E4A1D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Pr>
          <w:p w14:paraId="222126F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tcPr>
          <w:p w14:paraId="6CDFDF1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14:paraId="637E52A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14:paraId="00353CF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Pr>
          <w:p w14:paraId="15708BF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Pr>
          <w:p w14:paraId="19B6AAC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14:paraId="0FC3261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14:paraId="4C980A8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r>
      <w:tr w:rsidR="00C13C2E" w:rsidRPr="00EA4E3A" w14:paraId="50824B48"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690C0006"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w14:anchorId="29B00175">
                <v:shape id="_x0000_i1387" type="#_x0000_t75" style="width:21.75pt;height:14.25pt" o:ole="">
                  <v:imagedata r:id="rId434" o:title=""/>
                </v:shape>
                <o:OLEObject Type="Embed" ProgID="Equation.3" ShapeID="_x0000_i1387" DrawAspect="Content" ObjectID="_1685801420" r:id="rId563"/>
              </w:object>
            </w:r>
          </w:p>
        </w:tc>
        <w:tc>
          <w:tcPr>
            <w:tcW w:w="0" w:type="auto"/>
            <w:gridSpan w:val="10"/>
            <w:tcBorders>
              <w:top w:val="thinThickThinSmallGap" w:sz="24" w:space="0" w:color="auto"/>
              <w:left w:val="double" w:sz="4" w:space="0" w:color="auto"/>
            </w:tcBorders>
            <w:shd w:val="clear" w:color="auto" w:fill="E0E0E0"/>
            <w:vAlign w:val="center"/>
          </w:tcPr>
          <w:p w14:paraId="0C69C39E"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w14:anchorId="6034AF62">
                <v:shape id="_x0000_i1388" type="#_x0000_t75" style="width:21.75pt;height:14.25pt" o:ole="">
                  <v:imagedata r:id="rId393" o:title=""/>
                </v:shape>
                <o:OLEObject Type="Embed" ProgID="Equation.3" ShapeID="_x0000_i1388" DrawAspect="Content" ObjectID="_1685801421" r:id="rId564"/>
              </w:object>
            </w:r>
          </w:p>
        </w:tc>
      </w:tr>
      <w:tr w:rsidR="00C13C2E" w:rsidRPr="00EA4E3A" w14:paraId="12A9CE0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18EDC8D" w14:textId="77777777"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0AFED6E"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21</w:t>
            </w:r>
          </w:p>
        </w:tc>
        <w:tc>
          <w:tcPr>
            <w:tcW w:w="0" w:type="auto"/>
            <w:tcBorders>
              <w:bottom w:val="double" w:sz="4" w:space="0" w:color="auto"/>
            </w:tcBorders>
            <w:shd w:val="clear" w:color="auto" w:fill="E0E0E0"/>
            <w:vAlign w:val="center"/>
          </w:tcPr>
          <w:p w14:paraId="0834777F"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22</w:t>
            </w:r>
          </w:p>
        </w:tc>
        <w:tc>
          <w:tcPr>
            <w:tcW w:w="0" w:type="auto"/>
            <w:tcBorders>
              <w:bottom w:val="double" w:sz="4" w:space="0" w:color="auto"/>
            </w:tcBorders>
            <w:shd w:val="clear" w:color="auto" w:fill="E0E0E0"/>
            <w:vAlign w:val="center"/>
          </w:tcPr>
          <w:p w14:paraId="5FD8F124"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23</w:t>
            </w:r>
          </w:p>
        </w:tc>
        <w:tc>
          <w:tcPr>
            <w:tcW w:w="0" w:type="auto"/>
            <w:tcBorders>
              <w:bottom w:val="double" w:sz="4" w:space="0" w:color="auto"/>
            </w:tcBorders>
            <w:shd w:val="clear" w:color="auto" w:fill="E0E0E0"/>
            <w:vAlign w:val="center"/>
          </w:tcPr>
          <w:p w14:paraId="20A7E026"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24</w:t>
            </w:r>
          </w:p>
        </w:tc>
        <w:tc>
          <w:tcPr>
            <w:tcW w:w="0" w:type="auto"/>
            <w:tcBorders>
              <w:bottom w:val="double" w:sz="4" w:space="0" w:color="auto"/>
            </w:tcBorders>
            <w:shd w:val="clear" w:color="auto" w:fill="E0E0E0"/>
            <w:vAlign w:val="center"/>
          </w:tcPr>
          <w:p w14:paraId="634EE520"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25</w:t>
            </w:r>
          </w:p>
        </w:tc>
        <w:tc>
          <w:tcPr>
            <w:tcW w:w="0" w:type="auto"/>
            <w:tcBorders>
              <w:bottom w:val="double" w:sz="4" w:space="0" w:color="auto"/>
            </w:tcBorders>
            <w:shd w:val="clear" w:color="auto" w:fill="E0E0E0"/>
            <w:vAlign w:val="center"/>
          </w:tcPr>
          <w:p w14:paraId="64B8D5DD"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26</w:t>
            </w:r>
          </w:p>
        </w:tc>
        <w:tc>
          <w:tcPr>
            <w:tcW w:w="0" w:type="auto"/>
            <w:tcBorders>
              <w:bottom w:val="double" w:sz="4" w:space="0" w:color="auto"/>
            </w:tcBorders>
            <w:shd w:val="clear" w:color="auto" w:fill="E0E0E0"/>
            <w:vAlign w:val="center"/>
          </w:tcPr>
          <w:p w14:paraId="21F165F0"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27</w:t>
            </w:r>
          </w:p>
        </w:tc>
        <w:tc>
          <w:tcPr>
            <w:tcW w:w="0" w:type="auto"/>
            <w:tcBorders>
              <w:bottom w:val="double" w:sz="4" w:space="0" w:color="auto"/>
            </w:tcBorders>
            <w:shd w:val="clear" w:color="auto" w:fill="E0E0E0"/>
            <w:vAlign w:val="center"/>
          </w:tcPr>
          <w:p w14:paraId="44E07C2F"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28</w:t>
            </w:r>
          </w:p>
        </w:tc>
        <w:tc>
          <w:tcPr>
            <w:tcW w:w="0" w:type="auto"/>
            <w:tcBorders>
              <w:bottom w:val="double" w:sz="4" w:space="0" w:color="auto"/>
            </w:tcBorders>
            <w:shd w:val="clear" w:color="auto" w:fill="E0E0E0"/>
            <w:vAlign w:val="center"/>
          </w:tcPr>
          <w:p w14:paraId="7308E24D"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29</w:t>
            </w:r>
          </w:p>
        </w:tc>
        <w:tc>
          <w:tcPr>
            <w:tcW w:w="0" w:type="auto"/>
            <w:tcBorders>
              <w:bottom w:val="double" w:sz="4" w:space="0" w:color="auto"/>
            </w:tcBorders>
            <w:shd w:val="clear" w:color="auto" w:fill="E0E0E0"/>
            <w:vAlign w:val="center"/>
          </w:tcPr>
          <w:p w14:paraId="36DE8BE6"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30</w:t>
            </w:r>
          </w:p>
        </w:tc>
      </w:tr>
      <w:tr w:rsidR="00C13C2E" w:rsidRPr="00EA4E3A" w14:paraId="165E6BC9" w14:textId="77777777" w:rsidTr="00195659">
        <w:trPr>
          <w:cantSplit/>
          <w:trHeight w:val="285"/>
          <w:jc w:val="center"/>
        </w:trPr>
        <w:tc>
          <w:tcPr>
            <w:tcW w:w="619" w:type="dxa"/>
            <w:tcBorders>
              <w:top w:val="double" w:sz="4" w:space="0" w:color="auto"/>
              <w:right w:val="double" w:sz="4" w:space="0" w:color="auto"/>
            </w:tcBorders>
            <w:shd w:val="clear" w:color="auto" w:fill="auto"/>
            <w:vAlign w:val="bottom"/>
          </w:tcPr>
          <w:p w14:paraId="1750888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14:paraId="079180A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Borders>
              <w:top w:val="double" w:sz="4" w:space="0" w:color="auto"/>
            </w:tcBorders>
            <w:vAlign w:val="bottom"/>
          </w:tcPr>
          <w:p w14:paraId="74022F1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Borders>
              <w:top w:val="double" w:sz="4" w:space="0" w:color="auto"/>
            </w:tcBorders>
            <w:vAlign w:val="bottom"/>
          </w:tcPr>
          <w:p w14:paraId="12D5285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tcBorders>
              <w:top w:val="double" w:sz="4" w:space="0" w:color="auto"/>
            </w:tcBorders>
            <w:vAlign w:val="bottom"/>
          </w:tcPr>
          <w:p w14:paraId="1679B19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Borders>
              <w:top w:val="double" w:sz="4" w:space="0" w:color="auto"/>
            </w:tcBorders>
            <w:vAlign w:val="bottom"/>
          </w:tcPr>
          <w:p w14:paraId="559E4D0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Borders>
              <w:top w:val="double" w:sz="4" w:space="0" w:color="auto"/>
            </w:tcBorders>
            <w:vAlign w:val="bottom"/>
          </w:tcPr>
          <w:p w14:paraId="34FE3D0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Borders>
              <w:top w:val="double" w:sz="4" w:space="0" w:color="auto"/>
            </w:tcBorders>
            <w:vAlign w:val="bottom"/>
          </w:tcPr>
          <w:p w14:paraId="1878A29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Borders>
              <w:top w:val="double" w:sz="4" w:space="0" w:color="auto"/>
            </w:tcBorders>
            <w:vAlign w:val="bottom"/>
          </w:tcPr>
          <w:p w14:paraId="6703562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Borders>
              <w:top w:val="double" w:sz="4" w:space="0" w:color="auto"/>
            </w:tcBorders>
            <w:vAlign w:val="bottom"/>
          </w:tcPr>
          <w:p w14:paraId="060CC5F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Borders>
              <w:top w:val="double" w:sz="4" w:space="0" w:color="auto"/>
            </w:tcBorders>
            <w:vAlign w:val="bottom"/>
          </w:tcPr>
          <w:p w14:paraId="3313B6F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14:paraId="43C8C9D5" w14:textId="77777777" w:rsidTr="00195659">
        <w:trPr>
          <w:cantSplit/>
          <w:jc w:val="center"/>
        </w:trPr>
        <w:tc>
          <w:tcPr>
            <w:tcW w:w="619" w:type="dxa"/>
            <w:tcBorders>
              <w:right w:val="double" w:sz="4" w:space="0" w:color="auto"/>
            </w:tcBorders>
            <w:shd w:val="clear" w:color="auto" w:fill="auto"/>
            <w:vAlign w:val="bottom"/>
          </w:tcPr>
          <w:p w14:paraId="3F59B9E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14:paraId="703D185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14:paraId="72DB005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14:paraId="56A901D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14:paraId="2CB969A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14:paraId="60171AD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14:paraId="716E590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14:paraId="315ABCC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14:paraId="0109311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14:paraId="58AC9FB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14:paraId="7178D67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r>
      <w:tr w:rsidR="00C13C2E" w:rsidRPr="00EA4E3A" w14:paraId="726CF03D" w14:textId="77777777" w:rsidTr="00195659">
        <w:trPr>
          <w:cantSplit/>
          <w:jc w:val="center"/>
        </w:trPr>
        <w:tc>
          <w:tcPr>
            <w:tcW w:w="619" w:type="dxa"/>
            <w:tcBorders>
              <w:right w:val="double" w:sz="4" w:space="0" w:color="auto"/>
            </w:tcBorders>
            <w:shd w:val="clear" w:color="auto" w:fill="auto"/>
            <w:vAlign w:val="bottom"/>
          </w:tcPr>
          <w:p w14:paraId="08F3BD2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14:paraId="09AD6E8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14:paraId="5D75B1D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14:paraId="07356B6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14:paraId="27668C3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14:paraId="241DD12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14:paraId="26ECACD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14:paraId="60AF836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14:paraId="485000D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14:paraId="403C574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14:paraId="65EDE4B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r>
      <w:tr w:rsidR="00C13C2E" w:rsidRPr="00EA4E3A" w14:paraId="2D3DACA4" w14:textId="77777777" w:rsidTr="00195659">
        <w:trPr>
          <w:cantSplit/>
          <w:jc w:val="center"/>
        </w:trPr>
        <w:tc>
          <w:tcPr>
            <w:tcW w:w="619" w:type="dxa"/>
            <w:tcBorders>
              <w:right w:val="double" w:sz="4" w:space="0" w:color="auto"/>
            </w:tcBorders>
            <w:shd w:val="clear" w:color="auto" w:fill="auto"/>
            <w:vAlign w:val="bottom"/>
          </w:tcPr>
          <w:p w14:paraId="58493C3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14:paraId="0C98AF2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14:paraId="588521F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14:paraId="0675120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14:paraId="5441050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14:paraId="5D6A0A9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14:paraId="4825668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14:paraId="5DDA0AF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14:paraId="10E2ECF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14:paraId="6CA872C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14:paraId="1549047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r>
      <w:tr w:rsidR="00C13C2E" w:rsidRPr="00EA4E3A" w14:paraId="0E445ABF" w14:textId="77777777" w:rsidTr="00195659">
        <w:trPr>
          <w:cantSplit/>
          <w:jc w:val="center"/>
        </w:trPr>
        <w:tc>
          <w:tcPr>
            <w:tcW w:w="619" w:type="dxa"/>
            <w:tcBorders>
              <w:right w:val="double" w:sz="4" w:space="0" w:color="auto"/>
            </w:tcBorders>
            <w:shd w:val="clear" w:color="auto" w:fill="auto"/>
            <w:vAlign w:val="bottom"/>
          </w:tcPr>
          <w:p w14:paraId="3214CDC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14:paraId="6326CF4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14:paraId="62EA2F3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14:paraId="4D22C7D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14:paraId="4A5A7CE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14:paraId="0C76309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14:paraId="2D32CAB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14:paraId="1097179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14:paraId="0F6F9D5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14:paraId="47F31A7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14:paraId="544C4D7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r>
      <w:tr w:rsidR="00C13C2E" w:rsidRPr="00EA4E3A" w14:paraId="596EE1D1" w14:textId="77777777" w:rsidTr="00195659">
        <w:trPr>
          <w:cantSplit/>
          <w:jc w:val="center"/>
        </w:trPr>
        <w:tc>
          <w:tcPr>
            <w:tcW w:w="619" w:type="dxa"/>
            <w:tcBorders>
              <w:right w:val="double" w:sz="4" w:space="0" w:color="auto"/>
            </w:tcBorders>
            <w:shd w:val="clear" w:color="auto" w:fill="auto"/>
            <w:vAlign w:val="bottom"/>
          </w:tcPr>
          <w:p w14:paraId="6F5A11A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14:paraId="6D64EDD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14:paraId="540542C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14:paraId="68DF6E8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14:paraId="5EA057F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14:paraId="485C2CB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14:paraId="132B93D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14:paraId="09D262A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14:paraId="671FCDE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14:paraId="4A2AEEF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14:paraId="6C1E174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r>
      <w:tr w:rsidR="00C13C2E" w:rsidRPr="00EA4E3A" w14:paraId="6FC0F208" w14:textId="77777777" w:rsidTr="00195659">
        <w:trPr>
          <w:cantSplit/>
          <w:jc w:val="center"/>
        </w:trPr>
        <w:tc>
          <w:tcPr>
            <w:tcW w:w="619" w:type="dxa"/>
            <w:tcBorders>
              <w:right w:val="double" w:sz="4" w:space="0" w:color="auto"/>
            </w:tcBorders>
            <w:shd w:val="clear" w:color="auto" w:fill="auto"/>
            <w:vAlign w:val="bottom"/>
          </w:tcPr>
          <w:p w14:paraId="0DD9FA9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14:paraId="7E6F9A1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14:paraId="1A7774B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14:paraId="73C677C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14:paraId="1FED4C6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14:paraId="6D99003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14:paraId="21AAB81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14:paraId="2D65307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14:paraId="1E01CEA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14:paraId="4660B83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14:paraId="078761D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r>
      <w:tr w:rsidR="00C13C2E" w:rsidRPr="00EA4E3A" w14:paraId="34D0317C" w14:textId="77777777" w:rsidTr="00195659">
        <w:trPr>
          <w:cantSplit/>
          <w:jc w:val="center"/>
        </w:trPr>
        <w:tc>
          <w:tcPr>
            <w:tcW w:w="619" w:type="dxa"/>
            <w:tcBorders>
              <w:right w:val="double" w:sz="4" w:space="0" w:color="auto"/>
            </w:tcBorders>
            <w:shd w:val="clear" w:color="auto" w:fill="auto"/>
            <w:vAlign w:val="bottom"/>
          </w:tcPr>
          <w:p w14:paraId="58120BF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14:paraId="47614A9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14:paraId="7A781AA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14:paraId="6CA2C27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14:paraId="3B0C4F8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14:paraId="62542D0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14:paraId="52508C2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14:paraId="771EBFB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14:paraId="71ADA4B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14:paraId="2D96288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14:paraId="749C8CB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14:paraId="763858A0" w14:textId="77777777" w:rsidTr="00195659">
        <w:trPr>
          <w:cantSplit/>
          <w:jc w:val="center"/>
        </w:trPr>
        <w:tc>
          <w:tcPr>
            <w:tcW w:w="619" w:type="dxa"/>
            <w:tcBorders>
              <w:right w:val="double" w:sz="4" w:space="0" w:color="auto"/>
            </w:tcBorders>
            <w:shd w:val="clear" w:color="auto" w:fill="auto"/>
            <w:vAlign w:val="bottom"/>
          </w:tcPr>
          <w:p w14:paraId="32074195" w14:textId="77777777"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14:paraId="5B6BBB4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Pr>
          <w:p w14:paraId="4EFD98C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14:paraId="71DB8E7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14:paraId="0EF4781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Pr>
          <w:p w14:paraId="53AEF71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14:paraId="7A4B3D0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14:paraId="3370E41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Pr>
          <w:p w14:paraId="0CEA7F1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14:paraId="1B1AC5E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14:paraId="6D266D3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8C7486" w:rsidRPr="00EA4E3A" w14:paraId="0EEC2E80" w14:textId="77777777" w:rsidTr="00626DAC">
        <w:trPr>
          <w:cantSplit/>
          <w:jc w:val="center"/>
        </w:trPr>
        <w:tc>
          <w:tcPr>
            <w:tcW w:w="619" w:type="dxa"/>
            <w:tcBorders>
              <w:right w:val="double" w:sz="4" w:space="0" w:color="auto"/>
            </w:tcBorders>
            <w:shd w:val="clear" w:color="auto" w:fill="auto"/>
            <w:vAlign w:val="bottom"/>
          </w:tcPr>
          <w:p w14:paraId="6AACF253"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14:paraId="07D95244"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14:paraId="3735B4B3"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14:paraId="22620122"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14:paraId="24D2417B"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14:paraId="3126D424"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14:paraId="39A5355B"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14:paraId="11FCBA74"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14:paraId="2789B82D"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14:paraId="696B6D7D"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14:paraId="595437C4"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29296</w:t>
            </w:r>
          </w:p>
        </w:tc>
      </w:tr>
      <w:tr w:rsidR="00C13C2E" w:rsidRPr="00EA4E3A" w14:paraId="631E31A3" w14:textId="77777777" w:rsidTr="00195659">
        <w:trPr>
          <w:cantSplit/>
          <w:jc w:val="center"/>
        </w:trPr>
        <w:tc>
          <w:tcPr>
            <w:tcW w:w="619" w:type="dxa"/>
            <w:tcBorders>
              <w:right w:val="double" w:sz="4" w:space="0" w:color="auto"/>
            </w:tcBorders>
            <w:shd w:val="clear" w:color="auto" w:fill="auto"/>
            <w:vAlign w:val="bottom"/>
          </w:tcPr>
          <w:p w14:paraId="15C0A53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14:paraId="1A8FEC9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14:paraId="1E74A8D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14:paraId="7C7CF75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14:paraId="612AE01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14:paraId="44E481E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tcPr>
          <w:p w14:paraId="0D57DB0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14:paraId="7E795A4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Pr>
          <w:p w14:paraId="108A2AD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14:paraId="1F9B59E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14:paraId="25D4787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14:paraId="29DF14F6"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8633433"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w14:anchorId="6039202F">
                <v:shape id="_x0000_i1389" type="#_x0000_t75" style="width:21.75pt;height:14.25pt" o:ole="">
                  <v:imagedata r:id="rId434" o:title=""/>
                </v:shape>
                <o:OLEObject Type="Embed" ProgID="Equation.3" ShapeID="_x0000_i1389" DrawAspect="Content" ObjectID="_1685801422" r:id="rId565"/>
              </w:object>
            </w:r>
          </w:p>
        </w:tc>
        <w:tc>
          <w:tcPr>
            <w:tcW w:w="0" w:type="auto"/>
            <w:gridSpan w:val="10"/>
            <w:tcBorders>
              <w:top w:val="thinThickThinSmallGap" w:sz="24" w:space="0" w:color="auto"/>
              <w:left w:val="double" w:sz="4" w:space="0" w:color="auto"/>
            </w:tcBorders>
            <w:shd w:val="clear" w:color="auto" w:fill="E0E0E0"/>
            <w:vAlign w:val="center"/>
          </w:tcPr>
          <w:p w14:paraId="30D65747"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w14:anchorId="0A94A643">
                <v:shape id="_x0000_i1390" type="#_x0000_t75" style="width:21.75pt;height:14.25pt" o:ole="">
                  <v:imagedata r:id="rId393" o:title=""/>
                </v:shape>
                <o:OLEObject Type="Embed" ProgID="Equation.3" ShapeID="_x0000_i1390" DrawAspect="Content" ObjectID="_1685801423" r:id="rId566"/>
              </w:object>
            </w:r>
          </w:p>
        </w:tc>
      </w:tr>
      <w:tr w:rsidR="00C13C2E" w:rsidRPr="00EA4E3A" w14:paraId="4796D49C"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E33F6DC" w14:textId="77777777"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A92396D"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31</w:t>
            </w:r>
          </w:p>
        </w:tc>
        <w:tc>
          <w:tcPr>
            <w:tcW w:w="0" w:type="auto"/>
            <w:tcBorders>
              <w:bottom w:val="double" w:sz="4" w:space="0" w:color="auto"/>
            </w:tcBorders>
            <w:shd w:val="clear" w:color="auto" w:fill="E0E0E0"/>
            <w:vAlign w:val="center"/>
          </w:tcPr>
          <w:p w14:paraId="36B1ECD4"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32</w:t>
            </w:r>
          </w:p>
        </w:tc>
        <w:tc>
          <w:tcPr>
            <w:tcW w:w="0" w:type="auto"/>
            <w:tcBorders>
              <w:bottom w:val="double" w:sz="4" w:space="0" w:color="auto"/>
            </w:tcBorders>
            <w:shd w:val="clear" w:color="auto" w:fill="E0E0E0"/>
            <w:vAlign w:val="center"/>
          </w:tcPr>
          <w:p w14:paraId="62D75FDF"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33</w:t>
            </w:r>
          </w:p>
        </w:tc>
        <w:tc>
          <w:tcPr>
            <w:tcW w:w="0" w:type="auto"/>
            <w:tcBorders>
              <w:bottom w:val="double" w:sz="4" w:space="0" w:color="auto"/>
            </w:tcBorders>
            <w:shd w:val="clear" w:color="auto" w:fill="E0E0E0"/>
            <w:vAlign w:val="center"/>
          </w:tcPr>
          <w:p w14:paraId="7B85EC90"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34</w:t>
            </w:r>
          </w:p>
        </w:tc>
        <w:tc>
          <w:tcPr>
            <w:tcW w:w="0" w:type="auto"/>
            <w:tcBorders>
              <w:bottom w:val="double" w:sz="4" w:space="0" w:color="auto"/>
            </w:tcBorders>
            <w:shd w:val="clear" w:color="auto" w:fill="E0E0E0"/>
            <w:vAlign w:val="center"/>
          </w:tcPr>
          <w:p w14:paraId="5BD1487F"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35</w:t>
            </w:r>
          </w:p>
        </w:tc>
        <w:tc>
          <w:tcPr>
            <w:tcW w:w="0" w:type="auto"/>
            <w:tcBorders>
              <w:bottom w:val="double" w:sz="4" w:space="0" w:color="auto"/>
            </w:tcBorders>
            <w:shd w:val="clear" w:color="auto" w:fill="E0E0E0"/>
            <w:vAlign w:val="center"/>
          </w:tcPr>
          <w:p w14:paraId="06D71777"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36</w:t>
            </w:r>
          </w:p>
        </w:tc>
        <w:tc>
          <w:tcPr>
            <w:tcW w:w="0" w:type="auto"/>
            <w:tcBorders>
              <w:bottom w:val="double" w:sz="4" w:space="0" w:color="auto"/>
            </w:tcBorders>
            <w:shd w:val="clear" w:color="auto" w:fill="E0E0E0"/>
            <w:vAlign w:val="center"/>
          </w:tcPr>
          <w:p w14:paraId="04ABF638"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37</w:t>
            </w:r>
          </w:p>
        </w:tc>
        <w:tc>
          <w:tcPr>
            <w:tcW w:w="0" w:type="auto"/>
            <w:tcBorders>
              <w:bottom w:val="double" w:sz="4" w:space="0" w:color="auto"/>
            </w:tcBorders>
            <w:shd w:val="clear" w:color="auto" w:fill="E0E0E0"/>
            <w:vAlign w:val="center"/>
          </w:tcPr>
          <w:p w14:paraId="5411687B"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38</w:t>
            </w:r>
          </w:p>
        </w:tc>
        <w:tc>
          <w:tcPr>
            <w:tcW w:w="0" w:type="auto"/>
            <w:tcBorders>
              <w:bottom w:val="double" w:sz="4" w:space="0" w:color="auto"/>
            </w:tcBorders>
            <w:shd w:val="clear" w:color="auto" w:fill="E0E0E0"/>
            <w:vAlign w:val="center"/>
          </w:tcPr>
          <w:p w14:paraId="3AE221FB"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39</w:t>
            </w:r>
          </w:p>
        </w:tc>
        <w:tc>
          <w:tcPr>
            <w:tcW w:w="0" w:type="auto"/>
            <w:tcBorders>
              <w:bottom w:val="double" w:sz="4" w:space="0" w:color="auto"/>
            </w:tcBorders>
            <w:shd w:val="clear" w:color="auto" w:fill="E0E0E0"/>
            <w:vAlign w:val="center"/>
          </w:tcPr>
          <w:p w14:paraId="103E7839"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40</w:t>
            </w:r>
          </w:p>
        </w:tc>
      </w:tr>
      <w:tr w:rsidR="00C13C2E" w:rsidRPr="00EA4E3A" w14:paraId="41909D0B" w14:textId="77777777" w:rsidTr="00195659">
        <w:trPr>
          <w:cantSplit/>
          <w:trHeight w:val="267"/>
          <w:jc w:val="center"/>
        </w:trPr>
        <w:tc>
          <w:tcPr>
            <w:tcW w:w="619" w:type="dxa"/>
            <w:tcBorders>
              <w:top w:val="double" w:sz="4" w:space="0" w:color="auto"/>
              <w:right w:val="double" w:sz="4" w:space="0" w:color="auto"/>
            </w:tcBorders>
            <w:shd w:val="clear" w:color="auto" w:fill="auto"/>
            <w:vAlign w:val="bottom"/>
          </w:tcPr>
          <w:p w14:paraId="00673D7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14:paraId="13ADBB1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Borders>
              <w:top w:val="double" w:sz="4" w:space="0" w:color="auto"/>
            </w:tcBorders>
            <w:vAlign w:val="bottom"/>
          </w:tcPr>
          <w:p w14:paraId="0AEE8E4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tcBorders>
              <w:top w:val="double" w:sz="4" w:space="0" w:color="auto"/>
            </w:tcBorders>
            <w:vAlign w:val="bottom"/>
          </w:tcPr>
          <w:p w14:paraId="7CD477A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Borders>
              <w:top w:val="double" w:sz="4" w:space="0" w:color="auto"/>
            </w:tcBorders>
            <w:vAlign w:val="bottom"/>
          </w:tcPr>
          <w:p w14:paraId="7E0074A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14:paraId="7289303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14:paraId="140BBBA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Borders>
              <w:top w:val="double" w:sz="4" w:space="0" w:color="auto"/>
            </w:tcBorders>
            <w:vAlign w:val="bottom"/>
          </w:tcPr>
          <w:p w14:paraId="212B7B8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Borders>
              <w:top w:val="double" w:sz="4" w:space="0" w:color="auto"/>
            </w:tcBorders>
            <w:vAlign w:val="bottom"/>
          </w:tcPr>
          <w:p w14:paraId="1C2F56F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14:paraId="5F2828E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14:paraId="22B62AB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C13C2E" w:rsidRPr="00EA4E3A" w14:paraId="4A9C85D0" w14:textId="77777777" w:rsidTr="00195659">
        <w:trPr>
          <w:cantSplit/>
          <w:jc w:val="center"/>
        </w:trPr>
        <w:tc>
          <w:tcPr>
            <w:tcW w:w="619" w:type="dxa"/>
            <w:tcBorders>
              <w:right w:val="double" w:sz="4" w:space="0" w:color="auto"/>
            </w:tcBorders>
            <w:shd w:val="clear" w:color="auto" w:fill="auto"/>
            <w:vAlign w:val="bottom"/>
          </w:tcPr>
          <w:p w14:paraId="63E5998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14:paraId="7A404E9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14:paraId="1013388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14:paraId="4C6BF4F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14:paraId="64A2BAB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14:paraId="51E1134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14:paraId="42ACA79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14:paraId="74A612C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14:paraId="222C8FE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14:paraId="229A535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14:paraId="157BD4B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r>
      <w:tr w:rsidR="00C13C2E" w:rsidRPr="00EA4E3A" w14:paraId="55F62860" w14:textId="77777777" w:rsidTr="00195659">
        <w:trPr>
          <w:cantSplit/>
          <w:jc w:val="center"/>
        </w:trPr>
        <w:tc>
          <w:tcPr>
            <w:tcW w:w="619" w:type="dxa"/>
            <w:tcBorders>
              <w:right w:val="double" w:sz="4" w:space="0" w:color="auto"/>
            </w:tcBorders>
            <w:shd w:val="clear" w:color="auto" w:fill="auto"/>
            <w:vAlign w:val="bottom"/>
          </w:tcPr>
          <w:p w14:paraId="71C656C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14:paraId="60FBDE7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14:paraId="3991804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14:paraId="1DF2D48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14:paraId="07CEE88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14:paraId="27BB351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14:paraId="53F0C07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14:paraId="5613B06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14:paraId="4C62405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14:paraId="704B584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14:paraId="158622E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14:paraId="45C1247D" w14:textId="77777777" w:rsidTr="00195659">
        <w:trPr>
          <w:cantSplit/>
          <w:jc w:val="center"/>
        </w:trPr>
        <w:tc>
          <w:tcPr>
            <w:tcW w:w="619" w:type="dxa"/>
            <w:tcBorders>
              <w:right w:val="double" w:sz="4" w:space="0" w:color="auto"/>
            </w:tcBorders>
            <w:shd w:val="clear" w:color="auto" w:fill="auto"/>
            <w:vAlign w:val="bottom"/>
          </w:tcPr>
          <w:p w14:paraId="5F77BBA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14:paraId="0F66A1C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14:paraId="6F5A0EC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14:paraId="6CF622A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14:paraId="399BBD8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14:paraId="26C2B6B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14:paraId="16E7653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14:paraId="4621C7D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14:paraId="18FB6D8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14:paraId="00A67EC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14:paraId="0E5AA03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14:paraId="10D3DBEE" w14:textId="77777777" w:rsidTr="00195659">
        <w:trPr>
          <w:cantSplit/>
          <w:jc w:val="center"/>
        </w:trPr>
        <w:tc>
          <w:tcPr>
            <w:tcW w:w="619" w:type="dxa"/>
            <w:tcBorders>
              <w:right w:val="double" w:sz="4" w:space="0" w:color="auto"/>
            </w:tcBorders>
            <w:shd w:val="clear" w:color="auto" w:fill="auto"/>
            <w:vAlign w:val="bottom"/>
          </w:tcPr>
          <w:p w14:paraId="1DA1B1D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14:paraId="5F2FEF1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14:paraId="4CF39CA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14:paraId="38CE341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14:paraId="59B2679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14:paraId="2C3D265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14:paraId="40F55FB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14:paraId="2066474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14:paraId="0EC9271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14:paraId="55EC7A7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14:paraId="6C22DF0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14:paraId="083F3E71" w14:textId="77777777" w:rsidTr="00195659">
        <w:trPr>
          <w:cantSplit/>
          <w:jc w:val="center"/>
        </w:trPr>
        <w:tc>
          <w:tcPr>
            <w:tcW w:w="619" w:type="dxa"/>
            <w:tcBorders>
              <w:right w:val="double" w:sz="4" w:space="0" w:color="auto"/>
            </w:tcBorders>
            <w:shd w:val="clear" w:color="auto" w:fill="auto"/>
            <w:vAlign w:val="bottom"/>
          </w:tcPr>
          <w:p w14:paraId="2AA8E3A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14:paraId="2C3214E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14:paraId="18587AD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14:paraId="156E832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14:paraId="4BA9FCE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14:paraId="535726C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14:paraId="5178188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14:paraId="0751EAA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14:paraId="6CA2F86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14:paraId="43217AE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14:paraId="76752CA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r>
      <w:tr w:rsidR="00C13C2E" w:rsidRPr="00EA4E3A" w14:paraId="02F3A08B" w14:textId="77777777" w:rsidTr="00195659">
        <w:trPr>
          <w:cantSplit/>
          <w:jc w:val="center"/>
        </w:trPr>
        <w:tc>
          <w:tcPr>
            <w:tcW w:w="619" w:type="dxa"/>
            <w:tcBorders>
              <w:right w:val="double" w:sz="4" w:space="0" w:color="auto"/>
            </w:tcBorders>
            <w:shd w:val="clear" w:color="auto" w:fill="auto"/>
            <w:vAlign w:val="bottom"/>
          </w:tcPr>
          <w:p w14:paraId="7D4B300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14:paraId="487E07C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14:paraId="25FD671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14:paraId="0568924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14:paraId="17BFAA9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14:paraId="2F00610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14:paraId="3C976B9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14:paraId="18083B9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14:paraId="0EE36D6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14:paraId="45E97FF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14:paraId="29DF9F6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14:paraId="04D724DA" w14:textId="77777777" w:rsidTr="00195659">
        <w:trPr>
          <w:cantSplit/>
          <w:jc w:val="center"/>
        </w:trPr>
        <w:tc>
          <w:tcPr>
            <w:tcW w:w="619" w:type="dxa"/>
            <w:tcBorders>
              <w:right w:val="double" w:sz="4" w:space="0" w:color="auto"/>
            </w:tcBorders>
            <w:shd w:val="clear" w:color="auto" w:fill="auto"/>
            <w:vAlign w:val="bottom"/>
          </w:tcPr>
          <w:p w14:paraId="5762B1B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14:paraId="00487C5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14:paraId="77D6212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14:paraId="6CC33E1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14:paraId="193308D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14:paraId="55E741B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14:paraId="23D14EB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14:paraId="2FC4B92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14:paraId="28FF4F9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14:paraId="659CAEC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14:paraId="46E9726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14:paraId="7F05C2BB" w14:textId="77777777" w:rsidTr="00195659">
        <w:trPr>
          <w:cantSplit/>
          <w:jc w:val="center"/>
        </w:trPr>
        <w:tc>
          <w:tcPr>
            <w:tcW w:w="619" w:type="dxa"/>
            <w:tcBorders>
              <w:right w:val="double" w:sz="4" w:space="0" w:color="auto"/>
            </w:tcBorders>
            <w:shd w:val="clear" w:color="auto" w:fill="auto"/>
            <w:vAlign w:val="bottom"/>
          </w:tcPr>
          <w:p w14:paraId="4CAD7897" w14:textId="77777777"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14:paraId="35F817F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14:paraId="09BB3F4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14:paraId="6F7798F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14:paraId="5A34974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14:paraId="2E9C140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14:paraId="34B806F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14:paraId="12F0DA3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Pr>
          <w:p w14:paraId="3CF08D0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14:paraId="735F3AF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14:paraId="276594A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8C7486" w:rsidRPr="00EA4E3A" w14:paraId="3154FA44" w14:textId="77777777" w:rsidTr="00626DAC">
        <w:trPr>
          <w:cantSplit/>
          <w:jc w:val="center"/>
        </w:trPr>
        <w:tc>
          <w:tcPr>
            <w:tcW w:w="619" w:type="dxa"/>
            <w:tcBorders>
              <w:right w:val="double" w:sz="4" w:space="0" w:color="auto"/>
            </w:tcBorders>
            <w:shd w:val="clear" w:color="auto" w:fill="auto"/>
            <w:vAlign w:val="bottom"/>
          </w:tcPr>
          <w:p w14:paraId="1B0C72E0"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14:paraId="479FC76D"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14:paraId="57B28872"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14:paraId="7729742C"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14:paraId="0C5AB85E"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14:paraId="0F5FB5B5"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14:paraId="65CAA623"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14:paraId="2A546E33"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14:paraId="04145A12"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14:paraId="1BD01937"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14:paraId="1964210F"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r>
      <w:tr w:rsidR="00C13C2E" w:rsidRPr="00EA4E3A" w14:paraId="74AE11D8" w14:textId="77777777" w:rsidTr="00195659">
        <w:trPr>
          <w:cantSplit/>
          <w:jc w:val="center"/>
        </w:trPr>
        <w:tc>
          <w:tcPr>
            <w:tcW w:w="619" w:type="dxa"/>
            <w:tcBorders>
              <w:right w:val="double" w:sz="4" w:space="0" w:color="auto"/>
            </w:tcBorders>
            <w:shd w:val="clear" w:color="auto" w:fill="auto"/>
            <w:vAlign w:val="bottom"/>
          </w:tcPr>
          <w:p w14:paraId="2411D6E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14:paraId="5B6EFBD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14:paraId="4BC14F3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14:paraId="5208A31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14:paraId="3066308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14:paraId="5B5F9BB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14:paraId="7DE5363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14:paraId="5D5E809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14:paraId="0D776D1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14:paraId="39A084C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14:paraId="5E12074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14:paraId="5F855F93"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4EF909E"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w14:anchorId="03BAFD22">
                <v:shape id="_x0000_i1391" type="#_x0000_t75" style="width:21.75pt;height:14.25pt" o:ole="">
                  <v:imagedata r:id="rId434" o:title=""/>
                </v:shape>
                <o:OLEObject Type="Embed" ProgID="Equation.3" ShapeID="_x0000_i1391" DrawAspect="Content" ObjectID="_1685801424" r:id="rId567"/>
              </w:object>
            </w:r>
          </w:p>
        </w:tc>
        <w:tc>
          <w:tcPr>
            <w:tcW w:w="0" w:type="auto"/>
            <w:gridSpan w:val="10"/>
            <w:tcBorders>
              <w:top w:val="thinThickThinSmallGap" w:sz="24" w:space="0" w:color="auto"/>
              <w:left w:val="double" w:sz="4" w:space="0" w:color="auto"/>
            </w:tcBorders>
            <w:shd w:val="clear" w:color="auto" w:fill="E0E0E0"/>
            <w:vAlign w:val="center"/>
          </w:tcPr>
          <w:p w14:paraId="058BCEB3"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w14:anchorId="378DBBF2">
                <v:shape id="_x0000_i1392" type="#_x0000_t75" style="width:21.75pt;height:14.25pt" o:ole="">
                  <v:imagedata r:id="rId393" o:title=""/>
                </v:shape>
                <o:OLEObject Type="Embed" ProgID="Equation.3" ShapeID="_x0000_i1392" DrawAspect="Content" ObjectID="_1685801425" r:id="rId568"/>
              </w:object>
            </w:r>
          </w:p>
        </w:tc>
      </w:tr>
      <w:tr w:rsidR="00C13C2E" w:rsidRPr="00EA4E3A" w14:paraId="3BE15117"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1AB06D3C" w14:textId="77777777"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D5B60AC"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41</w:t>
            </w:r>
          </w:p>
        </w:tc>
        <w:tc>
          <w:tcPr>
            <w:tcW w:w="0" w:type="auto"/>
            <w:tcBorders>
              <w:bottom w:val="double" w:sz="4" w:space="0" w:color="auto"/>
            </w:tcBorders>
            <w:shd w:val="clear" w:color="auto" w:fill="E0E0E0"/>
            <w:vAlign w:val="center"/>
          </w:tcPr>
          <w:p w14:paraId="3598AA6F"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42</w:t>
            </w:r>
          </w:p>
        </w:tc>
        <w:tc>
          <w:tcPr>
            <w:tcW w:w="0" w:type="auto"/>
            <w:tcBorders>
              <w:bottom w:val="double" w:sz="4" w:space="0" w:color="auto"/>
            </w:tcBorders>
            <w:shd w:val="clear" w:color="auto" w:fill="E0E0E0"/>
            <w:vAlign w:val="center"/>
          </w:tcPr>
          <w:p w14:paraId="3CCF3938"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43</w:t>
            </w:r>
          </w:p>
        </w:tc>
        <w:tc>
          <w:tcPr>
            <w:tcW w:w="0" w:type="auto"/>
            <w:tcBorders>
              <w:bottom w:val="double" w:sz="4" w:space="0" w:color="auto"/>
            </w:tcBorders>
            <w:shd w:val="clear" w:color="auto" w:fill="E0E0E0"/>
            <w:vAlign w:val="center"/>
          </w:tcPr>
          <w:p w14:paraId="74D2EB76"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44</w:t>
            </w:r>
          </w:p>
        </w:tc>
        <w:tc>
          <w:tcPr>
            <w:tcW w:w="0" w:type="auto"/>
            <w:tcBorders>
              <w:bottom w:val="double" w:sz="4" w:space="0" w:color="auto"/>
            </w:tcBorders>
            <w:shd w:val="clear" w:color="auto" w:fill="E0E0E0"/>
            <w:vAlign w:val="center"/>
          </w:tcPr>
          <w:p w14:paraId="5AA01111"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45</w:t>
            </w:r>
          </w:p>
        </w:tc>
        <w:tc>
          <w:tcPr>
            <w:tcW w:w="0" w:type="auto"/>
            <w:tcBorders>
              <w:bottom w:val="double" w:sz="4" w:space="0" w:color="auto"/>
            </w:tcBorders>
            <w:shd w:val="clear" w:color="auto" w:fill="E0E0E0"/>
            <w:vAlign w:val="center"/>
          </w:tcPr>
          <w:p w14:paraId="49BB951D"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46</w:t>
            </w:r>
          </w:p>
        </w:tc>
        <w:tc>
          <w:tcPr>
            <w:tcW w:w="0" w:type="auto"/>
            <w:tcBorders>
              <w:bottom w:val="double" w:sz="4" w:space="0" w:color="auto"/>
            </w:tcBorders>
            <w:shd w:val="clear" w:color="auto" w:fill="E0E0E0"/>
            <w:vAlign w:val="center"/>
          </w:tcPr>
          <w:p w14:paraId="3C544E81"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47</w:t>
            </w:r>
          </w:p>
        </w:tc>
        <w:tc>
          <w:tcPr>
            <w:tcW w:w="0" w:type="auto"/>
            <w:tcBorders>
              <w:bottom w:val="double" w:sz="4" w:space="0" w:color="auto"/>
            </w:tcBorders>
            <w:shd w:val="clear" w:color="auto" w:fill="E0E0E0"/>
            <w:vAlign w:val="center"/>
          </w:tcPr>
          <w:p w14:paraId="095483F5"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48</w:t>
            </w:r>
          </w:p>
        </w:tc>
        <w:tc>
          <w:tcPr>
            <w:tcW w:w="0" w:type="auto"/>
            <w:tcBorders>
              <w:bottom w:val="double" w:sz="4" w:space="0" w:color="auto"/>
            </w:tcBorders>
            <w:shd w:val="clear" w:color="auto" w:fill="E0E0E0"/>
            <w:vAlign w:val="center"/>
          </w:tcPr>
          <w:p w14:paraId="0A57005C"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49</w:t>
            </w:r>
          </w:p>
        </w:tc>
        <w:tc>
          <w:tcPr>
            <w:tcW w:w="0" w:type="auto"/>
            <w:tcBorders>
              <w:bottom w:val="double" w:sz="4" w:space="0" w:color="auto"/>
            </w:tcBorders>
            <w:shd w:val="clear" w:color="auto" w:fill="E0E0E0"/>
            <w:vAlign w:val="center"/>
          </w:tcPr>
          <w:p w14:paraId="46B57F4C"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50</w:t>
            </w:r>
          </w:p>
        </w:tc>
      </w:tr>
      <w:tr w:rsidR="00C13C2E" w:rsidRPr="00EA4E3A" w14:paraId="52395EC2" w14:textId="77777777" w:rsidTr="00195659">
        <w:trPr>
          <w:cantSplit/>
          <w:jc w:val="center"/>
        </w:trPr>
        <w:tc>
          <w:tcPr>
            <w:tcW w:w="619" w:type="dxa"/>
            <w:tcBorders>
              <w:top w:val="double" w:sz="4" w:space="0" w:color="auto"/>
              <w:right w:val="double" w:sz="4" w:space="0" w:color="auto"/>
            </w:tcBorders>
            <w:shd w:val="clear" w:color="auto" w:fill="auto"/>
            <w:vAlign w:val="bottom"/>
          </w:tcPr>
          <w:p w14:paraId="4DF0A7F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14:paraId="2468629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14:paraId="539ABC4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14:paraId="7235DAF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Borders>
              <w:top w:val="double" w:sz="4" w:space="0" w:color="auto"/>
            </w:tcBorders>
            <w:vAlign w:val="bottom"/>
          </w:tcPr>
          <w:p w14:paraId="171D1FA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14:paraId="535403E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14:paraId="5925FA7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Borders>
              <w:top w:val="double" w:sz="4" w:space="0" w:color="auto"/>
            </w:tcBorders>
            <w:vAlign w:val="bottom"/>
          </w:tcPr>
          <w:p w14:paraId="2106DA1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14:paraId="1EE9479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14:paraId="766B941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Borders>
              <w:top w:val="double" w:sz="4" w:space="0" w:color="auto"/>
            </w:tcBorders>
            <w:vAlign w:val="bottom"/>
          </w:tcPr>
          <w:p w14:paraId="181E01D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14:paraId="56BF0B91" w14:textId="77777777" w:rsidTr="00195659">
        <w:trPr>
          <w:cantSplit/>
          <w:jc w:val="center"/>
        </w:trPr>
        <w:tc>
          <w:tcPr>
            <w:tcW w:w="619" w:type="dxa"/>
            <w:tcBorders>
              <w:right w:val="double" w:sz="4" w:space="0" w:color="auto"/>
            </w:tcBorders>
            <w:shd w:val="clear" w:color="auto" w:fill="auto"/>
            <w:vAlign w:val="bottom"/>
          </w:tcPr>
          <w:p w14:paraId="7DF5278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14:paraId="40F9FA8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14:paraId="510BCA9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14:paraId="4C68686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14:paraId="5C7B592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14:paraId="0317ACB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14:paraId="3E49E53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14:paraId="33EC193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14:paraId="038F815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14:paraId="33608DF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14:paraId="1A33F80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C13C2E" w:rsidRPr="00EA4E3A" w14:paraId="30BA5EB0" w14:textId="77777777" w:rsidTr="00195659">
        <w:trPr>
          <w:cantSplit/>
          <w:jc w:val="center"/>
        </w:trPr>
        <w:tc>
          <w:tcPr>
            <w:tcW w:w="619" w:type="dxa"/>
            <w:tcBorders>
              <w:right w:val="double" w:sz="4" w:space="0" w:color="auto"/>
            </w:tcBorders>
            <w:shd w:val="clear" w:color="auto" w:fill="auto"/>
            <w:vAlign w:val="bottom"/>
          </w:tcPr>
          <w:p w14:paraId="7A2BB08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14:paraId="791F6E9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14:paraId="45E1E74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14:paraId="06725B9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14:paraId="6C30B70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14:paraId="23EA551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14:paraId="6FCF538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14:paraId="7FC5669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14:paraId="52FEBB4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14:paraId="1164553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14:paraId="5125C31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14:paraId="3A20A32D" w14:textId="77777777" w:rsidTr="00195659">
        <w:trPr>
          <w:cantSplit/>
          <w:jc w:val="center"/>
        </w:trPr>
        <w:tc>
          <w:tcPr>
            <w:tcW w:w="619" w:type="dxa"/>
            <w:tcBorders>
              <w:right w:val="double" w:sz="4" w:space="0" w:color="auto"/>
            </w:tcBorders>
            <w:shd w:val="clear" w:color="auto" w:fill="auto"/>
            <w:vAlign w:val="bottom"/>
          </w:tcPr>
          <w:p w14:paraId="78CF602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14:paraId="46A8865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14:paraId="4A35BCA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14:paraId="0A93036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14:paraId="44F52FE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14:paraId="0D3B62F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14:paraId="3A50AAD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14:paraId="43B6154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14:paraId="3B5A25B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14:paraId="0C65EC2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14:paraId="3D211B4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14:paraId="51E424AA" w14:textId="77777777" w:rsidTr="00195659">
        <w:trPr>
          <w:cantSplit/>
          <w:jc w:val="center"/>
        </w:trPr>
        <w:tc>
          <w:tcPr>
            <w:tcW w:w="619" w:type="dxa"/>
            <w:tcBorders>
              <w:right w:val="double" w:sz="4" w:space="0" w:color="auto"/>
            </w:tcBorders>
            <w:shd w:val="clear" w:color="auto" w:fill="auto"/>
            <w:vAlign w:val="bottom"/>
          </w:tcPr>
          <w:p w14:paraId="1120BF2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14:paraId="305211C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14:paraId="578124F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14:paraId="1073BC2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14:paraId="4305BBE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14:paraId="4E07167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14:paraId="00F5A2E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14:paraId="6A766EC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14:paraId="5C8578E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14:paraId="077B1CD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14:paraId="190E3A6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r>
      <w:tr w:rsidR="00C13C2E" w:rsidRPr="00EA4E3A" w14:paraId="597456B0" w14:textId="77777777" w:rsidTr="00195659">
        <w:trPr>
          <w:cantSplit/>
          <w:jc w:val="center"/>
        </w:trPr>
        <w:tc>
          <w:tcPr>
            <w:tcW w:w="619" w:type="dxa"/>
            <w:tcBorders>
              <w:right w:val="double" w:sz="4" w:space="0" w:color="auto"/>
            </w:tcBorders>
            <w:shd w:val="clear" w:color="auto" w:fill="auto"/>
            <w:vAlign w:val="bottom"/>
          </w:tcPr>
          <w:p w14:paraId="385F690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14:paraId="3F4CC7C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14:paraId="7F99B4E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14:paraId="46BEBD7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14:paraId="1E766DB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14:paraId="405B10B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14:paraId="009E230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14:paraId="4DB209B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14:paraId="422AE92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14:paraId="03403DC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14:paraId="528F2B1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14:paraId="05248C09" w14:textId="77777777" w:rsidTr="00195659">
        <w:trPr>
          <w:cantSplit/>
          <w:jc w:val="center"/>
        </w:trPr>
        <w:tc>
          <w:tcPr>
            <w:tcW w:w="619" w:type="dxa"/>
            <w:tcBorders>
              <w:right w:val="double" w:sz="4" w:space="0" w:color="auto"/>
            </w:tcBorders>
            <w:shd w:val="clear" w:color="auto" w:fill="auto"/>
            <w:vAlign w:val="bottom"/>
          </w:tcPr>
          <w:p w14:paraId="5F2E862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14:paraId="16DDC62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14:paraId="5506EE2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14:paraId="05EA316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14:paraId="0476B00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14:paraId="584B2A4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14:paraId="56A1885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14:paraId="0DF81AF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14:paraId="022F59C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14:paraId="6D93541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14:paraId="480F11A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14:paraId="10CAFC9D" w14:textId="77777777" w:rsidTr="00195659">
        <w:trPr>
          <w:cantSplit/>
          <w:jc w:val="center"/>
        </w:trPr>
        <w:tc>
          <w:tcPr>
            <w:tcW w:w="619" w:type="dxa"/>
            <w:tcBorders>
              <w:right w:val="double" w:sz="4" w:space="0" w:color="auto"/>
            </w:tcBorders>
            <w:shd w:val="clear" w:color="auto" w:fill="auto"/>
            <w:vAlign w:val="bottom"/>
          </w:tcPr>
          <w:p w14:paraId="661CE55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14:paraId="7D985EE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14:paraId="597CB0C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14:paraId="1F95E63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14:paraId="54AD500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14:paraId="17E3EF0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14:paraId="1E562BF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14:paraId="6AE0D08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14:paraId="4DACE7A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14:paraId="7D3F70B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14:paraId="05D328A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14:paraId="461654C5" w14:textId="77777777" w:rsidTr="00195659">
        <w:trPr>
          <w:cantSplit/>
          <w:jc w:val="center"/>
        </w:trPr>
        <w:tc>
          <w:tcPr>
            <w:tcW w:w="619" w:type="dxa"/>
            <w:tcBorders>
              <w:right w:val="double" w:sz="4" w:space="0" w:color="auto"/>
            </w:tcBorders>
            <w:shd w:val="clear" w:color="auto" w:fill="auto"/>
            <w:vAlign w:val="bottom"/>
          </w:tcPr>
          <w:p w14:paraId="5649CF20" w14:textId="77777777"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14:paraId="689BF26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14:paraId="41AEB22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14:paraId="65F57B7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14:paraId="158ED41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14:paraId="236AFE8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14:paraId="5AB32CC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14:paraId="26CA915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14:paraId="44355F9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14:paraId="4E9FE55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14:paraId="672D0B4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r>
      <w:tr w:rsidR="008C7486" w:rsidRPr="00EA4E3A" w14:paraId="136BC173" w14:textId="77777777" w:rsidTr="00626DAC">
        <w:trPr>
          <w:cantSplit/>
          <w:jc w:val="center"/>
        </w:trPr>
        <w:tc>
          <w:tcPr>
            <w:tcW w:w="619" w:type="dxa"/>
            <w:tcBorders>
              <w:right w:val="double" w:sz="4" w:space="0" w:color="auto"/>
            </w:tcBorders>
            <w:shd w:val="clear" w:color="auto" w:fill="auto"/>
            <w:vAlign w:val="bottom"/>
          </w:tcPr>
          <w:p w14:paraId="61BEE953"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14:paraId="7409F43C"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14:paraId="3CEB8EE5"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14:paraId="33D5ACA7"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14:paraId="274D44C2"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14:paraId="5A5381E5"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14:paraId="50AB099A"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14:paraId="4C9C49DD"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14:paraId="22CA72DC"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14:paraId="4BA53804"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14:paraId="1C62BFFB"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r>
      <w:tr w:rsidR="00C13C2E" w:rsidRPr="00EA4E3A" w14:paraId="71C8C57D" w14:textId="77777777" w:rsidTr="00195659">
        <w:trPr>
          <w:cantSplit/>
          <w:jc w:val="center"/>
        </w:trPr>
        <w:tc>
          <w:tcPr>
            <w:tcW w:w="619" w:type="dxa"/>
            <w:tcBorders>
              <w:right w:val="double" w:sz="4" w:space="0" w:color="auto"/>
            </w:tcBorders>
            <w:shd w:val="clear" w:color="auto" w:fill="auto"/>
            <w:vAlign w:val="bottom"/>
          </w:tcPr>
          <w:p w14:paraId="27E9144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14:paraId="33BB7D7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14:paraId="3AC86B3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14:paraId="35C5C69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14:paraId="7F5F7B3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14:paraId="0D08002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14:paraId="06FB5B3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14:paraId="73E6646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14:paraId="68A5C78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14:paraId="3AE5AF9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14:paraId="188CEF6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14:paraId="24618E16"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E4D3768"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w14:anchorId="53700E67">
                <v:shape id="_x0000_i1393" type="#_x0000_t75" style="width:21.75pt;height:14.25pt" o:ole="">
                  <v:imagedata r:id="rId434" o:title=""/>
                </v:shape>
                <o:OLEObject Type="Embed" ProgID="Equation.3" ShapeID="_x0000_i1393" DrawAspect="Content" ObjectID="_1685801426" r:id="rId569"/>
              </w:object>
            </w:r>
          </w:p>
        </w:tc>
        <w:tc>
          <w:tcPr>
            <w:tcW w:w="0" w:type="auto"/>
            <w:gridSpan w:val="10"/>
            <w:tcBorders>
              <w:top w:val="thinThickThinSmallGap" w:sz="24" w:space="0" w:color="auto"/>
              <w:left w:val="double" w:sz="4" w:space="0" w:color="auto"/>
            </w:tcBorders>
            <w:shd w:val="clear" w:color="auto" w:fill="E0E0E0"/>
            <w:vAlign w:val="center"/>
          </w:tcPr>
          <w:p w14:paraId="3353794F"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w14:anchorId="0CE556F2">
                <v:shape id="_x0000_i1394" type="#_x0000_t75" style="width:21.75pt;height:14.25pt" o:ole="">
                  <v:imagedata r:id="rId393" o:title=""/>
                </v:shape>
                <o:OLEObject Type="Embed" ProgID="Equation.3" ShapeID="_x0000_i1394" DrawAspect="Content" ObjectID="_1685801427" r:id="rId570"/>
              </w:object>
            </w:r>
          </w:p>
        </w:tc>
      </w:tr>
      <w:tr w:rsidR="00C13C2E" w:rsidRPr="00EA4E3A" w14:paraId="16DA2B6D"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4D94B948" w14:textId="77777777"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D94F072"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51</w:t>
            </w:r>
          </w:p>
        </w:tc>
        <w:tc>
          <w:tcPr>
            <w:tcW w:w="0" w:type="auto"/>
            <w:tcBorders>
              <w:bottom w:val="double" w:sz="4" w:space="0" w:color="auto"/>
            </w:tcBorders>
            <w:shd w:val="clear" w:color="auto" w:fill="E0E0E0"/>
            <w:vAlign w:val="center"/>
          </w:tcPr>
          <w:p w14:paraId="35D937D5"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52</w:t>
            </w:r>
          </w:p>
        </w:tc>
        <w:tc>
          <w:tcPr>
            <w:tcW w:w="0" w:type="auto"/>
            <w:tcBorders>
              <w:bottom w:val="double" w:sz="4" w:space="0" w:color="auto"/>
            </w:tcBorders>
            <w:shd w:val="clear" w:color="auto" w:fill="E0E0E0"/>
            <w:vAlign w:val="center"/>
          </w:tcPr>
          <w:p w14:paraId="693FA7DD"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53</w:t>
            </w:r>
          </w:p>
        </w:tc>
        <w:tc>
          <w:tcPr>
            <w:tcW w:w="0" w:type="auto"/>
            <w:tcBorders>
              <w:bottom w:val="double" w:sz="4" w:space="0" w:color="auto"/>
            </w:tcBorders>
            <w:shd w:val="clear" w:color="auto" w:fill="E0E0E0"/>
            <w:vAlign w:val="center"/>
          </w:tcPr>
          <w:p w14:paraId="4A17C00C"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54</w:t>
            </w:r>
          </w:p>
        </w:tc>
        <w:tc>
          <w:tcPr>
            <w:tcW w:w="0" w:type="auto"/>
            <w:tcBorders>
              <w:bottom w:val="double" w:sz="4" w:space="0" w:color="auto"/>
            </w:tcBorders>
            <w:shd w:val="clear" w:color="auto" w:fill="E0E0E0"/>
            <w:vAlign w:val="center"/>
          </w:tcPr>
          <w:p w14:paraId="0C2F6261"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55</w:t>
            </w:r>
          </w:p>
        </w:tc>
        <w:tc>
          <w:tcPr>
            <w:tcW w:w="0" w:type="auto"/>
            <w:tcBorders>
              <w:bottom w:val="double" w:sz="4" w:space="0" w:color="auto"/>
            </w:tcBorders>
            <w:shd w:val="clear" w:color="auto" w:fill="E0E0E0"/>
            <w:vAlign w:val="center"/>
          </w:tcPr>
          <w:p w14:paraId="10DDEACC"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56</w:t>
            </w:r>
          </w:p>
        </w:tc>
        <w:tc>
          <w:tcPr>
            <w:tcW w:w="0" w:type="auto"/>
            <w:tcBorders>
              <w:bottom w:val="double" w:sz="4" w:space="0" w:color="auto"/>
            </w:tcBorders>
            <w:shd w:val="clear" w:color="auto" w:fill="E0E0E0"/>
            <w:vAlign w:val="center"/>
          </w:tcPr>
          <w:p w14:paraId="2C85597F"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57</w:t>
            </w:r>
          </w:p>
        </w:tc>
        <w:tc>
          <w:tcPr>
            <w:tcW w:w="0" w:type="auto"/>
            <w:tcBorders>
              <w:bottom w:val="double" w:sz="4" w:space="0" w:color="auto"/>
            </w:tcBorders>
            <w:shd w:val="clear" w:color="auto" w:fill="E0E0E0"/>
            <w:vAlign w:val="center"/>
          </w:tcPr>
          <w:p w14:paraId="12C71842"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58</w:t>
            </w:r>
          </w:p>
        </w:tc>
        <w:tc>
          <w:tcPr>
            <w:tcW w:w="0" w:type="auto"/>
            <w:tcBorders>
              <w:bottom w:val="double" w:sz="4" w:space="0" w:color="auto"/>
            </w:tcBorders>
            <w:shd w:val="clear" w:color="auto" w:fill="E0E0E0"/>
            <w:vAlign w:val="center"/>
          </w:tcPr>
          <w:p w14:paraId="7AFA5B83"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59</w:t>
            </w:r>
          </w:p>
        </w:tc>
        <w:tc>
          <w:tcPr>
            <w:tcW w:w="0" w:type="auto"/>
            <w:tcBorders>
              <w:bottom w:val="double" w:sz="4" w:space="0" w:color="auto"/>
            </w:tcBorders>
            <w:shd w:val="clear" w:color="auto" w:fill="E0E0E0"/>
            <w:vAlign w:val="center"/>
          </w:tcPr>
          <w:p w14:paraId="7195B1FD"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60</w:t>
            </w:r>
          </w:p>
        </w:tc>
      </w:tr>
      <w:tr w:rsidR="00C13C2E" w:rsidRPr="00EA4E3A" w14:paraId="4E14DB7B"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4AC0B97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14:paraId="5E97949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14:paraId="782B816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14:paraId="38110B0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14:paraId="00E058D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14:paraId="39BC24E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14:paraId="01E005F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14:paraId="0A50959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14:paraId="50878DA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14:paraId="7B535C8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Borders>
              <w:top w:val="double" w:sz="4" w:space="0" w:color="auto"/>
            </w:tcBorders>
            <w:vAlign w:val="bottom"/>
          </w:tcPr>
          <w:p w14:paraId="4810F85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14:paraId="6636536A" w14:textId="77777777" w:rsidTr="00195659">
        <w:trPr>
          <w:cantSplit/>
          <w:jc w:val="center"/>
        </w:trPr>
        <w:tc>
          <w:tcPr>
            <w:tcW w:w="619" w:type="dxa"/>
            <w:tcBorders>
              <w:right w:val="double" w:sz="4" w:space="0" w:color="auto"/>
            </w:tcBorders>
            <w:shd w:val="clear" w:color="auto" w:fill="auto"/>
            <w:vAlign w:val="bottom"/>
          </w:tcPr>
          <w:p w14:paraId="1134D36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14:paraId="329EE87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14:paraId="1548F31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14:paraId="2AA2E61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14:paraId="4660E7C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14:paraId="0EA9843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14:paraId="1841ABD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14:paraId="2A6A0EA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14:paraId="41C000D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14:paraId="7DEC32F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14:paraId="696BC37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14:paraId="12E9FA63" w14:textId="77777777" w:rsidTr="00195659">
        <w:trPr>
          <w:cantSplit/>
          <w:jc w:val="center"/>
        </w:trPr>
        <w:tc>
          <w:tcPr>
            <w:tcW w:w="619" w:type="dxa"/>
            <w:tcBorders>
              <w:right w:val="double" w:sz="4" w:space="0" w:color="auto"/>
            </w:tcBorders>
            <w:shd w:val="clear" w:color="auto" w:fill="auto"/>
            <w:vAlign w:val="bottom"/>
          </w:tcPr>
          <w:p w14:paraId="4D2B09A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14:paraId="071D7CE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14:paraId="114E20E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14:paraId="7D504BF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14:paraId="0C7E9EE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14:paraId="70A357B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14:paraId="4569DA9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14:paraId="08F44A5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14:paraId="1ED4EA3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14:paraId="692AD89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14:paraId="2BC3D5B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r>
      <w:tr w:rsidR="00C13C2E" w:rsidRPr="00EA4E3A" w14:paraId="03B1A7FF" w14:textId="77777777" w:rsidTr="00195659">
        <w:trPr>
          <w:cantSplit/>
          <w:jc w:val="center"/>
        </w:trPr>
        <w:tc>
          <w:tcPr>
            <w:tcW w:w="619" w:type="dxa"/>
            <w:tcBorders>
              <w:right w:val="double" w:sz="4" w:space="0" w:color="auto"/>
            </w:tcBorders>
            <w:shd w:val="clear" w:color="auto" w:fill="auto"/>
            <w:vAlign w:val="bottom"/>
          </w:tcPr>
          <w:p w14:paraId="353770F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14:paraId="2AF4CA9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14:paraId="0C0D7C3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14:paraId="7C6336F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14:paraId="0541DFD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14:paraId="4B359AE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14:paraId="6284F25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14:paraId="21523D6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14:paraId="6B09DED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14:paraId="74B7FE0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14:paraId="51995DD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14:paraId="04259EA5" w14:textId="77777777" w:rsidTr="00195659">
        <w:trPr>
          <w:cantSplit/>
          <w:jc w:val="center"/>
        </w:trPr>
        <w:tc>
          <w:tcPr>
            <w:tcW w:w="619" w:type="dxa"/>
            <w:tcBorders>
              <w:right w:val="double" w:sz="4" w:space="0" w:color="auto"/>
            </w:tcBorders>
            <w:shd w:val="clear" w:color="auto" w:fill="auto"/>
            <w:vAlign w:val="bottom"/>
          </w:tcPr>
          <w:p w14:paraId="51869F8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14:paraId="34A2D93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14:paraId="6674887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14:paraId="1FA3595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14:paraId="58A7A6A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14:paraId="32B1A0D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14:paraId="63747D8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14:paraId="0701401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14:paraId="5604C98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14:paraId="10B561E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14:paraId="197A4E9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14:paraId="59A396E2" w14:textId="77777777" w:rsidTr="00195659">
        <w:trPr>
          <w:cantSplit/>
          <w:jc w:val="center"/>
        </w:trPr>
        <w:tc>
          <w:tcPr>
            <w:tcW w:w="619" w:type="dxa"/>
            <w:tcBorders>
              <w:right w:val="double" w:sz="4" w:space="0" w:color="auto"/>
            </w:tcBorders>
            <w:shd w:val="clear" w:color="auto" w:fill="auto"/>
            <w:vAlign w:val="bottom"/>
          </w:tcPr>
          <w:p w14:paraId="3243E4B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14:paraId="71AA83A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14:paraId="358A17A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14:paraId="0DB9538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14:paraId="19C64C4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14:paraId="6769A27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14:paraId="5A8A016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14:paraId="7B63936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14:paraId="361B5E0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14:paraId="52F299E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14:paraId="4006A2E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r>
      <w:tr w:rsidR="00C13C2E" w:rsidRPr="00EA4E3A" w14:paraId="6F4FC251" w14:textId="77777777" w:rsidTr="00195659">
        <w:trPr>
          <w:cantSplit/>
          <w:jc w:val="center"/>
        </w:trPr>
        <w:tc>
          <w:tcPr>
            <w:tcW w:w="619" w:type="dxa"/>
            <w:tcBorders>
              <w:right w:val="double" w:sz="4" w:space="0" w:color="auto"/>
            </w:tcBorders>
            <w:shd w:val="clear" w:color="auto" w:fill="auto"/>
            <w:vAlign w:val="bottom"/>
          </w:tcPr>
          <w:p w14:paraId="73E053A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14:paraId="7FF75CE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14:paraId="4FB30AC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14:paraId="22B0D1C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14:paraId="746B96B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14:paraId="5E815D1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14:paraId="23DC41C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14:paraId="53D31DC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14:paraId="652AD3A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14:paraId="3707995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14:paraId="39939F3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14:paraId="799CBCA3" w14:textId="77777777" w:rsidTr="00195659">
        <w:trPr>
          <w:cantSplit/>
          <w:jc w:val="center"/>
        </w:trPr>
        <w:tc>
          <w:tcPr>
            <w:tcW w:w="619" w:type="dxa"/>
            <w:tcBorders>
              <w:right w:val="double" w:sz="4" w:space="0" w:color="auto"/>
            </w:tcBorders>
            <w:shd w:val="clear" w:color="auto" w:fill="auto"/>
            <w:vAlign w:val="bottom"/>
          </w:tcPr>
          <w:p w14:paraId="61DE864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14:paraId="30D1239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14:paraId="624EFF4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14:paraId="0BA3C26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14:paraId="24649B3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14:paraId="42A36B9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14:paraId="12644FB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14:paraId="2D51CAC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14:paraId="35DC5AA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14:paraId="618F95C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14:paraId="5C71176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14:paraId="1020B125" w14:textId="77777777" w:rsidTr="00195659">
        <w:trPr>
          <w:cantSplit/>
          <w:jc w:val="center"/>
        </w:trPr>
        <w:tc>
          <w:tcPr>
            <w:tcW w:w="619" w:type="dxa"/>
            <w:tcBorders>
              <w:right w:val="double" w:sz="4" w:space="0" w:color="auto"/>
            </w:tcBorders>
            <w:shd w:val="clear" w:color="auto" w:fill="auto"/>
            <w:vAlign w:val="bottom"/>
          </w:tcPr>
          <w:p w14:paraId="0CFDA5B7" w14:textId="77777777"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14:paraId="79CB118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14:paraId="7E6D57A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14:paraId="43C80D8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14:paraId="6CBB39D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14:paraId="65A6285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14:paraId="3265B58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14:paraId="02F1801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14:paraId="05CBC4D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14:paraId="754BB88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14:paraId="74F257D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8C7486" w:rsidRPr="00EA4E3A" w14:paraId="6CBFCC34" w14:textId="77777777" w:rsidTr="00626DAC">
        <w:trPr>
          <w:cantSplit/>
          <w:jc w:val="center"/>
        </w:trPr>
        <w:tc>
          <w:tcPr>
            <w:tcW w:w="619" w:type="dxa"/>
            <w:tcBorders>
              <w:right w:val="double" w:sz="4" w:space="0" w:color="auto"/>
            </w:tcBorders>
            <w:shd w:val="clear" w:color="auto" w:fill="auto"/>
            <w:vAlign w:val="bottom"/>
          </w:tcPr>
          <w:p w14:paraId="51388A6B"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14:paraId="01230AA2"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14:paraId="385BA193"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14:paraId="2E524B23"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14:paraId="26194EA4"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14:paraId="33EAA3A6"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14:paraId="4B94E860"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14:paraId="2AA3993F"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14:paraId="613ACEB7"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14:paraId="2819319A"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14:paraId="6990A2BB"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r>
      <w:tr w:rsidR="00C13C2E" w:rsidRPr="00EA4E3A" w14:paraId="6027EFD2" w14:textId="77777777" w:rsidTr="00195659">
        <w:trPr>
          <w:cantSplit/>
          <w:jc w:val="center"/>
        </w:trPr>
        <w:tc>
          <w:tcPr>
            <w:tcW w:w="619" w:type="dxa"/>
            <w:tcBorders>
              <w:right w:val="double" w:sz="4" w:space="0" w:color="auto"/>
            </w:tcBorders>
            <w:shd w:val="clear" w:color="auto" w:fill="auto"/>
            <w:vAlign w:val="bottom"/>
          </w:tcPr>
          <w:p w14:paraId="1509D2C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14:paraId="34E8587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14:paraId="50959E5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14:paraId="16E8981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14:paraId="7420A44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14:paraId="234BB29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14:paraId="2A0EAFC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14:paraId="107B5C1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14:paraId="6788813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14:paraId="7AD146C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14:paraId="49947A6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14:paraId="059D040A"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77282C8B"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w14:anchorId="55452701">
                <v:shape id="_x0000_i1395" type="#_x0000_t75" style="width:21.75pt;height:14.25pt" o:ole="">
                  <v:imagedata r:id="rId434" o:title=""/>
                </v:shape>
                <o:OLEObject Type="Embed" ProgID="Equation.3" ShapeID="_x0000_i1395" DrawAspect="Content" ObjectID="_1685801428" r:id="rId571"/>
              </w:object>
            </w:r>
          </w:p>
        </w:tc>
        <w:tc>
          <w:tcPr>
            <w:tcW w:w="0" w:type="auto"/>
            <w:gridSpan w:val="10"/>
            <w:tcBorders>
              <w:top w:val="thinThickThinSmallGap" w:sz="24" w:space="0" w:color="auto"/>
              <w:left w:val="double" w:sz="4" w:space="0" w:color="auto"/>
            </w:tcBorders>
            <w:shd w:val="clear" w:color="auto" w:fill="E0E0E0"/>
            <w:vAlign w:val="center"/>
          </w:tcPr>
          <w:p w14:paraId="5B41C7DB"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w14:anchorId="58F627D4">
                <v:shape id="_x0000_i1396" type="#_x0000_t75" style="width:21.75pt;height:14.25pt" o:ole="">
                  <v:imagedata r:id="rId393" o:title=""/>
                </v:shape>
                <o:OLEObject Type="Embed" ProgID="Equation.3" ShapeID="_x0000_i1396" DrawAspect="Content" ObjectID="_1685801429" r:id="rId572"/>
              </w:object>
            </w:r>
          </w:p>
        </w:tc>
      </w:tr>
      <w:tr w:rsidR="00C13C2E" w:rsidRPr="00EA4E3A" w14:paraId="1EEC42D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73B0A130" w14:textId="77777777" w:rsidR="00C13C2E" w:rsidRPr="00EA4E3A"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5A24990F"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61</w:t>
            </w:r>
          </w:p>
        </w:tc>
        <w:tc>
          <w:tcPr>
            <w:tcW w:w="0" w:type="auto"/>
            <w:tcBorders>
              <w:bottom w:val="double" w:sz="4" w:space="0" w:color="auto"/>
            </w:tcBorders>
            <w:shd w:val="clear" w:color="auto" w:fill="E0E0E0"/>
            <w:vAlign w:val="center"/>
          </w:tcPr>
          <w:p w14:paraId="4910C092"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62</w:t>
            </w:r>
          </w:p>
        </w:tc>
        <w:tc>
          <w:tcPr>
            <w:tcW w:w="0" w:type="auto"/>
            <w:tcBorders>
              <w:bottom w:val="double" w:sz="4" w:space="0" w:color="auto"/>
            </w:tcBorders>
            <w:shd w:val="clear" w:color="auto" w:fill="E0E0E0"/>
            <w:vAlign w:val="center"/>
          </w:tcPr>
          <w:p w14:paraId="22B87F00"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63</w:t>
            </w:r>
          </w:p>
        </w:tc>
        <w:tc>
          <w:tcPr>
            <w:tcW w:w="0" w:type="auto"/>
            <w:tcBorders>
              <w:bottom w:val="double" w:sz="4" w:space="0" w:color="auto"/>
            </w:tcBorders>
            <w:shd w:val="clear" w:color="auto" w:fill="E0E0E0"/>
            <w:vAlign w:val="center"/>
          </w:tcPr>
          <w:p w14:paraId="1AECF44D"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64</w:t>
            </w:r>
          </w:p>
        </w:tc>
        <w:tc>
          <w:tcPr>
            <w:tcW w:w="0" w:type="auto"/>
            <w:tcBorders>
              <w:bottom w:val="double" w:sz="4" w:space="0" w:color="auto"/>
            </w:tcBorders>
            <w:shd w:val="clear" w:color="auto" w:fill="E0E0E0"/>
            <w:vAlign w:val="center"/>
          </w:tcPr>
          <w:p w14:paraId="0F64E486"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65</w:t>
            </w:r>
          </w:p>
        </w:tc>
        <w:tc>
          <w:tcPr>
            <w:tcW w:w="0" w:type="auto"/>
            <w:tcBorders>
              <w:bottom w:val="double" w:sz="4" w:space="0" w:color="auto"/>
            </w:tcBorders>
            <w:shd w:val="clear" w:color="auto" w:fill="E0E0E0"/>
            <w:vAlign w:val="center"/>
          </w:tcPr>
          <w:p w14:paraId="2C9FA526"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66</w:t>
            </w:r>
          </w:p>
        </w:tc>
        <w:tc>
          <w:tcPr>
            <w:tcW w:w="0" w:type="auto"/>
            <w:tcBorders>
              <w:bottom w:val="double" w:sz="4" w:space="0" w:color="auto"/>
            </w:tcBorders>
            <w:shd w:val="clear" w:color="auto" w:fill="E0E0E0"/>
            <w:vAlign w:val="center"/>
          </w:tcPr>
          <w:p w14:paraId="038F6CB0"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67</w:t>
            </w:r>
          </w:p>
        </w:tc>
        <w:tc>
          <w:tcPr>
            <w:tcW w:w="0" w:type="auto"/>
            <w:tcBorders>
              <w:bottom w:val="double" w:sz="4" w:space="0" w:color="auto"/>
            </w:tcBorders>
            <w:shd w:val="clear" w:color="auto" w:fill="E0E0E0"/>
            <w:vAlign w:val="center"/>
          </w:tcPr>
          <w:p w14:paraId="30495329"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68</w:t>
            </w:r>
          </w:p>
        </w:tc>
        <w:tc>
          <w:tcPr>
            <w:tcW w:w="0" w:type="auto"/>
            <w:tcBorders>
              <w:bottom w:val="double" w:sz="4" w:space="0" w:color="auto"/>
            </w:tcBorders>
            <w:shd w:val="clear" w:color="auto" w:fill="E0E0E0"/>
            <w:vAlign w:val="center"/>
          </w:tcPr>
          <w:p w14:paraId="080820B8"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69</w:t>
            </w:r>
          </w:p>
        </w:tc>
        <w:tc>
          <w:tcPr>
            <w:tcW w:w="0" w:type="auto"/>
            <w:tcBorders>
              <w:bottom w:val="double" w:sz="4" w:space="0" w:color="auto"/>
            </w:tcBorders>
            <w:shd w:val="clear" w:color="auto" w:fill="E0E0E0"/>
            <w:vAlign w:val="center"/>
          </w:tcPr>
          <w:p w14:paraId="3ADBD7A2"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70</w:t>
            </w:r>
          </w:p>
        </w:tc>
      </w:tr>
      <w:tr w:rsidR="00C13C2E" w:rsidRPr="00EA4E3A" w14:paraId="5D64865B"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68CBDAA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14:paraId="6F91637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14:paraId="37A1715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14:paraId="47852D5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14:paraId="5B28E7D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14:paraId="4B53651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14:paraId="595A2DD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14:paraId="739CC4E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14:paraId="603AB62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14:paraId="476B915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14:paraId="04B2E0B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14:paraId="1E436635" w14:textId="77777777" w:rsidTr="00195659">
        <w:trPr>
          <w:cantSplit/>
          <w:jc w:val="center"/>
        </w:trPr>
        <w:tc>
          <w:tcPr>
            <w:tcW w:w="619" w:type="dxa"/>
            <w:tcBorders>
              <w:right w:val="double" w:sz="4" w:space="0" w:color="auto"/>
            </w:tcBorders>
            <w:shd w:val="clear" w:color="auto" w:fill="auto"/>
            <w:vAlign w:val="bottom"/>
          </w:tcPr>
          <w:p w14:paraId="748326C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14:paraId="6673725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14:paraId="75F6498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14:paraId="047066D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14:paraId="6725033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14:paraId="11F9440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14:paraId="22B37B5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14:paraId="5A9068D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14:paraId="7111DF1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14:paraId="55A81B9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14:paraId="2D367C1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14:paraId="5DEB4FB1" w14:textId="77777777" w:rsidTr="00195659">
        <w:trPr>
          <w:cantSplit/>
          <w:jc w:val="center"/>
        </w:trPr>
        <w:tc>
          <w:tcPr>
            <w:tcW w:w="619" w:type="dxa"/>
            <w:tcBorders>
              <w:right w:val="double" w:sz="4" w:space="0" w:color="auto"/>
            </w:tcBorders>
            <w:shd w:val="clear" w:color="auto" w:fill="auto"/>
            <w:vAlign w:val="bottom"/>
          </w:tcPr>
          <w:p w14:paraId="1AB4CFA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14:paraId="258F0FB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14:paraId="7C599A7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14:paraId="1488BF8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14:paraId="5D2832F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14:paraId="6A3761C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14:paraId="69ADFBE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14:paraId="52A5E87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14:paraId="41D420B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14:paraId="01F8774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14:paraId="3405CF3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14:paraId="57DF35F6" w14:textId="77777777" w:rsidTr="00195659">
        <w:trPr>
          <w:cantSplit/>
          <w:jc w:val="center"/>
        </w:trPr>
        <w:tc>
          <w:tcPr>
            <w:tcW w:w="619" w:type="dxa"/>
            <w:tcBorders>
              <w:right w:val="double" w:sz="4" w:space="0" w:color="auto"/>
            </w:tcBorders>
            <w:shd w:val="clear" w:color="auto" w:fill="auto"/>
            <w:vAlign w:val="bottom"/>
          </w:tcPr>
          <w:p w14:paraId="275D1A8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14:paraId="39D0B0F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14:paraId="16211B5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14:paraId="0F21BF6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14:paraId="1CB7B49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14:paraId="4E98FD1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14:paraId="5E31760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14:paraId="2A8ABAB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14:paraId="272B0C0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14:paraId="397A205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14:paraId="1D36BC3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14:paraId="44FEC666" w14:textId="77777777" w:rsidTr="00195659">
        <w:trPr>
          <w:cantSplit/>
          <w:jc w:val="center"/>
        </w:trPr>
        <w:tc>
          <w:tcPr>
            <w:tcW w:w="619" w:type="dxa"/>
            <w:tcBorders>
              <w:right w:val="double" w:sz="4" w:space="0" w:color="auto"/>
            </w:tcBorders>
            <w:shd w:val="clear" w:color="auto" w:fill="auto"/>
            <w:vAlign w:val="bottom"/>
          </w:tcPr>
          <w:p w14:paraId="2926101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14:paraId="3444D1A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14:paraId="4F2C829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14:paraId="799B6D5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14:paraId="5ABDA3A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14:paraId="383D096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14:paraId="189D867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14:paraId="6E3B330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14:paraId="70208FA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14:paraId="2C3478F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14:paraId="7410D66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14:paraId="1B655FFD" w14:textId="77777777" w:rsidTr="00195659">
        <w:trPr>
          <w:cantSplit/>
          <w:jc w:val="center"/>
        </w:trPr>
        <w:tc>
          <w:tcPr>
            <w:tcW w:w="619" w:type="dxa"/>
            <w:tcBorders>
              <w:right w:val="double" w:sz="4" w:space="0" w:color="auto"/>
            </w:tcBorders>
            <w:shd w:val="clear" w:color="auto" w:fill="auto"/>
            <w:vAlign w:val="bottom"/>
          </w:tcPr>
          <w:p w14:paraId="7D0E16E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14:paraId="2090E88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14:paraId="7234F91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14:paraId="7544480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14:paraId="578C5E1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14:paraId="3F030DB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14:paraId="73332D5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14:paraId="0D5FD52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14:paraId="3080EB9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14:paraId="5CDB096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14:paraId="5A0560F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14:paraId="0C9573BE" w14:textId="77777777" w:rsidTr="00195659">
        <w:trPr>
          <w:cantSplit/>
          <w:jc w:val="center"/>
        </w:trPr>
        <w:tc>
          <w:tcPr>
            <w:tcW w:w="619" w:type="dxa"/>
            <w:tcBorders>
              <w:right w:val="double" w:sz="4" w:space="0" w:color="auto"/>
            </w:tcBorders>
            <w:shd w:val="clear" w:color="auto" w:fill="auto"/>
            <w:vAlign w:val="bottom"/>
          </w:tcPr>
          <w:p w14:paraId="1B201D3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14:paraId="3A0E8D1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14:paraId="5B46B23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14:paraId="422F0D0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14:paraId="22133F0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14:paraId="5765AA9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14:paraId="724E1B6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14:paraId="397F03C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14:paraId="58BFF75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14:paraId="578020C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14:paraId="6976C5F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14:paraId="4E6F22C5" w14:textId="77777777" w:rsidTr="00195659">
        <w:trPr>
          <w:cantSplit/>
          <w:jc w:val="center"/>
        </w:trPr>
        <w:tc>
          <w:tcPr>
            <w:tcW w:w="619" w:type="dxa"/>
            <w:tcBorders>
              <w:right w:val="double" w:sz="4" w:space="0" w:color="auto"/>
            </w:tcBorders>
            <w:shd w:val="clear" w:color="auto" w:fill="auto"/>
            <w:vAlign w:val="bottom"/>
          </w:tcPr>
          <w:p w14:paraId="5C85FFC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14:paraId="1BB2B1F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14:paraId="3162127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14:paraId="1A6A5E5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14:paraId="7DB292B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14:paraId="46B33F2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14:paraId="658AE93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14:paraId="1D222E0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14:paraId="434CF28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14:paraId="7A01D88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14:paraId="33DD5E1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14:paraId="3DD23EE1" w14:textId="77777777" w:rsidTr="00195659">
        <w:trPr>
          <w:cantSplit/>
          <w:jc w:val="center"/>
        </w:trPr>
        <w:tc>
          <w:tcPr>
            <w:tcW w:w="619" w:type="dxa"/>
            <w:tcBorders>
              <w:right w:val="double" w:sz="4" w:space="0" w:color="auto"/>
            </w:tcBorders>
            <w:shd w:val="clear" w:color="auto" w:fill="auto"/>
            <w:vAlign w:val="bottom"/>
          </w:tcPr>
          <w:p w14:paraId="1895C2ED" w14:textId="77777777"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14:paraId="4463AC0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14:paraId="3ECB6FA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14:paraId="1D86E46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14:paraId="5AF45C7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14:paraId="6B8C2B6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14:paraId="7B69F70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14:paraId="2B36442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14:paraId="5BE21F3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14:paraId="0CD4ECB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14:paraId="5F89A02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r>
      <w:tr w:rsidR="008C7486" w:rsidRPr="00EA4E3A" w14:paraId="1167AC1A" w14:textId="77777777" w:rsidTr="00626DAC">
        <w:trPr>
          <w:cantSplit/>
          <w:jc w:val="center"/>
        </w:trPr>
        <w:tc>
          <w:tcPr>
            <w:tcW w:w="619" w:type="dxa"/>
            <w:tcBorders>
              <w:right w:val="double" w:sz="4" w:space="0" w:color="auto"/>
            </w:tcBorders>
            <w:shd w:val="clear" w:color="auto" w:fill="auto"/>
            <w:vAlign w:val="bottom"/>
          </w:tcPr>
          <w:p w14:paraId="45C30C7D"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14:paraId="66C2ED93"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14:paraId="5F211C42"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14:paraId="1445F37C"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14:paraId="5A9A97EA"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14:paraId="77C2CADD"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14:paraId="06ED7ED8"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14:paraId="6027D000"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14:paraId="72637E4B"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14:paraId="6DF0EB78"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14:paraId="4E864DE8"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r>
      <w:tr w:rsidR="00C13C2E" w:rsidRPr="00EA4E3A" w14:paraId="2AD9817A" w14:textId="77777777" w:rsidTr="00195659">
        <w:trPr>
          <w:cantSplit/>
          <w:jc w:val="center"/>
        </w:trPr>
        <w:tc>
          <w:tcPr>
            <w:tcW w:w="619" w:type="dxa"/>
            <w:tcBorders>
              <w:right w:val="double" w:sz="4" w:space="0" w:color="auto"/>
            </w:tcBorders>
            <w:shd w:val="clear" w:color="auto" w:fill="auto"/>
            <w:vAlign w:val="bottom"/>
          </w:tcPr>
          <w:p w14:paraId="51422DB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14:paraId="72E0E89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14:paraId="39481FF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14:paraId="1EFFB75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14:paraId="5328CE8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14:paraId="5F87258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14:paraId="5EB7466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14:paraId="38154E5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14:paraId="246A2BE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14:paraId="18240D4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14:paraId="3A1DF8A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14:paraId="26A258DF"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7548F87D"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w14:anchorId="7662E161">
                <v:shape id="_x0000_i1397" type="#_x0000_t75" style="width:21.75pt;height:14.25pt" o:ole="">
                  <v:imagedata r:id="rId434" o:title=""/>
                </v:shape>
                <o:OLEObject Type="Embed" ProgID="Equation.3" ShapeID="_x0000_i1397" DrawAspect="Content" ObjectID="_1685801430" r:id="rId573"/>
              </w:object>
            </w:r>
          </w:p>
        </w:tc>
        <w:tc>
          <w:tcPr>
            <w:tcW w:w="0" w:type="auto"/>
            <w:gridSpan w:val="10"/>
            <w:tcBorders>
              <w:top w:val="thinThickThinSmallGap" w:sz="24" w:space="0" w:color="auto"/>
              <w:left w:val="double" w:sz="4" w:space="0" w:color="auto"/>
            </w:tcBorders>
            <w:shd w:val="clear" w:color="auto" w:fill="E0E0E0"/>
            <w:vAlign w:val="center"/>
          </w:tcPr>
          <w:p w14:paraId="0B71C514"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w14:anchorId="4A6D3F9F">
                <v:shape id="_x0000_i1398" type="#_x0000_t75" style="width:21.75pt;height:14.25pt" o:ole="">
                  <v:imagedata r:id="rId393" o:title=""/>
                </v:shape>
                <o:OLEObject Type="Embed" ProgID="Equation.3" ShapeID="_x0000_i1398" DrawAspect="Content" ObjectID="_1685801431" r:id="rId574"/>
              </w:object>
            </w:r>
          </w:p>
        </w:tc>
      </w:tr>
      <w:tr w:rsidR="00C13C2E" w:rsidRPr="00EA4E3A" w14:paraId="0A7BB23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D383D3A" w14:textId="77777777"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191A839"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71</w:t>
            </w:r>
          </w:p>
        </w:tc>
        <w:tc>
          <w:tcPr>
            <w:tcW w:w="0" w:type="auto"/>
            <w:tcBorders>
              <w:bottom w:val="double" w:sz="4" w:space="0" w:color="auto"/>
            </w:tcBorders>
            <w:shd w:val="clear" w:color="auto" w:fill="E0E0E0"/>
            <w:vAlign w:val="center"/>
          </w:tcPr>
          <w:p w14:paraId="3BEF577E"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72</w:t>
            </w:r>
          </w:p>
        </w:tc>
        <w:tc>
          <w:tcPr>
            <w:tcW w:w="0" w:type="auto"/>
            <w:tcBorders>
              <w:bottom w:val="double" w:sz="4" w:space="0" w:color="auto"/>
            </w:tcBorders>
            <w:shd w:val="clear" w:color="auto" w:fill="E0E0E0"/>
            <w:vAlign w:val="center"/>
          </w:tcPr>
          <w:p w14:paraId="67FC4CDF"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73</w:t>
            </w:r>
          </w:p>
        </w:tc>
        <w:tc>
          <w:tcPr>
            <w:tcW w:w="0" w:type="auto"/>
            <w:tcBorders>
              <w:bottom w:val="double" w:sz="4" w:space="0" w:color="auto"/>
            </w:tcBorders>
            <w:shd w:val="clear" w:color="auto" w:fill="E0E0E0"/>
            <w:vAlign w:val="center"/>
          </w:tcPr>
          <w:p w14:paraId="551DE785"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74</w:t>
            </w:r>
          </w:p>
        </w:tc>
        <w:tc>
          <w:tcPr>
            <w:tcW w:w="0" w:type="auto"/>
            <w:tcBorders>
              <w:bottom w:val="double" w:sz="4" w:space="0" w:color="auto"/>
            </w:tcBorders>
            <w:shd w:val="clear" w:color="auto" w:fill="E0E0E0"/>
            <w:vAlign w:val="center"/>
          </w:tcPr>
          <w:p w14:paraId="7747B15B"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75</w:t>
            </w:r>
          </w:p>
        </w:tc>
        <w:tc>
          <w:tcPr>
            <w:tcW w:w="0" w:type="auto"/>
            <w:tcBorders>
              <w:bottom w:val="double" w:sz="4" w:space="0" w:color="auto"/>
            </w:tcBorders>
            <w:shd w:val="clear" w:color="auto" w:fill="E0E0E0"/>
            <w:vAlign w:val="center"/>
          </w:tcPr>
          <w:p w14:paraId="146BDA4F"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76</w:t>
            </w:r>
          </w:p>
        </w:tc>
        <w:tc>
          <w:tcPr>
            <w:tcW w:w="0" w:type="auto"/>
            <w:tcBorders>
              <w:bottom w:val="double" w:sz="4" w:space="0" w:color="auto"/>
            </w:tcBorders>
            <w:shd w:val="clear" w:color="auto" w:fill="E0E0E0"/>
            <w:vAlign w:val="center"/>
          </w:tcPr>
          <w:p w14:paraId="08A2D20F"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77</w:t>
            </w:r>
          </w:p>
        </w:tc>
        <w:tc>
          <w:tcPr>
            <w:tcW w:w="0" w:type="auto"/>
            <w:tcBorders>
              <w:bottom w:val="double" w:sz="4" w:space="0" w:color="auto"/>
            </w:tcBorders>
            <w:shd w:val="clear" w:color="auto" w:fill="E0E0E0"/>
            <w:vAlign w:val="center"/>
          </w:tcPr>
          <w:p w14:paraId="69613641"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78</w:t>
            </w:r>
          </w:p>
        </w:tc>
        <w:tc>
          <w:tcPr>
            <w:tcW w:w="0" w:type="auto"/>
            <w:tcBorders>
              <w:bottom w:val="double" w:sz="4" w:space="0" w:color="auto"/>
            </w:tcBorders>
            <w:shd w:val="clear" w:color="auto" w:fill="E0E0E0"/>
            <w:vAlign w:val="center"/>
          </w:tcPr>
          <w:p w14:paraId="516B4D47"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79</w:t>
            </w:r>
          </w:p>
        </w:tc>
        <w:tc>
          <w:tcPr>
            <w:tcW w:w="0" w:type="auto"/>
            <w:tcBorders>
              <w:bottom w:val="double" w:sz="4" w:space="0" w:color="auto"/>
            </w:tcBorders>
            <w:shd w:val="clear" w:color="auto" w:fill="E0E0E0"/>
            <w:vAlign w:val="center"/>
          </w:tcPr>
          <w:p w14:paraId="1C808BB0"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80</w:t>
            </w:r>
          </w:p>
        </w:tc>
      </w:tr>
      <w:tr w:rsidR="00C13C2E" w:rsidRPr="00EA4E3A" w14:paraId="7390E420" w14:textId="77777777" w:rsidTr="00195659">
        <w:trPr>
          <w:cantSplit/>
          <w:trHeight w:val="285"/>
          <w:jc w:val="center"/>
        </w:trPr>
        <w:tc>
          <w:tcPr>
            <w:tcW w:w="619" w:type="dxa"/>
            <w:tcBorders>
              <w:top w:val="double" w:sz="4" w:space="0" w:color="auto"/>
              <w:right w:val="double" w:sz="4" w:space="0" w:color="auto"/>
            </w:tcBorders>
            <w:shd w:val="clear" w:color="auto" w:fill="auto"/>
            <w:vAlign w:val="bottom"/>
          </w:tcPr>
          <w:p w14:paraId="466F875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14:paraId="3FA825B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14:paraId="30BCBDA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14:paraId="53C431B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14:paraId="28B3297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14:paraId="7C4AB61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14:paraId="59384D7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14:paraId="6001E35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14:paraId="437C6C0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14:paraId="174860E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14:paraId="4EBAE93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14:paraId="08AEACDF" w14:textId="77777777" w:rsidTr="00195659">
        <w:trPr>
          <w:cantSplit/>
          <w:jc w:val="center"/>
        </w:trPr>
        <w:tc>
          <w:tcPr>
            <w:tcW w:w="619" w:type="dxa"/>
            <w:tcBorders>
              <w:right w:val="double" w:sz="4" w:space="0" w:color="auto"/>
            </w:tcBorders>
            <w:shd w:val="clear" w:color="auto" w:fill="auto"/>
            <w:vAlign w:val="bottom"/>
          </w:tcPr>
          <w:p w14:paraId="188C8BF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14:paraId="62E29C1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14:paraId="2A8BB10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14:paraId="4C13C8C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14:paraId="2E0AC66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14:paraId="6E6A08C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14:paraId="74E080D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14:paraId="63BB35A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14:paraId="200561F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14:paraId="098D147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14:paraId="0456956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14:paraId="618CB40C" w14:textId="77777777" w:rsidTr="00195659">
        <w:trPr>
          <w:cantSplit/>
          <w:jc w:val="center"/>
        </w:trPr>
        <w:tc>
          <w:tcPr>
            <w:tcW w:w="619" w:type="dxa"/>
            <w:tcBorders>
              <w:right w:val="double" w:sz="4" w:space="0" w:color="auto"/>
            </w:tcBorders>
            <w:shd w:val="clear" w:color="auto" w:fill="auto"/>
            <w:vAlign w:val="bottom"/>
          </w:tcPr>
          <w:p w14:paraId="302AA4A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14:paraId="6EFC6D7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14:paraId="6501632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14:paraId="014583B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14:paraId="62DA03C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14:paraId="60D0BBE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14:paraId="42C51F2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14:paraId="1F47EDC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14:paraId="257A05B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14:paraId="553A4B8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14:paraId="3870FC5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14:paraId="0E515995" w14:textId="77777777" w:rsidTr="00195659">
        <w:trPr>
          <w:cantSplit/>
          <w:jc w:val="center"/>
        </w:trPr>
        <w:tc>
          <w:tcPr>
            <w:tcW w:w="619" w:type="dxa"/>
            <w:tcBorders>
              <w:right w:val="double" w:sz="4" w:space="0" w:color="auto"/>
            </w:tcBorders>
            <w:shd w:val="clear" w:color="auto" w:fill="auto"/>
            <w:vAlign w:val="bottom"/>
          </w:tcPr>
          <w:p w14:paraId="6DE41D8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14:paraId="634DB6D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14:paraId="376BEDB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14:paraId="428B1AE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14:paraId="6D94348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14:paraId="69B0481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14:paraId="2ACA1F1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14:paraId="271706C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14:paraId="396ACE5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14:paraId="517AAA3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14:paraId="69E1965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14:paraId="0DD85E3F" w14:textId="77777777" w:rsidTr="00195659">
        <w:trPr>
          <w:cantSplit/>
          <w:jc w:val="center"/>
        </w:trPr>
        <w:tc>
          <w:tcPr>
            <w:tcW w:w="619" w:type="dxa"/>
            <w:tcBorders>
              <w:right w:val="double" w:sz="4" w:space="0" w:color="auto"/>
            </w:tcBorders>
            <w:shd w:val="clear" w:color="auto" w:fill="auto"/>
            <w:vAlign w:val="bottom"/>
          </w:tcPr>
          <w:p w14:paraId="61E651A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14:paraId="5BD7CAD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14:paraId="008E4D8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14:paraId="6E41650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14:paraId="5DCD725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14:paraId="2DA967C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14:paraId="56FEF8C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14:paraId="0E9B196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14:paraId="6F2A4AD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14:paraId="44865D2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14:paraId="71B0271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14:paraId="3626FCF5" w14:textId="77777777" w:rsidTr="00195659">
        <w:trPr>
          <w:cantSplit/>
          <w:jc w:val="center"/>
        </w:trPr>
        <w:tc>
          <w:tcPr>
            <w:tcW w:w="619" w:type="dxa"/>
            <w:tcBorders>
              <w:right w:val="double" w:sz="4" w:space="0" w:color="auto"/>
            </w:tcBorders>
            <w:shd w:val="clear" w:color="auto" w:fill="auto"/>
            <w:vAlign w:val="bottom"/>
          </w:tcPr>
          <w:p w14:paraId="40A4560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14:paraId="7B860F4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14:paraId="61051FD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14:paraId="1CA3372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14:paraId="3C868D0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14:paraId="10DE486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14:paraId="3A8C43A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14:paraId="320B316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14:paraId="72734C4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14:paraId="4C42366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14:paraId="232DFBF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14:paraId="3D4349BD" w14:textId="77777777" w:rsidTr="00195659">
        <w:trPr>
          <w:cantSplit/>
          <w:jc w:val="center"/>
        </w:trPr>
        <w:tc>
          <w:tcPr>
            <w:tcW w:w="619" w:type="dxa"/>
            <w:tcBorders>
              <w:right w:val="double" w:sz="4" w:space="0" w:color="auto"/>
            </w:tcBorders>
            <w:shd w:val="clear" w:color="auto" w:fill="auto"/>
            <w:vAlign w:val="bottom"/>
          </w:tcPr>
          <w:p w14:paraId="10C3038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14:paraId="246AC7D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14:paraId="2F81DB6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14:paraId="23CBA74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14:paraId="56DD685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14:paraId="06F7F29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14:paraId="7122A52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14:paraId="5925E31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14:paraId="1D86C0C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14:paraId="559D713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14:paraId="140C772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14:paraId="3D038CF3" w14:textId="77777777" w:rsidTr="00195659">
        <w:trPr>
          <w:cantSplit/>
          <w:jc w:val="center"/>
        </w:trPr>
        <w:tc>
          <w:tcPr>
            <w:tcW w:w="619" w:type="dxa"/>
            <w:tcBorders>
              <w:right w:val="double" w:sz="4" w:space="0" w:color="auto"/>
            </w:tcBorders>
            <w:shd w:val="clear" w:color="auto" w:fill="auto"/>
            <w:vAlign w:val="bottom"/>
          </w:tcPr>
          <w:p w14:paraId="5970B13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14:paraId="534ACDB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14:paraId="77C1C2C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14:paraId="5F5B724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14:paraId="523C5AB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14:paraId="70713CE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14:paraId="43395D2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14:paraId="0AB6894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14:paraId="17BDAE9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14:paraId="62E0382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14:paraId="4ED7848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14:paraId="0878D306" w14:textId="77777777" w:rsidTr="00195659">
        <w:trPr>
          <w:cantSplit/>
          <w:jc w:val="center"/>
        </w:trPr>
        <w:tc>
          <w:tcPr>
            <w:tcW w:w="619" w:type="dxa"/>
            <w:tcBorders>
              <w:right w:val="double" w:sz="4" w:space="0" w:color="auto"/>
            </w:tcBorders>
            <w:shd w:val="clear" w:color="auto" w:fill="auto"/>
            <w:vAlign w:val="bottom"/>
          </w:tcPr>
          <w:p w14:paraId="4C432DAE" w14:textId="77777777"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14:paraId="483C392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14:paraId="4969C8A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14:paraId="7A4300E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14:paraId="7785DEF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14:paraId="65C806D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14:paraId="45BB673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14:paraId="417334D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14:paraId="7BBE2A9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14:paraId="4974B59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14:paraId="1D66B6A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8C7486" w:rsidRPr="00EA4E3A" w14:paraId="42C92832" w14:textId="77777777" w:rsidTr="00626DAC">
        <w:trPr>
          <w:cantSplit/>
          <w:jc w:val="center"/>
        </w:trPr>
        <w:tc>
          <w:tcPr>
            <w:tcW w:w="619" w:type="dxa"/>
            <w:tcBorders>
              <w:right w:val="double" w:sz="4" w:space="0" w:color="auto"/>
            </w:tcBorders>
            <w:shd w:val="clear" w:color="auto" w:fill="auto"/>
            <w:vAlign w:val="bottom"/>
          </w:tcPr>
          <w:p w14:paraId="1E4437D1"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14:paraId="3A1E0DF7"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14:paraId="2E0A89AF"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14:paraId="6550C6F4"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14:paraId="66ED6A4F"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14:paraId="3D145994"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14:paraId="50BD466D"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14:paraId="08439E44"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14:paraId="251B41F0"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14:paraId="21BD669C"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14:paraId="7A164104"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r>
      <w:tr w:rsidR="00C13C2E" w:rsidRPr="00EA4E3A" w14:paraId="7D8B0358" w14:textId="77777777" w:rsidTr="00195659">
        <w:trPr>
          <w:cantSplit/>
          <w:jc w:val="center"/>
        </w:trPr>
        <w:tc>
          <w:tcPr>
            <w:tcW w:w="619" w:type="dxa"/>
            <w:tcBorders>
              <w:right w:val="double" w:sz="4" w:space="0" w:color="auto"/>
            </w:tcBorders>
            <w:shd w:val="clear" w:color="auto" w:fill="auto"/>
            <w:vAlign w:val="bottom"/>
          </w:tcPr>
          <w:p w14:paraId="3A17D5D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14:paraId="3F7269A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14:paraId="234AE98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14:paraId="0BEDC80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14:paraId="3C202C5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14:paraId="395186A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14:paraId="07A7A35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14:paraId="4531FEF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14:paraId="2A0E688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14:paraId="05CDAC8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14:paraId="3E5FD56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14:paraId="5CBF7FD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90C3DE1"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w14:anchorId="5C2E9A7D">
                <v:shape id="_x0000_i1399" type="#_x0000_t75" style="width:21.75pt;height:14.25pt" o:ole="">
                  <v:imagedata r:id="rId434" o:title=""/>
                </v:shape>
                <o:OLEObject Type="Embed" ProgID="Equation.3" ShapeID="_x0000_i1399" DrawAspect="Content" ObjectID="_1685801432" r:id="rId575"/>
              </w:object>
            </w:r>
          </w:p>
        </w:tc>
        <w:tc>
          <w:tcPr>
            <w:tcW w:w="0" w:type="auto"/>
            <w:gridSpan w:val="10"/>
            <w:tcBorders>
              <w:top w:val="thinThickThinSmallGap" w:sz="24" w:space="0" w:color="auto"/>
              <w:left w:val="double" w:sz="4" w:space="0" w:color="auto"/>
            </w:tcBorders>
            <w:shd w:val="clear" w:color="auto" w:fill="E0E0E0"/>
            <w:vAlign w:val="center"/>
          </w:tcPr>
          <w:p w14:paraId="45AEC4C4"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w14:anchorId="02E9A48D">
                <v:shape id="_x0000_i1400" type="#_x0000_t75" style="width:21.75pt;height:14.25pt" o:ole="">
                  <v:imagedata r:id="rId393" o:title=""/>
                </v:shape>
                <o:OLEObject Type="Embed" ProgID="Equation.3" ShapeID="_x0000_i1400" DrawAspect="Content" ObjectID="_1685801433" r:id="rId576"/>
              </w:object>
            </w:r>
          </w:p>
        </w:tc>
      </w:tr>
      <w:tr w:rsidR="00C13C2E" w:rsidRPr="00EA4E3A" w14:paraId="2D8AB4C3"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9989035" w14:textId="77777777"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2CE11C12"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81</w:t>
            </w:r>
          </w:p>
        </w:tc>
        <w:tc>
          <w:tcPr>
            <w:tcW w:w="0" w:type="auto"/>
            <w:tcBorders>
              <w:bottom w:val="double" w:sz="4" w:space="0" w:color="auto"/>
            </w:tcBorders>
            <w:shd w:val="clear" w:color="auto" w:fill="E0E0E0"/>
            <w:vAlign w:val="center"/>
          </w:tcPr>
          <w:p w14:paraId="52FE97B5"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82</w:t>
            </w:r>
          </w:p>
        </w:tc>
        <w:tc>
          <w:tcPr>
            <w:tcW w:w="0" w:type="auto"/>
            <w:tcBorders>
              <w:bottom w:val="double" w:sz="4" w:space="0" w:color="auto"/>
            </w:tcBorders>
            <w:shd w:val="clear" w:color="auto" w:fill="E0E0E0"/>
            <w:vAlign w:val="center"/>
          </w:tcPr>
          <w:p w14:paraId="0C0EEB4D"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83</w:t>
            </w:r>
          </w:p>
        </w:tc>
        <w:tc>
          <w:tcPr>
            <w:tcW w:w="0" w:type="auto"/>
            <w:tcBorders>
              <w:bottom w:val="double" w:sz="4" w:space="0" w:color="auto"/>
            </w:tcBorders>
            <w:shd w:val="clear" w:color="auto" w:fill="E0E0E0"/>
            <w:vAlign w:val="center"/>
          </w:tcPr>
          <w:p w14:paraId="336595B5"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84</w:t>
            </w:r>
          </w:p>
        </w:tc>
        <w:tc>
          <w:tcPr>
            <w:tcW w:w="0" w:type="auto"/>
            <w:tcBorders>
              <w:bottom w:val="double" w:sz="4" w:space="0" w:color="auto"/>
            </w:tcBorders>
            <w:shd w:val="clear" w:color="auto" w:fill="E0E0E0"/>
            <w:vAlign w:val="center"/>
          </w:tcPr>
          <w:p w14:paraId="5B2D0516"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85</w:t>
            </w:r>
          </w:p>
        </w:tc>
        <w:tc>
          <w:tcPr>
            <w:tcW w:w="0" w:type="auto"/>
            <w:tcBorders>
              <w:bottom w:val="double" w:sz="4" w:space="0" w:color="auto"/>
            </w:tcBorders>
            <w:shd w:val="clear" w:color="auto" w:fill="E0E0E0"/>
            <w:vAlign w:val="center"/>
          </w:tcPr>
          <w:p w14:paraId="69291001"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86</w:t>
            </w:r>
          </w:p>
        </w:tc>
        <w:tc>
          <w:tcPr>
            <w:tcW w:w="0" w:type="auto"/>
            <w:tcBorders>
              <w:bottom w:val="double" w:sz="4" w:space="0" w:color="auto"/>
            </w:tcBorders>
            <w:shd w:val="clear" w:color="auto" w:fill="E0E0E0"/>
            <w:vAlign w:val="center"/>
          </w:tcPr>
          <w:p w14:paraId="6757EF98"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87</w:t>
            </w:r>
          </w:p>
        </w:tc>
        <w:tc>
          <w:tcPr>
            <w:tcW w:w="0" w:type="auto"/>
            <w:tcBorders>
              <w:bottom w:val="double" w:sz="4" w:space="0" w:color="auto"/>
            </w:tcBorders>
            <w:shd w:val="clear" w:color="auto" w:fill="E0E0E0"/>
            <w:vAlign w:val="center"/>
          </w:tcPr>
          <w:p w14:paraId="338F9660"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88</w:t>
            </w:r>
          </w:p>
        </w:tc>
        <w:tc>
          <w:tcPr>
            <w:tcW w:w="0" w:type="auto"/>
            <w:tcBorders>
              <w:bottom w:val="double" w:sz="4" w:space="0" w:color="auto"/>
            </w:tcBorders>
            <w:shd w:val="clear" w:color="auto" w:fill="E0E0E0"/>
            <w:vAlign w:val="center"/>
          </w:tcPr>
          <w:p w14:paraId="2688B9E4"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89</w:t>
            </w:r>
          </w:p>
        </w:tc>
        <w:tc>
          <w:tcPr>
            <w:tcW w:w="0" w:type="auto"/>
            <w:tcBorders>
              <w:bottom w:val="double" w:sz="4" w:space="0" w:color="auto"/>
            </w:tcBorders>
            <w:shd w:val="clear" w:color="auto" w:fill="E0E0E0"/>
            <w:vAlign w:val="center"/>
          </w:tcPr>
          <w:p w14:paraId="66503193"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90</w:t>
            </w:r>
          </w:p>
        </w:tc>
      </w:tr>
      <w:tr w:rsidR="00C13C2E" w:rsidRPr="00EA4E3A" w14:paraId="4B05BA0A"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3D4566F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14:paraId="2A8B1E0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14:paraId="360C547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14:paraId="1210B26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14:paraId="2599894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14:paraId="0E33B9B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14:paraId="71695EC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14:paraId="7266C1D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14:paraId="6B26B67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14:paraId="47329B9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14:paraId="7B88D2A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14:paraId="1B1B50C0" w14:textId="77777777" w:rsidTr="00195659">
        <w:trPr>
          <w:cantSplit/>
          <w:jc w:val="center"/>
        </w:trPr>
        <w:tc>
          <w:tcPr>
            <w:tcW w:w="619" w:type="dxa"/>
            <w:tcBorders>
              <w:right w:val="double" w:sz="4" w:space="0" w:color="auto"/>
            </w:tcBorders>
            <w:shd w:val="clear" w:color="auto" w:fill="auto"/>
            <w:vAlign w:val="bottom"/>
          </w:tcPr>
          <w:p w14:paraId="35BEF12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14:paraId="7936C8C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14:paraId="45C2339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14:paraId="46412C7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14:paraId="4D530B6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14:paraId="05E916C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14:paraId="5A1CB30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14:paraId="1A0C02D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14:paraId="59D66F1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14:paraId="126F9B0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14:paraId="5E9BD3D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14:paraId="50DB8FFA" w14:textId="77777777" w:rsidTr="00195659">
        <w:trPr>
          <w:cantSplit/>
          <w:jc w:val="center"/>
        </w:trPr>
        <w:tc>
          <w:tcPr>
            <w:tcW w:w="619" w:type="dxa"/>
            <w:tcBorders>
              <w:right w:val="double" w:sz="4" w:space="0" w:color="auto"/>
            </w:tcBorders>
            <w:shd w:val="clear" w:color="auto" w:fill="auto"/>
            <w:vAlign w:val="bottom"/>
          </w:tcPr>
          <w:p w14:paraId="01F5A79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14:paraId="482A735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14:paraId="1F98A32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14:paraId="3DB732D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14:paraId="3826DDC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14:paraId="46176D3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14:paraId="0BC6BBB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14:paraId="621C2D4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14:paraId="6E02CA4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14:paraId="7C17B1F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14:paraId="3412D0A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14:paraId="38AFC918" w14:textId="77777777" w:rsidTr="00195659">
        <w:trPr>
          <w:cantSplit/>
          <w:jc w:val="center"/>
        </w:trPr>
        <w:tc>
          <w:tcPr>
            <w:tcW w:w="619" w:type="dxa"/>
            <w:tcBorders>
              <w:right w:val="double" w:sz="4" w:space="0" w:color="auto"/>
            </w:tcBorders>
            <w:shd w:val="clear" w:color="auto" w:fill="auto"/>
            <w:vAlign w:val="bottom"/>
          </w:tcPr>
          <w:p w14:paraId="122F469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14:paraId="3AB3970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14:paraId="16B5934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14:paraId="4EE0CDC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14:paraId="21445A1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14:paraId="563FE5D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14:paraId="6C6039C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14:paraId="4295394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14:paraId="71C2EBE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14:paraId="5DE0BC9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14:paraId="11B06F7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14:paraId="0A827414" w14:textId="77777777" w:rsidTr="00195659">
        <w:trPr>
          <w:cantSplit/>
          <w:jc w:val="center"/>
        </w:trPr>
        <w:tc>
          <w:tcPr>
            <w:tcW w:w="619" w:type="dxa"/>
            <w:tcBorders>
              <w:right w:val="double" w:sz="4" w:space="0" w:color="auto"/>
            </w:tcBorders>
            <w:shd w:val="clear" w:color="auto" w:fill="auto"/>
            <w:vAlign w:val="bottom"/>
          </w:tcPr>
          <w:p w14:paraId="4AC27A6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14:paraId="21DEB5B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14:paraId="77EDB6F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14:paraId="7592311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14:paraId="04726B9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14:paraId="349756A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14:paraId="2CE41EB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14:paraId="467BD28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14:paraId="1747B89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14:paraId="358254C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14:paraId="63FA0AF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14:paraId="7B38E55F" w14:textId="77777777" w:rsidTr="00195659">
        <w:trPr>
          <w:cantSplit/>
          <w:jc w:val="center"/>
        </w:trPr>
        <w:tc>
          <w:tcPr>
            <w:tcW w:w="619" w:type="dxa"/>
            <w:tcBorders>
              <w:right w:val="double" w:sz="4" w:space="0" w:color="auto"/>
            </w:tcBorders>
            <w:shd w:val="clear" w:color="auto" w:fill="auto"/>
            <w:vAlign w:val="bottom"/>
          </w:tcPr>
          <w:p w14:paraId="49ABE36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14:paraId="623FD2D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14:paraId="4588559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14:paraId="1A47CF9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14:paraId="4FF33F2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14:paraId="41CB761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14:paraId="357E3AE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14:paraId="46A694F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14:paraId="7FAED5B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14:paraId="714AFBC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14:paraId="64AA7AE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14:paraId="37E1D1CA" w14:textId="77777777" w:rsidTr="00195659">
        <w:trPr>
          <w:cantSplit/>
          <w:jc w:val="center"/>
        </w:trPr>
        <w:tc>
          <w:tcPr>
            <w:tcW w:w="619" w:type="dxa"/>
            <w:tcBorders>
              <w:right w:val="double" w:sz="4" w:space="0" w:color="auto"/>
            </w:tcBorders>
            <w:shd w:val="clear" w:color="auto" w:fill="auto"/>
            <w:vAlign w:val="bottom"/>
          </w:tcPr>
          <w:p w14:paraId="50C4735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14:paraId="1B896D9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14:paraId="023E921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14:paraId="3577AB2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14:paraId="4AEE3B2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14:paraId="30614B2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14:paraId="1F8CB8D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14:paraId="749ACC6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14:paraId="71A0077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14:paraId="234A88A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14:paraId="7D68C88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14:paraId="4F934C9C" w14:textId="77777777" w:rsidTr="00195659">
        <w:trPr>
          <w:cantSplit/>
          <w:jc w:val="center"/>
        </w:trPr>
        <w:tc>
          <w:tcPr>
            <w:tcW w:w="619" w:type="dxa"/>
            <w:tcBorders>
              <w:right w:val="double" w:sz="4" w:space="0" w:color="auto"/>
            </w:tcBorders>
            <w:shd w:val="clear" w:color="auto" w:fill="auto"/>
            <w:vAlign w:val="bottom"/>
          </w:tcPr>
          <w:p w14:paraId="6D39F7D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14:paraId="63E5DB8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14:paraId="0424B88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14:paraId="0FC7894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14:paraId="74EB37A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14:paraId="7EC2ABA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14:paraId="0D3F0E8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14:paraId="471D8FE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14:paraId="5425C37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14:paraId="47C7A6E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14:paraId="515BF35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14:paraId="6F877C6D" w14:textId="77777777" w:rsidTr="00195659">
        <w:trPr>
          <w:cantSplit/>
          <w:jc w:val="center"/>
        </w:trPr>
        <w:tc>
          <w:tcPr>
            <w:tcW w:w="619" w:type="dxa"/>
            <w:tcBorders>
              <w:right w:val="double" w:sz="4" w:space="0" w:color="auto"/>
            </w:tcBorders>
            <w:shd w:val="clear" w:color="auto" w:fill="auto"/>
            <w:vAlign w:val="bottom"/>
          </w:tcPr>
          <w:p w14:paraId="60EEEE1D" w14:textId="77777777"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14:paraId="4931A88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14:paraId="111AFC4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14:paraId="534D740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14:paraId="5D6925E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tcPr>
          <w:p w14:paraId="25DF13D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14:paraId="7A07DBB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14:paraId="1A83F9E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14:paraId="5417F73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14:paraId="3673544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14:paraId="01748E6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8C7486" w:rsidRPr="00EA4E3A" w14:paraId="4380A77C" w14:textId="77777777" w:rsidTr="00626DAC">
        <w:trPr>
          <w:cantSplit/>
          <w:jc w:val="center"/>
        </w:trPr>
        <w:tc>
          <w:tcPr>
            <w:tcW w:w="619" w:type="dxa"/>
            <w:tcBorders>
              <w:right w:val="double" w:sz="4" w:space="0" w:color="auto"/>
            </w:tcBorders>
            <w:shd w:val="clear" w:color="auto" w:fill="auto"/>
            <w:vAlign w:val="bottom"/>
          </w:tcPr>
          <w:p w14:paraId="3BBD433B"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14:paraId="66C90785"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14:paraId="49327865"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14:paraId="304196EE"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14:paraId="5F47F2F0"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14:paraId="663FD027"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14:paraId="392168BF"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14:paraId="51BC3589"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14:paraId="3C5EB3EB"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14:paraId="18290E79"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14:paraId="7A1CF219"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r>
      <w:tr w:rsidR="00C13C2E" w:rsidRPr="00EA4E3A" w14:paraId="07091BF6" w14:textId="77777777" w:rsidTr="00195659">
        <w:trPr>
          <w:cantSplit/>
          <w:jc w:val="center"/>
        </w:trPr>
        <w:tc>
          <w:tcPr>
            <w:tcW w:w="619" w:type="dxa"/>
            <w:tcBorders>
              <w:right w:val="double" w:sz="4" w:space="0" w:color="auto"/>
            </w:tcBorders>
            <w:shd w:val="clear" w:color="auto" w:fill="auto"/>
            <w:vAlign w:val="bottom"/>
          </w:tcPr>
          <w:p w14:paraId="39A62A5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14:paraId="36B44EB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14:paraId="3E3B770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14:paraId="0A5301A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14:paraId="2D72DB3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14:paraId="2A501F9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14:paraId="5ED8216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14:paraId="2485F51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14:paraId="42190FB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14:paraId="567C791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14:paraId="003EDF4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14:paraId="72794E48"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03826C70"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w14:anchorId="585A615B">
                <v:shape id="_x0000_i1401" type="#_x0000_t75" style="width:21.75pt;height:14.25pt" o:ole="">
                  <v:imagedata r:id="rId434" o:title=""/>
                </v:shape>
                <o:OLEObject Type="Embed" ProgID="Equation.3" ShapeID="_x0000_i1401" DrawAspect="Content" ObjectID="_1685801434" r:id="rId577"/>
              </w:object>
            </w:r>
          </w:p>
        </w:tc>
        <w:tc>
          <w:tcPr>
            <w:tcW w:w="0" w:type="auto"/>
            <w:gridSpan w:val="10"/>
            <w:tcBorders>
              <w:top w:val="thinThickThinSmallGap" w:sz="24" w:space="0" w:color="auto"/>
              <w:left w:val="double" w:sz="4" w:space="0" w:color="auto"/>
            </w:tcBorders>
            <w:shd w:val="clear" w:color="auto" w:fill="E0E0E0"/>
            <w:vAlign w:val="center"/>
          </w:tcPr>
          <w:p w14:paraId="3D86ABCB"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w14:anchorId="1E55B961">
                <v:shape id="_x0000_i1402" type="#_x0000_t75" style="width:21.75pt;height:14.25pt" o:ole="">
                  <v:imagedata r:id="rId393" o:title=""/>
                </v:shape>
                <o:OLEObject Type="Embed" ProgID="Equation.3" ShapeID="_x0000_i1402" DrawAspect="Content" ObjectID="_1685801435" r:id="rId578"/>
              </w:object>
            </w:r>
          </w:p>
        </w:tc>
      </w:tr>
      <w:tr w:rsidR="00C13C2E" w:rsidRPr="00EA4E3A" w14:paraId="05044F45"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2BD1AAA" w14:textId="77777777"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1BB4C500"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91</w:t>
            </w:r>
          </w:p>
        </w:tc>
        <w:tc>
          <w:tcPr>
            <w:tcW w:w="0" w:type="auto"/>
            <w:tcBorders>
              <w:bottom w:val="double" w:sz="4" w:space="0" w:color="auto"/>
            </w:tcBorders>
            <w:shd w:val="clear" w:color="auto" w:fill="E0E0E0"/>
            <w:vAlign w:val="center"/>
          </w:tcPr>
          <w:p w14:paraId="00F6514B"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92</w:t>
            </w:r>
          </w:p>
        </w:tc>
        <w:tc>
          <w:tcPr>
            <w:tcW w:w="0" w:type="auto"/>
            <w:tcBorders>
              <w:bottom w:val="double" w:sz="4" w:space="0" w:color="auto"/>
            </w:tcBorders>
            <w:shd w:val="clear" w:color="auto" w:fill="E0E0E0"/>
            <w:vAlign w:val="center"/>
          </w:tcPr>
          <w:p w14:paraId="049957E2"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93</w:t>
            </w:r>
          </w:p>
        </w:tc>
        <w:tc>
          <w:tcPr>
            <w:tcW w:w="0" w:type="auto"/>
            <w:tcBorders>
              <w:bottom w:val="double" w:sz="4" w:space="0" w:color="auto"/>
            </w:tcBorders>
            <w:shd w:val="clear" w:color="auto" w:fill="E0E0E0"/>
            <w:vAlign w:val="center"/>
          </w:tcPr>
          <w:p w14:paraId="09CD1DF9"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94</w:t>
            </w:r>
          </w:p>
        </w:tc>
        <w:tc>
          <w:tcPr>
            <w:tcW w:w="0" w:type="auto"/>
            <w:tcBorders>
              <w:bottom w:val="double" w:sz="4" w:space="0" w:color="auto"/>
            </w:tcBorders>
            <w:shd w:val="clear" w:color="auto" w:fill="E0E0E0"/>
            <w:vAlign w:val="center"/>
          </w:tcPr>
          <w:p w14:paraId="1D038028"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95</w:t>
            </w:r>
          </w:p>
        </w:tc>
        <w:tc>
          <w:tcPr>
            <w:tcW w:w="0" w:type="auto"/>
            <w:tcBorders>
              <w:bottom w:val="double" w:sz="4" w:space="0" w:color="auto"/>
            </w:tcBorders>
            <w:shd w:val="clear" w:color="auto" w:fill="E0E0E0"/>
            <w:vAlign w:val="center"/>
          </w:tcPr>
          <w:p w14:paraId="2A58368F"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96</w:t>
            </w:r>
          </w:p>
        </w:tc>
        <w:tc>
          <w:tcPr>
            <w:tcW w:w="0" w:type="auto"/>
            <w:tcBorders>
              <w:bottom w:val="double" w:sz="4" w:space="0" w:color="auto"/>
            </w:tcBorders>
            <w:shd w:val="clear" w:color="auto" w:fill="E0E0E0"/>
            <w:vAlign w:val="center"/>
          </w:tcPr>
          <w:p w14:paraId="1531E890"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97</w:t>
            </w:r>
          </w:p>
        </w:tc>
        <w:tc>
          <w:tcPr>
            <w:tcW w:w="0" w:type="auto"/>
            <w:tcBorders>
              <w:bottom w:val="double" w:sz="4" w:space="0" w:color="auto"/>
            </w:tcBorders>
            <w:shd w:val="clear" w:color="auto" w:fill="E0E0E0"/>
            <w:vAlign w:val="center"/>
          </w:tcPr>
          <w:p w14:paraId="36B3A345"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98</w:t>
            </w:r>
          </w:p>
        </w:tc>
        <w:tc>
          <w:tcPr>
            <w:tcW w:w="0" w:type="auto"/>
            <w:tcBorders>
              <w:bottom w:val="double" w:sz="4" w:space="0" w:color="auto"/>
            </w:tcBorders>
            <w:shd w:val="clear" w:color="auto" w:fill="E0E0E0"/>
            <w:vAlign w:val="center"/>
          </w:tcPr>
          <w:p w14:paraId="248B686F"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99</w:t>
            </w:r>
          </w:p>
        </w:tc>
        <w:tc>
          <w:tcPr>
            <w:tcW w:w="0" w:type="auto"/>
            <w:tcBorders>
              <w:bottom w:val="double" w:sz="4" w:space="0" w:color="auto"/>
            </w:tcBorders>
            <w:shd w:val="clear" w:color="auto" w:fill="E0E0E0"/>
            <w:vAlign w:val="center"/>
          </w:tcPr>
          <w:p w14:paraId="1332200D"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100</w:t>
            </w:r>
          </w:p>
        </w:tc>
      </w:tr>
      <w:tr w:rsidR="00C13C2E" w:rsidRPr="00EA4E3A" w14:paraId="64FD8109" w14:textId="77777777" w:rsidTr="00195659">
        <w:trPr>
          <w:cantSplit/>
          <w:trHeight w:val="213"/>
          <w:jc w:val="center"/>
        </w:trPr>
        <w:tc>
          <w:tcPr>
            <w:tcW w:w="619" w:type="dxa"/>
            <w:tcBorders>
              <w:top w:val="double" w:sz="4" w:space="0" w:color="auto"/>
              <w:right w:val="double" w:sz="4" w:space="0" w:color="auto"/>
            </w:tcBorders>
            <w:shd w:val="clear" w:color="auto" w:fill="auto"/>
            <w:vAlign w:val="bottom"/>
          </w:tcPr>
          <w:p w14:paraId="1161B48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14:paraId="6C585EA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14:paraId="15355B2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14:paraId="3AF5EF0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14:paraId="07E0E5C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14:paraId="59DB8FC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14:paraId="5728B87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14:paraId="503A676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14:paraId="6B9DCC0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14:paraId="1FA850A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Borders>
              <w:top w:val="double" w:sz="4" w:space="0" w:color="auto"/>
            </w:tcBorders>
            <w:vAlign w:val="bottom"/>
          </w:tcPr>
          <w:p w14:paraId="172AEE1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14:paraId="21BB1A39" w14:textId="77777777" w:rsidTr="00195659">
        <w:trPr>
          <w:cantSplit/>
          <w:jc w:val="center"/>
        </w:trPr>
        <w:tc>
          <w:tcPr>
            <w:tcW w:w="619" w:type="dxa"/>
            <w:tcBorders>
              <w:right w:val="double" w:sz="4" w:space="0" w:color="auto"/>
            </w:tcBorders>
            <w:shd w:val="clear" w:color="auto" w:fill="auto"/>
            <w:vAlign w:val="bottom"/>
          </w:tcPr>
          <w:p w14:paraId="6C4C207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14:paraId="3F8577A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14:paraId="7E4C0B0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14:paraId="464FB85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14:paraId="7B60202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14:paraId="31BE284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14:paraId="671BD09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14:paraId="311DC51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14:paraId="5E1EB87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14:paraId="5B98183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14:paraId="74E574B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14:paraId="0622EEA5" w14:textId="77777777" w:rsidTr="00195659">
        <w:trPr>
          <w:cantSplit/>
          <w:jc w:val="center"/>
        </w:trPr>
        <w:tc>
          <w:tcPr>
            <w:tcW w:w="619" w:type="dxa"/>
            <w:tcBorders>
              <w:right w:val="double" w:sz="4" w:space="0" w:color="auto"/>
            </w:tcBorders>
            <w:shd w:val="clear" w:color="auto" w:fill="auto"/>
            <w:vAlign w:val="bottom"/>
          </w:tcPr>
          <w:p w14:paraId="21E9C7D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14:paraId="20A523E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14:paraId="7A5E4A3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14:paraId="0E52649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14:paraId="09E9E6A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14:paraId="6D432AF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14:paraId="44D39DA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14:paraId="0553960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14:paraId="72AFC1F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14:paraId="5BB113B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14:paraId="334F595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14:paraId="141A533F" w14:textId="77777777" w:rsidTr="00195659">
        <w:trPr>
          <w:cantSplit/>
          <w:jc w:val="center"/>
        </w:trPr>
        <w:tc>
          <w:tcPr>
            <w:tcW w:w="619" w:type="dxa"/>
            <w:tcBorders>
              <w:right w:val="double" w:sz="4" w:space="0" w:color="auto"/>
            </w:tcBorders>
            <w:shd w:val="clear" w:color="auto" w:fill="auto"/>
            <w:vAlign w:val="bottom"/>
          </w:tcPr>
          <w:p w14:paraId="0529DE7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14:paraId="32489A1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14:paraId="264BCE1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14:paraId="452E974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14:paraId="276F7FB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14:paraId="7B82D33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14:paraId="64EEA38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14:paraId="3203455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14:paraId="4287B3E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14:paraId="6B0E9A6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14:paraId="2A47808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14:paraId="724BB0DD" w14:textId="77777777" w:rsidTr="00195659">
        <w:trPr>
          <w:cantSplit/>
          <w:jc w:val="center"/>
        </w:trPr>
        <w:tc>
          <w:tcPr>
            <w:tcW w:w="619" w:type="dxa"/>
            <w:tcBorders>
              <w:right w:val="double" w:sz="4" w:space="0" w:color="auto"/>
            </w:tcBorders>
            <w:shd w:val="clear" w:color="auto" w:fill="auto"/>
            <w:vAlign w:val="bottom"/>
          </w:tcPr>
          <w:p w14:paraId="50F8651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14:paraId="6449F41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14:paraId="0426426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14:paraId="4ACDD1F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14:paraId="54FCD03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14:paraId="01CBAB0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14:paraId="7D6C694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14:paraId="4310BFA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14:paraId="74959D9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14:paraId="2ACAC87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14:paraId="4078B88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14:paraId="7D40BEE1" w14:textId="77777777" w:rsidTr="00195659">
        <w:trPr>
          <w:cantSplit/>
          <w:jc w:val="center"/>
        </w:trPr>
        <w:tc>
          <w:tcPr>
            <w:tcW w:w="619" w:type="dxa"/>
            <w:tcBorders>
              <w:right w:val="double" w:sz="4" w:space="0" w:color="auto"/>
            </w:tcBorders>
            <w:shd w:val="clear" w:color="auto" w:fill="auto"/>
            <w:vAlign w:val="bottom"/>
          </w:tcPr>
          <w:p w14:paraId="5CCCF35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14:paraId="3DA111F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14:paraId="673B597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14:paraId="6AE42C8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14:paraId="4E8D326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14:paraId="19D2661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14:paraId="37A44D3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14:paraId="3531FE6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14:paraId="59FAB38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14:paraId="01C7102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14:paraId="4CC3592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14:paraId="34D30CEA" w14:textId="77777777" w:rsidTr="00195659">
        <w:trPr>
          <w:cantSplit/>
          <w:jc w:val="center"/>
        </w:trPr>
        <w:tc>
          <w:tcPr>
            <w:tcW w:w="619" w:type="dxa"/>
            <w:tcBorders>
              <w:right w:val="double" w:sz="4" w:space="0" w:color="auto"/>
            </w:tcBorders>
            <w:shd w:val="clear" w:color="auto" w:fill="auto"/>
            <w:vAlign w:val="bottom"/>
          </w:tcPr>
          <w:p w14:paraId="37E7C30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14:paraId="51320F8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14:paraId="08899C8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14:paraId="2246F0F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14:paraId="1697DCC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14:paraId="5AFC662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14:paraId="1FE6B23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14:paraId="704ED01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14:paraId="1A92482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14:paraId="78E7617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14:paraId="5F93669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14:paraId="0CDE06CF" w14:textId="77777777" w:rsidTr="00195659">
        <w:trPr>
          <w:cantSplit/>
          <w:jc w:val="center"/>
        </w:trPr>
        <w:tc>
          <w:tcPr>
            <w:tcW w:w="619" w:type="dxa"/>
            <w:tcBorders>
              <w:right w:val="double" w:sz="4" w:space="0" w:color="auto"/>
            </w:tcBorders>
            <w:shd w:val="clear" w:color="auto" w:fill="auto"/>
            <w:vAlign w:val="bottom"/>
          </w:tcPr>
          <w:p w14:paraId="1FA33BF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14:paraId="5440F74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14:paraId="5B5A681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14:paraId="3658B87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14:paraId="04A8785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14:paraId="4E1E027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14:paraId="70516D0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14:paraId="7ED1025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14:paraId="3354424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14:paraId="427FD3A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14:paraId="3CE734B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14:paraId="0B8FFE6A" w14:textId="77777777" w:rsidTr="00195659">
        <w:trPr>
          <w:cantSplit/>
          <w:jc w:val="center"/>
        </w:trPr>
        <w:tc>
          <w:tcPr>
            <w:tcW w:w="619" w:type="dxa"/>
            <w:tcBorders>
              <w:right w:val="double" w:sz="4" w:space="0" w:color="auto"/>
            </w:tcBorders>
            <w:shd w:val="clear" w:color="auto" w:fill="auto"/>
            <w:vAlign w:val="bottom"/>
          </w:tcPr>
          <w:p w14:paraId="3CB7DAC3" w14:textId="77777777"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14:paraId="7450411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14:paraId="45DD9F1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14:paraId="622D14E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14:paraId="7687390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14:paraId="3CA2D4D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14:paraId="4DCB671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14:paraId="0F3DA47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14:paraId="4ADA051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14:paraId="2901801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14:paraId="399B080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8C7486" w:rsidRPr="00EA4E3A" w14:paraId="4645029C" w14:textId="77777777" w:rsidTr="00626DAC">
        <w:trPr>
          <w:cantSplit/>
          <w:jc w:val="center"/>
        </w:trPr>
        <w:tc>
          <w:tcPr>
            <w:tcW w:w="619" w:type="dxa"/>
            <w:tcBorders>
              <w:right w:val="double" w:sz="4" w:space="0" w:color="auto"/>
            </w:tcBorders>
            <w:shd w:val="clear" w:color="auto" w:fill="auto"/>
            <w:vAlign w:val="bottom"/>
          </w:tcPr>
          <w:p w14:paraId="2E1FE460"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14:paraId="188915BD"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14:paraId="5E13A57C"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14:paraId="32C07E3C"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14:paraId="1DB784C3"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14:paraId="246CF2D3"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14:paraId="02AC5528"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14:paraId="284BA478"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14:paraId="78F14744"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14:paraId="5B47EAF8"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14:paraId="710E2241"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14:paraId="255B4859" w14:textId="77777777" w:rsidTr="00195659">
        <w:trPr>
          <w:cantSplit/>
          <w:jc w:val="center"/>
        </w:trPr>
        <w:tc>
          <w:tcPr>
            <w:tcW w:w="619" w:type="dxa"/>
            <w:tcBorders>
              <w:right w:val="double" w:sz="4" w:space="0" w:color="auto"/>
            </w:tcBorders>
            <w:shd w:val="clear" w:color="auto" w:fill="auto"/>
            <w:vAlign w:val="bottom"/>
          </w:tcPr>
          <w:p w14:paraId="6082033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14:paraId="76C17DE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14:paraId="7808514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14:paraId="7223C1F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14:paraId="60D566E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14:paraId="75DA09C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14:paraId="48B6114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14:paraId="0BC19F8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14:paraId="1E126DA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14:paraId="4405E84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Pr>
          <w:p w14:paraId="31ABC2C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r w:rsidR="00C13C2E" w:rsidRPr="00EA4E3A" w14:paraId="726B3213"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9F336D4"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w14:anchorId="59B57622">
                <v:shape id="_x0000_i1403" type="#_x0000_t75" style="width:21.75pt;height:14.25pt" o:ole="">
                  <v:imagedata r:id="rId434" o:title=""/>
                </v:shape>
                <o:OLEObject Type="Embed" ProgID="Equation.3" ShapeID="_x0000_i1403" DrawAspect="Content" ObjectID="_1685801436" r:id="rId579"/>
              </w:object>
            </w:r>
          </w:p>
        </w:tc>
        <w:tc>
          <w:tcPr>
            <w:tcW w:w="0" w:type="auto"/>
            <w:gridSpan w:val="10"/>
            <w:tcBorders>
              <w:top w:val="thinThickThinSmallGap" w:sz="24" w:space="0" w:color="auto"/>
              <w:left w:val="double" w:sz="4" w:space="0" w:color="auto"/>
            </w:tcBorders>
            <w:shd w:val="clear" w:color="auto" w:fill="E0E0E0"/>
            <w:vAlign w:val="center"/>
          </w:tcPr>
          <w:p w14:paraId="428B3B35"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w14:anchorId="2181E386">
                <v:shape id="_x0000_i1404" type="#_x0000_t75" style="width:21.75pt;height:14.25pt" o:ole="">
                  <v:imagedata r:id="rId393" o:title=""/>
                </v:shape>
                <o:OLEObject Type="Embed" ProgID="Equation.3" ShapeID="_x0000_i1404" DrawAspect="Content" ObjectID="_1685801437" r:id="rId580"/>
              </w:object>
            </w:r>
          </w:p>
        </w:tc>
      </w:tr>
      <w:tr w:rsidR="00C13C2E" w:rsidRPr="00EA4E3A" w14:paraId="4CF627D9" w14:textId="77777777" w:rsidTr="00195659">
        <w:trPr>
          <w:cantSplit/>
          <w:jc w:val="center"/>
        </w:trPr>
        <w:tc>
          <w:tcPr>
            <w:tcW w:w="619" w:type="dxa"/>
            <w:vMerge/>
            <w:tcBorders>
              <w:bottom w:val="single" w:sz="4" w:space="0" w:color="auto"/>
              <w:right w:val="double" w:sz="4" w:space="0" w:color="auto"/>
            </w:tcBorders>
            <w:shd w:val="clear" w:color="auto" w:fill="E0E0E0"/>
            <w:vAlign w:val="center"/>
          </w:tcPr>
          <w:p w14:paraId="156CEA3B" w14:textId="77777777"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E629F7F"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101</w:t>
            </w:r>
          </w:p>
        </w:tc>
        <w:tc>
          <w:tcPr>
            <w:tcW w:w="0" w:type="auto"/>
            <w:tcBorders>
              <w:bottom w:val="single" w:sz="4" w:space="0" w:color="auto"/>
            </w:tcBorders>
            <w:shd w:val="clear" w:color="auto" w:fill="E0E0E0"/>
            <w:vAlign w:val="center"/>
          </w:tcPr>
          <w:p w14:paraId="788D783E"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102</w:t>
            </w:r>
          </w:p>
        </w:tc>
        <w:tc>
          <w:tcPr>
            <w:tcW w:w="0" w:type="auto"/>
            <w:tcBorders>
              <w:bottom w:val="single" w:sz="4" w:space="0" w:color="auto"/>
            </w:tcBorders>
            <w:shd w:val="clear" w:color="auto" w:fill="E0E0E0"/>
            <w:vAlign w:val="center"/>
          </w:tcPr>
          <w:p w14:paraId="664AC9B3"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103</w:t>
            </w:r>
          </w:p>
        </w:tc>
        <w:tc>
          <w:tcPr>
            <w:tcW w:w="0" w:type="auto"/>
            <w:tcBorders>
              <w:bottom w:val="single" w:sz="4" w:space="0" w:color="auto"/>
            </w:tcBorders>
            <w:shd w:val="clear" w:color="auto" w:fill="E0E0E0"/>
            <w:vAlign w:val="center"/>
          </w:tcPr>
          <w:p w14:paraId="5E28B683"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104</w:t>
            </w:r>
          </w:p>
        </w:tc>
        <w:tc>
          <w:tcPr>
            <w:tcW w:w="0" w:type="auto"/>
            <w:tcBorders>
              <w:bottom w:val="single" w:sz="4" w:space="0" w:color="auto"/>
            </w:tcBorders>
            <w:shd w:val="clear" w:color="auto" w:fill="E0E0E0"/>
            <w:vAlign w:val="center"/>
          </w:tcPr>
          <w:p w14:paraId="5AEE9B4D"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105</w:t>
            </w:r>
          </w:p>
        </w:tc>
        <w:tc>
          <w:tcPr>
            <w:tcW w:w="0" w:type="auto"/>
            <w:tcBorders>
              <w:bottom w:val="single" w:sz="4" w:space="0" w:color="auto"/>
            </w:tcBorders>
            <w:shd w:val="clear" w:color="auto" w:fill="E0E0E0"/>
            <w:vAlign w:val="center"/>
          </w:tcPr>
          <w:p w14:paraId="0EC8BF67"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106</w:t>
            </w:r>
          </w:p>
        </w:tc>
        <w:tc>
          <w:tcPr>
            <w:tcW w:w="0" w:type="auto"/>
            <w:tcBorders>
              <w:bottom w:val="single" w:sz="4" w:space="0" w:color="auto"/>
            </w:tcBorders>
            <w:shd w:val="clear" w:color="auto" w:fill="E0E0E0"/>
            <w:vAlign w:val="center"/>
          </w:tcPr>
          <w:p w14:paraId="46639182"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107</w:t>
            </w:r>
          </w:p>
        </w:tc>
        <w:tc>
          <w:tcPr>
            <w:tcW w:w="0" w:type="auto"/>
            <w:tcBorders>
              <w:bottom w:val="single" w:sz="4" w:space="0" w:color="auto"/>
            </w:tcBorders>
            <w:shd w:val="clear" w:color="auto" w:fill="E0E0E0"/>
            <w:vAlign w:val="center"/>
          </w:tcPr>
          <w:p w14:paraId="74D1FFD1"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108</w:t>
            </w:r>
          </w:p>
        </w:tc>
        <w:tc>
          <w:tcPr>
            <w:tcW w:w="0" w:type="auto"/>
            <w:tcBorders>
              <w:bottom w:val="single" w:sz="4" w:space="0" w:color="auto"/>
            </w:tcBorders>
            <w:shd w:val="clear" w:color="auto" w:fill="E0E0E0"/>
            <w:vAlign w:val="center"/>
          </w:tcPr>
          <w:p w14:paraId="374FDBBA"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109</w:t>
            </w:r>
          </w:p>
        </w:tc>
        <w:tc>
          <w:tcPr>
            <w:tcW w:w="0" w:type="auto"/>
            <w:tcBorders>
              <w:bottom w:val="single" w:sz="4" w:space="0" w:color="auto"/>
            </w:tcBorders>
            <w:shd w:val="clear" w:color="auto" w:fill="E0E0E0"/>
            <w:vAlign w:val="center"/>
          </w:tcPr>
          <w:p w14:paraId="0DAD5081" w14:textId="77777777"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110</w:t>
            </w:r>
          </w:p>
        </w:tc>
      </w:tr>
      <w:tr w:rsidR="00C13C2E" w:rsidRPr="00EA4E3A" w14:paraId="2B1A5808" w14:textId="77777777" w:rsidTr="00195659">
        <w:trPr>
          <w:cantSplit/>
          <w:jc w:val="center"/>
        </w:trPr>
        <w:tc>
          <w:tcPr>
            <w:tcW w:w="619" w:type="dxa"/>
            <w:tcBorders>
              <w:right w:val="double" w:sz="4" w:space="0" w:color="auto"/>
            </w:tcBorders>
            <w:shd w:val="clear" w:color="auto" w:fill="auto"/>
            <w:vAlign w:val="center"/>
          </w:tcPr>
          <w:p w14:paraId="1A63988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left w:val="double" w:sz="4" w:space="0" w:color="auto"/>
            </w:tcBorders>
            <w:shd w:val="clear" w:color="auto" w:fill="auto"/>
            <w:vAlign w:val="center"/>
          </w:tcPr>
          <w:p w14:paraId="79DE838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14:paraId="6869874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14:paraId="3377542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14:paraId="03E55B0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14:paraId="10E2E29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14:paraId="6B1C28D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14:paraId="325722A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14:paraId="53D9788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14:paraId="58F273D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14:paraId="6851F46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14:paraId="290755C3" w14:textId="77777777" w:rsidTr="00195659">
        <w:trPr>
          <w:cantSplit/>
          <w:jc w:val="center"/>
        </w:trPr>
        <w:tc>
          <w:tcPr>
            <w:tcW w:w="619" w:type="dxa"/>
            <w:tcBorders>
              <w:right w:val="double" w:sz="4" w:space="0" w:color="auto"/>
            </w:tcBorders>
            <w:shd w:val="clear" w:color="auto" w:fill="auto"/>
            <w:vAlign w:val="center"/>
          </w:tcPr>
          <w:p w14:paraId="2CAFF65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shd w:val="clear" w:color="auto" w:fill="auto"/>
            <w:vAlign w:val="center"/>
          </w:tcPr>
          <w:p w14:paraId="758AFDE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14:paraId="703ADED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14:paraId="1D83647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14:paraId="54B260B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14:paraId="5A35B98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14:paraId="5A1C4B5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14:paraId="0A82F86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14:paraId="5D80A9A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14:paraId="2BF8B5B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14:paraId="7F60361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14:paraId="72C404FD" w14:textId="77777777" w:rsidTr="00195659">
        <w:trPr>
          <w:cantSplit/>
          <w:jc w:val="center"/>
        </w:trPr>
        <w:tc>
          <w:tcPr>
            <w:tcW w:w="619" w:type="dxa"/>
            <w:tcBorders>
              <w:right w:val="double" w:sz="4" w:space="0" w:color="auto"/>
            </w:tcBorders>
            <w:shd w:val="clear" w:color="auto" w:fill="auto"/>
            <w:vAlign w:val="center"/>
          </w:tcPr>
          <w:p w14:paraId="1971F22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shd w:val="clear" w:color="auto" w:fill="auto"/>
            <w:vAlign w:val="center"/>
          </w:tcPr>
          <w:p w14:paraId="4364AE7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14:paraId="088610A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14:paraId="1A3AA9F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14:paraId="57966E5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14:paraId="41151AF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14:paraId="61B8312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14:paraId="72425A3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14:paraId="768BE0E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14:paraId="6F3FA73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14:paraId="77FE530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14:paraId="01992A5B" w14:textId="77777777" w:rsidTr="00195659">
        <w:trPr>
          <w:cantSplit/>
          <w:jc w:val="center"/>
        </w:trPr>
        <w:tc>
          <w:tcPr>
            <w:tcW w:w="619" w:type="dxa"/>
            <w:tcBorders>
              <w:right w:val="double" w:sz="4" w:space="0" w:color="auto"/>
            </w:tcBorders>
            <w:shd w:val="clear" w:color="auto" w:fill="auto"/>
            <w:vAlign w:val="center"/>
          </w:tcPr>
          <w:p w14:paraId="650048D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shd w:val="clear" w:color="auto" w:fill="auto"/>
            <w:vAlign w:val="center"/>
          </w:tcPr>
          <w:p w14:paraId="56F6F50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14:paraId="5B22419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14:paraId="4C3A2A7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14:paraId="6E7C32C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14:paraId="2DB4FFC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14:paraId="13C5E03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14:paraId="2936A2A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14:paraId="300A94E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14:paraId="20FEDFD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14:paraId="6CDD51D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14:paraId="0BEE5E16" w14:textId="77777777" w:rsidTr="00195659">
        <w:trPr>
          <w:cantSplit/>
          <w:jc w:val="center"/>
        </w:trPr>
        <w:tc>
          <w:tcPr>
            <w:tcW w:w="619" w:type="dxa"/>
            <w:tcBorders>
              <w:right w:val="double" w:sz="4" w:space="0" w:color="auto"/>
            </w:tcBorders>
            <w:shd w:val="clear" w:color="auto" w:fill="auto"/>
            <w:vAlign w:val="center"/>
          </w:tcPr>
          <w:p w14:paraId="6BFA8DBE"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shd w:val="clear" w:color="auto" w:fill="auto"/>
            <w:vAlign w:val="center"/>
          </w:tcPr>
          <w:p w14:paraId="061CA41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14:paraId="13CEF0B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14:paraId="04F5CD2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14:paraId="64CC839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14:paraId="14E0648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14:paraId="7F7DB63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14:paraId="14C3F25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14:paraId="3C339FA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14:paraId="237FE90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14:paraId="7D1AE5C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r>
      <w:tr w:rsidR="00C13C2E" w:rsidRPr="00EA4E3A" w14:paraId="238A5B66" w14:textId="77777777" w:rsidTr="00195659">
        <w:trPr>
          <w:cantSplit/>
          <w:jc w:val="center"/>
        </w:trPr>
        <w:tc>
          <w:tcPr>
            <w:tcW w:w="619" w:type="dxa"/>
            <w:tcBorders>
              <w:right w:val="double" w:sz="4" w:space="0" w:color="auto"/>
            </w:tcBorders>
            <w:shd w:val="clear" w:color="auto" w:fill="auto"/>
            <w:vAlign w:val="center"/>
          </w:tcPr>
          <w:p w14:paraId="529C347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shd w:val="clear" w:color="auto" w:fill="auto"/>
            <w:vAlign w:val="center"/>
          </w:tcPr>
          <w:p w14:paraId="4D95246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14:paraId="6DA24A3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14:paraId="06065F80"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14:paraId="3D8A6F7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14:paraId="02E30A6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14:paraId="5B124FD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14:paraId="688E60D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14:paraId="3927337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14:paraId="2FEE17A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14:paraId="5C0E16B7"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14:paraId="3DD0C7C4" w14:textId="77777777" w:rsidTr="00195659">
        <w:trPr>
          <w:cantSplit/>
          <w:jc w:val="center"/>
        </w:trPr>
        <w:tc>
          <w:tcPr>
            <w:tcW w:w="619" w:type="dxa"/>
            <w:tcBorders>
              <w:right w:val="double" w:sz="4" w:space="0" w:color="auto"/>
            </w:tcBorders>
            <w:shd w:val="clear" w:color="auto" w:fill="auto"/>
            <w:vAlign w:val="center"/>
          </w:tcPr>
          <w:p w14:paraId="0DE127A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shd w:val="clear" w:color="auto" w:fill="auto"/>
            <w:vAlign w:val="center"/>
          </w:tcPr>
          <w:p w14:paraId="11BA219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14:paraId="2CA71FA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14:paraId="2276314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14:paraId="2B4DEC1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14:paraId="676783D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14:paraId="0939227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14:paraId="6FEB65B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14:paraId="34AA632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14:paraId="07AA3C8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14:paraId="28E03EA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r>
      <w:tr w:rsidR="00C13C2E" w:rsidRPr="00EA4E3A" w14:paraId="00C5DDAA" w14:textId="77777777" w:rsidTr="00195659">
        <w:trPr>
          <w:cantSplit/>
          <w:jc w:val="center"/>
        </w:trPr>
        <w:tc>
          <w:tcPr>
            <w:tcW w:w="619" w:type="dxa"/>
            <w:tcBorders>
              <w:right w:val="double" w:sz="4" w:space="0" w:color="auto"/>
            </w:tcBorders>
            <w:shd w:val="clear" w:color="auto" w:fill="auto"/>
            <w:vAlign w:val="center"/>
          </w:tcPr>
          <w:p w14:paraId="0D8C730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shd w:val="clear" w:color="auto" w:fill="auto"/>
            <w:vAlign w:val="center"/>
          </w:tcPr>
          <w:p w14:paraId="6025E90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14:paraId="29697355"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14:paraId="4D7A49C9"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14:paraId="676D8FE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14:paraId="7136F36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14:paraId="64257A4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14:paraId="0CD011E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14:paraId="254C12FA"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14:paraId="7280D9E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14:paraId="5434985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14:paraId="325F74B9" w14:textId="77777777"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41D566E0" w14:textId="77777777"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2D867F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9EDD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C6FD6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4CC4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4ED5C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6B2BE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7FE7C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EB933C"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7C4BBF"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72CE4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8C7486" w:rsidRPr="00EA4E3A" w14:paraId="2BEB9BCB" w14:textId="77777777"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130DA045"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CCA405A"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36289"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B7F131"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ACD352"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33C7A2"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7E5956"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35F6A8"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4470A3"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A1DC61"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9053CD" w14:textId="77777777"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14:paraId="3B0FCB8D" w14:textId="77777777"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08C476B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40A23C3"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0AEA4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A51C6"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B00AA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963821"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F44D7D"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D85DB"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150D68"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02984"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35ABE2" w14:textId="77777777"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bl>
    <w:p w14:paraId="6800C0E1" w14:textId="77777777" w:rsidR="00C13C2E" w:rsidRPr="00EA4E3A" w:rsidRDefault="00C13C2E" w:rsidP="00087FD5"/>
    <w:p w14:paraId="7FF45DB6" w14:textId="77777777" w:rsidR="0093274D" w:rsidRPr="00EA4E3A" w:rsidRDefault="00D10AC8" w:rsidP="009C79EB">
      <w:pPr>
        <w:pStyle w:val="Heading5"/>
      </w:pPr>
      <w:r w:rsidRPr="00EA4E3A">
        <w:br w:type="page"/>
      </w:r>
      <w:bookmarkStart w:id="25" w:name="_Toc415085462"/>
      <w:r w:rsidR="0093274D" w:rsidRPr="00EA4E3A">
        <w:lastRenderedPageBreak/>
        <w:t>7.1.7.2.2</w:t>
      </w:r>
      <w:r w:rsidR="0093274D" w:rsidRPr="00EA4E3A">
        <w:tab/>
      </w:r>
      <w:r w:rsidR="0093274D" w:rsidRPr="00EA4E3A">
        <w:rPr>
          <w:rFonts w:hint="eastAsia"/>
        </w:rPr>
        <w:t>Transport blocks mapped to two-layer spatial multiplexing</w:t>
      </w:r>
      <w:bookmarkEnd w:id="25"/>
    </w:p>
    <w:p w14:paraId="5CBC177C" w14:textId="77777777" w:rsidR="0093274D" w:rsidRPr="00EA4E3A" w:rsidRDefault="0093274D">
      <w:r w:rsidRPr="00EA4E3A">
        <w:t>For</w:t>
      </w:r>
      <w:r w:rsidRPr="00EA4E3A">
        <w:rPr>
          <w:position w:val="-10"/>
        </w:rPr>
        <w:object w:dxaOrig="1160" w:dyaOrig="340" w14:anchorId="0F02581C">
          <v:shape id="_x0000_i1405" type="#_x0000_t75" style="width:57.75pt;height:14.25pt" o:ole="">
            <v:imagedata r:id="rId581" o:title=""/>
          </v:shape>
          <o:OLEObject Type="Embed" ProgID="Equation.3" ShapeID="_x0000_i1405" DrawAspect="Content" ObjectID="_1685801438" r:id="rId582"/>
        </w:object>
      </w:r>
      <w:r w:rsidRPr="00EA4E3A">
        <w:t>, the TBS is given by the (</w:t>
      </w:r>
      <w:r w:rsidRPr="00EA4E3A">
        <w:rPr>
          <w:position w:val="-10"/>
        </w:rPr>
        <w:object w:dxaOrig="400" w:dyaOrig="340" w14:anchorId="67FAE823">
          <v:shape id="_x0000_i1406" type="#_x0000_t75" style="width:21.75pt;height:14.25pt" o:ole="">
            <v:imagedata r:id="rId434" o:title=""/>
          </v:shape>
          <o:OLEObject Type="Embed" ProgID="Equation.3" ShapeID="_x0000_i1406" DrawAspect="Content" ObjectID="_1685801439" r:id="rId583"/>
        </w:object>
      </w:r>
      <w:r w:rsidRPr="00EA4E3A">
        <w:t>,</w:t>
      </w:r>
      <w:r w:rsidRPr="00EA4E3A">
        <w:rPr>
          <w:position w:val="-10"/>
        </w:rPr>
        <w:object w:dxaOrig="680" w:dyaOrig="340" w14:anchorId="1FA868E0">
          <v:shape id="_x0000_i1407" type="#_x0000_t75" style="width:36pt;height:14.25pt" o:ole="">
            <v:imagedata r:id="rId584" o:title=""/>
          </v:shape>
          <o:OLEObject Type="Embed" ProgID="Equation.3" ShapeID="_x0000_i1407" DrawAspect="Content" ObjectID="_1685801440" r:id="rId585"/>
        </w:object>
      </w:r>
      <w:r w:rsidRPr="00EA4E3A">
        <w:t>) entry of Table 7.1.7.2.1-1.</w:t>
      </w:r>
    </w:p>
    <w:p w14:paraId="36DDE05E" w14:textId="77777777" w:rsidR="0093274D" w:rsidRPr="00EA4E3A" w:rsidRDefault="0093274D">
      <w:r w:rsidRPr="00EA4E3A">
        <w:t>For</w:t>
      </w:r>
      <w:r w:rsidRPr="00EA4E3A">
        <w:rPr>
          <w:position w:val="-10"/>
        </w:rPr>
        <w:object w:dxaOrig="1400" w:dyaOrig="340" w14:anchorId="1ACC0AE8">
          <v:shape id="_x0000_i1408" type="#_x0000_t75" style="width:1in;height:14.25pt" o:ole="">
            <v:imagedata r:id="rId586" o:title=""/>
          </v:shape>
          <o:OLEObject Type="Embed" ProgID="Equation.3" ShapeID="_x0000_i1408" DrawAspect="Content" ObjectID="_1685801441" r:id="rId587"/>
        </w:object>
      </w:r>
      <w:r w:rsidRPr="00EA4E3A">
        <w:t>, a baseline TBS_L1 is taken from the (</w:t>
      </w:r>
      <w:r w:rsidRPr="00EA4E3A">
        <w:rPr>
          <w:position w:val="-10"/>
        </w:rPr>
        <w:object w:dxaOrig="400" w:dyaOrig="340" w14:anchorId="20CB1C3B">
          <v:shape id="_x0000_i1409" type="#_x0000_t75" style="width:21.75pt;height:14.25pt" o:ole="">
            <v:imagedata r:id="rId434" o:title=""/>
          </v:shape>
          <o:OLEObject Type="Embed" ProgID="Equation.3" ShapeID="_x0000_i1409" DrawAspect="Content" ObjectID="_1685801442" r:id="rId588"/>
        </w:object>
      </w:r>
      <w:r w:rsidRPr="00EA4E3A">
        <w:t>,</w:t>
      </w:r>
      <w:r w:rsidRPr="00EA4E3A">
        <w:rPr>
          <w:position w:val="-10"/>
        </w:rPr>
        <w:object w:dxaOrig="480" w:dyaOrig="340" w14:anchorId="2B06D4E2">
          <v:shape id="_x0000_i1410" type="#_x0000_t75" style="width:21.75pt;height:14.25pt" o:ole="">
            <v:imagedata r:id="rId589" o:title=""/>
          </v:shape>
          <o:OLEObject Type="Embed" ProgID="Equation.3" ShapeID="_x0000_i1410" DrawAspect="Content" ObjectID="_1685801443" r:id="rId590"/>
        </w:object>
      </w:r>
      <w:r w:rsidRPr="00EA4E3A">
        <w:t>) entry of Table 7.1.7.2.1-1, which is then translated into TBS_L2 using the mapping rule shown in Table 7.1.7.2.2-1. The TBS is given by TBS_L2.</w:t>
      </w:r>
    </w:p>
    <w:p w14:paraId="78F53456" w14:textId="77777777" w:rsidR="00053B32" w:rsidRPr="00EA4E3A" w:rsidRDefault="00053B32"/>
    <w:p w14:paraId="71E5BE4D" w14:textId="77777777" w:rsidR="0093274D" w:rsidRPr="00EA4E3A" w:rsidRDefault="0093274D">
      <w:pPr>
        <w:pStyle w:val="TH"/>
      </w:pPr>
      <w:r w:rsidRPr="00EA4E3A">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EA4E3A" w14:paraId="0FCF8810" w14:textId="77777777" w:rsidTr="008D063D">
        <w:tc>
          <w:tcPr>
            <w:tcW w:w="625" w:type="pct"/>
            <w:tcBorders>
              <w:bottom w:val="double" w:sz="4" w:space="0" w:color="auto"/>
            </w:tcBorders>
            <w:shd w:val="clear" w:color="auto" w:fill="E0E0E0"/>
          </w:tcPr>
          <w:p w14:paraId="15C281F1" w14:textId="77777777"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14:paraId="61FFB8AA" w14:textId="77777777"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14:paraId="2A5C41DA" w14:textId="77777777"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14:paraId="305717D8" w14:textId="77777777"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14:paraId="183A9688" w14:textId="77777777"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14:paraId="1AADA9D0" w14:textId="77777777"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14:paraId="13585234" w14:textId="77777777" w:rsidR="0093274D" w:rsidRPr="00EA4E3A" w:rsidRDefault="0093274D" w:rsidP="00D10AC8">
            <w:pPr>
              <w:pStyle w:val="TAH"/>
            </w:pPr>
            <w:r w:rsidRPr="00EA4E3A">
              <w:t>TBS_L1</w:t>
            </w:r>
          </w:p>
        </w:tc>
        <w:tc>
          <w:tcPr>
            <w:tcW w:w="625" w:type="pct"/>
            <w:tcBorders>
              <w:bottom w:val="double" w:sz="4" w:space="0" w:color="auto"/>
            </w:tcBorders>
            <w:shd w:val="clear" w:color="auto" w:fill="E0E0E0"/>
          </w:tcPr>
          <w:p w14:paraId="3E564CDD" w14:textId="77777777" w:rsidR="0093274D" w:rsidRPr="00EA4E3A" w:rsidRDefault="0093274D" w:rsidP="00D10AC8">
            <w:pPr>
              <w:pStyle w:val="TAH"/>
            </w:pPr>
            <w:r w:rsidRPr="00EA4E3A">
              <w:t>TBS_L2</w:t>
            </w:r>
          </w:p>
        </w:tc>
      </w:tr>
      <w:tr w:rsidR="0093274D" w:rsidRPr="00EA4E3A" w14:paraId="31DD5FF7" w14:textId="77777777" w:rsidTr="008D063D">
        <w:tc>
          <w:tcPr>
            <w:tcW w:w="625" w:type="pct"/>
            <w:tcBorders>
              <w:top w:val="double" w:sz="4" w:space="0" w:color="auto"/>
              <w:right w:val="single" w:sz="4" w:space="0" w:color="auto"/>
            </w:tcBorders>
            <w:shd w:val="clear" w:color="auto" w:fill="auto"/>
          </w:tcPr>
          <w:p w14:paraId="27A3961F" w14:textId="77777777" w:rsidR="0093274D" w:rsidRPr="00EA4E3A" w:rsidRDefault="0093274D" w:rsidP="00D10AC8">
            <w:pPr>
              <w:pStyle w:val="TAC"/>
            </w:pPr>
            <w:r w:rsidRPr="00EA4E3A">
              <w:t>1544</w:t>
            </w:r>
          </w:p>
        </w:tc>
        <w:tc>
          <w:tcPr>
            <w:tcW w:w="625" w:type="pct"/>
            <w:tcBorders>
              <w:top w:val="double" w:sz="4" w:space="0" w:color="auto"/>
              <w:left w:val="single" w:sz="4" w:space="0" w:color="auto"/>
              <w:right w:val="single" w:sz="4" w:space="0" w:color="auto"/>
            </w:tcBorders>
            <w:shd w:val="clear" w:color="auto" w:fill="auto"/>
          </w:tcPr>
          <w:p w14:paraId="49C2E19A" w14:textId="77777777" w:rsidR="0093274D" w:rsidRPr="00EA4E3A" w:rsidRDefault="0093274D" w:rsidP="00D10AC8">
            <w:pPr>
              <w:pStyle w:val="TAC"/>
            </w:pPr>
            <w:r w:rsidRPr="00EA4E3A">
              <w:t>3112</w:t>
            </w:r>
          </w:p>
        </w:tc>
        <w:tc>
          <w:tcPr>
            <w:tcW w:w="625" w:type="pct"/>
            <w:tcBorders>
              <w:top w:val="double" w:sz="4" w:space="0" w:color="auto"/>
              <w:left w:val="single" w:sz="4" w:space="0" w:color="auto"/>
              <w:right w:val="single" w:sz="4" w:space="0" w:color="auto"/>
            </w:tcBorders>
            <w:shd w:val="clear" w:color="auto" w:fill="auto"/>
          </w:tcPr>
          <w:p w14:paraId="5455AF94" w14:textId="77777777" w:rsidR="0093274D" w:rsidRPr="00EA4E3A" w:rsidRDefault="0093274D" w:rsidP="00D10AC8">
            <w:pPr>
              <w:pStyle w:val="TAC"/>
            </w:pPr>
            <w:r w:rsidRPr="00EA4E3A">
              <w:t>3752</w:t>
            </w:r>
          </w:p>
        </w:tc>
        <w:tc>
          <w:tcPr>
            <w:tcW w:w="625" w:type="pct"/>
            <w:tcBorders>
              <w:top w:val="double" w:sz="4" w:space="0" w:color="auto"/>
              <w:left w:val="single" w:sz="4" w:space="0" w:color="auto"/>
              <w:right w:val="single" w:sz="4" w:space="0" w:color="auto"/>
            </w:tcBorders>
            <w:shd w:val="clear" w:color="auto" w:fill="auto"/>
          </w:tcPr>
          <w:p w14:paraId="763DAA69" w14:textId="77777777" w:rsidR="0093274D" w:rsidRPr="00EA4E3A" w:rsidRDefault="0093274D" w:rsidP="00D10AC8">
            <w:pPr>
              <w:pStyle w:val="TAC"/>
            </w:pPr>
            <w:r w:rsidRPr="00EA4E3A">
              <w:t>7480</w:t>
            </w:r>
          </w:p>
        </w:tc>
        <w:tc>
          <w:tcPr>
            <w:tcW w:w="625" w:type="pct"/>
            <w:tcBorders>
              <w:top w:val="double" w:sz="4" w:space="0" w:color="auto"/>
              <w:left w:val="single" w:sz="4" w:space="0" w:color="auto"/>
              <w:right w:val="single" w:sz="4" w:space="0" w:color="auto"/>
            </w:tcBorders>
            <w:shd w:val="clear" w:color="auto" w:fill="auto"/>
          </w:tcPr>
          <w:p w14:paraId="36BF82B2" w14:textId="77777777" w:rsidR="0093274D" w:rsidRPr="00EA4E3A" w:rsidRDefault="0093274D" w:rsidP="00D10AC8">
            <w:pPr>
              <w:pStyle w:val="TAC"/>
            </w:pPr>
            <w:r w:rsidRPr="00EA4E3A">
              <w:t>10296</w:t>
            </w:r>
          </w:p>
        </w:tc>
        <w:tc>
          <w:tcPr>
            <w:tcW w:w="625" w:type="pct"/>
            <w:tcBorders>
              <w:top w:val="double" w:sz="4" w:space="0" w:color="auto"/>
              <w:left w:val="single" w:sz="4" w:space="0" w:color="auto"/>
              <w:right w:val="single" w:sz="4" w:space="0" w:color="auto"/>
            </w:tcBorders>
            <w:shd w:val="clear" w:color="auto" w:fill="auto"/>
          </w:tcPr>
          <w:p w14:paraId="6C05A693" w14:textId="77777777" w:rsidR="0093274D" w:rsidRPr="00EA4E3A" w:rsidRDefault="0093274D" w:rsidP="00D10AC8">
            <w:pPr>
              <w:pStyle w:val="TAC"/>
            </w:pPr>
            <w:r w:rsidRPr="00EA4E3A">
              <w:t>20616</w:t>
            </w:r>
          </w:p>
        </w:tc>
        <w:tc>
          <w:tcPr>
            <w:tcW w:w="625" w:type="pct"/>
            <w:tcBorders>
              <w:top w:val="double" w:sz="4" w:space="0" w:color="auto"/>
              <w:left w:val="single" w:sz="4" w:space="0" w:color="auto"/>
              <w:right w:val="double" w:sz="4" w:space="0" w:color="auto"/>
            </w:tcBorders>
            <w:shd w:val="clear" w:color="auto" w:fill="auto"/>
          </w:tcPr>
          <w:p w14:paraId="2FD45348" w14:textId="77777777" w:rsidR="0093274D" w:rsidRPr="00EA4E3A" w:rsidRDefault="0093274D" w:rsidP="00D10AC8">
            <w:pPr>
              <w:pStyle w:val="TAC"/>
            </w:pPr>
            <w:r w:rsidRPr="00EA4E3A">
              <w:t>28336</w:t>
            </w:r>
          </w:p>
        </w:tc>
        <w:tc>
          <w:tcPr>
            <w:tcW w:w="625" w:type="pct"/>
            <w:tcBorders>
              <w:top w:val="double" w:sz="4" w:space="0" w:color="auto"/>
              <w:left w:val="double" w:sz="4" w:space="0" w:color="auto"/>
            </w:tcBorders>
          </w:tcPr>
          <w:p w14:paraId="7F8BD0FC" w14:textId="77777777" w:rsidR="0093274D" w:rsidRPr="00EA4E3A" w:rsidRDefault="0093274D" w:rsidP="00D10AC8">
            <w:pPr>
              <w:pStyle w:val="TAC"/>
            </w:pPr>
            <w:r w:rsidRPr="00EA4E3A">
              <w:t>57336</w:t>
            </w:r>
          </w:p>
        </w:tc>
      </w:tr>
      <w:tr w:rsidR="0093274D" w:rsidRPr="00EA4E3A" w14:paraId="232386B8" w14:textId="77777777" w:rsidTr="008D063D">
        <w:tc>
          <w:tcPr>
            <w:tcW w:w="625" w:type="pct"/>
            <w:tcBorders>
              <w:right w:val="single" w:sz="4" w:space="0" w:color="auto"/>
            </w:tcBorders>
            <w:shd w:val="clear" w:color="auto" w:fill="auto"/>
          </w:tcPr>
          <w:p w14:paraId="14B7497F" w14:textId="77777777" w:rsidR="0093274D" w:rsidRPr="00EA4E3A" w:rsidRDefault="0093274D" w:rsidP="00D10AC8">
            <w:pPr>
              <w:pStyle w:val="TAC"/>
            </w:pPr>
            <w:r w:rsidRPr="00EA4E3A">
              <w:t>1608</w:t>
            </w:r>
          </w:p>
        </w:tc>
        <w:tc>
          <w:tcPr>
            <w:tcW w:w="625" w:type="pct"/>
            <w:tcBorders>
              <w:left w:val="single" w:sz="4" w:space="0" w:color="auto"/>
              <w:right w:val="single" w:sz="4" w:space="0" w:color="auto"/>
            </w:tcBorders>
            <w:shd w:val="clear" w:color="auto" w:fill="auto"/>
          </w:tcPr>
          <w:p w14:paraId="568B3A8B" w14:textId="77777777"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14:paraId="3651C32F" w14:textId="77777777"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14:paraId="79B9AFFF" w14:textId="77777777"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14:paraId="63A1C63E" w14:textId="77777777"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14:paraId="503F150F" w14:textId="77777777" w:rsidR="0093274D" w:rsidRPr="00EA4E3A" w:rsidRDefault="0093274D" w:rsidP="00D10AC8">
            <w:pPr>
              <w:pStyle w:val="TAC"/>
            </w:pPr>
            <w:r w:rsidRPr="00EA4E3A">
              <w:t>21384</w:t>
            </w:r>
          </w:p>
        </w:tc>
        <w:tc>
          <w:tcPr>
            <w:tcW w:w="625" w:type="pct"/>
            <w:tcBorders>
              <w:left w:val="single" w:sz="4" w:space="0" w:color="auto"/>
              <w:right w:val="double" w:sz="4" w:space="0" w:color="auto"/>
            </w:tcBorders>
            <w:shd w:val="clear" w:color="auto" w:fill="auto"/>
          </w:tcPr>
          <w:p w14:paraId="1F17C6CE" w14:textId="77777777" w:rsidR="0093274D" w:rsidRPr="00EA4E3A" w:rsidRDefault="0093274D" w:rsidP="00D10AC8">
            <w:pPr>
              <w:pStyle w:val="TAC"/>
            </w:pPr>
            <w:r w:rsidRPr="00EA4E3A">
              <w:t>29296</w:t>
            </w:r>
          </w:p>
        </w:tc>
        <w:tc>
          <w:tcPr>
            <w:tcW w:w="625" w:type="pct"/>
            <w:tcBorders>
              <w:left w:val="double" w:sz="4" w:space="0" w:color="auto"/>
            </w:tcBorders>
          </w:tcPr>
          <w:p w14:paraId="6E3284F4" w14:textId="77777777" w:rsidR="0093274D" w:rsidRPr="00EA4E3A" w:rsidRDefault="0093274D" w:rsidP="00D10AC8">
            <w:pPr>
              <w:pStyle w:val="TAC"/>
            </w:pPr>
            <w:r w:rsidRPr="00EA4E3A">
              <w:t>59256</w:t>
            </w:r>
          </w:p>
        </w:tc>
      </w:tr>
      <w:tr w:rsidR="0093274D" w:rsidRPr="00EA4E3A" w14:paraId="5D156A07" w14:textId="77777777" w:rsidTr="008D063D">
        <w:tc>
          <w:tcPr>
            <w:tcW w:w="625" w:type="pct"/>
            <w:tcBorders>
              <w:right w:val="single" w:sz="4" w:space="0" w:color="auto"/>
            </w:tcBorders>
            <w:shd w:val="clear" w:color="auto" w:fill="auto"/>
          </w:tcPr>
          <w:p w14:paraId="24F400E9" w14:textId="77777777" w:rsidR="0093274D" w:rsidRPr="00EA4E3A" w:rsidRDefault="0093274D" w:rsidP="00D10AC8">
            <w:pPr>
              <w:pStyle w:val="TAC"/>
            </w:pPr>
            <w:r w:rsidRPr="00EA4E3A">
              <w:t>1672</w:t>
            </w:r>
          </w:p>
        </w:tc>
        <w:tc>
          <w:tcPr>
            <w:tcW w:w="625" w:type="pct"/>
            <w:tcBorders>
              <w:left w:val="single" w:sz="4" w:space="0" w:color="auto"/>
              <w:right w:val="single" w:sz="4" w:space="0" w:color="auto"/>
            </w:tcBorders>
            <w:shd w:val="clear" w:color="auto" w:fill="auto"/>
          </w:tcPr>
          <w:p w14:paraId="3FD3A9BC" w14:textId="77777777"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14:paraId="362368E4" w14:textId="77777777"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14:paraId="077BB345" w14:textId="77777777"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14:paraId="2F9919A3" w14:textId="77777777"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14:paraId="1F794534" w14:textId="77777777" w:rsidR="0093274D" w:rsidRPr="00EA4E3A" w:rsidRDefault="0093274D" w:rsidP="00D10AC8">
            <w:pPr>
              <w:pStyle w:val="TAC"/>
            </w:pPr>
            <w:r w:rsidRPr="00EA4E3A">
              <w:t>22152</w:t>
            </w:r>
          </w:p>
        </w:tc>
        <w:tc>
          <w:tcPr>
            <w:tcW w:w="625" w:type="pct"/>
            <w:tcBorders>
              <w:left w:val="single" w:sz="4" w:space="0" w:color="auto"/>
              <w:right w:val="double" w:sz="4" w:space="0" w:color="auto"/>
            </w:tcBorders>
            <w:shd w:val="clear" w:color="auto" w:fill="auto"/>
          </w:tcPr>
          <w:p w14:paraId="0A609E35" w14:textId="77777777" w:rsidR="0093274D" w:rsidRPr="00EA4E3A" w:rsidRDefault="0093274D" w:rsidP="00D10AC8">
            <w:pPr>
              <w:pStyle w:val="TAC"/>
            </w:pPr>
            <w:r w:rsidRPr="00EA4E3A">
              <w:t>30576</w:t>
            </w:r>
          </w:p>
        </w:tc>
        <w:tc>
          <w:tcPr>
            <w:tcW w:w="625" w:type="pct"/>
            <w:tcBorders>
              <w:left w:val="double" w:sz="4" w:space="0" w:color="auto"/>
            </w:tcBorders>
          </w:tcPr>
          <w:p w14:paraId="37A20137" w14:textId="77777777" w:rsidR="0093274D" w:rsidRPr="00EA4E3A" w:rsidRDefault="0093274D" w:rsidP="00D10AC8">
            <w:pPr>
              <w:pStyle w:val="TAC"/>
            </w:pPr>
            <w:r w:rsidRPr="00EA4E3A">
              <w:t>61664</w:t>
            </w:r>
          </w:p>
        </w:tc>
      </w:tr>
      <w:tr w:rsidR="0093274D" w:rsidRPr="00EA4E3A" w14:paraId="17D80AD5" w14:textId="77777777" w:rsidTr="008D063D">
        <w:tc>
          <w:tcPr>
            <w:tcW w:w="625" w:type="pct"/>
            <w:tcBorders>
              <w:right w:val="single" w:sz="4" w:space="0" w:color="auto"/>
            </w:tcBorders>
            <w:shd w:val="clear" w:color="auto" w:fill="auto"/>
          </w:tcPr>
          <w:p w14:paraId="19918096" w14:textId="77777777" w:rsidR="0093274D" w:rsidRPr="00EA4E3A" w:rsidRDefault="0093274D" w:rsidP="00D10AC8">
            <w:pPr>
              <w:pStyle w:val="TAC"/>
            </w:pPr>
            <w:r w:rsidRPr="00EA4E3A">
              <w:t>1736</w:t>
            </w:r>
          </w:p>
        </w:tc>
        <w:tc>
          <w:tcPr>
            <w:tcW w:w="625" w:type="pct"/>
            <w:tcBorders>
              <w:left w:val="single" w:sz="4" w:space="0" w:color="auto"/>
              <w:right w:val="single" w:sz="4" w:space="0" w:color="auto"/>
            </w:tcBorders>
            <w:shd w:val="clear" w:color="auto" w:fill="auto"/>
          </w:tcPr>
          <w:p w14:paraId="7DFEBF7F" w14:textId="77777777"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14:paraId="31057681" w14:textId="77777777"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14:paraId="39A00702" w14:textId="77777777"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14:paraId="4B39B0E4" w14:textId="77777777"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14:paraId="7F43FA82" w14:textId="77777777" w:rsidR="0093274D" w:rsidRPr="00EA4E3A" w:rsidRDefault="0093274D" w:rsidP="00D10AC8">
            <w:pPr>
              <w:pStyle w:val="TAC"/>
            </w:pPr>
            <w:r w:rsidRPr="00EA4E3A">
              <w:t>22920</w:t>
            </w:r>
          </w:p>
        </w:tc>
        <w:tc>
          <w:tcPr>
            <w:tcW w:w="625" w:type="pct"/>
            <w:tcBorders>
              <w:left w:val="single" w:sz="4" w:space="0" w:color="auto"/>
              <w:right w:val="double" w:sz="4" w:space="0" w:color="auto"/>
            </w:tcBorders>
            <w:shd w:val="clear" w:color="auto" w:fill="auto"/>
          </w:tcPr>
          <w:p w14:paraId="6DEE4BB4" w14:textId="77777777" w:rsidR="0093274D" w:rsidRPr="00EA4E3A" w:rsidRDefault="0093274D" w:rsidP="00D10AC8">
            <w:pPr>
              <w:pStyle w:val="TAC"/>
            </w:pPr>
            <w:r w:rsidRPr="00EA4E3A">
              <w:t>31704</w:t>
            </w:r>
          </w:p>
        </w:tc>
        <w:tc>
          <w:tcPr>
            <w:tcW w:w="625" w:type="pct"/>
            <w:tcBorders>
              <w:left w:val="double" w:sz="4" w:space="0" w:color="auto"/>
            </w:tcBorders>
          </w:tcPr>
          <w:p w14:paraId="69DB299B" w14:textId="77777777" w:rsidR="0093274D" w:rsidRPr="00EA4E3A" w:rsidRDefault="0093274D" w:rsidP="00D10AC8">
            <w:pPr>
              <w:pStyle w:val="TAC"/>
            </w:pPr>
            <w:r w:rsidRPr="00EA4E3A">
              <w:t>63776</w:t>
            </w:r>
          </w:p>
        </w:tc>
      </w:tr>
      <w:tr w:rsidR="0093274D" w:rsidRPr="00EA4E3A" w14:paraId="24440C6E" w14:textId="77777777" w:rsidTr="008D063D">
        <w:tc>
          <w:tcPr>
            <w:tcW w:w="625" w:type="pct"/>
            <w:tcBorders>
              <w:right w:val="single" w:sz="4" w:space="0" w:color="auto"/>
            </w:tcBorders>
            <w:shd w:val="clear" w:color="auto" w:fill="auto"/>
          </w:tcPr>
          <w:p w14:paraId="562459F4" w14:textId="77777777" w:rsidR="0093274D" w:rsidRPr="00EA4E3A" w:rsidRDefault="0093274D" w:rsidP="00D10AC8">
            <w:pPr>
              <w:pStyle w:val="TAC"/>
            </w:pPr>
            <w:r w:rsidRPr="00EA4E3A">
              <w:t>1800</w:t>
            </w:r>
          </w:p>
        </w:tc>
        <w:tc>
          <w:tcPr>
            <w:tcW w:w="625" w:type="pct"/>
            <w:tcBorders>
              <w:left w:val="single" w:sz="4" w:space="0" w:color="auto"/>
              <w:right w:val="single" w:sz="4" w:space="0" w:color="auto"/>
            </w:tcBorders>
            <w:shd w:val="clear" w:color="auto" w:fill="auto"/>
          </w:tcPr>
          <w:p w14:paraId="4B9BD7E8" w14:textId="77777777"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14:paraId="34B6B932" w14:textId="77777777"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14:paraId="60EB8BCD" w14:textId="77777777"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14:paraId="475F331B" w14:textId="77777777"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14:paraId="2A386169" w14:textId="77777777" w:rsidR="0093274D" w:rsidRPr="00EA4E3A" w:rsidRDefault="0093274D" w:rsidP="00D10AC8">
            <w:pPr>
              <w:pStyle w:val="TAC"/>
            </w:pPr>
            <w:r w:rsidRPr="00EA4E3A">
              <w:t>23688</w:t>
            </w:r>
          </w:p>
        </w:tc>
        <w:tc>
          <w:tcPr>
            <w:tcW w:w="625" w:type="pct"/>
            <w:tcBorders>
              <w:left w:val="single" w:sz="4" w:space="0" w:color="auto"/>
              <w:right w:val="double" w:sz="4" w:space="0" w:color="auto"/>
            </w:tcBorders>
            <w:shd w:val="clear" w:color="auto" w:fill="auto"/>
          </w:tcPr>
          <w:p w14:paraId="4FFDC160" w14:textId="77777777" w:rsidR="0093274D" w:rsidRPr="00EA4E3A" w:rsidRDefault="0093274D" w:rsidP="00D10AC8">
            <w:pPr>
              <w:pStyle w:val="TAC"/>
            </w:pPr>
            <w:r w:rsidRPr="00EA4E3A">
              <w:t>32856</w:t>
            </w:r>
          </w:p>
        </w:tc>
        <w:tc>
          <w:tcPr>
            <w:tcW w:w="625" w:type="pct"/>
            <w:tcBorders>
              <w:left w:val="double" w:sz="4" w:space="0" w:color="auto"/>
            </w:tcBorders>
          </w:tcPr>
          <w:p w14:paraId="54F05D9C" w14:textId="77777777" w:rsidR="0093274D" w:rsidRPr="00EA4E3A" w:rsidRDefault="0093274D" w:rsidP="00D10AC8">
            <w:pPr>
              <w:pStyle w:val="TAC"/>
            </w:pPr>
            <w:r w:rsidRPr="00EA4E3A">
              <w:t>66592</w:t>
            </w:r>
          </w:p>
        </w:tc>
      </w:tr>
      <w:tr w:rsidR="0093274D" w:rsidRPr="00EA4E3A" w14:paraId="2CDD2333" w14:textId="77777777" w:rsidTr="008D063D">
        <w:tc>
          <w:tcPr>
            <w:tcW w:w="625" w:type="pct"/>
            <w:tcBorders>
              <w:right w:val="single" w:sz="4" w:space="0" w:color="auto"/>
            </w:tcBorders>
            <w:shd w:val="clear" w:color="auto" w:fill="auto"/>
          </w:tcPr>
          <w:p w14:paraId="619D9ADF" w14:textId="77777777" w:rsidR="0093274D" w:rsidRPr="00EA4E3A" w:rsidRDefault="0093274D" w:rsidP="00D10AC8">
            <w:pPr>
              <w:pStyle w:val="TAC"/>
            </w:pPr>
            <w:r w:rsidRPr="00EA4E3A">
              <w:t>1864</w:t>
            </w:r>
          </w:p>
        </w:tc>
        <w:tc>
          <w:tcPr>
            <w:tcW w:w="625" w:type="pct"/>
            <w:tcBorders>
              <w:left w:val="single" w:sz="4" w:space="0" w:color="auto"/>
              <w:right w:val="single" w:sz="4" w:space="0" w:color="auto"/>
            </w:tcBorders>
            <w:shd w:val="clear" w:color="auto" w:fill="auto"/>
          </w:tcPr>
          <w:p w14:paraId="764B3EB7" w14:textId="77777777" w:rsidR="0093274D" w:rsidRPr="00EA4E3A" w:rsidRDefault="0093274D" w:rsidP="00D10AC8">
            <w:pPr>
              <w:pStyle w:val="TAC"/>
            </w:pPr>
            <w:r w:rsidRPr="00EA4E3A">
              <w:t>3752</w:t>
            </w:r>
          </w:p>
        </w:tc>
        <w:tc>
          <w:tcPr>
            <w:tcW w:w="625" w:type="pct"/>
            <w:tcBorders>
              <w:left w:val="single" w:sz="4" w:space="0" w:color="auto"/>
              <w:right w:val="single" w:sz="4" w:space="0" w:color="auto"/>
            </w:tcBorders>
            <w:shd w:val="clear" w:color="auto" w:fill="auto"/>
          </w:tcPr>
          <w:p w14:paraId="3FB1ED4A" w14:textId="77777777"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14:paraId="27E8FEA2" w14:textId="77777777"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14:paraId="307D6305" w14:textId="77777777" w:rsidR="0093274D" w:rsidRPr="00EA4E3A" w:rsidRDefault="0093274D" w:rsidP="00D10AC8">
            <w:pPr>
              <w:pStyle w:val="TAC"/>
            </w:pPr>
            <w:r w:rsidRPr="00EA4E3A">
              <w:t>12216</w:t>
            </w:r>
          </w:p>
        </w:tc>
        <w:tc>
          <w:tcPr>
            <w:tcW w:w="625" w:type="pct"/>
            <w:tcBorders>
              <w:left w:val="single" w:sz="4" w:space="0" w:color="auto"/>
              <w:right w:val="single" w:sz="4" w:space="0" w:color="auto"/>
            </w:tcBorders>
            <w:shd w:val="clear" w:color="auto" w:fill="auto"/>
          </w:tcPr>
          <w:p w14:paraId="554C8C4F" w14:textId="77777777" w:rsidR="0093274D" w:rsidRPr="00EA4E3A" w:rsidRDefault="0093274D" w:rsidP="00D10AC8">
            <w:pPr>
              <w:pStyle w:val="TAC"/>
            </w:pPr>
            <w:r w:rsidRPr="00EA4E3A">
              <w:t>24496</w:t>
            </w:r>
          </w:p>
        </w:tc>
        <w:tc>
          <w:tcPr>
            <w:tcW w:w="625" w:type="pct"/>
            <w:tcBorders>
              <w:left w:val="single" w:sz="4" w:space="0" w:color="auto"/>
              <w:right w:val="double" w:sz="4" w:space="0" w:color="auto"/>
            </w:tcBorders>
            <w:shd w:val="clear" w:color="auto" w:fill="auto"/>
          </w:tcPr>
          <w:p w14:paraId="74AF9633" w14:textId="77777777" w:rsidR="0093274D" w:rsidRPr="00EA4E3A" w:rsidRDefault="0093274D" w:rsidP="00D10AC8">
            <w:pPr>
              <w:pStyle w:val="TAC"/>
            </w:pPr>
            <w:r w:rsidRPr="00EA4E3A">
              <w:t>34008</w:t>
            </w:r>
          </w:p>
        </w:tc>
        <w:tc>
          <w:tcPr>
            <w:tcW w:w="625" w:type="pct"/>
            <w:tcBorders>
              <w:left w:val="double" w:sz="4" w:space="0" w:color="auto"/>
            </w:tcBorders>
          </w:tcPr>
          <w:p w14:paraId="0F222B20" w14:textId="77777777" w:rsidR="0093274D" w:rsidRPr="00EA4E3A" w:rsidRDefault="0093274D" w:rsidP="00D10AC8">
            <w:pPr>
              <w:pStyle w:val="TAC"/>
            </w:pPr>
            <w:r w:rsidRPr="00EA4E3A">
              <w:t>68808</w:t>
            </w:r>
          </w:p>
        </w:tc>
      </w:tr>
      <w:tr w:rsidR="0093274D" w:rsidRPr="00EA4E3A" w14:paraId="0EF5C7C7" w14:textId="77777777" w:rsidTr="008D063D">
        <w:tc>
          <w:tcPr>
            <w:tcW w:w="625" w:type="pct"/>
            <w:tcBorders>
              <w:right w:val="single" w:sz="4" w:space="0" w:color="auto"/>
            </w:tcBorders>
            <w:shd w:val="clear" w:color="auto" w:fill="auto"/>
          </w:tcPr>
          <w:p w14:paraId="3A9C1453" w14:textId="77777777" w:rsidR="0093274D" w:rsidRPr="00EA4E3A" w:rsidRDefault="0093274D" w:rsidP="00D10AC8">
            <w:pPr>
              <w:pStyle w:val="TAC"/>
            </w:pPr>
            <w:r w:rsidRPr="00EA4E3A">
              <w:t>1928</w:t>
            </w:r>
          </w:p>
        </w:tc>
        <w:tc>
          <w:tcPr>
            <w:tcW w:w="625" w:type="pct"/>
            <w:tcBorders>
              <w:left w:val="single" w:sz="4" w:space="0" w:color="auto"/>
              <w:right w:val="single" w:sz="4" w:space="0" w:color="auto"/>
            </w:tcBorders>
            <w:shd w:val="clear" w:color="auto" w:fill="auto"/>
          </w:tcPr>
          <w:p w14:paraId="10C481DB" w14:textId="77777777"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14:paraId="5DB66FE5" w14:textId="77777777"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14:paraId="3AEF8D04" w14:textId="77777777"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14:paraId="1301B0B7" w14:textId="77777777"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14:paraId="42E5234A" w14:textId="77777777"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14:paraId="6B879A4F" w14:textId="77777777" w:rsidR="0093274D" w:rsidRPr="00EA4E3A" w:rsidRDefault="0093274D" w:rsidP="00D10AC8">
            <w:pPr>
              <w:pStyle w:val="TAC"/>
            </w:pPr>
            <w:r w:rsidRPr="00EA4E3A">
              <w:t>35160</w:t>
            </w:r>
          </w:p>
        </w:tc>
        <w:tc>
          <w:tcPr>
            <w:tcW w:w="625" w:type="pct"/>
            <w:tcBorders>
              <w:left w:val="double" w:sz="4" w:space="0" w:color="auto"/>
            </w:tcBorders>
          </w:tcPr>
          <w:p w14:paraId="4C37AD07" w14:textId="77777777" w:rsidR="0093274D" w:rsidRPr="00EA4E3A" w:rsidRDefault="0093274D" w:rsidP="00D10AC8">
            <w:pPr>
              <w:pStyle w:val="TAC"/>
            </w:pPr>
            <w:r w:rsidRPr="00EA4E3A">
              <w:t>71112</w:t>
            </w:r>
          </w:p>
        </w:tc>
      </w:tr>
      <w:tr w:rsidR="0093274D" w:rsidRPr="00EA4E3A" w14:paraId="2A9E6CC6" w14:textId="77777777" w:rsidTr="008D063D">
        <w:tc>
          <w:tcPr>
            <w:tcW w:w="625" w:type="pct"/>
            <w:tcBorders>
              <w:right w:val="single" w:sz="4" w:space="0" w:color="auto"/>
            </w:tcBorders>
            <w:shd w:val="clear" w:color="auto" w:fill="auto"/>
          </w:tcPr>
          <w:p w14:paraId="05FDD5CB" w14:textId="77777777" w:rsidR="0093274D" w:rsidRPr="00EA4E3A" w:rsidRDefault="0093274D" w:rsidP="00D10AC8">
            <w:pPr>
              <w:pStyle w:val="TAC"/>
            </w:pPr>
            <w:r w:rsidRPr="00EA4E3A">
              <w:t>1992</w:t>
            </w:r>
          </w:p>
        </w:tc>
        <w:tc>
          <w:tcPr>
            <w:tcW w:w="625" w:type="pct"/>
            <w:tcBorders>
              <w:left w:val="single" w:sz="4" w:space="0" w:color="auto"/>
              <w:right w:val="single" w:sz="4" w:space="0" w:color="auto"/>
            </w:tcBorders>
            <w:shd w:val="clear" w:color="auto" w:fill="auto"/>
          </w:tcPr>
          <w:p w14:paraId="75FF7E92" w14:textId="77777777"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14:paraId="65A79F39" w14:textId="77777777"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14:paraId="6A943508" w14:textId="77777777"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14:paraId="52C36040" w14:textId="77777777"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14:paraId="2C506A1E" w14:textId="77777777"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14:paraId="2403C5D6" w14:textId="77777777" w:rsidR="0093274D" w:rsidRPr="00EA4E3A" w:rsidRDefault="0093274D" w:rsidP="00D10AC8">
            <w:pPr>
              <w:pStyle w:val="TAC"/>
            </w:pPr>
            <w:r w:rsidRPr="00EA4E3A">
              <w:t>36696</w:t>
            </w:r>
          </w:p>
        </w:tc>
        <w:tc>
          <w:tcPr>
            <w:tcW w:w="625" w:type="pct"/>
            <w:tcBorders>
              <w:left w:val="double" w:sz="4" w:space="0" w:color="auto"/>
            </w:tcBorders>
          </w:tcPr>
          <w:p w14:paraId="3FC95A6A" w14:textId="77777777" w:rsidR="0093274D" w:rsidRPr="00EA4E3A" w:rsidRDefault="0093274D" w:rsidP="00D10AC8">
            <w:pPr>
              <w:pStyle w:val="TAC"/>
            </w:pPr>
            <w:r w:rsidRPr="00EA4E3A">
              <w:t>73712</w:t>
            </w:r>
          </w:p>
        </w:tc>
      </w:tr>
      <w:tr w:rsidR="0093274D" w:rsidRPr="00EA4E3A" w14:paraId="72D6985A" w14:textId="77777777" w:rsidTr="008D063D">
        <w:tc>
          <w:tcPr>
            <w:tcW w:w="625" w:type="pct"/>
            <w:tcBorders>
              <w:right w:val="single" w:sz="4" w:space="0" w:color="auto"/>
            </w:tcBorders>
            <w:shd w:val="clear" w:color="auto" w:fill="auto"/>
          </w:tcPr>
          <w:p w14:paraId="1ABFC0B9" w14:textId="77777777" w:rsidR="0093274D" w:rsidRPr="00EA4E3A" w:rsidRDefault="0093274D" w:rsidP="00D10AC8">
            <w:pPr>
              <w:pStyle w:val="TAC"/>
            </w:pPr>
            <w:r w:rsidRPr="00EA4E3A">
              <w:t>2024</w:t>
            </w:r>
          </w:p>
        </w:tc>
        <w:tc>
          <w:tcPr>
            <w:tcW w:w="625" w:type="pct"/>
            <w:tcBorders>
              <w:left w:val="single" w:sz="4" w:space="0" w:color="auto"/>
              <w:right w:val="single" w:sz="4" w:space="0" w:color="auto"/>
            </w:tcBorders>
            <w:shd w:val="clear" w:color="auto" w:fill="auto"/>
          </w:tcPr>
          <w:p w14:paraId="4951360C" w14:textId="77777777"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14:paraId="4B935714" w14:textId="77777777"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14:paraId="6E80899B" w14:textId="77777777"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14:paraId="542BFC5D" w14:textId="77777777"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14:paraId="367D5BC5" w14:textId="77777777" w:rsidR="0093274D" w:rsidRPr="00EA4E3A" w:rsidRDefault="0093274D" w:rsidP="00D10AC8">
            <w:pPr>
              <w:pStyle w:val="TAC"/>
            </w:pPr>
            <w:r w:rsidRPr="00EA4E3A">
              <w:t>27376</w:t>
            </w:r>
          </w:p>
        </w:tc>
        <w:tc>
          <w:tcPr>
            <w:tcW w:w="625" w:type="pct"/>
            <w:tcBorders>
              <w:left w:val="single" w:sz="4" w:space="0" w:color="auto"/>
              <w:right w:val="double" w:sz="4" w:space="0" w:color="auto"/>
            </w:tcBorders>
            <w:shd w:val="clear" w:color="auto" w:fill="auto"/>
          </w:tcPr>
          <w:p w14:paraId="02366232" w14:textId="77777777" w:rsidR="0093274D" w:rsidRPr="00EA4E3A" w:rsidRDefault="0093274D" w:rsidP="00D10AC8">
            <w:pPr>
              <w:pStyle w:val="TAC"/>
            </w:pPr>
            <w:r w:rsidRPr="00EA4E3A">
              <w:t>37888</w:t>
            </w:r>
          </w:p>
        </w:tc>
        <w:tc>
          <w:tcPr>
            <w:tcW w:w="625" w:type="pct"/>
            <w:tcBorders>
              <w:left w:val="double" w:sz="4" w:space="0" w:color="auto"/>
            </w:tcBorders>
          </w:tcPr>
          <w:p w14:paraId="7B61D288" w14:textId="77777777" w:rsidR="0093274D" w:rsidRPr="00EA4E3A" w:rsidRDefault="0093274D" w:rsidP="00D10AC8">
            <w:pPr>
              <w:pStyle w:val="TAC"/>
            </w:pPr>
            <w:r w:rsidRPr="00EA4E3A">
              <w:t>76208</w:t>
            </w:r>
          </w:p>
        </w:tc>
      </w:tr>
      <w:tr w:rsidR="0093274D" w:rsidRPr="00EA4E3A" w14:paraId="22B4A053" w14:textId="77777777" w:rsidTr="008D063D">
        <w:tc>
          <w:tcPr>
            <w:tcW w:w="625" w:type="pct"/>
            <w:tcBorders>
              <w:right w:val="single" w:sz="4" w:space="0" w:color="auto"/>
            </w:tcBorders>
            <w:shd w:val="clear" w:color="auto" w:fill="auto"/>
          </w:tcPr>
          <w:p w14:paraId="2D9FA9A9" w14:textId="77777777" w:rsidR="0093274D" w:rsidRPr="00EA4E3A" w:rsidRDefault="0093274D" w:rsidP="00D10AC8">
            <w:pPr>
              <w:pStyle w:val="TAC"/>
            </w:pPr>
            <w:r w:rsidRPr="00EA4E3A">
              <w:t>2088</w:t>
            </w:r>
          </w:p>
        </w:tc>
        <w:tc>
          <w:tcPr>
            <w:tcW w:w="625" w:type="pct"/>
            <w:tcBorders>
              <w:left w:val="single" w:sz="4" w:space="0" w:color="auto"/>
              <w:right w:val="single" w:sz="4" w:space="0" w:color="auto"/>
            </w:tcBorders>
            <w:shd w:val="clear" w:color="auto" w:fill="auto"/>
          </w:tcPr>
          <w:p w14:paraId="613C80B3" w14:textId="77777777"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14:paraId="692237BB" w14:textId="77777777"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14:paraId="60C0DF91" w14:textId="77777777" w:rsidR="0093274D" w:rsidRPr="00EA4E3A" w:rsidRDefault="0093274D" w:rsidP="00D10AC8">
            <w:pPr>
              <w:pStyle w:val="TAC"/>
            </w:pPr>
            <w:r w:rsidRPr="00EA4E3A">
              <w:t>10296</w:t>
            </w:r>
          </w:p>
        </w:tc>
        <w:tc>
          <w:tcPr>
            <w:tcW w:w="625" w:type="pct"/>
            <w:tcBorders>
              <w:left w:val="single" w:sz="4" w:space="0" w:color="auto"/>
              <w:right w:val="single" w:sz="4" w:space="0" w:color="auto"/>
            </w:tcBorders>
            <w:shd w:val="clear" w:color="auto" w:fill="auto"/>
          </w:tcPr>
          <w:p w14:paraId="624DA753" w14:textId="77777777"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14:paraId="5818F956" w14:textId="77777777" w:rsidR="0093274D" w:rsidRPr="00EA4E3A" w:rsidRDefault="0093274D" w:rsidP="00D10AC8">
            <w:pPr>
              <w:pStyle w:val="TAC"/>
            </w:pPr>
            <w:r w:rsidRPr="00EA4E3A">
              <w:t>28336</w:t>
            </w:r>
          </w:p>
        </w:tc>
        <w:tc>
          <w:tcPr>
            <w:tcW w:w="625" w:type="pct"/>
            <w:tcBorders>
              <w:left w:val="single" w:sz="4" w:space="0" w:color="auto"/>
              <w:right w:val="double" w:sz="4" w:space="0" w:color="auto"/>
            </w:tcBorders>
            <w:shd w:val="clear" w:color="auto" w:fill="auto"/>
          </w:tcPr>
          <w:p w14:paraId="51223E72" w14:textId="77777777" w:rsidR="0093274D" w:rsidRPr="00EA4E3A" w:rsidRDefault="0093274D" w:rsidP="00D10AC8">
            <w:pPr>
              <w:pStyle w:val="TAC"/>
            </w:pPr>
            <w:r w:rsidRPr="00EA4E3A">
              <w:t>39232</w:t>
            </w:r>
          </w:p>
        </w:tc>
        <w:tc>
          <w:tcPr>
            <w:tcW w:w="625" w:type="pct"/>
            <w:tcBorders>
              <w:left w:val="double" w:sz="4" w:space="0" w:color="auto"/>
            </w:tcBorders>
          </w:tcPr>
          <w:p w14:paraId="29C26BF7" w14:textId="77777777" w:rsidR="0093274D" w:rsidRPr="00EA4E3A" w:rsidRDefault="0093274D" w:rsidP="00D10AC8">
            <w:pPr>
              <w:pStyle w:val="TAC"/>
            </w:pPr>
            <w:r w:rsidRPr="00EA4E3A">
              <w:t>78704</w:t>
            </w:r>
          </w:p>
        </w:tc>
      </w:tr>
      <w:tr w:rsidR="0093274D" w:rsidRPr="00EA4E3A" w14:paraId="2EB748F0" w14:textId="77777777" w:rsidTr="008D063D">
        <w:tc>
          <w:tcPr>
            <w:tcW w:w="625" w:type="pct"/>
            <w:tcBorders>
              <w:right w:val="single" w:sz="4" w:space="0" w:color="auto"/>
            </w:tcBorders>
            <w:shd w:val="clear" w:color="auto" w:fill="auto"/>
          </w:tcPr>
          <w:p w14:paraId="06774F78" w14:textId="77777777" w:rsidR="0093274D" w:rsidRPr="00EA4E3A" w:rsidRDefault="0093274D" w:rsidP="00D10AC8">
            <w:pPr>
              <w:pStyle w:val="TAC"/>
            </w:pPr>
            <w:r w:rsidRPr="00EA4E3A">
              <w:t>2152</w:t>
            </w:r>
          </w:p>
        </w:tc>
        <w:tc>
          <w:tcPr>
            <w:tcW w:w="625" w:type="pct"/>
            <w:tcBorders>
              <w:left w:val="single" w:sz="4" w:space="0" w:color="auto"/>
              <w:right w:val="single" w:sz="4" w:space="0" w:color="auto"/>
            </w:tcBorders>
            <w:shd w:val="clear" w:color="auto" w:fill="auto"/>
          </w:tcPr>
          <w:p w14:paraId="2A3074BA" w14:textId="77777777"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14:paraId="1FFADE03" w14:textId="77777777"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14:paraId="7623D5C7" w14:textId="77777777"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14:paraId="57CD3870" w14:textId="77777777"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14:paraId="76FB1858" w14:textId="77777777" w:rsidR="0093274D" w:rsidRPr="00EA4E3A" w:rsidRDefault="0093274D" w:rsidP="00D10AC8">
            <w:pPr>
              <w:pStyle w:val="TAC"/>
            </w:pPr>
            <w:r w:rsidRPr="00EA4E3A">
              <w:t>29296</w:t>
            </w:r>
          </w:p>
        </w:tc>
        <w:tc>
          <w:tcPr>
            <w:tcW w:w="625" w:type="pct"/>
            <w:tcBorders>
              <w:left w:val="single" w:sz="4" w:space="0" w:color="auto"/>
              <w:right w:val="double" w:sz="4" w:space="0" w:color="auto"/>
            </w:tcBorders>
            <w:shd w:val="clear" w:color="auto" w:fill="auto"/>
          </w:tcPr>
          <w:p w14:paraId="19E1EB3F" w14:textId="77777777" w:rsidR="0093274D" w:rsidRPr="00EA4E3A" w:rsidRDefault="0093274D" w:rsidP="00D10AC8">
            <w:pPr>
              <w:pStyle w:val="TAC"/>
            </w:pPr>
            <w:r w:rsidRPr="00EA4E3A">
              <w:t>40576</w:t>
            </w:r>
          </w:p>
        </w:tc>
        <w:tc>
          <w:tcPr>
            <w:tcW w:w="625" w:type="pct"/>
            <w:tcBorders>
              <w:left w:val="double" w:sz="4" w:space="0" w:color="auto"/>
            </w:tcBorders>
          </w:tcPr>
          <w:p w14:paraId="0B0A8C5B" w14:textId="77777777" w:rsidR="0093274D" w:rsidRPr="00EA4E3A" w:rsidRDefault="0093274D" w:rsidP="00D10AC8">
            <w:pPr>
              <w:pStyle w:val="TAC"/>
            </w:pPr>
            <w:r w:rsidRPr="00EA4E3A">
              <w:t>81176</w:t>
            </w:r>
          </w:p>
        </w:tc>
      </w:tr>
      <w:tr w:rsidR="0093274D" w:rsidRPr="00EA4E3A" w14:paraId="01546EA1" w14:textId="77777777" w:rsidTr="008D063D">
        <w:tc>
          <w:tcPr>
            <w:tcW w:w="625" w:type="pct"/>
            <w:tcBorders>
              <w:right w:val="single" w:sz="4" w:space="0" w:color="auto"/>
            </w:tcBorders>
            <w:shd w:val="clear" w:color="auto" w:fill="auto"/>
          </w:tcPr>
          <w:p w14:paraId="4875FCC6" w14:textId="77777777" w:rsidR="0093274D" w:rsidRPr="00EA4E3A" w:rsidRDefault="0093274D" w:rsidP="00D10AC8">
            <w:pPr>
              <w:pStyle w:val="TAC"/>
            </w:pPr>
            <w:r w:rsidRPr="00EA4E3A">
              <w:t>2216</w:t>
            </w:r>
          </w:p>
        </w:tc>
        <w:tc>
          <w:tcPr>
            <w:tcW w:w="625" w:type="pct"/>
            <w:tcBorders>
              <w:left w:val="single" w:sz="4" w:space="0" w:color="auto"/>
              <w:right w:val="single" w:sz="4" w:space="0" w:color="auto"/>
            </w:tcBorders>
            <w:shd w:val="clear" w:color="auto" w:fill="auto"/>
          </w:tcPr>
          <w:p w14:paraId="716F0CBF" w14:textId="77777777"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14:paraId="4C48ECE7" w14:textId="77777777"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14:paraId="24B53AF4" w14:textId="77777777"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14:paraId="57A35EBB" w14:textId="77777777"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14:paraId="31761FB3" w14:textId="77777777" w:rsidR="0093274D" w:rsidRPr="00EA4E3A" w:rsidRDefault="0093274D" w:rsidP="00D10AC8">
            <w:pPr>
              <w:pStyle w:val="TAC"/>
            </w:pPr>
            <w:r w:rsidRPr="00EA4E3A">
              <w:t>30576</w:t>
            </w:r>
          </w:p>
        </w:tc>
        <w:tc>
          <w:tcPr>
            <w:tcW w:w="625" w:type="pct"/>
            <w:tcBorders>
              <w:left w:val="single" w:sz="4" w:space="0" w:color="auto"/>
              <w:right w:val="double" w:sz="4" w:space="0" w:color="auto"/>
            </w:tcBorders>
            <w:shd w:val="clear" w:color="auto" w:fill="auto"/>
          </w:tcPr>
          <w:p w14:paraId="1BAAE1DB" w14:textId="77777777" w:rsidR="0093274D" w:rsidRPr="00EA4E3A" w:rsidRDefault="0093274D" w:rsidP="00D10AC8">
            <w:pPr>
              <w:pStyle w:val="TAC"/>
            </w:pPr>
            <w:r w:rsidRPr="00EA4E3A">
              <w:t>42368</w:t>
            </w:r>
          </w:p>
        </w:tc>
        <w:tc>
          <w:tcPr>
            <w:tcW w:w="625" w:type="pct"/>
            <w:tcBorders>
              <w:left w:val="double" w:sz="4" w:space="0" w:color="auto"/>
            </w:tcBorders>
          </w:tcPr>
          <w:p w14:paraId="05A76182" w14:textId="77777777" w:rsidR="0093274D" w:rsidRPr="00EA4E3A" w:rsidRDefault="0093274D" w:rsidP="00D10AC8">
            <w:pPr>
              <w:pStyle w:val="TAC"/>
            </w:pPr>
            <w:r w:rsidRPr="00EA4E3A">
              <w:t>84760</w:t>
            </w:r>
          </w:p>
        </w:tc>
      </w:tr>
      <w:tr w:rsidR="0093274D" w:rsidRPr="00EA4E3A" w14:paraId="57A92B24" w14:textId="77777777" w:rsidTr="008D063D">
        <w:tc>
          <w:tcPr>
            <w:tcW w:w="625" w:type="pct"/>
            <w:tcBorders>
              <w:right w:val="single" w:sz="4" w:space="0" w:color="auto"/>
            </w:tcBorders>
            <w:shd w:val="clear" w:color="auto" w:fill="auto"/>
          </w:tcPr>
          <w:p w14:paraId="1F24C505" w14:textId="77777777" w:rsidR="0093274D" w:rsidRPr="00EA4E3A" w:rsidRDefault="0093274D" w:rsidP="00D10AC8">
            <w:pPr>
              <w:pStyle w:val="TAC"/>
            </w:pPr>
            <w:r w:rsidRPr="00EA4E3A">
              <w:t>2280</w:t>
            </w:r>
          </w:p>
        </w:tc>
        <w:tc>
          <w:tcPr>
            <w:tcW w:w="625" w:type="pct"/>
            <w:tcBorders>
              <w:left w:val="single" w:sz="4" w:space="0" w:color="auto"/>
              <w:right w:val="single" w:sz="4" w:space="0" w:color="auto"/>
            </w:tcBorders>
            <w:shd w:val="clear" w:color="auto" w:fill="auto"/>
          </w:tcPr>
          <w:p w14:paraId="60A722F0" w14:textId="77777777"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14:paraId="06F43987" w14:textId="77777777"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14:paraId="624FB43A" w14:textId="77777777"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14:paraId="26C1FA27" w14:textId="77777777"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14:paraId="7AA65EEA" w14:textId="77777777" w:rsidR="0093274D" w:rsidRPr="00EA4E3A" w:rsidRDefault="0093274D" w:rsidP="00D10AC8">
            <w:pPr>
              <w:pStyle w:val="TAC"/>
            </w:pPr>
            <w:r w:rsidRPr="00EA4E3A">
              <w:t>31704</w:t>
            </w:r>
          </w:p>
        </w:tc>
        <w:tc>
          <w:tcPr>
            <w:tcW w:w="625" w:type="pct"/>
            <w:tcBorders>
              <w:left w:val="single" w:sz="4" w:space="0" w:color="auto"/>
              <w:right w:val="double" w:sz="4" w:space="0" w:color="auto"/>
            </w:tcBorders>
            <w:shd w:val="clear" w:color="auto" w:fill="auto"/>
          </w:tcPr>
          <w:p w14:paraId="5B94326A" w14:textId="77777777" w:rsidR="0093274D" w:rsidRPr="00EA4E3A" w:rsidRDefault="0093274D" w:rsidP="00D10AC8">
            <w:pPr>
              <w:pStyle w:val="TAC"/>
            </w:pPr>
            <w:r w:rsidRPr="00EA4E3A">
              <w:t>43816</w:t>
            </w:r>
          </w:p>
        </w:tc>
        <w:tc>
          <w:tcPr>
            <w:tcW w:w="625" w:type="pct"/>
            <w:tcBorders>
              <w:left w:val="double" w:sz="4" w:space="0" w:color="auto"/>
            </w:tcBorders>
          </w:tcPr>
          <w:p w14:paraId="5F5EECA4" w14:textId="77777777" w:rsidR="0093274D" w:rsidRPr="00EA4E3A" w:rsidRDefault="0093274D" w:rsidP="00D10AC8">
            <w:pPr>
              <w:pStyle w:val="TAC"/>
            </w:pPr>
            <w:r w:rsidRPr="00EA4E3A">
              <w:t>87936</w:t>
            </w:r>
          </w:p>
        </w:tc>
      </w:tr>
      <w:tr w:rsidR="0093274D" w:rsidRPr="00EA4E3A" w14:paraId="184DB7C4" w14:textId="77777777" w:rsidTr="008D063D">
        <w:tc>
          <w:tcPr>
            <w:tcW w:w="625" w:type="pct"/>
            <w:tcBorders>
              <w:right w:val="single" w:sz="4" w:space="0" w:color="auto"/>
            </w:tcBorders>
            <w:shd w:val="clear" w:color="auto" w:fill="auto"/>
          </w:tcPr>
          <w:p w14:paraId="0FE8DC92" w14:textId="77777777" w:rsidR="0093274D" w:rsidRPr="00EA4E3A" w:rsidRDefault="0093274D" w:rsidP="00D10AC8">
            <w:pPr>
              <w:pStyle w:val="TAC"/>
            </w:pPr>
            <w:r w:rsidRPr="00EA4E3A">
              <w:t>2344</w:t>
            </w:r>
          </w:p>
        </w:tc>
        <w:tc>
          <w:tcPr>
            <w:tcW w:w="625" w:type="pct"/>
            <w:tcBorders>
              <w:left w:val="single" w:sz="4" w:space="0" w:color="auto"/>
              <w:right w:val="single" w:sz="4" w:space="0" w:color="auto"/>
            </w:tcBorders>
            <w:shd w:val="clear" w:color="auto" w:fill="auto"/>
          </w:tcPr>
          <w:p w14:paraId="7362945E" w14:textId="77777777"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14:paraId="27E2D75B" w14:textId="77777777"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14:paraId="446C859D" w14:textId="77777777"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14:paraId="124EC3C9" w14:textId="77777777"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14:paraId="72B9B123" w14:textId="77777777" w:rsidR="0093274D" w:rsidRPr="00EA4E3A" w:rsidRDefault="0093274D" w:rsidP="00D10AC8">
            <w:pPr>
              <w:pStyle w:val="TAC"/>
            </w:pPr>
            <w:r w:rsidRPr="00EA4E3A">
              <w:t>32856</w:t>
            </w:r>
          </w:p>
        </w:tc>
        <w:tc>
          <w:tcPr>
            <w:tcW w:w="625" w:type="pct"/>
            <w:tcBorders>
              <w:left w:val="single" w:sz="4" w:space="0" w:color="auto"/>
              <w:right w:val="double" w:sz="4" w:space="0" w:color="auto"/>
            </w:tcBorders>
            <w:shd w:val="clear" w:color="auto" w:fill="auto"/>
          </w:tcPr>
          <w:p w14:paraId="58CD719E" w14:textId="77777777" w:rsidR="0093274D" w:rsidRPr="00EA4E3A" w:rsidRDefault="0093274D" w:rsidP="00D10AC8">
            <w:pPr>
              <w:pStyle w:val="TAC"/>
            </w:pPr>
            <w:r w:rsidRPr="00EA4E3A">
              <w:t>45352</w:t>
            </w:r>
          </w:p>
        </w:tc>
        <w:tc>
          <w:tcPr>
            <w:tcW w:w="625" w:type="pct"/>
            <w:tcBorders>
              <w:left w:val="double" w:sz="4" w:space="0" w:color="auto"/>
            </w:tcBorders>
          </w:tcPr>
          <w:p w14:paraId="5C8C956F" w14:textId="77777777" w:rsidR="0093274D" w:rsidRPr="00EA4E3A" w:rsidRDefault="0093274D" w:rsidP="00D10AC8">
            <w:pPr>
              <w:pStyle w:val="TAC"/>
            </w:pPr>
            <w:r w:rsidRPr="00EA4E3A">
              <w:t>90816</w:t>
            </w:r>
          </w:p>
        </w:tc>
      </w:tr>
      <w:tr w:rsidR="0093274D" w:rsidRPr="00EA4E3A" w14:paraId="556F8EF4" w14:textId="77777777" w:rsidTr="008D063D">
        <w:tc>
          <w:tcPr>
            <w:tcW w:w="625" w:type="pct"/>
            <w:tcBorders>
              <w:right w:val="single" w:sz="4" w:space="0" w:color="auto"/>
            </w:tcBorders>
            <w:shd w:val="clear" w:color="auto" w:fill="auto"/>
          </w:tcPr>
          <w:p w14:paraId="788F9804" w14:textId="77777777" w:rsidR="0093274D" w:rsidRPr="00EA4E3A" w:rsidRDefault="0093274D" w:rsidP="00D10AC8">
            <w:pPr>
              <w:pStyle w:val="TAC"/>
            </w:pPr>
            <w:r w:rsidRPr="00EA4E3A">
              <w:t>2408</w:t>
            </w:r>
          </w:p>
        </w:tc>
        <w:tc>
          <w:tcPr>
            <w:tcW w:w="625" w:type="pct"/>
            <w:tcBorders>
              <w:left w:val="single" w:sz="4" w:space="0" w:color="auto"/>
              <w:right w:val="single" w:sz="4" w:space="0" w:color="auto"/>
            </w:tcBorders>
            <w:shd w:val="clear" w:color="auto" w:fill="auto"/>
          </w:tcPr>
          <w:p w14:paraId="37C7CC09" w14:textId="77777777"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14:paraId="06EB5568" w14:textId="77777777"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14:paraId="0D382BFC" w14:textId="77777777"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14:paraId="3EFC14AD" w14:textId="77777777"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14:paraId="67B1F82D" w14:textId="77777777" w:rsidR="0093274D" w:rsidRPr="00EA4E3A" w:rsidRDefault="0093274D" w:rsidP="00D10AC8">
            <w:pPr>
              <w:pStyle w:val="TAC"/>
            </w:pPr>
            <w:r w:rsidRPr="00EA4E3A">
              <w:t>34008</w:t>
            </w:r>
          </w:p>
        </w:tc>
        <w:tc>
          <w:tcPr>
            <w:tcW w:w="625" w:type="pct"/>
            <w:tcBorders>
              <w:left w:val="single" w:sz="4" w:space="0" w:color="auto"/>
              <w:right w:val="double" w:sz="4" w:space="0" w:color="auto"/>
            </w:tcBorders>
            <w:shd w:val="clear" w:color="auto" w:fill="auto"/>
          </w:tcPr>
          <w:p w14:paraId="318AD38E" w14:textId="77777777" w:rsidR="0093274D" w:rsidRPr="00EA4E3A" w:rsidRDefault="0093274D" w:rsidP="00D10AC8">
            <w:pPr>
              <w:pStyle w:val="TAC"/>
            </w:pPr>
            <w:r w:rsidRPr="00EA4E3A">
              <w:t>46888</w:t>
            </w:r>
          </w:p>
        </w:tc>
        <w:tc>
          <w:tcPr>
            <w:tcW w:w="625" w:type="pct"/>
            <w:tcBorders>
              <w:left w:val="double" w:sz="4" w:space="0" w:color="auto"/>
            </w:tcBorders>
          </w:tcPr>
          <w:p w14:paraId="35E2B612" w14:textId="77777777" w:rsidR="0093274D" w:rsidRPr="00EA4E3A" w:rsidRDefault="0093274D" w:rsidP="00D10AC8">
            <w:pPr>
              <w:pStyle w:val="TAC"/>
            </w:pPr>
            <w:r w:rsidRPr="00EA4E3A">
              <w:t xml:space="preserve">93800 </w:t>
            </w:r>
          </w:p>
        </w:tc>
      </w:tr>
      <w:tr w:rsidR="0093274D" w:rsidRPr="00EA4E3A" w14:paraId="1B16B711" w14:textId="77777777" w:rsidTr="008D063D">
        <w:tc>
          <w:tcPr>
            <w:tcW w:w="625" w:type="pct"/>
            <w:tcBorders>
              <w:right w:val="single" w:sz="4" w:space="0" w:color="auto"/>
            </w:tcBorders>
            <w:shd w:val="clear" w:color="auto" w:fill="auto"/>
          </w:tcPr>
          <w:p w14:paraId="33CC0C3F" w14:textId="77777777" w:rsidR="0093274D" w:rsidRPr="00EA4E3A" w:rsidRDefault="0093274D" w:rsidP="00D10AC8">
            <w:pPr>
              <w:pStyle w:val="TAC"/>
            </w:pPr>
            <w:r w:rsidRPr="00EA4E3A">
              <w:t>2472</w:t>
            </w:r>
          </w:p>
        </w:tc>
        <w:tc>
          <w:tcPr>
            <w:tcW w:w="625" w:type="pct"/>
            <w:tcBorders>
              <w:left w:val="single" w:sz="4" w:space="0" w:color="auto"/>
              <w:right w:val="single" w:sz="4" w:space="0" w:color="auto"/>
            </w:tcBorders>
            <w:shd w:val="clear" w:color="auto" w:fill="auto"/>
          </w:tcPr>
          <w:p w14:paraId="35FE8C0D" w14:textId="77777777"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14:paraId="014FAD49" w14:textId="77777777"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14:paraId="68B785D6" w14:textId="77777777"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14:paraId="6396450C" w14:textId="77777777"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14:paraId="16E3CEA7" w14:textId="77777777" w:rsidR="0093274D" w:rsidRPr="00EA4E3A" w:rsidRDefault="0093274D" w:rsidP="00D10AC8">
            <w:pPr>
              <w:pStyle w:val="TAC"/>
            </w:pPr>
            <w:r w:rsidRPr="00EA4E3A">
              <w:t>35160</w:t>
            </w:r>
          </w:p>
        </w:tc>
        <w:tc>
          <w:tcPr>
            <w:tcW w:w="625" w:type="pct"/>
            <w:tcBorders>
              <w:left w:val="single" w:sz="4" w:space="0" w:color="auto"/>
              <w:right w:val="double" w:sz="4" w:space="0" w:color="auto"/>
            </w:tcBorders>
            <w:shd w:val="clear" w:color="auto" w:fill="auto"/>
          </w:tcPr>
          <w:p w14:paraId="3C7BA8B9" w14:textId="77777777" w:rsidR="0093274D" w:rsidRPr="00EA4E3A" w:rsidRDefault="0093274D" w:rsidP="00D10AC8">
            <w:pPr>
              <w:pStyle w:val="TAC"/>
            </w:pPr>
            <w:r w:rsidRPr="00EA4E3A">
              <w:t>48936</w:t>
            </w:r>
          </w:p>
        </w:tc>
        <w:tc>
          <w:tcPr>
            <w:tcW w:w="625" w:type="pct"/>
            <w:tcBorders>
              <w:left w:val="double" w:sz="4" w:space="0" w:color="auto"/>
            </w:tcBorders>
          </w:tcPr>
          <w:p w14:paraId="6F0482B1" w14:textId="77777777" w:rsidR="0093274D" w:rsidRPr="00EA4E3A" w:rsidRDefault="0093274D" w:rsidP="00D10AC8">
            <w:pPr>
              <w:pStyle w:val="TAC"/>
            </w:pPr>
            <w:r w:rsidRPr="00EA4E3A">
              <w:t xml:space="preserve">97896 </w:t>
            </w:r>
          </w:p>
        </w:tc>
      </w:tr>
      <w:tr w:rsidR="0093274D" w:rsidRPr="00EA4E3A" w14:paraId="3C002D90" w14:textId="77777777" w:rsidTr="008D063D">
        <w:tc>
          <w:tcPr>
            <w:tcW w:w="625" w:type="pct"/>
            <w:tcBorders>
              <w:right w:val="single" w:sz="4" w:space="0" w:color="auto"/>
            </w:tcBorders>
            <w:shd w:val="clear" w:color="auto" w:fill="auto"/>
          </w:tcPr>
          <w:p w14:paraId="5179B6E8" w14:textId="77777777" w:rsidR="0093274D" w:rsidRPr="00EA4E3A" w:rsidRDefault="0093274D" w:rsidP="00D10AC8">
            <w:pPr>
              <w:pStyle w:val="TAC"/>
            </w:pPr>
            <w:r w:rsidRPr="00EA4E3A">
              <w:t>2536</w:t>
            </w:r>
          </w:p>
        </w:tc>
        <w:tc>
          <w:tcPr>
            <w:tcW w:w="625" w:type="pct"/>
            <w:tcBorders>
              <w:left w:val="single" w:sz="4" w:space="0" w:color="auto"/>
              <w:right w:val="single" w:sz="4" w:space="0" w:color="auto"/>
            </w:tcBorders>
            <w:shd w:val="clear" w:color="auto" w:fill="auto"/>
          </w:tcPr>
          <w:p w14:paraId="456AB0CE" w14:textId="77777777"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14:paraId="290DB677" w14:textId="77777777"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14:paraId="0E1DAEBA" w14:textId="77777777"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14:paraId="23C4D197" w14:textId="77777777"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14:paraId="50A9544A" w14:textId="77777777" w:rsidR="0093274D" w:rsidRPr="00EA4E3A" w:rsidRDefault="0093274D" w:rsidP="00D10AC8">
            <w:pPr>
              <w:pStyle w:val="TAC"/>
            </w:pPr>
            <w:r w:rsidRPr="00EA4E3A">
              <w:t>36696</w:t>
            </w:r>
          </w:p>
        </w:tc>
        <w:tc>
          <w:tcPr>
            <w:tcW w:w="625" w:type="pct"/>
            <w:tcBorders>
              <w:left w:val="single" w:sz="4" w:space="0" w:color="auto"/>
              <w:right w:val="double" w:sz="4" w:space="0" w:color="auto"/>
            </w:tcBorders>
            <w:shd w:val="clear" w:color="auto" w:fill="auto"/>
          </w:tcPr>
          <w:p w14:paraId="0B136AD6" w14:textId="77777777" w:rsidR="0093274D" w:rsidRPr="00EA4E3A" w:rsidRDefault="0093274D" w:rsidP="00D10AC8">
            <w:pPr>
              <w:pStyle w:val="TAC"/>
            </w:pPr>
            <w:r w:rsidRPr="00EA4E3A">
              <w:t>51024</w:t>
            </w:r>
          </w:p>
        </w:tc>
        <w:tc>
          <w:tcPr>
            <w:tcW w:w="625" w:type="pct"/>
            <w:tcBorders>
              <w:left w:val="double" w:sz="4" w:space="0" w:color="auto"/>
            </w:tcBorders>
          </w:tcPr>
          <w:p w14:paraId="02F63FF4" w14:textId="77777777" w:rsidR="0093274D" w:rsidRPr="00EA4E3A" w:rsidRDefault="0093274D" w:rsidP="00D10AC8">
            <w:pPr>
              <w:pStyle w:val="TAC"/>
            </w:pPr>
            <w:r w:rsidRPr="00EA4E3A">
              <w:t>101840</w:t>
            </w:r>
          </w:p>
        </w:tc>
      </w:tr>
      <w:tr w:rsidR="0093274D" w:rsidRPr="00EA4E3A" w14:paraId="4A01CEE9" w14:textId="77777777" w:rsidTr="008D063D">
        <w:tc>
          <w:tcPr>
            <w:tcW w:w="625" w:type="pct"/>
            <w:tcBorders>
              <w:right w:val="single" w:sz="4" w:space="0" w:color="auto"/>
            </w:tcBorders>
            <w:shd w:val="clear" w:color="auto" w:fill="auto"/>
          </w:tcPr>
          <w:p w14:paraId="6DE0B073" w14:textId="77777777" w:rsidR="0093274D" w:rsidRPr="00EA4E3A" w:rsidRDefault="0093274D" w:rsidP="00D10AC8">
            <w:pPr>
              <w:pStyle w:val="TAC"/>
            </w:pPr>
            <w:r w:rsidRPr="00EA4E3A">
              <w:t>2600</w:t>
            </w:r>
          </w:p>
        </w:tc>
        <w:tc>
          <w:tcPr>
            <w:tcW w:w="625" w:type="pct"/>
            <w:tcBorders>
              <w:left w:val="single" w:sz="4" w:space="0" w:color="auto"/>
              <w:right w:val="single" w:sz="4" w:space="0" w:color="auto"/>
            </w:tcBorders>
            <w:shd w:val="clear" w:color="auto" w:fill="auto"/>
          </w:tcPr>
          <w:p w14:paraId="5FDE1307" w14:textId="77777777"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14:paraId="658CD912" w14:textId="77777777"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14:paraId="67706619" w14:textId="77777777"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14:paraId="5E09AFC3" w14:textId="77777777"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14:paraId="34A8AE26" w14:textId="77777777" w:rsidR="0093274D" w:rsidRPr="00EA4E3A" w:rsidRDefault="0093274D" w:rsidP="00D10AC8">
            <w:pPr>
              <w:pStyle w:val="TAC"/>
            </w:pPr>
            <w:r w:rsidRPr="00EA4E3A">
              <w:t>37888</w:t>
            </w:r>
          </w:p>
        </w:tc>
        <w:tc>
          <w:tcPr>
            <w:tcW w:w="625" w:type="pct"/>
            <w:tcBorders>
              <w:left w:val="single" w:sz="4" w:space="0" w:color="auto"/>
              <w:right w:val="double" w:sz="4" w:space="0" w:color="auto"/>
            </w:tcBorders>
            <w:shd w:val="clear" w:color="auto" w:fill="auto"/>
          </w:tcPr>
          <w:p w14:paraId="462DA745" w14:textId="77777777" w:rsidR="0093274D" w:rsidRPr="00EA4E3A" w:rsidRDefault="0093274D" w:rsidP="00D10AC8">
            <w:pPr>
              <w:pStyle w:val="TAC"/>
            </w:pPr>
            <w:r w:rsidRPr="00EA4E3A">
              <w:t>52752</w:t>
            </w:r>
          </w:p>
        </w:tc>
        <w:tc>
          <w:tcPr>
            <w:tcW w:w="625" w:type="pct"/>
            <w:tcBorders>
              <w:left w:val="double" w:sz="4" w:space="0" w:color="auto"/>
            </w:tcBorders>
          </w:tcPr>
          <w:p w14:paraId="6076D622" w14:textId="77777777" w:rsidR="0093274D" w:rsidRPr="00EA4E3A" w:rsidRDefault="0093274D" w:rsidP="00D10AC8">
            <w:pPr>
              <w:pStyle w:val="TAC"/>
            </w:pPr>
            <w:r w:rsidRPr="00EA4E3A">
              <w:t>105528</w:t>
            </w:r>
          </w:p>
        </w:tc>
      </w:tr>
      <w:tr w:rsidR="0093274D" w:rsidRPr="00EA4E3A" w14:paraId="5F74AF42" w14:textId="77777777" w:rsidTr="008D063D">
        <w:tc>
          <w:tcPr>
            <w:tcW w:w="625" w:type="pct"/>
            <w:tcBorders>
              <w:right w:val="single" w:sz="4" w:space="0" w:color="auto"/>
            </w:tcBorders>
            <w:shd w:val="clear" w:color="auto" w:fill="auto"/>
          </w:tcPr>
          <w:p w14:paraId="426BA473" w14:textId="77777777" w:rsidR="0093274D" w:rsidRPr="00EA4E3A" w:rsidRDefault="0093274D" w:rsidP="00D10AC8">
            <w:pPr>
              <w:pStyle w:val="TAC"/>
            </w:pPr>
            <w:r w:rsidRPr="00EA4E3A">
              <w:t>2664</w:t>
            </w:r>
          </w:p>
        </w:tc>
        <w:tc>
          <w:tcPr>
            <w:tcW w:w="625" w:type="pct"/>
            <w:tcBorders>
              <w:left w:val="single" w:sz="4" w:space="0" w:color="auto"/>
              <w:right w:val="single" w:sz="4" w:space="0" w:color="auto"/>
            </w:tcBorders>
            <w:shd w:val="clear" w:color="auto" w:fill="auto"/>
          </w:tcPr>
          <w:p w14:paraId="3690A785" w14:textId="77777777"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14:paraId="667767B0" w14:textId="77777777"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14:paraId="0DD1CAFE" w14:textId="77777777"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14:paraId="44653602" w14:textId="77777777"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14:paraId="79D5CC5B" w14:textId="77777777" w:rsidR="0093274D" w:rsidRPr="00EA4E3A" w:rsidRDefault="0093274D" w:rsidP="00D10AC8">
            <w:pPr>
              <w:pStyle w:val="TAC"/>
            </w:pPr>
            <w:r w:rsidRPr="00EA4E3A">
              <w:t>39232</w:t>
            </w:r>
          </w:p>
        </w:tc>
        <w:tc>
          <w:tcPr>
            <w:tcW w:w="625" w:type="pct"/>
            <w:tcBorders>
              <w:left w:val="single" w:sz="4" w:space="0" w:color="auto"/>
              <w:right w:val="double" w:sz="4" w:space="0" w:color="auto"/>
            </w:tcBorders>
            <w:shd w:val="clear" w:color="auto" w:fill="auto"/>
          </w:tcPr>
          <w:p w14:paraId="1A0DB2E6" w14:textId="77777777" w:rsidR="0093274D" w:rsidRPr="00EA4E3A" w:rsidRDefault="0093274D" w:rsidP="00D10AC8">
            <w:pPr>
              <w:pStyle w:val="TAC"/>
            </w:pPr>
            <w:r w:rsidRPr="00EA4E3A">
              <w:t>55056</w:t>
            </w:r>
          </w:p>
        </w:tc>
        <w:tc>
          <w:tcPr>
            <w:tcW w:w="625" w:type="pct"/>
            <w:tcBorders>
              <w:left w:val="double" w:sz="4" w:space="0" w:color="auto"/>
            </w:tcBorders>
          </w:tcPr>
          <w:p w14:paraId="1A94F481" w14:textId="77777777" w:rsidR="0093274D" w:rsidRPr="00EA4E3A" w:rsidRDefault="0093274D" w:rsidP="00D10AC8">
            <w:pPr>
              <w:pStyle w:val="TAC"/>
            </w:pPr>
            <w:r w:rsidRPr="00EA4E3A">
              <w:t>110136</w:t>
            </w:r>
          </w:p>
        </w:tc>
      </w:tr>
      <w:tr w:rsidR="0093274D" w:rsidRPr="00EA4E3A" w14:paraId="0784D0B3" w14:textId="77777777" w:rsidTr="008D063D">
        <w:tc>
          <w:tcPr>
            <w:tcW w:w="625" w:type="pct"/>
            <w:tcBorders>
              <w:right w:val="single" w:sz="4" w:space="0" w:color="auto"/>
            </w:tcBorders>
            <w:shd w:val="clear" w:color="auto" w:fill="auto"/>
          </w:tcPr>
          <w:p w14:paraId="1A74723C" w14:textId="77777777" w:rsidR="0093274D" w:rsidRPr="00EA4E3A" w:rsidRDefault="0093274D" w:rsidP="00D10AC8">
            <w:pPr>
              <w:pStyle w:val="TAC"/>
            </w:pPr>
            <w:r w:rsidRPr="00EA4E3A">
              <w:t>2728</w:t>
            </w:r>
          </w:p>
        </w:tc>
        <w:tc>
          <w:tcPr>
            <w:tcW w:w="625" w:type="pct"/>
            <w:tcBorders>
              <w:left w:val="single" w:sz="4" w:space="0" w:color="auto"/>
              <w:right w:val="single" w:sz="4" w:space="0" w:color="auto"/>
            </w:tcBorders>
            <w:shd w:val="clear" w:color="auto" w:fill="auto"/>
          </w:tcPr>
          <w:p w14:paraId="004F39EC" w14:textId="77777777"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14:paraId="7A6DC934" w14:textId="77777777" w:rsidR="0093274D" w:rsidRPr="00EA4E3A" w:rsidRDefault="0093274D" w:rsidP="00D10AC8">
            <w:pPr>
              <w:pStyle w:val="TAC"/>
            </w:pPr>
            <w:r w:rsidRPr="00EA4E3A">
              <w:t>7480</w:t>
            </w:r>
          </w:p>
        </w:tc>
        <w:tc>
          <w:tcPr>
            <w:tcW w:w="625" w:type="pct"/>
            <w:tcBorders>
              <w:left w:val="single" w:sz="4" w:space="0" w:color="auto"/>
              <w:right w:val="single" w:sz="4" w:space="0" w:color="auto"/>
            </w:tcBorders>
            <w:shd w:val="clear" w:color="auto" w:fill="auto"/>
          </w:tcPr>
          <w:p w14:paraId="60CCD21E" w14:textId="77777777"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14:paraId="2CA5A549" w14:textId="77777777" w:rsidR="0093274D" w:rsidRPr="00EA4E3A" w:rsidRDefault="0093274D" w:rsidP="00D10AC8">
            <w:pPr>
              <w:pStyle w:val="TAC"/>
            </w:pPr>
            <w:r w:rsidRPr="00EA4E3A">
              <w:t>20616</w:t>
            </w:r>
          </w:p>
        </w:tc>
        <w:tc>
          <w:tcPr>
            <w:tcW w:w="625" w:type="pct"/>
            <w:tcBorders>
              <w:left w:val="single" w:sz="4" w:space="0" w:color="auto"/>
              <w:right w:val="single" w:sz="4" w:space="0" w:color="auto"/>
            </w:tcBorders>
            <w:shd w:val="clear" w:color="auto" w:fill="auto"/>
          </w:tcPr>
          <w:p w14:paraId="69C2B9EF" w14:textId="77777777" w:rsidR="0093274D" w:rsidRPr="00EA4E3A" w:rsidRDefault="0093274D" w:rsidP="00D10AC8">
            <w:pPr>
              <w:pStyle w:val="TAC"/>
            </w:pPr>
            <w:r w:rsidRPr="00EA4E3A">
              <w:t>40576</w:t>
            </w:r>
          </w:p>
        </w:tc>
        <w:tc>
          <w:tcPr>
            <w:tcW w:w="625" w:type="pct"/>
            <w:tcBorders>
              <w:left w:val="single" w:sz="4" w:space="0" w:color="auto"/>
              <w:right w:val="double" w:sz="4" w:space="0" w:color="auto"/>
            </w:tcBorders>
            <w:shd w:val="clear" w:color="auto" w:fill="auto"/>
          </w:tcPr>
          <w:p w14:paraId="6E63EC8C" w14:textId="77777777" w:rsidR="0093274D" w:rsidRPr="00EA4E3A" w:rsidRDefault="0093274D" w:rsidP="00D10AC8">
            <w:pPr>
              <w:pStyle w:val="TAC"/>
            </w:pPr>
            <w:r w:rsidRPr="00EA4E3A">
              <w:t>57336</w:t>
            </w:r>
          </w:p>
        </w:tc>
        <w:tc>
          <w:tcPr>
            <w:tcW w:w="625" w:type="pct"/>
            <w:tcBorders>
              <w:left w:val="double" w:sz="4" w:space="0" w:color="auto"/>
            </w:tcBorders>
          </w:tcPr>
          <w:p w14:paraId="0A76B830" w14:textId="77777777" w:rsidR="0093274D" w:rsidRPr="00EA4E3A" w:rsidRDefault="0093274D" w:rsidP="00D10AC8">
            <w:pPr>
              <w:pStyle w:val="TAC"/>
            </w:pPr>
            <w:r w:rsidRPr="00EA4E3A">
              <w:t>115040</w:t>
            </w:r>
          </w:p>
        </w:tc>
      </w:tr>
      <w:tr w:rsidR="0093274D" w:rsidRPr="00EA4E3A" w14:paraId="0C526072" w14:textId="77777777" w:rsidTr="008D063D">
        <w:tc>
          <w:tcPr>
            <w:tcW w:w="625" w:type="pct"/>
            <w:tcBorders>
              <w:right w:val="single" w:sz="4" w:space="0" w:color="auto"/>
            </w:tcBorders>
            <w:shd w:val="clear" w:color="auto" w:fill="auto"/>
          </w:tcPr>
          <w:p w14:paraId="0D470C8B" w14:textId="77777777" w:rsidR="0093274D" w:rsidRPr="00EA4E3A" w:rsidRDefault="0093274D" w:rsidP="00D10AC8">
            <w:pPr>
              <w:pStyle w:val="TAC"/>
            </w:pPr>
            <w:r w:rsidRPr="00EA4E3A">
              <w:t>2792</w:t>
            </w:r>
          </w:p>
        </w:tc>
        <w:tc>
          <w:tcPr>
            <w:tcW w:w="625" w:type="pct"/>
            <w:tcBorders>
              <w:left w:val="single" w:sz="4" w:space="0" w:color="auto"/>
              <w:right w:val="single" w:sz="4" w:space="0" w:color="auto"/>
            </w:tcBorders>
            <w:shd w:val="clear" w:color="auto" w:fill="auto"/>
          </w:tcPr>
          <w:p w14:paraId="79B8D5BB" w14:textId="77777777"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14:paraId="42EC71B3" w14:textId="77777777"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14:paraId="03D2C928" w14:textId="77777777"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14:paraId="487BB0F0" w14:textId="77777777" w:rsidR="0093274D" w:rsidRPr="00EA4E3A" w:rsidRDefault="0093274D" w:rsidP="00D10AC8">
            <w:pPr>
              <w:pStyle w:val="TAC"/>
            </w:pPr>
            <w:r w:rsidRPr="00EA4E3A">
              <w:t>21384</w:t>
            </w:r>
          </w:p>
        </w:tc>
        <w:tc>
          <w:tcPr>
            <w:tcW w:w="625" w:type="pct"/>
            <w:tcBorders>
              <w:left w:val="single" w:sz="4" w:space="0" w:color="auto"/>
              <w:right w:val="single" w:sz="4" w:space="0" w:color="auto"/>
            </w:tcBorders>
            <w:shd w:val="clear" w:color="auto" w:fill="auto"/>
          </w:tcPr>
          <w:p w14:paraId="4C3FC3E0" w14:textId="77777777" w:rsidR="0093274D" w:rsidRPr="00EA4E3A" w:rsidRDefault="0093274D" w:rsidP="00D10AC8">
            <w:pPr>
              <w:pStyle w:val="TAC"/>
            </w:pPr>
            <w:r w:rsidRPr="00EA4E3A">
              <w:t>42368</w:t>
            </w:r>
          </w:p>
        </w:tc>
        <w:tc>
          <w:tcPr>
            <w:tcW w:w="625" w:type="pct"/>
            <w:tcBorders>
              <w:left w:val="single" w:sz="4" w:space="0" w:color="auto"/>
              <w:right w:val="double" w:sz="4" w:space="0" w:color="auto"/>
            </w:tcBorders>
            <w:shd w:val="clear" w:color="auto" w:fill="auto"/>
          </w:tcPr>
          <w:p w14:paraId="454A364D" w14:textId="77777777" w:rsidR="0093274D" w:rsidRPr="00EA4E3A" w:rsidRDefault="0093274D" w:rsidP="00D10AC8">
            <w:pPr>
              <w:pStyle w:val="TAC"/>
            </w:pPr>
            <w:r w:rsidRPr="00EA4E3A">
              <w:t>59256</w:t>
            </w:r>
          </w:p>
        </w:tc>
        <w:tc>
          <w:tcPr>
            <w:tcW w:w="625" w:type="pct"/>
            <w:tcBorders>
              <w:left w:val="double" w:sz="4" w:space="0" w:color="auto"/>
            </w:tcBorders>
          </w:tcPr>
          <w:p w14:paraId="4B11FE37" w14:textId="77777777" w:rsidR="0093274D" w:rsidRPr="00EA4E3A" w:rsidRDefault="0093274D" w:rsidP="00D10AC8">
            <w:pPr>
              <w:pStyle w:val="TAC"/>
            </w:pPr>
            <w:r w:rsidRPr="00EA4E3A">
              <w:t>119816</w:t>
            </w:r>
          </w:p>
        </w:tc>
      </w:tr>
      <w:tr w:rsidR="0093274D" w:rsidRPr="00EA4E3A" w14:paraId="71040BC2" w14:textId="77777777" w:rsidTr="008D063D">
        <w:tc>
          <w:tcPr>
            <w:tcW w:w="625" w:type="pct"/>
            <w:tcBorders>
              <w:right w:val="single" w:sz="4" w:space="0" w:color="auto"/>
            </w:tcBorders>
            <w:shd w:val="clear" w:color="auto" w:fill="auto"/>
          </w:tcPr>
          <w:p w14:paraId="4F4AAE6F" w14:textId="77777777" w:rsidR="0093274D" w:rsidRPr="00EA4E3A" w:rsidRDefault="0093274D" w:rsidP="00D10AC8">
            <w:pPr>
              <w:pStyle w:val="TAC"/>
            </w:pPr>
            <w:r w:rsidRPr="00EA4E3A">
              <w:t>2856</w:t>
            </w:r>
          </w:p>
        </w:tc>
        <w:tc>
          <w:tcPr>
            <w:tcW w:w="625" w:type="pct"/>
            <w:tcBorders>
              <w:left w:val="single" w:sz="4" w:space="0" w:color="auto"/>
              <w:right w:val="single" w:sz="4" w:space="0" w:color="auto"/>
            </w:tcBorders>
            <w:shd w:val="clear" w:color="auto" w:fill="auto"/>
          </w:tcPr>
          <w:p w14:paraId="7F12BAED" w14:textId="77777777"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14:paraId="0C9A17CD" w14:textId="77777777"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14:paraId="0E8FD723" w14:textId="77777777"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14:paraId="3F3D0E04" w14:textId="77777777" w:rsidR="0093274D" w:rsidRPr="00EA4E3A" w:rsidRDefault="0093274D" w:rsidP="00D10AC8">
            <w:pPr>
              <w:pStyle w:val="TAC"/>
            </w:pPr>
            <w:r w:rsidRPr="00EA4E3A">
              <w:t>22152</w:t>
            </w:r>
          </w:p>
        </w:tc>
        <w:tc>
          <w:tcPr>
            <w:tcW w:w="625" w:type="pct"/>
            <w:tcBorders>
              <w:left w:val="single" w:sz="4" w:space="0" w:color="auto"/>
              <w:right w:val="single" w:sz="4" w:space="0" w:color="auto"/>
            </w:tcBorders>
            <w:shd w:val="clear" w:color="auto" w:fill="auto"/>
          </w:tcPr>
          <w:p w14:paraId="244F810D" w14:textId="77777777" w:rsidR="0093274D" w:rsidRPr="00EA4E3A" w:rsidRDefault="0093274D" w:rsidP="00D10AC8">
            <w:pPr>
              <w:pStyle w:val="TAC"/>
            </w:pPr>
            <w:r w:rsidRPr="00EA4E3A">
              <w:t>43816</w:t>
            </w:r>
          </w:p>
        </w:tc>
        <w:tc>
          <w:tcPr>
            <w:tcW w:w="625" w:type="pct"/>
            <w:tcBorders>
              <w:left w:val="single" w:sz="4" w:space="0" w:color="auto"/>
              <w:right w:val="double" w:sz="4" w:space="0" w:color="auto"/>
            </w:tcBorders>
            <w:shd w:val="clear" w:color="auto" w:fill="auto"/>
          </w:tcPr>
          <w:p w14:paraId="1916A225" w14:textId="77777777" w:rsidR="0093274D" w:rsidRPr="00EA4E3A" w:rsidRDefault="0093274D" w:rsidP="00D10AC8">
            <w:pPr>
              <w:pStyle w:val="TAC"/>
            </w:pPr>
            <w:r w:rsidRPr="00EA4E3A">
              <w:t>61664</w:t>
            </w:r>
          </w:p>
        </w:tc>
        <w:tc>
          <w:tcPr>
            <w:tcW w:w="625" w:type="pct"/>
            <w:tcBorders>
              <w:left w:val="double" w:sz="4" w:space="0" w:color="auto"/>
            </w:tcBorders>
          </w:tcPr>
          <w:p w14:paraId="145737CA" w14:textId="77777777" w:rsidR="0093274D" w:rsidRPr="00EA4E3A" w:rsidRDefault="0093274D" w:rsidP="00D10AC8">
            <w:pPr>
              <w:pStyle w:val="TAC"/>
            </w:pPr>
            <w:r w:rsidRPr="00EA4E3A">
              <w:t>124464</w:t>
            </w:r>
          </w:p>
        </w:tc>
      </w:tr>
      <w:tr w:rsidR="0093274D" w:rsidRPr="00EA4E3A" w14:paraId="0B3E7FAE" w14:textId="77777777" w:rsidTr="008D063D">
        <w:tc>
          <w:tcPr>
            <w:tcW w:w="625" w:type="pct"/>
            <w:tcBorders>
              <w:right w:val="single" w:sz="4" w:space="0" w:color="auto"/>
            </w:tcBorders>
            <w:shd w:val="clear" w:color="auto" w:fill="auto"/>
          </w:tcPr>
          <w:p w14:paraId="43440757" w14:textId="77777777" w:rsidR="0093274D" w:rsidRPr="00EA4E3A" w:rsidRDefault="0093274D" w:rsidP="00D10AC8">
            <w:pPr>
              <w:pStyle w:val="TAC"/>
            </w:pPr>
            <w:r w:rsidRPr="00EA4E3A">
              <w:t>2984</w:t>
            </w:r>
          </w:p>
        </w:tc>
        <w:tc>
          <w:tcPr>
            <w:tcW w:w="625" w:type="pct"/>
            <w:tcBorders>
              <w:left w:val="single" w:sz="4" w:space="0" w:color="auto"/>
              <w:right w:val="single" w:sz="4" w:space="0" w:color="auto"/>
            </w:tcBorders>
            <w:shd w:val="clear" w:color="auto" w:fill="auto"/>
          </w:tcPr>
          <w:p w14:paraId="23DA63CF" w14:textId="77777777"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14:paraId="0C33AF74" w14:textId="77777777"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14:paraId="35DEB1E9" w14:textId="77777777"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14:paraId="3B5BF709" w14:textId="77777777" w:rsidR="0093274D" w:rsidRPr="00EA4E3A" w:rsidRDefault="0093274D" w:rsidP="00D10AC8">
            <w:pPr>
              <w:pStyle w:val="TAC"/>
            </w:pPr>
            <w:r w:rsidRPr="00EA4E3A">
              <w:t>22920</w:t>
            </w:r>
          </w:p>
        </w:tc>
        <w:tc>
          <w:tcPr>
            <w:tcW w:w="625" w:type="pct"/>
            <w:tcBorders>
              <w:left w:val="single" w:sz="4" w:space="0" w:color="auto"/>
              <w:right w:val="single" w:sz="4" w:space="0" w:color="auto"/>
            </w:tcBorders>
            <w:shd w:val="clear" w:color="auto" w:fill="auto"/>
          </w:tcPr>
          <w:p w14:paraId="5220E15F" w14:textId="77777777" w:rsidR="0093274D" w:rsidRPr="00EA4E3A" w:rsidRDefault="0093274D" w:rsidP="00D10AC8">
            <w:pPr>
              <w:pStyle w:val="TAC"/>
            </w:pPr>
            <w:r w:rsidRPr="00EA4E3A">
              <w:t>45352</w:t>
            </w:r>
          </w:p>
        </w:tc>
        <w:tc>
          <w:tcPr>
            <w:tcW w:w="625" w:type="pct"/>
            <w:tcBorders>
              <w:left w:val="single" w:sz="4" w:space="0" w:color="auto"/>
              <w:right w:val="double" w:sz="4" w:space="0" w:color="auto"/>
            </w:tcBorders>
            <w:shd w:val="clear" w:color="auto" w:fill="auto"/>
          </w:tcPr>
          <w:p w14:paraId="5272CFD4" w14:textId="77777777" w:rsidR="0093274D" w:rsidRPr="00EA4E3A" w:rsidRDefault="0093274D" w:rsidP="00D10AC8">
            <w:pPr>
              <w:pStyle w:val="TAC"/>
            </w:pPr>
            <w:r w:rsidRPr="00EA4E3A">
              <w:t>63776</w:t>
            </w:r>
          </w:p>
        </w:tc>
        <w:tc>
          <w:tcPr>
            <w:tcW w:w="625" w:type="pct"/>
            <w:tcBorders>
              <w:left w:val="double" w:sz="4" w:space="0" w:color="auto"/>
            </w:tcBorders>
          </w:tcPr>
          <w:p w14:paraId="199BDB73" w14:textId="77777777" w:rsidR="0093274D" w:rsidRPr="00EA4E3A" w:rsidRDefault="0093274D" w:rsidP="00D10AC8">
            <w:pPr>
              <w:pStyle w:val="TAC"/>
            </w:pPr>
            <w:r w:rsidRPr="00EA4E3A">
              <w:t>128496</w:t>
            </w:r>
          </w:p>
        </w:tc>
      </w:tr>
      <w:tr w:rsidR="0093274D" w:rsidRPr="00EA4E3A" w14:paraId="5572B065" w14:textId="77777777" w:rsidTr="008D063D">
        <w:tc>
          <w:tcPr>
            <w:tcW w:w="625" w:type="pct"/>
            <w:tcBorders>
              <w:right w:val="single" w:sz="4" w:space="0" w:color="auto"/>
            </w:tcBorders>
            <w:shd w:val="clear" w:color="auto" w:fill="auto"/>
          </w:tcPr>
          <w:p w14:paraId="77B4F2D3" w14:textId="77777777" w:rsidR="0093274D" w:rsidRPr="00EA4E3A" w:rsidRDefault="0093274D" w:rsidP="00D10AC8">
            <w:pPr>
              <w:pStyle w:val="TAC"/>
            </w:pPr>
            <w:r w:rsidRPr="00EA4E3A">
              <w:t>3112</w:t>
            </w:r>
          </w:p>
        </w:tc>
        <w:tc>
          <w:tcPr>
            <w:tcW w:w="625" w:type="pct"/>
            <w:tcBorders>
              <w:left w:val="single" w:sz="4" w:space="0" w:color="auto"/>
              <w:right w:val="single" w:sz="4" w:space="0" w:color="auto"/>
            </w:tcBorders>
            <w:shd w:val="clear" w:color="auto" w:fill="auto"/>
          </w:tcPr>
          <w:p w14:paraId="73D486D4" w14:textId="77777777"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14:paraId="3B456EB9" w14:textId="77777777"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14:paraId="71B584D9" w14:textId="77777777"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14:paraId="5BB66A46" w14:textId="77777777" w:rsidR="0093274D" w:rsidRPr="00EA4E3A" w:rsidRDefault="0093274D" w:rsidP="00D10AC8">
            <w:pPr>
              <w:pStyle w:val="TAC"/>
            </w:pPr>
            <w:r w:rsidRPr="00EA4E3A">
              <w:t>23688</w:t>
            </w:r>
          </w:p>
        </w:tc>
        <w:tc>
          <w:tcPr>
            <w:tcW w:w="625" w:type="pct"/>
            <w:tcBorders>
              <w:left w:val="single" w:sz="4" w:space="0" w:color="auto"/>
              <w:right w:val="single" w:sz="4" w:space="0" w:color="auto"/>
            </w:tcBorders>
            <w:shd w:val="clear" w:color="auto" w:fill="auto"/>
          </w:tcPr>
          <w:p w14:paraId="0017D993" w14:textId="77777777" w:rsidR="0093274D" w:rsidRPr="00EA4E3A" w:rsidRDefault="0093274D" w:rsidP="00D10AC8">
            <w:pPr>
              <w:pStyle w:val="TAC"/>
            </w:pPr>
            <w:r w:rsidRPr="00EA4E3A">
              <w:t>46888</w:t>
            </w:r>
          </w:p>
        </w:tc>
        <w:tc>
          <w:tcPr>
            <w:tcW w:w="625" w:type="pct"/>
            <w:tcBorders>
              <w:left w:val="single" w:sz="4" w:space="0" w:color="auto"/>
              <w:right w:val="double" w:sz="4" w:space="0" w:color="auto"/>
            </w:tcBorders>
            <w:shd w:val="clear" w:color="auto" w:fill="auto"/>
          </w:tcPr>
          <w:p w14:paraId="2E027D39" w14:textId="77777777" w:rsidR="0093274D" w:rsidRPr="00EA4E3A" w:rsidRDefault="0093274D" w:rsidP="00D10AC8">
            <w:pPr>
              <w:pStyle w:val="TAC"/>
            </w:pPr>
            <w:r w:rsidRPr="00EA4E3A">
              <w:t>66592</w:t>
            </w:r>
          </w:p>
        </w:tc>
        <w:tc>
          <w:tcPr>
            <w:tcW w:w="625" w:type="pct"/>
            <w:tcBorders>
              <w:left w:val="double" w:sz="4" w:space="0" w:color="auto"/>
            </w:tcBorders>
          </w:tcPr>
          <w:p w14:paraId="308ABC9D" w14:textId="77777777" w:rsidR="0093274D" w:rsidRPr="00EA4E3A" w:rsidRDefault="0093274D" w:rsidP="00D10AC8">
            <w:pPr>
              <w:pStyle w:val="TAC"/>
            </w:pPr>
            <w:r w:rsidRPr="00EA4E3A">
              <w:t>133208</w:t>
            </w:r>
          </w:p>
        </w:tc>
      </w:tr>
      <w:tr w:rsidR="0093274D" w:rsidRPr="00EA4E3A" w14:paraId="08BC4866" w14:textId="77777777" w:rsidTr="008D063D">
        <w:tc>
          <w:tcPr>
            <w:tcW w:w="625" w:type="pct"/>
            <w:tcBorders>
              <w:right w:val="single" w:sz="4" w:space="0" w:color="auto"/>
            </w:tcBorders>
            <w:shd w:val="clear" w:color="auto" w:fill="auto"/>
          </w:tcPr>
          <w:p w14:paraId="2BE5F8F8" w14:textId="77777777"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14:paraId="308D199C" w14:textId="77777777"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14:paraId="301C5582" w14:textId="77777777"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14:paraId="4A091BEA" w14:textId="77777777"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14:paraId="5A80C8FB" w14:textId="77777777" w:rsidR="0093274D" w:rsidRPr="00EA4E3A" w:rsidRDefault="0093274D" w:rsidP="00D10AC8">
            <w:pPr>
              <w:pStyle w:val="TAC"/>
            </w:pPr>
            <w:r w:rsidRPr="00EA4E3A">
              <w:t>24496</w:t>
            </w:r>
          </w:p>
        </w:tc>
        <w:tc>
          <w:tcPr>
            <w:tcW w:w="625" w:type="pct"/>
            <w:tcBorders>
              <w:left w:val="single" w:sz="4" w:space="0" w:color="auto"/>
              <w:right w:val="single" w:sz="4" w:space="0" w:color="auto"/>
            </w:tcBorders>
            <w:shd w:val="clear" w:color="auto" w:fill="auto"/>
          </w:tcPr>
          <w:p w14:paraId="19AB3162" w14:textId="77777777" w:rsidR="0093274D" w:rsidRPr="00EA4E3A" w:rsidRDefault="0093274D" w:rsidP="00D10AC8">
            <w:pPr>
              <w:pStyle w:val="TAC"/>
            </w:pPr>
            <w:r w:rsidRPr="00EA4E3A">
              <w:t>48936</w:t>
            </w:r>
          </w:p>
        </w:tc>
        <w:tc>
          <w:tcPr>
            <w:tcW w:w="625" w:type="pct"/>
            <w:tcBorders>
              <w:left w:val="single" w:sz="4" w:space="0" w:color="auto"/>
              <w:right w:val="double" w:sz="4" w:space="0" w:color="auto"/>
            </w:tcBorders>
            <w:shd w:val="clear" w:color="auto" w:fill="auto"/>
          </w:tcPr>
          <w:p w14:paraId="57923B2A" w14:textId="77777777" w:rsidR="0093274D" w:rsidRPr="00EA4E3A" w:rsidRDefault="0093274D" w:rsidP="00D10AC8">
            <w:pPr>
              <w:pStyle w:val="TAC"/>
            </w:pPr>
            <w:r w:rsidRPr="00EA4E3A">
              <w:t>68808</w:t>
            </w:r>
          </w:p>
        </w:tc>
        <w:tc>
          <w:tcPr>
            <w:tcW w:w="625" w:type="pct"/>
            <w:tcBorders>
              <w:left w:val="double" w:sz="4" w:space="0" w:color="auto"/>
            </w:tcBorders>
          </w:tcPr>
          <w:p w14:paraId="1FF4ADCD" w14:textId="77777777" w:rsidR="0093274D" w:rsidRPr="00EA4E3A" w:rsidRDefault="0093274D" w:rsidP="00D10AC8">
            <w:pPr>
              <w:pStyle w:val="TAC"/>
            </w:pPr>
            <w:r w:rsidRPr="00EA4E3A">
              <w:t>137792</w:t>
            </w:r>
          </w:p>
        </w:tc>
      </w:tr>
      <w:tr w:rsidR="0093274D" w:rsidRPr="00EA4E3A" w14:paraId="742C0532" w14:textId="77777777" w:rsidTr="008D063D">
        <w:tc>
          <w:tcPr>
            <w:tcW w:w="625" w:type="pct"/>
            <w:tcBorders>
              <w:right w:val="single" w:sz="4" w:space="0" w:color="auto"/>
            </w:tcBorders>
            <w:shd w:val="clear" w:color="auto" w:fill="auto"/>
          </w:tcPr>
          <w:p w14:paraId="3A322A00" w14:textId="77777777"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14:paraId="31821DA3" w14:textId="77777777"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14:paraId="67B7D5AC" w14:textId="77777777"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14:paraId="128D1110" w14:textId="77777777"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14:paraId="48D443AA" w14:textId="77777777" w:rsidR="0093274D" w:rsidRPr="00EA4E3A" w:rsidRDefault="0093274D" w:rsidP="00D10AC8">
            <w:pPr>
              <w:pStyle w:val="TAC"/>
            </w:pPr>
            <w:r w:rsidRPr="00EA4E3A">
              <w:t>25456</w:t>
            </w:r>
          </w:p>
        </w:tc>
        <w:tc>
          <w:tcPr>
            <w:tcW w:w="625" w:type="pct"/>
            <w:tcBorders>
              <w:left w:val="single" w:sz="4" w:space="0" w:color="auto"/>
              <w:right w:val="single" w:sz="4" w:space="0" w:color="auto"/>
            </w:tcBorders>
            <w:shd w:val="clear" w:color="auto" w:fill="auto"/>
          </w:tcPr>
          <w:p w14:paraId="1234BB16" w14:textId="77777777" w:rsidR="0093274D" w:rsidRPr="00EA4E3A" w:rsidRDefault="0093274D" w:rsidP="00D10AC8">
            <w:pPr>
              <w:pStyle w:val="TAC"/>
            </w:pPr>
            <w:r w:rsidRPr="00EA4E3A">
              <w:t>51024</w:t>
            </w:r>
          </w:p>
        </w:tc>
        <w:tc>
          <w:tcPr>
            <w:tcW w:w="625" w:type="pct"/>
            <w:tcBorders>
              <w:left w:val="single" w:sz="4" w:space="0" w:color="auto"/>
              <w:right w:val="double" w:sz="4" w:space="0" w:color="auto"/>
            </w:tcBorders>
            <w:shd w:val="clear" w:color="auto" w:fill="auto"/>
          </w:tcPr>
          <w:p w14:paraId="0BF9E4CE" w14:textId="77777777" w:rsidR="0093274D" w:rsidRPr="00EA4E3A" w:rsidRDefault="0093274D" w:rsidP="00D10AC8">
            <w:pPr>
              <w:pStyle w:val="TAC"/>
            </w:pPr>
            <w:r w:rsidRPr="00EA4E3A">
              <w:t>71112</w:t>
            </w:r>
          </w:p>
        </w:tc>
        <w:tc>
          <w:tcPr>
            <w:tcW w:w="625" w:type="pct"/>
            <w:tcBorders>
              <w:left w:val="double" w:sz="4" w:space="0" w:color="auto"/>
            </w:tcBorders>
          </w:tcPr>
          <w:p w14:paraId="0CCB73F4" w14:textId="77777777" w:rsidR="0093274D" w:rsidRPr="00EA4E3A" w:rsidRDefault="0093274D" w:rsidP="00D10AC8">
            <w:pPr>
              <w:pStyle w:val="TAC"/>
            </w:pPr>
            <w:r w:rsidRPr="00EA4E3A">
              <w:t>142248</w:t>
            </w:r>
          </w:p>
        </w:tc>
      </w:tr>
      <w:tr w:rsidR="0093274D" w:rsidRPr="00EA4E3A" w14:paraId="473F25C4" w14:textId="77777777" w:rsidTr="008D063D">
        <w:tc>
          <w:tcPr>
            <w:tcW w:w="625" w:type="pct"/>
            <w:tcBorders>
              <w:right w:val="single" w:sz="4" w:space="0" w:color="auto"/>
            </w:tcBorders>
            <w:shd w:val="clear" w:color="auto" w:fill="auto"/>
          </w:tcPr>
          <w:p w14:paraId="57D039C9" w14:textId="77777777"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14:paraId="6A45C024" w14:textId="77777777"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14:paraId="10E9030B" w14:textId="77777777"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14:paraId="562667EE" w14:textId="77777777"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14:paraId="1A6DF260" w14:textId="77777777" w:rsidR="0093274D" w:rsidRPr="00EA4E3A" w:rsidRDefault="0093274D" w:rsidP="00D10AC8">
            <w:pPr>
              <w:pStyle w:val="TAC"/>
            </w:pPr>
            <w:r w:rsidRPr="00EA4E3A">
              <w:t>26416</w:t>
            </w:r>
          </w:p>
        </w:tc>
        <w:tc>
          <w:tcPr>
            <w:tcW w:w="625" w:type="pct"/>
            <w:tcBorders>
              <w:left w:val="single" w:sz="4" w:space="0" w:color="auto"/>
              <w:right w:val="single" w:sz="4" w:space="0" w:color="auto"/>
            </w:tcBorders>
            <w:shd w:val="clear" w:color="auto" w:fill="auto"/>
          </w:tcPr>
          <w:p w14:paraId="06F80959" w14:textId="77777777" w:rsidR="0093274D" w:rsidRPr="00EA4E3A" w:rsidRDefault="0093274D" w:rsidP="00D10AC8">
            <w:pPr>
              <w:pStyle w:val="TAC"/>
            </w:pPr>
            <w:r w:rsidRPr="00EA4E3A">
              <w:t>52752</w:t>
            </w:r>
          </w:p>
        </w:tc>
        <w:tc>
          <w:tcPr>
            <w:tcW w:w="625" w:type="pct"/>
            <w:tcBorders>
              <w:left w:val="single" w:sz="4" w:space="0" w:color="auto"/>
              <w:right w:val="double" w:sz="4" w:space="0" w:color="auto"/>
            </w:tcBorders>
            <w:shd w:val="clear" w:color="auto" w:fill="auto"/>
          </w:tcPr>
          <w:p w14:paraId="748B3ED8" w14:textId="77777777" w:rsidR="0093274D" w:rsidRPr="00EA4E3A" w:rsidRDefault="0093274D" w:rsidP="00D10AC8">
            <w:pPr>
              <w:pStyle w:val="TAC"/>
            </w:pPr>
            <w:r w:rsidRPr="00EA4E3A">
              <w:t>73712</w:t>
            </w:r>
          </w:p>
        </w:tc>
        <w:tc>
          <w:tcPr>
            <w:tcW w:w="625" w:type="pct"/>
            <w:tcBorders>
              <w:left w:val="double" w:sz="4" w:space="0" w:color="auto"/>
            </w:tcBorders>
          </w:tcPr>
          <w:p w14:paraId="1CF6E86C" w14:textId="77777777" w:rsidR="0093274D" w:rsidRPr="00EA4E3A" w:rsidRDefault="0093274D" w:rsidP="00D10AC8">
            <w:pPr>
              <w:pStyle w:val="TAC"/>
            </w:pPr>
            <w:r w:rsidRPr="00EA4E3A">
              <w:t>146856</w:t>
            </w:r>
          </w:p>
        </w:tc>
      </w:tr>
      <w:tr w:rsidR="0093274D" w:rsidRPr="00EA4E3A" w14:paraId="259D3F68" w14:textId="77777777" w:rsidTr="0058579F">
        <w:tc>
          <w:tcPr>
            <w:tcW w:w="625" w:type="pct"/>
            <w:tcBorders>
              <w:right w:val="single" w:sz="4" w:space="0" w:color="auto"/>
            </w:tcBorders>
            <w:shd w:val="clear" w:color="auto" w:fill="auto"/>
          </w:tcPr>
          <w:p w14:paraId="5C98A253" w14:textId="77777777"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14:paraId="669826FD" w14:textId="77777777"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14:paraId="761C93C5" w14:textId="77777777"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14:paraId="415DE0EE" w14:textId="77777777"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14:paraId="498AE7BF" w14:textId="77777777" w:rsidR="0093274D" w:rsidRPr="00EA4E3A" w:rsidRDefault="0093274D" w:rsidP="00D10AC8">
            <w:pPr>
              <w:pStyle w:val="TAC"/>
            </w:pPr>
            <w:r w:rsidRPr="00EA4E3A">
              <w:t>27376</w:t>
            </w:r>
          </w:p>
        </w:tc>
        <w:tc>
          <w:tcPr>
            <w:tcW w:w="625" w:type="pct"/>
            <w:tcBorders>
              <w:left w:val="single" w:sz="4" w:space="0" w:color="auto"/>
              <w:right w:val="single" w:sz="4" w:space="0" w:color="auto"/>
            </w:tcBorders>
            <w:shd w:val="clear" w:color="auto" w:fill="auto"/>
          </w:tcPr>
          <w:p w14:paraId="70E969B1" w14:textId="77777777" w:rsidR="0093274D" w:rsidRPr="00EA4E3A" w:rsidRDefault="0093274D" w:rsidP="00D10AC8">
            <w:pPr>
              <w:pStyle w:val="TAC"/>
            </w:pPr>
            <w:r w:rsidRPr="00EA4E3A">
              <w:t>55056</w:t>
            </w:r>
          </w:p>
        </w:tc>
        <w:tc>
          <w:tcPr>
            <w:tcW w:w="625" w:type="pct"/>
            <w:tcBorders>
              <w:left w:val="single" w:sz="4" w:space="0" w:color="auto"/>
              <w:right w:val="double" w:sz="4" w:space="0" w:color="auto"/>
            </w:tcBorders>
            <w:shd w:val="clear" w:color="auto" w:fill="auto"/>
          </w:tcPr>
          <w:p w14:paraId="4588AD4D" w14:textId="77777777" w:rsidR="0093274D" w:rsidRPr="00EA4E3A" w:rsidRDefault="0093274D" w:rsidP="00D10AC8">
            <w:pPr>
              <w:pStyle w:val="TAC"/>
            </w:pPr>
            <w:r w:rsidRPr="00EA4E3A">
              <w:t>75376</w:t>
            </w:r>
          </w:p>
        </w:tc>
        <w:tc>
          <w:tcPr>
            <w:tcW w:w="625" w:type="pct"/>
            <w:tcBorders>
              <w:left w:val="double" w:sz="4" w:space="0" w:color="auto"/>
            </w:tcBorders>
          </w:tcPr>
          <w:p w14:paraId="276D4282" w14:textId="77777777" w:rsidR="0093274D" w:rsidRPr="00EA4E3A" w:rsidRDefault="0093274D" w:rsidP="00D10AC8">
            <w:pPr>
              <w:pStyle w:val="TAC"/>
            </w:pPr>
            <w:r w:rsidRPr="00EA4E3A">
              <w:t>149776</w:t>
            </w:r>
          </w:p>
        </w:tc>
      </w:tr>
      <w:tr w:rsidR="007B7FDF" w:rsidRPr="00EA4E3A" w14:paraId="27E918C4" w14:textId="77777777" w:rsidTr="0058579F">
        <w:tc>
          <w:tcPr>
            <w:tcW w:w="625" w:type="pct"/>
            <w:tcBorders>
              <w:right w:val="single" w:sz="4" w:space="0" w:color="auto"/>
            </w:tcBorders>
            <w:shd w:val="clear" w:color="auto" w:fill="auto"/>
          </w:tcPr>
          <w:p w14:paraId="1C964BE1" w14:textId="77777777" w:rsidR="007B7FDF" w:rsidRPr="00EA4E3A" w:rsidRDefault="007B7FDF" w:rsidP="007B7FDF">
            <w:pPr>
              <w:pStyle w:val="TAC"/>
            </w:pPr>
            <w:r w:rsidRPr="00EA4E3A">
              <w:t>76208</w:t>
            </w:r>
          </w:p>
        </w:tc>
        <w:tc>
          <w:tcPr>
            <w:tcW w:w="625" w:type="pct"/>
            <w:tcBorders>
              <w:left w:val="single" w:sz="4" w:space="0" w:color="auto"/>
              <w:right w:val="single" w:sz="4" w:space="0" w:color="auto"/>
            </w:tcBorders>
            <w:shd w:val="clear" w:color="auto" w:fill="auto"/>
          </w:tcPr>
          <w:p w14:paraId="4CE9BB13" w14:textId="77777777" w:rsidR="007B7FDF" w:rsidRPr="00EA4E3A" w:rsidRDefault="007B7FDF" w:rsidP="007B7FDF">
            <w:pPr>
              <w:pStyle w:val="TAC"/>
            </w:pPr>
            <w:r w:rsidRPr="00EA4E3A">
              <w:t>152976</w:t>
            </w:r>
          </w:p>
        </w:tc>
        <w:tc>
          <w:tcPr>
            <w:tcW w:w="625" w:type="pct"/>
            <w:tcBorders>
              <w:left w:val="single" w:sz="4" w:space="0" w:color="auto"/>
              <w:right w:val="single" w:sz="4" w:space="0" w:color="auto"/>
            </w:tcBorders>
            <w:shd w:val="clear" w:color="auto" w:fill="auto"/>
          </w:tcPr>
          <w:p w14:paraId="3DBA948E" w14:textId="77777777" w:rsidR="007B7FDF" w:rsidRPr="00EA4E3A" w:rsidRDefault="007B7FDF" w:rsidP="007B7FDF">
            <w:pPr>
              <w:pStyle w:val="TAC"/>
            </w:pPr>
            <w:r w:rsidRPr="00EA4E3A">
              <w:t>81176</w:t>
            </w:r>
          </w:p>
        </w:tc>
        <w:tc>
          <w:tcPr>
            <w:tcW w:w="625" w:type="pct"/>
            <w:tcBorders>
              <w:left w:val="single" w:sz="4" w:space="0" w:color="auto"/>
              <w:right w:val="single" w:sz="4" w:space="0" w:color="auto"/>
            </w:tcBorders>
            <w:shd w:val="clear" w:color="auto" w:fill="auto"/>
          </w:tcPr>
          <w:p w14:paraId="39E1DE75" w14:textId="77777777" w:rsidR="007B7FDF" w:rsidRPr="00EA4E3A" w:rsidRDefault="007B7FDF" w:rsidP="007B7FDF">
            <w:pPr>
              <w:pStyle w:val="TAC"/>
            </w:pPr>
            <w:r w:rsidRPr="00EA4E3A">
              <w:t>161760</w:t>
            </w:r>
          </w:p>
        </w:tc>
        <w:tc>
          <w:tcPr>
            <w:tcW w:w="625" w:type="pct"/>
            <w:tcBorders>
              <w:left w:val="single" w:sz="4" w:space="0" w:color="auto"/>
              <w:right w:val="single" w:sz="4" w:space="0" w:color="auto"/>
            </w:tcBorders>
            <w:shd w:val="clear" w:color="auto" w:fill="auto"/>
          </w:tcPr>
          <w:p w14:paraId="2920044C" w14:textId="77777777" w:rsidR="007B7FDF" w:rsidRPr="00EA4E3A" w:rsidRDefault="007B7FDF" w:rsidP="007B7FDF">
            <w:pPr>
              <w:pStyle w:val="TAC"/>
            </w:pPr>
            <w:r w:rsidRPr="00EA4E3A">
              <w:t>87936</w:t>
            </w:r>
          </w:p>
        </w:tc>
        <w:tc>
          <w:tcPr>
            <w:tcW w:w="625" w:type="pct"/>
            <w:tcBorders>
              <w:left w:val="single" w:sz="4" w:space="0" w:color="auto"/>
              <w:right w:val="single" w:sz="4" w:space="0" w:color="auto"/>
            </w:tcBorders>
            <w:shd w:val="clear" w:color="auto" w:fill="auto"/>
          </w:tcPr>
          <w:p w14:paraId="4C51B0A0" w14:textId="77777777" w:rsidR="007B7FDF" w:rsidRPr="00EA4E3A" w:rsidRDefault="007B7FDF" w:rsidP="007B7FDF">
            <w:pPr>
              <w:pStyle w:val="TAC"/>
            </w:pPr>
            <w:r w:rsidRPr="00EA4E3A">
              <w:t>175600</w:t>
            </w:r>
          </w:p>
        </w:tc>
        <w:tc>
          <w:tcPr>
            <w:tcW w:w="625" w:type="pct"/>
            <w:tcBorders>
              <w:left w:val="single" w:sz="4" w:space="0" w:color="auto"/>
              <w:right w:val="double" w:sz="4" w:space="0" w:color="auto"/>
            </w:tcBorders>
            <w:shd w:val="clear" w:color="auto" w:fill="auto"/>
          </w:tcPr>
          <w:p w14:paraId="74F1BBDE" w14:textId="77777777" w:rsidR="007B7FDF" w:rsidRPr="00EA4E3A" w:rsidRDefault="007B7FDF" w:rsidP="007B7FDF">
            <w:pPr>
              <w:pStyle w:val="TAC"/>
            </w:pPr>
            <w:r w:rsidRPr="00EA4E3A">
              <w:t>93800</w:t>
            </w:r>
          </w:p>
        </w:tc>
        <w:tc>
          <w:tcPr>
            <w:tcW w:w="625" w:type="pct"/>
            <w:tcBorders>
              <w:left w:val="double" w:sz="4" w:space="0" w:color="auto"/>
            </w:tcBorders>
          </w:tcPr>
          <w:p w14:paraId="78C13A5E" w14:textId="77777777" w:rsidR="007B7FDF" w:rsidRPr="00EA4E3A" w:rsidRDefault="007B7FDF" w:rsidP="007B7FDF">
            <w:pPr>
              <w:pStyle w:val="TAC"/>
            </w:pPr>
            <w:r w:rsidRPr="00EA4E3A">
              <w:t>187712</w:t>
            </w:r>
          </w:p>
        </w:tc>
      </w:tr>
      <w:tr w:rsidR="007B7FDF" w:rsidRPr="00EA4E3A" w14:paraId="1A141B68" w14:textId="77777777" w:rsidTr="00087FD5">
        <w:tc>
          <w:tcPr>
            <w:tcW w:w="625" w:type="pct"/>
            <w:tcBorders>
              <w:bottom w:val="single" w:sz="4" w:space="0" w:color="auto"/>
              <w:right w:val="single" w:sz="4" w:space="0" w:color="auto"/>
            </w:tcBorders>
            <w:shd w:val="clear" w:color="auto" w:fill="auto"/>
          </w:tcPr>
          <w:p w14:paraId="3467F158" w14:textId="77777777" w:rsidR="007B7FDF" w:rsidRPr="00EA4E3A" w:rsidRDefault="007B7FDF" w:rsidP="007B7FDF">
            <w:pPr>
              <w:pStyle w:val="TAC"/>
            </w:pPr>
            <w:r w:rsidRPr="00EA4E3A">
              <w:t>78704</w:t>
            </w:r>
          </w:p>
        </w:tc>
        <w:tc>
          <w:tcPr>
            <w:tcW w:w="625" w:type="pct"/>
            <w:tcBorders>
              <w:left w:val="single" w:sz="4" w:space="0" w:color="auto"/>
              <w:bottom w:val="single" w:sz="4" w:space="0" w:color="auto"/>
              <w:right w:val="single" w:sz="4" w:space="0" w:color="auto"/>
            </w:tcBorders>
            <w:shd w:val="clear" w:color="auto" w:fill="auto"/>
          </w:tcPr>
          <w:p w14:paraId="12A28427" w14:textId="77777777" w:rsidR="007B7FDF" w:rsidRPr="00EA4E3A" w:rsidRDefault="007B7FDF" w:rsidP="007B7FDF">
            <w:pPr>
              <w:pStyle w:val="TAC"/>
            </w:pPr>
            <w:r w:rsidRPr="00EA4E3A">
              <w:t>157432</w:t>
            </w:r>
          </w:p>
        </w:tc>
        <w:tc>
          <w:tcPr>
            <w:tcW w:w="625" w:type="pct"/>
            <w:tcBorders>
              <w:left w:val="single" w:sz="4" w:space="0" w:color="auto"/>
              <w:bottom w:val="single" w:sz="4" w:space="0" w:color="auto"/>
              <w:right w:val="single" w:sz="4" w:space="0" w:color="auto"/>
            </w:tcBorders>
            <w:shd w:val="clear" w:color="auto" w:fill="auto"/>
          </w:tcPr>
          <w:p w14:paraId="7FB49512" w14:textId="77777777" w:rsidR="007B7FDF" w:rsidRPr="00EA4E3A" w:rsidRDefault="007B7FDF" w:rsidP="007B7FDF">
            <w:pPr>
              <w:pStyle w:val="TAC"/>
            </w:pPr>
            <w:r w:rsidRPr="00EA4E3A">
              <w:t>84760</w:t>
            </w:r>
          </w:p>
        </w:tc>
        <w:tc>
          <w:tcPr>
            <w:tcW w:w="625" w:type="pct"/>
            <w:tcBorders>
              <w:left w:val="single" w:sz="4" w:space="0" w:color="auto"/>
              <w:bottom w:val="single" w:sz="4" w:space="0" w:color="auto"/>
              <w:right w:val="single" w:sz="4" w:space="0" w:color="auto"/>
            </w:tcBorders>
            <w:shd w:val="clear" w:color="auto" w:fill="auto"/>
          </w:tcPr>
          <w:p w14:paraId="4DC7C9A0" w14:textId="77777777" w:rsidR="007B7FDF" w:rsidRPr="00EA4E3A" w:rsidRDefault="007B7FDF" w:rsidP="007B7FDF">
            <w:pPr>
              <w:pStyle w:val="TAC"/>
            </w:pPr>
            <w:r w:rsidRPr="00EA4E3A">
              <w:t>169544</w:t>
            </w:r>
          </w:p>
        </w:tc>
        <w:tc>
          <w:tcPr>
            <w:tcW w:w="625" w:type="pct"/>
            <w:tcBorders>
              <w:left w:val="single" w:sz="4" w:space="0" w:color="auto"/>
              <w:bottom w:val="single" w:sz="4" w:space="0" w:color="auto"/>
              <w:right w:val="single" w:sz="4" w:space="0" w:color="auto"/>
            </w:tcBorders>
            <w:shd w:val="clear" w:color="auto" w:fill="auto"/>
          </w:tcPr>
          <w:p w14:paraId="048EE329" w14:textId="77777777" w:rsidR="007B7FDF" w:rsidRPr="00EA4E3A" w:rsidRDefault="007B7FDF" w:rsidP="007B7FDF">
            <w:pPr>
              <w:pStyle w:val="TAC"/>
            </w:pPr>
            <w:r w:rsidRPr="00EA4E3A">
              <w:t>90816</w:t>
            </w:r>
          </w:p>
        </w:tc>
        <w:tc>
          <w:tcPr>
            <w:tcW w:w="625" w:type="pct"/>
            <w:tcBorders>
              <w:left w:val="single" w:sz="4" w:space="0" w:color="auto"/>
              <w:bottom w:val="single" w:sz="4" w:space="0" w:color="auto"/>
              <w:right w:val="single" w:sz="4" w:space="0" w:color="auto"/>
            </w:tcBorders>
            <w:shd w:val="clear" w:color="auto" w:fill="auto"/>
          </w:tcPr>
          <w:p w14:paraId="78AD3BD0" w14:textId="77777777" w:rsidR="007B7FDF" w:rsidRPr="00EA4E3A" w:rsidRDefault="007B7FDF" w:rsidP="007B7FDF">
            <w:pPr>
              <w:pStyle w:val="TAC"/>
            </w:pPr>
            <w:r w:rsidRPr="00EA4E3A">
              <w:t>181656</w:t>
            </w:r>
          </w:p>
        </w:tc>
        <w:tc>
          <w:tcPr>
            <w:tcW w:w="625" w:type="pct"/>
            <w:tcBorders>
              <w:left w:val="single" w:sz="4" w:space="0" w:color="auto"/>
              <w:bottom w:val="single" w:sz="4" w:space="0" w:color="auto"/>
              <w:right w:val="double" w:sz="4" w:space="0" w:color="auto"/>
            </w:tcBorders>
            <w:shd w:val="clear" w:color="auto" w:fill="auto"/>
          </w:tcPr>
          <w:p w14:paraId="28DC82F0" w14:textId="77777777" w:rsidR="007B7FDF" w:rsidRPr="00EA4E3A" w:rsidRDefault="007B7FDF" w:rsidP="007B7FDF">
            <w:pPr>
              <w:pStyle w:val="TAC"/>
            </w:pPr>
            <w:r w:rsidRPr="00EA4E3A">
              <w:t>97896</w:t>
            </w:r>
          </w:p>
        </w:tc>
        <w:tc>
          <w:tcPr>
            <w:tcW w:w="625" w:type="pct"/>
            <w:tcBorders>
              <w:left w:val="double" w:sz="4" w:space="0" w:color="auto"/>
              <w:bottom w:val="single" w:sz="4" w:space="0" w:color="auto"/>
            </w:tcBorders>
          </w:tcPr>
          <w:p w14:paraId="2E980C14" w14:textId="77777777" w:rsidR="007B7FDF" w:rsidRPr="00EA4E3A" w:rsidRDefault="007B7FDF" w:rsidP="007B7FDF">
            <w:pPr>
              <w:pStyle w:val="TAC"/>
            </w:pPr>
            <w:r w:rsidRPr="00EA4E3A">
              <w:t>195816</w:t>
            </w:r>
          </w:p>
        </w:tc>
      </w:tr>
      <w:tr w:rsidR="008C7486" w:rsidRPr="00EA4E3A" w14:paraId="7D6E53CA" w14:textId="77777777" w:rsidTr="00087FD5">
        <w:tc>
          <w:tcPr>
            <w:tcW w:w="625" w:type="pct"/>
            <w:tcBorders>
              <w:bottom w:val="single" w:sz="4" w:space="0" w:color="auto"/>
              <w:right w:val="single" w:sz="4" w:space="0" w:color="auto"/>
            </w:tcBorders>
            <w:shd w:val="clear" w:color="auto" w:fill="auto"/>
          </w:tcPr>
          <w:p w14:paraId="106C2AD8" w14:textId="77777777" w:rsidR="008C7486" w:rsidRPr="00EA4E3A" w:rsidRDefault="008C7486" w:rsidP="008C7486">
            <w:pPr>
              <w:pStyle w:val="TAC"/>
            </w:pPr>
            <w:r w:rsidRPr="00EA4E3A">
              <w:t>100752</w:t>
            </w:r>
          </w:p>
        </w:tc>
        <w:tc>
          <w:tcPr>
            <w:tcW w:w="625" w:type="pct"/>
            <w:tcBorders>
              <w:left w:val="single" w:sz="4" w:space="0" w:color="auto"/>
              <w:bottom w:val="single" w:sz="4" w:space="0" w:color="auto"/>
              <w:right w:val="single" w:sz="4" w:space="0" w:color="auto"/>
            </w:tcBorders>
            <w:shd w:val="clear" w:color="auto" w:fill="auto"/>
          </w:tcPr>
          <w:p w14:paraId="20B44D94" w14:textId="77777777" w:rsidR="008C7486" w:rsidRPr="00EA4E3A" w:rsidRDefault="008C7486" w:rsidP="008C7486">
            <w:pPr>
              <w:pStyle w:val="TAC"/>
            </w:pPr>
            <w:r w:rsidRPr="00EA4E3A">
              <w:t>201936</w:t>
            </w:r>
          </w:p>
        </w:tc>
        <w:tc>
          <w:tcPr>
            <w:tcW w:w="625" w:type="pct"/>
            <w:tcBorders>
              <w:left w:val="single" w:sz="4" w:space="0" w:color="auto"/>
              <w:bottom w:val="single" w:sz="4" w:space="0" w:color="auto"/>
              <w:right w:val="single" w:sz="4" w:space="0" w:color="auto"/>
            </w:tcBorders>
            <w:shd w:val="clear" w:color="auto" w:fill="auto"/>
          </w:tcPr>
          <w:p w14:paraId="4010E794" w14:textId="77777777" w:rsidR="008C7486" w:rsidRPr="00EA4E3A" w:rsidRDefault="008C7486" w:rsidP="008C7486">
            <w:pPr>
              <w:pStyle w:val="TAC"/>
            </w:pPr>
            <w:r w:rsidRPr="00EA4E3A">
              <w:t>101840</w:t>
            </w:r>
          </w:p>
        </w:tc>
        <w:tc>
          <w:tcPr>
            <w:tcW w:w="625" w:type="pct"/>
            <w:tcBorders>
              <w:left w:val="single" w:sz="4" w:space="0" w:color="auto"/>
              <w:bottom w:val="single" w:sz="4" w:space="0" w:color="auto"/>
              <w:right w:val="single" w:sz="4" w:space="0" w:color="auto"/>
            </w:tcBorders>
            <w:shd w:val="clear" w:color="auto" w:fill="auto"/>
          </w:tcPr>
          <w:p w14:paraId="6390F72C" w14:textId="77777777" w:rsidR="008C7486" w:rsidRPr="00EA4E3A" w:rsidRDefault="008C7486" w:rsidP="008C7486">
            <w:pPr>
              <w:pStyle w:val="TAC"/>
            </w:pPr>
            <w:r w:rsidRPr="00EA4E3A">
              <w:t>203704</w:t>
            </w:r>
          </w:p>
        </w:tc>
        <w:tc>
          <w:tcPr>
            <w:tcW w:w="625" w:type="pct"/>
            <w:tcBorders>
              <w:left w:val="single" w:sz="4" w:space="0" w:color="auto"/>
              <w:bottom w:val="single" w:sz="4" w:space="0" w:color="auto"/>
              <w:right w:val="single" w:sz="4" w:space="0" w:color="auto"/>
            </w:tcBorders>
            <w:shd w:val="clear" w:color="auto" w:fill="auto"/>
          </w:tcPr>
          <w:p w14:paraId="4B674E17" w14:textId="77777777" w:rsidR="008C7486" w:rsidRPr="00EA4E3A" w:rsidRDefault="008C7486" w:rsidP="008C7486">
            <w:pPr>
              <w:pStyle w:val="TAC"/>
            </w:pPr>
            <w:r w:rsidRPr="00EA4E3A">
              <w:t>105528</w:t>
            </w:r>
          </w:p>
        </w:tc>
        <w:tc>
          <w:tcPr>
            <w:tcW w:w="625" w:type="pct"/>
            <w:tcBorders>
              <w:left w:val="single" w:sz="4" w:space="0" w:color="auto"/>
              <w:bottom w:val="single" w:sz="4" w:space="0" w:color="auto"/>
              <w:right w:val="single" w:sz="4" w:space="0" w:color="auto"/>
            </w:tcBorders>
            <w:shd w:val="clear" w:color="auto" w:fill="auto"/>
          </w:tcPr>
          <w:p w14:paraId="552BB2E7" w14:textId="77777777" w:rsidR="008C7486" w:rsidRPr="00EA4E3A" w:rsidRDefault="008C7486" w:rsidP="008C7486">
            <w:pPr>
              <w:pStyle w:val="TAC"/>
            </w:pPr>
            <w:r w:rsidRPr="00EA4E3A">
              <w:t>211936</w:t>
            </w:r>
          </w:p>
        </w:tc>
        <w:tc>
          <w:tcPr>
            <w:tcW w:w="625" w:type="pct"/>
            <w:tcBorders>
              <w:left w:val="single" w:sz="4" w:space="0" w:color="auto"/>
              <w:bottom w:val="single" w:sz="4" w:space="0" w:color="auto"/>
              <w:right w:val="double" w:sz="4" w:space="0" w:color="auto"/>
            </w:tcBorders>
            <w:shd w:val="clear" w:color="auto" w:fill="auto"/>
          </w:tcPr>
          <w:p w14:paraId="087B2D00" w14:textId="77777777" w:rsidR="008C7486" w:rsidRPr="00EA4E3A" w:rsidRDefault="008C7486" w:rsidP="008C7486">
            <w:pPr>
              <w:pStyle w:val="TAC"/>
            </w:pPr>
          </w:p>
        </w:tc>
        <w:tc>
          <w:tcPr>
            <w:tcW w:w="625" w:type="pct"/>
            <w:tcBorders>
              <w:left w:val="double" w:sz="4" w:space="0" w:color="auto"/>
              <w:bottom w:val="single" w:sz="4" w:space="0" w:color="auto"/>
            </w:tcBorders>
          </w:tcPr>
          <w:p w14:paraId="787A0DBF" w14:textId="77777777" w:rsidR="008C7486" w:rsidRPr="00EA4E3A" w:rsidRDefault="008C7486" w:rsidP="008C7486">
            <w:pPr>
              <w:pStyle w:val="TAC"/>
            </w:pPr>
          </w:p>
        </w:tc>
      </w:tr>
    </w:tbl>
    <w:p w14:paraId="0C9172E2" w14:textId="77777777" w:rsidR="0093274D" w:rsidRPr="00EA4E3A" w:rsidRDefault="0093274D" w:rsidP="007E3801"/>
    <w:p w14:paraId="42F0FD60" w14:textId="77777777" w:rsidR="0093274D" w:rsidRPr="00EA4E3A" w:rsidRDefault="0093274D" w:rsidP="009C79EB">
      <w:pPr>
        <w:pStyle w:val="Heading5"/>
      </w:pPr>
      <w:bookmarkStart w:id="26" w:name="_Toc415085463"/>
      <w:r w:rsidRPr="00EA4E3A">
        <w:t>7.1.7.2.3</w:t>
      </w:r>
      <w:r w:rsidRPr="00EA4E3A">
        <w:tab/>
      </w:r>
      <w:r w:rsidRPr="00EA4E3A">
        <w:rPr>
          <w:rFonts w:hint="eastAsia"/>
        </w:rPr>
        <w:t xml:space="preserve">Transport blocks mapped </w:t>
      </w:r>
      <w:r w:rsidRPr="00EA4E3A">
        <w:t>for DCI Format 1C</w:t>
      </w:r>
      <w:bookmarkEnd w:id="26"/>
      <w:r w:rsidR="00FC173B" w:rsidRPr="00EA4E3A">
        <w:t xml:space="preserve"> and DCI Format 6-2</w:t>
      </w:r>
    </w:p>
    <w:p w14:paraId="32352B56" w14:textId="77777777" w:rsidR="0093274D" w:rsidRPr="00EA4E3A" w:rsidRDefault="0093274D">
      <w:r w:rsidRPr="00EA4E3A">
        <w:t>The TBS is given by the</w:t>
      </w:r>
      <w:r w:rsidRPr="00EA4E3A">
        <w:rPr>
          <w:position w:val="-10"/>
        </w:rPr>
        <w:object w:dxaOrig="400" w:dyaOrig="340" w14:anchorId="4021A696">
          <v:shape id="_x0000_i1411" type="#_x0000_t75" style="width:21.75pt;height:14.25pt" o:ole="">
            <v:imagedata r:id="rId434" o:title=""/>
          </v:shape>
          <o:OLEObject Type="Embed" ProgID="Equation.3" ShapeID="_x0000_i1411" DrawAspect="Content" ObjectID="_1685801444" r:id="rId591"/>
        </w:object>
      </w:r>
      <w:r w:rsidRPr="00EA4E3A">
        <w:t>entry of Table 7.1.7.2.3-1.</w:t>
      </w:r>
      <w:r w:rsidR="00FC173B" w:rsidRPr="00EA4E3A">
        <w:t xml:space="preserve"> For DCI Format 6-2, </w:t>
      </w:r>
      <w:r w:rsidR="00FC173B" w:rsidRPr="00EA4E3A">
        <w:rPr>
          <w:position w:val="-12"/>
        </w:rPr>
        <w:object w:dxaOrig="1180" w:dyaOrig="380" w14:anchorId="6600A314">
          <v:shape id="_x0000_i1412" type="#_x0000_t75" style="width:50.25pt;height:14.25pt" o:ole="">
            <v:imagedata r:id="rId592" o:title=""/>
          </v:shape>
          <o:OLEObject Type="Embed" ProgID="Equation.DSMT4" ShapeID="_x0000_i1412" DrawAspect="Content" ObjectID="_1685801445" r:id="rId593"/>
        </w:object>
      </w:r>
      <w:r w:rsidR="00FC173B" w:rsidRPr="00EA4E3A">
        <w:t>.</w:t>
      </w:r>
    </w:p>
    <w:p w14:paraId="3CCC4574" w14:textId="77777777" w:rsidR="00053B32" w:rsidRPr="00EA4E3A" w:rsidRDefault="00053B32"/>
    <w:p w14:paraId="03914A5C" w14:textId="77777777" w:rsidR="0093274D" w:rsidRPr="00EA4E3A" w:rsidRDefault="0093274D">
      <w:pPr>
        <w:pStyle w:val="TH"/>
      </w:pPr>
      <w:r w:rsidRPr="00EA4E3A">
        <w:t xml:space="preserve">Table 7.1.7.2.3-1: Transport Block Size </w:t>
      </w:r>
      <w:r w:rsidR="00D10AC8" w:rsidRPr="00EA4E3A">
        <w:t>(TBS) t</w:t>
      </w:r>
      <w:r w:rsidRPr="00EA4E3A">
        <w:t xml:space="preserve">able for DCI </w:t>
      </w:r>
      <w:r w:rsidRPr="00EA4E3A">
        <w:rPr>
          <w:rFonts w:eastAsia="MS Mincho"/>
        </w:rPr>
        <w:t>format</w:t>
      </w:r>
      <w:r w:rsidRPr="00EA4E3A">
        <w:rPr>
          <w:rFonts w:eastAsia="MS Mincho" w:hint="eastAsia"/>
        </w:rPr>
        <w:t xml:space="preserve"> </w:t>
      </w:r>
      <w:r w:rsidRPr="00EA4E3A">
        <w:t>1C</w:t>
      </w:r>
      <w:r w:rsidR="00FC173B" w:rsidRPr="00EA4E3A">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EA4E3A" w14:paraId="7407C9E3"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DE6F61" w14:textId="77777777" w:rsidR="0093274D" w:rsidRPr="00EA4E3A" w:rsidRDefault="0093274D" w:rsidP="00D10AC8">
            <w:pPr>
              <w:pStyle w:val="TAH"/>
            </w:pPr>
            <w:r w:rsidRPr="00EA4E3A">
              <w:rPr>
                <w:position w:val="-10"/>
              </w:rPr>
              <w:object w:dxaOrig="400" w:dyaOrig="340" w14:anchorId="417D2742">
                <v:shape id="_x0000_i1413" type="#_x0000_t75" style="width:21.75pt;height:14.25pt" o:ole="">
                  <v:imagedata r:id="rId434" o:title=""/>
                </v:shape>
                <o:OLEObject Type="Embed" ProgID="Equation.3" ShapeID="_x0000_i1413" DrawAspect="Content" ObjectID="_1685801446" r:id="rId594"/>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B63D2C7" w14:textId="77777777" w:rsidR="0093274D" w:rsidRPr="00EA4E3A" w:rsidRDefault="0093274D" w:rsidP="00D10AC8">
            <w:pPr>
              <w:pStyle w:val="TAC"/>
            </w:pPr>
            <w:r w:rsidRPr="00EA4E3A">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F99DD8F" w14:textId="77777777" w:rsidR="0093274D" w:rsidRPr="00EA4E3A" w:rsidRDefault="0093274D" w:rsidP="00D10AC8">
            <w:pPr>
              <w:pStyle w:val="TAC"/>
            </w:pPr>
            <w:r w:rsidRPr="00EA4E3A">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CD57271" w14:textId="77777777" w:rsidR="0093274D" w:rsidRPr="00EA4E3A" w:rsidRDefault="0093274D" w:rsidP="00D10AC8">
            <w:pPr>
              <w:pStyle w:val="TAC"/>
            </w:pPr>
            <w:r w:rsidRPr="00EA4E3A">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3943B6E" w14:textId="77777777" w:rsidR="0093274D" w:rsidRPr="00EA4E3A" w:rsidRDefault="0093274D" w:rsidP="00D10AC8">
            <w:pPr>
              <w:pStyle w:val="TAC"/>
            </w:pPr>
            <w:r w:rsidRPr="00EA4E3A">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48B8D7C2" w14:textId="77777777" w:rsidR="0093274D" w:rsidRPr="00EA4E3A" w:rsidRDefault="0093274D" w:rsidP="00D10AC8">
            <w:pPr>
              <w:pStyle w:val="TAC"/>
            </w:pPr>
            <w:r w:rsidRPr="00EA4E3A">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639FD6C" w14:textId="77777777" w:rsidR="0093274D" w:rsidRPr="00EA4E3A" w:rsidRDefault="0093274D" w:rsidP="00D10AC8">
            <w:pPr>
              <w:pStyle w:val="TAC"/>
            </w:pPr>
            <w:r w:rsidRPr="00EA4E3A">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9BC112C" w14:textId="77777777" w:rsidR="0093274D" w:rsidRPr="00EA4E3A" w:rsidRDefault="0093274D" w:rsidP="00D10AC8">
            <w:pPr>
              <w:pStyle w:val="TAC"/>
            </w:pPr>
            <w:r w:rsidRPr="00EA4E3A">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2EEB7F0E" w14:textId="77777777" w:rsidR="0093274D" w:rsidRPr="00EA4E3A" w:rsidRDefault="0093274D" w:rsidP="00D10AC8">
            <w:pPr>
              <w:pStyle w:val="TAC"/>
            </w:pPr>
            <w:r w:rsidRPr="00EA4E3A">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B760D29" w14:textId="77777777" w:rsidR="0093274D" w:rsidRPr="00EA4E3A" w:rsidRDefault="0093274D" w:rsidP="00D10AC8">
            <w:pPr>
              <w:pStyle w:val="TAC"/>
            </w:pPr>
            <w:r w:rsidRPr="00EA4E3A">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AE3A5E7" w14:textId="77777777" w:rsidR="0093274D" w:rsidRPr="00EA4E3A" w:rsidRDefault="0093274D" w:rsidP="00D10AC8">
            <w:pPr>
              <w:pStyle w:val="TAC"/>
            </w:pPr>
            <w:r w:rsidRPr="00EA4E3A">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2A6057C0" w14:textId="77777777" w:rsidR="0093274D" w:rsidRPr="00EA4E3A" w:rsidRDefault="0093274D" w:rsidP="00D10AC8">
            <w:pPr>
              <w:pStyle w:val="TAC"/>
            </w:pPr>
            <w:r w:rsidRPr="00EA4E3A">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4D132981" w14:textId="77777777" w:rsidR="0093274D" w:rsidRPr="00EA4E3A" w:rsidRDefault="0093274D" w:rsidP="00D10AC8">
            <w:pPr>
              <w:pStyle w:val="TAC"/>
            </w:pPr>
            <w:r w:rsidRPr="00EA4E3A">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32C2203" w14:textId="77777777" w:rsidR="0093274D" w:rsidRPr="00EA4E3A" w:rsidRDefault="0093274D" w:rsidP="00D10AC8">
            <w:pPr>
              <w:pStyle w:val="TAC"/>
            </w:pPr>
            <w:r w:rsidRPr="00EA4E3A">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F21B95C" w14:textId="77777777" w:rsidR="0093274D" w:rsidRPr="00EA4E3A" w:rsidRDefault="0093274D" w:rsidP="00D10AC8">
            <w:pPr>
              <w:pStyle w:val="TAC"/>
            </w:pPr>
            <w:r w:rsidRPr="00EA4E3A">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4BD0EA65" w14:textId="77777777" w:rsidR="0093274D" w:rsidRPr="00EA4E3A" w:rsidRDefault="0093274D" w:rsidP="00D10AC8">
            <w:pPr>
              <w:pStyle w:val="TAC"/>
            </w:pPr>
            <w:r w:rsidRPr="00EA4E3A">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28BCF4CB" w14:textId="77777777" w:rsidR="0093274D" w:rsidRPr="00EA4E3A" w:rsidRDefault="0093274D" w:rsidP="00D10AC8">
            <w:pPr>
              <w:pStyle w:val="TAC"/>
            </w:pPr>
            <w:r w:rsidRPr="00EA4E3A">
              <w:t>15</w:t>
            </w:r>
          </w:p>
        </w:tc>
      </w:tr>
      <w:tr w:rsidR="0093274D" w:rsidRPr="00EA4E3A" w14:paraId="38919626"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69D907DE" w14:textId="77777777"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0FB9F9" w14:textId="77777777" w:rsidR="0093274D" w:rsidRPr="00EA4E3A" w:rsidRDefault="0093274D" w:rsidP="00D10AC8">
            <w:pPr>
              <w:pStyle w:val="TAC"/>
            </w:pPr>
            <w:r w:rsidRPr="00EA4E3A">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45E55A1" w14:textId="77777777" w:rsidR="0093274D" w:rsidRPr="00EA4E3A" w:rsidRDefault="0093274D" w:rsidP="00D10AC8">
            <w:pPr>
              <w:pStyle w:val="TAC"/>
            </w:pPr>
            <w:r w:rsidRPr="00EA4E3A">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207E8F8" w14:textId="77777777" w:rsidR="0093274D" w:rsidRPr="00EA4E3A" w:rsidRDefault="0093274D" w:rsidP="00D10AC8">
            <w:pPr>
              <w:pStyle w:val="TAC"/>
            </w:pPr>
            <w:r w:rsidRPr="00EA4E3A">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811FA6" w14:textId="77777777" w:rsidR="0093274D" w:rsidRPr="00EA4E3A" w:rsidRDefault="0093274D" w:rsidP="00D10AC8">
            <w:pPr>
              <w:pStyle w:val="TAC"/>
            </w:pPr>
            <w:r w:rsidRPr="00EA4E3A">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8A80DED" w14:textId="77777777" w:rsidR="0093274D" w:rsidRPr="00EA4E3A" w:rsidRDefault="0093274D" w:rsidP="00D10AC8">
            <w:pPr>
              <w:pStyle w:val="TAC"/>
            </w:pPr>
            <w:r w:rsidRPr="00EA4E3A">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2B2924" w14:textId="77777777" w:rsidR="0093274D" w:rsidRPr="00EA4E3A" w:rsidRDefault="0093274D" w:rsidP="00D10AC8">
            <w:pPr>
              <w:pStyle w:val="TAC"/>
            </w:pPr>
            <w:r w:rsidRPr="00EA4E3A">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CD64796" w14:textId="77777777" w:rsidR="0093274D" w:rsidRPr="00EA4E3A" w:rsidRDefault="0093274D" w:rsidP="00D10AC8">
            <w:pPr>
              <w:pStyle w:val="TAC"/>
            </w:pPr>
            <w:r w:rsidRPr="00EA4E3A">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385027C" w14:textId="77777777" w:rsidR="0093274D" w:rsidRPr="00EA4E3A" w:rsidRDefault="0093274D" w:rsidP="00D10AC8">
            <w:pPr>
              <w:pStyle w:val="TAC"/>
            </w:pPr>
            <w:r w:rsidRPr="00EA4E3A">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0BD2358" w14:textId="77777777" w:rsidR="0093274D" w:rsidRPr="00EA4E3A" w:rsidRDefault="0093274D" w:rsidP="00D10AC8">
            <w:pPr>
              <w:pStyle w:val="TAC"/>
            </w:pPr>
            <w:r w:rsidRPr="00EA4E3A">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301A7B5" w14:textId="77777777" w:rsidR="0093274D" w:rsidRPr="00EA4E3A" w:rsidRDefault="0093274D" w:rsidP="00D10AC8">
            <w:pPr>
              <w:pStyle w:val="TAC"/>
            </w:pPr>
            <w:r w:rsidRPr="00EA4E3A">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18BA232" w14:textId="77777777" w:rsidR="0093274D" w:rsidRPr="00EA4E3A" w:rsidRDefault="0093274D" w:rsidP="00D10AC8">
            <w:pPr>
              <w:pStyle w:val="TAC"/>
            </w:pPr>
            <w:r w:rsidRPr="00EA4E3A">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4DA3107" w14:textId="77777777" w:rsidR="0093274D" w:rsidRPr="00EA4E3A" w:rsidRDefault="0093274D" w:rsidP="00D10AC8">
            <w:pPr>
              <w:pStyle w:val="TAC"/>
            </w:pPr>
            <w:r w:rsidRPr="00EA4E3A">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197C3B7" w14:textId="77777777" w:rsidR="0093274D" w:rsidRPr="00EA4E3A" w:rsidRDefault="0093274D" w:rsidP="00D10AC8">
            <w:pPr>
              <w:pStyle w:val="TAC"/>
            </w:pPr>
            <w:r w:rsidRPr="00EA4E3A">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63C2C15" w14:textId="77777777" w:rsidR="0093274D" w:rsidRPr="00EA4E3A" w:rsidRDefault="0093274D" w:rsidP="00D10AC8">
            <w:pPr>
              <w:pStyle w:val="TAC"/>
            </w:pPr>
            <w:r w:rsidRPr="00EA4E3A">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D73EAFD" w14:textId="77777777" w:rsidR="0093274D" w:rsidRPr="00EA4E3A" w:rsidRDefault="0093274D" w:rsidP="00D10AC8">
            <w:pPr>
              <w:pStyle w:val="TAC"/>
            </w:pPr>
            <w:r w:rsidRPr="00EA4E3A">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30A98B8" w14:textId="77777777" w:rsidR="0093274D" w:rsidRPr="00EA4E3A" w:rsidRDefault="0093274D" w:rsidP="00D10AC8">
            <w:pPr>
              <w:pStyle w:val="TAC"/>
            </w:pPr>
            <w:r w:rsidRPr="00EA4E3A">
              <w:t>488</w:t>
            </w:r>
          </w:p>
        </w:tc>
      </w:tr>
      <w:tr w:rsidR="0093274D" w:rsidRPr="00EA4E3A" w14:paraId="7C8175D8"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4439F856" w14:textId="77777777" w:rsidR="0093274D" w:rsidRPr="00EA4E3A" w:rsidRDefault="0093274D" w:rsidP="00D10AC8">
            <w:pPr>
              <w:pStyle w:val="TAH"/>
            </w:pPr>
            <w:r w:rsidRPr="00EA4E3A">
              <w:rPr>
                <w:position w:val="-10"/>
              </w:rPr>
              <w:object w:dxaOrig="400" w:dyaOrig="340" w14:anchorId="7957E584">
                <v:shape id="_x0000_i1414" type="#_x0000_t75" style="width:21.75pt;height:14.25pt" o:ole="">
                  <v:imagedata r:id="rId434" o:title=""/>
                </v:shape>
                <o:OLEObject Type="Embed" ProgID="Equation.3" ShapeID="_x0000_i1414" DrawAspect="Content" ObjectID="_1685801447" r:id="rId595"/>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F8CE7C" w14:textId="77777777" w:rsidR="0093274D" w:rsidRPr="00EA4E3A" w:rsidRDefault="0093274D" w:rsidP="00D10AC8">
            <w:pPr>
              <w:pStyle w:val="TAC"/>
            </w:pPr>
            <w:r w:rsidRPr="00EA4E3A">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A1663AF" w14:textId="77777777" w:rsidR="0093274D" w:rsidRPr="00EA4E3A" w:rsidRDefault="0093274D" w:rsidP="00D10AC8">
            <w:pPr>
              <w:pStyle w:val="TAC"/>
            </w:pPr>
            <w:r w:rsidRPr="00EA4E3A">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7FAF522" w14:textId="77777777" w:rsidR="0093274D" w:rsidRPr="00EA4E3A" w:rsidRDefault="0093274D" w:rsidP="00D10AC8">
            <w:pPr>
              <w:pStyle w:val="TAC"/>
            </w:pPr>
            <w:r w:rsidRPr="00EA4E3A">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19AFAE9" w14:textId="77777777" w:rsidR="0093274D" w:rsidRPr="00EA4E3A" w:rsidRDefault="0093274D" w:rsidP="00D10AC8">
            <w:pPr>
              <w:pStyle w:val="TAC"/>
            </w:pPr>
            <w:r w:rsidRPr="00EA4E3A">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1988327" w14:textId="77777777" w:rsidR="0093274D" w:rsidRPr="00EA4E3A" w:rsidRDefault="0093274D" w:rsidP="00D10AC8">
            <w:pPr>
              <w:pStyle w:val="TAC"/>
            </w:pPr>
            <w:r w:rsidRPr="00EA4E3A">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2EC4615" w14:textId="77777777" w:rsidR="0093274D" w:rsidRPr="00EA4E3A" w:rsidRDefault="0093274D" w:rsidP="00D10AC8">
            <w:pPr>
              <w:pStyle w:val="TAC"/>
            </w:pPr>
            <w:r w:rsidRPr="00EA4E3A">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D498871" w14:textId="77777777" w:rsidR="0093274D" w:rsidRPr="00EA4E3A" w:rsidRDefault="0093274D" w:rsidP="00D10AC8">
            <w:pPr>
              <w:pStyle w:val="TAC"/>
            </w:pPr>
            <w:r w:rsidRPr="00EA4E3A">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90437C9" w14:textId="77777777" w:rsidR="0093274D" w:rsidRPr="00EA4E3A" w:rsidRDefault="0093274D" w:rsidP="00D10AC8">
            <w:pPr>
              <w:pStyle w:val="TAC"/>
            </w:pPr>
            <w:r w:rsidRPr="00EA4E3A">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1DCE0AD" w14:textId="77777777" w:rsidR="0093274D" w:rsidRPr="00EA4E3A" w:rsidRDefault="0093274D" w:rsidP="00D10AC8">
            <w:pPr>
              <w:pStyle w:val="TAC"/>
            </w:pPr>
            <w:r w:rsidRPr="00EA4E3A">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1A431B4" w14:textId="77777777" w:rsidR="0093274D" w:rsidRPr="00EA4E3A" w:rsidRDefault="0093274D" w:rsidP="00D10AC8">
            <w:pPr>
              <w:pStyle w:val="TAC"/>
            </w:pPr>
            <w:r w:rsidRPr="00EA4E3A">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3138CBF" w14:textId="77777777" w:rsidR="0093274D" w:rsidRPr="00EA4E3A" w:rsidRDefault="0093274D" w:rsidP="00D10AC8">
            <w:pPr>
              <w:pStyle w:val="TAC"/>
            </w:pPr>
            <w:r w:rsidRPr="00EA4E3A">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00B6ABB" w14:textId="77777777" w:rsidR="0093274D" w:rsidRPr="00EA4E3A" w:rsidRDefault="0093274D" w:rsidP="00D10AC8">
            <w:pPr>
              <w:pStyle w:val="TAC"/>
            </w:pPr>
            <w:r w:rsidRPr="00EA4E3A">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10A5EA0" w14:textId="77777777" w:rsidR="0093274D" w:rsidRPr="00EA4E3A" w:rsidRDefault="0093274D" w:rsidP="00D10AC8">
            <w:pPr>
              <w:pStyle w:val="TAC"/>
            </w:pPr>
            <w:r w:rsidRPr="00EA4E3A">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5DD0008" w14:textId="77777777" w:rsidR="0093274D" w:rsidRPr="00EA4E3A" w:rsidRDefault="0093274D" w:rsidP="00D10AC8">
            <w:pPr>
              <w:pStyle w:val="TAC"/>
            </w:pPr>
            <w:r w:rsidRPr="00EA4E3A">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A571FED" w14:textId="77777777" w:rsidR="0093274D" w:rsidRPr="00EA4E3A" w:rsidRDefault="0093274D" w:rsidP="00D10AC8">
            <w:pPr>
              <w:pStyle w:val="TAC"/>
            </w:pPr>
            <w:r w:rsidRPr="00EA4E3A">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0B70ABF4" w14:textId="77777777" w:rsidR="0093274D" w:rsidRPr="00EA4E3A" w:rsidRDefault="0093274D" w:rsidP="00D10AC8">
            <w:pPr>
              <w:pStyle w:val="TAC"/>
            </w:pPr>
            <w:r w:rsidRPr="00EA4E3A">
              <w:t>31</w:t>
            </w:r>
          </w:p>
        </w:tc>
      </w:tr>
      <w:tr w:rsidR="0093274D" w:rsidRPr="00EA4E3A" w14:paraId="59F87B4E"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0D92E73E" w14:textId="77777777"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BDEE18" w14:textId="77777777" w:rsidR="0093274D" w:rsidRPr="00EA4E3A" w:rsidRDefault="0093274D" w:rsidP="00D10AC8">
            <w:pPr>
              <w:pStyle w:val="TAC"/>
            </w:pPr>
            <w:r w:rsidRPr="00EA4E3A">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C63EDE1" w14:textId="77777777" w:rsidR="0093274D" w:rsidRPr="00EA4E3A" w:rsidRDefault="0093274D" w:rsidP="00D10AC8">
            <w:pPr>
              <w:pStyle w:val="TAC"/>
            </w:pPr>
            <w:r w:rsidRPr="00EA4E3A">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0A99E71" w14:textId="77777777" w:rsidR="0093274D" w:rsidRPr="00EA4E3A" w:rsidRDefault="0093274D" w:rsidP="00D10AC8">
            <w:pPr>
              <w:pStyle w:val="TAC"/>
            </w:pPr>
            <w:r w:rsidRPr="00EA4E3A">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6301663" w14:textId="77777777" w:rsidR="0093274D" w:rsidRPr="00EA4E3A" w:rsidRDefault="0093274D" w:rsidP="00D10AC8">
            <w:pPr>
              <w:pStyle w:val="TAC"/>
            </w:pPr>
            <w:r w:rsidRPr="00EA4E3A">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DD7BCCB" w14:textId="77777777" w:rsidR="0093274D" w:rsidRPr="00EA4E3A" w:rsidRDefault="0093274D" w:rsidP="00D10AC8">
            <w:pPr>
              <w:pStyle w:val="TAC"/>
            </w:pPr>
            <w:r w:rsidRPr="00EA4E3A">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8726FA5" w14:textId="77777777" w:rsidR="0093274D" w:rsidRPr="00EA4E3A" w:rsidRDefault="0093274D" w:rsidP="00D10AC8">
            <w:pPr>
              <w:pStyle w:val="TAC"/>
            </w:pPr>
            <w:r w:rsidRPr="00EA4E3A">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931D3C0" w14:textId="77777777" w:rsidR="0093274D" w:rsidRPr="00EA4E3A" w:rsidRDefault="0093274D" w:rsidP="00D10AC8">
            <w:pPr>
              <w:pStyle w:val="TAC"/>
            </w:pPr>
            <w:r w:rsidRPr="00EA4E3A">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5392E" w14:textId="77777777" w:rsidR="0093274D" w:rsidRPr="00EA4E3A" w:rsidRDefault="0093274D" w:rsidP="00D10AC8">
            <w:pPr>
              <w:pStyle w:val="TAC"/>
            </w:pPr>
            <w:r w:rsidRPr="00EA4E3A">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2BF57AD" w14:textId="77777777" w:rsidR="0093274D" w:rsidRPr="00EA4E3A" w:rsidRDefault="0093274D" w:rsidP="00D10AC8">
            <w:pPr>
              <w:pStyle w:val="TAC"/>
            </w:pPr>
            <w:r w:rsidRPr="00EA4E3A">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1936A02" w14:textId="77777777" w:rsidR="0093274D" w:rsidRPr="00EA4E3A" w:rsidRDefault="0093274D" w:rsidP="00D10AC8">
            <w:pPr>
              <w:pStyle w:val="TAC"/>
            </w:pPr>
            <w:r w:rsidRPr="00EA4E3A">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568041" w14:textId="77777777" w:rsidR="0093274D" w:rsidRPr="00EA4E3A" w:rsidRDefault="0093274D" w:rsidP="00D10AC8">
            <w:pPr>
              <w:pStyle w:val="TAC"/>
            </w:pPr>
            <w:r w:rsidRPr="00EA4E3A">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48319EE" w14:textId="77777777" w:rsidR="0093274D" w:rsidRPr="00EA4E3A" w:rsidRDefault="0093274D" w:rsidP="00D10AC8">
            <w:pPr>
              <w:pStyle w:val="TAC"/>
            </w:pPr>
            <w:r w:rsidRPr="00EA4E3A">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4866A8C" w14:textId="77777777" w:rsidR="0093274D" w:rsidRPr="00EA4E3A" w:rsidRDefault="0093274D" w:rsidP="00D10AC8">
            <w:pPr>
              <w:pStyle w:val="TAC"/>
            </w:pPr>
            <w:r w:rsidRPr="00EA4E3A">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3B24158" w14:textId="77777777" w:rsidR="0093274D" w:rsidRPr="00EA4E3A" w:rsidRDefault="0093274D" w:rsidP="00D10AC8">
            <w:pPr>
              <w:pStyle w:val="TAC"/>
            </w:pPr>
            <w:r w:rsidRPr="00EA4E3A">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881A78E" w14:textId="77777777" w:rsidR="0093274D" w:rsidRPr="00EA4E3A" w:rsidRDefault="0093274D" w:rsidP="00D10AC8">
            <w:pPr>
              <w:pStyle w:val="TAC"/>
            </w:pPr>
            <w:r w:rsidRPr="00EA4E3A">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0105E395" w14:textId="77777777" w:rsidR="0093274D" w:rsidRPr="00EA4E3A" w:rsidRDefault="0093274D" w:rsidP="00D10AC8">
            <w:pPr>
              <w:pStyle w:val="TAC"/>
            </w:pPr>
            <w:r w:rsidRPr="00EA4E3A">
              <w:t>1736</w:t>
            </w:r>
          </w:p>
        </w:tc>
      </w:tr>
    </w:tbl>
    <w:p w14:paraId="2C9F57AC" w14:textId="77777777" w:rsidR="0093274D" w:rsidRPr="00EA4E3A" w:rsidRDefault="0093274D"/>
    <w:p w14:paraId="77F33BD8" w14:textId="77777777" w:rsidR="00A866E4" w:rsidRPr="00EA4E3A" w:rsidRDefault="008C10D6" w:rsidP="009C79EB">
      <w:pPr>
        <w:pStyle w:val="Heading5"/>
      </w:pPr>
      <w:r w:rsidRPr="00EA4E3A">
        <w:br w:type="page"/>
      </w:r>
      <w:bookmarkStart w:id="27" w:name="_Toc415085464"/>
      <w:r w:rsidR="00A866E4" w:rsidRPr="00EA4E3A">
        <w:lastRenderedPageBreak/>
        <w:t>7.1.7.2.4</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three</w:t>
      </w:r>
      <w:r w:rsidR="00A866E4" w:rsidRPr="00EA4E3A">
        <w:rPr>
          <w:rFonts w:hint="eastAsia"/>
        </w:rPr>
        <w:t>-layer spatial multiplexing</w:t>
      </w:r>
      <w:bookmarkEnd w:id="27"/>
    </w:p>
    <w:p w14:paraId="494BCFEB" w14:textId="77777777" w:rsidR="00A866E4" w:rsidRPr="00EA4E3A" w:rsidRDefault="00A866E4" w:rsidP="00A866E4">
      <w:r w:rsidRPr="00EA4E3A">
        <w:t>For</w:t>
      </w:r>
      <w:r w:rsidR="009C79EB" w:rsidRPr="00EA4E3A">
        <w:t xml:space="preserve"> </w:t>
      </w:r>
      <w:r w:rsidRPr="00EA4E3A">
        <w:rPr>
          <w:position w:val="-12"/>
        </w:rPr>
        <w:object w:dxaOrig="1240" w:dyaOrig="380" w14:anchorId="3C0CF14A">
          <v:shape id="_x0000_i1415" type="#_x0000_t75" style="width:64.45pt;height:21.75pt" o:ole="">
            <v:imagedata r:id="rId596" o:title=""/>
          </v:shape>
          <o:OLEObject Type="Embed" ProgID="Equation.3" ShapeID="_x0000_i1415" DrawAspect="Content" ObjectID="_1685801448" r:id="rId597"/>
        </w:object>
      </w:r>
      <w:r w:rsidRPr="00EA4E3A">
        <w:t>, the TBS is given by the (</w:t>
      </w:r>
      <w:r w:rsidRPr="00EA4E3A">
        <w:rPr>
          <w:position w:val="-10"/>
        </w:rPr>
        <w:object w:dxaOrig="400" w:dyaOrig="340" w14:anchorId="579172EE">
          <v:shape id="_x0000_i1416" type="#_x0000_t75" style="width:21.75pt;height:14.25pt" o:ole="">
            <v:imagedata r:id="rId434" o:title=""/>
          </v:shape>
          <o:OLEObject Type="Embed" ProgID="Equation.3" ShapeID="_x0000_i1416" DrawAspect="Content" ObjectID="_1685801449" r:id="rId598"/>
        </w:object>
      </w:r>
      <w:r w:rsidRPr="00EA4E3A">
        <w:t>,</w:t>
      </w:r>
      <w:r w:rsidRPr="00EA4E3A">
        <w:rPr>
          <w:position w:val="-12"/>
        </w:rPr>
        <w:object w:dxaOrig="740" w:dyaOrig="380" w14:anchorId="01F30682">
          <v:shape id="_x0000_i1417" type="#_x0000_t75" style="width:36pt;height:21.75pt" o:ole="">
            <v:imagedata r:id="rId599" o:title=""/>
          </v:shape>
          <o:OLEObject Type="Embed" ProgID="Equation.3" ShapeID="_x0000_i1417" DrawAspect="Content" ObjectID="_1685801450" r:id="rId600"/>
        </w:object>
      </w:r>
      <w:r w:rsidRPr="00EA4E3A">
        <w:t>) entry of Table 7.1.7.2.1-1.</w:t>
      </w:r>
    </w:p>
    <w:p w14:paraId="7C744D59" w14:textId="77777777" w:rsidR="00A866E4" w:rsidRPr="00EA4E3A" w:rsidRDefault="00A866E4" w:rsidP="00A866E4">
      <w:r w:rsidRPr="00EA4E3A">
        <w:t>For</w:t>
      </w:r>
      <w:r w:rsidR="009C79EB" w:rsidRPr="00EA4E3A">
        <w:t xml:space="preserve"> </w:t>
      </w:r>
      <w:r w:rsidRPr="00EA4E3A">
        <w:rPr>
          <w:position w:val="-12"/>
        </w:rPr>
        <w:object w:dxaOrig="1460" w:dyaOrig="380" w14:anchorId="634D47DF">
          <v:shape id="_x0000_i1418" type="#_x0000_t75" style="width:1in;height:21.75pt" o:ole="">
            <v:imagedata r:id="rId601" o:title=""/>
          </v:shape>
          <o:OLEObject Type="Embed" ProgID="Equation.3" ShapeID="_x0000_i1418" DrawAspect="Content" ObjectID="_1685801451" r:id="rId602"/>
        </w:object>
      </w:r>
      <w:r w:rsidRPr="00EA4E3A">
        <w:t>, a baseline TBS_L1 is taken from the (</w:t>
      </w:r>
      <w:r w:rsidRPr="00EA4E3A">
        <w:rPr>
          <w:position w:val="-10"/>
        </w:rPr>
        <w:object w:dxaOrig="400" w:dyaOrig="340" w14:anchorId="26CB1B05">
          <v:shape id="_x0000_i1419" type="#_x0000_t75" style="width:21.75pt;height:14.25pt" o:ole="">
            <v:imagedata r:id="rId434" o:title=""/>
          </v:shape>
          <o:OLEObject Type="Embed" ProgID="Equation.3" ShapeID="_x0000_i1419" DrawAspect="Content" ObjectID="_1685801452" r:id="rId603"/>
        </w:object>
      </w:r>
      <w:r w:rsidRPr="00EA4E3A">
        <w:t>,</w:t>
      </w:r>
      <w:r w:rsidRPr="00EA4E3A">
        <w:rPr>
          <w:position w:val="-10"/>
        </w:rPr>
        <w:object w:dxaOrig="480" w:dyaOrig="340" w14:anchorId="58D85399">
          <v:shape id="_x0000_i1420" type="#_x0000_t75" style="width:21.75pt;height:14.25pt" o:ole="">
            <v:imagedata r:id="rId589" o:title=""/>
          </v:shape>
          <o:OLEObject Type="Embed" ProgID="Equation.3" ShapeID="_x0000_i1420" DrawAspect="Content" ObjectID="_1685801453" r:id="rId604"/>
        </w:object>
      </w:r>
      <w:r w:rsidRPr="00EA4E3A">
        <w:t>) entry of Table 7.1.7.2.1-1, which is then translated into TBS_L3 using the mapping rule shown in Table 7.1.7.2.4-1. The TBS is given by TBS_L3.</w:t>
      </w:r>
    </w:p>
    <w:p w14:paraId="14C84D84" w14:textId="77777777" w:rsidR="00053B32" w:rsidRPr="00EA4E3A" w:rsidRDefault="00053B32" w:rsidP="00A866E4"/>
    <w:p w14:paraId="63526FEE" w14:textId="77777777" w:rsidR="00A866E4" w:rsidRPr="00EA4E3A" w:rsidRDefault="00A866E4" w:rsidP="00A866E4">
      <w:pPr>
        <w:pStyle w:val="TH"/>
      </w:pPr>
      <w:r w:rsidRPr="00EA4E3A">
        <w:t>Table 7</w:t>
      </w:r>
      <w:r w:rsidR="00100511" w:rsidRPr="00EA4E3A">
        <w:t>.1</w:t>
      </w:r>
      <w:r w:rsidRPr="00EA4E3A">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14:paraId="074D5205" w14:textId="77777777"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6C9CF964" w14:textId="77777777"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D185BCD" w14:textId="77777777"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0A86A5A9" w14:textId="77777777"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6A8E043B" w14:textId="77777777"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5454258" w14:textId="77777777"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D0F0DED" w14:textId="77777777"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3595FC6A" w14:textId="77777777"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560134A4" w14:textId="77777777" w:rsidR="00A866E4" w:rsidRPr="00EA4E3A" w:rsidRDefault="00A866E4" w:rsidP="008C10D6">
            <w:pPr>
              <w:pStyle w:val="TAH"/>
              <w:rPr>
                <w:rFonts w:eastAsia="Batang"/>
                <w:lang w:val="en-US"/>
              </w:rPr>
            </w:pPr>
            <w:r w:rsidRPr="00EA4E3A">
              <w:rPr>
                <w:rFonts w:eastAsia="Batang"/>
                <w:lang w:val="en-US"/>
              </w:rPr>
              <w:t>TBS_L3</w:t>
            </w:r>
          </w:p>
        </w:tc>
      </w:tr>
      <w:tr w:rsidR="00A866E4" w:rsidRPr="00EA4E3A" w14:paraId="28EE01BA" w14:textId="77777777"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C504682" w14:textId="77777777" w:rsidR="00A866E4" w:rsidRPr="00EA4E3A" w:rsidRDefault="00A866E4" w:rsidP="008C10D6">
            <w:pPr>
              <w:pStyle w:val="TAC"/>
              <w:rPr>
                <w:rFonts w:eastAsia="Batang"/>
                <w:lang w:val="en-US"/>
              </w:rPr>
            </w:pPr>
            <w:r w:rsidRPr="00EA4E3A">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ADC802" w14:textId="77777777"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DEEC51" w14:textId="77777777" w:rsidR="00A866E4" w:rsidRPr="00EA4E3A" w:rsidRDefault="00A866E4" w:rsidP="008C10D6">
            <w:pPr>
              <w:pStyle w:val="TAC"/>
              <w:rPr>
                <w:rFonts w:eastAsia="Batang"/>
                <w:lang w:val="en-US"/>
              </w:rPr>
            </w:pPr>
            <w:r w:rsidRPr="00EA4E3A">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21C8F01" w14:textId="77777777"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CA70051" w14:textId="77777777"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DC3ECEF" w14:textId="77777777"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00654792" w14:textId="77777777"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8776F1A" w14:textId="77777777" w:rsidR="00A866E4" w:rsidRPr="00EA4E3A" w:rsidRDefault="00A866E4" w:rsidP="008C10D6">
            <w:pPr>
              <w:pStyle w:val="TAC"/>
              <w:rPr>
                <w:rFonts w:eastAsia="Batang"/>
                <w:lang w:val="en-US"/>
              </w:rPr>
            </w:pPr>
            <w:r w:rsidRPr="00EA4E3A">
              <w:rPr>
                <w:rFonts w:eastAsia="Batang"/>
                <w:lang w:val="en-US"/>
              </w:rPr>
              <w:t>78704</w:t>
            </w:r>
          </w:p>
        </w:tc>
      </w:tr>
      <w:tr w:rsidR="00A866E4" w:rsidRPr="00EA4E3A" w14:paraId="244A1D2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C51728" w14:textId="77777777" w:rsidR="00A866E4" w:rsidRPr="00EA4E3A" w:rsidRDefault="00A866E4" w:rsidP="008C10D6">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4A87" w14:textId="77777777"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35CD38" w14:textId="77777777" w:rsidR="00A866E4" w:rsidRPr="00EA4E3A" w:rsidRDefault="00A866E4" w:rsidP="008C10D6">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0ED5AD" w14:textId="77777777"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284344" w14:textId="77777777"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A92D04" w14:textId="77777777"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30DDD3" w14:textId="77777777"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7BACCA9" w14:textId="77777777" w:rsidR="00A866E4" w:rsidRPr="00EA4E3A" w:rsidRDefault="00A866E4" w:rsidP="008C10D6">
            <w:pPr>
              <w:pStyle w:val="TAC"/>
              <w:rPr>
                <w:rFonts w:eastAsia="Batang"/>
                <w:lang w:val="en-US"/>
              </w:rPr>
            </w:pPr>
            <w:r w:rsidRPr="00EA4E3A">
              <w:rPr>
                <w:rFonts w:eastAsia="Batang"/>
                <w:lang w:val="en-US"/>
              </w:rPr>
              <w:t>81176</w:t>
            </w:r>
          </w:p>
        </w:tc>
      </w:tr>
      <w:tr w:rsidR="00A866E4" w:rsidRPr="00EA4E3A" w14:paraId="139A0F6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4E2083" w14:textId="77777777" w:rsidR="00A866E4" w:rsidRPr="00EA4E3A" w:rsidRDefault="00A866E4" w:rsidP="008C10D6">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422146" w14:textId="77777777"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03528C" w14:textId="77777777" w:rsidR="00A866E4" w:rsidRPr="00EA4E3A" w:rsidRDefault="00A866E4" w:rsidP="008C10D6">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28FB6" w14:textId="77777777"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D02491" w14:textId="77777777"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179449" w14:textId="77777777"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A0848C" w14:textId="77777777"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09A209" w14:textId="77777777" w:rsidR="00A866E4" w:rsidRPr="00EA4E3A" w:rsidRDefault="00A866E4" w:rsidP="008C10D6">
            <w:pPr>
              <w:pStyle w:val="TAC"/>
              <w:rPr>
                <w:rFonts w:eastAsia="Batang"/>
                <w:lang w:val="en-US"/>
              </w:rPr>
            </w:pPr>
            <w:r w:rsidRPr="00EA4E3A">
              <w:rPr>
                <w:rFonts w:eastAsia="Batang"/>
                <w:lang w:val="en-US"/>
              </w:rPr>
              <w:t>84760</w:t>
            </w:r>
          </w:p>
        </w:tc>
      </w:tr>
      <w:tr w:rsidR="00A866E4" w:rsidRPr="00EA4E3A" w14:paraId="30F11E16"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ED8D6" w14:textId="77777777" w:rsidR="00A866E4" w:rsidRPr="00EA4E3A" w:rsidRDefault="00A866E4" w:rsidP="008C10D6">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E15679" w14:textId="77777777"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BF1370" w14:textId="77777777" w:rsidR="00A866E4" w:rsidRPr="00EA4E3A" w:rsidRDefault="00A866E4" w:rsidP="008C10D6">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95AFF" w14:textId="77777777"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04C206" w14:textId="77777777"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9454C5" w14:textId="77777777"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084D552" w14:textId="77777777"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2F876C5" w14:textId="77777777" w:rsidR="00A866E4" w:rsidRPr="00EA4E3A" w:rsidRDefault="00A866E4" w:rsidP="008C10D6">
            <w:pPr>
              <w:pStyle w:val="TAC"/>
              <w:rPr>
                <w:rFonts w:eastAsia="Batang"/>
                <w:lang w:val="en-US"/>
              </w:rPr>
            </w:pPr>
            <w:r w:rsidRPr="00EA4E3A">
              <w:rPr>
                <w:rFonts w:eastAsia="Batang"/>
                <w:lang w:val="en-US"/>
              </w:rPr>
              <w:t>87936</w:t>
            </w:r>
          </w:p>
        </w:tc>
      </w:tr>
      <w:tr w:rsidR="00A866E4" w:rsidRPr="00EA4E3A" w14:paraId="1CF331B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C0683" w14:textId="77777777" w:rsidR="00A866E4" w:rsidRPr="00EA4E3A" w:rsidRDefault="00A866E4" w:rsidP="008C10D6">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32A53C" w14:textId="77777777"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F9B9E0" w14:textId="77777777" w:rsidR="00A866E4" w:rsidRPr="00EA4E3A" w:rsidRDefault="00A866E4" w:rsidP="008C10D6">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5CA05C" w14:textId="77777777"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0EF65" w14:textId="77777777"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6CC6D7" w14:textId="77777777"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C14F515" w14:textId="77777777"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B0AEB56" w14:textId="77777777" w:rsidR="00A866E4" w:rsidRPr="00EA4E3A" w:rsidRDefault="00A866E4" w:rsidP="008C10D6">
            <w:pPr>
              <w:pStyle w:val="TAC"/>
              <w:rPr>
                <w:rFonts w:eastAsia="Batang"/>
                <w:lang w:val="en-US"/>
              </w:rPr>
            </w:pPr>
            <w:r w:rsidRPr="00EA4E3A">
              <w:rPr>
                <w:rFonts w:eastAsia="Batang"/>
                <w:lang w:val="en-US"/>
              </w:rPr>
              <w:t>90816</w:t>
            </w:r>
          </w:p>
        </w:tc>
      </w:tr>
      <w:tr w:rsidR="00A866E4" w:rsidRPr="00EA4E3A" w14:paraId="16485854"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C7DDED" w14:textId="77777777" w:rsidR="00A866E4" w:rsidRPr="00EA4E3A" w:rsidRDefault="00A866E4" w:rsidP="008C10D6">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9A4C3" w14:textId="77777777"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52BA9C" w14:textId="77777777"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CDD07C" w14:textId="77777777"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C3E868" w14:textId="77777777"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B7C2EF" w14:textId="77777777"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3BE2CE7" w14:textId="77777777"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1CD9135" w14:textId="77777777" w:rsidR="00A866E4" w:rsidRPr="00EA4E3A" w:rsidRDefault="00A866E4" w:rsidP="008C10D6">
            <w:pPr>
              <w:pStyle w:val="TAC"/>
              <w:rPr>
                <w:rFonts w:eastAsia="Batang"/>
                <w:lang w:val="en-US"/>
              </w:rPr>
            </w:pPr>
            <w:r w:rsidRPr="00EA4E3A">
              <w:rPr>
                <w:rFonts w:eastAsia="Batang"/>
                <w:lang w:val="en-US"/>
              </w:rPr>
              <w:t>93800</w:t>
            </w:r>
          </w:p>
        </w:tc>
      </w:tr>
      <w:tr w:rsidR="00A866E4" w:rsidRPr="00EA4E3A" w14:paraId="1D6E22C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713939" w14:textId="77777777" w:rsidR="00A866E4" w:rsidRPr="00EA4E3A" w:rsidRDefault="00A866E4" w:rsidP="008C10D6">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AD2E14" w14:textId="77777777"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D7E2D" w14:textId="77777777"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6E2DB5" w14:textId="77777777"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C5CC8" w14:textId="77777777"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E0514D" w14:textId="77777777"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9BDF80" w14:textId="77777777"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DD9F3E3" w14:textId="77777777" w:rsidR="00A866E4" w:rsidRPr="00EA4E3A" w:rsidRDefault="00A866E4" w:rsidP="008C10D6">
            <w:pPr>
              <w:pStyle w:val="TAC"/>
              <w:rPr>
                <w:rFonts w:eastAsia="Batang"/>
                <w:lang w:val="en-US"/>
              </w:rPr>
            </w:pPr>
            <w:r w:rsidRPr="00EA4E3A">
              <w:rPr>
                <w:rFonts w:eastAsia="Batang"/>
                <w:lang w:val="en-US"/>
              </w:rPr>
              <w:t>97896</w:t>
            </w:r>
          </w:p>
        </w:tc>
      </w:tr>
      <w:tr w:rsidR="00A866E4" w:rsidRPr="00EA4E3A" w14:paraId="3A2310C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383768" w14:textId="77777777" w:rsidR="00A866E4" w:rsidRPr="00EA4E3A" w:rsidRDefault="00A866E4" w:rsidP="008C10D6">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25CD5" w14:textId="77777777"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A03F3A" w14:textId="77777777"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A68AFB" w14:textId="77777777"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2EA337" w14:textId="77777777"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383B44" w14:textId="77777777"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34661B7" w14:textId="77777777"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E1F844C" w14:textId="77777777" w:rsidR="00A866E4" w:rsidRPr="00EA4E3A" w:rsidRDefault="00A866E4" w:rsidP="008C10D6">
            <w:pPr>
              <w:pStyle w:val="TAC"/>
              <w:rPr>
                <w:rFonts w:eastAsia="Batang"/>
                <w:lang w:val="en-US"/>
              </w:rPr>
            </w:pPr>
            <w:r w:rsidRPr="00EA4E3A">
              <w:rPr>
                <w:rFonts w:eastAsia="Batang"/>
                <w:lang w:val="en-US"/>
              </w:rPr>
              <w:t>101840</w:t>
            </w:r>
          </w:p>
        </w:tc>
      </w:tr>
      <w:tr w:rsidR="00A866E4" w:rsidRPr="00EA4E3A" w14:paraId="0D24167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792D5" w14:textId="77777777" w:rsidR="00A866E4" w:rsidRPr="00EA4E3A" w:rsidRDefault="00A866E4" w:rsidP="008C10D6">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8EED6" w14:textId="77777777"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F7283" w14:textId="77777777"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E90593" w14:textId="77777777"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87A726" w14:textId="77777777"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245956" w14:textId="77777777"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F840DE2" w14:textId="77777777"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815888C" w14:textId="77777777" w:rsidR="00A866E4" w:rsidRPr="00EA4E3A" w:rsidRDefault="00A866E4" w:rsidP="008C10D6">
            <w:pPr>
              <w:pStyle w:val="TAC"/>
              <w:rPr>
                <w:rFonts w:eastAsia="Batang"/>
                <w:lang w:val="en-US"/>
              </w:rPr>
            </w:pPr>
            <w:r w:rsidRPr="00EA4E3A">
              <w:rPr>
                <w:rFonts w:eastAsia="Batang"/>
                <w:lang w:val="en-US"/>
              </w:rPr>
              <w:t>105528</w:t>
            </w:r>
          </w:p>
        </w:tc>
      </w:tr>
      <w:tr w:rsidR="00A866E4" w:rsidRPr="00EA4E3A" w14:paraId="228B6C7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7F72A8" w14:textId="77777777" w:rsidR="00A866E4" w:rsidRPr="00EA4E3A" w:rsidRDefault="00A866E4" w:rsidP="008C10D6">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E682F" w14:textId="77777777"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CF7BB0" w14:textId="77777777"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C8D3A5" w14:textId="77777777"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6C5ED3" w14:textId="77777777"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7E7E1F" w14:textId="77777777"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B95150" w14:textId="77777777"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C715309" w14:textId="77777777" w:rsidR="00A866E4" w:rsidRPr="00EA4E3A" w:rsidRDefault="00A866E4" w:rsidP="008C10D6">
            <w:pPr>
              <w:pStyle w:val="TAC"/>
              <w:rPr>
                <w:rFonts w:eastAsia="Batang"/>
                <w:lang w:val="en-US"/>
              </w:rPr>
            </w:pPr>
            <w:r w:rsidRPr="00EA4E3A">
              <w:rPr>
                <w:rFonts w:eastAsia="Batang"/>
                <w:lang w:val="en-US"/>
              </w:rPr>
              <w:t>110136</w:t>
            </w:r>
          </w:p>
        </w:tc>
      </w:tr>
      <w:tr w:rsidR="00A866E4" w:rsidRPr="00EA4E3A" w14:paraId="4B38A4D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CCF628" w14:textId="77777777" w:rsidR="00A866E4" w:rsidRPr="00EA4E3A" w:rsidRDefault="00A866E4" w:rsidP="008C10D6">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0C5013" w14:textId="77777777"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689FD4" w14:textId="77777777"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840F6" w14:textId="77777777"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70F901" w14:textId="77777777"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0D7AD3" w14:textId="77777777"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02DB3DE" w14:textId="77777777"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9FC80" w14:textId="77777777" w:rsidR="00A866E4" w:rsidRPr="00EA4E3A" w:rsidRDefault="00A866E4" w:rsidP="008C10D6">
            <w:pPr>
              <w:pStyle w:val="TAC"/>
              <w:rPr>
                <w:rFonts w:eastAsia="Batang"/>
                <w:lang w:val="en-US"/>
              </w:rPr>
            </w:pPr>
            <w:r w:rsidRPr="00EA4E3A">
              <w:rPr>
                <w:rFonts w:eastAsia="Batang"/>
                <w:lang w:val="en-US"/>
              </w:rPr>
              <w:t>115040</w:t>
            </w:r>
          </w:p>
        </w:tc>
      </w:tr>
      <w:tr w:rsidR="00A866E4" w:rsidRPr="00EA4E3A" w14:paraId="51B323B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1802D3" w14:textId="77777777" w:rsidR="00A866E4" w:rsidRPr="00EA4E3A" w:rsidRDefault="00A866E4" w:rsidP="008C10D6">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314021" w14:textId="77777777"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7605E9" w14:textId="77777777"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CD7FE7" w14:textId="77777777"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B0ACF7" w14:textId="77777777" w:rsidR="00A866E4" w:rsidRPr="00EA4E3A" w:rsidRDefault="00A866E4" w:rsidP="008C10D6">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E856B9" w14:textId="77777777"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753CCA1" w14:textId="77777777"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4DDF2AA" w14:textId="77777777" w:rsidR="00A866E4" w:rsidRPr="00EA4E3A" w:rsidRDefault="00A866E4" w:rsidP="008C10D6">
            <w:pPr>
              <w:pStyle w:val="TAC"/>
              <w:rPr>
                <w:rFonts w:eastAsia="Batang"/>
                <w:lang w:val="en-US"/>
              </w:rPr>
            </w:pPr>
            <w:r w:rsidRPr="00EA4E3A">
              <w:rPr>
                <w:rFonts w:eastAsia="Batang"/>
                <w:lang w:val="en-US"/>
              </w:rPr>
              <w:t>119816</w:t>
            </w:r>
          </w:p>
        </w:tc>
      </w:tr>
      <w:tr w:rsidR="00A866E4" w:rsidRPr="00EA4E3A" w14:paraId="22945F1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6F34DF" w14:textId="77777777" w:rsidR="00A866E4" w:rsidRPr="00EA4E3A" w:rsidRDefault="00A866E4" w:rsidP="008C10D6">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4C2ABA" w14:textId="77777777"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0FE1A2" w14:textId="77777777"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4FE94E" w14:textId="77777777"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B62D14" w14:textId="77777777"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C26A4" w14:textId="77777777"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F933B44" w14:textId="77777777"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5589CE" w14:textId="77777777" w:rsidR="00A866E4" w:rsidRPr="00EA4E3A" w:rsidRDefault="00A866E4" w:rsidP="008C10D6">
            <w:pPr>
              <w:pStyle w:val="TAC"/>
              <w:rPr>
                <w:rFonts w:eastAsia="Batang"/>
                <w:lang w:val="en-US"/>
              </w:rPr>
            </w:pPr>
            <w:r w:rsidRPr="00EA4E3A">
              <w:rPr>
                <w:rFonts w:eastAsia="Batang"/>
                <w:lang w:val="en-US"/>
              </w:rPr>
              <w:t>119816</w:t>
            </w:r>
          </w:p>
        </w:tc>
      </w:tr>
      <w:tr w:rsidR="00A866E4" w:rsidRPr="00EA4E3A" w14:paraId="3501CE7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115C49" w14:textId="77777777" w:rsidR="00A866E4" w:rsidRPr="00EA4E3A" w:rsidRDefault="00A866E4" w:rsidP="008C10D6">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0E2F52" w14:textId="77777777"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3A053F" w14:textId="77777777"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84563" w14:textId="77777777"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BACF57" w14:textId="77777777"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1176B" w14:textId="77777777"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BDC4368" w14:textId="77777777"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12B6F6" w14:textId="77777777" w:rsidR="00A866E4" w:rsidRPr="00EA4E3A" w:rsidRDefault="00A866E4" w:rsidP="008C10D6">
            <w:pPr>
              <w:pStyle w:val="TAC"/>
              <w:rPr>
                <w:rFonts w:eastAsia="Batang"/>
                <w:lang w:val="en-US"/>
              </w:rPr>
            </w:pPr>
            <w:r w:rsidRPr="00EA4E3A">
              <w:rPr>
                <w:rFonts w:eastAsia="Batang"/>
                <w:lang w:val="en-US"/>
              </w:rPr>
              <w:t>128496</w:t>
            </w:r>
          </w:p>
        </w:tc>
      </w:tr>
      <w:tr w:rsidR="00A866E4" w:rsidRPr="00EA4E3A" w14:paraId="695C04D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5A6F91" w14:textId="77777777" w:rsidR="00A866E4" w:rsidRPr="00EA4E3A" w:rsidRDefault="00A866E4" w:rsidP="008C10D6">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76DA54" w14:textId="77777777"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29B63" w14:textId="77777777"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2FFAC3" w14:textId="77777777"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BD7E" w14:textId="77777777"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795C86" w14:textId="77777777"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7DF3AAC" w14:textId="77777777"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9DAC8F4" w14:textId="77777777" w:rsidR="00A866E4" w:rsidRPr="00EA4E3A" w:rsidRDefault="00A866E4" w:rsidP="008C10D6">
            <w:pPr>
              <w:pStyle w:val="TAC"/>
              <w:rPr>
                <w:rFonts w:eastAsia="Batang"/>
                <w:lang w:val="en-US"/>
              </w:rPr>
            </w:pPr>
            <w:r w:rsidRPr="00EA4E3A">
              <w:rPr>
                <w:rFonts w:eastAsia="Batang"/>
                <w:lang w:val="en-US"/>
              </w:rPr>
              <w:t>133208</w:t>
            </w:r>
          </w:p>
        </w:tc>
      </w:tr>
      <w:tr w:rsidR="00A866E4" w:rsidRPr="00EA4E3A" w14:paraId="5DF2DB94"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32A1E5" w14:textId="77777777" w:rsidR="00A866E4" w:rsidRPr="00EA4E3A" w:rsidRDefault="00A866E4" w:rsidP="008C10D6">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799659" w14:textId="77777777"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89AB19" w14:textId="77777777"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5C4F6" w14:textId="77777777"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11D3FA" w14:textId="77777777"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FE0A04" w14:textId="77777777"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9D32061" w14:textId="77777777"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38E1CC7" w14:textId="77777777" w:rsidR="00A866E4" w:rsidRPr="00EA4E3A" w:rsidRDefault="00A866E4" w:rsidP="008C10D6">
            <w:pPr>
              <w:pStyle w:val="TAC"/>
              <w:rPr>
                <w:rFonts w:eastAsia="Batang"/>
                <w:lang w:val="en-US"/>
              </w:rPr>
            </w:pPr>
            <w:r w:rsidRPr="00EA4E3A">
              <w:rPr>
                <w:rFonts w:eastAsia="Batang"/>
                <w:lang w:val="en-US"/>
              </w:rPr>
              <w:t>137792</w:t>
            </w:r>
          </w:p>
        </w:tc>
      </w:tr>
      <w:tr w:rsidR="00A866E4" w:rsidRPr="00EA4E3A" w14:paraId="247ACB3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E9C13" w14:textId="77777777" w:rsidR="00A866E4" w:rsidRPr="00EA4E3A" w:rsidRDefault="00A866E4" w:rsidP="008C10D6">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16608B" w14:textId="77777777"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26D98" w14:textId="77777777"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B3236D" w14:textId="77777777"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630A2E" w14:textId="77777777"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8A4AAC" w14:textId="77777777"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5F78A7" w14:textId="77777777"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CA4AC83" w14:textId="77777777" w:rsidR="00A866E4" w:rsidRPr="00EA4E3A" w:rsidRDefault="00A866E4" w:rsidP="008C10D6">
            <w:pPr>
              <w:pStyle w:val="TAC"/>
              <w:rPr>
                <w:rFonts w:eastAsia="Batang"/>
                <w:lang w:val="en-US"/>
              </w:rPr>
            </w:pPr>
            <w:r w:rsidRPr="00EA4E3A">
              <w:rPr>
                <w:rFonts w:eastAsia="Batang"/>
                <w:lang w:val="en-US"/>
              </w:rPr>
              <w:t>142248</w:t>
            </w:r>
          </w:p>
        </w:tc>
      </w:tr>
      <w:tr w:rsidR="00A866E4" w:rsidRPr="00EA4E3A" w14:paraId="0EBB34E6"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D314F0" w14:textId="77777777" w:rsidR="00A866E4" w:rsidRPr="00EA4E3A" w:rsidRDefault="00A866E4" w:rsidP="008C10D6">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D6FCC0" w14:textId="77777777"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AB291E" w14:textId="77777777"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535CC" w14:textId="77777777"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FD9B0B" w14:textId="77777777"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31B6DC" w14:textId="77777777"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140E2CD" w14:textId="77777777"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14993E2" w14:textId="77777777" w:rsidR="00A866E4" w:rsidRPr="00EA4E3A" w:rsidRDefault="00A866E4" w:rsidP="008C10D6">
            <w:pPr>
              <w:pStyle w:val="TAC"/>
              <w:rPr>
                <w:rFonts w:eastAsia="Batang"/>
                <w:lang w:val="en-US"/>
              </w:rPr>
            </w:pPr>
            <w:r w:rsidRPr="00EA4E3A">
              <w:rPr>
                <w:rFonts w:eastAsia="Batang"/>
                <w:lang w:val="en-US"/>
              </w:rPr>
              <w:t>146856</w:t>
            </w:r>
          </w:p>
        </w:tc>
      </w:tr>
      <w:tr w:rsidR="00A866E4" w:rsidRPr="00EA4E3A" w14:paraId="3B8D1C0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E90F55" w14:textId="77777777" w:rsidR="00A866E4" w:rsidRPr="00EA4E3A" w:rsidRDefault="00A866E4" w:rsidP="008C10D6">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FDF710" w14:textId="77777777"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FBE9B7" w14:textId="77777777"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420791" w14:textId="77777777"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2929B6" w14:textId="77777777"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31CB1D" w14:textId="77777777"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849E084" w14:textId="77777777"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5370A25" w14:textId="77777777" w:rsidR="00A866E4" w:rsidRPr="00EA4E3A" w:rsidRDefault="00A866E4" w:rsidP="008C10D6">
            <w:pPr>
              <w:pStyle w:val="TAC"/>
              <w:rPr>
                <w:rFonts w:eastAsia="Batang"/>
                <w:lang w:val="en-US"/>
              </w:rPr>
            </w:pPr>
            <w:r w:rsidRPr="00EA4E3A">
              <w:rPr>
                <w:rFonts w:eastAsia="Batang"/>
                <w:lang w:val="en-US"/>
              </w:rPr>
              <w:t>152976</w:t>
            </w:r>
          </w:p>
        </w:tc>
      </w:tr>
      <w:tr w:rsidR="00A866E4" w:rsidRPr="00EA4E3A" w14:paraId="1C8632B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796302" w14:textId="77777777" w:rsidR="00A866E4" w:rsidRPr="00EA4E3A" w:rsidRDefault="00A866E4" w:rsidP="008C10D6">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D8001E" w14:textId="77777777"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89682D" w14:textId="77777777"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6E41B0" w14:textId="77777777"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DAF7BF" w14:textId="77777777"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5F2922" w14:textId="77777777"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5B9F9E2" w14:textId="77777777"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AB42898" w14:textId="77777777" w:rsidR="00A866E4" w:rsidRPr="00EA4E3A" w:rsidRDefault="00A866E4" w:rsidP="008C10D6">
            <w:pPr>
              <w:pStyle w:val="TAC"/>
              <w:rPr>
                <w:rFonts w:eastAsia="Batang"/>
                <w:lang w:val="en-US"/>
              </w:rPr>
            </w:pPr>
            <w:r w:rsidRPr="00EA4E3A">
              <w:rPr>
                <w:rFonts w:eastAsia="Batang"/>
                <w:lang w:val="en-US"/>
              </w:rPr>
              <w:t>157432</w:t>
            </w:r>
          </w:p>
        </w:tc>
      </w:tr>
      <w:tr w:rsidR="00A866E4" w:rsidRPr="00EA4E3A" w14:paraId="1835261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54C570" w14:textId="77777777" w:rsidR="00A866E4" w:rsidRPr="00EA4E3A" w:rsidRDefault="00A866E4" w:rsidP="008C10D6">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27388C" w14:textId="77777777"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B12B0C" w14:textId="77777777"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CD638B" w14:textId="77777777"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70B2D2" w14:textId="77777777"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890EA3" w14:textId="77777777"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34FDE" w14:textId="77777777"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F1BCA84" w14:textId="77777777" w:rsidR="00A866E4" w:rsidRPr="00EA4E3A" w:rsidRDefault="00A866E4" w:rsidP="008C10D6">
            <w:pPr>
              <w:pStyle w:val="TAC"/>
              <w:rPr>
                <w:rFonts w:eastAsia="Batang"/>
                <w:lang w:val="en-US"/>
              </w:rPr>
            </w:pPr>
            <w:r w:rsidRPr="00EA4E3A">
              <w:rPr>
                <w:rFonts w:eastAsia="Batang"/>
                <w:lang w:val="en-US"/>
              </w:rPr>
              <w:t>165216</w:t>
            </w:r>
          </w:p>
        </w:tc>
      </w:tr>
      <w:tr w:rsidR="00A866E4" w:rsidRPr="00EA4E3A" w14:paraId="721FBE8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03D943" w14:textId="77777777" w:rsidR="00A866E4" w:rsidRPr="00EA4E3A" w:rsidRDefault="00A866E4" w:rsidP="008C10D6">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B2B80F" w14:textId="77777777"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4BCD53" w14:textId="77777777"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10B3A1" w14:textId="77777777"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C81675" w14:textId="77777777" w:rsidR="00A866E4" w:rsidRPr="00EA4E3A" w:rsidRDefault="00A866E4" w:rsidP="008C10D6">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1260CB" w14:textId="77777777"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01820DD" w14:textId="77777777"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8B1A550" w14:textId="77777777" w:rsidR="00A866E4" w:rsidRPr="00EA4E3A" w:rsidRDefault="00A866E4" w:rsidP="008C10D6">
            <w:pPr>
              <w:pStyle w:val="TAC"/>
              <w:rPr>
                <w:rFonts w:eastAsia="Batang"/>
                <w:lang w:val="en-US"/>
              </w:rPr>
            </w:pPr>
            <w:r w:rsidRPr="00EA4E3A">
              <w:rPr>
                <w:rFonts w:eastAsia="Batang"/>
                <w:lang w:val="en-US"/>
              </w:rPr>
              <w:t>171888</w:t>
            </w:r>
          </w:p>
        </w:tc>
      </w:tr>
      <w:tr w:rsidR="00A866E4" w:rsidRPr="00EA4E3A" w14:paraId="023DEDF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DD6AC1" w14:textId="77777777" w:rsidR="00A866E4" w:rsidRPr="00EA4E3A" w:rsidRDefault="00A866E4" w:rsidP="008C10D6">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5557FD" w14:textId="77777777"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1D51A3" w14:textId="77777777"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D1B40D" w14:textId="77777777"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54EC3" w14:textId="77777777"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DB41DD" w14:textId="77777777"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97AAFE0" w14:textId="77777777"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2B9F021" w14:textId="77777777" w:rsidR="00A866E4" w:rsidRPr="00EA4E3A" w:rsidRDefault="00A866E4" w:rsidP="008C10D6">
            <w:pPr>
              <w:pStyle w:val="TAC"/>
              <w:rPr>
                <w:rFonts w:eastAsia="Batang"/>
                <w:lang w:val="en-US"/>
              </w:rPr>
            </w:pPr>
            <w:r w:rsidRPr="00EA4E3A">
              <w:rPr>
                <w:rFonts w:eastAsia="Batang"/>
                <w:lang w:val="en-US"/>
              </w:rPr>
              <w:t>177816</w:t>
            </w:r>
          </w:p>
        </w:tc>
      </w:tr>
      <w:tr w:rsidR="00A866E4" w:rsidRPr="00EA4E3A" w14:paraId="2FB0AE0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DEFD9D" w14:textId="77777777" w:rsidR="00A866E4" w:rsidRPr="00EA4E3A" w:rsidRDefault="00A866E4" w:rsidP="008C10D6">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B4448F" w14:textId="77777777"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B6E83B" w14:textId="77777777"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F807CF" w14:textId="77777777"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06B16" w14:textId="77777777"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29117F" w14:textId="77777777"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A90FB32" w14:textId="77777777"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70180A3" w14:textId="77777777" w:rsidR="00A866E4" w:rsidRPr="00EA4E3A" w:rsidRDefault="00A866E4" w:rsidP="008C10D6">
            <w:pPr>
              <w:pStyle w:val="TAC"/>
              <w:rPr>
                <w:rFonts w:eastAsia="Batang"/>
                <w:lang w:val="en-US"/>
              </w:rPr>
            </w:pPr>
            <w:r w:rsidRPr="00EA4E3A">
              <w:rPr>
                <w:rFonts w:eastAsia="Batang"/>
                <w:lang w:val="en-US"/>
              </w:rPr>
              <w:t>185728</w:t>
            </w:r>
          </w:p>
        </w:tc>
      </w:tr>
      <w:tr w:rsidR="00A866E4" w:rsidRPr="00EA4E3A" w14:paraId="1AFACF7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1120F4" w14:textId="77777777" w:rsidR="00A866E4" w:rsidRPr="00EA4E3A" w:rsidRDefault="00A866E4" w:rsidP="008C10D6">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2A0563" w14:textId="77777777"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1D6B26" w14:textId="77777777"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A475E2" w14:textId="77777777"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4B3A37" w14:textId="77777777"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052505" w14:textId="77777777"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6A373D" w14:textId="77777777"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0D5F3E8" w14:textId="77777777" w:rsidR="00A866E4" w:rsidRPr="00EA4E3A" w:rsidRDefault="00A866E4" w:rsidP="008C10D6">
            <w:pPr>
              <w:pStyle w:val="TAC"/>
              <w:rPr>
                <w:rFonts w:eastAsia="Batang"/>
                <w:lang w:val="en-US"/>
              </w:rPr>
            </w:pPr>
            <w:r w:rsidRPr="00EA4E3A">
              <w:rPr>
                <w:rFonts w:eastAsia="Batang"/>
                <w:lang w:val="en-US"/>
              </w:rPr>
              <w:t>191720</w:t>
            </w:r>
          </w:p>
        </w:tc>
      </w:tr>
      <w:tr w:rsidR="00A866E4" w:rsidRPr="00EA4E3A" w14:paraId="57EF29C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F5ED50" w14:textId="77777777" w:rsidR="00A866E4" w:rsidRPr="00EA4E3A" w:rsidRDefault="00A866E4" w:rsidP="008C10D6">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9DCAD0" w14:textId="77777777"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7A629A" w14:textId="77777777"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25B45E" w14:textId="77777777"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854EE4" w14:textId="77777777"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306B60" w14:textId="77777777"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94271B" w14:textId="77777777"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5ACF993" w14:textId="77777777" w:rsidR="00A866E4" w:rsidRPr="00EA4E3A" w:rsidRDefault="00A866E4" w:rsidP="008C10D6">
            <w:pPr>
              <w:pStyle w:val="TAC"/>
              <w:rPr>
                <w:rFonts w:eastAsia="Batang"/>
                <w:lang w:val="en-US"/>
              </w:rPr>
            </w:pPr>
            <w:r w:rsidRPr="00EA4E3A">
              <w:rPr>
                <w:rFonts w:eastAsia="Batang"/>
                <w:lang w:val="en-US"/>
              </w:rPr>
              <w:t>199824</w:t>
            </w:r>
          </w:p>
        </w:tc>
      </w:tr>
      <w:tr w:rsidR="00A866E4" w:rsidRPr="00EA4E3A" w14:paraId="5A359B0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23C6E4" w14:textId="77777777" w:rsidR="00A866E4" w:rsidRPr="00EA4E3A" w:rsidRDefault="00A866E4" w:rsidP="008C10D6">
            <w:pPr>
              <w:pStyle w:val="TAC"/>
              <w:rPr>
                <w:rFonts w:eastAsia="Batang"/>
                <w:lang w:val="en-US"/>
              </w:rPr>
            </w:pPr>
            <w:r w:rsidRPr="00EA4E3A">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91C064" w14:textId="77777777"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8E9292" w14:textId="77777777"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9C781" w14:textId="77777777"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8758E3" w14:textId="77777777"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69B8B5" w14:textId="77777777"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9DFD318" w14:textId="77777777"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B2034E" w14:textId="77777777" w:rsidR="00A866E4" w:rsidRPr="00EA4E3A" w:rsidRDefault="00A866E4" w:rsidP="008C10D6">
            <w:pPr>
              <w:pStyle w:val="TAC"/>
              <w:rPr>
                <w:rFonts w:eastAsia="Batang"/>
                <w:lang w:val="en-US"/>
              </w:rPr>
            </w:pPr>
            <w:r w:rsidRPr="00EA4E3A">
              <w:rPr>
                <w:rFonts w:eastAsia="Batang"/>
                <w:lang w:val="en-US"/>
              </w:rPr>
              <w:t>205880</w:t>
            </w:r>
          </w:p>
        </w:tc>
      </w:tr>
      <w:tr w:rsidR="00A866E4" w:rsidRPr="00EA4E3A" w14:paraId="694840A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8957A0" w14:textId="77777777" w:rsidR="00A866E4" w:rsidRPr="00EA4E3A" w:rsidRDefault="00A866E4" w:rsidP="008C10D6">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F3672D" w14:textId="77777777"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C9D8DA" w14:textId="77777777"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91032E" w14:textId="77777777"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3C957" w14:textId="77777777"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BFC8FA" w14:textId="77777777"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D8DE568" w14:textId="77777777"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7A67E4E" w14:textId="77777777" w:rsidR="00A866E4" w:rsidRPr="00EA4E3A" w:rsidRDefault="00A866E4" w:rsidP="008C10D6">
            <w:pPr>
              <w:pStyle w:val="TAC"/>
              <w:rPr>
                <w:rFonts w:eastAsia="Batang"/>
                <w:lang w:val="en-US"/>
              </w:rPr>
            </w:pPr>
            <w:r w:rsidRPr="00EA4E3A">
              <w:rPr>
                <w:rFonts w:eastAsia="Batang"/>
                <w:lang w:val="en-US"/>
              </w:rPr>
              <w:t>214176</w:t>
            </w:r>
          </w:p>
        </w:tc>
      </w:tr>
      <w:tr w:rsidR="00A866E4" w:rsidRPr="00EA4E3A" w14:paraId="1FFCDC3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E59ACB" w14:textId="77777777" w:rsidR="00A866E4" w:rsidRPr="00EA4E3A" w:rsidRDefault="00A866E4" w:rsidP="008C10D6">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7019D6" w14:textId="77777777"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9C1A81" w14:textId="77777777"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B1B90E" w14:textId="77777777"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152108" w14:textId="77777777"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A10CAB" w14:textId="77777777"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76FD103" w14:textId="77777777"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B25893" w14:textId="77777777" w:rsidR="00A866E4" w:rsidRPr="00EA4E3A" w:rsidRDefault="00A866E4" w:rsidP="008C10D6">
            <w:pPr>
              <w:pStyle w:val="TAC"/>
              <w:rPr>
                <w:rFonts w:eastAsia="Batang"/>
                <w:lang w:val="en-US"/>
              </w:rPr>
            </w:pPr>
            <w:r w:rsidRPr="00EA4E3A">
              <w:rPr>
                <w:rFonts w:eastAsia="Batang"/>
                <w:lang w:val="en-US"/>
              </w:rPr>
              <w:t>221680</w:t>
            </w:r>
          </w:p>
        </w:tc>
      </w:tr>
      <w:tr w:rsidR="00A866E4" w:rsidRPr="00EA4E3A" w14:paraId="20B40256"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99EC06" w14:textId="77777777" w:rsidR="00A866E4" w:rsidRPr="00EA4E3A" w:rsidRDefault="00A866E4" w:rsidP="008C10D6">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00702F" w14:textId="77777777"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DC71EB" w14:textId="77777777"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0B4314" w14:textId="77777777"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190FBC" w14:textId="77777777"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7D855A" w14:textId="77777777"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71904F" w14:textId="77777777" w:rsidR="00A866E4" w:rsidRPr="00EA4E3A" w:rsidRDefault="00A866E4" w:rsidP="008C10D6">
            <w:pPr>
              <w:pStyle w:val="TAC"/>
              <w:rPr>
                <w:rFonts w:eastAsia="Batang"/>
                <w:lang w:val="en-US"/>
              </w:rPr>
            </w:pPr>
            <w:r w:rsidRPr="00EA4E3A">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DB9EC88" w14:textId="77777777" w:rsidR="00A866E4" w:rsidRPr="00EA4E3A" w:rsidRDefault="00A866E4" w:rsidP="008C10D6">
            <w:pPr>
              <w:pStyle w:val="TAC"/>
              <w:rPr>
                <w:rFonts w:eastAsia="Batang"/>
                <w:lang w:val="en-US"/>
              </w:rPr>
            </w:pPr>
            <w:r w:rsidRPr="00EA4E3A">
              <w:rPr>
                <w:rFonts w:eastAsia="Batang"/>
                <w:lang w:val="en-US"/>
              </w:rPr>
              <w:t>226416</w:t>
            </w:r>
          </w:p>
        </w:tc>
      </w:tr>
      <w:tr w:rsidR="00A866E4" w:rsidRPr="00EA4E3A" w14:paraId="37E1F4E6" w14:textId="77777777"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CA6A6B" w14:textId="77777777" w:rsidR="00A866E4" w:rsidRPr="00EA4E3A" w:rsidRDefault="00A866E4" w:rsidP="008C10D6">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616828" w14:textId="77777777"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E5A5D7" w14:textId="77777777"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1804BF" w14:textId="77777777"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7ACC7C" w14:textId="77777777"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037442" w14:textId="77777777"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D8FECD5" w14:textId="77777777" w:rsidR="00A866E4" w:rsidRPr="00EA4E3A"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57D6D97" w14:textId="77777777" w:rsidR="00A866E4" w:rsidRPr="00EA4E3A" w:rsidRDefault="00A866E4" w:rsidP="008C10D6">
            <w:pPr>
              <w:pStyle w:val="TAC"/>
              <w:rPr>
                <w:rFonts w:eastAsia="Batang"/>
                <w:lang w:val="en-US"/>
              </w:rPr>
            </w:pPr>
          </w:p>
        </w:tc>
      </w:tr>
      <w:tr w:rsidR="00A866E4" w:rsidRPr="00EA4E3A" w14:paraId="57A1DB81"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CFA7C" w14:textId="77777777" w:rsidR="00A866E4" w:rsidRPr="00EA4E3A" w:rsidRDefault="00A866E4" w:rsidP="008C10D6">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A26C92" w14:textId="77777777"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2BEAE3" w14:textId="77777777"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DEFC1B" w14:textId="77777777"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7A5207" w14:textId="77777777"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A9B58D" w14:textId="77777777" w:rsidR="00A866E4" w:rsidRPr="00EA4E3A" w:rsidRDefault="00A866E4" w:rsidP="008C10D6">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9A6C85A" w14:textId="77777777" w:rsidR="00A866E4" w:rsidRPr="00EA4E3A"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60EE47" w14:textId="77777777" w:rsidR="00A866E4" w:rsidRPr="00EA4E3A" w:rsidRDefault="00A866E4" w:rsidP="008C10D6">
            <w:pPr>
              <w:pStyle w:val="TAC"/>
              <w:rPr>
                <w:rFonts w:eastAsia="Batang"/>
                <w:lang w:val="en-US"/>
              </w:rPr>
            </w:pPr>
          </w:p>
        </w:tc>
      </w:tr>
      <w:tr w:rsidR="007B7FDF" w:rsidRPr="00EA4E3A" w14:paraId="13ECED2A"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6EC92A" w14:textId="77777777" w:rsidR="007B7FDF" w:rsidRPr="00EA4E3A" w:rsidRDefault="007B7FDF" w:rsidP="007B7FDF">
            <w:pPr>
              <w:pStyle w:val="TAC"/>
              <w:rPr>
                <w:rFonts w:eastAsia="Batang"/>
                <w:lang w:val="en-US"/>
              </w:rPr>
            </w:pPr>
            <w:r w:rsidRPr="00EA4E3A">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84046" w14:textId="77777777" w:rsidR="007B7FDF" w:rsidRPr="00EA4E3A" w:rsidRDefault="007B7FDF" w:rsidP="007B7FDF">
            <w:pPr>
              <w:pStyle w:val="TAC"/>
              <w:rPr>
                <w:rFonts w:eastAsia="Batang"/>
                <w:lang w:val="en-US"/>
              </w:rPr>
            </w:pPr>
            <w:r w:rsidRPr="00EA4E3A">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36AC8C" w14:textId="77777777" w:rsidR="007B7FDF" w:rsidRPr="00EA4E3A" w:rsidRDefault="007B7FDF" w:rsidP="007B7FDF">
            <w:pPr>
              <w:pStyle w:val="TAC"/>
              <w:rPr>
                <w:rFonts w:eastAsia="Batang"/>
                <w:lang w:val="en-US"/>
              </w:rPr>
            </w:pPr>
            <w:r w:rsidRPr="00EA4E3A">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865F15" w14:textId="77777777" w:rsidR="007B7FDF" w:rsidRPr="00EA4E3A" w:rsidRDefault="007B7FDF" w:rsidP="007B7FDF">
            <w:pPr>
              <w:pStyle w:val="TAC"/>
              <w:rPr>
                <w:rFonts w:eastAsia="Batang"/>
                <w:lang w:val="en-US"/>
              </w:rPr>
            </w:pPr>
            <w:r w:rsidRPr="00EA4E3A">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FA9BDF" w14:textId="77777777" w:rsidR="007B7FDF" w:rsidRPr="00EA4E3A" w:rsidRDefault="007B7FDF" w:rsidP="007B7FDF">
            <w:pPr>
              <w:pStyle w:val="TAC"/>
              <w:rPr>
                <w:rFonts w:eastAsia="Batang"/>
                <w:lang w:val="en-US"/>
              </w:rPr>
            </w:pPr>
            <w:r w:rsidRPr="00EA4E3A">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3A7B94" w14:textId="77777777" w:rsidR="007B7FDF" w:rsidRPr="00EA4E3A" w:rsidRDefault="007B7FDF" w:rsidP="007B7FDF">
            <w:pPr>
              <w:pStyle w:val="TAC"/>
              <w:rPr>
                <w:rFonts w:eastAsia="Batang"/>
                <w:lang w:val="en-US"/>
              </w:rPr>
            </w:pPr>
            <w:r w:rsidRPr="00EA4E3A">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7A38DC4" w14:textId="77777777" w:rsidR="007B7FDF" w:rsidRPr="00EA4E3A" w:rsidRDefault="007B7FDF" w:rsidP="007B7FDF">
            <w:pPr>
              <w:pStyle w:val="TAC"/>
              <w:rPr>
                <w:rFonts w:eastAsia="Batang"/>
                <w:lang w:val="en-US"/>
              </w:rPr>
            </w:pPr>
            <w:r w:rsidRPr="00EA4E3A">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08829077" w14:textId="77777777" w:rsidR="007B7FDF" w:rsidRPr="00EA4E3A" w:rsidRDefault="007B7FDF" w:rsidP="007B7FDF">
            <w:pPr>
              <w:pStyle w:val="TAC"/>
              <w:rPr>
                <w:rFonts w:eastAsia="Batang"/>
                <w:lang w:val="en-US"/>
              </w:rPr>
            </w:pPr>
            <w:r w:rsidRPr="00EA4E3A">
              <w:rPr>
                <w:rFonts w:cs="Arial"/>
                <w:lang w:eastAsia="zh-CN"/>
              </w:rPr>
              <w:t>284608</w:t>
            </w:r>
          </w:p>
        </w:tc>
      </w:tr>
      <w:tr w:rsidR="007B7FDF" w:rsidRPr="00EA4E3A" w14:paraId="3DFDE732" w14:textId="77777777"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03532620" w14:textId="77777777" w:rsidR="007B7FDF" w:rsidRPr="00EA4E3A" w:rsidRDefault="007B7FDF" w:rsidP="007B7FDF">
            <w:pPr>
              <w:pStyle w:val="TAC"/>
              <w:rPr>
                <w:rFonts w:eastAsia="Batang"/>
                <w:lang w:val="en-US"/>
              </w:rPr>
            </w:pPr>
            <w:r w:rsidRPr="00EA4E3A">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7EA4024" w14:textId="77777777" w:rsidR="007B7FDF" w:rsidRPr="00EA4E3A" w:rsidRDefault="007B7FDF" w:rsidP="007B7FDF">
            <w:pPr>
              <w:pStyle w:val="TAC"/>
              <w:rPr>
                <w:rFonts w:eastAsia="Batang"/>
                <w:lang w:val="en-US"/>
              </w:rPr>
            </w:pPr>
            <w:r w:rsidRPr="00EA4E3A">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60AB667E" w14:textId="77777777" w:rsidR="007B7FDF" w:rsidRPr="00EA4E3A" w:rsidRDefault="007B7FDF" w:rsidP="007B7FDF">
            <w:pPr>
              <w:pStyle w:val="TAC"/>
              <w:rPr>
                <w:rFonts w:eastAsia="Batang"/>
                <w:lang w:val="en-US"/>
              </w:rPr>
            </w:pPr>
            <w:r w:rsidRPr="00EA4E3A">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A87D035" w14:textId="77777777" w:rsidR="007B7FDF" w:rsidRPr="00EA4E3A" w:rsidRDefault="007B7FDF" w:rsidP="007B7FDF">
            <w:pPr>
              <w:pStyle w:val="TAC"/>
              <w:rPr>
                <w:rFonts w:eastAsia="Batang"/>
                <w:lang w:val="en-US"/>
              </w:rPr>
            </w:pPr>
            <w:r w:rsidRPr="00EA4E3A">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374B5254" w14:textId="77777777" w:rsidR="007B7FDF" w:rsidRPr="00EA4E3A" w:rsidRDefault="007B7FDF" w:rsidP="007B7FDF">
            <w:pPr>
              <w:pStyle w:val="TAC"/>
              <w:rPr>
                <w:rFonts w:eastAsia="Batang"/>
                <w:lang w:val="en-US"/>
              </w:rPr>
            </w:pPr>
            <w:r w:rsidRPr="00EA4E3A">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5FA22885" w14:textId="77777777" w:rsidR="007B7FDF" w:rsidRPr="00EA4E3A" w:rsidRDefault="007B7FDF" w:rsidP="007B7FDF">
            <w:pPr>
              <w:pStyle w:val="TAC"/>
              <w:rPr>
                <w:rFonts w:eastAsia="Batang"/>
                <w:lang w:val="en-US"/>
              </w:rPr>
            </w:pPr>
            <w:r w:rsidRPr="00EA4E3A">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14:paraId="6AF96582" w14:textId="77777777" w:rsidR="007B7FDF" w:rsidRPr="00EA4E3A" w:rsidRDefault="007B7FDF" w:rsidP="007B7FDF">
            <w:pPr>
              <w:pStyle w:val="TAC"/>
              <w:rPr>
                <w:rFonts w:eastAsia="Batang"/>
                <w:lang w:val="en-US"/>
              </w:rPr>
            </w:pPr>
            <w:r w:rsidRPr="00EA4E3A">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CB81B58" w14:textId="77777777" w:rsidR="007B7FDF" w:rsidRPr="00EA4E3A" w:rsidRDefault="007B7FDF" w:rsidP="007B7FDF">
            <w:pPr>
              <w:pStyle w:val="TAC"/>
              <w:rPr>
                <w:rFonts w:eastAsia="Batang"/>
                <w:lang w:val="en-US"/>
              </w:rPr>
            </w:pPr>
            <w:r w:rsidRPr="00EA4E3A">
              <w:rPr>
                <w:rFonts w:cs="Arial"/>
                <w:lang w:eastAsia="zh-CN"/>
              </w:rPr>
              <w:t>293736</w:t>
            </w:r>
          </w:p>
        </w:tc>
      </w:tr>
    </w:tbl>
    <w:p w14:paraId="509B361D" w14:textId="77777777" w:rsidR="00A866E4" w:rsidRPr="00EA4E3A" w:rsidRDefault="00A866E4" w:rsidP="00A866E4"/>
    <w:p w14:paraId="6D77E547" w14:textId="77777777" w:rsidR="00A866E4" w:rsidRPr="00EA4E3A" w:rsidRDefault="008C10D6" w:rsidP="00FE7B77">
      <w:pPr>
        <w:pStyle w:val="Heading5"/>
      </w:pPr>
      <w:r w:rsidRPr="00EA4E3A">
        <w:br w:type="page"/>
      </w:r>
      <w:bookmarkStart w:id="28" w:name="_Toc415085465"/>
      <w:r w:rsidR="00A866E4" w:rsidRPr="00EA4E3A">
        <w:lastRenderedPageBreak/>
        <w:t>7.1.7.2.5</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four</w:t>
      </w:r>
      <w:r w:rsidR="00A866E4" w:rsidRPr="00EA4E3A">
        <w:rPr>
          <w:rFonts w:hint="eastAsia"/>
        </w:rPr>
        <w:t>-layer spatial multiplexing</w:t>
      </w:r>
      <w:bookmarkEnd w:id="28"/>
    </w:p>
    <w:p w14:paraId="2BA3C077" w14:textId="77777777" w:rsidR="00A866E4" w:rsidRPr="00EA4E3A" w:rsidRDefault="00A866E4" w:rsidP="00A866E4">
      <w:r w:rsidRPr="00EA4E3A">
        <w:t>For</w:t>
      </w:r>
      <w:r w:rsidR="00FE7B77" w:rsidRPr="00EA4E3A">
        <w:t xml:space="preserve"> </w:t>
      </w:r>
      <w:r w:rsidRPr="00EA4E3A">
        <w:rPr>
          <w:position w:val="-12"/>
        </w:rPr>
        <w:object w:dxaOrig="1240" w:dyaOrig="380" w14:anchorId="7E0C0B0A">
          <v:shape id="_x0000_i1421" type="#_x0000_t75" style="width:64.45pt;height:21.75pt" o:ole="">
            <v:imagedata r:id="rId605" o:title=""/>
          </v:shape>
          <o:OLEObject Type="Embed" ProgID="Equation.3" ShapeID="_x0000_i1421" DrawAspect="Content" ObjectID="_1685801454" r:id="rId606"/>
        </w:object>
      </w:r>
      <w:r w:rsidRPr="00EA4E3A">
        <w:t>, the TBS is given by the (</w:t>
      </w:r>
      <w:r w:rsidRPr="00EA4E3A">
        <w:rPr>
          <w:position w:val="-10"/>
        </w:rPr>
        <w:object w:dxaOrig="400" w:dyaOrig="340" w14:anchorId="2F108581">
          <v:shape id="_x0000_i1422" type="#_x0000_t75" style="width:21.75pt;height:14.25pt" o:ole="">
            <v:imagedata r:id="rId434" o:title=""/>
          </v:shape>
          <o:OLEObject Type="Embed" ProgID="Equation.3" ShapeID="_x0000_i1422" DrawAspect="Content" ObjectID="_1685801455" r:id="rId607"/>
        </w:object>
      </w:r>
      <w:r w:rsidRPr="00EA4E3A">
        <w:t>,</w:t>
      </w:r>
      <w:r w:rsidRPr="00EA4E3A">
        <w:rPr>
          <w:position w:val="-12"/>
        </w:rPr>
        <w:object w:dxaOrig="740" w:dyaOrig="380" w14:anchorId="27DE7DE8">
          <v:shape id="_x0000_i1423" type="#_x0000_t75" style="width:36pt;height:21.75pt" o:ole="">
            <v:imagedata r:id="rId608" o:title=""/>
          </v:shape>
          <o:OLEObject Type="Embed" ProgID="Equation.3" ShapeID="_x0000_i1423" DrawAspect="Content" ObjectID="_1685801456" r:id="rId609"/>
        </w:object>
      </w:r>
      <w:r w:rsidRPr="00EA4E3A">
        <w:t>) entry of Table 7.1.7.2.1-1.</w:t>
      </w:r>
    </w:p>
    <w:p w14:paraId="441B6FD2" w14:textId="77777777" w:rsidR="00A866E4" w:rsidRPr="00EA4E3A" w:rsidRDefault="00A866E4" w:rsidP="00A866E4">
      <w:r w:rsidRPr="00EA4E3A">
        <w:t>For</w:t>
      </w:r>
      <w:r w:rsidR="00FE7B77" w:rsidRPr="00EA4E3A">
        <w:t xml:space="preserve"> </w:t>
      </w:r>
      <w:r w:rsidRPr="00EA4E3A">
        <w:rPr>
          <w:position w:val="-12"/>
        </w:rPr>
        <w:object w:dxaOrig="1460" w:dyaOrig="380" w14:anchorId="1D90F12B">
          <v:shape id="_x0000_i1424" type="#_x0000_t75" style="width:1in;height:21.75pt" o:ole="">
            <v:imagedata r:id="rId610" o:title=""/>
          </v:shape>
          <o:OLEObject Type="Embed" ProgID="Equation.3" ShapeID="_x0000_i1424" DrawAspect="Content" ObjectID="_1685801457" r:id="rId611"/>
        </w:object>
      </w:r>
      <w:r w:rsidRPr="00EA4E3A">
        <w:t>, a baseline TBS_L1 is taken from the (</w:t>
      </w:r>
      <w:r w:rsidRPr="00EA4E3A">
        <w:rPr>
          <w:position w:val="-10"/>
        </w:rPr>
        <w:object w:dxaOrig="400" w:dyaOrig="340" w14:anchorId="5C80C7D3">
          <v:shape id="_x0000_i1425" type="#_x0000_t75" style="width:21.75pt;height:14.25pt" o:ole="">
            <v:imagedata r:id="rId434" o:title=""/>
          </v:shape>
          <o:OLEObject Type="Embed" ProgID="Equation.3" ShapeID="_x0000_i1425" DrawAspect="Content" ObjectID="_1685801458" r:id="rId612"/>
        </w:object>
      </w:r>
      <w:r w:rsidRPr="00EA4E3A">
        <w:t>,</w:t>
      </w:r>
      <w:r w:rsidRPr="00EA4E3A">
        <w:rPr>
          <w:position w:val="-10"/>
        </w:rPr>
        <w:object w:dxaOrig="480" w:dyaOrig="340" w14:anchorId="537ED540">
          <v:shape id="_x0000_i1426" type="#_x0000_t75" style="width:21.75pt;height:14.25pt" o:ole="">
            <v:imagedata r:id="rId589" o:title=""/>
          </v:shape>
          <o:OLEObject Type="Embed" ProgID="Equation.3" ShapeID="_x0000_i1426" DrawAspect="Content" ObjectID="_1685801459" r:id="rId613"/>
        </w:object>
      </w:r>
      <w:r w:rsidRPr="00EA4E3A">
        <w:t>) entry of Table 7.1.7.2.1-1, which is then translated into TBS_L4 using the mapping rule shown in Table 7.1.7.2.5-1. The TBS is given by TBS_L4.</w:t>
      </w:r>
    </w:p>
    <w:p w14:paraId="6B9D95EA" w14:textId="77777777" w:rsidR="00053B32" w:rsidRPr="00EA4E3A" w:rsidRDefault="00053B32" w:rsidP="00A866E4"/>
    <w:p w14:paraId="178D2EEB" w14:textId="77777777" w:rsidR="00A866E4" w:rsidRPr="00EA4E3A" w:rsidRDefault="00A866E4" w:rsidP="00A866E4">
      <w:pPr>
        <w:pStyle w:val="TH"/>
      </w:pPr>
      <w:r w:rsidRPr="00EA4E3A">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14:paraId="4C99B9DE" w14:textId="77777777"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4D990F" w14:textId="77777777"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1F583F5" w14:textId="77777777"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2D4079F" w14:textId="77777777"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7B3552BF" w14:textId="77777777"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7B4707B" w14:textId="77777777"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704C0BB4" w14:textId="77777777"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3069DD3F" w14:textId="77777777"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6859803E" w14:textId="77777777" w:rsidR="00A866E4" w:rsidRPr="00EA4E3A" w:rsidRDefault="00A866E4" w:rsidP="008C10D6">
            <w:pPr>
              <w:pStyle w:val="TAH"/>
              <w:rPr>
                <w:rFonts w:eastAsia="Batang"/>
                <w:lang w:val="en-US"/>
              </w:rPr>
            </w:pPr>
            <w:r w:rsidRPr="00EA4E3A">
              <w:rPr>
                <w:rFonts w:eastAsia="Batang"/>
                <w:lang w:val="en-US"/>
              </w:rPr>
              <w:t>TBS_L4</w:t>
            </w:r>
          </w:p>
        </w:tc>
      </w:tr>
      <w:tr w:rsidR="00A866E4" w:rsidRPr="00EA4E3A" w14:paraId="554A4D6F" w14:textId="77777777"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07C5057" w14:textId="77777777" w:rsidR="00A866E4" w:rsidRPr="00EA4E3A" w:rsidRDefault="00A866E4" w:rsidP="00FE7B77">
            <w:pPr>
              <w:pStyle w:val="TAC"/>
              <w:rPr>
                <w:rFonts w:eastAsia="Batang"/>
                <w:lang w:val="en-US"/>
              </w:rPr>
            </w:pPr>
            <w:r w:rsidRPr="00EA4E3A">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22F983" w14:textId="77777777"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4CB039C" w14:textId="77777777" w:rsidR="00A866E4" w:rsidRPr="00EA4E3A" w:rsidRDefault="00A866E4" w:rsidP="00FE7B77">
            <w:pPr>
              <w:pStyle w:val="TAC"/>
              <w:rPr>
                <w:rFonts w:eastAsia="Batang"/>
                <w:lang w:val="en-US"/>
              </w:rPr>
            </w:pPr>
            <w:r w:rsidRPr="00EA4E3A">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B565C99" w14:textId="77777777"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2B4D20" w14:textId="77777777"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73A7B8C" w14:textId="77777777"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49A2892B" w14:textId="77777777"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7B751241" w14:textId="77777777" w:rsidR="00A866E4" w:rsidRPr="00EA4E3A" w:rsidRDefault="00A866E4" w:rsidP="00FE7B77">
            <w:pPr>
              <w:pStyle w:val="TAC"/>
              <w:rPr>
                <w:rFonts w:eastAsia="Batang"/>
                <w:lang w:val="en-US"/>
              </w:rPr>
            </w:pPr>
            <w:r w:rsidRPr="00EA4E3A">
              <w:rPr>
                <w:rFonts w:eastAsia="Batang"/>
                <w:lang w:val="en-US"/>
              </w:rPr>
              <w:t>97896</w:t>
            </w:r>
          </w:p>
        </w:tc>
      </w:tr>
      <w:tr w:rsidR="00A866E4" w:rsidRPr="00EA4E3A" w14:paraId="1BE130F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9850D" w14:textId="77777777" w:rsidR="00A866E4" w:rsidRPr="00EA4E3A" w:rsidRDefault="00A866E4" w:rsidP="00FE7B77">
            <w:pPr>
              <w:pStyle w:val="TAC"/>
              <w:rPr>
                <w:rFonts w:eastAsia="Batang"/>
                <w:lang w:val="en-US"/>
              </w:rPr>
            </w:pPr>
            <w:r w:rsidRPr="00EA4E3A">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C20284" w14:textId="77777777"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E73DAB" w14:textId="77777777" w:rsidR="00A866E4" w:rsidRPr="00EA4E3A" w:rsidRDefault="00A866E4" w:rsidP="00FE7B77">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35C069" w14:textId="77777777"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233638" w14:textId="77777777"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3AD0D" w14:textId="77777777"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72BA18" w14:textId="77777777"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E59F38D" w14:textId="77777777" w:rsidR="00A866E4" w:rsidRPr="00EA4E3A" w:rsidRDefault="00A866E4" w:rsidP="00FE7B77">
            <w:pPr>
              <w:pStyle w:val="TAC"/>
              <w:rPr>
                <w:rFonts w:eastAsia="Batang"/>
                <w:lang w:val="en-US"/>
              </w:rPr>
            </w:pPr>
            <w:r w:rsidRPr="00EA4E3A">
              <w:rPr>
                <w:rFonts w:eastAsia="Batang"/>
                <w:lang w:val="en-US"/>
              </w:rPr>
              <w:t>101840</w:t>
            </w:r>
          </w:p>
        </w:tc>
      </w:tr>
      <w:tr w:rsidR="00A866E4" w:rsidRPr="00EA4E3A" w14:paraId="0D42FA1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20CEF9" w14:textId="77777777" w:rsidR="00A866E4" w:rsidRPr="00EA4E3A" w:rsidRDefault="00A866E4" w:rsidP="00FE7B77">
            <w:pPr>
              <w:pStyle w:val="TAC"/>
              <w:rPr>
                <w:rFonts w:eastAsia="Batang"/>
                <w:lang w:val="en-US"/>
              </w:rPr>
            </w:pPr>
            <w:r w:rsidRPr="00EA4E3A">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B0EC5D" w14:textId="77777777"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6897AF" w14:textId="77777777" w:rsidR="00A866E4" w:rsidRPr="00EA4E3A" w:rsidRDefault="00A866E4" w:rsidP="00FE7B77">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8FDDA1" w14:textId="77777777"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364727" w14:textId="77777777"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545897" w14:textId="77777777"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4D78640" w14:textId="77777777" w:rsidR="00A866E4" w:rsidRPr="00EA4E3A" w:rsidRDefault="00A866E4" w:rsidP="00FE7B77">
            <w:pPr>
              <w:pStyle w:val="TAC"/>
              <w:rPr>
                <w:rFonts w:eastAsia="Batang"/>
                <w:lang w:val="en-US"/>
              </w:rPr>
            </w:pPr>
            <w:r w:rsidRPr="00EA4E3A">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462695" w14:textId="77777777" w:rsidR="00A866E4" w:rsidRPr="00EA4E3A" w:rsidRDefault="00A866E4" w:rsidP="00FE7B77">
            <w:pPr>
              <w:pStyle w:val="TAC"/>
              <w:rPr>
                <w:rFonts w:eastAsia="Batang"/>
                <w:lang w:val="en-US"/>
              </w:rPr>
            </w:pPr>
            <w:r w:rsidRPr="00EA4E3A">
              <w:rPr>
                <w:rFonts w:eastAsia="Batang"/>
                <w:lang w:val="en-US"/>
              </w:rPr>
              <w:t>105528</w:t>
            </w:r>
          </w:p>
        </w:tc>
      </w:tr>
      <w:tr w:rsidR="00A866E4" w:rsidRPr="00EA4E3A" w14:paraId="64325EF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814DFF" w14:textId="77777777" w:rsidR="00A866E4" w:rsidRPr="00EA4E3A" w:rsidRDefault="00A866E4" w:rsidP="00FE7B77">
            <w:pPr>
              <w:pStyle w:val="TAC"/>
              <w:rPr>
                <w:rFonts w:eastAsia="Batang"/>
                <w:lang w:val="en-US"/>
              </w:rPr>
            </w:pPr>
            <w:r w:rsidRPr="00EA4E3A">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9A2353" w14:textId="77777777"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4A125F" w14:textId="77777777" w:rsidR="00A866E4" w:rsidRPr="00EA4E3A" w:rsidRDefault="00A866E4" w:rsidP="00FE7B77">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FC3F0" w14:textId="77777777"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FCD0EF" w14:textId="77777777"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E85FAD" w14:textId="77777777"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BAB5D9D" w14:textId="77777777" w:rsidR="00A866E4" w:rsidRPr="00EA4E3A" w:rsidRDefault="00A866E4" w:rsidP="00FE7B77">
            <w:pPr>
              <w:pStyle w:val="TAC"/>
              <w:rPr>
                <w:rFonts w:eastAsia="Batang"/>
                <w:lang w:val="en-US"/>
              </w:rPr>
            </w:pPr>
            <w:r w:rsidRPr="00EA4E3A">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8335435" w14:textId="77777777" w:rsidR="00A866E4" w:rsidRPr="00EA4E3A" w:rsidRDefault="00A866E4" w:rsidP="00FE7B77">
            <w:pPr>
              <w:pStyle w:val="TAC"/>
              <w:rPr>
                <w:rFonts w:eastAsia="Batang"/>
                <w:lang w:val="en-US"/>
              </w:rPr>
            </w:pPr>
            <w:r w:rsidRPr="00EA4E3A">
              <w:rPr>
                <w:rFonts w:eastAsia="Batang"/>
                <w:lang w:val="en-US"/>
              </w:rPr>
              <w:t>110136</w:t>
            </w:r>
          </w:p>
        </w:tc>
      </w:tr>
      <w:tr w:rsidR="00A866E4" w:rsidRPr="00EA4E3A" w14:paraId="129F313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72820C" w14:textId="77777777" w:rsidR="00A866E4" w:rsidRPr="00EA4E3A" w:rsidRDefault="00A866E4" w:rsidP="00FE7B77">
            <w:pPr>
              <w:pStyle w:val="TAC"/>
              <w:rPr>
                <w:rFonts w:eastAsia="Batang"/>
                <w:lang w:val="en-US"/>
              </w:rPr>
            </w:pPr>
            <w:r w:rsidRPr="00EA4E3A">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F3EF68" w14:textId="77777777"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345C19" w14:textId="77777777" w:rsidR="00A866E4" w:rsidRPr="00EA4E3A" w:rsidRDefault="00A866E4" w:rsidP="00FE7B77">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BDF389" w14:textId="77777777"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4C169" w14:textId="77777777"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ECAF8A" w14:textId="77777777"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117052B" w14:textId="77777777" w:rsidR="00A866E4" w:rsidRPr="00EA4E3A" w:rsidRDefault="00A866E4" w:rsidP="00FE7B77">
            <w:pPr>
              <w:pStyle w:val="TAC"/>
              <w:rPr>
                <w:rFonts w:eastAsia="Batang"/>
                <w:lang w:val="en-US"/>
              </w:rPr>
            </w:pPr>
            <w:r w:rsidRPr="00EA4E3A">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B2E19C3" w14:textId="77777777" w:rsidR="00A866E4" w:rsidRPr="00EA4E3A" w:rsidRDefault="00A866E4" w:rsidP="00FE7B77">
            <w:pPr>
              <w:pStyle w:val="TAC"/>
              <w:rPr>
                <w:rFonts w:eastAsia="Batang"/>
                <w:lang w:val="en-US"/>
              </w:rPr>
            </w:pPr>
            <w:r w:rsidRPr="00EA4E3A">
              <w:rPr>
                <w:rFonts w:eastAsia="Batang"/>
                <w:lang w:val="en-US"/>
              </w:rPr>
              <w:t>115040</w:t>
            </w:r>
          </w:p>
        </w:tc>
      </w:tr>
      <w:tr w:rsidR="00A866E4" w:rsidRPr="00EA4E3A" w14:paraId="111AA30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2F1F76" w14:textId="77777777" w:rsidR="00A866E4" w:rsidRPr="00EA4E3A" w:rsidRDefault="00A866E4" w:rsidP="00FE7B77">
            <w:pPr>
              <w:pStyle w:val="TAC"/>
              <w:rPr>
                <w:rFonts w:eastAsia="Batang"/>
                <w:lang w:val="en-US"/>
              </w:rPr>
            </w:pPr>
            <w:r w:rsidRPr="00EA4E3A">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D6B29B" w14:textId="77777777"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8EBBC1" w14:textId="77777777" w:rsidR="00A866E4" w:rsidRPr="00EA4E3A" w:rsidRDefault="00A866E4" w:rsidP="00FE7B77">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C59C00" w14:textId="77777777"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FE9162" w14:textId="77777777" w:rsidR="00A866E4" w:rsidRPr="00EA4E3A" w:rsidRDefault="00A866E4" w:rsidP="00FE7B7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1C06DC" w14:textId="77777777"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94010D8" w14:textId="77777777"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9D31006" w14:textId="77777777" w:rsidR="00A866E4" w:rsidRPr="00EA4E3A" w:rsidRDefault="00A866E4" w:rsidP="00FE7B77">
            <w:pPr>
              <w:pStyle w:val="TAC"/>
              <w:rPr>
                <w:rFonts w:eastAsia="Batang"/>
                <w:lang w:val="en-US"/>
              </w:rPr>
            </w:pPr>
            <w:r w:rsidRPr="00EA4E3A">
              <w:rPr>
                <w:rFonts w:eastAsia="Batang"/>
                <w:lang w:val="en-US"/>
              </w:rPr>
              <w:t>115040</w:t>
            </w:r>
          </w:p>
        </w:tc>
      </w:tr>
      <w:tr w:rsidR="00A866E4" w:rsidRPr="00EA4E3A" w14:paraId="32A57FD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EE00A4" w14:textId="77777777" w:rsidR="00A866E4" w:rsidRPr="00EA4E3A" w:rsidRDefault="00A866E4" w:rsidP="00FE7B77">
            <w:pPr>
              <w:pStyle w:val="TAC"/>
              <w:rPr>
                <w:rFonts w:eastAsia="Batang"/>
                <w:lang w:val="en-US"/>
              </w:rPr>
            </w:pPr>
            <w:r w:rsidRPr="00EA4E3A">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9B6207" w14:textId="77777777"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0C8734" w14:textId="77777777" w:rsidR="00A866E4" w:rsidRPr="00EA4E3A" w:rsidRDefault="00A866E4" w:rsidP="00FE7B77">
            <w:pPr>
              <w:pStyle w:val="TAC"/>
              <w:rPr>
                <w:rFonts w:eastAsia="Batang"/>
                <w:lang w:val="en-US"/>
              </w:rPr>
            </w:pPr>
            <w:r w:rsidRPr="00EA4E3A">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AB9581" w14:textId="77777777"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357DF" w14:textId="77777777" w:rsidR="00A866E4" w:rsidRPr="00EA4E3A" w:rsidRDefault="00A866E4" w:rsidP="00FE7B7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CFF7" w14:textId="77777777"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C9D1B49" w14:textId="77777777"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22C9037" w14:textId="77777777" w:rsidR="00A866E4" w:rsidRPr="00EA4E3A" w:rsidRDefault="00A866E4" w:rsidP="00FE7B77">
            <w:pPr>
              <w:pStyle w:val="TAC"/>
              <w:rPr>
                <w:rFonts w:eastAsia="Batang"/>
                <w:lang w:val="en-US"/>
              </w:rPr>
            </w:pPr>
            <w:r w:rsidRPr="00EA4E3A">
              <w:rPr>
                <w:rFonts w:eastAsia="Batang"/>
                <w:lang w:val="en-US"/>
              </w:rPr>
              <w:t>124464</w:t>
            </w:r>
          </w:p>
        </w:tc>
      </w:tr>
      <w:tr w:rsidR="00A866E4" w:rsidRPr="00EA4E3A" w14:paraId="2AA81AD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76B73" w14:textId="77777777" w:rsidR="00A866E4" w:rsidRPr="00EA4E3A" w:rsidRDefault="00A866E4" w:rsidP="00FE7B77">
            <w:pPr>
              <w:pStyle w:val="TAC"/>
              <w:rPr>
                <w:rFonts w:eastAsia="Batang"/>
                <w:lang w:val="en-US"/>
              </w:rPr>
            </w:pPr>
            <w:r w:rsidRPr="00EA4E3A">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E1AA" w14:textId="77777777"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4AE3CB" w14:textId="77777777" w:rsidR="00A866E4" w:rsidRPr="00EA4E3A" w:rsidRDefault="00A866E4" w:rsidP="00FE7B77">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119C97" w14:textId="77777777"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B12F62" w14:textId="77777777"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3BD56" w14:textId="77777777"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353F3" w14:textId="77777777"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A286498" w14:textId="77777777" w:rsidR="00A866E4" w:rsidRPr="00EA4E3A" w:rsidRDefault="00A866E4" w:rsidP="00FE7B77">
            <w:pPr>
              <w:pStyle w:val="TAC"/>
              <w:rPr>
                <w:rFonts w:eastAsia="Batang"/>
                <w:lang w:val="en-US"/>
              </w:rPr>
            </w:pPr>
            <w:r w:rsidRPr="00EA4E3A">
              <w:rPr>
                <w:rFonts w:eastAsia="Batang"/>
                <w:lang w:val="en-US"/>
              </w:rPr>
              <w:t>128496</w:t>
            </w:r>
          </w:p>
        </w:tc>
      </w:tr>
      <w:tr w:rsidR="00A866E4" w:rsidRPr="00EA4E3A" w14:paraId="7E41749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19D0F2" w14:textId="77777777" w:rsidR="00A866E4" w:rsidRPr="00EA4E3A" w:rsidRDefault="00A866E4" w:rsidP="00FE7B77">
            <w:pPr>
              <w:pStyle w:val="TAC"/>
              <w:rPr>
                <w:rFonts w:eastAsia="Batang"/>
                <w:lang w:val="en-US"/>
              </w:rPr>
            </w:pPr>
            <w:r w:rsidRPr="00EA4E3A">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71818C" w14:textId="77777777"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83A317" w14:textId="77777777" w:rsidR="00A866E4" w:rsidRPr="00EA4E3A" w:rsidRDefault="00A866E4" w:rsidP="00FE7B77">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146AEB" w14:textId="77777777"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5690BD" w14:textId="77777777"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FB748E" w14:textId="77777777"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3B359E1" w14:textId="77777777"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28BF4F6" w14:textId="77777777" w:rsidR="00A866E4" w:rsidRPr="00EA4E3A" w:rsidRDefault="00A866E4" w:rsidP="00FE7B77">
            <w:pPr>
              <w:pStyle w:val="TAC"/>
              <w:rPr>
                <w:rFonts w:eastAsia="Batang"/>
                <w:lang w:val="en-US"/>
              </w:rPr>
            </w:pPr>
            <w:r w:rsidRPr="00EA4E3A">
              <w:rPr>
                <w:rFonts w:eastAsia="Batang"/>
                <w:lang w:val="en-US"/>
              </w:rPr>
              <w:t>133208</w:t>
            </w:r>
          </w:p>
        </w:tc>
      </w:tr>
      <w:tr w:rsidR="00A866E4" w:rsidRPr="00EA4E3A" w14:paraId="3A0F933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23463C" w14:textId="77777777" w:rsidR="00A866E4" w:rsidRPr="00EA4E3A" w:rsidRDefault="00A866E4" w:rsidP="00FE7B77">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4A433D" w14:textId="77777777"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025407" w14:textId="77777777" w:rsidR="00A866E4" w:rsidRPr="00EA4E3A" w:rsidRDefault="00A866E4" w:rsidP="00FE7B77">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5E545B" w14:textId="77777777"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D6E94C" w14:textId="77777777"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C0D1F7" w14:textId="77777777"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C43C3E7" w14:textId="77777777"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EBF4038" w14:textId="77777777" w:rsidR="00A866E4" w:rsidRPr="00EA4E3A" w:rsidRDefault="00A866E4" w:rsidP="00FE7B77">
            <w:pPr>
              <w:pStyle w:val="TAC"/>
              <w:rPr>
                <w:rFonts w:eastAsia="Batang"/>
                <w:lang w:val="en-US"/>
              </w:rPr>
            </w:pPr>
            <w:r w:rsidRPr="00EA4E3A">
              <w:rPr>
                <w:rFonts w:eastAsia="Batang"/>
                <w:lang w:val="en-US"/>
              </w:rPr>
              <w:t>137792</w:t>
            </w:r>
          </w:p>
        </w:tc>
      </w:tr>
      <w:tr w:rsidR="00A866E4" w:rsidRPr="00EA4E3A" w14:paraId="6FC5877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905E69" w14:textId="77777777" w:rsidR="00A866E4" w:rsidRPr="00EA4E3A" w:rsidRDefault="00A866E4" w:rsidP="00FE7B77">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828E0D" w14:textId="77777777"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0737F" w14:textId="77777777" w:rsidR="00A866E4" w:rsidRPr="00EA4E3A" w:rsidRDefault="00A866E4" w:rsidP="00FE7B77">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ABB9C2" w14:textId="77777777"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023386" w14:textId="77777777"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72AC" w14:textId="77777777"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C5F05E7" w14:textId="77777777"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4724B74" w14:textId="77777777" w:rsidR="00A866E4" w:rsidRPr="00EA4E3A" w:rsidRDefault="00A866E4" w:rsidP="00FE7B77">
            <w:pPr>
              <w:pStyle w:val="TAC"/>
              <w:rPr>
                <w:rFonts w:eastAsia="Batang"/>
                <w:lang w:val="en-US"/>
              </w:rPr>
            </w:pPr>
            <w:r w:rsidRPr="00EA4E3A">
              <w:rPr>
                <w:rFonts w:eastAsia="Batang"/>
                <w:lang w:val="en-US"/>
              </w:rPr>
              <w:t>142248</w:t>
            </w:r>
          </w:p>
        </w:tc>
      </w:tr>
      <w:tr w:rsidR="00A866E4" w:rsidRPr="00EA4E3A" w14:paraId="0EEA83D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EBCB43" w14:textId="77777777" w:rsidR="00A866E4" w:rsidRPr="00EA4E3A" w:rsidRDefault="00A866E4" w:rsidP="00FE7B77">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17EC3" w14:textId="77777777"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8EC3D" w14:textId="77777777"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1B9B20" w14:textId="77777777"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1B18F4" w14:textId="77777777"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92C12" w14:textId="77777777"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63C89E0" w14:textId="77777777"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824053" w14:textId="77777777" w:rsidR="00A866E4" w:rsidRPr="00EA4E3A" w:rsidRDefault="00A866E4" w:rsidP="00FE7B77">
            <w:pPr>
              <w:pStyle w:val="TAC"/>
              <w:rPr>
                <w:rFonts w:eastAsia="Batang"/>
                <w:lang w:val="en-US"/>
              </w:rPr>
            </w:pPr>
            <w:r w:rsidRPr="00EA4E3A">
              <w:rPr>
                <w:rFonts w:eastAsia="Batang"/>
                <w:lang w:val="en-US"/>
              </w:rPr>
              <w:t>146856</w:t>
            </w:r>
          </w:p>
        </w:tc>
      </w:tr>
      <w:tr w:rsidR="00A866E4" w:rsidRPr="00EA4E3A" w14:paraId="40A8566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D0F18D" w14:textId="77777777" w:rsidR="00A866E4" w:rsidRPr="00EA4E3A" w:rsidRDefault="00A866E4" w:rsidP="00FE7B77">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CF8045" w14:textId="77777777"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8ACEE" w14:textId="77777777"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8F2CCF" w14:textId="77777777"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B6CEE7" w14:textId="77777777"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2C3541" w14:textId="77777777"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403E772" w14:textId="77777777"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4D2A8F4" w14:textId="77777777" w:rsidR="00A866E4" w:rsidRPr="00EA4E3A" w:rsidRDefault="00A866E4" w:rsidP="00FE7B77">
            <w:pPr>
              <w:pStyle w:val="TAC"/>
              <w:rPr>
                <w:rFonts w:eastAsia="Batang"/>
                <w:lang w:val="en-US"/>
              </w:rPr>
            </w:pPr>
            <w:r w:rsidRPr="00EA4E3A">
              <w:rPr>
                <w:rFonts w:eastAsia="Batang"/>
                <w:lang w:val="en-US"/>
              </w:rPr>
              <w:t>151376</w:t>
            </w:r>
          </w:p>
        </w:tc>
      </w:tr>
      <w:tr w:rsidR="00A866E4" w:rsidRPr="00EA4E3A" w14:paraId="67E7BC74"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06BADB" w14:textId="77777777" w:rsidR="00A866E4" w:rsidRPr="00EA4E3A" w:rsidRDefault="00A866E4" w:rsidP="00FE7B77">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B2173" w14:textId="77777777"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F13F6" w14:textId="77777777"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2DC6BF" w14:textId="77777777"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2E42F5" w14:textId="77777777"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CBAC57" w14:textId="77777777"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F9F3856" w14:textId="77777777"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A40ED98" w14:textId="77777777" w:rsidR="00A866E4" w:rsidRPr="00EA4E3A" w:rsidRDefault="00A866E4" w:rsidP="00FE7B77">
            <w:pPr>
              <w:pStyle w:val="TAC"/>
              <w:rPr>
                <w:rFonts w:eastAsia="Batang"/>
                <w:lang w:val="en-US"/>
              </w:rPr>
            </w:pPr>
            <w:r w:rsidRPr="00EA4E3A">
              <w:rPr>
                <w:rFonts w:eastAsia="Batang"/>
                <w:lang w:val="en-US"/>
              </w:rPr>
              <w:t>157432</w:t>
            </w:r>
          </w:p>
        </w:tc>
      </w:tr>
      <w:tr w:rsidR="00A866E4" w:rsidRPr="00EA4E3A" w14:paraId="5D1BA536"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359EFC" w14:textId="77777777" w:rsidR="00A866E4" w:rsidRPr="00EA4E3A" w:rsidRDefault="00A866E4" w:rsidP="00FE7B77">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20F227" w14:textId="77777777"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F69C61" w14:textId="77777777"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DA29C1" w14:textId="77777777"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8095E7" w14:textId="77777777"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0368A8" w14:textId="77777777"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2D2AF2D" w14:textId="77777777"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7972963" w14:textId="77777777" w:rsidR="00A866E4" w:rsidRPr="00EA4E3A" w:rsidRDefault="00A866E4" w:rsidP="00FE7B77">
            <w:pPr>
              <w:pStyle w:val="TAC"/>
              <w:rPr>
                <w:rFonts w:eastAsia="Batang"/>
                <w:lang w:val="en-US"/>
              </w:rPr>
            </w:pPr>
            <w:r w:rsidRPr="00EA4E3A">
              <w:rPr>
                <w:rFonts w:eastAsia="Batang"/>
                <w:lang w:val="en-US"/>
              </w:rPr>
              <w:t>161760</w:t>
            </w:r>
          </w:p>
        </w:tc>
      </w:tr>
      <w:tr w:rsidR="00A866E4" w:rsidRPr="00EA4E3A" w14:paraId="0F55194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9DF830" w14:textId="77777777" w:rsidR="00A866E4" w:rsidRPr="00EA4E3A" w:rsidRDefault="00A866E4" w:rsidP="00FE7B77">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470EAC" w14:textId="77777777"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0AB007" w14:textId="77777777"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0FEAB0" w14:textId="77777777"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AB3C3A" w14:textId="77777777" w:rsidR="00A866E4" w:rsidRPr="00EA4E3A" w:rsidRDefault="00A866E4" w:rsidP="00FE7B77">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325230" w14:textId="77777777"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B87E277" w14:textId="77777777"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707BFC7" w14:textId="77777777" w:rsidR="00A866E4" w:rsidRPr="00EA4E3A" w:rsidRDefault="00A866E4" w:rsidP="00FE7B77">
            <w:pPr>
              <w:pStyle w:val="TAC"/>
              <w:rPr>
                <w:rFonts w:eastAsia="Batang"/>
                <w:lang w:val="en-US"/>
              </w:rPr>
            </w:pPr>
            <w:r w:rsidRPr="00EA4E3A">
              <w:rPr>
                <w:rFonts w:eastAsia="Batang"/>
                <w:lang w:val="en-US"/>
              </w:rPr>
              <w:t>169544</w:t>
            </w:r>
          </w:p>
        </w:tc>
      </w:tr>
      <w:tr w:rsidR="00A866E4" w:rsidRPr="00EA4E3A" w14:paraId="64F2B8F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B66B90" w14:textId="77777777" w:rsidR="00A866E4" w:rsidRPr="00EA4E3A" w:rsidRDefault="00A866E4" w:rsidP="00FE7B77">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495FCF" w14:textId="77777777"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ED62A3" w14:textId="77777777"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EDEA46" w14:textId="77777777"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4137DA" w14:textId="77777777"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08776C" w14:textId="77777777"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DA30D0" w14:textId="77777777"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48F9FD0" w14:textId="77777777" w:rsidR="00A866E4" w:rsidRPr="00EA4E3A" w:rsidRDefault="00A866E4" w:rsidP="00FE7B77">
            <w:pPr>
              <w:pStyle w:val="TAC"/>
              <w:rPr>
                <w:rFonts w:eastAsia="Batang"/>
                <w:lang w:val="en-US"/>
              </w:rPr>
            </w:pPr>
            <w:r w:rsidRPr="00EA4E3A">
              <w:rPr>
                <w:rFonts w:eastAsia="Batang"/>
                <w:lang w:val="en-US"/>
              </w:rPr>
              <w:t>175600</w:t>
            </w:r>
          </w:p>
        </w:tc>
      </w:tr>
      <w:tr w:rsidR="00A866E4" w:rsidRPr="00EA4E3A" w14:paraId="1D7B8CC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AEC3BB" w14:textId="77777777" w:rsidR="00A866E4" w:rsidRPr="00EA4E3A" w:rsidRDefault="00A866E4" w:rsidP="00FE7B77">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97BB45" w14:textId="77777777"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F813D7" w14:textId="77777777"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1E0DC6" w14:textId="77777777"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349A2" w14:textId="77777777"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CAA7C" w14:textId="77777777"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9540B2" w14:textId="77777777"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FCB00" w14:textId="77777777" w:rsidR="00A866E4" w:rsidRPr="00EA4E3A" w:rsidRDefault="00A866E4" w:rsidP="00FE7B77">
            <w:pPr>
              <w:pStyle w:val="TAC"/>
              <w:rPr>
                <w:rFonts w:eastAsia="Batang"/>
                <w:lang w:val="en-US"/>
              </w:rPr>
            </w:pPr>
            <w:r w:rsidRPr="00EA4E3A">
              <w:rPr>
                <w:rFonts w:eastAsia="Batang"/>
                <w:lang w:val="en-US"/>
              </w:rPr>
              <w:t>181656</w:t>
            </w:r>
          </w:p>
        </w:tc>
      </w:tr>
      <w:tr w:rsidR="00A866E4" w:rsidRPr="00EA4E3A" w14:paraId="0B07042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4769A" w14:textId="77777777" w:rsidR="00A866E4" w:rsidRPr="00EA4E3A" w:rsidRDefault="00A866E4" w:rsidP="00FE7B77">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D6B04A" w14:textId="77777777"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35BF27" w14:textId="77777777"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324D0" w14:textId="77777777"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D84442" w14:textId="77777777"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BF8C31" w14:textId="77777777"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720313" w14:textId="77777777"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ECD07D" w14:textId="77777777" w:rsidR="00A866E4" w:rsidRPr="00EA4E3A" w:rsidRDefault="00A866E4" w:rsidP="00FE7B77">
            <w:pPr>
              <w:pStyle w:val="TAC"/>
              <w:rPr>
                <w:rFonts w:eastAsia="Batang"/>
                <w:lang w:val="en-US"/>
              </w:rPr>
            </w:pPr>
            <w:r w:rsidRPr="00EA4E3A">
              <w:rPr>
                <w:rFonts w:eastAsia="Batang"/>
                <w:lang w:val="en-US"/>
              </w:rPr>
              <w:t>187712</w:t>
            </w:r>
          </w:p>
        </w:tc>
      </w:tr>
      <w:tr w:rsidR="00A866E4" w:rsidRPr="00EA4E3A" w14:paraId="2EFA7AC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365316" w14:textId="77777777" w:rsidR="00A866E4" w:rsidRPr="00EA4E3A" w:rsidRDefault="00A866E4" w:rsidP="00FE7B77">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1E3873" w14:textId="77777777"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687C3B" w14:textId="77777777"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729EDA" w14:textId="77777777"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44EC9B" w14:textId="77777777"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35E739" w14:textId="77777777"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CF46BA5" w14:textId="77777777"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D26F0A" w14:textId="77777777" w:rsidR="00A866E4" w:rsidRPr="00EA4E3A" w:rsidRDefault="00A866E4" w:rsidP="00FE7B77">
            <w:pPr>
              <w:pStyle w:val="TAC"/>
              <w:rPr>
                <w:rFonts w:eastAsia="Batang"/>
                <w:lang w:val="en-US"/>
              </w:rPr>
            </w:pPr>
            <w:r w:rsidRPr="00EA4E3A">
              <w:rPr>
                <w:rFonts w:eastAsia="Batang"/>
                <w:lang w:val="en-US"/>
              </w:rPr>
              <w:t>195816</w:t>
            </w:r>
          </w:p>
        </w:tc>
      </w:tr>
      <w:tr w:rsidR="00A866E4" w:rsidRPr="00EA4E3A" w14:paraId="4BA0D48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45A55F" w14:textId="77777777" w:rsidR="00A866E4" w:rsidRPr="00EA4E3A" w:rsidRDefault="00A866E4" w:rsidP="00FE7B77">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E60F5E" w14:textId="77777777"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E86B87" w14:textId="77777777"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7206D7" w14:textId="77777777"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7D360D" w14:textId="77777777"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8F89A8" w14:textId="77777777"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A0D250" w14:textId="77777777"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B1308F" w14:textId="77777777" w:rsidR="00A866E4" w:rsidRPr="00EA4E3A" w:rsidRDefault="00A866E4" w:rsidP="00FE7B77">
            <w:pPr>
              <w:pStyle w:val="TAC"/>
              <w:rPr>
                <w:rFonts w:eastAsia="Batang"/>
                <w:lang w:val="en-US"/>
              </w:rPr>
            </w:pPr>
            <w:r w:rsidRPr="00EA4E3A">
              <w:rPr>
                <w:rFonts w:eastAsia="Batang"/>
                <w:lang w:val="en-US"/>
              </w:rPr>
              <w:t>203704</w:t>
            </w:r>
          </w:p>
        </w:tc>
      </w:tr>
      <w:tr w:rsidR="00A866E4" w:rsidRPr="00EA4E3A" w14:paraId="181F1EF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76077" w14:textId="77777777" w:rsidR="00A866E4" w:rsidRPr="00EA4E3A" w:rsidRDefault="00A866E4" w:rsidP="00FE7B77">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0CB25C" w14:textId="77777777"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235A73" w14:textId="77777777"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51BE40" w14:textId="77777777"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FC7A3D" w14:textId="77777777"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EA3999" w14:textId="77777777"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5B06858" w14:textId="77777777" w:rsidR="00A866E4" w:rsidRPr="00EA4E3A" w:rsidRDefault="00A866E4" w:rsidP="00FE7B77">
            <w:pPr>
              <w:pStyle w:val="TAC"/>
              <w:rPr>
                <w:rFonts w:eastAsia="Batang"/>
                <w:lang w:val="en-US"/>
              </w:rPr>
            </w:pPr>
            <w:r w:rsidRPr="00EA4E3A">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B9FAF90" w14:textId="77777777" w:rsidR="00A866E4" w:rsidRPr="00EA4E3A" w:rsidRDefault="00A866E4" w:rsidP="00FE7B77">
            <w:pPr>
              <w:pStyle w:val="TAC"/>
              <w:rPr>
                <w:rFonts w:eastAsia="Batang"/>
                <w:lang w:val="en-US"/>
              </w:rPr>
            </w:pPr>
            <w:r w:rsidRPr="00EA4E3A">
              <w:rPr>
                <w:rFonts w:eastAsia="Batang"/>
                <w:lang w:val="en-US"/>
              </w:rPr>
              <w:t>211936</w:t>
            </w:r>
          </w:p>
        </w:tc>
      </w:tr>
      <w:tr w:rsidR="00A866E4" w:rsidRPr="00EA4E3A" w14:paraId="4238B10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4135D" w14:textId="77777777" w:rsidR="00A866E4" w:rsidRPr="00EA4E3A" w:rsidRDefault="00A866E4" w:rsidP="00FE7B77">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7DFFB" w14:textId="77777777"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786A23" w14:textId="77777777"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CA544" w14:textId="77777777"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AD18EB" w14:textId="77777777"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A1A28C" w14:textId="77777777"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DE5B105" w14:textId="77777777"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C4F6B0" w14:textId="77777777" w:rsidR="00A866E4" w:rsidRPr="00EA4E3A" w:rsidRDefault="00A866E4" w:rsidP="00FE7B77">
            <w:pPr>
              <w:pStyle w:val="TAC"/>
              <w:rPr>
                <w:rFonts w:eastAsia="Batang"/>
                <w:lang w:val="en-US"/>
              </w:rPr>
            </w:pPr>
            <w:r w:rsidRPr="00EA4E3A">
              <w:rPr>
                <w:rFonts w:eastAsia="Batang"/>
                <w:lang w:val="en-US"/>
              </w:rPr>
              <w:t>220296</w:t>
            </w:r>
          </w:p>
        </w:tc>
      </w:tr>
      <w:tr w:rsidR="00A866E4" w:rsidRPr="00EA4E3A" w14:paraId="7C03C50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EC3363" w14:textId="77777777" w:rsidR="00A866E4" w:rsidRPr="00EA4E3A" w:rsidRDefault="00A866E4" w:rsidP="00FE7B77">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7C0845" w14:textId="77777777"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563ED2" w14:textId="77777777"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4CC84" w14:textId="77777777"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16AFB5" w14:textId="77777777"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5F7EBC" w14:textId="77777777"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DACD1" w14:textId="77777777"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2BA272" w14:textId="77777777" w:rsidR="00A866E4" w:rsidRPr="00EA4E3A" w:rsidRDefault="00A866E4" w:rsidP="00FE7B77">
            <w:pPr>
              <w:pStyle w:val="TAC"/>
              <w:rPr>
                <w:rFonts w:eastAsia="Batang"/>
                <w:lang w:val="en-US"/>
              </w:rPr>
            </w:pPr>
            <w:r w:rsidRPr="00EA4E3A">
              <w:rPr>
                <w:rFonts w:eastAsia="Batang"/>
                <w:lang w:val="en-US"/>
              </w:rPr>
              <w:t>230104</w:t>
            </w:r>
          </w:p>
        </w:tc>
      </w:tr>
      <w:tr w:rsidR="00A866E4" w:rsidRPr="00EA4E3A" w14:paraId="4FACA80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AB9B87" w14:textId="77777777" w:rsidR="00A866E4" w:rsidRPr="00EA4E3A" w:rsidRDefault="00A866E4" w:rsidP="00FE7B77">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7A642E" w14:textId="77777777" w:rsidR="00A866E4" w:rsidRPr="00EA4E3A" w:rsidRDefault="00A866E4" w:rsidP="00FE7B7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622641" w14:textId="77777777"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627AE2" w14:textId="77777777"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10FFE6" w14:textId="77777777"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36058D" w14:textId="77777777"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E7FDABF" w14:textId="77777777"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9F7BA24" w14:textId="77777777" w:rsidR="00A866E4" w:rsidRPr="00EA4E3A" w:rsidRDefault="00A866E4" w:rsidP="00FE7B77">
            <w:pPr>
              <w:pStyle w:val="TAC"/>
              <w:rPr>
                <w:rFonts w:eastAsia="Batang"/>
                <w:lang w:val="en-US"/>
              </w:rPr>
            </w:pPr>
            <w:r w:rsidRPr="00EA4E3A">
              <w:rPr>
                <w:rFonts w:eastAsia="Batang"/>
                <w:lang w:val="en-US"/>
              </w:rPr>
              <w:t>236160</w:t>
            </w:r>
          </w:p>
        </w:tc>
      </w:tr>
      <w:tr w:rsidR="00A866E4" w:rsidRPr="00EA4E3A" w14:paraId="341AC3D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B61FA8" w14:textId="77777777" w:rsidR="00A866E4" w:rsidRPr="00EA4E3A" w:rsidRDefault="00A866E4" w:rsidP="00FE7B77">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E93C15" w14:textId="77777777" w:rsidR="00A866E4" w:rsidRPr="00EA4E3A" w:rsidRDefault="00A866E4" w:rsidP="00FE7B7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B2D97C" w14:textId="77777777"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E1415" w14:textId="77777777"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53FA5" w14:textId="77777777"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478ADD" w14:textId="77777777"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A705AB" w14:textId="77777777"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915299" w14:textId="77777777" w:rsidR="00A866E4" w:rsidRPr="00EA4E3A" w:rsidRDefault="00A866E4" w:rsidP="00FE7B77">
            <w:pPr>
              <w:pStyle w:val="TAC"/>
              <w:rPr>
                <w:rFonts w:eastAsia="Batang"/>
                <w:lang w:val="en-US"/>
              </w:rPr>
            </w:pPr>
            <w:r w:rsidRPr="00EA4E3A">
              <w:rPr>
                <w:rFonts w:eastAsia="Batang"/>
                <w:lang w:val="en-US"/>
              </w:rPr>
              <w:t>245648</w:t>
            </w:r>
          </w:p>
        </w:tc>
      </w:tr>
      <w:tr w:rsidR="00A866E4" w:rsidRPr="00EA4E3A" w14:paraId="598A3EA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D836E0" w14:textId="77777777" w:rsidR="00A866E4" w:rsidRPr="00EA4E3A" w:rsidRDefault="00A866E4" w:rsidP="00FE7B77">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BDD716" w14:textId="77777777"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14B2D" w14:textId="77777777"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DC235" w14:textId="77777777"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704252" w14:textId="77777777"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D202D" w14:textId="77777777"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B836C4" w14:textId="77777777"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F19BD91" w14:textId="77777777" w:rsidR="00A866E4" w:rsidRPr="00EA4E3A" w:rsidRDefault="00A866E4" w:rsidP="00FE7B77">
            <w:pPr>
              <w:pStyle w:val="TAC"/>
              <w:rPr>
                <w:rFonts w:eastAsia="Batang"/>
                <w:lang w:val="en-US"/>
              </w:rPr>
            </w:pPr>
            <w:r w:rsidRPr="00EA4E3A">
              <w:rPr>
                <w:rFonts w:eastAsia="Batang"/>
                <w:lang w:val="en-US"/>
              </w:rPr>
              <w:t>254328</w:t>
            </w:r>
          </w:p>
        </w:tc>
      </w:tr>
      <w:tr w:rsidR="00A866E4" w:rsidRPr="00EA4E3A" w14:paraId="40B1B94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1E0B0" w14:textId="77777777" w:rsidR="00A866E4" w:rsidRPr="00EA4E3A" w:rsidRDefault="00A866E4" w:rsidP="00FE7B77">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6581E0" w14:textId="77777777"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344239" w14:textId="77777777"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DD4200" w14:textId="77777777"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39C3CE" w14:textId="77777777"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198C75" w14:textId="77777777" w:rsidR="00A866E4" w:rsidRPr="00EA4E3A" w:rsidRDefault="00A866E4" w:rsidP="00FE7B7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2E1715" w14:textId="77777777"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384B69" w14:textId="77777777" w:rsidR="00A866E4" w:rsidRPr="00EA4E3A" w:rsidRDefault="00A866E4" w:rsidP="00FE7B77">
            <w:pPr>
              <w:pStyle w:val="TAC"/>
              <w:rPr>
                <w:rFonts w:eastAsia="Batang"/>
                <w:lang w:val="en-US"/>
              </w:rPr>
            </w:pPr>
            <w:r w:rsidRPr="00EA4E3A">
              <w:rPr>
                <w:rFonts w:eastAsia="Batang"/>
                <w:lang w:val="en-US"/>
              </w:rPr>
              <w:t>266440</w:t>
            </w:r>
          </w:p>
        </w:tc>
      </w:tr>
      <w:tr w:rsidR="00A866E4" w:rsidRPr="00EA4E3A" w14:paraId="02A42C2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1D0911" w14:textId="77777777" w:rsidR="00A866E4" w:rsidRPr="00EA4E3A" w:rsidRDefault="00A866E4" w:rsidP="00FE7B77">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F1C730" w14:textId="77777777"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35993" w14:textId="77777777"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02DC7" w14:textId="77777777" w:rsidR="00A866E4" w:rsidRPr="00EA4E3A" w:rsidRDefault="00A866E4" w:rsidP="00FE7B7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28E8CF" w14:textId="77777777"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782BE9" w14:textId="77777777" w:rsidR="00A866E4" w:rsidRPr="00EA4E3A" w:rsidRDefault="00A866E4" w:rsidP="00FE7B7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D3953E5" w14:textId="77777777"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B54789E" w14:textId="77777777" w:rsidR="00A866E4" w:rsidRPr="00EA4E3A" w:rsidRDefault="00A866E4" w:rsidP="00FE7B77">
            <w:pPr>
              <w:pStyle w:val="TAC"/>
              <w:rPr>
                <w:rFonts w:eastAsia="Batang"/>
                <w:lang w:val="en-US"/>
              </w:rPr>
            </w:pPr>
            <w:r w:rsidRPr="00EA4E3A">
              <w:rPr>
                <w:rFonts w:eastAsia="Batang"/>
                <w:lang w:val="en-US"/>
              </w:rPr>
              <w:t>275376</w:t>
            </w:r>
          </w:p>
        </w:tc>
      </w:tr>
      <w:tr w:rsidR="00A866E4" w:rsidRPr="00EA4E3A" w14:paraId="608B212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DA296" w14:textId="77777777" w:rsidR="00A866E4" w:rsidRPr="00EA4E3A" w:rsidRDefault="00A866E4" w:rsidP="00FE7B77">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341F7" w14:textId="77777777"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5679AB" w14:textId="77777777"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68644" w14:textId="77777777" w:rsidR="00A866E4" w:rsidRPr="00EA4E3A" w:rsidRDefault="00A866E4" w:rsidP="00FE7B7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D99CF7" w14:textId="77777777"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67ADC3" w14:textId="77777777" w:rsidR="00A866E4" w:rsidRPr="00EA4E3A" w:rsidRDefault="00A866E4" w:rsidP="00FE7B7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881D965" w14:textId="77777777"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87DE371" w14:textId="77777777" w:rsidR="00A866E4" w:rsidRPr="00EA4E3A" w:rsidRDefault="00A866E4" w:rsidP="00FE7B77">
            <w:pPr>
              <w:pStyle w:val="TAC"/>
              <w:rPr>
                <w:rFonts w:eastAsia="Batang"/>
                <w:lang w:val="en-US"/>
              </w:rPr>
            </w:pPr>
            <w:r w:rsidRPr="00EA4E3A">
              <w:rPr>
                <w:rFonts w:eastAsia="Batang"/>
                <w:lang w:val="en-US"/>
              </w:rPr>
              <w:t>284608</w:t>
            </w:r>
          </w:p>
        </w:tc>
      </w:tr>
      <w:tr w:rsidR="00A866E4" w:rsidRPr="00EA4E3A" w14:paraId="109EF1E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845486" w14:textId="77777777" w:rsidR="00A866E4" w:rsidRPr="00EA4E3A" w:rsidRDefault="00A866E4" w:rsidP="00FE7B77">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AB73B7" w14:textId="77777777"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327EC" w14:textId="77777777"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9F46B4" w14:textId="77777777"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68232F" w14:textId="77777777"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A99F7" w14:textId="77777777" w:rsidR="00A866E4" w:rsidRPr="00EA4E3A" w:rsidRDefault="00A866E4" w:rsidP="00FE7B7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91750C" w14:textId="77777777"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E43F871" w14:textId="77777777" w:rsidR="00A866E4" w:rsidRPr="00EA4E3A" w:rsidRDefault="00A866E4" w:rsidP="00FE7B77">
            <w:pPr>
              <w:pStyle w:val="TAC"/>
              <w:rPr>
                <w:rFonts w:eastAsia="Batang"/>
                <w:lang w:val="en-US"/>
              </w:rPr>
            </w:pPr>
            <w:r w:rsidRPr="00EA4E3A">
              <w:rPr>
                <w:rFonts w:eastAsia="Batang"/>
                <w:lang w:val="en-US"/>
              </w:rPr>
              <w:t>293736</w:t>
            </w:r>
          </w:p>
        </w:tc>
      </w:tr>
      <w:tr w:rsidR="00A866E4" w:rsidRPr="00EA4E3A" w14:paraId="2838599D"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B2DF4B" w14:textId="77777777" w:rsidR="00A866E4" w:rsidRPr="00EA4E3A" w:rsidRDefault="00A866E4" w:rsidP="00FE7B77">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2D18D0" w14:textId="77777777"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1DB1DD" w14:textId="77777777"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3D3E01" w14:textId="77777777"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09A95" w14:textId="77777777"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72777" w14:textId="77777777" w:rsidR="00A866E4" w:rsidRPr="00EA4E3A" w:rsidRDefault="00A866E4" w:rsidP="00FE7B7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971B1E9" w14:textId="77777777" w:rsidR="00A866E4" w:rsidRPr="00EA4E3A" w:rsidRDefault="00A866E4" w:rsidP="00FE7B77">
            <w:pPr>
              <w:pStyle w:val="TAC"/>
              <w:rPr>
                <w:rFonts w:eastAsia="Batang"/>
                <w:lang w:val="en-US"/>
              </w:rPr>
            </w:pPr>
            <w:r w:rsidRPr="00EA4E3A">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9C2FB87" w14:textId="77777777" w:rsidR="00A866E4" w:rsidRPr="00EA4E3A" w:rsidRDefault="00A866E4" w:rsidP="00FE7B77">
            <w:pPr>
              <w:pStyle w:val="TAC"/>
              <w:rPr>
                <w:rFonts w:eastAsia="Batang"/>
                <w:lang w:val="en-US"/>
              </w:rPr>
            </w:pPr>
            <w:r w:rsidRPr="00EA4E3A">
              <w:rPr>
                <w:rFonts w:eastAsia="Batang"/>
                <w:lang w:val="en-US"/>
              </w:rPr>
              <w:t>299856</w:t>
            </w:r>
          </w:p>
        </w:tc>
      </w:tr>
      <w:tr w:rsidR="000B5357" w:rsidRPr="00EA4E3A" w14:paraId="7E2F1B78"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D2A146" w14:textId="77777777" w:rsidR="000B5357" w:rsidRPr="00EA4E3A" w:rsidRDefault="000B5357" w:rsidP="000B5357">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81A79C" w14:textId="77777777" w:rsidR="000B5357" w:rsidRPr="00EA4E3A" w:rsidRDefault="000B5357" w:rsidP="000B535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07F9D1" w14:textId="77777777" w:rsidR="000B5357" w:rsidRPr="00EA4E3A" w:rsidRDefault="000B5357" w:rsidP="000B535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07A15D" w14:textId="77777777" w:rsidR="000B5357" w:rsidRPr="00EA4E3A" w:rsidRDefault="000B5357" w:rsidP="000B5357">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64FD6" w14:textId="77777777" w:rsidR="000B5357" w:rsidRPr="00EA4E3A" w:rsidRDefault="000B5357" w:rsidP="000B535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F1C9E3" w14:textId="77777777"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DB0120" w14:textId="77777777"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C7059C" w14:textId="77777777" w:rsidR="000B5357" w:rsidRPr="00EA4E3A" w:rsidRDefault="000B5357" w:rsidP="000B5357">
            <w:pPr>
              <w:pStyle w:val="TAC"/>
              <w:rPr>
                <w:rFonts w:eastAsia="Batang"/>
                <w:lang w:val="en-US"/>
              </w:rPr>
            </w:pPr>
          </w:p>
        </w:tc>
      </w:tr>
      <w:tr w:rsidR="000B5357" w:rsidRPr="00EA4E3A" w14:paraId="346D295A"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DB6B6" w14:textId="77777777" w:rsidR="000B5357" w:rsidRPr="00EA4E3A" w:rsidRDefault="000B5357" w:rsidP="000B5357">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976885" w14:textId="77777777" w:rsidR="000B5357" w:rsidRPr="00EA4E3A" w:rsidRDefault="000B5357" w:rsidP="000B535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91684B" w14:textId="77777777" w:rsidR="000B5357" w:rsidRPr="00EA4E3A" w:rsidRDefault="000B5357" w:rsidP="000B535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5AE500" w14:textId="77777777" w:rsidR="000B5357" w:rsidRPr="00EA4E3A" w:rsidRDefault="000B5357" w:rsidP="000B5357">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10369A" w14:textId="77777777" w:rsidR="000B5357" w:rsidRPr="00EA4E3A" w:rsidRDefault="000B5357" w:rsidP="000B535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0B6054" w14:textId="77777777"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B3AB4" w14:textId="77777777"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7D7C3" w14:textId="77777777" w:rsidR="000B5357" w:rsidRPr="00EA4E3A" w:rsidRDefault="000B5357" w:rsidP="000B5357">
            <w:pPr>
              <w:pStyle w:val="TAC"/>
              <w:rPr>
                <w:rFonts w:eastAsia="Batang"/>
                <w:lang w:val="en-US"/>
              </w:rPr>
            </w:pPr>
          </w:p>
        </w:tc>
      </w:tr>
      <w:tr w:rsidR="000B5357" w:rsidRPr="00EA4E3A" w14:paraId="71272C83"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D83D55" w14:textId="77777777" w:rsidR="000B5357" w:rsidRPr="00EA4E3A" w:rsidRDefault="000B5357" w:rsidP="000B535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B5C557" w14:textId="77777777" w:rsidR="000B5357" w:rsidRPr="00EA4E3A" w:rsidRDefault="000B5357" w:rsidP="000B5357">
            <w:pPr>
              <w:pStyle w:val="TAC"/>
              <w:rPr>
                <w:rFonts w:eastAsia="Batang"/>
                <w:lang w:val="en-US"/>
              </w:rPr>
            </w:pPr>
            <w:r w:rsidRPr="00EA4E3A">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605DD1" w14:textId="77777777" w:rsidR="000B5357" w:rsidRPr="00EA4E3A" w:rsidRDefault="000B5357" w:rsidP="000B535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FBF224" w14:textId="77777777" w:rsidR="000B5357" w:rsidRPr="00EA4E3A" w:rsidRDefault="000B5357" w:rsidP="000B5357">
            <w:pPr>
              <w:pStyle w:val="TAC"/>
              <w:rPr>
                <w:rFonts w:eastAsia="Batang"/>
                <w:lang w:val="en-US"/>
              </w:rPr>
            </w:pPr>
            <w:r w:rsidRPr="00EA4E3A">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853966" w14:textId="77777777" w:rsidR="000B5357" w:rsidRPr="00EA4E3A" w:rsidRDefault="000B5357" w:rsidP="000B535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F7F497" w14:textId="77777777" w:rsidR="000B5357" w:rsidRPr="00EA4E3A" w:rsidRDefault="000B5357" w:rsidP="000B5357">
            <w:pPr>
              <w:pStyle w:val="TAC"/>
              <w:rPr>
                <w:rFonts w:eastAsia="Batang"/>
                <w:lang w:val="en-US"/>
              </w:rPr>
            </w:pPr>
            <w:r w:rsidRPr="00EA4E3A">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6F2C7B" w14:textId="77777777"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0A4C8A" w14:textId="77777777" w:rsidR="000B5357" w:rsidRPr="00EA4E3A" w:rsidRDefault="000B5357" w:rsidP="000B5357">
            <w:pPr>
              <w:pStyle w:val="TAC"/>
              <w:rPr>
                <w:rFonts w:eastAsia="Batang"/>
                <w:lang w:val="en-US"/>
              </w:rPr>
            </w:pPr>
            <w:r w:rsidRPr="00EA4E3A">
              <w:rPr>
                <w:rFonts w:eastAsia="Batang"/>
                <w:lang w:val="en-US"/>
              </w:rPr>
              <w:t>375448</w:t>
            </w:r>
          </w:p>
        </w:tc>
      </w:tr>
      <w:tr w:rsidR="000B5357" w:rsidRPr="00EA4E3A" w14:paraId="1AF08B33" w14:textId="77777777"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06E38A64" w14:textId="77777777" w:rsidR="000B5357" w:rsidRPr="00EA4E3A" w:rsidRDefault="000B5357" w:rsidP="000B535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6240C7E9" w14:textId="77777777" w:rsidR="000B5357" w:rsidRPr="00EA4E3A" w:rsidRDefault="000B5357" w:rsidP="000B5357">
            <w:pPr>
              <w:pStyle w:val="TAC"/>
              <w:rPr>
                <w:rFonts w:eastAsia="Batang"/>
                <w:lang w:val="en-US"/>
              </w:rPr>
            </w:pPr>
            <w:r w:rsidRPr="00EA4E3A">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6A422E94" w14:textId="77777777" w:rsidR="000B5357" w:rsidRPr="00EA4E3A" w:rsidRDefault="000B5357" w:rsidP="000B535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0801C40D" w14:textId="77777777" w:rsidR="000B5357" w:rsidRPr="00EA4E3A" w:rsidRDefault="000B5357" w:rsidP="000B5357">
            <w:pPr>
              <w:pStyle w:val="TAC"/>
              <w:rPr>
                <w:rFonts w:eastAsia="Batang"/>
                <w:lang w:val="en-US"/>
              </w:rPr>
            </w:pPr>
            <w:r w:rsidRPr="00EA4E3A">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46CAE9DC" w14:textId="77777777"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717A6D2B" w14:textId="77777777" w:rsidR="000B5357" w:rsidRPr="00EA4E3A" w:rsidRDefault="000B5357" w:rsidP="000B5357">
            <w:pPr>
              <w:pStyle w:val="TAC"/>
              <w:rPr>
                <w:rFonts w:eastAsia="Batang"/>
                <w:lang w:val="en-US"/>
              </w:rPr>
            </w:pPr>
            <w:r w:rsidRPr="00EA4E3A">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00BAF912" w14:textId="77777777" w:rsidR="000B5357" w:rsidRPr="00EA4E3A" w:rsidRDefault="000B5357" w:rsidP="000B5357">
            <w:pPr>
              <w:pStyle w:val="TAC"/>
              <w:rPr>
                <w:rFonts w:eastAsia="Batang"/>
                <w:lang w:val="en-US"/>
              </w:rPr>
            </w:pPr>
            <w:r w:rsidRPr="00EA4E3A">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F1D120" w14:textId="77777777" w:rsidR="000B5357" w:rsidRPr="00EA4E3A" w:rsidRDefault="000B5357" w:rsidP="000B5357">
            <w:pPr>
              <w:pStyle w:val="TAC"/>
              <w:rPr>
                <w:rFonts w:eastAsia="Batang"/>
                <w:lang w:val="en-US"/>
              </w:rPr>
            </w:pPr>
            <w:r w:rsidRPr="00EA4E3A">
              <w:rPr>
                <w:rFonts w:eastAsia="Batang"/>
                <w:lang w:val="en-US"/>
              </w:rPr>
              <w:t>391656</w:t>
            </w:r>
          </w:p>
        </w:tc>
      </w:tr>
    </w:tbl>
    <w:p w14:paraId="1918E8F3" w14:textId="77777777" w:rsidR="00A866E4" w:rsidRPr="00EA4E3A" w:rsidRDefault="00A866E4"/>
    <w:p w14:paraId="6BAD840F" w14:textId="77777777" w:rsidR="00FC173B" w:rsidRPr="00EA4E3A" w:rsidRDefault="00FC173B" w:rsidP="00FC173B">
      <w:pPr>
        <w:pStyle w:val="Heading5"/>
      </w:pPr>
      <w:r w:rsidRPr="00EA4E3A">
        <w:t>7.1.7.2.6</w:t>
      </w:r>
      <w:r w:rsidRPr="00EA4E3A">
        <w:tab/>
      </w:r>
      <w:r w:rsidRPr="00EA4E3A">
        <w:rPr>
          <w:rFonts w:hint="eastAsia"/>
        </w:rPr>
        <w:t>Transport blocks</w:t>
      </w:r>
      <w:r w:rsidR="005F5011" w:rsidRPr="00EA4E3A">
        <w:t xml:space="preserve"> </w:t>
      </w:r>
      <w:r w:rsidRPr="00EA4E3A">
        <w:rPr>
          <w:rFonts w:hint="eastAsia"/>
        </w:rPr>
        <w:t xml:space="preserve">mapped </w:t>
      </w:r>
      <w:r w:rsidRPr="00EA4E3A">
        <w:t>for BL/CE UEs configured with CEModeB</w:t>
      </w:r>
      <w:r w:rsidR="00615D8C" w:rsidRPr="00EA4E3A">
        <w:t xml:space="preserve"> and PDSCH bandwidth up to 1.4MHz</w:t>
      </w:r>
    </w:p>
    <w:p w14:paraId="7AB02A78" w14:textId="77777777" w:rsidR="00FC173B" w:rsidRPr="00EA4E3A" w:rsidRDefault="00615D8C" w:rsidP="00FC173B">
      <w:r w:rsidRPr="00EA4E3A">
        <w:t>BL/CE</w:t>
      </w:r>
      <w:r w:rsidR="00FC173B" w:rsidRPr="00EA4E3A">
        <w:t xml:space="preserve"> UE</w:t>
      </w:r>
      <w:r w:rsidRPr="00EA4E3A">
        <w:t>s</w:t>
      </w:r>
      <w:r w:rsidR="00FC173B" w:rsidRPr="00EA4E3A">
        <w:t xml:space="preserve"> </w:t>
      </w:r>
      <w:r w:rsidRPr="00EA4E3A">
        <w:t xml:space="preserve">configured with CEModeB and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w:t>
      </w:r>
      <w:r w:rsidRPr="00EA4E3A">
        <w:rPr>
          <w:lang w:eastAsia="ja-JP"/>
        </w:rPr>
        <w:lastRenderedPageBreak/>
        <w:t>value 24 PRBs</w:t>
      </w:r>
      <w:r w:rsidRPr="00EA4E3A">
        <w:t xml:space="preserve"> </w:t>
      </w:r>
      <w:r w:rsidR="00FC173B" w:rsidRPr="00EA4E3A">
        <w:t xml:space="preserve">shall set </w:t>
      </w:r>
      <w:r w:rsidR="00FC173B" w:rsidRPr="00EA4E3A">
        <w:rPr>
          <w:position w:val="-10"/>
        </w:rPr>
        <w:object w:dxaOrig="999" w:dyaOrig="340" w14:anchorId="43C7CBCC">
          <v:shape id="_x0000_i1427" type="#_x0000_t75" style="width:50.25pt;height:14.25pt" o:ole="">
            <v:imagedata r:id="rId614" o:title=""/>
          </v:shape>
          <o:OLEObject Type="Embed" ProgID="Equation.3" ShapeID="_x0000_i1427" DrawAspect="Content" ObjectID="_1685801460" r:id="rId615"/>
        </w:object>
      </w:r>
      <w:r w:rsidR="00FC173B" w:rsidRPr="00EA4E3A">
        <w:t xml:space="preserve"> </w:t>
      </w:r>
      <w:r w:rsidR="00FC173B" w:rsidRPr="00EA4E3A">
        <w:rPr>
          <w:rFonts w:eastAsia="MS Mincho" w:hint="eastAsia"/>
        </w:rPr>
        <w:t xml:space="preserve">and determine its TBS by the procedure in </w:t>
      </w:r>
      <w:r w:rsidR="00087FD5" w:rsidRPr="00EA4E3A">
        <w:rPr>
          <w:rFonts w:eastAsia="MS Mincho" w:hint="eastAsia"/>
        </w:rPr>
        <w:t>Subclause</w:t>
      </w:r>
      <w:r w:rsidR="00FC173B" w:rsidRPr="00EA4E3A">
        <w:rPr>
          <w:rFonts w:eastAsia="MS Mincho" w:hint="eastAsia"/>
        </w:rPr>
        <w:t xml:space="preserve"> 7.1.7.2.1</w:t>
      </w:r>
      <w:r w:rsidR="00FC173B" w:rsidRPr="00EA4E3A">
        <w:rPr>
          <w:rFonts w:eastAsia="MS Mincho"/>
        </w:rPr>
        <w:t xml:space="preserve"> for </w:t>
      </w:r>
      <w:r w:rsidR="00FC173B" w:rsidRPr="00EA4E3A">
        <w:rPr>
          <w:position w:val="-12"/>
        </w:rPr>
        <w:object w:dxaOrig="1180" w:dyaOrig="380" w14:anchorId="62E218E4">
          <v:shape id="_x0000_i1428" type="#_x0000_t75" style="width:50.25pt;height:14.25pt" o:ole="">
            <v:imagedata r:id="rId616" o:title=""/>
          </v:shape>
          <o:OLEObject Type="Embed" ProgID="Equation.DSMT4" ShapeID="_x0000_i1428" DrawAspect="Content" ObjectID="_1685801461" r:id="rId617"/>
        </w:object>
      </w:r>
      <w:r w:rsidR="00FC173B" w:rsidRPr="00EA4E3A">
        <w:rPr>
          <w:rFonts w:eastAsia="MS Mincho"/>
        </w:rPr>
        <w:t xml:space="preserve">, and </w:t>
      </w:r>
      <w:r w:rsidR="00FC173B" w:rsidRPr="00EA4E3A">
        <w:rPr>
          <w:rFonts w:eastAsia="MS Mincho"/>
          <w:position w:val="-12"/>
        </w:rPr>
        <w:object w:dxaOrig="540" w:dyaOrig="380" w14:anchorId="16E1BD1F">
          <v:shape id="_x0000_i1429" type="#_x0000_t75" style="width:28.45pt;height:21.75pt" o:ole="">
            <v:imagedata r:id="rId618" o:title=""/>
          </v:shape>
          <o:OLEObject Type="Embed" ProgID="Equation.DSMT4" ShapeID="_x0000_i1429" DrawAspect="Content" ObjectID="_1685801462" r:id="rId619"/>
        </w:object>
      </w:r>
      <w:r w:rsidR="00FC173B" w:rsidRPr="00EA4E3A">
        <w:rPr>
          <w:rFonts w:eastAsia="MS Mincho"/>
        </w:rPr>
        <w:t xml:space="preserve"> = 4 or</w:t>
      </w:r>
      <w:r w:rsidR="00FC173B" w:rsidRPr="00EA4E3A">
        <w:rPr>
          <w:rFonts w:eastAsia="MS Mincho"/>
          <w:position w:val="-12"/>
        </w:rPr>
        <w:object w:dxaOrig="540" w:dyaOrig="380" w14:anchorId="6D20FD04">
          <v:shape id="_x0000_i1430" type="#_x0000_t75" style="width:28.45pt;height:21.75pt" o:ole="">
            <v:imagedata r:id="rId618" o:title=""/>
          </v:shape>
          <o:OLEObject Type="Embed" ProgID="Equation.DSMT4" ShapeID="_x0000_i1430" DrawAspect="Content" ObjectID="_1685801463" r:id="rId620"/>
        </w:object>
      </w:r>
      <w:r w:rsidR="00FC173B" w:rsidRPr="00EA4E3A">
        <w:rPr>
          <w:rFonts w:eastAsia="MS Mincho"/>
        </w:rPr>
        <w:t>= 6</w:t>
      </w:r>
      <w:r w:rsidR="00FC173B" w:rsidRPr="00EA4E3A">
        <w:t>.</w:t>
      </w:r>
    </w:p>
    <w:p w14:paraId="535A3F4B" w14:textId="77777777" w:rsidR="00FC173B" w:rsidRPr="00EA4E3A" w:rsidRDefault="00FC173B" w:rsidP="00FC173B">
      <w:pPr>
        <w:rPr>
          <w:lang w:eastAsia="x-none"/>
        </w:rPr>
      </w:pPr>
    </w:p>
    <w:p w14:paraId="483B0A45" w14:textId="77777777" w:rsidR="00FC173B" w:rsidRPr="00EA4E3A" w:rsidRDefault="00FC173B" w:rsidP="00FC173B">
      <w:pPr>
        <w:pStyle w:val="Heading5"/>
      </w:pPr>
      <w:r w:rsidRPr="00EA4E3A">
        <w:t>7.1.7.2.7</w:t>
      </w:r>
      <w:r w:rsidRPr="00EA4E3A">
        <w:tab/>
      </w:r>
      <w:r w:rsidR="005F5011" w:rsidRPr="00EA4E3A">
        <w:rPr>
          <w:rFonts w:hint="eastAsia"/>
        </w:rPr>
        <w:t xml:space="preserve">Transport blocks </w:t>
      </w:r>
      <w:r w:rsidRPr="00EA4E3A">
        <w:rPr>
          <w:rFonts w:hint="eastAsia"/>
        </w:rPr>
        <w:t xml:space="preserve">mapped </w:t>
      </w:r>
      <w:r w:rsidRPr="00EA4E3A">
        <w:t xml:space="preserve">for BL/CE UEs </w:t>
      </w:r>
      <w:r w:rsidRPr="00EA4E3A">
        <w:rPr>
          <w:i/>
        </w:rPr>
        <w:t>SystemInformationBlockType1-BR</w:t>
      </w:r>
    </w:p>
    <w:p w14:paraId="1C05D3BB" w14:textId="77777777" w:rsidR="00FC173B" w:rsidRPr="00EA4E3A" w:rsidRDefault="00FC173B" w:rsidP="00FC173B">
      <w:r w:rsidRPr="00EA4E3A">
        <w:t>The TBS is given by the</w:t>
      </w:r>
      <w:r w:rsidRPr="00EA4E3A">
        <w:rPr>
          <w:position w:val="-10"/>
        </w:rPr>
        <w:object w:dxaOrig="400" w:dyaOrig="340" w14:anchorId="2597697B">
          <v:shape id="_x0000_i1431" type="#_x0000_t75" style="width:21.75pt;height:14.25pt" o:ole="">
            <v:imagedata r:id="rId434" o:title=""/>
          </v:shape>
          <o:OLEObject Type="Embed" ProgID="Equation.3" ShapeID="_x0000_i1431" DrawAspect="Content" ObjectID="_1685801464" r:id="rId621"/>
        </w:object>
      </w:r>
      <w:r w:rsidRPr="00EA4E3A">
        <w:t xml:space="preserve">entry of </w:t>
      </w:r>
      <w:r w:rsidRPr="00EA4E3A">
        <w:rPr>
          <w:rFonts w:eastAsia="MS Mincho"/>
        </w:rPr>
        <w:t xml:space="preserve">Table </w:t>
      </w:r>
      <w:r w:rsidRPr="00EA4E3A">
        <w:t>7.1.7.2.7-1.</w:t>
      </w:r>
    </w:p>
    <w:p w14:paraId="26987E88" w14:textId="77777777" w:rsidR="00FC173B" w:rsidRPr="00EA4E3A" w:rsidRDefault="00FC173B" w:rsidP="00FC173B">
      <w:pPr>
        <w:pStyle w:val="TH"/>
      </w:pPr>
      <w:r w:rsidRPr="00EA4E3A">
        <w:t xml:space="preserve">Table 7.1.7.2.7-1: Transport block size (TBS) table for PDSCH carrying </w:t>
      </w:r>
      <w:r w:rsidRPr="00EA4E3A">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EA4E3A" w14:paraId="43F63ABA"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433AF9D4" w14:textId="77777777" w:rsidR="00FC173B" w:rsidRPr="00EA4E3A" w:rsidRDefault="00FC173B" w:rsidP="00DA29E5">
            <w:pPr>
              <w:pStyle w:val="TAH"/>
              <w:rPr>
                <w:lang w:eastAsia="en-US"/>
              </w:rPr>
            </w:pPr>
            <w:r w:rsidRPr="00EA4E3A">
              <w:rPr>
                <w:position w:val="-10"/>
                <w:lang w:eastAsia="en-US"/>
              </w:rPr>
              <w:object w:dxaOrig="400" w:dyaOrig="340" w14:anchorId="3CB6643B">
                <v:shape id="_x0000_i1432" type="#_x0000_t75" style="width:21.75pt;height:14.25pt" o:ole="">
                  <v:imagedata r:id="rId434" o:title=""/>
                </v:shape>
                <o:OLEObject Type="Embed" ProgID="Equation.3" ShapeID="_x0000_i1432" DrawAspect="Content" ObjectID="_1685801465" r:id="rId622"/>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88F0C5D" w14:textId="77777777" w:rsidR="00FC173B" w:rsidRPr="00EA4E3A" w:rsidRDefault="00FC173B" w:rsidP="00DA29E5">
            <w:pPr>
              <w:pStyle w:val="TAC"/>
              <w:rPr>
                <w:lang w:eastAsia="en-US"/>
              </w:rPr>
            </w:pPr>
            <w:r w:rsidRPr="00EA4E3A">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2DA172A" w14:textId="77777777" w:rsidR="00FC173B" w:rsidRPr="00EA4E3A" w:rsidRDefault="00FC173B" w:rsidP="00DA29E5">
            <w:pPr>
              <w:pStyle w:val="TAC"/>
              <w:rPr>
                <w:lang w:eastAsia="en-US"/>
              </w:rPr>
            </w:pPr>
            <w:r w:rsidRPr="00EA4E3A">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3B775C1" w14:textId="77777777" w:rsidR="00FC173B" w:rsidRPr="00EA4E3A" w:rsidRDefault="00FC173B" w:rsidP="00DA29E5">
            <w:pPr>
              <w:pStyle w:val="TAC"/>
              <w:rPr>
                <w:lang w:eastAsia="en-US"/>
              </w:rPr>
            </w:pPr>
            <w:r w:rsidRPr="00EA4E3A">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602D6299" w14:textId="77777777" w:rsidR="00FC173B" w:rsidRPr="00EA4E3A" w:rsidRDefault="00FC173B" w:rsidP="00DA29E5">
            <w:pPr>
              <w:pStyle w:val="TAC"/>
              <w:rPr>
                <w:lang w:eastAsia="en-US"/>
              </w:rPr>
            </w:pPr>
            <w:r w:rsidRPr="00EA4E3A">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82C8097" w14:textId="77777777" w:rsidR="00FC173B" w:rsidRPr="00EA4E3A" w:rsidRDefault="00FC173B" w:rsidP="00DA29E5">
            <w:pPr>
              <w:pStyle w:val="TAC"/>
              <w:rPr>
                <w:lang w:eastAsia="en-US"/>
              </w:rPr>
            </w:pPr>
            <w:r w:rsidRPr="00EA4E3A">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E4E081B" w14:textId="77777777" w:rsidR="00FC173B" w:rsidRPr="00EA4E3A" w:rsidRDefault="00FC173B" w:rsidP="00DA29E5">
            <w:pPr>
              <w:pStyle w:val="TAC"/>
              <w:rPr>
                <w:lang w:eastAsia="en-US"/>
              </w:rPr>
            </w:pPr>
            <w:r w:rsidRPr="00EA4E3A">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299D930" w14:textId="77777777" w:rsidR="00FC173B" w:rsidRPr="00EA4E3A" w:rsidRDefault="00FC173B" w:rsidP="00DA29E5">
            <w:pPr>
              <w:pStyle w:val="TAC"/>
              <w:rPr>
                <w:lang w:eastAsia="en-US"/>
              </w:rPr>
            </w:pPr>
            <w:r w:rsidRPr="00EA4E3A">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32DD723" w14:textId="77777777" w:rsidR="00FC173B" w:rsidRPr="00EA4E3A" w:rsidRDefault="00FC173B" w:rsidP="00DA29E5">
            <w:pPr>
              <w:pStyle w:val="TAC"/>
              <w:rPr>
                <w:lang w:eastAsia="en-US"/>
              </w:rPr>
            </w:pPr>
            <w:r w:rsidRPr="00EA4E3A">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0A3253E" w14:textId="77777777" w:rsidR="00FC173B" w:rsidRPr="00EA4E3A" w:rsidRDefault="00FC173B" w:rsidP="00DA29E5">
            <w:pPr>
              <w:pStyle w:val="TAC"/>
              <w:rPr>
                <w:lang w:eastAsia="en-US"/>
              </w:rPr>
            </w:pPr>
            <w:r w:rsidRPr="00EA4E3A">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D898F5" w14:textId="77777777" w:rsidR="00FC173B" w:rsidRPr="00EA4E3A" w:rsidRDefault="00FC173B" w:rsidP="00DA29E5">
            <w:pPr>
              <w:pStyle w:val="TAC"/>
              <w:rPr>
                <w:lang w:eastAsia="en-US"/>
              </w:rPr>
            </w:pPr>
            <w:r w:rsidRPr="00EA4E3A">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970DC3F" w14:textId="77777777" w:rsidR="00FC173B" w:rsidRPr="00EA4E3A" w:rsidRDefault="00FC173B" w:rsidP="00DA29E5">
            <w:pPr>
              <w:pStyle w:val="TAC"/>
              <w:rPr>
                <w:lang w:eastAsia="en-US"/>
              </w:rPr>
            </w:pPr>
            <w:r w:rsidRPr="00EA4E3A">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9BE56CB" w14:textId="77777777" w:rsidR="00FC173B" w:rsidRPr="00EA4E3A" w:rsidRDefault="00FC173B" w:rsidP="00DA29E5">
            <w:pPr>
              <w:pStyle w:val="TAC"/>
              <w:rPr>
                <w:lang w:eastAsia="en-US"/>
              </w:rPr>
            </w:pPr>
            <w:r w:rsidRPr="00EA4E3A">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61497F8" w14:textId="77777777" w:rsidR="00FC173B" w:rsidRPr="00EA4E3A" w:rsidRDefault="00FC173B" w:rsidP="00DA29E5">
            <w:pPr>
              <w:pStyle w:val="TAC"/>
              <w:rPr>
                <w:lang w:eastAsia="en-US"/>
              </w:rPr>
            </w:pPr>
            <w:r w:rsidRPr="00EA4E3A">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F16C010" w14:textId="77777777" w:rsidR="00FC173B" w:rsidRPr="00EA4E3A" w:rsidRDefault="00FC173B" w:rsidP="00DA29E5">
            <w:pPr>
              <w:pStyle w:val="TAC"/>
              <w:rPr>
                <w:lang w:eastAsia="en-US"/>
              </w:rPr>
            </w:pPr>
            <w:r w:rsidRPr="00EA4E3A">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6D2FDC8" w14:textId="77777777" w:rsidR="00FC173B" w:rsidRPr="00EA4E3A" w:rsidRDefault="00FC173B" w:rsidP="00DA29E5">
            <w:pPr>
              <w:pStyle w:val="TAC"/>
              <w:rPr>
                <w:lang w:eastAsia="en-US"/>
              </w:rPr>
            </w:pPr>
            <w:r w:rsidRPr="00EA4E3A">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375E9E93" w14:textId="77777777" w:rsidR="00FC173B" w:rsidRPr="00EA4E3A" w:rsidRDefault="00FC173B" w:rsidP="00DA29E5">
            <w:pPr>
              <w:pStyle w:val="TAC"/>
              <w:rPr>
                <w:lang w:eastAsia="en-US"/>
              </w:rPr>
            </w:pPr>
            <w:r w:rsidRPr="00EA4E3A">
              <w:rPr>
                <w:lang w:eastAsia="en-US"/>
              </w:rPr>
              <w:t>15</w:t>
            </w:r>
          </w:p>
        </w:tc>
      </w:tr>
      <w:tr w:rsidR="00FC173B" w:rsidRPr="00EA4E3A" w14:paraId="5BDCD856"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5837DCCB" w14:textId="77777777"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1E2ECF" w14:textId="77777777" w:rsidR="00FC173B" w:rsidRPr="00EA4E3A" w:rsidRDefault="00FC173B" w:rsidP="00DA29E5">
            <w:pPr>
              <w:pStyle w:val="TAC"/>
              <w:rPr>
                <w:lang w:eastAsia="en-US"/>
              </w:rPr>
            </w:pPr>
            <w:r w:rsidRPr="00EA4E3A">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0AF6BDF4" w14:textId="77777777"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6E1EBC5" w14:textId="77777777" w:rsidR="00FC173B" w:rsidRPr="00EA4E3A" w:rsidRDefault="00FC173B" w:rsidP="00DA29E5">
            <w:pPr>
              <w:pStyle w:val="TAC"/>
              <w:rPr>
                <w:lang w:eastAsia="en-US"/>
              </w:rPr>
            </w:pPr>
            <w:r w:rsidRPr="00EA4E3A">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41EABE7" w14:textId="77777777"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7B56D65" w14:textId="77777777"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0632A98A" w14:textId="77777777"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09ED1B2" w14:textId="77777777"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7DF8D34" w14:textId="77777777"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638E12D" w14:textId="77777777"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F235AA8" w14:textId="77777777"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59BAAA" w14:textId="77777777"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F5B1194" w14:textId="77777777"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3BE447D" w14:textId="77777777"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556548F" w14:textId="77777777" w:rsidR="00FC173B" w:rsidRPr="00EA4E3A" w:rsidRDefault="00FC173B" w:rsidP="00DA29E5">
            <w:pPr>
              <w:pStyle w:val="TAC"/>
              <w:rPr>
                <w:lang w:eastAsia="en-US"/>
              </w:rPr>
            </w:pPr>
            <w:r w:rsidRPr="00EA4E3A">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0BF6FA66" w14:textId="77777777" w:rsidR="00FC173B" w:rsidRPr="00EA4E3A" w:rsidRDefault="00FC173B" w:rsidP="00DA29E5">
            <w:pPr>
              <w:pStyle w:val="TAC"/>
              <w:rPr>
                <w:lang w:eastAsia="en-US"/>
              </w:rPr>
            </w:pPr>
            <w:r w:rsidRPr="00EA4E3A">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CF0C5B1" w14:textId="77777777" w:rsidR="00FC173B" w:rsidRPr="00EA4E3A" w:rsidRDefault="00FC173B" w:rsidP="00DA29E5">
            <w:pPr>
              <w:pStyle w:val="TAC"/>
              <w:rPr>
                <w:lang w:eastAsia="en-US"/>
              </w:rPr>
            </w:pPr>
            <w:r w:rsidRPr="00EA4E3A">
              <w:rPr>
                <w:lang w:eastAsia="en-US"/>
              </w:rPr>
              <w:t>712</w:t>
            </w:r>
          </w:p>
        </w:tc>
      </w:tr>
      <w:tr w:rsidR="00FC173B" w:rsidRPr="00EA4E3A" w14:paraId="45A77BC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42644E8F" w14:textId="77777777" w:rsidR="00FC173B" w:rsidRPr="00EA4E3A" w:rsidRDefault="00FC173B" w:rsidP="00DA29E5">
            <w:pPr>
              <w:pStyle w:val="TAH"/>
              <w:rPr>
                <w:lang w:eastAsia="en-US"/>
              </w:rPr>
            </w:pPr>
            <w:r w:rsidRPr="00EA4E3A">
              <w:rPr>
                <w:position w:val="-10"/>
                <w:lang w:eastAsia="en-US"/>
              </w:rPr>
              <w:object w:dxaOrig="400" w:dyaOrig="340" w14:anchorId="3C300F63">
                <v:shape id="_x0000_i1433" type="#_x0000_t75" style="width:21.75pt;height:14.25pt" o:ole="">
                  <v:imagedata r:id="rId434" o:title=""/>
                </v:shape>
                <o:OLEObject Type="Embed" ProgID="Equation.3" ShapeID="_x0000_i1433" DrawAspect="Content" ObjectID="_1685801466" r:id="rId623"/>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268C55" w14:textId="77777777" w:rsidR="00FC173B" w:rsidRPr="00EA4E3A" w:rsidRDefault="00FC173B" w:rsidP="00DA29E5">
            <w:pPr>
              <w:pStyle w:val="TAC"/>
              <w:rPr>
                <w:lang w:eastAsia="en-US"/>
              </w:rPr>
            </w:pPr>
            <w:r w:rsidRPr="00EA4E3A">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AE25E2F" w14:textId="77777777" w:rsidR="00FC173B" w:rsidRPr="00EA4E3A" w:rsidRDefault="00FC173B" w:rsidP="00DA29E5">
            <w:pPr>
              <w:pStyle w:val="TAC"/>
              <w:rPr>
                <w:lang w:eastAsia="en-US"/>
              </w:rPr>
            </w:pPr>
            <w:r w:rsidRPr="00EA4E3A">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094431F4" w14:textId="77777777" w:rsidR="00FC173B" w:rsidRPr="00EA4E3A" w:rsidRDefault="00FC173B" w:rsidP="00DA29E5">
            <w:pPr>
              <w:pStyle w:val="TAC"/>
              <w:rPr>
                <w:lang w:eastAsia="en-US"/>
              </w:rPr>
            </w:pPr>
            <w:r w:rsidRPr="00EA4E3A">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3D214E" w14:textId="77777777" w:rsidR="00FC173B" w:rsidRPr="00EA4E3A" w:rsidRDefault="00FC173B" w:rsidP="00DA29E5">
            <w:pPr>
              <w:pStyle w:val="TAC"/>
              <w:rPr>
                <w:lang w:eastAsia="en-US"/>
              </w:rPr>
            </w:pPr>
            <w:r w:rsidRPr="00EA4E3A">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C3361A2" w14:textId="77777777" w:rsidR="00FC173B" w:rsidRPr="00EA4E3A" w:rsidRDefault="00FC173B" w:rsidP="00DA29E5">
            <w:pPr>
              <w:pStyle w:val="TAC"/>
              <w:rPr>
                <w:lang w:eastAsia="en-US"/>
              </w:rPr>
            </w:pPr>
            <w:r w:rsidRPr="00EA4E3A">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A357BCF" w14:textId="77777777" w:rsidR="00FC173B" w:rsidRPr="00EA4E3A" w:rsidRDefault="00FC173B" w:rsidP="00DA29E5">
            <w:pPr>
              <w:pStyle w:val="TAC"/>
              <w:rPr>
                <w:lang w:eastAsia="en-US"/>
              </w:rPr>
            </w:pPr>
            <w:r w:rsidRPr="00EA4E3A">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0DBAD0F" w14:textId="77777777" w:rsidR="00FC173B" w:rsidRPr="00EA4E3A" w:rsidRDefault="00FC173B" w:rsidP="00DA29E5">
            <w:pPr>
              <w:pStyle w:val="TAC"/>
              <w:rPr>
                <w:lang w:eastAsia="en-US"/>
              </w:rPr>
            </w:pPr>
            <w:r w:rsidRPr="00EA4E3A">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AF1C4" w14:textId="77777777" w:rsidR="00FC173B" w:rsidRPr="00EA4E3A" w:rsidRDefault="00FC173B" w:rsidP="00DA29E5">
            <w:pPr>
              <w:pStyle w:val="TAC"/>
              <w:rPr>
                <w:lang w:eastAsia="en-US"/>
              </w:rPr>
            </w:pPr>
            <w:r w:rsidRPr="00EA4E3A">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69B375" w14:textId="77777777" w:rsidR="00FC173B" w:rsidRPr="00EA4E3A" w:rsidRDefault="00FC173B" w:rsidP="00DA29E5">
            <w:pPr>
              <w:pStyle w:val="TAC"/>
              <w:rPr>
                <w:lang w:eastAsia="en-US"/>
              </w:rPr>
            </w:pPr>
            <w:r w:rsidRPr="00EA4E3A">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11685BD" w14:textId="77777777" w:rsidR="00FC173B" w:rsidRPr="00EA4E3A" w:rsidRDefault="00FC173B" w:rsidP="00DA29E5">
            <w:pPr>
              <w:pStyle w:val="TAC"/>
              <w:rPr>
                <w:lang w:eastAsia="en-US"/>
              </w:rPr>
            </w:pPr>
            <w:r w:rsidRPr="00EA4E3A">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81595C6" w14:textId="77777777" w:rsidR="00FC173B" w:rsidRPr="00EA4E3A" w:rsidRDefault="00FC173B" w:rsidP="00DA29E5">
            <w:pPr>
              <w:pStyle w:val="TAC"/>
              <w:rPr>
                <w:lang w:eastAsia="en-US"/>
              </w:rPr>
            </w:pPr>
            <w:r w:rsidRPr="00EA4E3A">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1FBF46" w14:textId="77777777" w:rsidR="00FC173B" w:rsidRPr="00EA4E3A" w:rsidRDefault="00FC173B" w:rsidP="00DA29E5">
            <w:pPr>
              <w:pStyle w:val="TAC"/>
              <w:rPr>
                <w:lang w:eastAsia="en-US"/>
              </w:rPr>
            </w:pPr>
            <w:r w:rsidRPr="00EA4E3A">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F99AF3" w14:textId="77777777" w:rsidR="00FC173B" w:rsidRPr="00EA4E3A" w:rsidRDefault="00FC173B" w:rsidP="00DA29E5">
            <w:pPr>
              <w:pStyle w:val="TAC"/>
              <w:rPr>
                <w:lang w:eastAsia="en-US"/>
              </w:rPr>
            </w:pPr>
            <w:r w:rsidRPr="00EA4E3A">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5BA30CC" w14:textId="77777777" w:rsidR="00FC173B" w:rsidRPr="00EA4E3A" w:rsidRDefault="00FC173B" w:rsidP="00DA29E5">
            <w:pPr>
              <w:pStyle w:val="TAC"/>
              <w:rPr>
                <w:lang w:eastAsia="en-US"/>
              </w:rPr>
            </w:pPr>
            <w:r w:rsidRPr="00EA4E3A">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2EED7C1" w14:textId="77777777" w:rsidR="00FC173B" w:rsidRPr="00EA4E3A" w:rsidRDefault="00FC173B" w:rsidP="00DA29E5">
            <w:pPr>
              <w:pStyle w:val="TAC"/>
              <w:rPr>
                <w:lang w:eastAsia="en-US"/>
              </w:rPr>
            </w:pPr>
            <w:r w:rsidRPr="00EA4E3A">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6FD7D230" w14:textId="77777777" w:rsidR="00FC173B" w:rsidRPr="00EA4E3A" w:rsidRDefault="00FC173B" w:rsidP="00DA29E5">
            <w:pPr>
              <w:pStyle w:val="TAC"/>
              <w:rPr>
                <w:lang w:eastAsia="en-US"/>
              </w:rPr>
            </w:pPr>
            <w:r w:rsidRPr="00EA4E3A">
              <w:rPr>
                <w:lang w:eastAsia="en-US"/>
              </w:rPr>
              <w:t>31</w:t>
            </w:r>
          </w:p>
        </w:tc>
      </w:tr>
      <w:tr w:rsidR="00FC173B" w:rsidRPr="00EA4E3A" w14:paraId="26AD885E"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4544D411" w14:textId="77777777"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C88684A" w14:textId="77777777"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1815D01A" w14:textId="77777777"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17DD3A9B" w14:textId="77777777" w:rsidR="00FC173B" w:rsidRPr="00EA4E3A" w:rsidRDefault="00FC173B" w:rsidP="00DA29E5">
            <w:pPr>
              <w:pStyle w:val="TAC"/>
              <w:rPr>
                <w:lang w:eastAsia="en-US"/>
              </w:rPr>
            </w:pPr>
            <w:r w:rsidRPr="00EA4E3A">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1D1E18E3" w14:textId="77777777" w:rsidR="00FC173B" w:rsidRPr="00EA4E3A" w:rsidRDefault="00FC173B" w:rsidP="00DA29E5">
            <w:pPr>
              <w:pStyle w:val="TAC"/>
              <w:rPr>
                <w:lang w:eastAsia="en-US"/>
              </w:rPr>
            </w:pPr>
            <w:r w:rsidRPr="00EA4E3A">
              <w:rPr>
                <w:lang w:eastAsia="en-US"/>
              </w:rPr>
              <w:t>Reserved</w:t>
            </w:r>
          </w:p>
        </w:tc>
      </w:tr>
    </w:tbl>
    <w:p w14:paraId="6A55580F" w14:textId="77777777" w:rsidR="00FC173B" w:rsidRPr="00EA4E3A" w:rsidRDefault="00FC173B"/>
    <w:p w14:paraId="67203673" w14:textId="77777777" w:rsidR="00EE6614" w:rsidRPr="00EA4E3A" w:rsidRDefault="00EE6614" w:rsidP="00EE6614">
      <w:pPr>
        <w:pStyle w:val="Heading5"/>
      </w:pPr>
      <w:r w:rsidRPr="00EA4E3A">
        <w:t>7.1.7.2.8</w:t>
      </w:r>
      <w:r w:rsidRPr="00EA4E3A">
        <w:tab/>
      </w:r>
      <w:r w:rsidR="005F5011" w:rsidRPr="00EA4E3A">
        <w:rPr>
          <w:rFonts w:hint="eastAsia"/>
        </w:rPr>
        <w:t xml:space="preserve">Transport blocks </w:t>
      </w:r>
      <w:r w:rsidRPr="00EA4E3A">
        <w:rPr>
          <w:rFonts w:hint="eastAsia"/>
        </w:rPr>
        <w:t xml:space="preserve">mapped </w:t>
      </w:r>
      <w:r w:rsidRPr="00EA4E3A">
        <w:t xml:space="preserve">for UEs configured with </w:t>
      </w:r>
      <w:r w:rsidRPr="00EA4E3A">
        <w:rPr>
          <w:i/>
        </w:rPr>
        <w:t xml:space="preserve">ce-pdsch-maxBandwidth-config </w:t>
      </w:r>
      <w:r w:rsidRPr="00EA4E3A">
        <w:t xml:space="preserve">value </w:t>
      </w:r>
      <w:r w:rsidR="0031196A" w:rsidRPr="00EA4E3A">
        <w:rPr>
          <w:rFonts w:cs="Arial" w:hint="eastAsia"/>
          <w:lang w:eastAsia="zh-CN"/>
        </w:rPr>
        <w:t>of</w:t>
      </w:r>
      <w:r w:rsidRPr="00EA4E3A">
        <w:rPr>
          <w:rFonts w:cs="Arial"/>
        </w:rPr>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p w14:paraId="59D5D568" w14:textId="77777777" w:rsidR="00EE6614" w:rsidRPr="00EA4E3A" w:rsidRDefault="00EE6614" w:rsidP="00EE6614">
      <w:r w:rsidRPr="00EA4E3A">
        <w:t>For</w:t>
      </w:r>
      <w:r w:rsidRPr="00EA4E3A">
        <w:rPr>
          <w:position w:val="-10"/>
        </w:rPr>
        <w:object w:dxaOrig="1340" w:dyaOrig="360" w14:anchorId="1ACB2EA5">
          <v:shape id="_x0000_i1434" type="#_x0000_t75" style="width:64.45pt;height:21.75pt" o:ole="">
            <v:imagedata r:id="rId624" o:title=""/>
          </v:shape>
          <o:OLEObject Type="Embed" ProgID="Equation.3" ShapeID="_x0000_i1434" DrawAspect="Content" ObjectID="_1685801467" r:id="rId625"/>
        </w:object>
      </w:r>
      <w:r w:rsidRPr="00EA4E3A">
        <w:t xml:space="preserve">, and </w:t>
      </w:r>
      <w:r w:rsidRPr="00EA4E3A">
        <w:rPr>
          <w:position w:val="-12"/>
        </w:rPr>
        <w:object w:dxaOrig="1280" w:dyaOrig="380" w14:anchorId="7FC93612">
          <v:shape id="_x0000_i1435" type="#_x0000_t75" style="width:64.45pt;height:21.75pt" o:ole="">
            <v:imagedata r:id="rId512" o:title=""/>
          </v:shape>
          <o:OLEObject Type="Embed" ProgID="Equation.3" ShapeID="_x0000_i1435" DrawAspect="Content" ObjectID="_1685801468" r:id="rId626"/>
        </w:object>
      </w:r>
      <w:r w:rsidRPr="00EA4E3A">
        <w:t>the TBS is given by the (</w:t>
      </w:r>
      <w:r w:rsidRPr="00EA4E3A">
        <w:rPr>
          <w:position w:val="-10"/>
        </w:rPr>
        <w:object w:dxaOrig="400" w:dyaOrig="340" w14:anchorId="652C5157">
          <v:shape id="_x0000_i1436" type="#_x0000_t75" style="width:21.75pt;height:14.25pt" o:ole="">
            <v:imagedata r:id="rId434" o:title=""/>
          </v:shape>
          <o:OLEObject Type="Embed" ProgID="Equation.3" ShapeID="_x0000_i1436" DrawAspect="Content" ObjectID="_1685801469" r:id="rId627"/>
        </w:object>
      </w:r>
      <w:r w:rsidRPr="00EA4E3A">
        <w:t>,</w:t>
      </w:r>
      <w:r w:rsidRPr="00EA4E3A">
        <w:rPr>
          <w:position w:val="-10"/>
        </w:rPr>
        <w:object w:dxaOrig="480" w:dyaOrig="340" w14:anchorId="703959BC">
          <v:shape id="_x0000_i1437" type="#_x0000_t75" style="width:21.75pt;height:14.25pt" o:ole="">
            <v:imagedata r:id="rId393" o:title=""/>
          </v:shape>
          <o:OLEObject Type="Embed" ProgID="Equation.3" ShapeID="_x0000_i1437" DrawAspect="Content" ObjectID="_1685801470" r:id="rId628"/>
        </w:object>
      </w:r>
      <w:r w:rsidRPr="00EA4E3A">
        <w:t>) entry of Table 7.1.7.2.1-1.</w:t>
      </w:r>
    </w:p>
    <w:p w14:paraId="7B68EBBE" w14:textId="77777777" w:rsidR="00EE6614" w:rsidRPr="00EA4E3A" w:rsidRDefault="00EE6614" w:rsidP="00EE6614">
      <w:r w:rsidRPr="00EA4E3A">
        <w:t>For</w:t>
      </w:r>
      <w:r w:rsidR="0031196A" w:rsidRPr="00EA4E3A">
        <w:rPr>
          <w:position w:val="-10"/>
        </w:rPr>
        <w:object w:dxaOrig="1480" w:dyaOrig="360" w14:anchorId="6334670C">
          <v:shape id="_x0000_i1438" type="#_x0000_t75" style="width:1in;height:21.75pt" o:ole="">
            <v:imagedata r:id="rId629" o:title=""/>
          </v:shape>
          <o:OLEObject Type="Embed" ProgID="Equation.3" ShapeID="_x0000_i1438" DrawAspect="Content" ObjectID="_1685801471" r:id="rId630"/>
        </w:object>
      </w:r>
      <w:r w:rsidRPr="00EA4E3A">
        <w:t xml:space="preserve">, and </w:t>
      </w:r>
      <w:r w:rsidRPr="00EA4E3A">
        <w:rPr>
          <w:position w:val="-12"/>
        </w:rPr>
        <w:object w:dxaOrig="1280" w:dyaOrig="380" w14:anchorId="6C622AF9">
          <v:shape id="_x0000_i1439" type="#_x0000_t75" style="width:64.45pt;height:21.75pt" o:ole="">
            <v:imagedata r:id="rId512" o:title=""/>
          </v:shape>
          <o:OLEObject Type="Embed" ProgID="Equation.3" ShapeID="_x0000_i1439" DrawAspect="Content" ObjectID="_1685801472" r:id="rId631"/>
        </w:object>
      </w:r>
      <w:r w:rsidRPr="00EA4E3A">
        <w:t>the TBS is given by the (</w:t>
      </w:r>
      <w:r w:rsidRPr="00EA4E3A">
        <w:rPr>
          <w:position w:val="-10"/>
        </w:rPr>
        <w:object w:dxaOrig="400" w:dyaOrig="340" w14:anchorId="0D1776B7">
          <v:shape id="_x0000_i1440" type="#_x0000_t75" style="width:21.75pt;height:14.25pt" o:ole="">
            <v:imagedata r:id="rId434" o:title=""/>
          </v:shape>
          <o:OLEObject Type="Embed" ProgID="Equation.3" ShapeID="_x0000_i1440" DrawAspect="Content" ObjectID="_1685801473" r:id="rId632"/>
        </w:object>
      </w:r>
      <w:r w:rsidRPr="00EA4E3A">
        <w:t>,</w:t>
      </w:r>
      <w:r w:rsidRPr="00EA4E3A">
        <w:rPr>
          <w:position w:val="-10"/>
        </w:rPr>
        <w:object w:dxaOrig="480" w:dyaOrig="340" w14:anchorId="5831FF74">
          <v:shape id="_x0000_i1441" type="#_x0000_t75" style="width:21.75pt;height:14.25pt" o:ole="">
            <v:imagedata r:id="rId393" o:title=""/>
          </v:shape>
          <o:OLEObject Type="Embed" ProgID="Equation.3" ShapeID="_x0000_i1441" DrawAspect="Content" ObjectID="_1685801474" r:id="rId633"/>
        </w:object>
      </w:r>
      <w:r w:rsidRPr="00EA4E3A">
        <w:t>) entry of Table 7.1.7.2.8-1.</w:t>
      </w:r>
    </w:p>
    <w:p w14:paraId="0328C69F" w14:textId="77777777" w:rsidR="00EE6614" w:rsidRPr="00EA4E3A" w:rsidRDefault="00EE6614" w:rsidP="00EE6614"/>
    <w:p w14:paraId="4E587922" w14:textId="77777777" w:rsidR="00EE6614" w:rsidRPr="00EA4E3A" w:rsidRDefault="00EE6614" w:rsidP="00EE6614">
      <w:pPr>
        <w:pStyle w:val="TH"/>
      </w:pPr>
      <w:r w:rsidRPr="00EA4E3A">
        <w:t xml:space="preserve">Table 7.1.7.2.8-1: Transport block size (TBS) table for UEs configured with </w:t>
      </w:r>
      <w:r w:rsidRPr="00EA4E3A">
        <w:rPr>
          <w:i/>
        </w:rPr>
        <w:t xml:space="preserve">ce-pdsch-maxBandwidth-config </w:t>
      </w:r>
      <w:r w:rsidRPr="00EA4E3A">
        <w:t xml:space="preserve">value </w:t>
      </w:r>
      <w:r w:rsidR="0031196A" w:rsidRPr="00EA4E3A">
        <w:rPr>
          <w:rFonts w:cs="Arial"/>
        </w:rPr>
        <w:t>of</w:t>
      </w:r>
      <w:r w:rsidR="0031196A" w:rsidRPr="00EA4E3A">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EA4E3A" w14:paraId="25B8F0A2"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32BF01C" w14:textId="77777777" w:rsidR="00EE6614" w:rsidRPr="00EA4E3A" w:rsidRDefault="00EE6614" w:rsidP="00966E66">
            <w:pPr>
              <w:pStyle w:val="TAH"/>
              <w:rPr>
                <w:rFonts w:cs="Arial"/>
                <w:szCs w:val="18"/>
              </w:rPr>
            </w:pPr>
            <w:r w:rsidRPr="00EA4E3A">
              <w:rPr>
                <w:rFonts w:cs="Arial"/>
                <w:position w:val="-10"/>
                <w:szCs w:val="18"/>
              </w:rPr>
              <w:object w:dxaOrig="400" w:dyaOrig="340" w14:anchorId="1121EF18">
                <v:shape id="_x0000_i1442" type="#_x0000_t75" style="width:21.75pt;height:14.25pt" o:ole="">
                  <v:imagedata r:id="rId434" o:title=""/>
                </v:shape>
                <o:OLEObject Type="Embed" ProgID="Equation.3" ShapeID="_x0000_i1442" DrawAspect="Content" ObjectID="_1685801475" r:id="rId634"/>
              </w:object>
            </w:r>
          </w:p>
        </w:tc>
        <w:tc>
          <w:tcPr>
            <w:tcW w:w="0" w:type="auto"/>
            <w:gridSpan w:val="10"/>
            <w:tcBorders>
              <w:top w:val="thinThickThinSmallGap" w:sz="24" w:space="0" w:color="auto"/>
              <w:left w:val="double" w:sz="4" w:space="0" w:color="auto"/>
            </w:tcBorders>
            <w:shd w:val="clear" w:color="auto" w:fill="E0E0E0"/>
            <w:vAlign w:val="center"/>
          </w:tcPr>
          <w:p w14:paraId="37A73C16" w14:textId="77777777" w:rsidR="00EE6614" w:rsidRPr="00EA4E3A" w:rsidRDefault="00EE6614" w:rsidP="00966E66">
            <w:pPr>
              <w:pStyle w:val="TAH"/>
              <w:rPr>
                <w:rFonts w:cs="Arial"/>
                <w:szCs w:val="18"/>
              </w:rPr>
            </w:pPr>
            <w:r w:rsidRPr="00EA4E3A">
              <w:rPr>
                <w:rFonts w:cs="Arial"/>
                <w:position w:val="-10"/>
                <w:szCs w:val="18"/>
              </w:rPr>
              <w:object w:dxaOrig="480" w:dyaOrig="340" w14:anchorId="5DDE190D">
                <v:shape id="_x0000_i1443" type="#_x0000_t75" style="width:21.75pt;height:14.25pt" o:ole="">
                  <v:imagedata r:id="rId393" o:title=""/>
                </v:shape>
                <o:OLEObject Type="Embed" ProgID="Equation.3" ShapeID="_x0000_i1443" DrawAspect="Content" ObjectID="_1685801476" r:id="rId635"/>
              </w:object>
            </w:r>
          </w:p>
        </w:tc>
      </w:tr>
      <w:tr w:rsidR="00EE6614" w:rsidRPr="00EA4E3A" w14:paraId="0A02EF95"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42F44C1F" w14:textId="77777777" w:rsidR="00EE6614" w:rsidRPr="00EA4E3A"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1190FDD" w14:textId="77777777" w:rsidR="00EE6614" w:rsidRPr="00EA4E3A" w:rsidRDefault="00EE6614" w:rsidP="00966E66">
            <w:pPr>
              <w:pStyle w:val="TAH"/>
              <w:rPr>
                <w:rFonts w:cs="Arial"/>
                <w:szCs w:val="18"/>
              </w:rPr>
            </w:pPr>
            <w:r w:rsidRPr="00EA4E3A">
              <w:rPr>
                <w:rFonts w:cs="Arial"/>
                <w:szCs w:val="18"/>
              </w:rPr>
              <w:t>15</w:t>
            </w:r>
          </w:p>
        </w:tc>
        <w:tc>
          <w:tcPr>
            <w:tcW w:w="0" w:type="auto"/>
            <w:tcBorders>
              <w:bottom w:val="double" w:sz="4" w:space="0" w:color="auto"/>
            </w:tcBorders>
            <w:shd w:val="clear" w:color="auto" w:fill="E0E0E0"/>
            <w:vAlign w:val="center"/>
          </w:tcPr>
          <w:p w14:paraId="29825985" w14:textId="77777777" w:rsidR="00EE6614" w:rsidRPr="00EA4E3A" w:rsidRDefault="00EE6614" w:rsidP="00966E66">
            <w:pPr>
              <w:pStyle w:val="TAH"/>
              <w:rPr>
                <w:rFonts w:cs="Arial"/>
                <w:szCs w:val="18"/>
              </w:rPr>
            </w:pPr>
            <w:r w:rsidRPr="00EA4E3A">
              <w:rPr>
                <w:rFonts w:cs="Arial"/>
                <w:szCs w:val="18"/>
              </w:rPr>
              <w:t>16</w:t>
            </w:r>
          </w:p>
        </w:tc>
        <w:tc>
          <w:tcPr>
            <w:tcW w:w="0" w:type="auto"/>
            <w:tcBorders>
              <w:bottom w:val="double" w:sz="4" w:space="0" w:color="auto"/>
            </w:tcBorders>
            <w:shd w:val="clear" w:color="auto" w:fill="E0E0E0"/>
            <w:vAlign w:val="center"/>
          </w:tcPr>
          <w:p w14:paraId="08B0FAB1" w14:textId="77777777" w:rsidR="00EE6614" w:rsidRPr="00EA4E3A" w:rsidRDefault="00EE6614" w:rsidP="00966E66">
            <w:pPr>
              <w:pStyle w:val="TAH"/>
              <w:rPr>
                <w:rFonts w:cs="Arial"/>
                <w:szCs w:val="18"/>
              </w:rPr>
            </w:pPr>
            <w:r w:rsidRPr="00EA4E3A">
              <w:rPr>
                <w:rFonts w:cs="Arial"/>
                <w:szCs w:val="18"/>
              </w:rPr>
              <w:t>17</w:t>
            </w:r>
          </w:p>
        </w:tc>
        <w:tc>
          <w:tcPr>
            <w:tcW w:w="0" w:type="auto"/>
            <w:tcBorders>
              <w:bottom w:val="double" w:sz="4" w:space="0" w:color="auto"/>
            </w:tcBorders>
            <w:shd w:val="clear" w:color="auto" w:fill="E0E0E0"/>
            <w:vAlign w:val="center"/>
          </w:tcPr>
          <w:p w14:paraId="088E14B2" w14:textId="77777777" w:rsidR="00EE6614" w:rsidRPr="00EA4E3A" w:rsidRDefault="00EE6614" w:rsidP="00966E66">
            <w:pPr>
              <w:pStyle w:val="TAH"/>
              <w:rPr>
                <w:rFonts w:cs="Arial"/>
                <w:szCs w:val="18"/>
              </w:rPr>
            </w:pPr>
            <w:r w:rsidRPr="00EA4E3A">
              <w:rPr>
                <w:rFonts w:cs="Arial"/>
                <w:szCs w:val="18"/>
              </w:rPr>
              <w:t>18</w:t>
            </w:r>
          </w:p>
        </w:tc>
        <w:tc>
          <w:tcPr>
            <w:tcW w:w="0" w:type="auto"/>
            <w:tcBorders>
              <w:bottom w:val="double" w:sz="4" w:space="0" w:color="auto"/>
            </w:tcBorders>
            <w:shd w:val="clear" w:color="auto" w:fill="E0E0E0"/>
            <w:vAlign w:val="center"/>
          </w:tcPr>
          <w:p w14:paraId="4DBCB393" w14:textId="77777777" w:rsidR="00EE6614" w:rsidRPr="00EA4E3A" w:rsidRDefault="00EE6614" w:rsidP="00966E66">
            <w:pPr>
              <w:pStyle w:val="TAH"/>
              <w:rPr>
                <w:rFonts w:cs="Arial"/>
                <w:szCs w:val="18"/>
              </w:rPr>
            </w:pPr>
            <w:r w:rsidRPr="00EA4E3A">
              <w:rPr>
                <w:rFonts w:cs="Arial"/>
                <w:szCs w:val="18"/>
              </w:rPr>
              <w:t>19</w:t>
            </w:r>
          </w:p>
        </w:tc>
        <w:tc>
          <w:tcPr>
            <w:tcW w:w="0" w:type="auto"/>
            <w:tcBorders>
              <w:bottom w:val="double" w:sz="4" w:space="0" w:color="auto"/>
            </w:tcBorders>
            <w:shd w:val="clear" w:color="auto" w:fill="E0E0E0"/>
            <w:vAlign w:val="center"/>
          </w:tcPr>
          <w:p w14:paraId="5B41F01C" w14:textId="77777777" w:rsidR="00EE6614" w:rsidRPr="00EA4E3A" w:rsidRDefault="00EE6614" w:rsidP="00966E66">
            <w:pPr>
              <w:pStyle w:val="TAH"/>
              <w:rPr>
                <w:rFonts w:cs="Arial"/>
                <w:szCs w:val="18"/>
              </w:rPr>
            </w:pPr>
            <w:r w:rsidRPr="00EA4E3A">
              <w:rPr>
                <w:rFonts w:cs="Arial"/>
                <w:szCs w:val="18"/>
              </w:rPr>
              <w:t>20</w:t>
            </w:r>
          </w:p>
        </w:tc>
        <w:tc>
          <w:tcPr>
            <w:tcW w:w="0" w:type="auto"/>
            <w:tcBorders>
              <w:bottom w:val="double" w:sz="4" w:space="0" w:color="auto"/>
            </w:tcBorders>
            <w:shd w:val="clear" w:color="auto" w:fill="E0E0E0"/>
            <w:vAlign w:val="center"/>
          </w:tcPr>
          <w:p w14:paraId="0BA5369F" w14:textId="77777777" w:rsidR="00EE6614" w:rsidRPr="00EA4E3A" w:rsidRDefault="00EE6614" w:rsidP="00966E66">
            <w:pPr>
              <w:pStyle w:val="TAH"/>
              <w:rPr>
                <w:rFonts w:cs="Arial"/>
                <w:szCs w:val="18"/>
              </w:rPr>
            </w:pPr>
            <w:r w:rsidRPr="00EA4E3A">
              <w:rPr>
                <w:rFonts w:cs="Arial"/>
                <w:szCs w:val="18"/>
              </w:rPr>
              <w:t>21</w:t>
            </w:r>
          </w:p>
        </w:tc>
        <w:tc>
          <w:tcPr>
            <w:tcW w:w="0" w:type="auto"/>
            <w:tcBorders>
              <w:bottom w:val="double" w:sz="4" w:space="0" w:color="auto"/>
            </w:tcBorders>
            <w:shd w:val="clear" w:color="auto" w:fill="E0E0E0"/>
            <w:vAlign w:val="center"/>
          </w:tcPr>
          <w:p w14:paraId="5C2D1A12" w14:textId="77777777" w:rsidR="00EE6614" w:rsidRPr="00EA4E3A" w:rsidRDefault="00EE6614" w:rsidP="00966E66">
            <w:pPr>
              <w:pStyle w:val="TAH"/>
              <w:rPr>
                <w:rFonts w:cs="Arial"/>
                <w:szCs w:val="18"/>
              </w:rPr>
            </w:pPr>
            <w:r w:rsidRPr="00EA4E3A">
              <w:rPr>
                <w:rFonts w:cs="Arial"/>
                <w:szCs w:val="18"/>
              </w:rPr>
              <w:t>22</w:t>
            </w:r>
          </w:p>
        </w:tc>
        <w:tc>
          <w:tcPr>
            <w:tcW w:w="0" w:type="auto"/>
            <w:tcBorders>
              <w:bottom w:val="double" w:sz="4" w:space="0" w:color="auto"/>
            </w:tcBorders>
            <w:shd w:val="clear" w:color="auto" w:fill="E0E0E0"/>
            <w:vAlign w:val="center"/>
          </w:tcPr>
          <w:p w14:paraId="494E1A1A" w14:textId="77777777" w:rsidR="00EE6614" w:rsidRPr="00EA4E3A" w:rsidRDefault="00EE6614" w:rsidP="00966E66">
            <w:pPr>
              <w:pStyle w:val="TAH"/>
              <w:rPr>
                <w:rFonts w:cs="Arial"/>
                <w:szCs w:val="18"/>
              </w:rPr>
            </w:pPr>
            <w:r w:rsidRPr="00EA4E3A">
              <w:rPr>
                <w:rFonts w:cs="Arial"/>
                <w:szCs w:val="18"/>
              </w:rPr>
              <w:t>23</w:t>
            </w:r>
          </w:p>
        </w:tc>
        <w:tc>
          <w:tcPr>
            <w:tcW w:w="0" w:type="auto"/>
            <w:tcBorders>
              <w:bottom w:val="double" w:sz="4" w:space="0" w:color="auto"/>
            </w:tcBorders>
            <w:shd w:val="clear" w:color="auto" w:fill="E0E0E0"/>
            <w:vAlign w:val="center"/>
          </w:tcPr>
          <w:p w14:paraId="544C310F" w14:textId="77777777" w:rsidR="00EE6614" w:rsidRPr="00EA4E3A" w:rsidRDefault="00EE6614" w:rsidP="00966E66">
            <w:pPr>
              <w:pStyle w:val="TAH"/>
              <w:rPr>
                <w:rFonts w:cs="Arial"/>
                <w:szCs w:val="18"/>
              </w:rPr>
            </w:pPr>
            <w:r w:rsidRPr="00EA4E3A">
              <w:rPr>
                <w:rFonts w:cs="Arial"/>
                <w:szCs w:val="18"/>
              </w:rPr>
              <w:t>24</w:t>
            </w:r>
          </w:p>
        </w:tc>
      </w:tr>
      <w:tr w:rsidR="00EE6614" w:rsidRPr="00EA4E3A" w14:paraId="0421384C"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2DADE685"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0</w:t>
            </w:r>
          </w:p>
        </w:tc>
        <w:tc>
          <w:tcPr>
            <w:tcW w:w="0" w:type="auto"/>
            <w:tcBorders>
              <w:top w:val="double" w:sz="4" w:space="0" w:color="auto"/>
              <w:left w:val="double" w:sz="4" w:space="0" w:color="auto"/>
            </w:tcBorders>
            <w:vAlign w:val="center"/>
          </w:tcPr>
          <w:p w14:paraId="0371496C"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392</w:t>
            </w:r>
          </w:p>
        </w:tc>
        <w:tc>
          <w:tcPr>
            <w:tcW w:w="0" w:type="auto"/>
            <w:tcBorders>
              <w:top w:val="double" w:sz="4" w:space="0" w:color="auto"/>
            </w:tcBorders>
            <w:vAlign w:val="center"/>
          </w:tcPr>
          <w:p w14:paraId="2C1A6431"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424</w:t>
            </w:r>
          </w:p>
        </w:tc>
        <w:tc>
          <w:tcPr>
            <w:tcW w:w="0" w:type="auto"/>
            <w:tcBorders>
              <w:top w:val="double" w:sz="4" w:space="0" w:color="auto"/>
            </w:tcBorders>
            <w:vAlign w:val="center"/>
          </w:tcPr>
          <w:p w14:paraId="0B8268DF"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456</w:t>
            </w:r>
          </w:p>
        </w:tc>
        <w:tc>
          <w:tcPr>
            <w:tcW w:w="0" w:type="auto"/>
            <w:tcBorders>
              <w:top w:val="double" w:sz="4" w:space="0" w:color="auto"/>
            </w:tcBorders>
            <w:vAlign w:val="center"/>
          </w:tcPr>
          <w:p w14:paraId="24FDE7EA"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488</w:t>
            </w:r>
          </w:p>
        </w:tc>
        <w:tc>
          <w:tcPr>
            <w:tcW w:w="0" w:type="auto"/>
            <w:tcBorders>
              <w:top w:val="double" w:sz="4" w:space="0" w:color="auto"/>
            </w:tcBorders>
            <w:vAlign w:val="center"/>
          </w:tcPr>
          <w:p w14:paraId="3BB6B8A0"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504</w:t>
            </w:r>
          </w:p>
        </w:tc>
        <w:tc>
          <w:tcPr>
            <w:tcW w:w="0" w:type="auto"/>
            <w:tcBorders>
              <w:top w:val="double" w:sz="4" w:space="0" w:color="auto"/>
            </w:tcBorders>
            <w:vAlign w:val="center"/>
          </w:tcPr>
          <w:p w14:paraId="6BD5A9F0"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536</w:t>
            </w:r>
          </w:p>
        </w:tc>
        <w:tc>
          <w:tcPr>
            <w:tcW w:w="0" w:type="auto"/>
            <w:tcBorders>
              <w:top w:val="double" w:sz="4" w:space="0" w:color="auto"/>
            </w:tcBorders>
            <w:vAlign w:val="center"/>
          </w:tcPr>
          <w:p w14:paraId="7EE557E4"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tcBorders>
              <w:top w:val="double" w:sz="4" w:space="0" w:color="auto"/>
            </w:tcBorders>
            <w:vAlign w:val="center"/>
          </w:tcPr>
          <w:p w14:paraId="3F69C1D6"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tcBorders>
              <w:top w:val="double" w:sz="4" w:space="0" w:color="auto"/>
            </w:tcBorders>
            <w:vAlign w:val="center"/>
          </w:tcPr>
          <w:p w14:paraId="573DF9E5"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616</w:t>
            </w:r>
          </w:p>
        </w:tc>
        <w:tc>
          <w:tcPr>
            <w:tcW w:w="0" w:type="auto"/>
            <w:tcBorders>
              <w:top w:val="double" w:sz="4" w:space="0" w:color="auto"/>
            </w:tcBorders>
            <w:vAlign w:val="center"/>
          </w:tcPr>
          <w:p w14:paraId="7FA8A725"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r>
      <w:tr w:rsidR="00EE6614" w:rsidRPr="00EA4E3A" w14:paraId="646CB2B4" w14:textId="77777777" w:rsidTr="00966E66">
        <w:trPr>
          <w:cantSplit/>
          <w:jc w:val="center"/>
        </w:trPr>
        <w:tc>
          <w:tcPr>
            <w:tcW w:w="659" w:type="dxa"/>
            <w:tcBorders>
              <w:right w:val="double" w:sz="4" w:space="0" w:color="auto"/>
            </w:tcBorders>
            <w:shd w:val="clear" w:color="auto" w:fill="auto"/>
            <w:vAlign w:val="center"/>
          </w:tcPr>
          <w:p w14:paraId="097966D9"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w:t>
            </w:r>
          </w:p>
        </w:tc>
        <w:tc>
          <w:tcPr>
            <w:tcW w:w="0" w:type="auto"/>
            <w:tcBorders>
              <w:left w:val="double" w:sz="4" w:space="0" w:color="auto"/>
            </w:tcBorders>
            <w:vAlign w:val="center"/>
          </w:tcPr>
          <w:p w14:paraId="116B3EE5"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520</w:t>
            </w:r>
          </w:p>
        </w:tc>
        <w:tc>
          <w:tcPr>
            <w:tcW w:w="0" w:type="auto"/>
            <w:vAlign w:val="center"/>
          </w:tcPr>
          <w:p w14:paraId="5A58832C"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vAlign w:val="center"/>
          </w:tcPr>
          <w:p w14:paraId="10AD20BB"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vAlign w:val="center"/>
          </w:tcPr>
          <w:p w14:paraId="5CCD4F11"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632</w:t>
            </w:r>
          </w:p>
        </w:tc>
        <w:tc>
          <w:tcPr>
            <w:tcW w:w="0" w:type="auto"/>
            <w:vAlign w:val="center"/>
          </w:tcPr>
          <w:p w14:paraId="4B5F34AA"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680</w:t>
            </w:r>
          </w:p>
        </w:tc>
        <w:tc>
          <w:tcPr>
            <w:tcW w:w="0" w:type="auto"/>
            <w:vAlign w:val="center"/>
          </w:tcPr>
          <w:p w14:paraId="1E743068"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712</w:t>
            </w:r>
          </w:p>
        </w:tc>
        <w:tc>
          <w:tcPr>
            <w:tcW w:w="0" w:type="auto"/>
            <w:vAlign w:val="center"/>
          </w:tcPr>
          <w:p w14:paraId="6A71C6AB"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14:paraId="29DF7380"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14:paraId="7C5EC61F"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808</w:t>
            </w:r>
          </w:p>
        </w:tc>
        <w:tc>
          <w:tcPr>
            <w:tcW w:w="0" w:type="auto"/>
            <w:vAlign w:val="center"/>
          </w:tcPr>
          <w:p w14:paraId="5AE37E2F"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r>
      <w:tr w:rsidR="00EE6614" w:rsidRPr="00EA4E3A" w14:paraId="423E4A9F" w14:textId="77777777" w:rsidTr="00966E66">
        <w:trPr>
          <w:cantSplit/>
          <w:jc w:val="center"/>
        </w:trPr>
        <w:tc>
          <w:tcPr>
            <w:tcW w:w="659" w:type="dxa"/>
            <w:tcBorders>
              <w:right w:val="double" w:sz="4" w:space="0" w:color="auto"/>
            </w:tcBorders>
            <w:shd w:val="clear" w:color="auto" w:fill="auto"/>
            <w:vAlign w:val="center"/>
          </w:tcPr>
          <w:p w14:paraId="3910973B"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w:t>
            </w:r>
          </w:p>
        </w:tc>
        <w:tc>
          <w:tcPr>
            <w:tcW w:w="0" w:type="auto"/>
            <w:tcBorders>
              <w:left w:val="double" w:sz="4" w:space="0" w:color="auto"/>
            </w:tcBorders>
            <w:vAlign w:val="center"/>
          </w:tcPr>
          <w:p w14:paraId="4C86853B"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c>
          <w:tcPr>
            <w:tcW w:w="0" w:type="auto"/>
            <w:vAlign w:val="center"/>
          </w:tcPr>
          <w:p w14:paraId="5FB1F742"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696</w:t>
            </w:r>
          </w:p>
        </w:tc>
        <w:tc>
          <w:tcPr>
            <w:tcW w:w="0" w:type="auto"/>
            <w:vAlign w:val="center"/>
          </w:tcPr>
          <w:p w14:paraId="49677C1D"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14:paraId="221135E9"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14:paraId="094DE92A"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840</w:t>
            </w:r>
          </w:p>
        </w:tc>
        <w:tc>
          <w:tcPr>
            <w:tcW w:w="0" w:type="auto"/>
            <w:vAlign w:val="center"/>
          </w:tcPr>
          <w:p w14:paraId="0CF6A89B"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14:paraId="6DAF0C8F"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936</w:t>
            </w:r>
          </w:p>
        </w:tc>
        <w:tc>
          <w:tcPr>
            <w:tcW w:w="0" w:type="auto"/>
            <w:vAlign w:val="center"/>
          </w:tcPr>
          <w:p w14:paraId="6F81CA60"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14:paraId="613DAB9A"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1000</w:t>
            </w:r>
          </w:p>
        </w:tc>
        <w:tc>
          <w:tcPr>
            <w:tcW w:w="0" w:type="auto"/>
            <w:vAlign w:val="center"/>
          </w:tcPr>
          <w:p w14:paraId="15ED0DFC"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r>
      <w:tr w:rsidR="00EE6614" w:rsidRPr="00EA4E3A" w14:paraId="3A22BB74" w14:textId="77777777" w:rsidTr="00966E66">
        <w:trPr>
          <w:cantSplit/>
          <w:jc w:val="center"/>
        </w:trPr>
        <w:tc>
          <w:tcPr>
            <w:tcW w:w="659" w:type="dxa"/>
            <w:tcBorders>
              <w:right w:val="double" w:sz="4" w:space="0" w:color="auto"/>
            </w:tcBorders>
            <w:shd w:val="clear" w:color="auto" w:fill="auto"/>
            <w:vAlign w:val="center"/>
          </w:tcPr>
          <w:p w14:paraId="6AC199F0"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w:t>
            </w:r>
          </w:p>
        </w:tc>
        <w:tc>
          <w:tcPr>
            <w:tcW w:w="0" w:type="auto"/>
            <w:tcBorders>
              <w:left w:val="double" w:sz="4" w:space="0" w:color="auto"/>
            </w:tcBorders>
            <w:vAlign w:val="center"/>
          </w:tcPr>
          <w:p w14:paraId="203B86C6"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14:paraId="26AE13B4"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904</w:t>
            </w:r>
          </w:p>
        </w:tc>
        <w:tc>
          <w:tcPr>
            <w:tcW w:w="0" w:type="auto"/>
            <w:vAlign w:val="center"/>
          </w:tcPr>
          <w:p w14:paraId="7F369596"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14:paraId="6C159A58"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1032</w:t>
            </w:r>
          </w:p>
        </w:tc>
        <w:tc>
          <w:tcPr>
            <w:tcW w:w="0" w:type="auto"/>
            <w:vAlign w:val="center"/>
          </w:tcPr>
          <w:p w14:paraId="13CF0FBE"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1096</w:t>
            </w:r>
          </w:p>
        </w:tc>
        <w:tc>
          <w:tcPr>
            <w:tcW w:w="0" w:type="auto"/>
            <w:vAlign w:val="center"/>
          </w:tcPr>
          <w:p w14:paraId="099BA38D"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1160</w:t>
            </w:r>
          </w:p>
        </w:tc>
        <w:tc>
          <w:tcPr>
            <w:tcW w:w="0" w:type="auto"/>
            <w:vAlign w:val="center"/>
          </w:tcPr>
          <w:p w14:paraId="32DDFC30"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1224</w:t>
            </w:r>
          </w:p>
        </w:tc>
        <w:tc>
          <w:tcPr>
            <w:tcW w:w="0" w:type="auto"/>
            <w:vAlign w:val="center"/>
          </w:tcPr>
          <w:p w14:paraId="09209E79"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1256</w:t>
            </w:r>
          </w:p>
        </w:tc>
        <w:tc>
          <w:tcPr>
            <w:tcW w:w="0" w:type="auto"/>
            <w:vAlign w:val="center"/>
          </w:tcPr>
          <w:p w14:paraId="436C440D"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14:paraId="2B7B7420"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r>
      <w:tr w:rsidR="00EE6614" w:rsidRPr="00EA4E3A" w14:paraId="1530B125" w14:textId="77777777" w:rsidTr="00966E66">
        <w:trPr>
          <w:cantSplit/>
          <w:jc w:val="center"/>
        </w:trPr>
        <w:tc>
          <w:tcPr>
            <w:tcW w:w="659" w:type="dxa"/>
            <w:tcBorders>
              <w:right w:val="double" w:sz="4" w:space="0" w:color="auto"/>
            </w:tcBorders>
            <w:shd w:val="clear" w:color="auto" w:fill="auto"/>
            <w:vAlign w:val="center"/>
          </w:tcPr>
          <w:p w14:paraId="617E2416"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w:t>
            </w:r>
          </w:p>
        </w:tc>
        <w:tc>
          <w:tcPr>
            <w:tcW w:w="0" w:type="auto"/>
            <w:tcBorders>
              <w:left w:val="double" w:sz="4" w:space="0" w:color="auto"/>
            </w:tcBorders>
            <w:vAlign w:val="center"/>
          </w:tcPr>
          <w:p w14:paraId="3F3B3CC1"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c>
          <w:tcPr>
            <w:tcW w:w="0" w:type="auto"/>
            <w:vAlign w:val="center"/>
          </w:tcPr>
          <w:p w14:paraId="5E968D01"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1128</w:t>
            </w:r>
          </w:p>
        </w:tc>
        <w:tc>
          <w:tcPr>
            <w:tcW w:w="0" w:type="auto"/>
            <w:vAlign w:val="center"/>
          </w:tcPr>
          <w:p w14:paraId="50AC57D9"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1192</w:t>
            </w:r>
          </w:p>
        </w:tc>
        <w:tc>
          <w:tcPr>
            <w:tcW w:w="0" w:type="auto"/>
            <w:vAlign w:val="center"/>
          </w:tcPr>
          <w:p w14:paraId="7EB2FCAA"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1288</w:t>
            </w:r>
          </w:p>
        </w:tc>
        <w:tc>
          <w:tcPr>
            <w:tcW w:w="0" w:type="auto"/>
            <w:vAlign w:val="center"/>
          </w:tcPr>
          <w:p w14:paraId="339407FC"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1352</w:t>
            </w:r>
          </w:p>
        </w:tc>
        <w:tc>
          <w:tcPr>
            <w:tcW w:w="0" w:type="auto"/>
            <w:vAlign w:val="center"/>
          </w:tcPr>
          <w:p w14:paraId="51031CB2"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1416</w:t>
            </w:r>
          </w:p>
        </w:tc>
        <w:tc>
          <w:tcPr>
            <w:tcW w:w="0" w:type="auto"/>
            <w:vAlign w:val="center"/>
          </w:tcPr>
          <w:p w14:paraId="7F70C3CF"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14:paraId="2414D2AA"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14:paraId="4DE27DFA"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1608</w:t>
            </w:r>
          </w:p>
        </w:tc>
        <w:tc>
          <w:tcPr>
            <w:tcW w:w="0" w:type="auto"/>
            <w:vAlign w:val="center"/>
          </w:tcPr>
          <w:p w14:paraId="0507BED5"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r>
      <w:tr w:rsidR="00EE6614" w:rsidRPr="00EA4E3A" w14:paraId="393C1B38" w14:textId="77777777" w:rsidTr="00966E66">
        <w:trPr>
          <w:cantSplit/>
          <w:jc w:val="center"/>
        </w:trPr>
        <w:tc>
          <w:tcPr>
            <w:tcW w:w="659" w:type="dxa"/>
            <w:tcBorders>
              <w:right w:val="double" w:sz="4" w:space="0" w:color="auto"/>
            </w:tcBorders>
            <w:shd w:val="clear" w:color="auto" w:fill="auto"/>
            <w:vAlign w:val="center"/>
          </w:tcPr>
          <w:p w14:paraId="0808A206"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w:t>
            </w:r>
          </w:p>
        </w:tc>
        <w:tc>
          <w:tcPr>
            <w:tcW w:w="0" w:type="auto"/>
            <w:tcBorders>
              <w:left w:val="double" w:sz="4" w:space="0" w:color="auto"/>
            </w:tcBorders>
            <w:vAlign w:val="center"/>
          </w:tcPr>
          <w:p w14:paraId="4E3C81E4"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14:paraId="024FED23"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c>
          <w:tcPr>
            <w:tcW w:w="0" w:type="auto"/>
            <w:vAlign w:val="center"/>
          </w:tcPr>
          <w:p w14:paraId="4F48FB01"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14:paraId="3DD24469"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14:paraId="469741F7"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14:paraId="33CA880F"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14:paraId="7BD26D6E"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14:paraId="52BD07D3"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14:paraId="38E21506"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2024</w:t>
            </w:r>
          </w:p>
        </w:tc>
        <w:tc>
          <w:tcPr>
            <w:tcW w:w="0" w:type="auto"/>
            <w:vAlign w:val="center"/>
          </w:tcPr>
          <w:p w14:paraId="544D6C2F"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r>
      <w:tr w:rsidR="00EE6614" w:rsidRPr="00EA4E3A" w14:paraId="3EC92C4A" w14:textId="77777777" w:rsidTr="00966E66">
        <w:trPr>
          <w:cantSplit/>
          <w:jc w:val="center"/>
        </w:trPr>
        <w:tc>
          <w:tcPr>
            <w:tcW w:w="659" w:type="dxa"/>
            <w:tcBorders>
              <w:right w:val="double" w:sz="4" w:space="0" w:color="auto"/>
            </w:tcBorders>
            <w:shd w:val="clear" w:color="auto" w:fill="auto"/>
            <w:vAlign w:val="center"/>
          </w:tcPr>
          <w:p w14:paraId="51ED0C82"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w:t>
            </w:r>
          </w:p>
        </w:tc>
        <w:tc>
          <w:tcPr>
            <w:tcW w:w="0" w:type="auto"/>
            <w:tcBorders>
              <w:left w:val="double" w:sz="4" w:space="0" w:color="auto"/>
            </w:tcBorders>
            <w:vAlign w:val="center"/>
          </w:tcPr>
          <w:p w14:paraId="0E05B6EA"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14:paraId="0C46E0C4"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14:paraId="162963B2"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14:paraId="4CE268BF"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14:paraId="24D9535C"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1992</w:t>
            </w:r>
          </w:p>
        </w:tc>
        <w:tc>
          <w:tcPr>
            <w:tcW w:w="0" w:type="auto"/>
            <w:vAlign w:val="center"/>
          </w:tcPr>
          <w:p w14:paraId="405FC072"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14:paraId="3466AEF4"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14:paraId="6252A2CD"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2280</w:t>
            </w:r>
          </w:p>
        </w:tc>
        <w:tc>
          <w:tcPr>
            <w:tcW w:w="0" w:type="auto"/>
            <w:vAlign w:val="center"/>
          </w:tcPr>
          <w:p w14:paraId="173C7C59"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2408</w:t>
            </w:r>
          </w:p>
        </w:tc>
        <w:tc>
          <w:tcPr>
            <w:tcW w:w="0" w:type="auto"/>
            <w:vAlign w:val="center"/>
          </w:tcPr>
          <w:p w14:paraId="067B2F10"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r>
      <w:tr w:rsidR="00EE6614" w:rsidRPr="00EA4E3A" w14:paraId="10DBD5D2" w14:textId="77777777" w:rsidTr="00966E66">
        <w:trPr>
          <w:cantSplit/>
          <w:jc w:val="center"/>
        </w:trPr>
        <w:tc>
          <w:tcPr>
            <w:tcW w:w="659" w:type="dxa"/>
            <w:tcBorders>
              <w:right w:val="double" w:sz="4" w:space="0" w:color="auto"/>
            </w:tcBorders>
            <w:shd w:val="clear" w:color="auto" w:fill="auto"/>
            <w:vAlign w:val="center"/>
          </w:tcPr>
          <w:p w14:paraId="46B4E48E"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w:t>
            </w:r>
          </w:p>
        </w:tc>
        <w:tc>
          <w:tcPr>
            <w:tcW w:w="0" w:type="auto"/>
            <w:tcBorders>
              <w:left w:val="double" w:sz="4" w:space="0" w:color="auto"/>
            </w:tcBorders>
            <w:vAlign w:val="center"/>
          </w:tcPr>
          <w:p w14:paraId="24B0F4FA"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1800</w:t>
            </w:r>
          </w:p>
        </w:tc>
        <w:tc>
          <w:tcPr>
            <w:tcW w:w="0" w:type="auto"/>
            <w:vAlign w:val="center"/>
          </w:tcPr>
          <w:p w14:paraId="33B2E90C"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14:paraId="71A33D1C"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14:paraId="1E6C4D84"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14:paraId="3BE67B9F"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14:paraId="14216538"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c>
          <w:tcPr>
            <w:tcW w:w="0" w:type="auto"/>
            <w:vAlign w:val="center"/>
          </w:tcPr>
          <w:p w14:paraId="6034E2BE"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14:paraId="67EB8536"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14:paraId="516261ED"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14:paraId="46539DDC"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r>
      <w:tr w:rsidR="00EE6614" w:rsidRPr="00EA4E3A" w14:paraId="59BC7864" w14:textId="77777777" w:rsidTr="00966E66">
        <w:trPr>
          <w:cantSplit/>
          <w:jc w:val="center"/>
        </w:trPr>
        <w:tc>
          <w:tcPr>
            <w:tcW w:w="659" w:type="dxa"/>
            <w:tcBorders>
              <w:right w:val="double" w:sz="4" w:space="0" w:color="auto"/>
            </w:tcBorders>
            <w:shd w:val="clear" w:color="auto" w:fill="auto"/>
            <w:vAlign w:val="center"/>
          </w:tcPr>
          <w:p w14:paraId="5CA6850C"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w:t>
            </w:r>
          </w:p>
        </w:tc>
        <w:tc>
          <w:tcPr>
            <w:tcW w:w="0" w:type="auto"/>
            <w:tcBorders>
              <w:left w:val="double" w:sz="4" w:space="0" w:color="auto"/>
            </w:tcBorders>
            <w:vAlign w:val="center"/>
          </w:tcPr>
          <w:p w14:paraId="7B4AFA31"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14:paraId="066D2C08"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14:paraId="253ED6B2"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14:paraId="76BF2F72"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14:paraId="1F8C1EE1"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14:paraId="5D8957F5"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14:paraId="79003103"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14:paraId="17652638"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14:paraId="1E77FC00"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14:paraId="7C0B54AD"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r>
      <w:tr w:rsidR="00EE6614" w:rsidRPr="00EA4E3A" w14:paraId="276BAE62" w14:textId="77777777" w:rsidTr="00966E66">
        <w:trPr>
          <w:cantSplit/>
          <w:jc w:val="center"/>
        </w:trPr>
        <w:tc>
          <w:tcPr>
            <w:tcW w:w="659" w:type="dxa"/>
            <w:tcBorders>
              <w:right w:val="double" w:sz="4" w:space="0" w:color="auto"/>
            </w:tcBorders>
            <w:shd w:val="clear" w:color="auto" w:fill="auto"/>
            <w:vAlign w:val="center"/>
          </w:tcPr>
          <w:p w14:paraId="2E6384CC"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w:t>
            </w:r>
          </w:p>
        </w:tc>
        <w:tc>
          <w:tcPr>
            <w:tcW w:w="0" w:type="auto"/>
            <w:tcBorders>
              <w:left w:val="double" w:sz="4" w:space="0" w:color="auto"/>
            </w:tcBorders>
            <w:vAlign w:val="center"/>
          </w:tcPr>
          <w:p w14:paraId="3AEA523D"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14:paraId="4A61B69E"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14:paraId="21A797AD"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14:paraId="35729E3E"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2856</w:t>
            </w:r>
          </w:p>
        </w:tc>
        <w:tc>
          <w:tcPr>
            <w:tcW w:w="0" w:type="auto"/>
            <w:vAlign w:val="center"/>
          </w:tcPr>
          <w:p w14:paraId="092D7490"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14:paraId="2FDD6918"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14:paraId="5C157AB6"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14:paraId="3F116C69"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14:paraId="1A78DF40"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14:paraId="2A194B54"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r>
      <w:tr w:rsidR="00EE6614" w:rsidRPr="00EA4E3A" w14:paraId="4EE7AE8F" w14:textId="77777777" w:rsidTr="00966E66">
        <w:trPr>
          <w:cantSplit/>
          <w:jc w:val="center"/>
        </w:trPr>
        <w:tc>
          <w:tcPr>
            <w:tcW w:w="659" w:type="dxa"/>
            <w:tcBorders>
              <w:right w:val="double" w:sz="4" w:space="0" w:color="auto"/>
            </w:tcBorders>
            <w:shd w:val="clear" w:color="auto" w:fill="auto"/>
            <w:vAlign w:val="center"/>
          </w:tcPr>
          <w:p w14:paraId="690DA969"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w:t>
            </w:r>
          </w:p>
        </w:tc>
        <w:tc>
          <w:tcPr>
            <w:tcW w:w="0" w:type="auto"/>
            <w:tcBorders>
              <w:left w:val="double" w:sz="4" w:space="0" w:color="auto"/>
            </w:tcBorders>
            <w:vAlign w:val="center"/>
          </w:tcPr>
          <w:p w14:paraId="4C2909BE"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14:paraId="5D67ADBD"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14:paraId="6D812531"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14:paraId="0E7CBA78"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14:paraId="620A5633"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14:paraId="4199BCBE"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14:paraId="41EA932D"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c>
          <w:tcPr>
            <w:tcW w:w="0" w:type="auto"/>
            <w:vAlign w:val="center"/>
          </w:tcPr>
          <w:p w14:paraId="5F1CEA21"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14:paraId="734EEA72"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14:paraId="35851E49"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r>
      <w:tr w:rsidR="00EE6614" w:rsidRPr="00EA4E3A" w14:paraId="2BFC59DB" w14:textId="77777777" w:rsidTr="00966E66">
        <w:trPr>
          <w:cantSplit/>
          <w:jc w:val="center"/>
        </w:trPr>
        <w:tc>
          <w:tcPr>
            <w:tcW w:w="659" w:type="dxa"/>
            <w:tcBorders>
              <w:right w:val="double" w:sz="4" w:space="0" w:color="auto"/>
            </w:tcBorders>
            <w:shd w:val="clear" w:color="auto" w:fill="auto"/>
            <w:vAlign w:val="center"/>
          </w:tcPr>
          <w:p w14:paraId="29208E33"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w:t>
            </w:r>
          </w:p>
        </w:tc>
        <w:tc>
          <w:tcPr>
            <w:tcW w:w="0" w:type="auto"/>
            <w:tcBorders>
              <w:left w:val="double" w:sz="4" w:space="0" w:color="auto"/>
            </w:tcBorders>
            <w:vAlign w:val="center"/>
          </w:tcPr>
          <w:p w14:paraId="60FC03BB"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14:paraId="3F280888"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14:paraId="7DDC1CF3"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14:paraId="004F846D"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14:paraId="0597FDAD"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14:paraId="32EB928B"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14:paraId="1261A54B"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14:paraId="470EE3C8"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14:paraId="21455453" w14:textId="77777777" w:rsidR="00EE6614" w:rsidRPr="00EA4E3A" w:rsidRDefault="00EE6614" w:rsidP="00966E66">
            <w:pPr>
              <w:pStyle w:val="BodyText"/>
              <w:spacing w:after="0"/>
              <w:jc w:val="center"/>
              <w:rPr>
                <w:rFonts w:ascii="Arial" w:hAnsi="Arial" w:cs="Arial"/>
                <w:sz w:val="16"/>
                <w:szCs w:val="16"/>
              </w:rPr>
            </w:pPr>
          </w:p>
        </w:tc>
        <w:tc>
          <w:tcPr>
            <w:tcW w:w="0" w:type="auto"/>
            <w:vAlign w:val="center"/>
          </w:tcPr>
          <w:p w14:paraId="7BC0BC15" w14:textId="77777777" w:rsidR="00EE6614" w:rsidRPr="00EA4E3A" w:rsidRDefault="00EE6614" w:rsidP="00966E66">
            <w:pPr>
              <w:pStyle w:val="BodyText"/>
              <w:spacing w:after="0"/>
              <w:jc w:val="center"/>
              <w:rPr>
                <w:rFonts w:ascii="Arial" w:hAnsi="Arial" w:cs="Arial"/>
                <w:sz w:val="16"/>
                <w:szCs w:val="16"/>
              </w:rPr>
            </w:pPr>
          </w:p>
        </w:tc>
      </w:tr>
      <w:tr w:rsidR="00EE6614" w:rsidRPr="00EA4E3A" w14:paraId="2F9D9A3B" w14:textId="77777777" w:rsidTr="00966E66">
        <w:trPr>
          <w:cantSplit/>
          <w:jc w:val="center"/>
        </w:trPr>
        <w:tc>
          <w:tcPr>
            <w:tcW w:w="659" w:type="dxa"/>
            <w:tcBorders>
              <w:right w:val="double" w:sz="4" w:space="0" w:color="auto"/>
            </w:tcBorders>
            <w:shd w:val="clear" w:color="auto" w:fill="auto"/>
            <w:vAlign w:val="center"/>
          </w:tcPr>
          <w:p w14:paraId="0B0FF383"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w:t>
            </w:r>
          </w:p>
        </w:tc>
        <w:tc>
          <w:tcPr>
            <w:tcW w:w="0" w:type="auto"/>
            <w:tcBorders>
              <w:left w:val="double" w:sz="4" w:space="0" w:color="auto"/>
            </w:tcBorders>
            <w:vAlign w:val="center"/>
          </w:tcPr>
          <w:p w14:paraId="7DFDB0F8"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14:paraId="087B05C5"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14:paraId="72990ACA"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14:paraId="743FD85F"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14:paraId="505CB16B"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14:paraId="0F0F27EC" w14:textId="77777777" w:rsidR="00EE6614" w:rsidRPr="00EA4E3A" w:rsidRDefault="00EE6614" w:rsidP="00966E66">
            <w:pPr>
              <w:pStyle w:val="BodyText"/>
              <w:spacing w:after="0"/>
              <w:jc w:val="center"/>
              <w:rPr>
                <w:rFonts w:ascii="Arial" w:hAnsi="Arial" w:cs="Arial"/>
                <w:sz w:val="16"/>
                <w:szCs w:val="16"/>
              </w:rPr>
            </w:pPr>
          </w:p>
        </w:tc>
        <w:tc>
          <w:tcPr>
            <w:tcW w:w="0" w:type="auto"/>
            <w:vAlign w:val="center"/>
          </w:tcPr>
          <w:p w14:paraId="537B383D" w14:textId="77777777" w:rsidR="00EE6614" w:rsidRPr="00EA4E3A" w:rsidRDefault="00EE6614" w:rsidP="00966E66">
            <w:pPr>
              <w:pStyle w:val="BodyText"/>
              <w:spacing w:after="0"/>
              <w:jc w:val="center"/>
              <w:rPr>
                <w:rFonts w:ascii="Arial" w:hAnsi="Arial" w:cs="Arial"/>
                <w:sz w:val="16"/>
                <w:szCs w:val="16"/>
              </w:rPr>
            </w:pPr>
          </w:p>
        </w:tc>
        <w:tc>
          <w:tcPr>
            <w:tcW w:w="0" w:type="auto"/>
            <w:vAlign w:val="center"/>
          </w:tcPr>
          <w:p w14:paraId="39295C25" w14:textId="77777777" w:rsidR="00EE6614" w:rsidRPr="00EA4E3A" w:rsidRDefault="00EE6614" w:rsidP="00966E66">
            <w:pPr>
              <w:pStyle w:val="BodyText"/>
              <w:spacing w:after="0"/>
              <w:jc w:val="center"/>
              <w:rPr>
                <w:rFonts w:ascii="Arial" w:hAnsi="Arial" w:cs="Arial"/>
                <w:sz w:val="16"/>
                <w:szCs w:val="16"/>
              </w:rPr>
            </w:pPr>
          </w:p>
        </w:tc>
        <w:tc>
          <w:tcPr>
            <w:tcW w:w="0" w:type="auto"/>
            <w:vAlign w:val="center"/>
          </w:tcPr>
          <w:p w14:paraId="02C0C512" w14:textId="77777777" w:rsidR="00EE6614" w:rsidRPr="00EA4E3A" w:rsidRDefault="00EE6614" w:rsidP="00966E66">
            <w:pPr>
              <w:pStyle w:val="BodyText"/>
              <w:spacing w:after="0"/>
              <w:jc w:val="center"/>
              <w:rPr>
                <w:rFonts w:ascii="Arial" w:hAnsi="Arial" w:cs="Arial"/>
                <w:sz w:val="16"/>
                <w:szCs w:val="16"/>
              </w:rPr>
            </w:pPr>
          </w:p>
        </w:tc>
        <w:tc>
          <w:tcPr>
            <w:tcW w:w="0" w:type="auto"/>
            <w:vAlign w:val="center"/>
          </w:tcPr>
          <w:p w14:paraId="3854FDE9" w14:textId="77777777" w:rsidR="00EE6614" w:rsidRPr="00EA4E3A" w:rsidRDefault="00EE6614" w:rsidP="00966E66">
            <w:pPr>
              <w:pStyle w:val="BodyText"/>
              <w:spacing w:after="0"/>
              <w:jc w:val="center"/>
              <w:rPr>
                <w:rFonts w:ascii="Arial" w:hAnsi="Arial" w:cs="Arial"/>
                <w:sz w:val="16"/>
                <w:szCs w:val="16"/>
              </w:rPr>
            </w:pPr>
          </w:p>
        </w:tc>
      </w:tr>
      <w:tr w:rsidR="00EE6614" w:rsidRPr="00EA4E3A" w14:paraId="3EB4676E" w14:textId="77777777" w:rsidTr="00966E66">
        <w:trPr>
          <w:cantSplit/>
          <w:jc w:val="center"/>
        </w:trPr>
        <w:tc>
          <w:tcPr>
            <w:tcW w:w="659" w:type="dxa"/>
            <w:tcBorders>
              <w:right w:val="double" w:sz="4" w:space="0" w:color="auto"/>
            </w:tcBorders>
            <w:shd w:val="clear" w:color="auto" w:fill="auto"/>
            <w:vAlign w:val="center"/>
          </w:tcPr>
          <w:p w14:paraId="4C3297F5"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w:t>
            </w:r>
          </w:p>
        </w:tc>
        <w:tc>
          <w:tcPr>
            <w:tcW w:w="0" w:type="auto"/>
            <w:tcBorders>
              <w:left w:val="double" w:sz="4" w:space="0" w:color="auto"/>
            </w:tcBorders>
            <w:vAlign w:val="center"/>
          </w:tcPr>
          <w:p w14:paraId="4BFC79A1"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14:paraId="2FD2F759"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14:paraId="4B67CD59"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14:paraId="683DBC20" w14:textId="77777777" w:rsidR="00EE6614" w:rsidRPr="00EA4E3A" w:rsidRDefault="00EE6614" w:rsidP="00966E66">
            <w:pPr>
              <w:pStyle w:val="BodyText"/>
              <w:spacing w:after="0"/>
              <w:jc w:val="center"/>
              <w:rPr>
                <w:rFonts w:ascii="Arial" w:hAnsi="Arial" w:cs="Arial"/>
                <w:sz w:val="16"/>
                <w:szCs w:val="16"/>
              </w:rPr>
            </w:pPr>
          </w:p>
        </w:tc>
        <w:tc>
          <w:tcPr>
            <w:tcW w:w="0" w:type="auto"/>
            <w:vAlign w:val="center"/>
          </w:tcPr>
          <w:p w14:paraId="23670DF0" w14:textId="77777777" w:rsidR="00EE6614" w:rsidRPr="00EA4E3A" w:rsidRDefault="00EE6614" w:rsidP="00966E66">
            <w:pPr>
              <w:pStyle w:val="BodyText"/>
              <w:spacing w:after="0"/>
              <w:jc w:val="center"/>
              <w:rPr>
                <w:rFonts w:ascii="Arial" w:hAnsi="Arial" w:cs="Arial"/>
                <w:sz w:val="16"/>
                <w:szCs w:val="16"/>
              </w:rPr>
            </w:pPr>
          </w:p>
        </w:tc>
        <w:tc>
          <w:tcPr>
            <w:tcW w:w="0" w:type="auto"/>
            <w:vAlign w:val="center"/>
          </w:tcPr>
          <w:p w14:paraId="438E82C2" w14:textId="77777777" w:rsidR="00EE6614" w:rsidRPr="00EA4E3A" w:rsidRDefault="00EE6614" w:rsidP="00966E66">
            <w:pPr>
              <w:pStyle w:val="BodyText"/>
              <w:spacing w:after="0"/>
              <w:jc w:val="center"/>
              <w:rPr>
                <w:rFonts w:ascii="Arial" w:hAnsi="Arial" w:cs="Arial"/>
                <w:sz w:val="16"/>
                <w:szCs w:val="16"/>
              </w:rPr>
            </w:pPr>
          </w:p>
        </w:tc>
        <w:tc>
          <w:tcPr>
            <w:tcW w:w="0" w:type="auto"/>
            <w:vAlign w:val="center"/>
          </w:tcPr>
          <w:p w14:paraId="4D3B2CC2" w14:textId="77777777" w:rsidR="00EE6614" w:rsidRPr="00EA4E3A" w:rsidRDefault="00EE6614" w:rsidP="00966E66">
            <w:pPr>
              <w:pStyle w:val="BodyText"/>
              <w:spacing w:after="0"/>
              <w:jc w:val="center"/>
              <w:rPr>
                <w:rFonts w:ascii="Arial" w:hAnsi="Arial" w:cs="Arial"/>
                <w:sz w:val="16"/>
                <w:szCs w:val="16"/>
              </w:rPr>
            </w:pPr>
          </w:p>
        </w:tc>
        <w:tc>
          <w:tcPr>
            <w:tcW w:w="0" w:type="auto"/>
            <w:vAlign w:val="center"/>
          </w:tcPr>
          <w:p w14:paraId="7230F7F9" w14:textId="77777777" w:rsidR="00EE6614" w:rsidRPr="00EA4E3A" w:rsidRDefault="00EE6614" w:rsidP="00966E66">
            <w:pPr>
              <w:pStyle w:val="BodyText"/>
              <w:spacing w:after="0"/>
              <w:jc w:val="center"/>
              <w:rPr>
                <w:rFonts w:ascii="Arial" w:hAnsi="Arial" w:cs="Arial"/>
                <w:sz w:val="16"/>
                <w:szCs w:val="16"/>
              </w:rPr>
            </w:pPr>
          </w:p>
        </w:tc>
        <w:tc>
          <w:tcPr>
            <w:tcW w:w="0" w:type="auto"/>
            <w:vAlign w:val="center"/>
          </w:tcPr>
          <w:p w14:paraId="5BA60211" w14:textId="77777777" w:rsidR="00EE6614" w:rsidRPr="00EA4E3A" w:rsidRDefault="00EE6614" w:rsidP="00966E66">
            <w:pPr>
              <w:pStyle w:val="BodyText"/>
              <w:spacing w:after="0"/>
              <w:jc w:val="center"/>
              <w:rPr>
                <w:rFonts w:ascii="Arial" w:hAnsi="Arial" w:cs="Arial"/>
                <w:sz w:val="16"/>
                <w:szCs w:val="16"/>
              </w:rPr>
            </w:pPr>
          </w:p>
        </w:tc>
        <w:tc>
          <w:tcPr>
            <w:tcW w:w="0" w:type="auto"/>
            <w:vAlign w:val="center"/>
          </w:tcPr>
          <w:p w14:paraId="0AAA34B3" w14:textId="77777777" w:rsidR="00EE6614" w:rsidRPr="00EA4E3A" w:rsidRDefault="00EE6614" w:rsidP="00966E66">
            <w:pPr>
              <w:pStyle w:val="BodyText"/>
              <w:spacing w:after="0"/>
              <w:jc w:val="center"/>
              <w:rPr>
                <w:rFonts w:ascii="Arial" w:hAnsi="Arial" w:cs="Arial"/>
                <w:sz w:val="16"/>
                <w:szCs w:val="16"/>
              </w:rPr>
            </w:pPr>
          </w:p>
        </w:tc>
      </w:tr>
      <w:tr w:rsidR="00EE6614" w:rsidRPr="00EA4E3A" w14:paraId="4A301CDA" w14:textId="77777777" w:rsidTr="00966E66">
        <w:trPr>
          <w:cantSplit/>
          <w:jc w:val="center"/>
        </w:trPr>
        <w:tc>
          <w:tcPr>
            <w:tcW w:w="659" w:type="dxa"/>
            <w:tcBorders>
              <w:right w:val="double" w:sz="4" w:space="0" w:color="auto"/>
            </w:tcBorders>
            <w:shd w:val="clear" w:color="auto" w:fill="auto"/>
            <w:vAlign w:val="center"/>
          </w:tcPr>
          <w:p w14:paraId="29F0CDD7"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w:t>
            </w:r>
          </w:p>
        </w:tc>
        <w:tc>
          <w:tcPr>
            <w:tcW w:w="0" w:type="auto"/>
            <w:tcBorders>
              <w:left w:val="double" w:sz="4" w:space="0" w:color="auto"/>
            </w:tcBorders>
            <w:vAlign w:val="center"/>
          </w:tcPr>
          <w:p w14:paraId="161573A5" w14:textId="77777777"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14:paraId="50023FCE" w14:textId="77777777" w:rsidR="00EE6614" w:rsidRPr="00EA4E3A" w:rsidRDefault="00EE6614" w:rsidP="00966E66">
            <w:pPr>
              <w:pStyle w:val="BodyText"/>
              <w:spacing w:after="0"/>
              <w:jc w:val="center"/>
              <w:rPr>
                <w:rFonts w:ascii="Arial" w:hAnsi="Arial" w:cs="Arial"/>
                <w:sz w:val="16"/>
                <w:szCs w:val="16"/>
              </w:rPr>
            </w:pPr>
          </w:p>
        </w:tc>
        <w:tc>
          <w:tcPr>
            <w:tcW w:w="0" w:type="auto"/>
            <w:vAlign w:val="center"/>
          </w:tcPr>
          <w:p w14:paraId="0156AAE4" w14:textId="77777777" w:rsidR="00EE6614" w:rsidRPr="00EA4E3A" w:rsidRDefault="00EE6614" w:rsidP="00966E66">
            <w:pPr>
              <w:pStyle w:val="BodyText"/>
              <w:spacing w:after="0"/>
              <w:jc w:val="center"/>
              <w:rPr>
                <w:rFonts w:ascii="Arial" w:hAnsi="Arial" w:cs="Arial"/>
                <w:sz w:val="16"/>
                <w:szCs w:val="16"/>
              </w:rPr>
            </w:pPr>
          </w:p>
        </w:tc>
        <w:tc>
          <w:tcPr>
            <w:tcW w:w="0" w:type="auto"/>
            <w:vAlign w:val="center"/>
          </w:tcPr>
          <w:p w14:paraId="74E69343" w14:textId="77777777" w:rsidR="00EE6614" w:rsidRPr="00EA4E3A" w:rsidRDefault="00EE6614" w:rsidP="00966E66">
            <w:pPr>
              <w:pStyle w:val="BodyText"/>
              <w:spacing w:after="0"/>
              <w:jc w:val="center"/>
              <w:rPr>
                <w:rFonts w:ascii="Arial" w:hAnsi="Arial" w:cs="Arial"/>
                <w:sz w:val="16"/>
                <w:szCs w:val="16"/>
              </w:rPr>
            </w:pPr>
          </w:p>
        </w:tc>
        <w:tc>
          <w:tcPr>
            <w:tcW w:w="0" w:type="auto"/>
            <w:vAlign w:val="center"/>
          </w:tcPr>
          <w:p w14:paraId="4CAC7883" w14:textId="77777777" w:rsidR="00EE6614" w:rsidRPr="00EA4E3A" w:rsidRDefault="00EE6614" w:rsidP="00966E66">
            <w:pPr>
              <w:pStyle w:val="BodyText"/>
              <w:spacing w:after="0"/>
              <w:jc w:val="center"/>
              <w:rPr>
                <w:rFonts w:ascii="Arial" w:hAnsi="Arial" w:cs="Arial"/>
                <w:sz w:val="16"/>
                <w:szCs w:val="16"/>
              </w:rPr>
            </w:pPr>
          </w:p>
        </w:tc>
        <w:tc>
          <w:tcPr>
            <w:tcW w:w="0" w:type="auto"/>
            <w:vAlign w:val="center"/>
          </w:tcPr>
          <w:p w14:paraId="0F9812AF" w14:textId="77777777" w:rsidR="00EE6614" w:rsidRPr="00EA4E3A" w:rsidRDefault="00EE6614" w:rsidP="00966E66">
            <w:pPr>
              <w:pStyle w:val="BodyText"/>
              <w:spacing w:after="0"/>
              <w:jc w:val="center"/>
              <w:rPr>
                <w:rFonts w:ascii="Arial" w:hAnsi="Arial" w:cs="Arial"/>
                <w:sz w:val="16"/>
                <w:szCs w:val="16"/>
              </w:rPr>
            </w:pPr>
          </w:p>
        </w:tc>
        <w:tc>
          <w:tcPr>
            <w:tcW w:w="0" w:type="auto"/>
            <w:vAlign w:val="center"/>
          </w:tcPr>
          <w:p w14:paraId="581175ED" w14:textId="77777777" w:rsidR="00EE6614" w:rsidRPr="00EA4E3A" w:rsidRDefault="00EE6614" w:rsidP="00966E66">
            <w:pPr>
              <w:pStyle w:val="BodyText"/>
              <w:spacing w:after="0"/>
              <w:jc w:val="center"/>
              <w:rPr>
                <w:rFonts w:ascii="Arial" w:hAnsi="Arial" w:cs="Arial"/>
                <w:sz w:val="16"/>
                <w:szCs w:val="16"/>
              </w:rPr>
            </w:pPr>
          </w:p>
        </w:tc>
        <w:tc>
          <w:tcPr>
            <w:tcW w:w="0" w:type="auto"/>
            <w:vAlign w:val="center"/>
          </w:tcPr>
          <w:p w14:paraId="30E5E156" w14:textId="77777777" w:rsidR="00EE6614" w:rsidRPr="00EA4E3A" w:rsidRDefault="00EE6614" w:rsidP="00966E66">
            <w:pPr>
              <w:pStyle w:val="BodyText"/>
              <w:spacing w:after="0"/>
              <w:jc w:val="center"/>
              <w:rPr>
                <w:rFonts w:ascii="Arial" w:hAnsi="Arial" w:cs="Arial"/>
                <w:sz w:val="16"/>
                <w:szCs w:val="16"/>
              </w:rPr>
            </w:pPr>
          </w:p>
        </w:tc>
        <w:tc>
          <w:tcPr>
            <w:tcW w:w="0" w:type="auto"/>
            <w:vAlign w:val="center"/>
          </w:tcPr>
          <w:p w14:paraId="7E026AB8" w14:textId="77777777" w:rsidR="00EE6614" w:rsidRPr="00EA4E3A" w:rsidRDefault="00EE6614" w:rsidP="00966E66">
            <w:pPr>
              <w:pStyle w:val="BodyText"/>
              <w:spacing w:after="0"/>
              <w:jc w:val="center"/>
              <w:rPr>
                <w:rFonts w:ascii="Arial" w:hAnsi="Arial" w:cs="Arial"/>
                <w:sz w:val="16"/>
                <w:szCs w:val="16"/>
              </w:rPr>
            </w:pPr>
          </w:p>
        </w:tc>
        <w:tc>
          <w:tcPr>
            <w:tcW w:w="0" w:type="auto"/>
            <w:vAlign w:val="center"/>
          </w:tcPr>
          <w:p w14:paraId="3DC503D0" w14:textId="77777777" w:rsidR="00EE6614" w:rsidRPr="00EA4E3A" w:rsidRDefault="00EE6614" w:rsidP="00966E66">
            <w:pPr>
              <w:pStyle w:val="BodyText"/>
              <w:spacing w:after="0"/>
              <w:jc w:val="center"/>
              <w:rPr>
                <w:rFonts w:ascii="Arial" w:hAnsi="Arial" w:cs="Arial"/>
                <w:sz w:val="16"/>
                <w:szCs w:val="16"/>
              </w:rPr>
            </w:pPr>
          </w:p>
        </w:tc>
      </w:tr>
    </w:tbl>
    <w:p w14:paraId="32CFAC51" w14:textId="77777777" w:rsidR="00EE6614" w:rsidRPr="00EA4E3A" w:rsidRDefault="00EE6614"/>
    <w:p w14:paraId="64126016" w14:textId="77777777" w:rsidR="0093274D" w:rsidRPr="00EA4E3A" w:rsidRDefault="0093274D">
      <w:pPr>
        <w:pStyle w:val="Heading4"/>
      </w:pPr>
      <w:bookmarkStart w:id="29" w:name="_Toc415085466"/>
      <w:r w:rsidRPr="00EA4E3A">
        <w:t>7.1.7.3</w:t>
      </w:r>
      <w:r w:rsidRPr="00EA4E3A">
        <w:tab/>
        <w:t>Redundancy Version determination for Format 1C</w:t>
      </w:r>
      <w:bookmarkEnd w:id="29"/>
    </w:p>
    <w:p w14:paraId="2FFD22D4" w14:textId="77777777" w:rsidR="0093274D" w:rsidRPr="00EA4E3A" w:rsidRDefault="0093274D">
      <w:r w:rsidRPr="00EA4E3A">
        <w:t xml:space="preserve">If the DCI Format 1C CRC is scrambled by P-RNTI or RA-RNTI, then </w:t>
      </w:r>
    </w:p>
    <w:p w14:paraId="1D2DFC01" w14:textId="77777777" w:rsidR="0093274D" w:rsidRPr="00EA4E3A" w:rsidRDefault="000B5357" w:rsidP="0058579F">
      <w:pPr>
        <w:pStyle w:val="B1"/>
      </w:pPr>
      <w:r w:rsidRPr="00EA4E3A">
        <w:t>-</w:t>
      </w:r>
      <w:r w:rsidRPr="00EA4E3A">
        <w:tab/>
      </w:r>
      <w:r w:rsidR="0093274D" w:rsidRPr="00EA4E3A">
        <w:t>the UE shall set the Redundancy Version to 0</w:t>
      </w:r>
    </w:p>
    <w:p w14:paraId="082975CD" w14:textId="77777777" w:rsidR="0093274D" w:rsidRPr="00EA4E3A" w:rsidRDefault="0093274D">
      <w:r w:rsidRPr="00EA4E3A">
        <w:t>Else if the DCI Format 1C CRC is scrambled by SI-RNTI, then</w:t>
      </w:r>
    </w:p>
    <w:p w14:paraId="3998FF3B" w14:textId="77777777" w:rsidR="0093274D" w:rsidRPr="00EA4E3A" w:rsidRDefault="000B5357" w:rsidP="0058579F">
      <w:pPr>
        <w:pStyle w:val="B1"/>
      </w:pPr>
      <w:r w:rsidRPr="00EA4E3A">
        <w:t>-</w:t>
      </w:r>
      <w:r w:rsidRPr="00EA4E3A">
        <w:tab/>
      </w:r>
      <w:r w:rsidR="0093274D" w:rsidRPr="00EA4E3A">
        <w:t>the UE shall set the Redundancy Version as defined in [8].</w:t>
      </w:r>
    </w:p>
    <w:p w14:paraId="3D845865" w14:textId="77777777" w:rsidR="00FC5CE4" w:rsidRPr="00EA4E3A" w:rsidRDefault="00FC5CE4" w:rsidP="00FC5CE4">
      <w:pPr>
        <w:pStyle w:val="Heading3"/>
        <w:rPr>
          <w:lang w:eastAsia="ja-JP"/>
        </w:rPr>
      </w:pPr>
      <w:bookmarkStart w:id="30" w:name="_Toc415085467"/>
      <w:r w:rsidRPr="00EA4E3A">
        <w:lastRenderedPageBreak/>
        <w:t>7.1.</w:t>
      </w:r>
      <w:r w:rsidRPr="00EA4E3A">
        <w:rPr>
          <w:rFonts w:hint="eastAsia"/>
          <w:lang w:eastAsia="ja-JP"/>
        </w:rPr>
        <w:t>8</w:t>
      </w:r>
      <w:r w:rsidRPr="00EA4E3A">
        <w:tab/>
      </w:r>
      <w:r w:rsidRPr="00EA4E3A">
        <w:rPr>
          <w:rFonts w:hint="eastAsia"/>
          <w:lang w:eastAsia="ja-JP"/>
        </w:rPr>
        <w:t>Storing soft channel bits</w:t>
      </w:r>
      <w:bookmarkEnd w:id="30"/>
    </w:p>
    <w:p w14:paraId="193FEBFE" w14:textId="77777777" w:rsidR="00FC5CE4" w:rsidRPr="00EA4E3A" w:rsidRDefault="004E3963" w:rsidP="00FC5CE4">
      <w:pPr>
        <w:spacing w:after="0"/>
        <w:rPr>
          <w:lang w:eastAsia="ja-JP"/>
        </w:rPr>
      </w:pPr>
      <w:r w:rsidRPr="00EA4E3A">
        <w:rPr>
          <w:rFonts w:eastAsia="SimSun"/>
          <w:lang w:eastAsia="zh-CN"/>
        </w:rPr>
        <w:t>F</w:t>
      </w:r>
      <w:r w:rsidR="00FC5CE4" w:rsidRPr="00EA4E3A">
        <w:rPr>
          <w:rFonts w:eastAsia="SimSun" w:hint="eastAsia"/>
          <w:lang w:eastAsia="zh-CN"/>
        </w:rPr>
        <w:t>or FDD</w:t>
      </w:r>
      <w:r w:rsidRPr="00EA4E3A">
        <w:rPr>
          <w:rFonts w:eastAsia="SimSun"/>
          <w:lang w:eastAsia="zh-CN"/>
        </w:rPr>
        <w:t>, TDD</w:t>
      </w:r>
      <w:r w:rsidR="00FC5CE4" w:rsidRPr="00EA4E3A">
        <w:rPr>
          <w:rFonts w:eastAsia="SimSun" w:hint="eastAsia"/>
          <w:lang w:eastAsia="zh-CN"/>
        </w:rPr>
        <w:t xml:space="preserve"> and </w:t>
      </w:r>
      <w:r w:rsidRPr="00EA4E3A">
        <w:rPr>
          <w:rFonts w:eastAsia="SimSun"/>
          <w:lang w:eastAsia="zh-CN"/>
        </w:rPr>
        <w:t>FDD-</w:t>
      </w:r>
      <w:r w:rsidR="00FC5CE4" w:rsidRPr="00EA4E3A">
        <w:rPr>
          <w:rFonts w:eastAsia="SimSun" w:hint="eastAsia"/>
          <w:lang w:eastAsia="zh-CN"/>
        </w:rPr>
        <w:t>TDD, i</w:t>
      </w:r>
      <w:r w:rsidR="00FC5CE4" w:rsidRPr="00EA4E3A">
        <w:rPr>
          <w:rFonts w:eastAsia="MS PGothic"/>
        </w:rPr>
        <w:t>f the UE is configured with more than one</w:t>
      </w:r>
      <w:r w:rsidR="00FC5CE4" w:rsidRPr="00EA4E3A">
        <w:rPr>
          <w:rFonts w:eastAsia="MS PGothic" w:hint="eastAsia"/>
          <w:lang w:eastAsia="ja-JP"/>
        </w:rPr>
        <w:t xml:space="preserve"> </w:t>
      </w:r>
      <w:r w:rsidR="00FC5CE4" w:rsidRPr="00EA4E3A">
        <w:rPr>
          <w:rFonts w:eastAsia="MS PGothic"/>
        </w:rPr>
        <w:t>serving cell</w:t>
      </w:r>
      <w:r w:rsidR="00C5310B" w:rsidRPr="00EA4E3A">
        <w:rPr>
          <w:rFonts w:eastAsia="MS PGothic"/>
        </w:rPr>
        <w:t xml:space="preserve"> or if the UE is configured with a SCG</w:t>
      </w:r>
      <w:r w:rsidR="00FC5CE4" w:rsidRPr="00EA4E3A">
        <w:rPr>
          <w:rFonts w:eastAsia="MS PGothic"/>
        </w:rPr>
        <w:t>, then f</w:t>
      </w:r>
      <w:r w:rsidR="00FC5CE4" w:rsidRPr="00EA4E3A">
        <w:rPr>
          <w:rFonts w:eastAsia="MS PGothic" w:hint="eastAsia"/>
        </w:rPr>
        <w:t xml:space="preserve">or </w:t>
      </w:r>
      <w:r w:rsidR="00FC5CE4" w:rsidRPr="00EA4E3A">
        <w:rPr>
          <w:rFonts w:eastAsia="MS PGothic"/>
        </w:rPr>
        <w:t>each serving cell</w:t>
      </w:r>
      <w:r w:rsidR="00FC5CE4" w:rsidRPr="00EA4E3A">
        <w:t xml:space="preserve">, </w:t>
      </w:r>
      <w:r w:rsidR="00FC5CE4" w:rsidRPr="00EA4E3A">
        <w:rPr>
          <w:rFonts w:eastAsia="MS PGothic" w:hint="eastAsia"/>
        </w:rPr>
        <w:t xml:space="preserve">for at least </w:t>
      </w:r>
      <w:r w:rsidR="00FC5CE4" w:rsidRPr="00EA4E3A">
        <w:rPr>
          <w:position w:val="-14"/>
        </w:rPr>
        <w:object w:dxaOrig="2960" w:dyaOrig="380" w14:anchorId="2C73DD71">
          <v:shape id="_x0000_i1444" type="#_x0000_t75" style="width:115.55pt;height:14.25pt" o:ole="">
            <v:imagedata r:id="rId636" o:title=""/>
          </v:shape>
          <o:OLEObject Type="Embed" ProgID="Equation.3" ShapeID="_x0000_i1444" DrawAspect="Content" ObjectID="_1685801477" r:id="rId637"/>
        </w:object>
      </w:r>
      <w:r w:rsidR="00FC5CE4" w:rsidRPr="00EA4E3A">
        <w:t xml:space="preserve"> transport block</w:t>
      </w:r>
      <w:r w:rsidR="00FC5CE4" w:rsidRPr="00EA4E3A">
        <w:rPr>
          <w:rFonts w:hint="eastAsia"/>
        </w:rPr>
        <w:t>s</w:t>
      </w:r>
      <w:r w:rsidR="00FC5CE4" w:rsidRPr="00EA4E3A">
        <w:t>,</w:t>
      </w:r>
      <w:r w:rsidR="00FC5CE4" w:rsidRPr="00EA4E3A" w:rsidDel="00A4030D">
        <w:rPr>
          <w:rFonts w:eastAsia="MS PGothic"/>
        </w:rPr>
        <w:t xml:space="preserve"> </w:t>
      </w:r>
      <w:r w:rsidR="00FC5CE4" w:rsidRPr="00EA4E3A">
        <w:rPr>
          <w:rFonts w:eastAsia="MS PGothic"/>
        </w:rPr>
        <w:t xml:space="preserve">upon decoding failure of a code block of a transport block, the UE shall store </w:t>
      </w:r>
      <w:r w:rsidR="00FC5CE4" w:rsidRPr="00EA4E3A">
        <w:t xml:space="preserve">received </w:t>
      </w:r>
      <w:r w:rsidR="00FC5CE4" w:rsidRPr="00EA4E3A">
        <w:rPr>
          <w:rFonts w:hint="eastAsia"/>
          <w:lang w:eastAsia="ja-JP"/>
        </w:rPr>
        <w:t xml:space="preserve">soft </w:t>
      </w:r>
      <w:r w:rsidR="00FC5CE4" w:rsidRPr="00EA4E3A">
        <w:t xml:space="preserve">channel bits corresponding to a range of at least </w:t>
      </w:r>
      <w:r w:rsidR="00FC5CE4" w:rsidRPr="00EA4E3A">
        <w:rPr>
          <w:position w:val="-12"/>
        </w:rPr>
        <w:object w:dxaOrig="320" w:dyaOrig="360" w14:anchorId="74030A18">
          <v:shape id="_x0000_i1445" type="#_x0000_t75" style="width:14.25pt;height:21.75pt" o:ole="">
            <v:imagedata r:id="rId638" o:title=""/>
          </v:shape>
          <o:OLEObject Type="Embed" ProgID="Equation.3" ShapeID="_x0000_i1445" DrawAspect="Content" ObjectID="_1685801478" r:id="rId639"/>
        </w:object>
      </w:r>
      <w:r w:rsidR="00FC5CE4" w:rsidRPr="00EA4E3A">
        <w:rPr>
          <w:position w:val="-12"/>
        </w:rPr>
        <w:object w:dxaOrig="440" w:dyaOrig="360" w14:anchorId="33A736F3">
          <v:shape id="_x0000_i1446" type="#_x0000_t75" style="width:21.75pt;height:21.75pt" o:ole="">
            <v:imagedata r:id="rId640" o:title=""/>
          </v:shape>
          <o:OLEObject Type="Embed" ProgID="Equation.3" ShapeID="_x0000_i1446" DrawAspect="Content" ObjectID="_1685801479" r:id="rId641"/>
        </w:object>
      </w:r>
      <w:r w:rsidR="00FC5CE4" w:rsidRPr="00EA4E3A">
        <w:rPr>
          <w:rFonts w:hint="eastAsia"/>
          <w:lang w:eastAsia="ja-JP"/>
        </w:rPr>
        <w:t>,</w:t>
      </w:r>
      <w:r w:rsidR="00FC5CE4" w:rsidRPr="00EA4E3A">
        <w:rPr>
          <w:lang w:eastAsia="ja-JP"/>
        </w:rPr>
        <w:t>…</w:t>
      </w:r>
      <w:r w:rsidR="00FC5CE4" w:rsidRPr="00EA4E3A">
        <w:rPr>
          <w:rFonts w:hint="eastAsia"/>
          <w:lang w:eastAsia="ja-JP"/>
        </w:rPr>
        <w:t>,</w:t>
      </w:r>
      <w:r w:rsidR="00FC5CE4" w:rsidRPr="00EA4E3A">
        <w:rPr>
          <w:position w:val="-14"/>
        </w:rPr>
        <w:object w:dxaOrig="1359" w:dyaOrig="380" w14:anchorId="30F3E869">
          <v:shape id="_x0000_i1447" type="#_x0000_t75" style="width:64.45pt;height:21.75pt" o:ole="">
            <v:imagedata r:id="rId642" o:title=""/>
          </v:shape>
          <o:OLEObject Type="Embed" ProgID="Equation.3" ShapeID="_x0000_i1447" DrawAspect="Content" ObjectID="_1685801480" r:id="rId643"/>
        </w:object>
      </w:r>
      <w:r w:rsidR="00FC5CE4" w:rsidRPr="00EA4E3A">
        <w:rPr>
          <w:rFonts w:hint="eastAsia"/>
          <w:lang w:eastAsia="ja-JP"/>
        </w:rPr>
        <w:t>, where:</w:t>
      </w:r>
    </w:p>
    <w:p w14:paraId="444D25D2" w14:textId="77777777" w:rsidR="00FC5CE4" w:rsidRPr="00EA4E3A" w:rsidRDefault="00FC5CE4" w:rsidP="0058579F">
      <w:pPr>
        <w:pStyle w:val="EQ"/>
        <w:jc w:val="center"/>
        <w:rPr>
          <w:lang w:eastAsia="ja-JP"/>
        </w:rPr>
      </w:pPr>
      <w:r w:rsidRPr="00EA4E3A">
        <w:rPr>
          <w:position w:val="-38"/>
        </w:rPr>
        <w:object w:dxaOrig="5720" w:dyaOrig="880" w14:anchorId="1827DFB6">
          <v:shape id="_x0000_i1448" type="#_x0000_t75" style="width:244.45pt;height:36pt" o:ole="">
            <v:imagedata r:id="rId644" o:title=""/>
          </v:shape>
          <o:OLEObject Type="Embed" ProgID="Equation.3" ShapeID="_x0000_i1448" DrawAspect="Content" ObjectID="_1685801481" r:id="rId645"/>
        </w:object>
      </w:r>
      <w:r w:rsidRPr="00EA4E3A">
        <w:rPr>
          <w:rFonts w:hint="eastAsia"/>
          <w:lang w:eastAsia="ja-JP"/>
        </w:rPr>
        <w:t>,</w:t>
      </w:r>
    </w:p>
    <w:p w14:paraId="5EB0CC1E" w14:textId="77777777" w:rsidR="00FC5CE4" w:rsidRPr="00EA4E3A" w:rsidRDefault="00FC5CE4" w:rsidP="00FC5CE4">
      <w:pPr>
        <w:rPr>
          <w:lang w:eastAsia="ja-JP"/>
        </w:rPr>
      </w:pPr>
      <w:r w:rsidRPr="00EA4E3A">
        <w:rPr>
          <w:position w:val="-12"/>
        </w:rPr>
        <w:object w:dxaOrig="320" w:dyaOrig="360" w14:anchorId="4CBDFB3E">
          <v:shape id="_x0000_i1449" type="#_x0000_t75" style="width:14.25pt;height:21.75pt" o:ole="">
            <v:imagedata r:id="rId638" o:title=""/>
          </v:shape>
          <o:OLEObject Type="Embed" ProgID="Equation.3" ShapeID="_x0000_i1449" DrawAspect="Content" ObjectID="_1685801482" r:id="rId646"/>
        </w:object>
      </w:r>
      <w:r w:rsidRPr="00EA4E3A">
        <w:rPr>
          <w:rFonts w:hint="eastAsia"/>
          <w:lang w:eastAsia="ja-JP"/>
        </w:rPr>
        <w:t xml:space="preserve">, </w:t>
      </w:r>
      <w:r w:rsidR="008B0F02" w:rsidRPr="00EA4E3A">
        <w:rPr>
          <w:noProof/>
          <w:position w:val="-6"/>
        </w:rPr>
        <w:drawing>
          <wp:inline distT="0" distB="0" distL="0" distR="0" wp14:anchorId="2F5C6738" wp14:editId="06F0A630">
            <wp:extent cx="114300" cy="152400"/>
            <wp:effectExtent l="0" t="0" r="0" b="0"/>
            <wp:docPr id="426"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EA4E3A">
        <w:rPr>
          <w:rFonts w:hint="eastAsia"/>
          <w:i/>
        </w:rPr>
        <w:t xml:space="preserve"> </w:t>
      </w:r>
      <w:r w:rsidRPr="00EA4E3A">
        <w:t xml:space="preserve">, </w:t>
      </w:r>
      <w:r w:rsidRPr="00EA4E3A">
        <w:rPr>
          <w:position w:val="-12"/>
        </w:rPr>
        <w:object w:dxaOrig="400" w:dyaOrig="360" w14:anchorId="592446EB">
          <v:shape id="_x0000_i1450" type="#_x0000_t75" style="width:14.25pt;height:14.25pt" o:ole="">
            <v:imagedata r:id="rId648" o:title=""/>
          </v:shape>
          <o:OLEObject Type="Embed" ProgID="Equation.3" ShapeID="_x0000_i1450" DrawAspect="Content" ObjectID="_1685801483" r:id="rId649"/>
        </w:object>
      </w:r>
      <w:r w:rsidRPr="00EA4E3A">
        <w:t xml:space="preserve">, </w:t>
      </w:r>
      <w:r w:rsidRPr="00EA4E3A">
        <w:rPr>
          <w:position w:val="-12"/>
        </w:rPr>
        <w:object w:dxaOrig="660" w:dyaOrig="360" w14:anchorId="5FC18A26">
          <v:shape id="_x0000_i1451" type="#_x0000_t75" style="width:28.45pt;height:14.25pt" o:ole="">
            <v:imagedata r:id="rId650" o:title=""/>
          </v:shape>
          <o:OLEObject Type="Embed" ProgID="Equation.3" ShapeID="_x0000_i1451" DrawAspect="Content" ObjectID="_1685801484" r:id="rId651"/>
        </w:object>
      </w:r>
      <w:r w:rsidRPr="00EA4E3A">
        <w:t xml:space="preserve">, </w:t>
      </w:r>
      <w:r w:rsidRPr="00EA4E3A">
        <w:rPr>
          <w:rFonts w:hint="eastAsia"/>
          <w:lang w:eastAsia="ja-JP"/>
        </w:rPr>
        <w:t>,and</w:t>
      </w:r>
      <w:r w:rsidR="00EA4E3A" w:rsidRPr="00EA4E3A">
        <w:rPr>
          <w:rFonts w:hint="eastAsia"/>
          <w:lang w:eastAsia="ja-JP"/>
        </w:rPr>
        <w:t xml:space="preserve"> </w:t>
      </w:r>
      <w:r w:rsidRPr="00EA4E3A">
        <w:rPr>
          <w:position w:val="-10"/>
        </w:rPr>
        <w:object w:dxaOrig="540" w:dyaOrig="300" w14:anchorId="1EDDB969">
          <v:shape id="_x0000_i1452" type="#_x0000_t75" style="width:21.75pt;height:14.25pt" o:ole="">
            <v:imagedata r:id="rId652" o:title=""/>
          </v:shape>
          <o:OLEObject Type="Embed" ProgID="Equation.3" ShapeID="_x0000_i1452" DrawAspect="Content" ObjectID="_1685801485" r:id="rId653"/>
        </w:object>
      </w:r>
      <w:r w:rsidRPr="00EA4E3A">
        <w:rPr>
          <w:vertAlign w:val="subscript"/>
        </w:rPr>
        <w:t xml:space="preserve"> </w:t>
      </w:r>
      <w:r w:rsidRPr="00EA4E3A">
        <w:t xml:space="preserve">are defined </w:t>
      </w:r>
      <w:r w:rsidRPr="00EA4E3A">
        <w:rPr>
          <w:rFonts w:hint="eastAsia"/>
          <w:lang w:eastAsia="ja-JP"/>
        </w:rPr>
        <w:t xml:space="preserve">in </w:t>
      </w:r>
      <w:r w:rsidR="00087FD5" w:rsidRPr="00EA4E3A">
        <w:rPr>
          <w:lang w:eastAsia="ja-JP"/>
        </w:rPr>
        <w:t>Subclause</w:t>
      </w:r>
      <w:r w:rsidRPr="00EA4E3A">
        <w:rPr>
          <w:rFonts w:eastAsia="MS PGothic"/>
        </w:rPr>
        <w:t xml:space="preserve"> </w:t>
      </w:r>
      <w:r w:rsidRPr="00EA4E3A">
        <w:t>5.1.4.1.2</w:t>
      </w:r>
      <w:r w:rsidRPr="00EA4E3A">
        <w:rPr>
          <w:rFonts w:hint="eastAsia"/>
          <w:lang w:eastAsia="ja-JP"/>
        </w:rPr>
        <w:t xml:space="preserve"> of [4].</w:t>
      </w:r>
      <w:r w:rsidRPr="00EA4E3A">
        <w:t xml:space="preserve"> </w:t>
      </w:r>
    </w:p>
    <w:p w14:paraId="3F938B24" w14:textId="77777777" w:rsidR="00C5310B" w:rsidRPr="00EA4E3A" w:rsidRDefault="00FC5CE4" w:rsidP="00C5310B">
      <w:pPr>
        <w:rPr>
          <w:lang w:eastAsia="ja-JP"/>
        </w:rPr>
      </w:pPr>
      <w:r w:rsidRPr="00EA4E3A">
        <w:rPr>
          <w:i/>
        </w:rPr>
        <w:t>M</w:t>
      </w:r>
      <w:r w:rsidRPr="00EA4E3A">
        <w:rPr>
          <w:vertAlign w:val="subscript"/>
        </w:rPr>
        <w:t>DL_HARQ</w:t>
      </w:r>
      <w:r w:rsidRPr="00EA4E3A">
        <w:t xml:space="preserve"> is the maximum number of DL HARQ processes</w:t>
      </w:r>
      <w:r w:rsidRPr="00EA4E3A">
        <w:rPr>
          <w:rFonts w:hint="eastAsia"/>
          <w:lang w:eastAsia="ja-JP"/>
        </w:rPr>
        <w:t>.</w:t>
      </w:r>
      <w:r w:rsidR="00C5310B" w:rsidRPr="00EA4E3A">
        <w:rPr>
          <w:lang w:eastAsia="ja-JP"/>
        </w:rPr>
        <w:t xml:space="preserve"> </w:t>
      </w:r>
    </w:p>
    <w:p w14:paraId="1A4DC1AB" w14:textId="77777777" w:rsidR="00C5310B" w:rsidRPr="00EA4E3A" w:rsidRDefault="00C5310B" w:rsidP="00C5310B">
      <w:r w:rsidRPr="00EA4E3A">
        <w:t>If the UE is configured with a SCG</w:t>
      </w:r>
    </w:p>
    <w:p w14:paraId="340B6B94" w14:textId="77777777" w:rsidR="00C5310B" w:rsidRPr="00EA4E3A" w:rsidRDefault="0051606B" w:rsidP="00220FD4">
      <w:pPr>
        <w:pStyle w:val="B1"/>
        <w:rPr>
          <w:lang w:eastAsia="ja-JP"/>
        </w:rPr>
      </w:pPr>
      <w:r w:rsidRPr="00EA4E3A">
        <w:t>-</w:t>
      </w:r>
      <w:r w:rsidRPr="00EA4E3A">
        <w:tab/>
      </w:r>
      <w:r w:rsidR="008B0F02" w:rsidRPr="00EA4E3A">
        <w:rPr>
          <w:noProof/>
          <w:position w:val="-10"/>
        </w:rPr>
        <w:drawing>
          <wp:inline distT="0" distB="0" distL="0" distR="0" wp14:anchorId="3B1EB04F" wp14:editId="235EA543">
            <wp:extent cx="266700" cy="180975"/>
            <wp:effectExtent l="0" t="0" r="0" b="0"/>
            <wp:docPr id="430"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EA4E3A">
        <w:t>is the number of configured serving cells across both MCG and SCG</w:t>
      </w:r>
      <w:r w:rsidR="00C5310B" w:rsidRPr="00EA4E3A">
        <w:rPr>
          <w:lang w:eastAsia="ja-JP"/>
        </w:rPr>
        <w:t>.</w:t>
      </w:r>
      <w:r w:rsidR="00C5310B" w:rsidRPr="00EA4E3A">
        <w:t xml:space="preserve"> </w:t>
      </w:r>
    </w:p>
    <w:p w14:paraId="352AD7EB" w14:textId="77777777" w:rsidR="00FC5CE4" w:rsidRPr="00EA4E3A" w:rsidRDefault="00C5310B" w:rsidP="00C5310B">
      <w:pPr>
        <w:rPr>
          <w:lang w:eastAsia="ja-JP"/>
        </w:rPr>
      </w:pPr>
      <w:r w:rsidRPr="00EA4E3A">
        <w:rPr>
          <w:lang w:eastAsia="ja-JP"/>
        </w:rPr>
        <w:t>else</w:t>
      </w:r>
    </w:p>
    <w:p w14:paraId="47AA3354" w14:textId="77777777" w:rsidR="00FC5CE4" w:rsidRPr="00EA4E3A" w:rsidRDefault="00C5310B" w:rsidP="00220FD4">
      <w:pPr>
        <w:pStyle w:val="B1"/>
        <w:rPr>
          <w:lang w:eastAsia="ja-JP"/>
        </w:rPr>
      </w:pPr>
      <w:r w:rsidRPr="00EA4E3A">
        <w:t>-</w:t>
      </w:r>
      <w:r w:rsidRPr="00EA4E3A">
        <w:tab/>
      </w:r>
      <w:r w:rsidR="00FC5CE4" w:rsidRPr="00EA4E3A">
        <w:rPr>
          <w:position w:val="-10"/>
        </w:rPr>
        <w:object w:dxaOrig="499" w:dyaOrig="340" w14:anchorId="00F6B7A9">
          <v:shape id="_x0000_i1453" type="#_x0000_t75" style="width:21.75pt;height:14.25pt" o:ole="">
            <v:imagedata r:id="rId655" o:title=""/>
          </v:shape>
          <o:OLEObject Type="Embed" ProgID="Equation.3" ShapeID="_x0000_i1453" DrawAspect="Content" ObjectID="_1685801486" r:id="rId656"/>
        </w:object>
      </w:r>
      <w:r w:rsidR="00FC5CE4" w:rsidRPr="00EA4E3A">
        <w:t>is the number of configured serving cells</w:t>
      </w:r>
      <w:r w:rsidR="00FC5CE4" w:rsidRPr="00EA4E3A">
        <w:rPr>
          <w:rFonts w:hint="eastAsia"/>
          <w:lang w:eastAsia="ja-JP"/>
        </w:rPr>
        <w:t>.</w:t>
      </w:r>
      <w:r w:rsidR="00FC5CE4" w:rsidRPr="00EA4E3A">
        <w:t xml:space="preserve"> </w:t>
      </w:r>
    </w:p>
    <w:p w14:paraId="677FF900" w14:textId="77777777" w:rsidR="009315EF" w:rsidRPr="00EA4E3A" w:rsidRDefault="009315EF" w:rsidP="009315EF">
      <w:pPr>
        <w:rPr>
          <w:lang w:eastAsia="zh-CN"/>
        </w:rPr>
      </w:pPr>
      <w:r w:rsidRPr="00EA4E3A">
        <w:rPr>
          <w:position w:val="-14"/>
          <w:lang w:eastAsia="ja-JP"/>
        </w:rPr>
        <w:object w:dxaOrig="480" w:dyaOrig="380" w14:anchorId="13F08A57">
          <v:shape id="_x0000_i1454" type="#_x0000_t75" style="width:21.75pt;height:14.25pt" o:ole="">
            <v:imagedata r:id="rId657" o:title=""/>
          </v:shape>
          <o:OLEObject Type="Embed" ProgID="Equation.3" ShapeID="_x0000_i1454" DrawAspect="Content" ObjectID="_1685801487" r:id="rId658"/>
        </w:object>
      </w:r>
      <w:r w:rsidRPr="00EA4E3A">
        <w:rPr>
          <w:rFonts w:hint="eastAsia"/>
          <w:i/>
          <w:vertAlign w:val="subscript"/>
          <w:lang w:eastAsia="ja-JP"/>
        </w:rPr>
        <w:t xml:space="preserve"> </w:t>
      </w:r>
      <w:r w:rsidRPr="00EA4E3A">
        <w:rPr>
          <w:lang w:eastAsia="ja-JP"/>
        </w:rPr>
        <w:t xml:space="preserve">is the </w:t>
      </w:r>
      <w:r w:rsidRPr="00EA4E3A">
        <w:rPr>
          <w:rFonts w:hint="eastAsia"/>
          <w:lang w:eastAsia="zh-CN"/>
        </w:rPr>
        <w:t xml:space="preserve">maximum </w:t>
      </w:r>
      <w:r w:rsidR="0001443F">
        <w:rPr>
          <w:lang w:eastAsia="zh-CN"/>
        </w:rPr>
        <w:t>"</w:t>
      </w:r>
      <w:r w:rsidRPr="00EA4E3A">
        <w:rPr>
          <w:rFonts w:hint="eastAsia"/>
          <w:lang w:eastAsia="zh-CN"/>
        </w:rPr>
        <w:t>T</w:t>
      </w:r>
      <w:r w:rsidRPr="00EA4E3A">
        <w:rPr>
          <w:lang w:eastAsia="ja-JP"/>
        </w:rPr>
        <w:t>otal number of soft channel bits</w:t>
      </w:r>
      <w:r w:rsidR="0001443F">
        <w:rPr>
          <w:lang w:eastAsia="zh-CN"/>
        </w:rPr>
        <w:t>"</w:t>
      </w:r>
      <w:r w:rsidRPr="00EA4E3A">
        <w:rPr>
          <w:lang w:eastAsia="ja-JP"/>
        </w:rPr>
        <w:t xml:space="preserve"> [</w:t>
      </w:r>
      <w:r w:rsidRPr="00EA4E3A">
        <w:rPr>
          <w:rFonts w:hint="eastAsia"/>
          <w:lang w:eastAsia="ja-JP"/>
        </w:rPr>
        <w:t>12</w:t>
      </w:r>
      <w:r w:rsidRPr="00EA4E3A">
        <w:rPr>
          <w:lang w:eastAsia="ja-JP"/>
        </w:rPr>
        <w:t>]</w:t>
      </w:r>
      <w:r w:rsidRPr="00EA4E3A">
        <w:rPr>
          <w:rFonts w:hint="eastAsia"/>
          <w:lang w:eastAsia="ja-JP"/>
        </w:rPr>
        <w:t xml:space="preserve"> </w:t>
      </w:r>
      <w:r w:rsidRPr="00EA4E3A">
        <w:rPr>
          <w:rFonts w:hint="eastAsia"/>
          <w:lang w:eastAsia="zh-CN"/>
        </w:rPr>
        <w:t xml:space="preserve">among all the </w:t>
      </w:r>
      <w:r w:rsidRPr="00EA4E3A">
        <w:rPr>
          <w:lang w:eastAsia="zh-CN"/>
        </w:rPr>
        <w:t>indicated</w:t>
      </w:r>
      <w:r w:rsidRPr="00EA4E3A">
        <w:rPr>
          <w:rFonts w:hint="eastAsia"/>
          <w:lang w:eastAsia="zh-CN"/>
        </w:rPr>
        <w:t xml:space="preserve"> UE categories [11] of this UE.</w:t>
      </w:r>
    </w:p>
    <w:p w14:paraId="33806CE3" w14:textId="77777777" w:rsidR="00B91FF8" w:rsidRPr="00EA4E3A" w:rsidRDefault="00FC5CE4" w:rsidP="00FC5CE4">
      <w:pPr>
        <w:spacing w:after="0"/>
        <w:rPr>
          <w:lang w:eastAsia="ja-JP"/>
        </w:rPr>
      </w:pPr>
      <w:r w:rsidRPr="00EA4E3A">
        <w:t xml:space="preserve">In determining </w:t>
      </w:r>
      <w:r w:rsidRPr="00EA4E3A">
        <w:rPr>
          <w:i/>
        </w:rPr>
        <w:t>k</w:t>
      </w:r>
      <w:r w:rsidRPr="00EA4E3A">
        <w:t xml:space="preserve">, the UE should give priority to storing </w:t>
      </w:r>
      <w:r w:rsidRPr="00EA4E3A">
        <w:rPr>
          <w:rFonts w:hint="eastAsia"/>
          <w:lang w:eastAsia="ja-JP"/>
        </w:rPr>
        <w:t xml:space="preserve">soft </w:t>
      </w:r>
      <w:r w:rsidRPr="00EA4E3A">
        <w:t xml:space="preserve">channel bits corresponding to lower values of </w:t>
      </w:r>
      <w:r w:rsidRPr="00EA4E3A">
        <w:rPr>
          <w:i/>
        </w:rPr>
        <w:t>k</w:t>
      </w:r>
      <w:r w:rsidRPr="00EA4E3A">
        <w:t xml:space="preserve">. </w:t>
      </w:r>
      <w:r w:rsidRPr="00EA4E3A">
        <w:rPr>
          <w:position w:val="-12"/>
        </w:rPr>
        <w:object w:dxaOrig="320" w:dyaOrig="360" w14:anchorId="0DF7EB13">
          <v:shape id="_x0000_i1455" type="#_x0000_t75" style="width:14.25pt;height:21.75pt" o:ole="">
            <v:imagedata r:id="rId638" o:title=""/>
          </v:shape>
          <o:OLEObject Type="Embed" ProgID="Equation.3" ShapeID="_x0000_i1455" DrawAspect="Content" ObjectID="_1685801488" r:id="rId659"/>
        </w:object>
      </w:r>
      <w:r w:rsidRPr="00EA4E3A">
        <w:rPr>
          <w:rFonts w:hint="eastAsia"/>
          <w:lang w:eastAsia="ja-JP"/>
        </w:rPr>
        <w:t xml:space="preserve"> shall </w:t>
      </w:r>
      <w:r w:rsidRPr="00EA4E3A">
        <w:t xml:space="preserve">correspond to a received </w:t>
      </w:r>
      <w:r w:rsidRPr="00EA4E3A">
        <w:rPr>
          <w:rFonts w:hint="eastAsia"/>
          <w:lang w:eastAsia="ja-JP"/>
        </w:rPr>
        <w:t xml:space="preserve">soft </w:t>
      </w:r>
      <w:r w:rsidRPr="00EA4E3A">
        <w:t xml:space="preserve">channel bit. The range </w:t>
      </w:r>
      <w:r w:rsidRPr="00EA4E3A">
        <w:rPr>
          <w:position w:val="-12"/>
        </w:rPr>
        <w:object w:dxaOrig="320" w:dyaOrig="360" w14:anchorId="7B01F11B">
          <v:shape id="_x0000_i1456" type="#_x0000_t75" style="width:14.25pt;height:21.75pt" o:ole="">
            <v:imagedata r:id="rId638" o:title=""/>
          </v:shape>
          <o:OLEObject Type="Embed" ProgID="Equation.3" ShapeID="_x0000_i1456" DrawAspect="Content" ObjectID="_1685801489" r:id="rId660"/>
        </w:object>
      </w:r>
      <w:r w:rsidRPr="00EA4E3A">
        <w:rPr>
          <w:position w:val="-12"/>
        </w:rPr>
        <w:object w:dxaOrig="440" w:dyaOrig="360" w14:anchorId="148BA005">
          <v:shape id="_x0000_i1457" type="#_x0000_t75" style="width:21.75pt;height:21.75pt" o:ole="">
            <v:imagedata r:id="rId640" o:title=""/>
          </v:shape>
          <o:OLEObject Type="Embed" ProgID="Equation.3" ShapeID="_x0000_i1457" DrawAspect="Content" ObjectID="_1685801490" r:id="rId661"/>
        </w:object>
      </w:r>
      <w:r w:rsidRPr="00EA4E3A">
        <w:rPr>
          <w:rFonts w:hint="eastAsia"/>
          <w:lang w:eastAsia="ja-JP"/>
        </w:rPr>
        <w:t>,</w:t>
      </w:r>
      <w:r w:rsidRPr="00EA4E3A">
        <w:rPr>
          <w:lang w:eastAsia="ja-JP"/>
        </w:rPr>
        <w:t>…</w:t>
      </w:r>
      <w:r w:rsidRPr="00EA4E3A">
        <w:rPr>
          <w:rFonts w:hint="eastAsia"/>
          <w:lang w:eastAsia="ja-JP"/>
        </w:rPr>
        <w:t>,</w:t>
      </w:r>
      <w:r w:rsidRPr="00EA4E3A">
        <w:rPr>
          <w:position w:val="-14"/>
        </w:rPr>
        <w:object w:dxaOrig="1359" w:dyaOrig="380" w14:anchorId="4B869DC8">
          <v:shape id="_x0000_i1458" type="#_x0000_t75" style="width:64.45pt;height:21.75pt" o:ole="">
            <v:imagedata r:id="rId662" o:title=""/>
          </v:shape>
          <o:OLEObject Type="Embed" ProgID="Equation.3" ShapeID="_x0000_i1458" DrawAspect="Content" ObjectID="_1685801491" r:id="rId663"/>
        </w:object>
      </w:r>
      <w:r w:rsidRPr="00EA4E3A">
        <w:t xml:space="preserve">may include subsets not containing received </w:t>
      </w:r>
      <w:r w:rsidRPr="00EA4E3A">
        <w:rPr>
          <w:rFonts w:hint="eastAsia"/>
          <w:lang w:eastAsia="ja-JP"/>
        </w:rPr>
        <w:t xml:space="preserve">soft </w:t>
      </w:r>
      <w:r w:rsidRPr="00EA4E3A">
        <w:t>channel bits.</w:t>
      </w:r>
    </w:p>
    <w:p w14:paraId="60DE0BEA" w14:textId="77777777" w:rsidR="00B91FF8" w:rsidRPr="00EA4E3A" w:rsidRDefault="00B91FF8" w:rsidP="00B91FF8">
      <w:pPr>
        <w:pStyle w:val="Heading3"/>
      </w:pPr>
      <w:bookmarkStart w:id="31" w:name="_Toc415085468"/>
      <w:r w:rsidRPr="00EA4E3A">
        <w:t>7.1.</w:t>
      </w:r>
      <w:r w:rsidRPr="00EA4E3A">
        <w:rPr>
          <w:lang w:eastAsia="ja-JP"/>
        </w:rPr>
        <w:t>9</w:t>
      </w:r>
      <w:r w:rsidRPr="00EA4E3A">
        <w:tab/>
        <w:t>PDSCH resource mapping parameters</w:t>
      </w:r>
      <w:bookmarkEnd w:id="31"/>
    </w:p>
    <w:p w14:paraId="417C0CD7" w14:textId="77777777" w:rsidR="00B91FF8" w:rsidRPr="00EA4E3A" w:rsidRDefault="00B91FF8" w:rsidP="00B91FF8">
      <w:pPr>
        <w:overflowPunct/>
        <w:autoSpaceDE/>
        <w:autoSpaceDN/>
        <w:adjustRightInd/>
        <w:spacing w:after="0"/>
        <w:textAlignment w:val="auto"/>
        <w:rPr>
          <w:rFonts w:eastAsia="SimSun"/>
        </w:rPr>
      </w:pPr>
      <w:r w:rsidRPr="00EA4E3A">
        <w:rPr>
          <w:rFonts w:eastAsia="SimSun"/>
        </w:rPr>
        <w:t xml:space="preserve">A UE configured in transmission mode 10 for a given serving cell can be configured with up to 4 parameter sets by </w:t>
      </w:r>
      <w:r w:rsidRPr="00EA4E3A">
        <w:rPr>
          <w:rFonts w:eastAsia="SimSun" w:hint="eastAsia"/>
        </w:rPr>
        <w:t>higher layer</w:t>
      </w:r>
      <w:r w:rsidRPr="00EA4E3A">
        <w:rPr>
          <w:rFonts w:eastAsia="SimSun"/>
        </w:rPr>
        <w:t xml:space="preserve"> signaling to decode PDSCH according to a detected PDCCH/EPDCCH with DCI format 2D intended for the UE and the given serving cell. The UE shall use the parameter set according to the value of the </w:t>
      </w:r>
      <w:r w:rsidR="0001443F">
        <w:rPr>
          <w:rFonts w:eastAsia="SimSun"/>
        </w:rPr>
        <w:t>'</w:t>
      </w:r>
      <w:r w:rsidRPr="00EA4E3A">
        <w:rPr>
          <w:rFonts w:eastAsia="SimSun"/>
        </w:rPr>
        <w:t>PDSCH RE Mapping and Quasi-Co-Location indicator</w:t>
      </w:r>
      <w:r w:rsidR="0001443F">
        <w:rPr>
          <w:rFonts w:eastAsia="SimSun"/>
        </w:rPr>
        <w:t>'</w:t>
      </w:r>
      <w:r w:rsidRPr="00EA4E3A">
        <w:rPr>
          <w:rFonts w:eastAsia="SimSun"/>
        </w:rPr>
        <w:t xml:space="preserve"> field (mapping defined in Table 7.1.9-1) in the detected PDCCH/EPDCCH with DCI format 2D 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w:t>
      </w:r>
      <w:r w:rsidR="00B45C5C" w:rsidRPr="00EA4E3A">
        <w:rPr>
          <w:rFonts w:eastAsia="SimSun"/>
        </w:rPr>
        <w:t>,</w:t>
      </w:r>
      <w:r w:rsidRPr="00EA4E3A">
        <w:rPr>
          <w:rFonts w:eastAsia="SimSun"/>
        </w:rPr>
        <w:t xml:space="preserve"> and </w:t>
      </w:r>
      <w:r w:rsidR="00B039C8" w:rsidRPr="00EA4E3A">
        <w:rPr>
          <w:rFonts w:eastAsia="SimSun"/>
        </w:rPr>
        <w:t xml:space="preserve">for determining </w:t>
      </w:r>
      <w:r w:rsidRPr="00EA4E3A">
        <w:rPr>
          <w:rFonts w:eastAsia="SimSun"/>
        </w:rPr>
        <w:t xml:space="preserve">PDSCH antenna port quasi co-location (defined in </w:t>
      </w:r>
      <w:r w:rsidR="00087FD5" w:rsidRPr="00EA4E3A">
        <w:rPr>
          <w:rFonts w:eastAsia="SimSun"/>
        </w:rPr>
        <w:t>Subclause</w:t>
      </w:r>
      <w:r w:rsidRPr="00EA4E3A">
        <w:rPr>
          <w:rFonts w:eastAsia="SimSun"/>
        </w:rPr>
        <w:t xml:space="preserve"> 7.1.10)</w:t>
      </w:r>
      <w:r w:rsidR="00B039C8" w:rsidRPr="00EA4E3A">
        <w:rPr>
          <w:rFonts w:eastAsia="SimSun"/>
        </w:rPr>
        <w:t xml:space="preserve"> if the UE is configured with Type B quasi co-location type (defined in </w:t>
      </w:r>
      <w:r w:rsidR="00087FD5" w:rsidRPr="00EA4E3A">
        <w:rPr>
          <w:rFonts w:eastAsia="SimSun"/>
        </w:rPr>
        <w:t>Subclause</w:t>
      </w:r>
      <w:r w:rsidR="00B039C8" w:rsidRPr="00EA4E3A">
        <w:rPr>
          <w:rFonts w:eastAsia="SimSun"/>
        </w:rPr>
        <w:t xml:space="preserve"> 7.1.10)</w:t>
      </w:r>
      <w:r w:rsidRPr="00EA4E3A">
        <w:rPr>
          <w:rFonts w:eastAsia="SimSun"/>
        </w:rPr>
        <w:t xml:space="preserve">. For </w:t>
      </w:r>
      <w:r w:rsidRPr="00EA4E3A">
        <w:rPr>
          <w:lang w:eastAsia="zh-TW"/>
        </w:rPr>
        <w:t>PDSCH without a corresponding PDCCH</w:t>
      </w:r>
      <w:r w:rsidR="00B039C8" w:rsidRPr="00EA4E3A">
        <w:rPr>
          <w:lang w:eastAsia="zh-TW"/>
        </w:rPr>
        <w:t>/EPDCCH</w:t>
      </w:r>
      <w:r w:rsidRPr="00EA4E3A">
        <w:rPr>
          <w:lang w:eastAsia="zh-TW"/>
        </w:rPr>
        <w:t xml:space="preserve">, the UE shall use the parameter set indicated in the </w:t>
      </w:r>
      <w:r w:rsidRPr="00EA4E3A">
        <w:rPr>
          <w:rFonts w:eastAsia="MS Mincho"/>
        </w:rPr>
        <w:t>PDCCH/EPDCCH with DCI format 2D corresponding to the</w:t>
      </w:r>
      <w:r w:rsidRPr="00EA4E3A">
        <w:rPr>
          <w:lang w:eastAsia="zh-TW"/>
        </w:rPr>
        <w:t xml:space="preserve"> associated SPS activation </w:t>
      </w:r>
      <w:r w:rsidRPr="00EA4E3A">
        <w:rPr>
          <w:rFonts w:eastAsia="SimSun"/>
        </w:rPr>
        <w:t xml:space="preserve">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 and PDSCH antenna port quasi co-location (defined in </w:t>
      </w:r>
      <w:r w:rsidR="00087FD5" w:rsidRPr="00EA4E3A">
        <w:rPr>
          <w:rFonts w:eastAsia="SimSun"/>
        </w:rPr>
        <w:t>Subclause</w:t>
      </w:r>
      <w:r w:rsidRPr="00EA4E3A">
        <w:rPr>
          <w:rFonts w:eastAsia="SimSun"/>
        </w:rPr>
        <w:t xml:space="preserve"> 7.1.10).</w:t>
      </w:r>
    </w:p>
    <w:p w14:paraId="4F055F1C" w14:textId="77777777" w:rsidR="00B91FF8" w:rsidRPr="00EA4E3A" w:rsidRDefault="00B91FF8" w:rsidP="00B91FF8">
      <w:pPr>
        <w:overflowPunct/>
        <w:autoSpaceDE/>
        <w:autoSpaceDN/>
        <w:adjustRightInd/>
        <w:spacing w:after="0"/>
        <w:textAlignment w:val="auto"/>
        <w:rPr>
          <w:rFonts w:eastAsia="SimSun"/>
        </w:rPr>
      </w:pPr>
    </w:p>
    <w:p w14:paraId="1C1E8832" w14:textId="77777777" w:rsidR="00B91FF8" w:rsidRPr="00EA4E3A" w:rsidRDefault="00B91FF8" w:rsidP="00B91FF8">
      <w:pPr>
        <w:pStyle w:val="TH"/>
      </w:pPr>
      <w:r w:rsidRPr="00EA4E3A">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A4E3A" w14:paraId="19D8DC36"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5BA387" w14:textId="77777777" w:rsidR="00B91FF8" w:rsidRPr="00EA4E3A" w:rsidRDefault="00B91FF8" w:rsidP="008C10D6">
            <w:pPr>
              <w:pStyle w:val="TAH"/>
              <w:rPr>
                <w:rFonts w:ascii="Times New Roman" w:hAnsi="Times New Roman"/>
                <w:sz w:val="20"/>
              </w:rPr>
            </w:pPr>
            <w:r w:rsidRPr="00EA4E3A">
              <w:t xml:space="preserve">Value of </w:t>
            </w:r>
            <w:r w:rsidR="0001443F">
              <w:t>'</w:t>
            </w:r>
            <w:r w:rsidRPr="00EA4E3A">
              <w:t>PDSCH RE Mapping and Quasi-Co-Location Indicator</w:t>
            </w:r>
            <w:r w:rsidR="0001443F">
              <w:t>'</w:t>
            </w:r>
            <w:r w:rsidRPr="00EA4E3A">
              <w:rPr>
                <w:lang w:eastAsia="zh-CN"/>
              </w:rPr>
              <w:t xml:space="preserve"> </w:t>
            </w:r>
            <w:r w:rsidRPr="00EA4E3A">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89D692F" w14:textId="77777777" w:rsidR="00B91FF8" w:rsidRPr="00EA4E3A" w:rsidRDefault="00B91FF8" w:rsidP="008C10D6">
            <w:pPr>
              <w:pStyle w:val="TAH"/>
              <w:rPr>
                <w:rFonts w:ascii="Times New Roman" w:hAnsi="Times New Roman"/>
                <w:sz w:val="20"/>
              </w:rPr>
            </w:pPr>
            <w:r w:rsidRPr="00EA4E3A">
              <w:t>Description</w:t>
            </w:r>
          </w:p>
        </w:tc>
      </w:tr>
      <w:tr w:rsidR="00B91FF8" w:rsidRPr="00EA4E3A" w14:paraId="2F30217C"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F84B692" w14:textId="77777777" w:rsidR="00B91FF8" w:rsidRPr="00EA4E3A" w:rsidRDefault="0001443F" w:rsidP="008C10D6">
            <w:pPr>
              <w:pStyle w:val="TAC"/>
            </w:pPr>
            <w:r>
              <w:t>'</w:t>
            </w:r>
            <w:r w:rsidR="00B91FF8" w:rsidRPr="00EA4E3A">
              <w:t>00</w:t>
            </w:r>
            <w:r>
              <w:t>'</w:t>
            </w:r>
          </w:p>
        </w:tc>
        <w:tc>
          <w:tcPr>
            <w:tcW w:w="0" w:type="auto"/>
            <w:tcBorders>
              <w:top w:val="nil"/>
              <w:left w:val="single" w:sz="8" w:space="0" w:color="auto"/>
              <w:bottom w:val="single" w:sz="4" w:space="0" w:color="auto"/>
              <w:right w:val="single" w:sz="8" w:space="0" w:color="auto"/>
            </w:tcBorders>
            <w:vAlign w:val="center"/>
          </w:tcPr>
          <w:p w14:paraId="115CC64D" w14:textId="77777777" w:rsidR="00B91FF8" w:rsidRPr="00EA4E3A" w:rsidRDefault="00B91FF8" w:rsidP="008C10D6">
            <w:pPr>
              <w:pStyle w:val="TAC"/>
            </w:pPr>
            <w:r w:rsidRPr="00EA4E3A">
              <w:t>Parameter set 1 configured by higher layers</w:t>
            </w:r>
          </w:p>
        </w:tc>
      </w:tr>
      <w:tr w:rsidR="00B91FF8" w:rsidRPr="00EA4E3A" w14:paraId="613341E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4815DA6" w14:textId="77777777" w:rsidR="00B91FF8" w:rsidRPr="00EA4E3A" w:rsidRDefault="0001443F" w:rsidP="008C10D6">
            <w:pPr>
              <w:pStyle w:val="TAC"/>
            </w:pPr>
            <w:r>
              <w:t>'</w:t>
            </w:r>
            <w:r w:rsidR="00B91FF8"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1F28DB5" w14:textId="77777777" w:rsidR="00B91FF8" w:rsidRPr="00EA4E3A" w:rsidRDefault="00B91FF8" w:rsidP="008C10D6">
            <w:pPr>
              <w:pStyle w:val="TAC"/>
            </w:pPr>
            <w:r w:rsidRPr="00EA4E3A">
              <w:t>Parameter set 2 configured by higher layers</w:t>
            </w:r>
          </w:p>
        </w:tc>
      </w:tr>
      <w:tr w:rsidR="00B91FF8" w:rsidRPr="00EA4E3A" w14:paraId="2FCBE1E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6732883" w14:textId="77777777" w:rsidR="00B91FF8" w:rsidRPr="00EA4E3A" w:rsidRDefault="0001443F" w:rsidP="008C10D6">
            <w:pPr>
              <w:pStyle w:val="TAC"/>
            </w:pPr>
            <w:r>
              <w:t>'</w:t>
            </w:r>
            <w:r w:rsidR="00B91FF8"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AE5DFEB" w14:textId="77777777" w:rsidR="00B91FF8" w:rsidRPr="00EA4E3A" w:rsidRDefault="00B91FF8" w:rsidP="008C10D6">
            <w:pPr>
              <w:pStyle w:val="TAC"/>
            </w:pPr>
            <w:r w:rsidRPr="00EA4E3A">
              <w:t>Parameter set 3 configured by higher layers</w:t>
            </w:r>
          </w:p>
        </w:tc>
      </w:tr>
      <w:tr w:rsidR="00B91FF8" w:rsidRPr="00EA4E3A" w14:paraId="406F989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BA76411" w14:textId="77777777" w:rsidR="00B91FF8" w:rsidRPr="00EA4E3A" w:rsidRDefault="0001443F" w:rsidP="008C10D6">
            <w:pPr>
              <w:pStyle w:val="TAC"/>
            </w:pPr>
            <w:r>
              <w:t>'</w:t>
            </w:r>
            <w:r w:rsidR="00B91FF8"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1FB6BCA4" w14:textId="77777777" w:rsidR="00B91FF8" w:rsidRPr="00EA4E3A" w:rsidRDefault="00B91FF8" w:rsidP="008C10D6">
            <w:pPr>
              <w:pStyle w:val="TAC"/>
            </w:pPr>
            <w:r w:rsidRPr="00EA4E3A">
              <w:t>Parameter set 4 configured by higher layers</w:t>
            </w:r>
          </w:p>
        </w:tc>
      </w:tr>
    </w:tbl>
    <w:p w14:paraId="143E0831" w14:textId="77777777" w:rsidR="00B91FF8" w:rsidRPr="00EA4E3A" w:rsidRDefault="00B91FF8" w:rsidP="00B91FF8">
      <w:pPr>
        <w:overflowPunct/>
        <w:autoSpaceDE/>
        <w:adjustRightInd/>
        <w:spacing w:after="0"/>
        <w:rPr>
          <w:rFonts w:eastAsia="SimSun"/>
        </w:rPr>
      </w:pPr>
    </w:p>
    <w:p w14:paraId="2ACCF4C7" w14:textId="77777777" w:rsidR="00B91FF8" w:rsidRPr="00EA4E3A" w:rsidRDefault="00B91FF8" w:rsidP="00220FD4">
      <w:pPr>
        <w:rPr>
          <w:rFonts w:eastAsia="SimSun"/>
        </w:rPr>
      </w:pPr>
      <w:r w:rsidRPr="00EA4E3A">
        <w:rPr>
          <w:rFonts w:eastAsia="SimSun"/>
        </w:rPr>
        <w:t>The following parameters for determining PDSCH RE mapping and PDSCH antenna port quasi co-location are configured via</w:t>
      </w:r>
      <w:r w:rsidRPr="00EA4E3A">
        <w:rPr>
          <w:rFonts w:eastAsia="SimSun" w:hint="eastAsia"/>
        </w:rPr>
        <w:t xml:space="preserve"> higher layer</w:t>
      </w:r>
      <w:r w:rsidRPr="00EA4E3A">
        <w:rPr>
          <w:rFonts w:eastAsia="SimSun"/>
        </w:rPr>
        <w:t xml:space="preserve"> signaling for each parameter set:</w:t>
      </w:r>
    </w:p>
    <w:p w14:paraId="13D739E2" w14:textId="77777777"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crs-PortsCount-r11</w:t>
      </w:r>
      <w:r w:rsidR="00B039C8" w:rsidRPr="00EA4E3A">
        <w:rPr>
          <w:rFonts w:eastAsia="MS Mincho"/>
          <w:i/>
          <w:iCs/>
          <w:lang w:val="en-US" w:eastAsia="ja-JP"/>
        </w:rPr>
        <w:t>.</w:t>
      </w:r>
      <w:r w:rsidR="00B039C8" w:rsidRPr="00EA4E3A">
        <w:rPr>
          <w:i/>
        </w:rPr>
        <w:t xml:space="preserve"> </w:t>
      </w:r>
    </w:p>
    <w:p w14:paraId="42D4406F" w14:textId="77777777"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 xml:space="preserve">crs-FreqShift-r11. </w:t>
      </w:r>
    </w:p>
    <w:p w14:paraId="63B8B80A" w14:textId="77777777"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mbsfn-SubframeConfigList-r11</w:t>
      </w:r>
      <w:r w:rsidR="00B039C8" w:rsidRPr="00EA4E3A">
        <w:rPr>
          <w:rFonts w:ascii="Times" w:eastAsia="Batang" w:hAnsi="Times"/>
          <w:i/>
          <w:szCs w:val="24"/>
        </w:rPr>
        <w:t>.</w:t>
      </w:r>
    </w:p>
    <w:p w14:paraId="4079500B" w14:textId="77777777" w:rsidR="00B039C8" w:rsidRPr="00EA4E3A" w:rsidRDefault="007629F4" w:rsidP="00C5310B">
      <w:pPr>
        <w:pStyle w:val="B1"/>
        <w:rPr>
          <w:rFonts w:eastAsia="MS Mincho"/>
          <w:i/>
          <w:iCs/>
          <w:lang w:val="en-US" w:eastAsia="ja-JP"/>
        </w:rPr>
      </w:pPr>
      <w:r w:rsidRPr="00EA4E3A">
        <w:rPr>
          <w:i/>
        </w:rPr>
        <w:lastRenderedPageBreak/>
        <w:t>-</w:t>
      </w:r>
      <w:r w:rsidRPr="00EA4E3A">
        <w:rPr>
          <w:i/>
        </w:rPr>
        <w:tab/>
      </w:r>
      <w:r w:rsidR="00B039C8" w:rsidRPr="00EA4E3A">
        <w:rPr>
          <w:i/>
        </w:rPr>
        <w:t>csi-RS-ConfigZPId-r11.</w:t>
      </w:r>
    </w:p>
    <w:p w14:paraId="09008BDE" w14:textId="77777777"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pdsch-Start-r11</w:t>
      </w:r>
      <w:r w:rsidR="00B039C8" w:rsidRPr="00EA4E3A">
        <w:rPr>
          <w:rFonts w:ascii="Times" w:eastAsia="Batang" w:hAnsi="Times"/>
          <w:i/>
          <w:szCs w:val="24"/>
        </w:rPr>
        <w:t>.</w:t>
      </w:r>
    </w:p>
    <w:p w14:paraId="75027D44" w14:textId="77777777" w:rsidR="00CD6A2C" w:rsidRPr="00EA4E3A" w:rsidRDefault="007629F4" w:rsidP="00CD6A2C">
      <w:pPr>
        <w:pStyle w:val="B1"/>
        <w:rPr>
          <w:i/>
        </w:rPr>
      </w:pPr>
      <w:r w:rsidRPr="00EA4E3A">
        <w:rPr>
          <w:i/>
        </w:rPr>
        <w:t>-</w:t>
      </w:r>
      <w:r w:rsidRPr="00EA4E3A">
        <w:rPr>
          <w:i/>
        </w:rPr>
        <w:tab/>
      </w:r>
      <w:r w:rsidR="00B039C8" w:rsidRPr="00EA4E3A">
        <w:rPr>
          <w:i/>
        </w:rPr>
        <w:t xml:space="preserve">qcl-CSI-RS-ConfigNZPId-r11. </w:t>
      </w:r>
    </w:p>
    <w:p w14:paraId="7B8C8DB0" w14:textId="77777777" w:rsidR="00B039C8" w:rsidRPr="00EA4E3A" w:rsidRDefault="00B45C5C" w:rsidP="00B039C8">
      <w:pPr>
        <w:rPr>
          <w:rFonts w:eastAsia="SimSun"/>
        </w:rPr>
      </w:pPr>
      <w:r w:rsidRPr="00EA4E3A">
        <w:rPr>
          <w:rFonts w:eastAsia="SimSun"/>
        </w:rPr>
        <w:t>To decode PDSCH according to a detected PDCCH/EPDCCH with DCI format 1A with CRC scrambled with C-RNTI intended for the UE and the given serving cell and for PDSCH transmission on antenna port 7, a</w:t>
      </w:r>
      <w:r w:rsidR="00B91FF8" w:rsidRPr="00EA4E3A">
        <w:rPr>
          <w:rFonts w:eastAsia="SimSun"/>
        </w:rPr>
        <w:t xml:space="preserve"> UE configured in transmission mode 10 for a given serving cell </w:t>
      </w:r>
      <w:r w:rsidR="00B039C8" w:rsidRPr="00EA4E3A">
        <w:rPr>
          <w:rFonts w:eastAsia="SimSun"/>
        </w:rPr>
        <w:t xml:space="preserve">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 </w:t>
      </w:r>
    </w:p>
    <w:p w14:paraId="5A24A008" w14:textId="77777777" w:rsidR="000B2917" w:rsidRPr="00EA4E3A" w:rsidRDefault="00B45C5C" w:rsidP="000B2917">
      <w:pPr>
        <w:rPr>
          <w:rFonts w:eastAsia="SimSun"/>
        </w:rPr>
      </w:pPr>
      <w:r w:rsidRPr="00EA4E3A">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EA4E3A">
        <w:rPr>
          <w:rFonts w:eastAsia="SimSun"/>
        </w:rPr>
        <w:t xml:space="preserve"> UE configured in transmission mode 10 for a given serving cell 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w:t>
      </w:r>
      <w:r w:rsidRPr="00EA4E3A">
        <w:rPr>
          <w:rFonts w:eastAsia="SimSun"/>
        </w:rPr>
        <w:t>,</w:t>
      </w:r>
      <w:r w:rsidR="00B039C8" w:rsidRPr="00EA4E3A">
        <w:rPr>
          <w:rFonts w:eastAsia="SimSun"/>
        </w:rPr>
        <w:t xml:space="preserve">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w:t>
      </w:r>
      <w:r w:rsidR="000B2917" w:rsidRPr="00EA4E3A">
        <w:rPr>
          <w:rFonts w:eastAsia="SimSun"/>
        </w:rPr>
        <w:t xml:space="preserve"> </w:t>
      </w:r>
    </w:p>
    <w:p w14:paraId="4A1C3FED" w14:textId="77777777" w:rsidR="00B039C8" w:rsidRPr="008053EC" w:rsidRDefault="000B2917" w:rsidP="000B2917">
      <w:r w:rsidRPr="008053EC">
        <w:rPr>
          <w:rFonts w:eastAsia="SimSun"/>
        </w:rPr>
        <w:t xml:space="preserve">If the UE is configured in transmission mode 10 and configured with Type B quasi co-location and </w:t>
      </w:r>
      <w:r w:rsidRPr="008053EC">
        <w:t xml:space="preserve">configured with higher layer parameter </w:t>
      </w:r>
      <w:r w:rsidR="001E7A49" w:rsidRPr="008053EC">
        <w:rPr>
          <w:i/>
          <w:iCs/>
        </w:rPr>
        <w:t>csi-RS-NZP-mode</w:t>
      </w:r>
      <w:r w:rsidR="001E7A49" w:rsidRPr="008053EC">
        <w:t xml:space="preserve"> set to </w:t>
      </w:r>
      <w:r w:rsidR="0001443F" w:rsidRPr="008053EC">
        <w:t>'</w:t>
      </w:r>
      <w:r w:rsidR="001E7A49" w:rsidRPr="008053EC">
        <w:t>multiShot</w:t>
      </w:r>
      <w:r w:rsidR="0001443F" w:rsidRPr="008053EC">
        <w:t>'</w:t>
      </w:r>
      <w:r w:rsidR="001E7A49" w:rsidRPr="008053EC">
        <w:t xml:space="preserve"> for a CSI process</w:t>
      </w:r>
      <w:r w:rsidRPr="008053EC">
        <w:rPr>
          <w:rFonts w:eastAsia="SimSun"/>
        </w:rPr>
        <w:t xml:space="preserve">, the UE is not expected to receive a </w:t>
      </w:r>
      <w:r w:rsidR="0001443F" w:rsidRPr="008053EC">
        <w:rPr>
          <w:rFonts w:eastAsia="SimSun"/>
        </w:rPr>
        <w:t>'</w:t>
      </w:r>
      <w:r w:rsidRPr="008053EC">
        <w:rPr>
          <w:rFonts w:eastAsia="SimSun"/>
        </w:rPr>
        <w:t>PDSCH RE Mapping and Quasi-Co-Location indicator</w:t>
      </w:r>
      <w:r w:rsidR="0001443F" w:rsidRPr="008053EC">
        <w:rPr>
          <w:rFonts w:eastAsia="SimSun"/>
        </w:rPr>
        <w:t>'</w:t>
      </w:r>
      <w:r w:rsidRPr="008053EC">
        <w:rPr>
          <w:rFonts w:eastAsia="SimSun"/>
        </w:rPr>
        <w:t xml:space="preserve"> selecting a parameter set with </w:t>
      </w:r>
      <w:r w:rsidRPr="008053EC">
        <w:rPr>
          <w:lang w:val="en-AU"/>
        </w:rPr>
        <w:t xml:space="preserve">CSI-RS resource configuration </w:t>
      </w:r>
      <w:r w:rsidR="001E7A49" w:rsidRPr="008053EC">
        <w:rPr>
          <w:lang w:val="en-AU"/>
        </w:rPr>
        <w:t xml:space="preserve">for the CSI process </w:t>
      </w:r>
      <w:r w:rsidRPr="008053EC">
        <w:rPr>
          <w:lang w:val="en-AU"/>
        </w:rPr>
        <w:t xml:space="preserve">identified by the higher layer parameter </w:t>
      </w:r>
      <w:r w:rsidRPr="008053EC">
        <w:rPr>
          <w:i/>
        </w:rPr>
        <w:t xml:space="preserve">qcl-CSI-RS-ConfigNZPId-r11 </w:t>
      </w:r>
      <w:r w:rsidRPr="008053EC">
        <w:rPr>
          <w:lang w:val="en-AU"/>
        </w:rPr>
        <w:t xml:space="preserve">corresponding to a deactivated CSI-RS resource </w:t>
      </w:r>
      <w:r w:rsidRPr="008053EC">
        <w:rPr>
          <w:rFonts w:eastAsia="SimSun"/>
        </w:rPr>
        <w:t xml:space="preserve">(defined in </w:t>
      </w:r>
      <w:r w:rsidR="00087FD5" w:rsidRPr="008053EC">
        <w:rPr>
          <w:rFonts w:eastAsia="SimSun"/>
        </w:rPr>
        <w:t>Subclause</w:t>
      </w:r>
      <w:r w:rsidRPr="008053EC">
        <w:rPr>
          <w:rFonts w:eastAsia="SimSun"/>
        </w:rPr>
        <w:t xml:space="preserve"> 7.2.8) or an activated CSI-RS resource (defined in </w:t>
      </w:r>
      <w:r w:rsidR="00087FD5" w:rsidRPr="008053EC">
        <w:rPr>
          <w:rFonts w:eastAsia="SimSun"/>
        </w:rPr>
        <w:t>Subclause</w:t>
      </w:r>
      <w:r w:rsidRPr="008053EC">
        <w:rPr>
          <w:rFonts w:eastAsia="SimSun"/>
        </w:rPr>
        <w:t xml:space="preserve"> 7.2.8) with no </w:t>
      </w:r>
      <w:r w:rsidRPr="008053EC">
        <w:t>CSI-RS transmission since the activation of the CSI-RS resource.</w:t>
      </w:r>
    </w:p>
    <w:p w14:paraId="38CD4BF4" w14:textId="77777777" w:rsidR="001E7A49" w:rsidRPr="008053EC" w:rsidRDefault="001E7A49" w:rsidP="000B2917">
      <w:pPr>
        <w:rPr>
          <w:rFonts w:eastAsia="SimSun"/>
        </w:rPr>
      </w:pPr>
      <w:r w:rsidRPr="008053EC">
        <w:t>If the UE is configured in transmission mode 10 and configured with Type B quasi co-location and configured with higher layer parameter</w:t>
      </w:r>
      <w:r w:rsidRPr="008053EC">
        <w:rPr>
          <w:i/>
          <w:iCs/>
        </w:rPr>
        <w:t xml:space="preserve"> csi-RS-ConfigNZP-ApList</w:t>
      </w:r>
      <w:r w:rsidRPr="008053EC">
        <w:t xml:space="preserve"> and configured with higher layer parameter </w:t>
      </w:r>
      <w:r w:rsidRPr="008053EC">
        <w:rPr>
          <w:i/>
          <w:iCs/>
        </w:rPr>
        <w:t>csi-RS-NZP-mode</w:t>
      </w:r>
      <w:r w:rsidRPr="008053EC">
        <w:t xml:space="preserve"> set to </w:t>
      </w:r>
      <w:r w:rsidR="0001443F" w:rsidRPr="008053EC">
        <w:t>'</w:t>
      </w:r>
      <w:r w:rsidRPr="008053EC">
        <w:t>aperiodic</w:t>
      </w:r>
      <w:r w:rsidR="0001443F" w:rsidRPr="008053EC">
        <w:t>'</w:t>
      </w:r>
      <w:r w:rsidRPr="008053EC">
        <w:t xml:space="preserve"> for a CSI process, the UE is not expected to receive a </w:t>
      </w:r>
      <w:r w:rsidR="0001443F" w:rsidRPr="008053EC">
        <w:t>'</w:t>
      </w:r>
      <w:r w:rsidRPr="008053EC">
        <w:t>PDSCH RE Mapping and Quasi-Co-Location indicator</w:t>
      </w:r>
      <w:r w:rsidR="0001443F" w:rsidRPr="008053EC">
        <w:t>'</w:t>
      </w:r>
      <w:r w:rsidRPr="008053EC">
        <w:t xml:space="preserve"> selecting a parameter set with </w:t>
      </w:r>
      <w:r w:rsidRPr="008053EC">
        <w:rPr>
          <w:lang w:val="en-AU"/>
        </w:rPr>
        <w:t xml:space="preserve">CSI-RS resource configuration for the CSI process identified by the higher layer parameter </w:t>
      </w:r>
      <w:r w:rsidRPr="008053EC">
        <w:rPr>
          <w:i/>
          <w:iCs/>
        </w:rPr>
        <w:t>qcl-CSI-RS-ConfigNZPId-r11</w:t>
      </w:r>
      <w:r w:rsidRPr="008053EC">
        <w:t>.</w:t>
      </w:r>
    </w:p>
    <w:p w14:paraId="36E795D9" w14:textId="77777777" w:rsidR="000B2917" w:rsidRPr="00EA4E3A" w:rsidRDefault="00B039C8" w:rsidP="000B2917">
      <w:r w:rsidRPr="00EA4E3A">
        <w:t xml:space="preserve">To decode PDSCH according to a detected PDCCH/EPDCCH with DCI format 1A intended for the UE on a given serving cell and for PDSCH </w:t>
      </w:r>
      <w:r w:rsidRPr="00EA4E3A">
        <w:rPr>
          <w:rFonts w:hint="eastAsia"/>
        </w:rPr>
        <w:t>transmission</w:t>
      </w:r>
      <w:r w:rsidRPr="00EA4E3A">
        <w:t xml:space="preserve"> on antenna port </w:t>
      </w:r>
      <w:r w:rsidRPr="00EA4E3A">
        <w:rPr>
          <w:rFonts w:hint="eastAsia"/>
        </w:rPr>
        <w:t xml:space="preserve">0 </w:t>
      </w:r>
      <w:r w:rsidRPr="00EA4E3A">
        <w:t>–</w:t>
      </w:r>
      <w:r w:rsidRPr="00EA4E3A">
        <w:rPr>
          <w:rFonts w:hint="eastAsia"/>
        </w:rPr>
        <w:t xml:space="preserve"> 3</w:t>
      </w:r>
      <w:r w:rsidRPr="00EA4E3A">
        <w:t xml:space="preserve">, a UE configured in transmission mode 10 for the given serving cell shall determine the PDSCH RE mapping (as described in </w:t>
      </w:r>
      <w:r w:rsidR="00087FD5" w:rsidRPr="00EA4E3A">
        <w:t>Subclause</w:t>
      </w:r>
      <w:r w:rsidRPr="00EA4E3A">
        <w:t xml:space="preserve"> 6.4 of [3]) using the lowest indexed </w:t>
      </w:r>
      <w:r w:rsidRPr="00EA4E3A">
        <w:rPr>
          <w:rFonts w:hint="eastAsia"/>
          <w:lang w:eastAsia="zh-CN"/>
        </w:rPr>
        <w:t>zero-power</w:t>
      </w:r>
      <w:r w:rsidRPr="00EA4E3A">
        <w:t xml:space="preserve"> CSI-RS resource.</w:t>
      </w:r>
      <w:r w:rsidR="000B2917" w:rsidRPr="00EA4E3A">
        <w:t xml:space="preserve"> </w:t>
      </w:r>
    </w:p>
    <w:p w14:paraId="6D6C873D" w14:textId="77777777" w:rsidR="000B2917" w:rsidRPr="00EA4E3A" w:rsidRDefault="000B2917" w:rsidP="00087FD5">
      <w:pPr>
        <w:rPr>
          <w:rFonts w:eastAsia="SimSun"/>
        </w:rPr>
      </w:pPr>
      <w:r w:rsidRPr="00EA4E3A">
        <w:rPr>
          <w:rFonts w:eastAsia="SimSun"/>
        </w:rPr>
        <w:t xml:space="preserve">A UE configured with higher layer parameter </w:t>
      </w:r>
      <w:r w:rsidR="006E5253">
        <w:rPr>
          <w:i/>
          <w:noProof/>
          <w:lang w:eastAsia="zh-CN"/>
        </w:rPr>
        <w:t>csi-RS-Config</w:t>
      </w:r>
      <w:r w:rsidR="006E5253" w:rsidRPr="001A331C">
        <w:rPr>
          <w:i/>
          <w:noProof/>
          <w:lang w:eastAsia="zh-CN"/>
        </w:rPr>
        <w:t>ZP-ApList</w:t>
      </w:r>
      <w:r w:rsidRPr="00EA4E3A">
        <w:rPr>
          <w:i/>
        </w:rPr>
        <w:t xml:space="preserve"> </w:t>
      </w:r>
      <w:r w:rsidRPr="00EA4E3A">
        <w:rPr>
          <w:rFonts w:eastAsia="SimSun"/>
        </w:rPr>
        <w:t xml:space="preserve">for a given serving cell is configured with 4 </w:t>
      </w:r>
      <w:r w:rsidRPr="00EA4E3A">
        <w:rPr>
          <w:rFonts w:hint="eastAsia"/>
        </w:rPr>
        <w:t xml:space="preserve">aperiodic </w:t>
      </w:r>
      <w:r w:rsidRPr="00EA4E3A">
        <w:rPr>
          <w:rFonts w:eastAsia="MS Mincho"/>
          <w:lang w:val="en-US" w:eastAsia="ja-JP"/>
        </w:rPr>
        <w:t>zero-power</w:t>
      </w:r>
      <w:r w:rsidRPr="00EA4E3A">
        <w:t xml:space="preserve"> CSI-RS resources </w:t>
      </w:r>
      <w:r w:rsidRPr="00EA4E3A">
        <w:rPr>
          <w:rFonts w:eastAsia="SimSun"/>
        </w:rPr>
        <w:t xml:space="preserve">by </w:t>
      </w:r>
      <w:r w:rsidRPr="00EA4E3A">
        <w:rPr>
          <w:rFonts w:eastAsia="SimSun" w:hint="eastAsia"/>
        </w:rPr>
        <w:t>higher layer</w:t>
      </w:r>
      <w:r w:rsidRPr="00EA4E3A">
        <w:rPr>
          <w:rFonts w:eastAsia="SimSun"/>
        </w:rPr>
        <w:t xml:space="preserve"> signaling to decode PDSCH according to a detected PDCCH/EPDCCH with DCI format 1/1B/1D//2/2A/2B/2C/2D intended for the UE and the given serving cell. The UE shall use the </w:t>
      </w:r>
      <w:r w:rsidRPr="00EA4E3A">
        <w:rPr>
          <w:rFonts w:hint="eastAsia"/>
        </w:rPr>
        <w:t xml:space="preserve">aperiodic </w:t>
      </w:r>
      <w:r w:rsidRPr="00EA4E3A">
        <w:rPr>
          <w:rFonts w:eastAsia="MS Mincho"/>
          <w:lang w:val="en-US" w:eastAsia="ja-JP"/>
        </w:rPr>
        <w:t>zero-power</w:t>
      </w:r>
      <w:r w:rsidRPr="00EA4E3A">
        <w:t xml:space="preserve"> CSI-RS resource </w:t>
      </w:r>
      <w:r w:rsidRPr="00EA4E3A">
        <w:rPr>
          <w:rFonts w:eastAsia="SimSun"/>
        </w:rPr>
        <w:t xml:space="preserve">according to the value of the </w:t>
      </w:r>
      <w:r w:rsidR="0001443F">
        <w:rPr>
          <w:rFonts w:eastAsia="SimSun"/>
        </w:rPr>
        <w:t>'</w:t>
      </w:r>
      <w:r w:rsidRPr="00EA4E3A">
        <w:rPr>
          <w:rFonts w:hint="eastAsia"/>
          <w:lang w:eastAsia="zh-CN"/>
        </w:rPr>
        <w:t xml:space="preserve"> 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0001443F">
        <w:rPr>
          <w:rFonts w:eastAsia="SimSun"/>
        </w:rPr>
        <w:t>'</w:t>
      </w:r>
      <w:r w:rsidRPr="00EA4E3A">
        <w:rPr>
          <w:rFonts w:eastAsia="SimSun"/>
        </w:rPr>
        <w:t xml:space="preserve"> field (mapping defined in Table 7.1.9-2) in the detected PDCCH/EPDCCH with DCI format 1/1B/1D/2/2A/2B/2C/2D for determining the PDSCH RE mapping (defined in </w:t>
      </w:r>
      <w:r w:rsidR="00087FD5" w:rsidRPr="00EA4E3A">
        <w:rPr>
          <w:rFonts w:eastAsia="SimSun"/>
        </w:rPr>
        <w:t>Subclause</w:t>
      </w:r>
      <w:r w:rsidRPr="00EA4E3A">
        <w:rPr>
          <w:rFonts w:eastAsia="SimSun"/>
        </w:rPr>
        <w:t xml:space="preserve"> 6.4 of [3]). </w:t>
      </w:r>
    </w:p>
    <w:p w14:paraId="778D0E17" w14:textId="77777777" w:rsidR="000B2917" w:rsidRPr="00EA4E3A" w:rsidRDefault="000B2917" w:rsidP="00087FD5">
      <w:pPr>
        <w:rPr>
          <w:rFonts w:eastAsia="SimSun"/>
        </w:rPr>
      </w:pPr>
    </w:p>
    <w:p w14:paraId="79628DF3" w14:textId="77777777" w:rsidR="000B2917" w:rsidRPr="00EA4E3A" w:rsidRDefault="000B2917" w:rsidP="000B2917">
      <w:pPr>
        <w:pStyle w:val="TH"/>
      </w:pPr>
      <w:r w:rsidRPr="00EA4E3A">
        <w:t xml:space="preserve">Table 7.1.9-2: </w:t>
      </w:r>
      <w:r w:rsidRPr="00EA4E3A">
        <w:rPr>
          <w:rFonts w:hint="eastAsia"/>
          <w:lang w:eastAsia="zh-CN"/>
        </w:rPr>
        <w:t>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Pr="00EA4E3A">
        <w:t xml:space="preserve"> field in DCI format </w:t>
      </w:r>
      <w:r w:rsidRPr="00EA4E3A">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EA4E3A" w14:paraId="4D6676C1"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54EC9E62" w14:textId="77777777" w:rsidR="000B2917" w:rsidRPr="00EA4E3A" w:rsidRDefault="000B2917" w:rsidP="000B2917">
            <w:pPr>
              <w:pStyle w:val="TAH"/>
              <w:rPr>
                <w:rFonts w:ascii="Times New Roman" w:hAnsi="Times New Roman"/>
                <w:sz w:val="20"/>
                <w:lang w:eastAsia="en-US"/>
              </w:rPr>
            </w:pPr>
            <w:r w:rsidRPr="00EA4E3A">
              <w:rPr>
                <w:lang w:eastAsia="en-US"/>
              </w:rPr>
              <w:t xml:space="preserve">Value of Aperiodic zero-power CSI-RS resource indicator for PDSCH RE Mapping </w:t>
            </w:r>
            <w:r w:rsidR="0001443F">
              <w:rPr>
                <w:lang w:eastAsia="en-US"/>
              </w:rPr>
              <w:t>'</w:t>
            </w:r>
            <w:r w:rsidRPr="00EA4E3A">
              <w:rPr>
                <w:lang w:eastAsia="zh-CN"/>
              </w:rPr>
              <w:t xml:space="preserve"> </w:t>
            </w:r>
            <w:r w:rsidRPr="00EA4E3A">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485003A" w14:textId="77777777" w:rsidR="000B2917" w:rsidRPr="00EA4E3A" w:rsidRDefault="000B2917" w:rsidP="00BE6BAD">
            <w:pPr>
              <w:pStyle w:val="TAH"/>
              <w:rPr>
                <w:rFonts w:ascii="Times New Roman" w:hAnsi="Times New Roman"/>
                <w:sz w:val="20"/>
                <w:lang w:eastAsia="en-US"/>
              </w:rPr>
            </w:pPr>
            <w:r w:rsidRPr="00EA4E3A">
              <w:rPr>
                <w:lang w:eastAsia="en-US"/>
              </w:rPr>
              <w:t>Description</w:t>
            </w:r>
          </w:p>
        </w:tc>
      </w:tr>
      <w:tr w:rsidR="000B2917" w:rsidRPr="00EA4E3A" w14:paraId="688EB39B"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EE6A11A" w14:textId="77777777" w:rsidR="000B2917" w:rsidRPr="00EA4E3A" w:rsidRDefault="0001443F" w:rsidP="00F0699A">
            <w:pPr>
              <w:pStyle w:val="TAC"/>
              <w:rPr>
                <w:lang w:eastAsia="en-US"/>
              </w:rPr>
            </w:pPr>
            <w:r>
              <w:rPr>
                <w:lang w:eastAsia="en-US"/>
              </w:rPr>
              <w:t>'</w:t>
            </w:r>
            <w:r w:rsidR="000B2917" w:rsidRPr="00EA4E3A">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20BF5E3B" w14:textId="77777777"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1 configured by higher layers</w:t>
            </w:r>
          </w:p>
        </w:tc>
      </w:tr>
      <w:tr w:rsidR="000B2917" w:rsidRPr="00EA4E3A" w14:paraId="0DF2FF74"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58D27A9" w14:textId="77777777" w:rsidR="000B2917" w:rsidRPr="00EA4E3A" w:rsidRDefault="0001443F" w:rsidP="00F0699A">
            <w:pPr>
              <w:pStyle w:val="TAC"/>
              <w:rPr>
                <w:lang w:eastAsia="en-US"/>
              </w:rPr>
            </w:pPr>
            <w:r>
              <w:rPr>
                <w:lang w:eastAsia="en-US"/>
              </w:rPr>
              <w:t>'</w:t>
            </w:r>
            <w:r w:rsidR="000B2917" w:rsidRPr="00EA4E3A">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53375CE1" w14:textId="77777777"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2 configured by higher layers</w:t>
            </w:r>
          </w:p>
        </w:tc>
      </w:tr>
      <w:tr w:rsidR="000B2917" w:rsidRPr="00EA4E3A" w14:paraId="3577A490"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3E3EC534" w14:textId="77777777" w:rsidR="000B2917" w:rsidRPr="00EA4E3A" w:rsidRDefault="0001443F" w:rsidP="00F0699A">
            <w:pPr>
              <w:pStyle w:val="TAC"/>
              <w:rPr>
                <w:lang w:eastAsia="en-US"/>
              </w:rPr>
            </w:pPr>
            <w:r>
              <w:rPr>
                <w:lang w:eastAsia="en-US"/>
              </w:rPr>
              <w:t>'</w:t>
            </w:r>
            <w:r w:rsidR="000B2917" w:rsidRPr="00EA4E3A">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09204159" w14:textId="77777777"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3 configured by higher layers</w:t>
            </w:r>
          </w:p>
        </w:tc>
      </w:tr>
      <w:tr w:rsidR="000B2917" w:rsidRPr="00EA4E3A" w14:paraId="2980CF90"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49F0E8C0" w14:textId="77777777" w:rsidR="000B2917" w:rsidRPr="00EA4E3A" w:rsidRDefault="0001443F" w:rsidP="00F0699A">
            <w:pPr>
              <w:pStyle w:val="TAC"/>
              <w:rPr>
                <w:lang w:eastAsia="en-US"/>
              </w:rPr>
            </w:pPr>
            <w:r>
              <w:rPr>
                <w:lang w:eastAsia="en-US"/>
              </w:rPr>
              <w:t>'</w:t>
            </w:r>
            <w:r w:rsidR="000B2917" w:rsidRPr="00EA4E3A">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3A1DEFAF" w14:textId="77777777"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4 configured by higher layers </w:t>
            </w:r>
          </w:p>
        </w:tc>
      </w:tr>
    </w:tbl>
    <w:p w14:paraId="4DA789A0" w14:textId="77777777" w:rsidR="00B91FF8" w:rsidRPr="00EA4E3A" w:rsidRDefault="00B91FF8" w:rsidP="00B91FF8">
      <w:pPr>
        <w:rPr>
          <w:rFonts w:eastAsia="SimSun"/>
        </w:rPr>
      </w:pPr>
    </w:p>
    <w:p w14:paraId="2F578F73" w14:textId="77777777" w:rsidR="00B91FF8" w:rsidRPr="00EA4E3A" w:rsidRDefault="00B91FF8" w:rsidP="00B91FF8">
      <w:pPr>
        <w:pStyle w:val="Heading3"/>
        <w:rPr>
          <w:lang w:eastAsia="ja-JP"/>
        </w:rPr>
      </w:pPr>
      <w:bookmarkStart w:id="32" w:name="_Toc415085469"/>
      <w:r w:rsidRPr="00EA4E3A">
        <w:t>7.1.</w:t>
      </w:r>
      <w:r w:rsidRPr="00EA4E3A">
        <w:rPr>
          <w:lang w:eastAsia="ja-JP"/>
        </w:rPr>
        <w:t>10</w:t>
      </w:r>
      <w:r w:rsidRPr="00EA4E3A">
        <w:tab/>
        <w:t>Antenna ports quasi co-location for PDSCH</w:t>
      </w:r>
      <w:bookmarkEnd w:id="32"/>
    </w:p>
    <w:p w14:paraId="4D26FDD4" w14:textId="77777777" w:rsidR="00B91FF8" w:rsidRPr="00EA4E3A" w:rsidRDefault="00B91FF8" w:rsidP="00B91FF8">
      <w:pPr>
        <w:rPr>
          <w:rFonts w:eastAsia="SimSun"/>
        </w:rPr>
      </w:pPr>
      <w:r w:rsidRPr="00EA4E3A">
        <w:rPr>
          <w:rFonts w:eastAsia="SimSun"/>
        </w:rPr>
        <w:t xml:space="preserve">A UE configured in transmission mode 8-10 </w:t>
      </w:r>
      <w:r w:rsidR="00B039C8" w:rsidRPr="00EA4E3A">
        <w:rPr>
          <w:rFonts w:eastAsia="SimSun"/>
        </w:rPr>
        <w:t xml:space="preserve">for a serving cell </w:t>
      </w:r>
      <w:r w:rsidRPr="00EA4E3A">
        <w:rPr>
          <w:rFonts w:eastAsia="SimSun"/>
        </w:rPr>
        <w:t xml:space="preserve">may assume the antenna ports </w:t>
      </w:r>
      <w:r w:rsidRPr="00EA4E3A">
        <w:t xml:space="preserve">7 – 14 </w:t>
      </w:r>
      <w:r w:rsidRPr="00EA4E3A">
        <w:rPr>
          <w:rFonts w:eastAsia="SimSun"/>
        </w:rPr>
        <w:t xml:space="preserve">of </w:t>
      </w:r>
      <w:r w:rsidR="00B039C8" w:rsidRPr="00EA4E3A">
        <w:rPr>
          <w:rFonts w:eastAsia="SimSun"/>
        </w:rPr>
        <w:t xml:space="preserve">the </w:t>
      </w:r>
      <w:r w:rsidRPr="00EA4E3A">
        <w:rPr>
          <w:rFonts w:eastAsia="SimSun"/>
        </w:rPr>
        <w:t xml:space="preserve">serving cell are quasi co-located (as defined in [3]) for a given subframe </w:t>
      </w:r>
      <w:r w:rsidRPr="00EA4E3A">
        <w:rPr>
          <w:rFonts w:eastAsia="Malgun Gothic"/>
        </w:rPr>
        <w:t xml:space="preserve">with respect to delay spread, Doppler spread, </w:t>
      </w:r>
      <w:r w:rsidRPr="00EA4E3A">
        <w:t>Doppler shift, average gain, and</w:t>
      </w:r>
      <w:r w:rsidRPr="00EA4E3A">
        <w:rPr>
          <w:rFonts w:eastAsia="Malgun Gothic"/>
        </w:rPr>
        <w:t xml:space="preserve"> average delay.</w:t>
      </w:r>
    </w:p>
    <w:p w14:paraId="6BE479B1" w14:textId="77777777" w:rsidR="00B91FF8" w:rsidRPr="00EA4E3A" w:rsidRDefault="00B91FF8" w:rsidP="00B91FF8">
      <w:pPr>
        <w:rPr>
          <w:rFonts w:eastAsia="SimSun"/>
        </w:rPr>
      </w:pPr>
      <w:r w:rsidRPr="00EA4E3A">
        <w:rPr>
          <w:rFonts w:eastAsia="SimSun"/>
        </w:rPr>
        <w:lastRenderedPageBreak/>
        <w:t xml:space="preserve">A UE configured in transmission mode 1-9 </w:t>
      </w:r>
      <w:r w:rsidR="00B039C8" w:rsidRPr="00EA4E3A">
        <w:rPr>
          <w:rFonts w:eastAsia="SimSun"/>
        </w:rPr>
        <w:t xml:space="preserve">for a serving cell </w:t>
      </w:r>
      <w:r w:rsidRPr="00EA4E3A">
        <w:rPr>
          <w:rFonts w:eastAsia="SimSun"/>
        </w:rPr>
        <w:t xml:space="preserve">may assume the </w:t>
      </w:r>
      <w:r w:rsidRPr="00EA4E3A">
        <w:t xml:space="preserve">antenna ports 0 – 3, 5, 7 – </w:t>
      </w:r>
      <w:r w:rsidR="000B2917" w:rsidRPr="00EA4E3A">
        <w:t>46</w:t>
      </w:r>
      <w:r w:rsidR="00CD6A2C" w:rsidRPr="00EA4E3A">
        <w:t xml:space="preserve"> </w:t>
      </w:r>
      <w:r w:rsidRPr="00EA4E3A">
        <w:t xml:space="preserve">of </w:t>
      </w:r>
      <w:r w:rsidR="00B039C8" w:rsidRPr="00EA4E3A">
        <w:t xml:space="preserve">the </w:t>
      </w:r>
      <w:r w:rsidRPr="00EA4E3A">
        <w:t xml:space="preserve">serving cell </w:t>
      </w:r>
      <w:r w:rsidRPr="00EA4E3A">
        <w:rPr>
          <w:rFonts w:eastAsia="SimSun"/>
        </w:rPr>
        <w:t xml:space="preserve">are quasi co-located (as defined in [3]) with respect to Doppler shift, Doppler spread, </w:t>
      </w:r>
      <w:r w:rsidRPr="00EA4E3A">
        <w:rPr>
          <w:rFonts w:eastAsia="Malgun Gothic"/>
        </w:rPr>
        <w:t>average delay,</w:t>
      </w:r>
      <w:r w:rsidRPr="00EA4E3A">
        <w:rPr>
          <w:rFonts w:eastAsia="SimSun"/>
        </w:rPr>
        <w:t xml:space="preserve"> and delay spread.</w:t>
      </w:r>
    </w:p>
    <w:p w14:paraId="371D66AD" w14:textId="77777777" w:rsidR="00B91FF8" w:rsidRPr="00EA4E3A" w:rsidRDefault="00B91FF8" w:rsidP="00B91FF8">
      <w:pPr>
        <w:rPr>
          <w:rFonts w:eastAsia="MS Mincho"/>
        </w:rPr>
      </w:pPr>
      <w:r w:rsidRPr="00EA4E3A">
        <w:rPr>
          <w:rFonts w:eastAsia="SimSun"/>
        </w:rPr>
        <w:t xml:space="preserve">A UE configured in transmission mode 10 </w:t>
      </w:r>
      <w:r w:rsidR="00B039C8" w:rsidRPr="00EA4E3A">
        <w:rPr>
          <w:rFonts w:eastAsia="SimSun"/>
        </w:rPr>
        <w:t xml:space="preserve">for a serving cell </w:t>
      </w:r>
      <w:r w:rsidRPr="00EA4E3A">
        <w:rPr>
          <w:rFonts w:eastAsia="SimSun"/>
        </w:rPr>
        <w:t xml:space="preserve">is configured with one of two quasi co-location types </w:t>
      </w:r>
      <w:r w:rsidR="00B039C8" w:rsidRPr="00EA4E3A">
        <w:rPr>
          <w:rFonts w:eastAsia="SimSun"/>
        </w:rPr>
        <w:t xml:space="preserve">for the serving cell </w:t>
      </w:r>
      <w:r w:rsidRPr="00EA4E3A">
        <w:rPr>
          <w:rFonts w:eastAsia="SimSun"/>
        </w:rPr>
        <w:t xml:space="preserve">by higher layer </w:t>
      </w:r>
      <w:r w:rsidR="00B039C8" w:rsidRPr="00EA4E3A">
        <w:rPr>
          <w:rFonts w:eastAsia="SimSun"/>
        </w:rPr>
        <w:t xml:space="preserve">parameter </w:t>
      </w:r>
      <w:r w:rsidR="00B039C8" w:rsidRPr="00EA4E3A">
        <w:rPr>
          <w:rFonts w:eastAsia="SimSun"/>
          <w:i/>
        </w:rPr>
        <w:t>qcl-Operation</w:t>
      </w:r>
      <w:r w:rsidRPr="00EA4E3A">
        <w:rPr>
          <w:rFonts w:eastAsia="SimSun"/>
        </w:rPr>
        <w:t xml:space="preserve"> </w:t>
      </w:r>
      <w:r w:rsidRPr="00EA4E3A">
        <w:rPr>
          <w:rFonts w:eastAsia="MS Mincho"/>
        </w:rPr>
        <w:t>to decode PDSCH according to transmission scheme associated with antenna ports 7-14:</w:t>
      </w:r>
    </w:p>
    <w:p w14:paraId="7DF8B98F" w14:textId="77777777"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A: The UE may assume the antenna ports 0 – 3, 7 – </w:t>
      </w:r>
      <w:r w:rsidR="000B2917" w:rsidRPr="00EA4E3A">
        <w:t>46</w:t>
      </w:r>
      <w:r w:rsidR="00CD6A2C" w:rsidRPr="00EA4E3A">
        <w:rPr>
          <w:lang w:val="en-AU"/>
        </w:rPr>
        <w:t xml:space="preserve"> </w:t>
      </w:r>
      <w:r w:rsidR="00B91FF8" w:rsidRPr="00EA4E3A">
        <w:rPr>
          <w:lang w:val="en-AU"/>
        </w:rPr>
        <w:t>of a serving cell are quasi co-located (as defined in [3]) with respect to delay spread, Doppler spread, Doppler shift, and average delay</w:t>
      </w:r>
      <w:r w:rsidR="00B039C8" w:rsidRPr="00EA4E3A">
        <w:rPr>
          <w:lang w:val="en-AU"/>
        </w:rPr>
        <w:t>.</w:t>
      </w:r>
    </w:p>
    <w:p w14:paraId="49F3A46D" w14:textId="77777777"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B: The UE may assume the antenna ports 15 – </w:t>
      </w:r>
      <w:r w:rsidR="000B2917" w:rsidRPr="00EA4E3A">
        <w:t>46</w:t>
      </w:r>
      <w:r w:rsidR="00CD6A2C" w:rsidRPr="00EA4E3A">
        <w:rPr>
          <w:lang w:val="en-AU"/>
        </w:rPr>
        <w:t xml:space="preserve"> </w:t>
      </w:r>
      <w:r w:rsidR="00B91FF8" w:rsidRPr="00EA4E3A">
        <w:rPr>
          <w:lang w:val="en-AU"/>
        </w:rPr>
        <w:t xml:space="preserve">corresponding to the CSI-RS resource configuration identified by </w:t>
      </w:r>
      <w:r w:rsidR="00B039C8" w:rsidRPr="00EA4E3A">
        <w:rPr>
          <w:lang w:val="en-AU"/>
        </w:rPr>
        <w:t xml:space="preserve">the higher layer parameter </w:t>
      </w:r>
      <w:r w:rsidR="00B039C8" w:rsidRPr="00EA4E3A">
        <w:rPr>
          <w:i/>
        </w:rPr>
        <w:t>qcl-CSI-RS-ConfigNZPId-r11</w:t>
      </w:r>
      <w:r w:rsidR="00B039C8" w:rsidRPr="00EA4E3A">
        <w:rPr>
          <w:lang w:val="en-AU"/>
        </w:rPr>
        <w:t xml:space="preserve"> (defined</w:t>
      </w:r>
      <w:r w:rsidR="00B91FF8" w:rsidRPr="00EA4E3A">
        <w:rPr>
          <w:lang w:val="en-AU"/>
        </w:rPr>
        <w:t xml:space="preserve"> in </w:t>
      </w:r>
      <w:r w:rsidR="00087FD5" w:rsidRPr="00EA4E3A">
        <w:rPr>
          <w:lang w:val="en-AU"/>
        </w:rPr>
        <w:t>Subclause</w:t>
      </w:r>
      <w:r w:rsidR="00B91FF8" w:rsidRPr="00EA4E3A">
        <w:rPr>
          <w:lang w:val="en-AU"/>
        </w:rPr>
        <w:t xml:space="preserve"> 7.1.9</w:t>
      </w:r>
      <w:r w:rsidR="00B039C8" w:rsidRPr="00EA4E3A">
        <w:rPr>
          <w:lang w:val="en-AU"/>
        </w:rPr>
        <w:t>)</w:t>
      </w:r>
      <w:r w:rsidR="00B91FF8" w:rsidRPr="00EA4E3A">
        <w:rPr>
          <w:lang w:val="en-AU"/>
        </w:rPr>
        <w:t xml:space="preserve"> and the antenna ports 7 – 14 associated with the PDSCH are quasi co-located (as defined in [3]) with respect to Doppler shift, Doppler spread, average delay, and delay spread.</w:t>
      </w:r>
    </w:p>
    <w:p w14:paraId="22F7BEA5" w14:textId="77777777" w:rsidR="00716482" w:rsidRPr="00EA4E3A" w:rsidRDefault="00716482" w:rsidP="006A6735">
      <w:r w:rsidRPr="00EA4E3A">
        <w:t>For a LAA Scell, the UE is not expected to be configured with quasi co-location type B.</w:t>
      </w:r>
    </w:p>
    <w:p w14:paraId="155979A4" w14:textId="77777777" w:rsidR="00FC173B" w:rsidRPr="00EA4E3A" w:rsidRDefault="00FC173B" w:rsidP="00FC173B">
      <w:pPr>
        <w:pStyle w:val="Heading3"/>
        <w:rPr>
          <w:lang w:eastAsia="ja-JP"/>
        </w:rPr>
      </w:pPr>
      <w:r w:rsidRPr="00EA4E3A">
        <w:t>7.1.</w:t>
      </w:r>
      <w:r w:rsidRPr="00EA4E3A">
        <w:rPr>
          <w:lang w:eastAsia="ja-JP"/>
        </w:rPr>
        <w:t>11</w:t>
      </w:r>
      <w:r w:rsidRPr="00EA4E3A">
        <w:tab/>
        <w:t xml:space="preserve">PDSCH subframe assignment for BL/CE </w:t>
      </w:r>
      <w:r w:rsidR="00B3390A" w:rsidRPr="00EA4E3A">
        <w:t>UE</w:t>
      </w:r>
    </w:p>
    <w:p w14:paraId="249C36D0" w14:textId="77777777" w:rsidR="00FC173B" w:rsidRPr="00EA4E3A" w:rsidRDefault="00FC173B" w:rsidP="00FC173B">
      <w:pPr>
        <w:rPr>
          <w:rFonts w:eastAsia="SimSun"/>
          <w:lang w:eastAsia="zh-CN"/>
        </w:rPr>
      </w:pPr>
      <w:r w:rsidRPr="00EA4E3A">
        <w:rPr>
          <w:rFonts w:eastAsia="SimSun" w:hint="eastAsia"/>
          <w:lang w:eastAsia="zh-CN"/>
        </w:rPr>
        <w:t xml:space="preserve">A </w:t>
      </w:r>
      <w:r w:rsidRPr="00EA4E3A">
        <w:rPr>
          <w:rFonts w:eastAsia="SimSun"/>
          <w:lang w:eastAsia="zh-CN"/>
        </w:rPr>
        <w:t xml:space="preserve">BL/CE </w:t>
      </w:r>
      <w:r w:rsidRPr="00EA4E3A">
        <w:rPr>
          <w:rFonts w:eastAsia="SimSun" w:hint="eastAsia"/>
          <w:lang w:eastAsia="zh-CN"/>
        </w:rPr>
        <w:t>UE shall upon detection of a MPDCCH with DCI format 6-</w:t>
      </w:r>
      <w:r w:rsidRPr="00EA4E3A">
        <w:rPr>
          <w:rFonts w:eastAsia="SimSun"/>
          <w:lang w:eastAsia="zh-CN"/>
        </w:rPr>
        <w:t>1</w:t>
      </w:r>
      <w:r w:rsidRPr="00EA4E3A">
        <w:rPr>
          <w:rFonts w:eastAsia="SimSun" w:hint="eastAsia"/>
          <w:lang w:eastAsia="zh-CN"/>
        </w:rPr>
        <w:t>A</w:t>
      </w:r>
      <w:r w:rsidRPr="00EA4E3A">
        <w:rPr>
          <w:rFonts w:eastAsia="SimSun"/>
          <w:lang w:eastAsia="zh-CN"/>
        </w:rPr>
        <w:t>/</w:t>
      </w:r>
      <w:r w:rsidRPr="00EA4E3A">
        <w:rPr>
          <w:rFonts w:eastAsia="SimSun" w:hint="eastAsia"/>
          <w:lang w:eastAsia="zh-CN"/>
        </w:rPr>
        <w:t>6-</w:t>
      </w:r>
      <w:r w:rsidRPr="00EA4E3A">
        <w:rPr>
          <w:rFonts w:eastAsia="SimSun"/>
          <w:lang w:eastAsia="zh-CN"/>
        </w:rPr>
        <w:t>1</w:t>
      </w:r>
      <w:r w:rsidRPr="00EA4E3A">
        <w:rPr>
          <w:rFonts w:eastAsia="SimSun" w:hint="eastAsia"/>
          <w:lang w:eastAsia="zh-CN"/>
        </w:rPr>
        <w:t>B</w:t>
      </w:r>
      <w:r w:rsidRPr="00EA4E3A">
        <w:rPr>
          <w:rFonts w:eastAsia="SimSun"/>
          <w:lang w:eastAsia="zh-CN"/>
        </w:rPr>
        <w:t>/6-2</w:t>
      </w:r>
      <w:r w:rsidRPr="00EA4E3A">
        <w:rPr>
          <w:rFonts w:eastAsia="SimSun" w:hint="eastAsia"/>
          <w:lang w:eastAsia="zh-CN"/>
        </w:rPr>
        <w:t xml:space="preserve"> intended for the UE, </w:t>
      </w:r>
      <w:r w:rsidR="001E3E13" w:rsidRPr="00EA4E3A">
        <w:rPr>
          <w:rFonts w:eastAsia="SimSun"/>
          <w:lang w:eastAsia="zh-CN"/>
        </w:rPr>
        <w:t>decode</w:t>
      </w:r>
      <w:r w:rsidRPr="00EA4E3A">
        <w:rPr>
          <w:rFonts w:eastAsia="SimSun" w:hint="eastAsia"/>
          <w:lang w:eastAsia="zh-CN"/>
        </w:rPr>
        <w:t xml:space="preserve"> the corresponding P</w:t>
      </w:r>
      <w:r w:rsidRPr="00EA4E3A">
        <w:rPr>
          <w:rFonts w:eastAsia="SimSun"/>
          <w:lang w:eastAsia="zh-CN"/>
        </w:rPr>
        <w:t>D</w:t>
      </w:r>
      <w:r w:rsidRPr="00EA4E3A">
        <w:rPr>
          <w:rFonts w:eastAsia="SimSun" w:hint="eastAsia"/>
          <w:lang w:eastAsia="zh-CN"/>
        </w:rPr>
        <w:t xml:space="preserve">SCH in 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lang w:eastAsia="zh-CN"/>
        </w:rPr>
        <w:t xml:space="preserve"> with </w:t>
      </w:r>
      <w:r w:rsidRPr="00EA4E3A">
        <w:rPr>
          <w:rFonts w:eastAsia="SimSun" w:hint="eastAsia"/>
          <w:i/>
          <w:lang w:eastAsia="zh-CN"/>
        </w:rPr>
        <w:t xml:space="preserve">i = 0, 1, </w:t>
      </w:r>
      <w:r w:rsidRPr="00EA4E3A">
        <w:rPr>
          <w:rFonts w:eastAsia="SimSun"/>
          <w:i/>
          <w:lang w:eastAsia="zh-CN"/>
        </w:rPr>
        <w:t>…</w:t>
      </w:r>
      <w:r w:rsidRPr="00EA4E3A">
        <w:rPr>
          <w:rFonts w:eastAsia="SimSun" w:hint="eastAsia"/>
          <w:i/>
          <w:lang w:eastAsia="zh-CN"/>
        </w:rPr>
        <w:t>, N-1</w:t>
      </w:r>
      <w:r w:rsidRPr="00EA4E3A">
        <w:rPr>
          <w:rFonts w:eastAsia="SimSun" w:hint="eastAsia"/>
          <w:lang w:eastAsia="zh-CN"/>
        </w:rPr>
        <w:t xml:space="preserve"> according to the MPDCCH, where</w:t>
      </w:r>
    </w:p>
    <w:p w14:paraId="17EF7FD0" w14:textId="77777777" w:rsidR="00FC173B" w:rsidRPr="00EA4E3A" w:rsidRDefault="00FC173B"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 </w:t>
      </w:r>
      <w:r w:rsidRPr="00EA4E3A">
        <w:rPr>
          <w:rFonts w:eastAsia="SimSun" w:hint="eastAsia"/>
          <w:i/>
          <w:lang w:eastAsia="zh-CN"/>
        </w:rPr>
        <w:t>n</w:t>
      </w:r>
      <w:r w:rsidRPr="00EA4E3A">
        <w:rPr>
          <w:rFonts w:eastAsia="SimSun" w:hint="eastAsia"/>
          <w:lang w:eastAsia="zh-CN"/>
        </w:rPr>
        <w:t xml:space="preserve"> is the last subframe in which the MPDCCH is transmitted</w:t>
      </w:r>
      <w:r w:rsidRPr="00EA4E3A">
        <w:rPr>
          <w:rFonts w:eastAsia="SimSun"/>
          <w:lang w:eastAsia="zh-CN"/>
        </w:rPr>
        <w:t xml:space="preserve"> and is determined from the starting subframe of MPDCCH transmission and the </w:t>
      </w:r>
      <w:r w:rsidRPr="00EA4E3A">
        <w:rPr>
          <w:rFonts w:hint="eastAsia"/>
          <w:lang w:eastAsia="zh-CN"/>
        </w:rPr>
        <w:t>DCI subframe repetition number</w:t>
      </w:r>
      <w:r w:rsidRPr="00EA4E3A">
        <w:rPr>
          <w:lang w:eastAsia="zh-CN"/>
        </w:rPr>
        <w:t xml:space="preserve"> field in the corresponding DCI</w:t>
      </w:r>
      <w:r w:rsidRPr="00EA4E3A">
        <w:rPr>
          <w:rFonts w:eastAsia="SimSun" w:hint="eastAsia"/>
          <w:lang w:eastAsia="zh-CN"/>
        </w:rPr>
        <w:t>; and</w:t>
      </w:r>
    </w:p>
    <w:p w14:paraId="5A071585" w14:textId="77777777" w:rsidR="00C32E3A" w:rsidRPr="00C32E3A" w:rsidRDefault="00FC173B" w:rsidP="00C32E3A">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i/>
          <w:lang w:eastAsia="zh-CN"/>
        </w:rPr>
        <w:t xml:space="preserve"> </w:t>
      </w:r>
      <w:r w:rsidRPr="00EA4E3A">
        <w:rPr>
          <w:rFonts w:eastAsia="SimSun" w:hint="eastAsia"/>
          <w:lang w:eastAsia="zh-CN"/>
        </w:rPr>
        <w:t xml:space="preserve">with </w:t>
      </w:r>
      <w:r w:rsidRPr="00EA4E3A">
        <w:rPr>
          <w:rFonts w:eastAsia="SimSun" w:hint="eastAsia"/>
          <w:i/>
          <w:lang w:eastAsia="zh-CN"/>
        </w:rPr>
        <w:t>i=0,1,</w:t>
      </w:r>
      <w:r w:rsidRPr="00EA4E3A">
        <w:rPr>
          <w:rFonts w:eastAsia="SimSun"/>
          <w:i/>
          <w:lang w:eastAsia="zh-CN"/>
        </w:rPr>
        <w:t>…</w:t>
      </w:r>
      <w:r w:rsidRPr="00EA4E3A">
        <w:rPr>
          <w:rFonts w:eastAsia="SimSun" w:hint="eastAsia"/>
          <w:i/>
          <w:lang w:eastAsia="zh-CN"/>
        </w:rPr>
        <w:t>,N-1</w:t>
      </w:r>
      <w:r w:rsidRPr="00EA4E3A">
        <w:rPr>
          <w:rFonts w:eastAsia="SimSun" w:hint="eastAsia"/>
          <w:lang w:eastAsia="zh-CN"/>
        </w:rPr>
        <w:t xml:space="preserve"> are </w:t>
      </w:r>
      <w:r w:rsidRPr="00EA4E3A">
        <w:rPr>
          <w:rFonts w:eastAsia="SimSun" w:hint="eastAsia"/>
          <w:i/>
          <w:lang w:eastAsia="zh-CN"/>
        </w:rPr>
        <w:t>N</w:t>
      </w:r>
      <w:r w:rsidRPr="00EA4E3A">
        <w:rPr>
          <w:rFonts w:eastAsia="SimSun" w:hint="eastAsia"/>
          <w:lang w:eastAsia="zh-CN"/>
        </w:rPr>
        <w:t xml:space="preserve"> consecutive BL/CE </w:t>
      </w:r>
      <w:r w:rsidRPr="00EA4E3A">
        <w:rPr>
          <w:rFonts w:eastAsia="SimSun"/>
          <w:lang w:eastAsia="zh-CN"/>
        </w:rPr>
        <w:t>D</w:t>
      </w:r>
      <w:r w:rsidRPr="00EA4E3A">
        <w:rPr>
          <w:rFonts w:eastAsia="SimSun" w:hint="eastAsia"/>
          <w:lang w:eastAsia="zh-CN"/>
        </w:rPr>
        <w:t>L subframe(s)</w:t>
      </w:r>
      <w:r w:rsidRPr="00EA4E3A">
        <w:rPr>
          <w:rFonts w:eastAsia="SimSun"/>
          <w:lang w:eastAsia="zh-CN"/>
        </w:rPr>
        <w:t xml:space="preserve"> where, </w:t>
      </w:r>
      <w:r w:rsidR="006E38C5" w:rsidRPr="00EA4E3A">
        <w:rPr>
          <w:rFonts w:eastAsia="Malgun Gothic" w:hint="eastAsia"/>
          <w:i/>
          <w:lang w:eastAsia="ko-KR"/>
        </w:rPr>
        <w:t>x=</w:t>
      </w:r>
      <w:r w:rsidRPr="00EA4E3A">
        <w:rPr>
          <w:rFonts w:eastAsia="SimSun" w:hint="eastAsia"/>
          <w:i/>
          <w:lang w:eastAsia="zh-CN"/>
        </w:rPr>
        <w:t>k</w:t>
      </w:r>
      <w:r w:rsidRPr="00EA4E3A">
        <w:rPr>
          <w:rFonts w:eastAsia="SimSun" w:hint="eastAsia"/>
          <w:i/>
          <w:vertAlign w:val="subscript"/>
          <w:lang w:eastAsia="zh-CN"/>
        </w:rPr>
        <w:t>0</w:t>
      </w:r>
      <w:r w:rsidRPr="00EA4E3A">
        <w:rPr>
          <w:rFonts w:eastAsia="SimSun" w:hint="eastAsia"/>
          <w:i/>
          <w:lang w:eastAsia="zh-CN"/>
        </w:rPr>
        <w:t>&lt;k</w:t>
      </w:r>
      <w:r w:rsidRPr="00EA4E3A">
        <w:rPr>
          <w:rFonts w:eastAsia="SimSun" w:hint="eastAsia"/>
          <w:i/>
          <w:vertAlign w:val="subscript"/>
          <w:lang w:eastAsia="zh-CN"/>
        </w:rPr>
        <w:t>1</w:t>
      </w:r>
      <w:r w:rsidRPr="00EA4E3A">
        <w:rPr>
          <w:rFonts w:eastAsia="SimSun" w:hint="eastAsia"/>
          <w:i/>
          <w:lang w:eastAsia="zh-CN"/>
        </w:rPr>
        <w:t>&lt;</w:t>
      </w:r>
      <w:r w:rsidRPr="00EA4E3A">
        <w:rPr>
          <w:rFonts w:eastAsia="SimSun"/>
          <w:i/>
          <w:lang w:eastAsia="zh-CN"/>
        </w:rPr>
        <w:t>…</w:t>
      </w:r>
      <w:r w:rsidRPr="00EA4E3A">
        <w:rPr>
          <w:rFonts w:eastAsia="SimSun" w:hint="eastAsia"/>
          <w:i/>
          <w:lang w:eastAsia="zh-CN"/>
        </w:rPr>
        <w:t>,k</w:t>
      </w:r>
      <w:r w:rsidRPr="00EA4E3A">
        <w:rPr>
          <w:rFonts w:eastAsia="SimSun" w:hint="eastAsia"/>
          <w:i/>
          <w:vertAlign w:val="subscript"/>
          <w:lang w:eastAsia="zh-CN"/>
        </w:rPr>
        <w:t>N-1</w:t>
      </w:r>
      <w:r w:rsidRPr="00EA4E3A">
        <w:rPr>
          <w:rFonts w:eastAsia="SimSun" w:hint="eastAsia"/>
          <w:lang w:eastAsia="zh-CN"/>
        </w:rPr>
        <w:t xml:space="preserve"> and the value of </w:t>
      </w:r>
      <w:r w:rsidRPr="00EA4E3A">
        <w:rPr>
          <w:position w:val="-12"/>
        </w:rPr>
        <w:object w:dxaOrig="1880" w:dyaOrig="360" w14:anchorId="065FE3D1">
          <v:shape id="_x0000_i1459" type="#_x0000_t75" style="width:93.75pt;height:14.25pt" o:ole="">
            <v:imagedata r:id="rId664" o:title=""/>
          </v:shape>
          <o:OLEObject Type="Embed" ProgID="Equation.3" ShapeID="_x0000_i1459" DrawAspect="Content" ObjectID="_1685801492" r:id="rId665"/>
        </w:object>
      </w:r>
      <w:r w:rsidRPr="00EA4E3A">
        <w:rPr>
          <w:rFonts w:eastAsia="SimSun" w:hint="eastAsia"/>
          <w:lang w:eastAsia="zh-CN"/>
        </w:rPr>
        <w:t xml:space="preserve"> is determined by the </w:t>
      </w:r>
      <w:r w:rsidRPr="00EA4E3A">
        <w:rPr>
          <w:rFonts w:hint="eastAsia"/>
          <w:lang w:eastAsia="zh-CN"/>
        </w:rPr>
        <w:t>repetition number</w:t>
      </w:r>
      <w:r w:rsidRPr="00EA4E3A">
        <w:rPr>
          <w:rFonts w:eastAsia="SimSun" w:hint="eastAsia"/>
          <w:lang w:eastAsia="zh-CN"/>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where </w:t>
      </w:r>
      <w:r w:rsidRPr="00EA4E3A">
        <w:rPr>
          <w:position w:val="-12"/>
        </w:rPr>
        <w:object w:dxaOrig="1300" w:dyaOrig="360" w14:anchorId="27B37A75">
          <v:shape id="_x0000_i1460" type="#_x0000_t75" style="width:64.45pt;height:21.75pt" o:ole="">
            <v:imagedata r:id="rId666" o:title=""/>
          </v:shape>
          <o:OLEObject Type="Embed" ProgID="Equation.3" ShapeID="_x0000_i1460" DrawAspect="Content" ObjectID="_1685801493" r:id="rId667"/>
        </w:object>
      </w:r>
      <w:r w:rsidRPr="00EA4E3A">
        <w:t>are given in</w:t>
      </w:r>
      <w:r w:rsidRPr="00EA4E3A">
        <w:rPr>
          <w:rFonts w:eastAsia="SimSun"/>
          <w:lang w:eastAsia="zh-CN"/>
        </w:rPr>
        <w:t xml:space="preserve"> Table 7.1.11-1</w:t>
      </w:r>
      <w:r w:rsidR="00F51D67" w:rsidRPr="00EA4E3A">
        <w:rPr>
          <w:rFonts w:eastAsia="SimSun"/>
          <w:lang w:eastAsia="zh-CN"/>
        </w:rPr>
        <w:t>,</w:t>
      </w:r>
      <w:r w:rsidRPr="00EA4E3A">
        <w:rPr>
          <w:rFonts w:eastAsia="SimSun"/>
          <w:lang w:eastAsia="zh-CN"/>
        </w:rPr>
        <w:t xml:space="preserve"> Table 7.1.11-2 </w:t>
      </w:r>
      <w:r w:rsidR="00F51D67" w:rsidRPr="00EA4E3A">
        <w:rPr>
          <w:rFonts w:eastAsia="SimSun"/>
          <w:lang w:eastAsia="zh-CN"/>
        </w:rPr>
        <w:t>and Table 7.1.11-3, respectively</w:t>
      </w:r>
      <w:r w:rsidR="006E38C5" w:rsidRPr="00EA4E3A">
        <w:rPr>
          <w:rFonts w:eastAsia="SimSun"/>
          <w:lang w:eastAsia="zh-CN"/>
        </w:rPr>
        <w:t xml:space="preserve"> </w:t>
      </w:r>
      <w:r w:rsidR="006E38C5" w:rsidRPr="00EA4E3A">
        <w:rPr>
          <w:rFonts w:eastAsia="Malgun Gothic" w:hint="eastAsia"/>
          <w:lang w:eastAsia="ko-KR"/>
        </w:rPr>
        <w:t xml:space="preserve">and subframe </w:t>
      </w:r>
      <w:r w:rsidR="006E38C5" w:rsidRPr="00EA4E3A">
        <w:rPr>
          <w:rFonts w:hint="eastAsia"/>
          <w:i/>
          <w:lang w:eastAsia="zh-CN"/>
        </w:rPr>
        <w:t>n+</w:t>
      </w:r>
      <w:r w:rsidR="006E38C5" w:rsidRPr="00EA4E3A">
        <w:rPr>
          <w:rFonts w:eastAsia="Malgun Gothic" w:hint="eastAsia"/>
          <w:i/>
          <w:lang w:eastAsia="ko-KR"/>
        </w:rPr>
        <w:t>x</w:t>
      </w:r>
      <w:r w:rsidR="006E38C5" w:rsidRPr="00EA4E3A">
        <w:rPr>
          <w:rFonts w:eastAsia="Malgun Gothic" w:hint="eastAsia"/>
          <w:lang w:eastAsia="ko-KR"/>
        </w:rPr>
        <w:t xml:space="preserve"> is the second BL/CE </w:t>
      </w:r>
      <w:r w:rsidR="00AD4307" w:rsidRPr="00EA4E3A">
        <w:rPr>
          <w:rFonts w:eastAsia="Malgun Gothic"/>
          <w:lang w:eastAsia="ko-KR"/>
        </w:rPr>
        <w:t xml:space="preserve">DL </w:t>
      </w:r>
      <w:r w:rsidR="006E38C5" w:rsidRPr="00EA4E3A">
        <w:rPr>
          <w:rFonts w:eastAsia="Malgun Gothic" w:hint="eastAsia"/>
          <w:lang w:eastAsia="ko-KR"/>
        </w:rPr>
        <w:t xml:space="preserve">subframe after subframe </w:t>
      </w:r>
      <w:r w:rsidR="006E38C5" w:rsidRPr="00EA4E3A">
        <w:rPr>
          <w:rFonts w:eastAsia="Malgun Gothic" w:hint="eastAsia"/>
          <w:i/>
          <w:lang w:eastAsia="ko-KR"/>
        </w:rPr>
        <w:t>n</w:t>
      </w:r>
      <w:r w:rsidR="006E38C5" w:rsidRPr="00EA4E3A">
        <w:rPr>
          <w:rFonts w:eastAsia="Malgun Gothic"/>
          <w:lang w:eastAsia="ko-KR"/>
        </w:rPr>
        <w:t>.</w:t>
      </w:r>
      <w:r w:rsidRPr="00EA4E3A">
        <w:rPr>
          <w:rFonts w:eastAsia="SimSun" w:hint="eastAsia"/>
          <w:lang w:eastAsia="zh-CN"/>
        </w:rPr>
        <w:t xml:space="preserve"> </w:t>
      </w:r>
    </w:p>
    <w:p w14:paraId="5CD169AE" w14:textId="77777777" w:rsidR="00C32E3A" w:rsidRPr="00C32E3A" w:rsidRDefault="00C32E3A" w:rsidP="006567A8">
      <w:pPr>
        <w:rPr>
          <w:rFonts w:eastAsia="SimSun"/>
          <w:lang w:eastAsia="zh-CN"/>
        </w:rPr>
      </w:pPr>
      <w:r w:rsidRPr="00C32E3A">
        <w:rPr>
          <w:rFonts w:eastAsia="Malgun Gothic"/>
          <w:lang w:eastAsia="ko-KR"/>
        </w:rPr>
        <w:t xml:space="preserve">For BL/CE UEs, and for a PDSCH transmission starting in subframe </w:t>
      </w:r>
      <w:r w:rsidRPr="00C32E3A">
        <w:rPr>
          <w:rFonts w:eastAsia="Malgun Gothic"/>
          <w:i/>
          <w:lang w:eastAsia="ko-KR"/>
        </w:rPr>
        <w:t>n</w:t>
      </w:r>
      <w:r w:rsidRPr="00C32E3A">
        <w:rPr>
          <w:rFonts w:eastAsia="SimSun" w:hint="eastAsia"/>
          <w:i/>
          <w:lang w:eastAsia="zh-CN"/>
        </w:rPr>
        <w:t>+k</w:t>
      </w:r>
      <w:r w:rsidRPr="00C32E3A">
        <w:rPr>
          <w:rFonts w:eastAsia="SimSun"/>
          <w:i/>
          <w:vertAlign w:val="subscript"/>
          <w:lang w:eastAsia="zh-CN"/>
        </w:rPr>
        <w:t>0</w:t>
      </w:r>
      <w:r w:rsidRPr="00C32E3A">
        <w:rPr>
          <w:rFonts w:eastAsia="Malgun Gothic"/>
          <w:lang w:eastAsia="ko-KR"/>
        </w:rPr>
        <w:t xml:space="preserve"> without a corresponding MPDCCH, the UE shall decode the PDSCH transmission </w:t>
      </w:r>
      <w:r w:rsidRPr="00C32E3A">
        <w:rPr>
          <w:rFonts w:eastAsia="SimSun" w:hint="eastAsia"/>
          <w:lang w:eastAsia="zh-CN"/>
        </w:rPr>
        <w:t xml:space="preserve">in 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lang w:eastAsia="zh-CN"/>
        </w:rPr>
        <w:t xml:space="preserve"> with </w:t>
      </w:r>
      <w:r w:rsidRPr="00C32E3A">
        <w:rPr>
          <w:rFonts w:eastAsia="SimSun" w:hint="eastAsia"/>
          <w:i/>
          <w:lang w:eastAsia="zh-CN"/>
        </w:rPr>
        <w:t xml:space="preserve">i = 0, 1, </w:t>
      </w:r>
      <w:r w:rsidRPr="00C32E3A">
        <w:rPr>
          <w:rFonts w:eastAsia="SimSun"/>
          <w:i/>
          <w:lang w:eastAsia="zh-CN"/>
        </w:rPr>
        <w:t>…</w:t>
      </w:r>
      <w:r w:rsidRPr="00C32E3A">
        <w:rPr>
          <w:rFonts w:eastAsia="SimSun" w:hint="eastAsia"/>
          <w:i/>
          <w:lang w:eastAsia="zh-CN"/>
        </w:rPr>
        <w:t>, N-1</w:t>
      </w:r>
      <w:r w:rsidRPr="00C32E3A">
        <w:rPr>
          <w:rFonts w:eastAsia="SimSun"/>
          <w:i/>
          <w:lang w:eastAsia="zh-CN"/>
        </w:rPr>
        <w:t xml:space="preserve">, </w:t>
      </w:r>
      <w:r w:rsidRPr="00C32E3A">
        <w:rPr>
          <w:rFonts w:eastAsia="SimSun"/>
          <w:lang w:eastAsia="zh-CN"/>
        </w:rPr>
        <w:t xml:space="preserve">where </w:t>
      </w:r>
    </w:p>
    <w:p w14:paraId="68D0144C" w14:textId="77777777" w:rsidR="00FC173B" w:rsidRPr="00EA4E3A" w:rsidRDefault="00C32E3A" w:rsidP="00C32E3A">
      <w:pPr>
        <w:pStyle w:val="B1"/>
        <w:rPr>
          <w:rFonts w:eastAsia="SimSun"/>
          <w:i/>
          <w:lang w:eastAsia="zh-CN"/>
        </w:rPr>
      </w:pPr>
      <w:r w:rsidRPr="00C32E3A">
        <w:rPr>
          <w:rFonts w:eastAsia="SimSun"/>
          <w:lang w:eastAsia="zh-CN"/>
        </w:rPr>
        <w:t>-</w:t>
      </w:r>
      <w:r w:rsidRPr="00C32E3A">
        <w:rPr>
          <w:rFonts w:eastAsia="SimSun"/>
          <w:lang w:eastAsia="zh-CN"/>
        </w:rPr>
        <w:tab/>
      </w:r>
      <w:r w:rsidRPr="00C32E3A">
        <w:rPr>
          <w:rFonts w:eastAsia="SimSun" w:hint="eastAsia"/>
          <w:lang w:eastAsia="zh-CN"/>
        </w:rPr>
        <w:t xml:space="preserve">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i/>
          <w:lang w:eastAsia="zh-CN"/>
        </w:rPr>
        <w:t xml:space="preserve"> </w:t>
      </w:r>
      <w:r w:rsidRPr="00C32E3A">
        <w:rPr>
          <w:rFonts w:eastAsia="SimSun" w:hint="eastAsia"/>
          <w:lang w:eastAsia="zh-CN"/>
        </w:rPr>
        <w:t xml:space="preserve">with </w:t>
      </w:r>
      <w:r w:rsidRPr="00C32E3A">
        <w:rPr>
          <w:rFonts w:eastAsia="SimSun" w:hint="eastAsia"/>
          <w:i/>
          <w:lang w:eastAsia="zh-CN"/>
        </w:rPr>
        <w:t>i=0,1,</w:t>
      </w:r>
      <w:r w:rsidRPr="00C32E3A">
        <w:rPr>
          <w:rFonts w:eastAsia="SimSun"/>
          <w:i/>
          <w:lang w:eastAsia="zh-CN"/>
        </w:rPr>
        <w:t>…</w:t>
      </w:r>
      <w:r w:rsidRPr="00C32E3A">
        <w:rPr>
          <w:rFonts w:eastAsia="SimSun" w:hint="eastAsia"/>
          <w:i/>
          <w:lang w:eastAsia="zh-CN"/>
        </w:rPr>
        <w:t>,N-1</w:t>
      </w:r>
      <w:r w:rsidRPr="00C32E3A">
        <w:rPr>
          <w:rFonts w:eastAsia="SimSun" w:hint="eastAsia"/>
          <w:lang w:eastAsia="zh-CN"/>
        </w:rPr>
        <w:t xml:space="preserve"> are </w:t>
      </w:r>
      <w:r w:rsidRPr="00C32E3A">
        <w:rPr>
          <w:rFonts w:eastAsia="SimSun" w:hint="eastAsia"/>
          <w:i/>
          <w:lang w:eastAsia="zh-CN"/>
        </w:rPr>
        <w:t>N</w:t>
      </w:r>
      <w:r w:rsidRPr="00C32E3A">
        <w:rPr>
          <w:rFonts w:eastAsia="SimSun" w:hint="eastAsia"/>
          <w:lang w:eastAsia="zh-CN"/>
        </w:rPr>
        <w:t xml:space="preserve"> consecutive BL/CE </w:t>
      </w:r>
      <w:r w:rsidRPr="00C32E3A">
        <w:rPr>
          <w:rFonts w:eastAsia="SimSun"/>
          <w:lang w:eastAsia="zh-CN"/>
        </w:rPr>
        <w:t>D</w:t>
      </w:r>
      <w:r w:rsidRPr="00C32E3A">
        <w:rPr>
          <w:rFonts w:eastAsia="SimSun" w:hint="eastAsia"/>
          <w:lang w:eastAsia="zh-CN"/>
        </w:rPr>
        <w:t>L subframe(s)</w:t>
      </w:r>
      <w:r w:rsidRPr="00C32E3A">
        <w:rPr>
          <w:rFonts w:eastAsia="SimSun"/>
          <w:lang w:eastAsia="zh-CN"/>
        </w:rPr>
        <w:t xml:space="preserve">, where </w:t>
      </w:r>
      <w:r w:rsidRPr="00C32E3A">
        <w:rPr>
          <w:rFonts w:eastAsia="Malgun Gothic"/>
          <w:i/>
          <w:lang w:eastAsia="ko-KR"/>
        </w:rPr>
        <w:t>0</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0</w:t>
      </w:r>
      <w:r w:rsidRPr="00C32E3A">
        <w:rPr>
          <w:rFonts w:eastAsia="SimSun" w:hint="eastAsia"/>
          <w:i/>
          <w:lang w:eastAsia="zh-CN"/>
        </w:rPr>
        <w:t>&lt;k</w:t>
      </w:r>
      <w:r w:rsidRPr="00C32E3A">
        <w:rPr>
          <w:rFonts w:eastAsia="SimSun" w:hint="eastAsia"/>
          <w:i/>
          <w:vertAlign w:val="subscript"/>
          <w:lang w:eastAsia="zh-CN"/>
        </w:rPr>
        <w:t>1</w:t>
      </w:r>
      <w:r w:rsidRPr="00C32E3A">
        <w:rPr>
          <w:rFonts w:eastAsia="SimSun" w:hint="eastAsia"/>
          <w:i/>
          <w:lang w:eastAsia="zh-CN"/>
        </w:rPr>
        <w:t>&lt;</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N-1</w:t>
      </w:r>
      <w:r w:rsidRPr="00C32E3A">
        <w:rPr>
          <w:rFonts w:eastAsia="SimSun" w:hint="eastAsia"/>
          <w:lang w:eastAsia="zh-CN"/>
        </w:rPr>
        <w:t xml:space="preserve"> and the value of </w:t>
      </w:r>
      <w:r w:rsidRPr="00C32E3A">
        <w:rPr>
          <w:rFonts w:eastAsia="SimSun"/>
          <w:position w:val="-12"/>
          <w:lang w:eastAsia="en-US"/>
        </w:rPr>
        <w:object w:dxaOrig="1880" w:dyaOrig="360" w14:anchorId="2B6D9074">
          <v:shape id="_x0000_i1461" type="#_x0000_t75" style="width:93.75pt;height:14.25pt" o:ole="">
            <v:imagedata r:id="rId664" o:title=""/>
          </v:shape>
          <o:OLEObject Type="Embed" ProgID="Equation.3" ShapeID="_x0000_i1461" DrawAspect="Content" ObjectID="_1685801494" r:id="rId668"/>
        </w:object>
      </w:r>
      <w:r w:rsidRPr="00C32E3A">
        <w:rPr>
          <w:rFonts w:eastAsia="SimSun" w:hint="eastAsia"/>
          <w:lang w:eastAsia="zh-CN"/>
        </w:rPr>
        <w:t xml:space="preserve"> is determined by the repetition number </w:t>
      </w:r>
      <w:r w:rsidRPr="00C32E3A">
        <w:rPr>
          <w:rFonts w:eastAsia="SimSun"/>
          <w:lang w:eastAsia="zh-CN"/>
        </w:rPr>
        <w:t xml:space="preserve">field </w:t>
      </w:r>
      <w:r w:rsidRPr="00C32E3A">
        <w:rPr>
          <w:rFonts w:eastAsia="SimSun" w:hint="eastAsia"/>
          <w:lang w:eastAsia="zh-CN"/>
        </w:rPr>
        <w:t xml:space="preserve">in the </w:t>
      </w:r>
      <w:r w:rsidRPr="00C32E3A">
        <w:rPr>
          <w:rFonts w:eastAsia="SimSun"/>
          <w:lang w:eastAsia="zh-CN"/>
        </w:rPr>
        <w:t>activation</w:t>
      </w:r>
      <w:r w:rsidRPr="00C32E3A">
        <w:rPr>
          <w:rFonts w:eastAsia="SimSun" w:hint="eastAsia"/>
          <w:lang w:eastAsia="zh-CN"/>
        </w:rPr>
        <w:t xml:space="preserve"> DCI</w:t>
      </w:r>
      <w:r w:rsidRPr="00C32E3A">
        <w:rPr>
          <w:rFonts w:eastAsia="SimSun"/>
          <w:lang w:eastAsia="zh-CN"/>
        </w:rPr>
        <w:t xml:space="preserve">, where </w:t>
      </w:r>
      <w:r w:rsidRPr="00C32E3A">
        <w:rPr>
          <w:rFonts w:eastAsia="SimSun"/>
          <w:position w:val="-12"/>
          <w:lang w:eastAsia="en-US"/>
        </w:rPr>
        <w:object w:dxaOrig="1300" w:dyaOrig="360" w14:anchorId="254B8397">
          <v:shape id="_x0000_i1462" type="#_x0000_t75" style="width:64.45pt;height:21.75pt" o:ole="">
            <v:imagedata r:id="rId666" o:title=""/>
          </v:shape>
          <o:OLEObject Type="Embed" ProgID="Equation.3" ShapeID="_x0000_i1462" DrawAspect="Content" ObjectID="_1685801495" r:id="rId669"/>
        </w:object>
      </w:r>
      <w:r w:rsidRPr="00C32E3A">
        <w:rPr>
          <w:rFonts w:eastAsia="SimSun"/>
          <w:lang w:eastAsia="en-US"/>
        </w:rPr>
        <w:t>are given in</w:t>
      </w:r>
      <w:r w:rsidRPr="00C32E3A">
        <w:rPr>
          <w:rFonts w:eastAsia="SimSun"/>
          <w:lang w:eastAsia="zh-CN"/>
        </w:rPr>
        <w:t xml:space="preserve"> Table 7.1.11-1, Table 7.1.11-2 and Table 7.1.11-3, respectively.</w:t>
      </w:r>
    </w:p>
    <w:p w14:paraId="11A78A85" w14:textId="77777777" w:rsidR="00B3390A" w:rsidRPr="00EA4E3A" w:rsidRDefault="00FC173B" w:rsidP="00B3390A">
      <w:pPr>
        <w:rPr>
          <w:rFonts w:eastAsia="MS Mincho"/>
          <w:iCs/>
          <w:lang w:val="en-US" w:eastAsia="ja-JP"/>
        </w:rPr>
      </w:pPr>
      <w:r w:rsidRPr="00EA4E3A">
        <w:rPr>
          <w:rFonts w:eastAsia="SimSun"/>
          <w:lang w:eastAsia="zh-CN"/>
        </w:rPr>
        <w:t>If</w:t>
      </w:r>
      <w:r w:rsidRPr="00EA4E3A">
        <w:t xml:space="preserve"> PDSCH carrying </w:t>
      </w:r>
      <w:r w:rsidRPr="00EA4E3A">
        <w:rPr>
          <w:i/>
        </w:rPr>
        <w:t>SystemInformationBlockType1-BR</w:t>
      </w:r>
      <w:r w:rsidRPr="00EA4E3A">
        <w:t xml:space="preserve"> is transmitted </w:t>
      </w:r>
      <w:r w:rsidR="001476F7" w:rsidRPr="00EA4E3A">
        <w:rPr>
          <w:rFonts w:hint="eastAsia"/>
          <w:lang w:eastAsia="zh-CN"/>
        </w:rPr>
        <w:t xml:space="preserve">in one narrowband </w:t>
      </w:r>
      <w:r w:rsidRPr="00EA4E3A">
        <w:t xml:space="preserve">in subframe </w:t>
      </w:r>
      <w:r w:rsidRPr="00EA4E3A">
        <w:rPr>
          <w:rFonts w:eastAsia="SimSun" w:hint="eastAsia"/>
          <w:i/>
          <w:lang w:eastAsia="zh-CN"/>
        </w:rPr>
        <w:t>n+k</w:t>
      </w:r>
      <w:r w:rsidRPr="00EA4E3A">
        <w:rPr>
          <w:rFonts w:eastAsia="SimSun" w:hint="eastAsia"/>
          <w:i/>
          <w:vertAlign w:val="subscript"/>
          <w:lang w:eastAsia="zh-CN"/>
        </w:rPr>
        <w:t>i</w:t>
      </w:r>
      <w:r w:rsidRPr="00EA4E3A">
        <w:t xml:space="preserve">, </w:t>
      </w:r>
      <w:r w:rsidRPr="00EA4E3A">
        <w:rPr>
          <w:rFonts w:eastAsia="MS Mincho"/>
          <w:iCs/>
          <w:lang w:val="en-US" w:eastAsia="ja-JP"/>
        </w:rPr>
        <w:t xml:space="preserve">a BL/CE UE shall assume any other PDSCH </w:t>
      </w:r>
      <w:r w:rsidR="001476F7" w:rsidRPr="00EA4E3A">
        <w:rPr>
          <w:rFonts w:hint="eastAsia"/>
          <w:iCs/>
          <w:lang w:val="en-US" w:eastAsia="zh-CN"/>
        </w:rPr>
        <w:t xml:space="preserve">in the same narrowband </w:t>
      </w:r>
      <w:r w:rsidRPr="00EA4E3A">
        <w:rPr>
          <w:rFonts w:eastAsia="MS Mincho"/>
          <w:iCs/>
          <w:lang w:val="en-US" w:eastAsia="ja-JP"/>
        </w:rPr>
        <w:t xml:space="preserve">in the subframe </w:t>
      </w:r>
      <w:r w:rsidRPr="00EA4E3A">
        <w:rPr>
          <w:rFonts w:eastAsia="SimSun" w:hint="eastAsia"/>
          <w:i/>
          <w:lang w:eastAsia="zh-CN"/>
        </w:rPr>
        <w:t>n+k</w:t>
      </w:r>
      <w:r w:rsidRPr="00EA4E3A">
        <w:rPr>
          <w:rFonts w:eastAsia="SimSun" w:hint="eastAsia"/>
          <w:i/>
          <w:vertAlign w:val="subscript"/>
          <w:lang w:eastAsia="zh-CN"/>
        </w:rPr>
        <w:t>i</w:t>
      </w:r>
      <w:r w:rsidRPr="00EA4E3A">
        <w:rPr>
          <w:rFonts w:eastAsia="MS Mincho"/>
          <w:iCs/>
          <w:lang w:val="en-US" w:eastAsia="ja-JP"/>
        </w:rPr>
        <w:t xml:space="preserve"> is dropped.</w:t>
      </w:r>
      <w:r w:rsidR="004C5AAF" w:rsidRPr="00EA4E3A">
        <w:rPr>
          <w:lang w:val="en-US"/>
        </w:rPr>
        <w:t xml:space="preserve"> If PDSCH carrying SI message is transmitted in one narrowband in subframe </w:t>
      </w:r>
      <w:r w:rsidR="004C5AAF" w:rsidRPr="00EA4E3A">
        <w:rPr>
          <w:i/>
          <w:iCs/>
          <w:lang w:val="en-US"/>
        </w:rPr>
        <w:t>n+k</w:t>
      </w:r>
      <w:r w:rsidR="004C5AAF" w:rsidRPr="00EA4E3A">
        <w:rPr>
          <w:i/>
          <w:iCs/>
          <w:vertAlign w:val="subscript"/>
          <w:lang w:val="en-US"/>
        </w:rPr>
        <w:t>i</w:t>
      </w:r>
      <w:r w:rsidR="004C5AAF" w:rsidRPr="00EA4E3A">
        <w:rPr>
          <w:lang w:val="en-US"/>
        </w:rPr>
        <w:t xml:space="preserve">, </w:t>
      </w:r>
      <w:r w:rsidR="004C5AAF" w:rsidRPr="00EA4E3A">
        <w:rPr>
          <w:lang w:val="en-US" w:eastAsia="ja-JP"/>
        </w:rPr>
        <w:t xml:space="preserve">a BL/CE UE shall assume any other PDSCH not carrying </w:t>
      </w:r>
      <w:r w:rsidR="004C5AAF" w:rsidRPr="00EA4E3A">
        <w:rPr>
          <w:i/>
          <w:iCs/>
          <w:lang w:val="en-US"/>
        </w:rPr>
        <w:t>SystemInformationBlockType1-BR</w:t>
      </w:r>
      <w:r w:rsidR="004C5AAF" w:rsidRPr="00EA4E3A">
        <w:rPr>
          <w:lang w:val="en-US"/>
        </w:rPr>
        <w:t xml:space="preserve"> </w:t>
      </w:r>
      <w:r w:rsidR="004C5AAF" w:rsidRPr="00EA4E3A">
        <w:rPr>
          <w:lang w:val="en-US" w:eastAsia="ja-JP"/>
        </w:rPr>
        <w:t xml:space="preserve">in the same narrowband in the subframe </w:t>
      </w:r>
      <w:r w:rsidR="004C5AAF" w:rsidRPr="00EA4E3A">
        <w:rPr>
          <w:i/>
          <w:iCs/>
          <w:lang w:val="en-US"/>
        </w:rPr>
        <w:t>n+k</w:t>
      </w:r>
      <w:r w:rsidR="004C5AAF" w:rsidRPr="00EA4E3A">
        <w:rPr>
          <w:i/>
          <w:iCs/>
          <w:vertAlign w:val="subscript"/>
          <w:lang w:val="en-US"/>
        </w:rPr>
        <w:t>i</w:t>
      </w:r>
      <w:r w:rsidR="004C5AAF" w:rsidRPr="00EA4E3A">
        <w:rPr>
          <w:lang w:val="en-US" w:eastAsia="ja-JP"/>
        </w:rPr>
        <w:t xml:space="preserve"> is dropped.</w:t>
      </w:r>
      <w:r w:rsidR="00B3390A" w:rsidRPr="00EA4E3A">
        <w:rPr>
          <w:rFonts w:eastAsia="MS Mincho"/>
          <w:iCs/>
          <w:lang w:val="en-US" w:eastAsia="ja-JP"/>
        </w:rPr>
        <w:t xml:space="preserve"> </w:t>
      </w:r>
    </w:p>
    <w:p w14:paraId="6379BACD" w14:textId="77777777" w:rsidR="00DE7B85" w:rsidRPr="00EA4E3A" w:rsidRDefault="00B3390A" w:rsidP="00DE7B85">
      <w:pPr>
        <w:rPr>
          <w:rFonts w:eastAsia="MS Mincho"/>
          <w:iCs/>
          <w:lang w:val="en-US" w:eastAsia="ja-JP"/>
        </w:rPr>
      </w:pPr>
      <w:r w:rsidRPr="00EA4E3A">
        <w:rPr>
          <w:rFonts w:eastAsia="MS Mincho"/>
          <w:iCs/>
          <w:lang w:val="en-US" w:eastAsia="ja-JP"/>
        </w:rPr>
        <w:t xml:space="preserve">For single antenna port (port 0), transmit diversity and closed-loop spatial multiplexing transmission schemes, if a PDSCH is transmitted in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and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configured as an MBSFN subframe, a BL/CE UE shall assume that the PDSCH in 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dropped.</w:t>
      </w:r>
      <w:r w:rsidR="00DE7B85" w:rsidRPr="00EA4E3A">
        <w:rPr>
          <w:rFonts w:eastAsia="MS Mincho"/>
          <w:iCs/>
          <w:lang w:val="en-US" w:eastAsia="ja-JP"/>
        </w:rPr>
        <w:t xml:space="preserve"> </w:t>
      </w:r>
    </w:p>
    <w:p w14:paraId="500023F0" w14:textId="77777777" w:rsidR="00DE7B85" w:rsidRPr="00EA4E3A" w:rsidRDefault="00DE7B85" w:rsidP="00087FD5">
      <w:pPr>
        <w:rPr>
          <w:lang w:eastAsia="en-US"/>
        </w:rPr>
      </w:pPr>
      <w:r w:rsidRPr="00EA4E3A">
        <w:rPr>
          <w:rFonts w:eastAsia="SimSun"/>
          <w:lang w:eastAsia="zh-CN"/>
        </w:rPr>
        <w:t xml:space="preserve">For </w:t>
      </w:r>
      <w:r w:rsidRPr="00EA4E3A">
        <w:t xml:space="preserve">PDSCH assigned by MPDCCH with DCI CRC scrambled by G-RNTI and DCI Format 6-1A, the UE shall use the higher layer parameter </w:t>
      </w:r>
      <w:r w:rsidRPr="00EA4E3A">
        <w:rPr>
          <w:i/>
        </w:rPr>
        <w:t>pdsch-maxNumRepetitionCEmodeA-SC-MTCH</w:t>
      </w:r>
      <w:r w:rsidRPr="00EA4E3A">
        <w:t xml:space="preserve"> instead of </w:t>
      </w:r>
      <w:r w:rsidRPr="00EA4E3A">
        <w:rPr>
          <w:i/>
          <w:lang w:eastAsia="en-US"/>
        </w:rPr>
        <w:t>pdsch-maxNumRepetitionCEmodeA</w:t>
      </w:r>
      <w:r w:rsidRPr="00EA4E3A">
        <w:rPr>
          <w:lang w:eastAsia="en-US"/>
        </w:rPr>
        <w:t xml:space="preserve"> in Table 7.1.11-1. </w:t>
      </w:r>
    </w:p>
    <w:p w14:paraId="306F8362" w14:textId="77777777" w:rsidR="00DE7B85" w:rsidRPr="00EA4E3A" w:rsidRDefault="00DE7B85" w:rsidP="00087FD5">
      <w:pPr>
        <w:rPr>
          <w:rFonts w:eastAsia="SimSun"/>
          <w:i/>
          <w:lang w:eastAsia="zh-CN"/>
        </w:rPr>
      </w:pPr>
      <w:r w:rsidRPr="00EA4E3A">
        <w:rPr>
          <w:rFonts w:eastAsia="SimSun"/>
          <w:lang w:eastAsia="zh-CN"/>
        </w:rPr>
        <w:t xml:space="preserve">For </w:t>
      </w:r>
      <w:r w:rsidRPr="00EA4E3A">
        <w:t xml:space="preserve">PDSCH assigned by MPDCCH with DCI CRC scrambled by G-RNTI and DCI Format 6-1B, the UE shall use the higher layer parameter </w:t>
      </w:r>
      <w:r w:rsidRPr="00EA4E3A">
        <w:rPr>
          <w:i/>
        </w:rPr>
        <w:t>pdsch-maxNumRepetitionCEmodeB-SC-MTCH</w:t>
      </w:r>
      <w:r w:rsidRPr="00EA4E3A">
        <w:t xml:space="preserve"> instead of </w:t>
      </w:r>
      <w:r w:rsidRPr="00EA4E3A">
        <w:rPr>
          <w:i/>
          <w:lang w:eastAsia="en-US"/>
        </w:rPr>
        <w:t>pdsch-maxNumRepetitionCEmodeB</w:t>
      </w:r>
      <w:r w:rsidRPr="00EA4E3A">
        <w:rPr>
          <w:lang w:eastAsia="en-US"/>
        </w:rPr>
        <w:t xml:space="preserve"> in Table 7.1.11-2. </w:t>
      </w:r>
    </w:p>
    <w:p w14:paraId="41100E3C" w14:textId="77777777" w:rsidR="00DE7B85" w:rsidRPr="00EA4E3A" w:rsidRDefault="00DE7B85" w:rsidP="00087FD5">
      <w:r w:rsidRPr="00EA4E3A">
        <w:rPr>
          <w:rFonts w:eastAsia="SimSun"/>
          <w:lang w:eastAsia="zh-CN"/>
        </w:rPr>
        <w:t xml:space="preserve">For a BL/CE UE in half-duplex FDD operation, if the UE is configured with CEModeA, and configured with higher layer parameter </w:t>
      </w:r>
      <w:r w:rsidR="0012267E" w:rsidRPr="00EA4E3A">
        <w:rPr>
          <w:i/>
          <w:iCs/>
        </w:rPr>
        <w:t>ce-HARQ-AckBundling</w:t>
      </w:r>
      <w:r w:rsidRPr="00EA4E3A">
        <w:rPr>
          <w:rFonts w:eastAsia="SimSun"/>
          <w:lang w:eastAsia="zh-CN"/>
        </w:rPr>
        <w:t xml:space="preserve">, and </w:t>
      </w:r>
      <w:r w:rsidR="0001443F">
        <w:rPr>
          <w:rFonts w:eastAsia="SimSun"/>
          <w:lang w:eastAsia="zh-CN"/>
        </w:rPr>
        <w:t>'</w:t>
      </w:r>
      <w:r w:rsidRPr="00EA4E3A">
        <w:rPr>
          <w:rFonts w:eastAsia="SimSun"/>
          <w:lang w:eastAsia="zh-CN"/>
        </w:rPr>
        <w:t>HARQ-ACK bundling flag</w:t>
      </w:r>
      <w:r w:rsidR="0001443F">
        <w:rPr>
          <w:rFonts w:eastAsia="SimSun"/>
          <w:lang w:eastAsia="zh-CN"/>
        </w:rPr>
        <w:t>'</w:t>
      </w:r>
      <w:r w:rsidRPr="00EA4E3A">
        <w:rPr>
          <w:rFonts w:eastAsia="SimSun"/>
          <w:lang w:eastAsia="zh-CN"/>
        </w:rPr>
        <w:t xml:space="preserve"> in the corresponding DCI is set to 1, the UE shall assume </w:t>
      </w:r>
      <w:r w:rsidRPr="00EA4E3A">
        <w:rPr>
          <w:position w:val="-6"/>
        </w:rPr>
        <w:object w:dxaOrig="1060" w:dyaOrig="279" w14:anchorId="5D03FC57">
          <v:shape id="_x0000_i1463" type="#_x0000_t75" style="width:50.25pt;height:14.25pt" o:ole="">
            <v:imagedata r:id="rId670" o:title=""/>
          </v:shape>
          <o:OLEObject Type="Embed" ProgID="Equation.DSMT4" ShapeID="_x0000_i1463" DrawAspect="Content" ObjectID="_1685801496" r:id="rId671"/>
        </w:object>
      </w:r>
      <w:r w:rsidRPr="00EA4E3A">
        <w:t>.</w:t>
      </w:r>
    </w:p>
    <w:p w14:paraId="1FFEE027" w14:textId="77777777" w:rsidR="00DE7B85" w:rsidRPr="00EA4E3A" w:rsidRDefault="00DE7B85" w:rsidP="00087FD5">
      <w:pPr>
        <w:rPr>
          <w:rFonts w:eastAsia="SimSun"/>
          <w:lang w:eastAsia="zh-CN"/>
        </w:rPr>
      </w:pPr>
    </w:p>
    <w:p w14:paraId="0FE9EF2B" w14:textId="77777777" w:rsidR="00FC173B" w:rsidRPr="00EA4E3A" w:rsidRDefault="00FC173B" w:rsidP="00FC173B">
      <w:pPr>
        <w:pStyle w:val="TH"/>
      </w:pPr>
      <w:r w:rsidRPr="00EA4E3A">
        <w:lastRenderedPageBreak/>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EA4E3A" w14:paraId="32C49DC0"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C89048A" w14:textId="77777777" w:rsidR="00FC173B" w:rsidRPr="00EA4E3A" w:rsidRDefault="00FC173B" w:rsidP="00DA29E5">
            <w:pPr>
              <w:pStyle w:val="TAH"/>
              <w:rPr>
                <w:lang w:eastAsia="en-US"/>
              </w:rPr>
            </w:pPr>
            <w:r w:rsidRPr="00EA4E3A">
              <w:rPr>
                <w:lang w:eastAsia="en-US"/>
              </w:rPr>
              <w:t>Higher layer parameter</w:t>
            </w:r>
          </w:p>
          <w:p w14:paraId="4F7FD349" w14:textId="77777777"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75D9775A" w14:textId="77777777" w:rsidR="00FC173B" w:rsidRPr="00EA4E3A" w:rsidRDefault="00FC173B" w:rsidP="00DA29E5">
            <w:pPr>
              <w:pStyle w:val="TAH"/>
              <w:rPr>
                <w:rFonts w:ascii="Times New Roman" w:hAnsi="Times New Roman"/>
                <w:sz w:val="20"/>
                <w:lang w:eastAsia="en-US"/>
              </w:rPr>
            </w:pPr>
            <w:r w:rsidRPr="00EA4E3A">
              <w:rPr>
                <w:position w:val="-10"/>
                <w:lang w:eastAsia="en-US"/>
              </w:rPr>
              <w:object w:dxaOrig="1400" w:dyaOrig="340" w14:anchorId="7CF47031">
                <v:shape id="_x0000_i1464" type="#_x0000_t75" style="width:64.45pt;height:14.25pt" o:ole="">
                  <v:imagedata r:id="rId672" o:title=""/>
                </v:shape>
                <o:OLEObject Type="Embed" ProgID="Equation.3" ShapeID="_x0000_i1464" DrawAspect="Content" ObjectID="_1685801497" r:id="rId673"/>
              </w:object>
            </w:r>
          </w:p>
        </w:tc>
      </w:tr>
      <w:tr w:rsidR="00FC173B" w:rsidRPr="00EA4E3A" w14:paraId="3BC6001C"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3BE49183" w14:textId="77777777" w:rsidR="00FC173B" w:rsidRPr="00EA4E3A" w:rsidRDefault="00FC173B" w:rsidP="00DA29E5">
            <w:pPr>
              <w:pStyle w:val="TAC"/>
              <w:rPr>
                <w:lang w:eastAsia="en-US"/>
              </w:rPr>
            </w:pPr>
            <w:r w:rsidRPr="00EA4E3A">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4AAF225C" w14:textId="77777777" w:rsidR="00FC173B" w:rsidRPr="00EA4E3A" w:rsidRDefault="00FC173B" w:rsidP="00DA29E5">
            <w:pPr>
              <w:pStyle w:val="TAC"/>
              <w:rPr>
                <w:lang w:eastAsia="en-US"/>
              </w:rPr>
            </w:pPr>
            <w:r w:rsidRPr="00EA4E3A">
              <w:rPr>
                <w:lang w:eastAsia="en-US"/>
              </w:rPr>
              <w:t>{1,2,4,8}</w:t>
            </w:r>
          </w:p>
        </w:tc>
      </w:tr>
      <w:tr w:rsidR="00FC173B" w:rsidRPr="00EA4E3A" w14:paraId="0E746D9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5FF0019" w14:textId="77777777" w:rsidR="00FC173B" w:rsidRPr="00EA4E3A" w:rsidRDefault="00FC173B" w:rsidP="00DA29E5">
            <w:pPr>
              <w:pStyle w:val="TAC"/>
              <w:rPr>
                <w:lang w:eastAsia="en-US"/>
              </w:rPr>
            </w:pPr>
            <w:r w:rsidRPr="00EA4E3A">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12B39554" w14:textId="77777777" w:rsidR="00FC173B" w:rsidRPr="00EA4E3A" w:rsidRDefault="00FC173B" w:rsidP="00DA29E5">
            <w:pPr>
              <w:pStyle w:val="TAC"/>
              <w:rPr>
                <w:lang w:eastAsia="en-US"/>
              </w:rPr>
            </w:pPr>
            <w:r w:rsidRPr="00EA4E3A">
              <w:rPr>
                <w:lang w:eastAsia="en-US"/>
              </w:rPr>
              <w:t>{1,4,8,16}</w:t>
            </w:r>
          </w:p>
        </w:tc>
      </w:tr>
      <w:tr w:rsidR="00FC173B" w:rsidRPr="00EA4E3A" w14:paraId="1CD2B9A9"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239DFF6C" w14:textId="77777777" w:rsidR="00FC173B" w:rsidRPr="00EA4E3A" w:rsidRDefault="00FC173B" w:rsidP="00DA29E5">
            <w:pPr>
              <w:pStyle w:val="TAC"/>
              <w:rPr>
                <w:lang w:eastAsia="en-US"/>
              </w:rPr>
            </w:pPr>
            <w:r w:rsidRPr="00EA4E3A">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7F5C8E79" w14:textId="77777777" w:rsidR="00FC173B" w:rsidRPr="00EA4E3A" w:rsidRDefault="00FC173B" w:rsidP="00DA29E5">
            <w:pPr>
              <w:pStyle w:val="TAC"/>
              <w:rPr>
                <w:lang w:val="en-US" w:eastAsia="en-US"/>
              </w:rPr>
            </w:pPr>
            <w:r w:rsidRPr="00EA4E3A">
              <w:rPr>
                <w:lang w:eastAsia="en-US"/>
              </w:rPr>
              <w:t>{</w:t>
            </w:r>
            <w:r w:rsidRPr="00EA4E3A">
              <w:rPr>
                <w:lang w:val="en-US" w:eastAsia="en-US"/>
              </w:rPr>
              <w:t>1,4,16,32</w:t>
            </w:r>
            <w:r w:rsidRPr="00EA4E3A">
              <w:rPr>
                <w:lang w:eastAsia="en-US"/>
              </w:rPr>
              <w:t>}</w:t>
            </w:r>
          </w:p>
        </w:tc>
      </w:tr>
    </w:tbl>
    <w:p w14:paraId="5B294C0E" w14:textId="77777777" w:rsidR="00FC173B" w:rsidRPr="00EA4E3A" w:rsidRDefault="00FC173B" w:rsidP="00FA7224"/>
    <w:p w14:paraId="5A578FBF" w14:textId="77777777" w:rsidR="00FC173B" w:rsidRPr="00EA4E3A" w:rsidRDefault="00FC173B" w:rsidP="00FC173B">
      <w:pPr>
        <w:pStyle w:val="TH"/>
      </w:pPr>
      <w:r w:rsidRPr="00EA4E3A">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EA4E3A" w14:paraId="715A9A3E"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328A58" w14:textId="77777777" w:rsidR="00FC173B" w:rsidRPr="00EA4E3A" w:rsidRDefault="00FC173B" w:rsidP="00DA29E5">
            <w:pPr>
              <w:pStyle w:val="TAH"/>
              <w:rPr>
                <w:lang w:eastAsia="en-US"/>
              </w:rPr>
            </w:pPr>
            <w:r w:rsidRPr="00EA4E3A">
              <w:rPr>
                <w:lang w:eastAsia="en-US"/>
              </w:rPr>
              <w:t>Higher layer parameter</w:t>
            </w:r>
          </w:p>
          <w:p w14:paraId="69F24AC0" w14:textId="77777777"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0F2AA076" w14:textId="77777777" w:rsidR="00FC173B" w:rsidRPr="00EA4E3A" w:rsidRDefault="00FC173B" w:rsidP="00DA29E5">
            <w:pPr>
              <w:pStyle w:val="TAH"/>
              <w:rPr>
                <w:rFonts w:ascii="Times New Roman" w:hAnsi="Times New Roman"/>
                <w:sz w:val="20"/>
                <w:lang w:eastAsia="en-US"/>
              </w:rPr>
            </w:pPr>
            <w:r w:rsidRPr="00EA4E3A">
              <w:rPr>
                <w:position w:val="-10"/>
                <w:lang w:eastAsia="en-US"/>
              </w:rPr>
              <w:object w:dxaOrig="1380" w:dyaOrig="340" w14:anchorId="4880F8CB">
                <v:shape id="_x0000_i1465" type="#_x0000_t75" style="width:64.45pt;height:14.25pt" o:ole="">
                  <v:imagedata r:id="rId674" o:title=""/>
                </v:shape>
                <o:OLEObject Type="Embed" ProgID="Equation.3" ShapeID="_x0000_i1465" DrawAspect="Content" ObjectID="_1685801498" r:id="rId675"/>
              </w:object>
            </w:r>
          </w:p>
        </w:tc>
      </w:tr>
      <w:tr w:rsidR="0001443F" w:rsidRPr="00EA4E3A" w14:paraId="6D6957DF"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3BDC3263" w14:textId="77777777" w:rsidR="00FC173B" w:rsidRPr="00EA4E3A" w:rsidRDefault="00FC173B" w:rsidP="00DA29E5">
            <w:pPr>
              <w:pStyle w:val="TAC"/>
              <w:rPr>
                <w:lang w:eastAsia="en-US"/>
              </w:rPr>
            </w:pPr>
            <w:r w:rsidRPr="00EA4E3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0985CF2B" w14:textId="77777777" w:rsidR="00FC173B" w:rsidRPr="00EA4E3A" w:rsidRDefault="00FC173B" w:rsidP="00DA29E5">
            <w:pPr>
              <w:pStyle w:val="TAC"/>
              <w:rPr>
                <w:lang w:eastAsia="en-US"/>
              </w:rPr>
            </w:pPr>
            <w:r w:rsidRPr="00EA4E3A">
              <w:rPr>
                <w:lang w:eastAsia="en-US"/>
              </w:rPr>
              <w:t>{4,8,16,32,64,128,256,512}</w:t>
            </w:r>
          </w:p>
        </w:tc>
      </w:tr>
      <w:tr w:rsidR="0001443F" w:rsidRPr="00EA4E3A" w14:paraId="04C86B6E"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D5CE923" w14:textId="77777777" w:rsidR="00FC173B" w:rsidRPr="00EA4E3A" w:rsidRDefault="00FC173B" w:rsidP="00DA29E5">
            <w:pPr>
              <w:pStyle w:val="TAC"/>
              <w:rPr>
                <w:lang w:eastAsia="en-US"/>
              </w:rPr>
            </w:pPr>
            <w:r w:rsidRPr="00EA4E3A">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068EFE7" w14:textId="77777777" w:rsidR="00FC173B" w:rsidRPr="00EA4E3A" w:rsidRDefault="00FC173B" w:rsidP="00DA29E5">
            <w:pPr>
              <w:pStyle w:val="TAC"/>
              <w:rPr>
                <w:lang w:eastAsia="en-US"/>
              </w:rPr>
            </w:pPr>
            <w:r w:rsidRPr="00EA4E3A">
              <w:rPr>
                <w:lang w:eastAsia="en-US"/>
              </w:rPr>
              <w:t>{1,4,8,16,32,64,128,192}</w:t>
            </w:r>
          </w:p>
        </w:tc>
      </w:tr>
      <w:tr w:rsidR="0001443F" w:rsidRPr="00EA4E3A" w14:paraId="2AA343B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7CE0DD7" w14:textId="77777777" w:rsidR="00FC173B" w:rsidRPr="00EA4E3A" w:rsidRDefault="00FC173B" w:rsidP="00DA29E5">
            <w:pPr>
              <w:pStyle w:val="TAC"/>
              <w:rPr>
                <w:lang w:eastAsia="en-US"/>
              </w:rPr>
            </w:pPr>
            <w:r w:rsidRPr="00EA4E3A">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56F5B165" w14:textId="77777777" w:rsidR="00FC173B" w:rsidRPr="00EA4E3A" w:rsidRDefault="00FC173B" w:rsidP="00DA29E5">
            <w:pPr>
              <w:pStyle w:val="TAC"/>
              <w:rPr>
                <w:lang w:val="en-US" w:eastAsia="en-US"/>
              </w:rPr>
            </w:pPr>
            <w:r w:rsidRPr="00EA4E3A">
              <w:rPr>
                <w:lang w:eastAsia="en-US"/>
              </w:rPr>
              <w:t xml:space="preserve">{4,8,16,32,64,128,192,256} </w:t>
            </w:r>
          </w:p>
        </w:tc>
      </w:tr>
      <w:tr w:rsidR="0001443F" w:rsidRPr="00EA4E3A" w14:paraId="36A77B7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468822A" w14:textId="77777777" w:rsidR="00FC173B" w:rsidRPr="00EA4E3A" w:rsidRDefault="00FC173B" w:rsidP="00DA29E5">
            <w:pPr>
              <w:pStyle w:val="TAC"/>
              <w:rPr>
                <w:lang w:eastAsia="en-US"/>
              </w:rPr>
            </w:pPr>
            <w:r w:rsidRPr="00EA4E3A">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48566D2F" w14:textId="77777777" w:rsidR="00FC173B" w:rsidRPr="00EA4E3A" w:rsidRDefault="00FC173B" w:rsidP="00DA29E5">
            <w:pPr>
              <w:pStyle w:val="TAC"/>
              <w:rPr>
                <w:lang w:eastAsia="en-US"/>
              </w:rPr>
            </w:pPr>
            <w:r w:rsidRPr="00EA4E3A">
              <w:rPr>
                <w:lang w:eastAsia="en-US"/>
              </w:rPr>
              <w:t xml:space="preserve">{4,16,32,64,128,192,256,384} </w:t>
            </w:r>
          </w:p>
        </w:tc>
      </w:tr>
      <w:tr w:rsidR="0001443F" w:rsidRPr="00EA4E3A" w14:paraId="14D92A7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76FF2" w14:textId="77777777" w:rsidR="00FC173B" w:rsidRPr="00EA4E3A" w:rsidRDefault="00FC173B" w:rsidP="00DA29E5">
            <w:pPr>
              <w:pStyle w:val="TAC"/>
              <w:rPr>
                <w:lang w:eastAsia="en-US"/>
              </w:rPr>
            </w:pPr>
            <w:r w:rsidRPr="00EA4E3A">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33CE8536" w14:textId="77777777" w:rsidR="00FC173B" w:rsidRPr="00EA4E3A" w:rsidRDefault="00FC173B" w:rsidP="00DA29E5">
            <w:pPr>
              <w:pStyle w:val="TAC"/>
              <w:rPr>
                <w:lang w:eastAsia="en-US"/>
              </w:rPr>
            </w:pPr>
            <w:r w:rsidRPr="00EA4E3A">
              <w:rPr>
                <w:lang w:eastAsia="en-US"/>
              </w:rPr>
              <w:t xml:space="preserve">{4,16,64,128,192,256,384,512} </w:t>
            </w:r>
          </w:p>
        </w:tc>
      </w:tr>
      <w:tr w:rsidR="0001443F" w:rsidRPr="00EA4E3A" w14:paraId="1D61AF0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A3F7D8F" w14:textId="77777777" w:rsidR="00FC173B" w:rsidRPr="00EA4E3A" w:rsidRDefault="00FC173B" w:rsidP="00DA29E5">
            <w:pPr>
              <w:pStyle w:val="TAC"/>
              <w:rPr>
                <w:lang w:eastAsia="en-US"/>
              </w:rPr>
            </w:pPr>
            <w:r w:rsidRPr="00EA4E3A">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20C0BEBA" w14:textId="77777777" w:rsidR="00FC173B" w:rsidRPr="00EA4E3A" w:rsidRDefault="00FC173B" w:rsidP="00DA29E5">
            <w:pPr>
              <w:pStyle w:val="TAC"/>
              <w:rPr>
                <w:lang w:eastAsia="en-US"/>
              </w:rPr>
            </w:pPr>
            <w:r w:rsidRPr="00EA4E3A">
              <w:rPr>
                <w:lang w:eastAsia="en-US"/>
              </w:rPr>
              <w:t>{8,32,128,192,256,384,512,768}</w:t>
            </w:r>
          </w:p>
        </w:tc>
      </w:tr>
      <w:tr w:rsidR="0001443F" w:rsidRPr="00EA4E3A" w14:paraId="23E2643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47836D23" w14:textId="77777777" w:rsidR="00FC173B" w:rsidRPr="00EA4E3A" w:rsidRDefault="00FC173B" w:rsidP="00DA29E5">
            <w:pPr>
              <w:pStyle w:val="TAC"/>
              <w:rPr>
                <w:lang w:eastAsia="en-US"/>
              </w:rPr>
            </w:pPr>
            <w:r w:rsidRPr="00EA4E3A">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17FEC543" w14:textId="77777777" w:rsidR="00FC173B" w:rsidRPr="00EA4E3A" w:rsidRDefault="00FC173B" w:rsidP="00DA29E5">
            <w:pPr>
              <w:pStyle w:val="TAC"/>
              <w:rPr>
                <w:lang w:eastAsia="en-US"/>
              </w:rPr>
            </w:pPr>
            <w:r w:rsidRPr="00EA4E3A">
              <w:rPr>
                <w:lang w:eastAsia="en-US"/>
              </w:rPr>
              <w:t xml:space="preserve">{4,8,16,64,128,256,512,1024} </w:t>
            </w:r>
          </w:p>
        </w:tc>
      </w:tr>
      <w:tr w:rsidR="0001443F" w:rsidRPr="00EA4E3A" w14:paraId="48B0A7AC"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F2C949C" w14:textId="77777777" w:rsidR="00FC173B" w:rsidRPr="00EA4E3A" w:rsidRDefault="00FC173B" w:rsidP="00DA29E5">
            <w:pPr>
              <w:pStyle w:val="TAC"/>
              <w:rPr>
                <w:lang w:eastAsia="en-US"/>
              </w:rPr>
            </w:pPr>
            <w:r w:rsidRPr="00EA4E3A">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2C4E08B4" w14:textId="77777777" w:rsidR="00FC173B" w:rsidRPr="00EA4E3A" w:rsidRDefault="00FC173B" w:rsidP="00DA29E5">
            <w:pPr>
              <w:pStyle w:val="TAC"/>
              <w:rPr>
                <w:lang w:eastAsia="en-US"/>
              </w:rPr>
            </w:pPr>
            <w:r w:rsidRPr="00EA4E3A">
              <w:rPr>
                <w:lang w:eastAsia="en-US"/>
              </w:rPr>
              <w:t>{4,16,64,256,512,768,1024,1536}</w:t>
            </w:r>
          </w:p>
        </w:tc>
      </w:tr>
      <w:tr w:rsidR="0001443F" w:rsidRPr="00EA4E3A" w14:paraId="0CBA36D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1D59DC" w14:textId="77777777" w:rsidR="00FC173B" w:rsidRPr="00EA4E3A" w:rsidRDefault="00FC173B" w:rsidP="00DA29E5">
            <w:pPr>
              <w:pStyle w:val="TAC"/>
              <w:rPr>
                <w:lang w:eastAsia="en-US"/>
              </w:rPr>
            </w:pPr>
            <w:r w:rsidRPr="00EA4E3A">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4D0D27BC" w14:textId="77777777" w:rsidR="00FC173B" w:rsidRPr="00EA4E3A" w:rsidRDefault="00FC173B" w:rsidP="00DA29E5">
            <w:pPr>
              <w:pStyle w:val="TAC"/>
              <w:rPr>
                <w:lang w:eastAsia="en-US"/>
              </w:rPr>
            </w:pPr>
            <w:r w:rsidRPr="00EA4E3A">
              <w:rPr>
                <w:lang w:eastAsia="en-US"/>
              </w:rPr>
              <w:t>{4,16,64,128,256,512,1024,2048}</w:t>
            </w:r>
          </w:p>
        </w:tc>
      </w:tr>
    </w:tbl>
    <w:p w14:paraId="5ED6538E" w14:textId="77777777" w:rsidR="00F51D67" w:rsidRPr="00EA4E3A" w:rsidRDefault="00F51D67" w:rsidP="00F51D67"/>
    <w:p w14:paraId="5F50680B" w14:textId="77777777" w:rsidR="00F51D67" w:rsidRPr="00EA4E3A" w:rsidRDefault="00F51D67" w:rsidP="00F51D67">
      <w:pPr>
        <w:pStyle w:val="TH"/>
      </w:pPr>
      <w:r w:rsidRPr="00EA4E3A">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EA4E3A" w14:paraId="27465067"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AB458B2" w14:textId="77777777" w:rsidR="00F51D67" w:rsidRPr="00EA4E3A" w:rsidRDefault="00F51D67" w:rsidP="00F51D67">
            <w:pPr>
              <w:pStyle w:val="TAH"/>
            </w:pPr>
            <w:r w:rsidRPr="00EA4E3A">
              <w:t xml:space="preserve">2-bit </w:t>
            </w:r>
            <w:r w:rsidR="0001443F">
              <w:t>"</w:t>
            </w:r>
            <w:r w:rsidRPr="00EA4E3A">
              <w:rPr>
                <w:rFonts w:hint="eastAsia"/>
              </w:rPr>
              <w:t>DCI subframe repetition number</w:t>
            </w:r>
            <w:r w:rsidR="0001443F">
              <w:t>"</w:t>
            </w:r>
            <w:r w:rsidRPr="00EA4E3A">
              <w:t xml:space="preserve"> </w:t>
            </w:r>
          </w:p>
          <w:p w14:paraId="63BB7150" w14:textId="77777777" w:rsidR="00F51D67" w:rsidRPr="00EA4E3A" w:rsidRDefault="00F51D67" w:rsidP="001F385F">
            <w:pPr>
              <w:pStyle w:val="TAH"/>
              <w:rPr>
                <w:rFonts w:ascii="Times New Roman" w:hAnsi="Times New Roman"/>
                <w:sz w:val="20"/>
              </w:rPr>
            </w:pPr>
            <w:r w:rsidRPr="00EA4E3A">
              <w:t>field in DCI Format 6-2</w:t>
            </w:r>
            <w:r w:rsidRPr="00EA4E3A">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28F7034C" w14:textId="77777777" w:rsidR="00F51D67" w:rsidRPr="00EA4E3A" w:rsidRDefault="00F51D67" w:rsidP="00340C07">
            <w:pPr>
              <w:pStyle w:val="TAH"/>
              <w:rPr>
                <w:rFonts w:ascii="Times New Roman" w:hAnsi="Times New Roman"/>
                <w:sz w:val="20"/>
              </w:rPr>
            </w:pPr>
            <w:r w:rsidRPr="00EA4E3A">
              <w:rPr>
                <w:position w:val="-10"/>
              </w:rPr>
              <w:object w:dxaOrig="1380" w:dyaOrig="340" w14:anchorId="16D55A4B">
                <v:shape id="_x0000_i1466" type="#_x0000_t75" style="width:64.45pt;height:14.25pt" o:ole="">
                  <v:imagedata r:id="rId674" o:title=""/>
                </v:shape>
                <o:OLEObject Type="Embed" ProgID="Equation.3" ShapeID="_x0000_i1466" DrawAspect="Content" ObjectID="_1685801499" r:id="rId676"/>
              </w:object>
            </w:r>
          </w:p>
        </w:tc>
      </w:tr>
      <w:tr w:rsidR="00F51D67" w:rsidRPr="00EA4E3A" w14:paraId="5936CE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4F87586F" w14:textId="77777777" w:rsidR="00F51D67" w:rsidRPr="00EA4E3A" w:rsidRDefault="00F51D67" w:rsidP="00836994">
            <w:pPr>
              <w:pStyle w:val="TAC"/>
            </w:pPr>
            <w:r w:rsidRPr="00EA4E3A">
              <w:t xml:space="preserve">00 </w:t>
            </w:r>
          </w:p>
        </w:tc>
        <w:tc>
          <w:tcPr>
            <w:tcW w:w="3654" w:type="dxa"/>
            <w:tcBorders>
              <w:top w:val="nil"/>
              <w:left w:val="single" w:sz="8" w:space="0" w:color="auto"/>
              <w:bottom w:val="single" w:sz="4" w:space="0" w:color="auto"/>
              <w:right w:val="single" w:sz="8" w:space="0" w:color="auto"/>
            </w:tcBorders>
            <w:vAlign w:val="center"/>
          </w:tcPr>
          <w:p w14:paraId="16586C13" w14:textId="77777777" w:rsidR="00F51D67" w:rsidRPr="00EA4E3A" w:rsidRDefault="00F51D67" w:rsidP="00836994">
            <w:pPr>
              <w:pStyle w:val="TAC"/>
            </w:pPr>
            <w:r w:rsidRPr="00EA4E3A">
              <w:t>{1,2,4,8,16,32,64,128}</w:t>
            </w:r>
          </w:p>
        </w:tc>
      </w:tr>
      <w:tr w:rsidR="00F51D67" w:rsidRPr="00EA4E3A" w14:paraId="33AD2F23"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26AC17A9" w14:textId="77777777" w:rsidR="00F51D67" w:rsidRPr="00EA4E3A" w:rsidRDefault="00F51D67" w:rsidP="00836994">
            <w:pPr>
              <w:pStyle w:val="TAC"/>
            </w:pPr>
            <w:r w:rsidRPr="00EA4E3A">
              <w:t xml:space="preserve">01 </w:t>
            </w:r>
          </w:p>
        </w:tc>
        <w:tc>
          <w:tcPr>
            <w:tcW w:w="3654" w:type="dxa"/>
            <w:tcBorders>
              <w:top w:val="single" w:sz="4" w:space="0" w:color="auto"/>
              <w:left w:val="single" w:sz="8" w:space="0" w:color="auto"/>
              <w:bottom w:val="single" w:sz="4" w:space="0" w:color="auto"/>
              <w:right w:val="single" w:sz="8" w:space="0" w:color="auto"/>
            </w:tcBorders>
          </w:tcPr>
          <w:p w14:paraId="33147A86" w14:textId="77777777" w:rsidR="00F51D67" w:rsidRPr="00EA4E3A" w:rsidRDefault="00F51D67" w:rsidP="00836994">
            <w:pPr>
              <w:pStyle w:val="TAC"/>
            </w:pPr>
            <w:r w:rsidRPr="00EA4E3A">
              <w:t>{4,8,16,32,64,128,192,256}</w:t>
            </w:r>
          </w:p>
        </w:tc>
      </w:tr>
      <w:tr w:rsidR="00F51D67" w:rsidRPr="00EA4E3A" w14:paraId="1F6DB729"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15F61DFF" w14:textId="77777777" w:rsidR="00F51D67" w:rsidRPr="00EA4E3A" w:rsidRDefault="00F51D67" w:rsidP="00836994">
            <w:pPr>
              <w:pStyle w:val="TAC"/>
            </w:pPr>
            <w:r w:rsidRPr="00EA4E3A">
              <w:t xml:space="preserve">10 </w:t>
            </w:r>
          </w:p>
        </w:tc>
        <w:tc>
          <w:tcPr>
            <w:tcW w:w="3654" w:type="dxa"/>
            <w:tcBorders>
              <w:top w:val="single" w:sz="4" w:space="0" w:color="auto"/>
              <w:left w:val="single" w:sz="8" w:space="0" w:color="auto"/>
              <w:bottom w:val="single" w:sz="4" w:space="0" w:color="auto"/>
              <w:right w:val="single" w:sz="8" w:space="0" w:color="auto"/>
            </w:tcBorders>
          </w:tcPr>
          <w:p w14:paraId="1DE96FAB" w14:textId="77777777" w:rsidR="00F51D67" w:rsidRPr="00EA4E3A" w:rsidRDefault="00F51D67" w:rsidP="00836994">
            <w:pPr>
              <w:pStyle w:val="TAC"/>
              <w:rPr>
                <w:lang w:val="en-US"/>
              </w:rPr>
            </w:pPr>
            <w:r w:rsidRPr="00EA4E3A">
              <w:t xml:space="preserve">{32,64,128,192,256,384,512,768} </w:t>
            </w:r>
          </w:p>
        </w:tc>
      </w:tr>
      <w:tr w:rsidR="00F51D67" w:rsidRPr="00EA4E3A" w14:paraId="72754166"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4F1850AC" w14:textId="77777777" w:rsidR="00F51D67" w:rsidRPr="00EA4E3A" w:rsidRDefault="00F51D67" w:rsidP="00836994">
            <w:pPr>
              <w:pStyle w:val="TAC"/>
            </w:pPr>
            <w:r w:rsidRPr="00EA4E3A">
              <w:t xml:space="preserve">11 </w:t>
            </w:r>
          </w:p>
        </w:tc>
        <w:tc>
          <w:tcPr>
            <w:tcW w:w="3654" w:type="dxa"/>
            <w:tcBorders>
              <w:top w:val="single" w:sz="4" w:space="0" w:color="auto"/>
              <w:left w:val="single" w:sz="8" w:space="0" w:color="auto"/>
              <w:bottom w:val="single" w:sz="4" w:space="0" w:color="auto"/>
              <w:right w:val="single" w:sz="8" w:space="0" w:color="auto"/>
            </w:tcBorders>
          </w:tcPr>
          <w:p w14:paraId="72DBB9D6" w14:textId="77777777" w:rsidR="00F51D67" w:rsidRPr="00EA4E3A" w:rsidRDefault="00F51D67" w:rsidP="00836994">
            <w:pPr>
              <w:pStyle w:val="TAC"/>
            </w:pPr>
            <w:r w:rsidRPr="00EA4E3A">
              <w:t xml:space="preserve">{192,256,384,512,768,1024,1536,2048} </w:t>
            </w:r>
          </w:p>
        </w:tc>
      </w:tr>
    </w:tbl>
    <w:p w14:paraId="175ACD3C" w14:textId="77777777" w:rsidR="00FC173B" w:rsidRPr="00EA4E3A" w:rsidRDefault="00FC173B" w:rsidP="006A6735"/>
    <w:p w14:paraId="11802EEC" w14:textId="77777777" w:rsidR="0093274D" w:rsidRPr="00EA4E3A" w:rsidRDefault="00D75DE3" w:rsidP="008C10D6">
      <w:pPr>
        <w:pStyle w:val="Heading2"/>
      </w:pPr>
      <w:r w:rsidRPr="00EA4E3A">
        <w:br w:type="page"/>
      </w:r>
      <w:bookmarkStart w:id="33" w:name="_Toc415085470"/>
      <w:r w:rsidR="0093274D" w:rsidRPr="00EA4E3A">
        <w:lastRenderedPageBreak/>
        <w:t>7.2</w:t>
      </w:r>
      <w:r w:rsidR="0093274D" w:rsidRPr="00EA4E3A">
        <w:tab/>
        <w:t xml:space="preserve">UE </w:t>
      </w:r>
      <w:r w:rsidR="0093274D" w:rsidRPr="00EA4E3A">
        <w:rPr>
          <w:rFonts w:hint="eastAsia"/>
        </w:rPr>
        <w:t>procedur</w:t>
      </w:r>
      <w:r w:rsidR="0093274D" w:rsidRPr="00EA4E3A">
        <w:t>e</w:t>
      </w:r>
      <w:r w:rsidR="0093274D" w:rsidRPr="00EA4E3A">
        <w:rPr>
          <w:rFonts w:hint="eastAsia"/>
        </w:rPr>
        <w:t xml:space="preserve"> for </w:t>
      </w:r>
      <w:r w:rsidR="0093274D" w:rsidRPr="00EA4E3A">
        <w:t xml:space="preserve">reporting </w:t>
      </w:r>
      <w:r w:rsidR="00FE7B77" w:rsidRPr="00EA4E3A">
        <w:t>Channel State Information (CSI)</w:t>
      </w:r>
      <w:bookmarkEnd w:id="33"/>
    </w:p>
    <w:p w14:paraId="7D94C914" w14:textId="77777777" w:rsidR="00FB10A6" w:rsidRPr="00EA4E3A" w:rsidRDefault="00FB10A6" w:rsidP="00FB10A6">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14:paraId="4FF3110E" w14:textId="77777777" w:rsidR="00FB10A6" w:rsidRPr="00EA4E3A" w:rsidRDefault="00FB10A6"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14:paraId="3AE22B9D" w14:textId="77777777" w:rsidR="00FB10A6" w:rsidRPr="00EA4E3A" w:rsidRDefault="00FB10A6"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14:paraId="11B00499" w14:textId="77777777" w:rsidR="00D0693E" w:rsidRPr="00EA4E3A" w:rsidRDefault="00D0693E" w:rsidP="00995FF8">
      <w:pPr>
        <w:rPr>
          <w:rFonts w:eastAsia="SimSun"/>
        </w:rPr>
      </w:pPr>
      <w:r w:rsidRPr="00EA4E3A">
        <w:rPr>
          <w:rFonts w:eastAsia="SimSun"/>
        </w:rPr>
        <w:t>If a UE is configured with a LAA SCell for UL transmissions, the UE shall apply the procedures described in this clause assuming frame structure type 1 for the LAA SCell unless stated otherwise.</w:t>
      </w:r>
    </w:p>
    <w:p w14:paraId="28AD1DE7" w14:textId="77777777" w:rsidR="0093274D" w:rsidRPr="00EA4E3A" w:rsidRDefault="0093274D" w:rsidP="00995FF8">
      <w:pPr>
        <w:rPr>
          <w:rFonts w:eastAsia="SimSun"/>
        </w:rPr>
      </w:pPr>
      <w:r w:rsidRPr="00EA4E3A">
        <w:rPr>
          <w:rFonts w:eastAsia="SimSun"/>
        </w:rPr>
        <w:t xml:space="preserve">The time and frequency resources that can be used by the UE to report </w:t>
      </w:r>
      <w:r w:rsidR="002D3F00" w:rsidRPr="00EA4E3A">
        <w:rPr>
          <w:rFonts w:eastAsia="SimSun"/>
        </w:rPr>
        <w:t xml:space="preserve">CSI which consists of </w:t>
      </w:r>
      <w:r w:rsidR="008C10D6" w:rsidRPr="00EA4E3A">
        <w:rPr>
          <w:rFonts w:eastAsia="SimSun"/>
        </w:rPr>
        <w:t>C</w:t>
      </w:r>
      <w:r w:rsidR="002D3F00" w:rsidRPr="00EA4E3A">
        <w:rPr>
          <w:rFonts w:eastAsia="SimSun"/>
        </w:rPr>
        <w:t xml:space="preserve">hannel </w:t>
      </w:r>
      <w:r w:rsidR="008C10D6" w:rsidRPr="00EA4E3A">
        <w:rPr>
          <w:rFonts w:eastAsia="SimSun"/>
        </w:rPr>
        <w:t>Q</w:t>
      </w:r>
      <w:r w:rsidR="002D3F00" w:rsidRPr="00EA4E3A">
        <w:rPr>
          <w:rFonts w:eastAsia="SimSun"/>
        </w:rPr>
        <w:t xml:space="preserve">uality </w:t>
      </w:r>
      <w:r w:rsidR="008C10D6" w:rsidRPr="00EA4E3A">
        <w:rPr>
          <w:rFonts w:eastAsia="SimSun"/>
        </w:rPr>
        <w:t>I</w:t>
      </w:r>
      <w:r w:rsidR="002D3F00" w:rsidRPr="00EA4E3A">
        <w:rPr>
          <w:rFonts w:eastAsia="SimSun"/>
        </w:rPr>
        <w:t xml:space="preserve">ndicator (CQI), precoding matrix indicator (PMI), precoding type indicator (PTI), </w:t>
      </w:r>
      <w:r w:rsidR="0050210E" w:rsidRPr="00EA4E3A">
        <w:rPr>
          <w:rFonts w:eastAsia="SimSun"/>
        </w:rPr>
        <w:t xml:space="preserve">CSI-RS resource indicator (CRI), </w:t>
      </w:r>
      <w:r w:rsidR="002D3F00" w:rsidRPr="00EA4E3A">
        <w:rPr>
          <w:rFonts w:eastAsia="SimSun"/>
        </w:rPr>
        <w:t xml:space="preserve">and/or rank indication (RI) </w:t>
      </w:r>
      <w:r w:rsidRPr="00EA4E3A">
        <w:rPr>
          <w:rFonts w:eastAsia="SimSun"/>
        </w:rPr>
        <w:t>are controlled by the eNB. For spatial multiplexing, as given in [3], the UE shall determine a RI corresponding to the number of useful transmission layers. For transmit diversity as given in [3], RI is equal to one.</w:t>
      </w:r>
    </w:p>
    <w:p w14:paraId="1460E2DD" w14:textId="77777777" w:rsidR="00FC173B" w:rsidRPr="00EA4E3A" w:rsidRDefault="00FC173B" w:rsidP="00FC173B">
      <w:pPr>
        <w:rPr>
          <w:rFonts w:eastAsia="SimSun"/>
          <w:lang w:eastAsia="zh-CN"/>
        </w:rPr>
      </w:pPr>
      <w:r w:rsidRPr="00EA4E3A">
        <w:t xml:space="preserve">A non-BL/CE UE in transmission mode 8 or 9 is configured with or without PMI/RI reporting by the </w:t>
      </w:r>
      <w:r w:rsidRPr="00EA4E3A">
        <w:rPr>
          <w:rFonts w:hint="eastAsia"/>
          <w:lang w:eastAsia="zh-CN"/>
        </w:rPr>
        <w:t xml:space="preserve">higher layer </w:t>
      </w:r>
      <w:r w:rsidRPr="00EA4E3A">
        <w:t xml:space="preserve">parameter </w:t>
      </w:r>
      <w:r w:rsidRPr="00EA4E3A">
        <w:rPr>
          <w:i/>
        </w:rPr>
        <w:t>pmi-RI-Report</w:t>
      </w:r>
      <w:r w:rsidRPr="00EA4E3A">
        <w:t xml:space="preserve">. </w:t>
      </w:r>
    </w:p>
    <w:p w14:paraId="63EBF7BF" w14:textId="77777777" w:rsidR="0050210E" w:rsidRPr="00EA4E3A" w:rsidRDefault="009E0607" w:rsidP="0050210E">
      <w:r w:rsidRPr="00EA4E3A">
        <w:t xml:space="preserve">A UE in transmission mode 10 </w:t>
      </w:r>
      <w:r w:rsidRPr="00EA4E3A">
        <w:rPr>
          <w:lang w:eastAsia="zh-CN"/>
        </w:rPr>
        <w:t xml:space="preserve">can be </w:t>
      </w:r>
      <w:r w:rsidRPr="00EA4E3A">
        <w:t xml:space="preserve">configured with one or more CSI processes per serving cell by higher layers. </w:t>
      </w:r>
    </w:p>
    <w:p w14:paraId="6E8C54D1" w14:textId="77777777" w:rsidR="0050210E" w:rsidRPr="00EA4E3A" w:rsidRDefault="0050210E" w:rsidP="0050210E">
      <w:r w:rsidRPr="00EA4E3A">
        <w:t>For a UE in transmission mode 10,</w:t>
      </w:r>
    </w:p>
    <w:p w14:paraId="189ECE7D" w14:textId="77777777" w:rsidR="0050210E" w:rsidRPr="00EA4E3A" w:rsidRDefault="0050210E" w:rsidP="00D93FBC">
      <w:pPr>
        <w:pStyle w:val="B1"/>
      </w:pPr>
      <w:r w:rsidRPr="00EA4E3A">
        <w:t>-</w:t>
      </w:r>
      <w:r w:rsidRPr="00EA4E3A">
        <w:tab/>
        <w:t xml:space="preserve">If a UE is not configured with higher layer parameter </w:t>
      </w:r>
      <w:r w:rsidR="00470CED" w:rsidRPr="00EA4E3A">
        <w:rPr>
          <w:i/>
        </w:rPr>
        <w:t>eMIMO-Type</w:t>
      </w:r>
      <w:r w:rsidRPr="00EA4E3A">
        <w:t>, e</w:t>
      </w:r>
      <w:r w:rsidR="009E0607" w:rsidRPr="00EA4E3A">
        <w:t xml:space="preserve">ach CSI process is associated with a CSI-RS resource (defined in </w:t>
      </w:r>
      <w:r w:rsidR="00087FD5" w:rsidRPr="00EA4E3A">
        <w:t>Subclause</w:t>
      </w:r>
      <w:r w:rsidR="009E0607" w:rsidRPr="00EA4E3A">
        <w:t xml:space="preserve"> 7.2.5) and a CSI-interference measurement (CSI-IM) resource (defined in </w:t>
      </w:r>
      <w:r w:rsidR="00087FD5" w:rsidRPr="00EA4E3A">
        <w:t>Subclause</w:t>
      </w:r>
      <w:r w:rsidR="009E0607" w:rsidRPr="00EA4E3A">
        <w:t xml:space="preserve"> 7.2.6). </w:t>
      </w:r>
      <w:r w:rsidR="004E3963" w:rsidRPr="00EA4E3A">
        <w:t xml:space="preserve">A UE can be configured with up to two CSI-IM resources for a CSI process if the UE is configured with CSI subframe sets </w:t>
      </w:r>
      <w:r w:rsidR="004E3963" w:rsidRPr="00EA4E3A">
        <w:rPr>
          <w:position w:val="-12"/>
        </w:rPr>
        <w:object w:dxaOrig="580" w:dyaOrig="320" w14:anchorId="11F59ADC">
          <v:shape id="_x0000_i1467" type="#_x0000_t75" style="width:28.45pt;height:14.25pt" o:ole="">
            <v:imagedata r:id="rId677" o:title=""/>
          </v:shape>
          <o:OLEObject Type="Embed" ProgID="Equation.3" ShapeID="_x0000_i1467" DrawAspect="Content" ObjectID="_1685801500" r:id="rId678"/>
        </w:object>
      </w:r>
      <w:r w:rsidR="004E3963" w:rsidRPr="00EA4E3A">
        <w:t xml:space="preserve"> and </w:t>
      </w:r>
      <w:r w:rsidR="004E3963" w:rsidRPr="00EA4E3A">
        <w:rPr>
          <w:position w:val="-12"/>
        </w:rPr>
        <w:object w:dxaOrig="560" w:dyaOrig="320" w14:anchorId="16429276">
          <v:shape id="_x0000_i1468" type="#_x0000_t75" style="width:28.45pt;height:14.25pt" o:ole="">
            <v:imagedata r:id="rId679" o:title=""/>
          </v:shape>
          <o:OLEObject Type="Embed" ProgID="Equation.3" ShapeID="_x0000_i1468" DrawAspect="Content" ObjectID="_1685801501" r:id="rId680"/>
        </w:object>
      </w:r>
      <w:r w:rsidR="004E3963" w:rsidRPr="00EA4E3A">
        <w:t xml:space="preserve"> </w:t>
      </w:r>
      <w:r w:rsidR="004D6BBA" w:rsidRPr="00EA4E3A">
        <w:t xml:space="preserve">by the higher layer parameter </w:t>
      </w:r>
      <w:r w:rsidR="004D6BBA" w:rsidRPr="00EA4E3A">
        <w:rPr>
          <w:i/>
        </w:rPr>
        <w:t>csi-SubFramePatternConfig-r12</w:t>
      </w:r>
      <w:r w:rsidR="004D6BBA" w:rsidRPr="00EA4E3A">
        <w:t xml:space="preserve"> </w:t>
      </w:r>
      <w:r w:rsidR="004E3963" w:rsidRPr="00EA4E3A">
        <w:t xml:space="preserve">for the CSI process. </w:t>
      </w:r>
    </w:p>
    <w:p w14:paraId="1F644EEE" w14:textId="77777777" w:rsidR="0050210E" w:rsidRPr="00EA4E3A" w:rsidRDefault="0050210E" w:rsidP="00D93FBC">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 xml:space="preserve">a </w:t>
      </w:r>
      <w:r w:rsidRPr="00EA4E3A">
        <w:t xml:space="preserve">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A UE can be configured with up to two CSI-IM resources for a CSI process if the UE is configured with CSI subframe sets </w:t>
      </w:r>
      <w:r w:rsidRPr="00EA4E3A">
        <w:rPr>
          <w:position w:val="-12"/>
        </w:rPr>
        <w:object w:dxaOrig="580" w:dyaOrig="320" w14:anchorId="12F9769C">
          <v:shape id="_x0000_i1469" type="#_x0000_t75" style="width:28.45pt;height:14.25pt" o:ole="">
            <v:imagedata r:id="rId677" o:title=""/>
          </v:shape>
          <o:OLEObject Type="Embed" ProgID="Equation.3" ShapeID="_x0000_i1469" DrawAspect="Content" ObjectID="_1685801502" r:id="rId681"/>
        </w:object>
      </w:r>
      <w:r w:rsidRPr="00EA4E3A">
        <w:t xml:space="preserve"> and </w:t>
      </w:r>
      <w:r w:rsidRPr="00EA4E3A">
        <w:rPr>
          <w:position w:val="-12"/>
        </w:rPr>
        <w:object w:dxaOrig="560" w:dyaOrig="320" w14:anchorId="07480BED">
          <v:shape id="_x0000_i1470" type="#_x0000_t75" style="width:28.45pt;height:14.25pt" o:ole="">
            <v:imagedata r:id="rId679" o:title=""/>
          </v:shape>
          <o:OLEObject Type="Embed" ProgID="Equation.3" ShapeID="_x0000_i1470" DrawAspect="Content" ObjectID="_1685801503" r:id="rId682"/>
        </w:object>
      </w:r>
      <w:r w:rsidRPr="00EA4E3A">
        <w:t xml:space="preserve"> by the higher layer parameter </w:t>
      </w:r>
      <w:r w:rsidRPr="00EA4E3A">
        <w:rPr>
          <w:i/>
        </w:rPr>
        <w:t>csi-SubFramePatternConfig-r12</w:t>
      </w:r>
      <w:r w:rsidRPr="00EA4E3A">
        <w:t xml:space="preserve"> for the CSI process.</w:t>
      </w:r>
    </w:p>
    <w:p w14:paraId="6634B8CE" w14:textId="77777777" w:rsidR="000B2917" w:rsidRPr="00EA4E3A" w:rsidRDefault="0050210E"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 and one or more CSI-interference measurement (CSI-IM) resource (defined in </w:t>
      </w:r>
      <w:r w:rsidR="00087FD5" w:rsidRPr="00EA4E3A">
        <w:t>Subclause</w:t>
      </w:r>
      <w:r w:rsidRPr="00EA4E3A">
        <w:t xml:space="preserve"> 7.2.6). Each CSI-RS resource is associated with a CSI-IM resource by higher layers. For a CSI process with one CSI-RS resource, a UE can be configured with CSI-IM resource for each CSI subframe sets if the UE is configured with CSI subframe sets </w:t>
      </w:r>
      <w:r w:rsidRPr="00EA4E3A">
        <w:rPr>
          <w:position w:val="-12"/>
        </w:rPr>
        <w:object w:dxaOrig="580" w:dyaOrig="320" w14:anchorId="71FE40FC">
          <v:shape id="_x0000_i1471" type="#_x0000_t75" style="width:28.45pt;height:14.25pt" o:ole="">
            <v:imagedata r:id="rId677" o:title=""/>
          </v:shape>
          <o:OLEObject Type="Embed" ProgID="Equation.3" ShapeID="_x0000_i1471" DrawAspect="Content" ObjectID="_1685801504" r:id="rId683"/>
        </w:object>
      </w:r>
      <w:r w:rsidRPr="00EA4E3A">
        <w:t xml:space="preserve"> and </w:t>
      </w:r>
      <w:r w:rsidRPr="00EA4E3A">
        <w:rPr>
          <w:position w:val="-12"/>
        </w:rPr>
        <w:object w:dxaOrig="560" w:dyaOrig="320" w14:anchorId="42100519">
          <v:shape id="_x0000_i1472" type="#_x0000_t75" style="width:28.45pt;height:14.25pt" o:ole="">
            <v:imagedata r:id="rId679" o:title=""/>
          </v:shape>
          <o:OLEObject Type="Embed" ProgID="Equation.3" ShapeID="_x0000_i1472" DrawAspect="Content" ObjectID="_1685801505" r:id="rId684"/>
        </w:object>
      </w:r>
      <w:r w:rsidRPr="00EA4E3A">
        <w:t xml:space="preserve"> by the higher layer parameter </w:t>
      </w:r>
      <w:r w:rsidRPr="00EA4E3A">
        <w:rPr>
          <w:i/>
        </w:rPr>
        <w:t>csi-SubFramePatternConfig-r12</w:t>
      </w:r>
      <w:r w:rsidRPr="00EA4E3A">
        <w:t xml:space="preserve"> for the CSI process.</w:t>
      </w:r>
      <w:r w:rsidR="000B2917" w:rsidRPr="00EA4E3A">
        <w:t xml:space="preserve"> </w:t>
      </w:r>
    </w:p>
    <w:p w14:paraId="0FA2A775" w14:textId="77777777" w:rsidR="000B2917"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 xml:space="preserve">. A UE can be configured with up to two CSI-IM resources for each </w:t>
      </w:r>
      <w:r w:rsidRPr="00EA4E3A">
        <w:rPr>
          <w:i/>
        </w:rPr>
        <w:t>eMIMO-Type</w:t>
      </w:r>
      <w:r w:rsidRPr="00EA4E3A">
        <w:t xml:space="preserve"> and </w:t>
      </w:r>
      <w:r w:rsidRPr="00EA4E3A">
        <w:rPr>
          <w:i/>
        </w:rPr>
        <w:t xml:space="preserve">eMIMO-Type2 </w:t>
      </w:r>
      <w:r w:rsidRPr="00EA4E3A">
        <w:t xml:space="preserve">of a CSI process if the UE is configured with CSI subframe sets </w:t>
      </w:r>
      <w:r w:rsidRPr="00EA4E3A">
        <w:rPr>
          <w:position w:val="-12"/>
        </w:rPr>
        <w:object w:dxaOrig="580" w:dyaOrig="320" w14:anchorId="7BA06C2A">
          <v:shape id="_x0000_i1473" type="#_x0000_t75" style="width:28.45pt;height:14.25pt" o:ole="">
            <v:imagedata r:id="rId677" o:title=""/>
          </v:shape>
          <o:OLEObject Type="Embed" ProgID="Equation.3" ShapeID="_x0000_i1473" DrawAspect="Content" ObjectID="_1685801506" r:id="rId685"/>
        </w:object>
      </w:r>
      <w:r w:rsidRPr="00EA4E3A">
        <w:t xml:space="preserve"> and </w:t>
      </w:r>
      <w:r w:rsidRPr="00EA4E3A">
        <w:rPr>
          <w:position w:val="-12"/>
        </w:rPr>
        <w:object w:dxaOrig="560" w:dyaOrig="320" w14:anchorId="54629087">
          <v:shape id="_x0000_i1474" type="#_x0000_t75" style="width:28.45pt;height:14.25pt" o:ole="">
            <v:imagedata r:id="rId679" o:title=""/>
          </v:shape>
          <o:OLEObject Type="Embed" ProgID="Equation.3" ShapeID="_x0000_i1474" DrawAspect="Content" ObjectID="_1685801507" r:id="rId686"/>
        </w:object>
      </w:r>
      <w:r w:rsidRPr="00EA4E3A">
        <w:t xml:space="preserve"> by the higher layer parameter </w:t>
      </w:r>
      <w:r w:rsidRPr="00EA4E3A">
        <w:rPr>
          <w:i/>
        </w:rPr>
        <w:t>csi-SubFramePatternConfig-r12</w:t>
      </w:r>
      <w:r w:rsidRPr="00EA4E3A">
        <w:t xml:space="preserve"> for the CSI process.</w:t>
      </w:r>
    </w:p>
    <w:p w14:paraId="6DFEE734" w14:textId="77777777" w:rsidR="0050210E"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and more than one CSI-interference measurement (CSI-IM) resource (defined in </w:t>
      </w:r>
      <w:r w:rsidR="00087FD5" w:rsidRPr="00EA4E3A">
        <w:t>Subclause</w:t>
      </w:r>
      <w:r w:rsidRPr="00EA4E3A">
        <w:t xml:space="preserve"> 7.2.6) with association of each CSI-RS resource with a CSI-IM resource by higher layers </w:t>
      </w:r>
      <w:r w:rsidRPr="00EA4E3A">
        <w:lastRenderedPageBreak/>
        <w:t xml:space="preserve">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w:t>
      </w:r>
    </w:p>
    <w:p w14:paraId="66F89C77" w14:textId="77777777" w:rsidR="009E0607" w:rsidRPr="00EA4E3A" w:rsidRDefault="0050210E" w:rsidP="0050210E">
      <w:r w:rsidRPr="00EA4E3A">
        <w:t>For a UE in transmission mode 10, a</w:t>
      </w:r>
      <w:r w:rsidR="009E0607" w:rsidRPr="00EA4E3A">
        <w:t xml:space="preserve"> CSI reported by the UE corresponds to a CSI process configured by higher layers.</w:t>
      </w:r>
      <w:r w:rsidR="00B91FF8" w:rsidRPr="00EA4E3A">
        <w:t xml:space="preserve"> Each CSI process can be configured with or without PMI/RI reporting by higher layer signalling.</w:t>
      </w:r>
    </w:p>
    <w:p w14:paraId="6A9774B1" w14:textId="77777777" w:rsidR="00636F9E" w:rsidRPr="00EA4E3A" w:rsidRDefault="00636F9E" w:rsidP="0050210E">
      <w:r w:rsidRPr="00EA4E3A">
        <w:t>If a UE is configured with a serving cell with frame structure 3, the UE is not required to update measurements for more than 5 CSI processes in a subframe, in case the total number of serving cells is no more than 5. If a UE is configured with more than 5 serving cells, and if the UE is configured with a serving cell with frame structure 3, the UE is not required to update measurements for more than</w:t>
      </w:r>
      <w:r w:rsidR="00EA4E3A" w:rsidRPr="00EA4E3A">
        <w:t xml:space="preserve"> </w:t>
      </w:r>
      <w:r w:rsidRPr="00EA4E3A">
        <w:rPr>
          <w:position w:val="-14"/>
          <w:lang w:eastAsia="zh-CN"/>
        </w:rPr>
        <w:object w:dxaOrig="360" w:dyaOrig="380" w14:anchorId="644F5BE4">
          <v:shape id="_x0000_i1475" type="#_x0000_t75" style="width:21.75pt;height:21.75pt" o:ole="">
            <v:imagedata r:id="rId687" o:title=""/>
          </v:shape>
          <o:OLEObject Type="Embed" ProgID="Equation.3" ShapeID="_x0000_i1475" DrawAspect="Content" ObjectID="_1685801508" r:id="rId688"/>
        </w:object>
      </w:r>
      <w:r w:rsidRPr="00EA4E3A">
        <w:t xml:space="preserve"> CSI processes in a subframe, where the value of </w:t>
      </w:r>
      <w:r w:rsidRPr="00EA4E3A">
        <w:rPr>
          <w:position w:val="-14"/>
          <w:lang w:eastAsia="zh-CN"/>
        </w:rPr>
        <w:object w:dxaOrig="360" w:dyaOrig="380" w14:anchorId="5385134B">
          <v:shape id="_x0000_i1476" type="#_x0000_t75" style="width:21.75pt;height:21.75pt" o:ole="">
            <v:imagedata r:id="rId687" o:title=""/>
          </v:shape>
          <o:OLEObject Type="Embed" ProgID="Equation.3" ShapeID="_x0000_i1476" DrawAspect="Content" ObjectID="_1685801509" r:id="rId689"/>
        </w:object>
      </w:r>
      <w:r w:rsidRPr="00EA4E3A">
        <w:t xml:space="preserve"> is given by </w:t>
      </w:r>
      <w:r w:rsidRPr="00EA4E3A">
        <w:rPr>
          <w:i/>
        </w:rPr>
        <w:t>maxNumberUpdatedCSI-Proc-r13</w:t>
      </w:r>
      <w:r w:rsidRPr="00EA4E3A">
        <w:t>.</w:t>
      </w:r>
    </w:p>
    <w:p w14:paraId="4F64A6FB" w14:textId="77777777" w:rsidR="0050210E" w:rsidRPr="00EA4E3A" w:rsidRDefault="0050210E" w:rsidP="0050210E">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470CED"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r w:rsidRPr="00EA4E3A">
        <w:t xml:space="preserve"> </w:t>
      </w:r>
    </w:p>
    <w:p w14:paraId="6366CE9D" w14:textId="77777777" w:rsidR="0050210E" w:rsidRPr="00EA4E3A" w:rsidRDefault="0050210E" w:rsidP="0050210E">
      <w:r w:rsidRPr="00EA4E3A">
        <w:t xml:space="preserve">For a UE in transmission mode 9, and </w:t>
      </w:r>
      <w:r w:rsidRPr="00EA4E3A">
        <w:rPr>
          <w:rFonts w:eastAsia="MS Mincho"/>
        </w:rPr>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and,</w:t>
      </w:r>
    </w:p>
    <w:p w14:paraId="7A11384B" w14:textId="77777777" w:rsidR="0050210E" w:rsidRPr="00EA4E3A" w:rsidRDefault="0050210E" w:rsidP="00D93FBC">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a</w:t>
      </w:r>
      <w:r w:rsidRPr="00EA4E3A">
        <w:t xml:space="preserve"> CSI-RS resource (defined in </w:t>
      </w:r>
      <w:r w:rsidR="00087FD5" w:rsidRPr="00EA4E3A">
        <w:t>Subclause</w:t>
      </w:r>
      <w:r w:rsidRPr="00EA4E3A">
        <w:t xml:space="preserve"> 7.2.5).</w:t>
      </w:r>
    </w:p>
    <w:p w14:paraId="01A99E98" w14:textId="77777777" w:rsidR="000B2917" w:rsidRPr="00EA4E3A" w:rsidRDefault="0050210E" w:rsidP="000B2917">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w:t>
      </w:r>
      <w:r w:rsidRPr="00EA4E3A">
        <w:rPr>
          <w:rFonts w:eastAsia="MS Mincho" w:hint="eastAsia"/>
        </w:rPr>
        <w:t xml:space="preserve"> </w:t>
      </w:r>
    </w:p>
    <w:p w14:paraId="6335DEBF" w14:textId="77777777" w:rsidR="000B2917" w:rsidRPr="00EA4E3A" w:rsidRDefault="000B2917" w:rsidP="000B2917">
      <w:pPr>
        <w:pStyle w:val="B1"/>
        <w:rPr>
          <w:rFonts w:eastAsia="MS Mincho"/>
        </w:rPr>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 xml:space="preserve">eMIMO-Type2 </w:t>
      </w:r>
      <w:r w:rsidRPr="00EA4E3A">
        <w:t xml:space="preserve">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14:paraId="24AF21B4" w14:textId="77777777" w:rsidR="0050210E" w:rsidRPr="00EA4E3A" w:rsidRDefault="000B2917" w:rsidP="000B2917">
      <w:pPr>
        <w:pStyle w:val="B1"/>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14:paraId="6DACACF0" w14:textId="77777777" w:rsidR="002D1D7F" w:rsidRPr="002D1D7F" w:rsidRDefault="0050210E" w:rsidP="002D1D7F">
      <w:pPr>
        <w:rPr>
          <w:rFonts w:eastAsia="SimSun"/>
          <w:lang w:eastAsia="en-US"/>
        </w:rPr>
      </w:pPr>
      <w:r w:rsidRPr="00EA4E3A">
        <w:t xml:space="preserve">For a CSI process, and if a UE is </w:t>
      </w:r>
      <w:r w:rsidRPr="00EA4E3A">
        <w:rPr>
          <w:rFonts w:hint="eastAsia"/>
        </w:rPr>
        <w:t xml:space="preserve">configured </w:t>
      </w:r>
      <w:r w:rsidRPr="00EA4E3A">
        <w:t xml:space="preserve">in transmission mode 9 or 10, and UE is not configured with </w:t>
      </w:r>
      <w:r w:rsidRPr="00EA4E3A">
        <w:rPr>
          <w:rFonts w:hint="eastAsia"/>
          <w:lang w:eastAsia="zh-CN"/>
        </w:rPr>
        <w:t xml:space="preserve">higher layer </w:t>
      </w:r>
      <w:r w:rsidRPr="00EA4E3A">
        <w:t xml:space="preserve">parameter </w:t>
      </w:r>
      <w:r w:rsidRPr="00EA4E3A">
        <w:rPr>
          <w:i/>
        </w:rPr>
        <w:t>pmi-RI-Report</w:t>
      </w:r>
      <w:r w:rsidRPr="00EA4E3A">
        <w:t xml:space="preserve">, and UE is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at least one</w:t>
      </w:r>
      <w:r w:rsidRPr="00EA4E3A">
        <w:t xml:space="preserve"> of the one or more configured CSI-RS resource is more than one, the UE is considered to be configured without PMI reporting.</w:t>
      </w:r>
    </w:p>
    <w:p w14:paraId="14735605" w14:textId="77777777" w:rsidR="0050210E" w:rsidRPr="00EA4E3A" w:rsidRDefault="002D1D7F" w:rsidP="002D1D7F">
      <w:r w:rsidRPr="002D1D7F">
        <w:rPr>
          <w:rFonts w:eastAsia="SimSun"/>
          <w:lang w:eastAsia="en-US"/>
        </w:rPr>
        <w:t xml:space="preserve">For a UE configured in transmission mode 9 or 10, UE is not expected to be </w:t>
      </w:r>
      <w:r w:rsidRPr="002D1D7F">
        <w:rPr>
          <w:rFonts w:eastAsia="SimSun" w:hint="eastAsia"/>
          <w:lang w:eastAsia="en-US"/>
        </w:rPr>
        <w:t xml:space="preserve">configured </w:t>
      </w:r>
      <w:r w:rsidRPr="002D1D7F">
        <w:rPr>
          <w:rFonts w:eastAsia="SimSun"/>
          <w:lang w:eastAsia="en-US"/>
        </w:rPr>
        <w:t xml:space="preserve">with higher layer </w:t>
      </w:r>
      <w:r w:rsidRPr="002D1D7F">
        <w:rPr>
          <w:rFonts w:eastAsia="SimSun" w:hint="eastAsia"/>
          <w:lang w:eastAsia="en-US"/>
        </w:rPr>
        <w:t xml:space="preserve">parameter </w:t>
      </w:r>
      <w:r w:rsidRPr="002D1D7F">
        <w:rPr>
          <w:rFonts w:eastAsia="SimSun"/>
          <w:i/>
          <w:lang w:eastAsia="en-US"/>
        </w:rPr>
        <w:t>eMIMO-Type</w:t>
      </w:r>
      <w:r w:rsidRPr="002D1D7F">
        <w:rPr>
          <w:rFonts w:eastAsia="SimSun"/>
          <w:lang w:eastAsia="en-US"/>
        </w:rPr>
        <w:t xml:space="preserve">, and </w:t>
      </w:r>
      <w:r w:rsidRPr="002D1D7F">
        <w:rPr>
          <w:rFonts w:eastAsia="SimSun"/>
          <w:i/>
          <w:lang w:eastAsia="en-US"/>
        </w:rPr>
        <w:t>eMIMO-Type</w:t>
      </w:r>
      <w:r w:rsidRPr="002D1D7F">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14:paraId="27B7C7C6" w14:textId="77777777" w:rsidR="004D6BBA" w:rsidRPr="00EA4E3A" w:rsidRDefault="00AE27F6" w:rsidP="004D6BBA">
      <w:r w:rsidRPr="00EA4E3A">
        <w:t>A UE is configured with resource-restricted CSI measurements if the subframe sets</w:t>
      </w:r>
      <w:r w:rsidRPr="00EA4E3A">
        <w:rPr>
          <w:rFonts w:ascii="Arial" w:eastAsia="Gulim" w:hAnsi="Arial" w:cs="Arial"/>
        </w:rPr>
        <w:t xml:space="preserve"> </w:t>
      </w:r>
      <w:r w:rsidRPr="00EA4E3A">
        <w:rPr>
          <w:position w:val="-12"/>
        </w:rPr>
        <w:object w:dxaOrig="580" w:dyaOrig="320" w14:anchorId="3341F971">
          <v:shape id="_x0000_i1477" type="#_x0000_t75" style="width:28.45pt;height:14.25pt" o:ole="">
            <v:imagedata r:id="rId677" o:title=""/>
          </v:shape>
          <o:OLEObject Type="Embed" ProgID="Equation.3" ShapeID="_x0000_i1477" DrawAspect="Content" ObjectID="_1685801510" r:id="rId690"/>
        </w:object>
      </w:r>
      <w:r w:rsidRPr="00EA4E3A">
        <w:t xml:space="preserve"> and </w:t>
      </w:r>
      <w:r w:rsidRPr="00EA4E3A">
        <w:rPr>
          <w:position w:val="-12"/>
        </w:rPr>
        <w:object w:dxaOrig="560" w:dyaOrig="320" w14:anchorId="050B2BB0">
          <v:shape id="_x0000_i1478" type="#_x0000_t75" style="width:28.45pt;height:14.25pt" o:ole="">
            <v:imagedata r:id="rId679" o:title=""/>
          </v:shape>
          <o:OLEObject Type="Embed" ProgID="Equation.3" ShapeID="_x0000_i1478" DrawAspect="Content" ObjectID="_1685801511" r:id="rId691"/>
        </w:object>
      </w:r>
      <w:r w:rsidRPr="00EA4E3A">
        <w:t xml:space="preserve"> are configured by higher layers.</w:t>
      </w:r>
      <w:r w:rsidR="004D6BBA" w:rsidRPr="00EA4E3A">
        <w:t xml:space="preserve"> </w:t>
      </w:r>
    </w:p>
    <w:p w14:paraId="5077B51F" w14:textId="77777777" w:rsidR="00AE27F6" w:rsidRPr="00EA4E3A" w:rsidRDefault="004D6BBA" w:rsidP="004D6BBA">
      <w:r w:rsidRPr="00EA4E3A">
        <w:t xml:space="preserve">For a serving cell with frame structure type 1, a UE is not expected to be configured with </w:t>
      </w:r>
      <w:r w:rsidRPr="00EA4E3A">
        <w:rPr>
          <w:i/>
        </w:rPr>
        <w:t>csi-SubframePatternConfig-r12</w:t>
      </w:r>
      <w:r w:rsidRPr="00EA4E3A">
        <w:t>.</w:t>
      </w:r>
    </w:p>
    <w:p w14:paraId="1B6C36F6" w14:textId="77777777" w:rsidR="00AE27F6" w:rsidRPr="00EA4E3A" w:rsidRDefault="00AE27F6" w:rsidP="00AE27F6">
      <w:r w:rsidRPr="00EA4E3A">
        <w:t>CSI reporting is periodic or aperiodic.</w:t>
      </w:r>
    </w:p>
    <w:p w14:paraId="218546E6" w14:textId="77777777" w:rsidR="00FC173B" w:rsidRPr="00EA4E3A" w:rsidRDefault="00FC173B" w:rsidP="00FC173B">
      <w:pPr>
        <w:rPr>
          <w:rFonts w:eastAsia="SimSun"/>
          <w:lang w:eastAsia="zh-CN"/>
        </w:rPr>
      </w:pPr>
      <w:r w:rsidRPr="00EA4E3A">
        <w:rPr>
          <w:rFonts w:eastAsia="SimSun" w:hint="eastAsia"/>
          <w:lang w:eastAsia="zh-CN"/>
        </w:rPr>
        <w:t xml:space="preserve">A BL/CE UE </w:t>
      </w:r>
      <w:r w:rsidRPr="00EA4E3A">
        <w:rPr>
          <w:rFonts w:eastAsia="SimSun"/>
          <w:lang w:eastAsia="zh-CN"/>
        </w:rPr>
        <w:t>configured</w:t>
      </w:r>
      <w:r w:rsidRPr="00EA4E3A">
        <w:rPr>
          <w:rFonts w:eastAsia="SimSun" w:hint="eastAsia"/>
          <w:lang w:eastAsia="zh-CN"/>
        </w:rPr>
        <w:t xml:space="preserve"> with CEModeB is not expected to be configured with either aperiodic CSI or periodic CSI report</w:t>
      </w:r>
      <w:r w:rsidRPr="00EA4E3A">
        <w:rPr>
          <w:rFonts w:eastAsia="SimSun"/>
          <w:lang w:eastAsia="zh-CN"/>
        </w:rPr>
        <w:t>ing</w:t>
      </w:r>
      <w:r w:rsidRPr="00EA4E3A">
        <w:rPr>
          <w:rFonts w:eastAsia="SimSun" w:hint="eastAsia"/>
          <w:lang w:eastAsia="zh-CN"/>
        </w:rPr>
        <w:t>.</w:t>
      </w:r>
    </w:p>
    <w:p w14:paraId="10FD9CA1" w14:textId="77777777" w:rsidR="0093274D" w:rsidRPr="00EA4E3A" w:rsidRDefault="00AE27F6">
      <w:r w:rsidRPr="00EA4E3A">
        <w:t>If the UE is configured with more than one serving cell, it transmits CSI for activated serving cell</w:t>
      </w:r>
      <w:r w:rsidR="00501C64" w:rsidRPr="00EA4E3A">
        <w:t>(</w:t>
      </w:r>
      <w:r w:rsidRPr="00EA4E3A">
        <w:t>s</w:t>
      </w:r>
      <w:r w:rsidR="00501C64" w:rsidRPr="00EA4E3A">
        <w:t>) only</w:t>
      </w:r>
      <w:r w:rsidRPr="00EA4E3A">
        <w:t>.</w:t>
      </w:r>
    </w:p>
    <w:p w14:paraId="6C6E935E" w14:textId="77777777" w:rsidR="00AE27F6" w:rsidRPr="00EA4E3A" w:rsidRDefault="00AE27F6">
      <w:r w:rsidRPr="00EA4E3A">
        <w:t xml:space="preserve">If a UE is not configured for simultaneous PUSCH and PUCCH transmission, it </w:t>
      </w:r>
      <w:r w:rsidR="0093274D" w:rsidRPr="00EA4E3A">
        <w:rPr>
          <w:rFonts w:hint="eastAsia"/>
        </w:rPr>
        <w:t xml:space="preserve">shall </w:t>
      </w:r>
      <w:r w:rsidR="0093274D" w:rsidRPr="00EA4E3A">
        <w:t xml:space="preserve">transmit </w:t>
      </w:r>
      <w:r w:rsidR="0093274D" w:rsidRPr="00EA4E3A">
        <w:rPr>
          <w:rFonts w:hint="eastAsia"/>
        </w:rPr>
        <w:t xml:space="preserve">periodic </w:t>
      </w:r>
      <w:r w:rsidRPr="00EA4E3A">
        <w:t>CSI</w:t>
      </w:r>
      <w:r w:rsidR="0093274D" w:rsidRPr="00EA4E3A">
        <w:t xml:space="preserve"> reporting on PUCCH </w:t>
      </w:r>
      <w:r w:rsidR="0093274D" w:rsidRPr="00EA4E3A">
        <w:rPr>
          <w:rFonts w:hint="eastAsia"/>
        </w:rPr>
        <w:t>as defined hereafter</w:t>
      </w:r>
      <w:r w:rsidR="0093274D" w:rsidRPr="00EA4E3A">
        <w:t xml:space="preserve"> </w:t>
      </w:r>
      <w:r w:rsidR="0093274D" w:rsidRPr="00EA4E3A">
        <w:rPr>
          <w:rFonts w:hint="eastAsia"/>
        </w:rPr>
        <w:t>in</w:t>
      </w:r>
      <w:r w:rsidR="0093274D" w:rsidRPr="00EA4E3A">
        <w:t xml:space="preserve"> subframes with no PUSCH allocation.</w:t>
      </w:r>
    </w:p>
    <w:p w14:paraId="691876E8" w14:textId="77777777" w:rsidR="0093274D" w:rsidRPr="00EA4E3A" w:rsidRDefault="00AE27F6">
      <w:r w:rsidRPr="00EA4E3A">
        <w:t>If a</w:t>
      </w:r>
      <w:r w:rsidRPr="00EA4E3A">
        <w:rPr>
          <w:rFonts w:hint="eastAsia"/>
        </w:rPr>
        <w:t xml:space="preserve"> UE </w:t>
      </w:r>
      <w:r w:rsidRPr="00EA4E3A">
        <w:t xml:space="preserve">is not configured for simultaneous PUSCH and PUCCH transmission, it </w:t>
      </w:r>
      <w:r w:rsidR="0093274D" w:rsidRPr="00EA4E3A">
        <w:rPr>
          <w:rFonts w:hint="eastAsia"/>
        </w:rPr>
        <w:t xml:space="preserve">shall transmit periodic </w:t>
      </w:r>
      <w:r w:rsidRPr="00EA4E3A">
        <w:t>CSI</w:t>
      </w:r>
      <w:r w:rsidR="0093274D" w:rsidRPr="00EA4E3A">
        <w:rPr>
          <w:rFonts w:hint="eastAsia"/>
        </w:rPr>
        <w:t xml:space="preserve"> reporting on PUSCH</w:t>
      </w:r>
      <w:r w:rsidR="0093274D" w:rsidRPr="00EA4E3A">
        <w:t xml:space="preserve"> </w:t>
      </w:r>
      <w:r w:rsidRPr="00EA4E3A">
        <w:t xml:space="preserve">of the serving cell with smallest </w:t>
      </w:r>
      <w:r w:rsidRPr="00EA4E3A">
        <w:rPr>
          <w:i/>
        </w:rPr>
        <w:t>ServCellIndex</w:t>
      </w:r>
      <w:r w:rsidRPr="00EA4E3A">
        <w:t xml:space="preserve"> </w:t>
      </w:r>
      <w:r w:rsidR="0093274D" w:rsidRPr="00EA4E3A">
        <w:rPr>
          <w:rFonts w:hint="eastAsia"/>
        </w:rPr>
        <w:t>as defined hereafter</w:t>
      </w:r>
      <w:r w:rsidR="0093274D" w:rsidRPr="00EA4E3A">
        <w:t xml:space="preserve"> </w:t>
      </w:r>
      <w:r w:rsidR="0093274D" w:rsidRPr="00EA4E3A">
        <w:rPr>
          <w:rFonts w:hint="eastAsia"/>
        </w:rPr>
        <w:t xml:space="preserve">in subframes with </w:t>
      </w:r>
      <w:r w:rsidRPr="00EA4E3A">
        <w:t xml:space="preserve">a </w:t>
      </w:r>
      <w:r w:rsidR="0093274D" w:rsidRPr="00EA4E3A">
        <w:rPr>
          <w:rFonts w:hint="eastAsia"/>
        </w:rPr>
        <w:t>PUSCH</w:t>
      </w:r>
      <w:r w:rsidR="0093274D" w:rsidRPr="00EA4E3A">
        <w:t xml:space="preserve"> </w:t>
      </w:r>
      <w:r w:rsidR="0093274D" w:rsidRPr="00EA4E3A">
        <w:rPr>
          <w:rFonts w:hint="eastAsia"/>
        </w:rPr>
        <w:t>allocation</w:t>
      </w:r>
      <w:r w:rsidR="0093274D" w:rsidRPr="00EA4E3A">
        <w:t>, where</w:t>
      </w:r>
      <w:r w:rsidR="0093274D" w:rsidRPr="00EA4E3A">
        <w:rPr>
          <w:rFonts w:hint="eastAsia"/>
        </w:rPr>
        <w:t xml:space="preserve"> </w:t>
      </w:r>
      <w:r w:rsidR="0093274D" w:rsidRPr="00EA4E3A">
        <w:t>the</w:t>
      </w:r>
      <w:r w:rsidR="0093274D" w:rsidRPr="00EA4E3A">
        <w:rPr>
          <w:rFonts w:hint="eastAsia"/>
        </w:rPr>
        <w:t xml:space="preserve"> UE shall </w:t>
      </w:r>
      <w:r w:rsidR="0093274D" w:rsidRPr="00EA4E3A">
        <w:rPr>
          <w:lang w:val="en-AU"/>
        </w:rPr>
        <w:t xml:space="preserve">use the same PUCCH-based periodic </w:t>
      </w:r>
      <w:r w:rsidRPr="00EA4E3A">
        <w:rPr>
          <w:lang w:val="en-AU"/>
        </w:rPr>
        <w:t>CSI</w:t>
      </w:r>
      <w:r w:rsidR="0093274D" w:rsidRPr="00EA4E3A">
        <w:rPr>
          <w:lang w:val="en-AU"/>
        </w:rPr>
        <w:t xml:space="preserve"> reporting format on PUSCH</w:t>
      </w:r>
      <w:r w:rsidR="0093274D" w:rsidRPr="00EA4E3A">
        <w:rPr>
          <w:rFonts w:hint="eastAsia"/>
          <w:lang w:val="en-AU"/>
        </w:rPr>
        <w:t>.</w:t>
      </w:r>
    </w:p>
    <w:p w14:paraId="6A968290" w14:textId="77777777" w:rsidR="0093274D" w:rsidRPr="00EA4E3A" w:rsidRDefault="0093274D">
      <w:r w:rsidRPr="00EA4E3A">
        <w:rPr>
          <w:rFonts w:hint="eastAsia"/>
        </w:rPr>
        <w:t>A</w:t>
      </w:r>
      <w:r w:rsidRPr="00EA4E3A">
        <w:t xml:space="preserve"> UE </w:t>
      </w:r>
      <w:r w:rsidRPr="00EA4E3A">
        <w:rPr>
          <w:rFonts w:hint="eastAsia"/>
        </w:rPr>
        <w:t xml:space="preserve">shall </w:t>
      </w:r>
      <w:r w:rsidRPr="00EA4E3A">
        <w:t xml:space="preserve">transmit </w:t>
      </w:r>
      <w:r w:rsidRPr="00EA4E3A">
        <w:rPr>
          <w:rFonts w:hint="eastAsia"/>
        </w:rPr>
        <w:t xml:space="preserve">aperiodic </w:t>
      </w:r>
      <w:r w:rsidR="00AE27F6" w:rsidRPr="00EA4E3A">
        <w:t>CSI</w:t>
      </w:r>
      <w:r w:rsidRPr="00EA4E3A">
        <w:t xml:space="preserve"> reporting</w:t>
      </w:r>
      <w:r w:rsidRPr="00EA4E3A">
        <w:rPr>
          <w:rFonts w:hint="eastAsia"/>
        </w:rPr>
        <w:t xml:space="preserve"> </w:t>
      </w:r>
      <w:r w:rsidRPr="00EA4E3A">
        <w:t>on PUSCH if the conditions specified hereafter are met.</w:t>
      </w:r>
      <w:r w:rsidRPr="00EA4E3A">
        <w:rPr>
          <w:rFonts w:hint="eastAsia"/>
        </w:rPr>
        <w:t xml:space="preserve"> For aperiodic CQI</w:t>
      </w:r>
      <w:r w:rsidR="00AE27F6" w:rsidRPr="00EA4E3A">
        <w:t xml:space="preserve">/PMI </w:t>
      </w:r>
      <w:r w:rsidRPr="00EA4E3A">
        <w:rPr>
          <w:rFonts w:hint="eastAsia"/>
        </w:rPr>
        <w:t xml:space="preserve">reporting, RI reporting is transmitted only if </w:t>
      </w:r>
      <w:r w:rsidR="00AE27F6" w:rsidRPr="00EA4E3A">
        <w:t xml:space="preserve">the </w:t>
      </w:r>
      <w:r w:rsidRPr="00EA4E3A">
        <w:rPr>
          <w:rFonts w:hint="eastAsia"/>
        </w:rPr>
        <w:t xml:space="preserve">configured </w:t>
      </w:r>
      <w:r w:rsidR="00AE27F6" w:rsidRPr="00EA4E3A">
        <w:t>CSI</w:t>
      </w:r>
      <w:r w:rsidRPr="00EA4E3A">
        <w:rPr>
          <w:rFonts w:hint="eastAsia"/>
        </w:rPr>
        <w:t xml:space="preserve"> feedback type supports RI reporting.</w:t>
      </w:r>
    </w:p>
    <w:p w14:paraId="2B1BB7D0" w14:textId="77777777" w:rsidR="0093274D" w:rsidRPr="00EA4E3A" w:rsidRDefault="0093274D">
      <w:pPr>
        <w:pStyle w:val="TH"/>
      </w:pPr>
      <w:r w:rsidRPr="00EA4E3A">
        <w:lastRenderedPageBreak/>
        <w:t xml:space="preserve">Table 7.2-1: </w:t>
      </w:r>
      <w:r w:rsidR="00902091" w:rsidRPr="00EA4E3A">
        <w:t>Void</w:t>
      </w:r>
    </w:p>
    <w:p w14:paraId="616776CF" w14:textId="77777777" w:rsidR="0093274D" w:rsidRPr="00EA4E3A" w:rsidRDefault="0093274D"/>
    <w:p w14:paraId="5945D1A4" w14:textId="77777777" w:rsidR="0093274D" w:rsidRPr="00EA4E3A" w:rsidRDefault="0093274D">
      <w:r w:rsidRPr="00EA4E3A">
        <w:t xml:space="preserve">In case both periodic and aperiodic </w:t>
      </w:r>
      <w:r w:rsidR="00AE27F6" w:rsidRPr="00EA4E3A">
        <w:t xml:space="preserve">CSI </w:t>
      </w:r>
      <w:r w:rsidRPr="00EA4E3A">
        <w:t xml:space="preserve">reporting would occur in the same subframe, the UE shall only transmit the aperiodic </w:t>
      </w:r>
      <w:r w:rsidR="00AE27F6" w:rsidRPr="00EA4E3A">
        <w:t xml:space="preserve">CSI </w:t>
      </w:r>
      <w:r w:rsidRPr="00EA4E3A">
        <w:t>report in that subframe.</w:t>
      </w:r>
      <w:r w:rsidR="00121E64" w:rsidRPr="00EA4E3A">
        <w:t xml:space="preserve"> If the aperiodic CSI reporting occurs on an LAA SCell, the UE shall assume that the UL channel access procedure, as described in clause 15.2, is successful to determine whether periodic and aperiodic CSI reporting would occur in the same subframe.</w:t>
      </w:r>
    </w:p>
    <w:p w14:paraId="668876BD" w14:textId="77777777" w:rsidR="007629F4" w:rsidRPr="00EA4E3A" w:rsidRDefault="007629F4" w:rsidP="0058579F">
      <w:pPr>
        <w:rPr>
          <w:lang w:val="en-US"/>
        </w:rPr>
      </w:pPr>
      <w:r w:rsidRPr="00EA4E3A">
        <w:rPr>
          <w:lang w:val="en-US"/>
        </w:rPr>
        <w:t xml:space="preserve">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 xml:space="preserve">set to </w:t>
      </w:r>
      <w:r w:rsidR="004C7E19" w:rsidRPr="00EA4E3A">
        <w:rPr>
          <w:i/>
          <w:lang w:eastAsia="zh-CN"/>
        </w:rPr>
        <w:t>allSubframes-r12</w:t>
      </w:r>
      <w:r w:rsidRPr="00EA4E3A">
        <w:rPr>
          <w:lang w:val="en-US"/>
        </w:rPr>
        <w:t>,</w:t>
      </w:r>
    </w:p>
    <w:p w14:paraId="1C401BA9" w14:textId="77777777" w:rsidR="007629F4" w:rsidRPr="00EA4E3A" w:rsidRDefault="007629F4" w:rsidP="0058579F">
      <w:pPr>
        <w:pStyle w:val="B1"/>
        <w:rPr>
          <w:lang w:val="en-US"/>
        </w:rPr>
      </w:pPr>
      <w:r w:rsidRPr="00EA4E3A">
        <w:rPr>
          <w:iCs/>
        </w:rPr>
        <w:t>-</w:t>
      </w:r>
      <w:r w:rsidRPr="00EA4E3A">
        <w:rPr>
          <w:iCs/>
        </w:rPr>
        <w:tab/>
        <w:t xml:space="preserve">the </w:t>
      </w:r>
      <w:r w:rsidRPr="00EA4E3A">
        <w:rPr>
          <w:lang w:val="en-US"/>
        </w:rPr>
        <w:t xml:space="preserve">UE shall report CQI according to Table 7.2.3-2. </w:t>
      </w:r>
    </w:p>
    <w:p w14:paraId="6271E48E" w14:textId="77777777" w:rsidR="007629F4" w:rsidRPr="00EA4E3A" w:rsidRDefault="007629F4" w:rsidP="0058579F">
      <w:pPr>
        <w:rPr>
          <w:lang w:val="en-US"/>
        </w:rPr>
      </w:pPr>
      <w:r w:rsidRPr="00EA4E3A">
        <w:rPr>
          <w:lang w:val="en-US"/>
        </w:rPr>
        <w:t xml:space="preserve">Else 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set</w:t>
      </w:r>
      <w:r w:rsidR="004C7E19" w:rsidRPr="00EA4E3A">
        <w:rPr>
          <w:rFonts w:hint="eastAsia"/>
          <w:lang w:eastAsia="zh-CN"/>
        </w:rPr>
        <w:t xml:space="preserve"> to </w:t>
      </w:r>
      <w:r w:rsidR="004C7E19" w:rsidRPr="00EA4E3A">
        <w:rPr>
          <w:i/>
        </w:rPr>
        <w:t>csi-SubframeSet</w:t>
      </w:r>
      <w:r w:rsidR="004C7E19" w:rsidRPr="00EA4E3A">
        <w:rPr>
          <w:rFonts w:hint="eastAsia"/>
          <w:i/>
          <w:lang w:eastAsia="zh-CN"/>
        </w:rPr>
        <w:t>1</w:t>
      </w:r>
      <w:r w:rsidR="004C7E19" w:rsidRPr="00EA4E3A">
        <w:rPr>
          <w:i/>
        </w:rPr>
        <w:t>-r12</w:t>
      </w:r>
      <w:r w:rsidRPr="00EA4E3A">
        <w:rPr>
          <w:lang w:val="en-US"/>
        </w:rPr>
        <w:t xml:space="preserve"> </w:t>
      </w:r>
      <w:r w:rsidR="004C7E19" w:rsidRPr="00EA4E3A">
        <w:rPr>
          <w:rFonts w:hint="eastAsia"/>
          <w:lang w:val="en-US" w:eastAsia="zh-CN"/>
        </w:rPr>
        <w:t xml:space="preserve">or </w:t>
      </w:r>
      <w:r w:rsidR="004C7E19" w:rsidRPr="00EA4E3A">
        <w:rPr>
          <w:i/>
        </w:rPr>
        <w:t>csi-SubframeSet</w:t>
      </w:r>
      <w:r w:rsidR="004C7E19" w:rsidRPr="00EA4E3A">
        <w:rPr>
          <w:rFonts w:hint="eastAsia"/>
          <w:i/>
          <w:lang w:eastAsia="zh-CN"/>
        </w:rPr>
        <w:t>2</w:t>
      </w:r>
      <w:r w:rsidR="004C7E19" w:rsidRPr="00EA4E3A">
        <w:rPr>
          <w:i/>
        </w:rPr>
        <w:t>-r12,</w:t>
      </w:r>
    </w:p>
    <w:p w14:paraId="465A0456" w14:textId="77777777" w:rsidR="007629F4" w:rsidRPr="00EA4E3A" w:rsidRDefault="004C7E19" w:rsidP="00ED0681">
      <w:pPr>
        <w:pStyle w:val="B1"/>
      </w:pPr>
      <w:r w:rsidRPr="00EA4E3A">
        <w:t>-</w:t>
      </w:r>
      <w:r w:rsidRPr="00EA4E3A">
        <w:tab/>
      </w:r>
      <w:r w:rsidR="007629F4" w:rsidRPr="00EA4E3A">
        <w:t xml:space="preserve">the UE shall report CQI </w:t>
      </w:r>
      <w:r w:rsidRPr="00EA4E3A">
        <w:t>according to Table 7.2.3-2</w:t>
      </w:r>
      <w:r w:rsidRPr="00EA4E3A">
        <w:rPr>
          <w:rFonts w:hint="eastAsia"/>
          <w:lang w:eastAsia="zh-CN"/>
        </w:rPr>
        <w:t xml:space="preserve"> </w:t>
      </w:r>
      <w:r w:rsidR="007629F4" w:rsidRPr="00EA4E3A">
        <w:t xml:space="preserve">for the </w:t>
      </w:r>
      <w:r w:rsidRPr="00EA4E3A">
        <w:t xml:space="preserve">corresponding </w:t>
      </w:r>
      <w:r w:rsidR="007629F4" w:rsidRPr="00EA4E3A">
        <w:t xml:space="preserve">CSI subframe set </w:t>
      </w:r>
      <w:r w:rsidRPr="00EA4E3A">
        <w:rPr>
          <w:rFonts w:hint="eastAsia"/>
          <w:lang w:eastAsia="zh-CN"/>
        </w:rPr>
        <w:t xml:space="preserve">configured by </w:t>
      </w:r>
      <w:r w:rsidRPr="00EA4E3A">
        <w:rPr>
          <w:i/>
        </w:rPr>
        <w:t>altCQI-Table-r12</w:t>
      </w:r>
    </w:p>
    <w:p w14:paraId="06652E8A" w14:textId="77777777" w:rsidR="007629F4" w:rsidRPr="00EA4E3A" w:rsidRDefault="004C7E19" w:rsidP="00ED0681">
      <w:pPr>
        <w:pStyle w:val="B1"/>
        <w:rPr>
          <w:lang w:val="en-US"/>
        </w:rPr>
      </w:pPr>
      <w:r w:rsidRPr="00EA4E3A">
        <w:t>-</w:t>
      </w:r>
      <w:r w:rsidRPr="00EA4E3A">
        <w:tab/>
      </w:r>
      <w:r w:rsidR="007629F4" w:rsidRPr="00EA4E3A">
        <w:t xml:space="preserve">the UE shall report CQI for the </w:t>
      </w:r>
      <w:r w:rsidRPr="00EA4E3A">
        <w:rPr>
          <w:rFonts w:hint="eastAsia"/>
          <w:lang w:eastAsia="zh-CN"/>
        </w:rPr>
        <w:t>other</w:t>
      </w:r>
      <w:r w:rsidR="007629F4" w:rsidRPr="00EA4E3A">
        <w:t xml:space="preserve"> CSI subframe set according to Table 7.2.3-1. </w:t>
      </w:r>
    </w:p>
    <w:p w14:paraId="72B708B2" w14:textId="77777777" w:rsidR="007629F4" w:rsidRPr="00EA4E3A" w:rsidRDefault="007629F4" w:rsidP="0058579F">
      <w:pPr>
        <w:rPr>
          <w:lang w:val="en-US"/>
        </w:rPr>
      </w:pPr>
      <w:r w:rsidRPr="00EA4E3A">
        <w:rPr>
          <w:lang w:val="en-US"/>
        </w:rPr>
        <w:t xml:space="preserve">Else </w:t>
      </w:r>
    </w:p>
    <w:p w14:paraId="72D58714" w14:textId="77777777" w:rsidR="007629F4" w:rsidRPr="00EA4E3A" w:rsidRDefault="007629F4" w:rsidP="0058579F">
      <w:pPr>
        <w:pStyle w:val="B1"/>
      </w:pPr>
      <w:r w:rsidRPr="00EA4E3A">
        <w:rPr>
          <w:lang w:val="en-US"/>
        </w:rPr>
        <w:t>-</w:t>
      </w:r>
      <w:r w:rsidRPr="00EA4E3A">
        <w:rPr>
          <w:lang w:val="en-US"/>
        </w:rPr>
        <w:tab/>
        <w:t>the UE shall report CQI according to Table 7.2.3-1.</w:t>
      </w:r>
    </w:p>
    <w:p w14:paraId="04ABF232" w14:textId="77777777" w:rsidR="0093274D" w:rsidRPr="00EA4E3A" w:rsidRDefault="006350D8">
      <w:r w:rsidRPr="00EA4E3A">
        <w:rPr>
          <w:rFonts w:eastAsia="SimSun" w:hint="eastAsia"/>
          <w:lang w:eastAsia="zh-CN"/>
        </w:rPr>
        <w:t>For a non-BL/CE UE,</w:t>
      </w:r>
      <w:r w:rsidRPr="00EA4E3A">
        <w:rPr>
          <w:rFonts w:eastAsia="SimSun"/>
          <w:lang w:eastAsia="zh-CN"/>
        </w:rPr>
        <w:t xml:space="preserve"> </w:t>
      </w:r>
      <w:r w:rsidRPr="00EA4E3A">
        <w:t xml:space="preserve">when </w:t>
      </w:r>
      <w:r w:rsidR="0093274D" w:rsidRPr="00EA4E3A">
        <w:t>reporting RI the UE reports a single instance of the number of useful transmission layers. For each RI reporting interval when the UE is configured in transmission mode</w:t>
      </w:r>
      <w:r w:rsidR="00A866E4" w:rsidRPr="00EA4E3A">
        <w:t>s</w:t>
      </w:r>
      <w:r w:rsidR="0093274D" w:rsidRPr="00EA4E3A">
        <w:t xml:space="preserve"> 4</w:t>
      </w:r>
      <w:r w:rsidR="00A866E4" w:rsidRPr="00EA4E3A">
        <w:t xml:space="preserve"> </w:t>
      </w:r>
      <w:r w:rsidR="0093274D" w:rsidRPr="00EA4E3A">
        <w:t>or when the UE is configured in transmission mode 8</w:t>
      </w:r>
      <w:r w:rsidR="009E0607" w:rsidRPr="00EA4E3A">
        <w:t>, 9</w:t>
      </w:r>
      <w:r w:rsidR="0093274D" w:rsidRPr="00EA4E3A">
        <w:t xml:space="preserve"> </w:t>
      </w:r>
      <w:r w:rsidR="00AE27F6" w:rsidRPr="00EA4E3A">
        <w:t xml:space="preserve">or </w:t>
      </w:r>
      <w:r w:rsidR="009E0607" w:rsidRPr="00EA4E3A">
        <w:t>10</w:t>
      </w:r>
      <w:r w:rsidR="00AE27F6" w:rsidRPr="00EA4E3A">
        <w:t xml:space="preserve"> </w:t>
      </w:r>
      <w:r w:rsidR="0093274D" w:rsidRPr="00EA4E3A">
        <w:t xml:space="preserve">with PMI/RI reporting, a UE shall determine a RI from the supported set of RI values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3274D" w:rsidRPr="00EA4E3A">
        <w:t xml:space="preserve"> and report the number in each RI report. For each RI reporting interval when the UE is configured in transmission mode 3, a UE shall determine RI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40B84" w:rsidRPr="00EA4E3A">
        <w:rPr>
          <w:rFonts w:eastAsia="SimSun"/>
          <w:lang w:eastAsia="zh-CN"/>
        </w:rPr>
        <w:t xml:space="preserve"> </w:t>
      </w:r>
      <w:r w:rsidR="0093274D" w:rsidRPr="00EA4E3A">
        <w:t>in each reporting interval and report the detected number in each RI report to support selection between transmit diversity and large delay CDD.</w:t>
      </w:r>
    </w:p>
    <w:p w14:paraId="5377193E" w14:textId="77777777" w:rsidR="0050210E" w:rsidRPr="00EA4E3A" w:rsidRDefault="0050210E" w:rsidP="0050210E">
      <w:r w:rsidRPr="00EA4E3A">
        <w:t xml:space="preserve">For a UE configured in transmission mode 9 or 10, when reporting CRI the UE reports a single instance of a selected CSI-RS resource. For each CRI reporting interval when a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bookmarkStart w:id="34" w:name="OLE_LINK4"/>
      <w:r w:rsidR="00244EE0" w:rsidRPr="00EA4E3A">
        <w:rPr>
          <w:lang w:val="x-none"/>
        </w:rPr>
        <w:t>higher layer parameter</w:t>
      </w:r>
      <w:r w:rsidR="00244EE0" w:rsidRPr="00EA4E3A">
        <w:rPr>
          <w:i/>
          <w:lang w:val="en-US"/>
        </w:rPr>
        <w:t xml:space="preserve"> csi-RS-NZP-mode</w:t>
      </w:r>
      <w:bookmarkEnd w:id="34"/>
      <w:r w:rsidR="00244EE0" w:rsidRPr="00EA4E3A">
        <w:rPr>
          <w:rFonts w:eastAsia="SimSun" w:hint="eastAsia"/>
          <w:i/>
          <w:lang w:val="en-US" w:eastAsia="zh-CN"/>
        </w:rPr>
        <w:t xml:space="preserve"> </w:t>
      </w:r>
      <w:r w:rsidR="00244EE0" w:rsidRPr="00EA4E3A">
        <w:rPr>
          <w:iCs/>
          <w:u w:val="single"/>
        </w:rPr>
        <w:t>configured</w:t>
      </w:r>
      <w:r w:rsidR="00244EE0" w:rsidRPr="00EA4E3A">
        <w:rPr>
          <w:rFonts w:eastAsia="SimSun" w:hint="eastAsia"/>
          <w:lang w:eastAsia="zh-CN"/>
        </w:rPr>
        <w:t xml:space="preserve">, </w:t>
      </w:r>
      <w:r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for a CSI process, the UE shall determine a CRI from the supported set of CRI values </w:t>
      </w:r>
      <w:r w:rsidRPr="00EA4E3A">
        <w:rPr>
          <w:rFonts w:eastAsia="SimSun" w:hint="eastAsia"/>
          <w:lang w:eastAsia="zh-CN"/>
        </w:rPr>
        <w:t xml:space="preserve">as defined in </w:t>
      </w:r>
      <w:r w:rsidR="00087FD5" w:rsidRPr="00EA4E3A">
        <w:rPr>
          <w:rFonts w:eastAsia="SimSun" w:hint="eastAsia"/>
          <w:lang w:eastAsia="zh-CN"/>
        </w:rPr>
        <w:t>Subclause</w:t>
      </w:r>
      <w:r w:rsidRPr="00EA4E3A">
        <w:rPr>
          <w:rFonts w:eastAsia="SimSun"/>
          <w:lang w:eastAsia="zh-CN"/>
        </w:rPr>
        <w:t xml:space="preserve"> 5.2.2.6 of [4]</w:t>
      </w:r>
      <w:r w:rsidRPr="00EA4E3A">
        <w:t xml:space="preserve"> and report the number in each CRI report</w:t>
      </w:r>
      <w:r w:rsidR="00873B73" w:rsidRPr="00EA4E3A">
        <w:t xml:space="preserve">, where CRI value 0 corresponds to the configured </w:t>
      </w:r>
      <w:r w:rsidR="00873B73" w:rsidRPr="00EA4E3A">
        <w:rPr>
          <w:i/>
        </w:rPr>
        <w:t>csi-RS-ConfigNZPId</w:t>
      </w:r>
      <w:r w:rsidR="00873B73" w:rsidRPr="00EA4E3A">
        <w:t xml:space="preserve">, first entry of </w:t>
      </w:r>
      <w:r w:rsidR="00873B73" w:rsidRPr="00EA4E3A">
        <w:rPr>
          <w:i/>
        </w:rPr>
        <w:t>csi-IM-ConfigId</w:t>
      </w:r>
      <w:r w:rsidR="00873B73" w:rsidRPr="00EA4E3A">
        <w:rPr>
          <w:rFonts w:hint="eastAsia"/>
          <w:i/>
        </w:rPr>
        <w:t>List</w:t>
      </w:r>
      <w:r w:rsidR="00873B73" w:rsidRPr="00EA4E3A">
        <w:t xml:space="preserve">, first entry of </w:t>
      </w:r>
      <w:r w:rsidR="00873B73" w:rsidRPr="00EA4E3A">
        <w:rPr>
          <w:i/>
        </w:rPr>
        <w:t>p-C-AndCBSR-PerResourceConfigList</w:t>
      </w:r>
      <w:r w:rsidR="00873B73" w:rsidRPr="00EA4E3A">
        <w:t xml:space="preserve">, and </w:t>
      </w:r>
      <w:r w:rsidR="00873B73" w:rsidRPr="00EA4E3A">
        <w:rPr>
          <w:i/>
        </w:rPr>
        <w:t>alternativeCodebookEnabledFor4TXProc</w:t>
      </w:r>
      <w:r w:rsidR="00873B73" w:rsidRPr="00EA4E3A">
        <w:t xml:space="preserve">, and CRI value </w:t>
      </w:r>
      <w:r w:rsidR="00873B73" w:rsidRPr="00EA4E3A">
        <w:rPr>
          <w:i/>
        </w:rPr>
        <w:t>k</w:t>
      </w:r>
      <w:r w:rsidR="00873B73" w:rsidRPr="00EA4E3A">
        <w:t xml:space="preserve"> (</w:t>
      </w:r>
      <w:r w:rsidR="00873B73" w:rsidRPr="00EA4E3A">
        <w:rPr>
          <w:i/>
        </w:rPr>
        <w:t>k&gt;</w:t>
      </w:r>
      <w:r w:rsidR="00873B73" w:rsidRPr="00EA4E3A">
        <w:t xml:space="preserve">0) corresponds to the configured </w:t>
      </w:r>
      <w:r w:rsidR="00873B73" w:rsidRPr="00EA4E3A">
        <w:rPr>
          <w:i/>
        </w:rPr>
        <w:t>k-</w:t>
      </w:r>
      <w:r w:rsidR="00873B73" w:rsidRPr="00EA4E3A">
        <w:t xml:space="preserve">th entry of </w:t>
      </w:r>
      <w:r w:rsidR="00873B73" w:rsidRPr="00EA4E3A">
        <w:rPr>
          <w:i/>
        </w:rPr>
        <w:t>csi-RS-ConfigNZPId</w:t>
      </w:r>
      <w:r w:rsidR="00873B73" w:rsidRPr="00EA4E3A">
        <w:rPr>
          <w:rFonts w:hint="eastAsia"/>
          <w:i/>
        </w:rPr>
        <w:t>List</w:t>
      </w:r>
      <w:r w:rsidR="00873B73" w:rsidRPr="00EA4E3A">
        <w:rPr>
          <w:i/>
        </w:rPr>
        <w:t>Ext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csi-IM-ConfigId</w:t>
      </w:r>
      <w:r w:rsidR="00873B73" w:rsidRPr="00EA4E3A">
        <w:rPr>
          <w:rFonts w:hint="eastAsia"/>
          <w:i/>
        </w:rPr>
        <w:t>List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p-C-AndCBSR-PerResourceConfigList</w:t>
      </w:r>
      <w:r w:rsidR="00873B73" w:rsidRPr="00EA4E3A">
        <w:t xml:space="preserve">, and </w:t>
      </w:r>
      <w:r w:rsidR="00873B73" w:rsidRPr="00EA4E3A">
        <w:rPr>
          <w:i/>
        </w:rPr>
        <w:t>k-</w:t>
      </w:r>
      <w:r w:rsidR="00873B73" w:rsidRPr="00EA4E3A">
        <w:t xml:space="preserve">th entry of </w:t>
      </w:r>
      <w:r w:rsidR="00873B73" w:rsidRPr="00EA4E3A">
        <w:rPr>
          <w:i/>
        </w:rPr>
        <w:t>ace-For4Tx-PerResourceConfigList</w:t>
      </w:r>
      <w:r w:rsidRPr="00EA4E3A">
        <w:t xml:space="preserve">. </w:t>
      </w:r>
    </w:p>
    <w:p w14:paraId="1B103864" w14:textId="77777777" w:rsidR="00244EE0" w:rsidRPr="00EA4E3A" w:rsidRDefault="00244EE0" w:rsidP="0050210E">
      <w:r w:rsidRPr="00EA4E3A">
        <w:t xml:space="preserve">For a UE configured in transmission mode 9 or 10, when reporting CRI the UE reports a single instance of a selected CSI-RS resource. For each CRI reporting interval </w:t>
      </w:r>
      <w:r w:rsidRPr="00EA4E3A">
        <w:rPr>
          <w:rFonts w:eastAsia="SimSun" w:hint="eastAsia"/>
          <w:lang w:eastAsia="zh-CN"/>
        </w:rPr>
        <w:t xml:space="preserve">when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rPr>
          <w:rFonts w:eastAsia="SimSun" w:hint="eastAsia"/>
          <w:lang w:eastAsia="zh-CN"/>
        </w:rPr>
        <w:t xml:space="preserve"> </w:t>
      </w:r>
      <w:r w:rsidRPr="00EA4E3A">
        <w:t xml:space="preserve">set to </w:t>
      </w:r>
      <w:r w:rsidR="0001443F">
        <w:t>'</w:t>
      </w:r>
      <w:r w:rsidRPr="00EA4E3A">
        <w:t>CLASS B</w:t>
      </w:r>
      <w:r w:rsidR="0001443F">
        <w:t>'</w:t>
      </w:r>
      <w:r w:rsidRPr="00EA4E3A">
        <w:t xml:space="preserve"> and high layer parameter </w:t>
      </w:r>
      <w:r w:rsidRPr="00EA4E3A">
        <w:rPr>
          <w:i/>
          <w:iCs/>
          <w:u w:val="single"/>
        </w:rPr>
        <w:t>csi-RS-NZP-mode</w:t>
      </w:r>
      <w:r w:rsidRPr="00EA4E3A">
        <w:rPr>
          <w:iCs/>
        </w:rPr>
        <w:t xml:space="preserve"> set to </w:t>
      </w:r>
      <w:r w:rsidR="0001443F">
        <w:rPr>
          <w:iCs/>
        </w:rPr>
        <w:t>'</w:t>
      </w:r>
      <w:r w:rsidRPr="00EA4E3A">
        <w:rPr>
          <w:iCs/>
        </w:rPr>
        <w:t>multiShot</w:t>
      </w:r>
      <w:r w:rsidR="0001443F">
        <w:rPr>
          <w:iCs/>
        </w:rPr>
        <w:t>'</w:t>
      </w:r>
      <w:r w:rsidRPr="00EA4E3A">
        <w:t xml:space="preserve">, and the number of </w:t>
      </w:r>
      <w:r w:rsidRPr="00EA4E3A">
        <w:rPr>
          <w:rFonts w:eastAsia="SimSun" w:hint="eastAsia"/>
          <w:lang w:eastAsia="zh-CN"/>
        </w:rPr>
        <w:t>activated</w:t>
      </w:r>
      <w:r w:rsidRPr="00EA4E3A">
        <w:t xml:space="preserve"> CSI-RS resources is more than one for a CSI process,</w:t>
      </w:r>
      <w:r w:rsidRPr="00EA4E3A">
        <w:rPr>
          <w:rFonts w:eastAsia="SimSun" w:hint="eastAsia"/>
          <w:lang w:eastAsia="zh-CN"/>
        </w:rPr>
        <w:t xml:space="preserve"> </w:t>
      </w:r>
      <w:r w:rsidRPr="00EA4E3A">
        <w:t xml:space="preserve">the UE shall determine a CRI from the supported set of CRI values </w:t>
      </w:r>
      <w:r w:rsidRPr="00EA4E3A">
        <w:rPr>
          <w:rFonts w:eastAsia="SimSun" w:hint="eastAsia"/>
          <w:lang w:eastAsia="zh-CN"/>
        </w:rPr>
        <w:t>as defined in subclause</w:t>
      </w:r>
      <w:r w:rsidRPr="00EA4E3A">
        <w:rPr>
          <w:rFonts w:eastAsia="SimSun"/>
          <w:lang w:eastAsia="zh-CN"/>
        </w:rPr>
        <w:t xml:space="preserve"> 5.2.2.6 of [4]</w:t>
      </w:r>
      <w:r w:rsidRPr="00EA4E3A">
        <w:t xml:space="preserve"> and report the number in each CRI report, where, if </w:t>
      </w:r>
      <w:r w:rsidRPr="00EA4E3A">
        <w:rPr>
          <w:i/>
        </w:rPr>
        <w:t>csi-RS-ConfigNZPId</w:t>
      </w:r>
      <w:r w:rsidRPr="00EA4E3A">
        <w:t xml:space="preserve"> is activated, CRI value 0 corresponds to the </w:t>
      </w:r>
      <w:r w:rsidRPr="00EA4E3A">
        <w:rPr>
          <w:rFonts w:eastAsia="SimSun" w:hint="eastAsia"/>
          <w:lang w:eastAsia="zh-CN"/>
        </w:rPr>
        <w:t>activated</w:t>
      </w:r>
      <w:r w:rsidRPr="00EA4E3A">
        <w:t xml:space="preserve"> </w:t>
      </w:r>
      <w:r w:rsidRPr="00EA4E3A">
        <w:rPr>
          <w:i/>
        </w:rPr>
        <w:t>csi-RS-ConfigNZPId</w:t>
      </w:r>
      <w:r w:rsidRPr="00EA4E3A">
        <w:t xml:space="preserve">, first entry of </w:t>
      </w:r>
      <w:r w:rsidRPr="00EA4E3A">
        <w:rPr>
          <w:i/>
        </w:rPr>
        <w:t>csi-IM-ConfigId</w:t>
      </w:r>
      <w:r w:rsidRPr="00EA4E3A">
        <w:rPr>
          <w:rFonts w:hint="eastAsia"/>
          <w:i/>
        </w:rPr>
        <w:t>List</w:t>
      </w:r>
      <w:r w:rsidRPr="00EA4E3A">
        <w:t xml:space="preserve">, </w:t>
      </w:r>
      <w:r w:rsidRPr="00EA4E3A">
        <w:rPr>
          <w:i/>
        </w:rPr>
        <w:t>p-C-AndCBSR-PerResourceConfigList</w:t>
      </w:r>
      <w:r w:rsidRPr="00EA4E3A">
        <w:t xml:space="preserve">, and </w:t>
      </w:r>
      <w:r w:rsidRPr="00EA4E3A">
        <w:rPr>
          <w:i/>
        </w:rPr>
        <w:t>alternativeCodebookEnabledFor4TXProc</w:t>
      </w:r>
      <w:r w:rsidRPr="00EA4E3A">
        <w:t xml:space="preserve">, and CRI value </w:t>
      </w:r>
      <w:r w:rsidRPr="00EA4E3A">
        <w:rPr>
          <w:i/>
        </w:rPr>
        <w:t>k</w:t>
      </w:r>
      <w:r w:rsidRPr="00EA4E3A">
        <w:t xml:space="preserve"> (</w:t>
      </w:r>
      <w:r w:rsidRPr="00EA4E3A">
        <w:rPr>
          <w:i/>
        </w:rPr>
        <w:t>k&gt;</w:t>
      </w:r>
      <w:r w:rsidRPr="00EA4E3A">
        <w:t>0) corresponds to the (</w:t>
      </w:r>
      <w:r w:rsidRPr="00EA4E3A">
        <w:rPr>
          <w:i/>
        </w:rPr>
        <w:t>k</w:t>
      </w:r>
      <w:r w:rsidRPr="00EA4E3A">
        <w:t>+1)</w:t>
      </w:r>
      <w:r w:rsidRPr="00EA4E3A">
        <w:rPr>
          <w:i/>
        </w:rPr>
        <w:t>-</w:t>
      </w:r>
      <w:r w:rsidRPr="00EA4E3A">
        <w:t xml:space="preserve">th activated CSI-RS resource, 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r w:rsidRPr="00EA4E3A">
        <w:t xml:space="preserve">; </w:t>
      </w:r>
      <w:r w:rsidRPr="00EA4E3A">
        <w:rPr>
          <w:rFonts w:eastAsia="SimSun" w:hint="eastAsia"/>
          <w:lang w:eastAsia="zh-CN"/>
        </w:rPr>
        <w:t>I</w:t>
      </w:r>
      <w:r w:rsidRPr="00EA4E3A">
        <w:t xml:space="preserve">f </w:t>
      </w:r>
      <w:r w:rsidRPr="00EA4E3A">
        <w:rPr>
          <w:i/>
        </w:rPr>
        <w:t>csi-RS-ConfigNZPId</w:t>
      </w:r>
      <w:r w:rsidRPr="00EA4E3A">
        <w:t xml:space="preserve"> is not activated, CRI value </w:t>
      </w:r>
      <w:r w:rsidRPr="00EA4E3A">
        <w:rPr>
          <w:i/>
        </w:rPr>
        <w:t>k</w:t>
      </w:r>
      <w:r w:rsidRPr="00EA4E3A">
        <w:t xml:space="preserve"> corresponds to the (</w:t>
      </w:r>
      <w:r w:rsidRPr="00EA4E3A">
        <w:rPr>
          <w:i/>
        </w:rPr>
        <w:t>k+</w:t>
      </w:r>
      <w:r w:rsidRPr="00EA4E3A">
        <w:t>1)</w:t>
      </w:r>
      <w:r w:rsidRPr="00EA4E3A">
        <w:rPr>
          <w:i/>
        </w:rPr>
        <w:t>-</w:t>
      </w:r>
      <w:r w:rsidRPr="00EA4E3A">
        <w:t>th activated CSI-RS resource,</w:t>
      </w:r>
      <w:r w:rsidRPr="00EA4E3A">
        <w:rPr>
          <w:i/>
        </w:rPr>
        <w:t xml:space="preserve"> </w:t>
      </w:r>
      <w:r w:rsidRPr="00EA4E3A">
        <w:t xml:space="preserve">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p>
    <w:p w14:paraId="58501823" w14:textId="77777777" w:rsidR="0050210E" w:rsidRPr="00EA4E3A" w:rsidRDefault="006350D8">
      <w:r w:rsidRPr="00EA4E3A">
        <w:rPr>
          <w:rFonts w:eastAsia="SimSun" w:hint="eastAsia"/>
          <w:lang w:eastAsia="zh-CN"/>
        </w:rPr>
        <w:t xml:space="preserve">For a non-BL/CE UE, </w:t>
      </w:r>
      <w:r w:rsidRPr="00EA4E3A">
        <w:t xml:space="preserve">when </w:t>
      </w:r>
      <w:r w:rsidR="0093274D" w:rsidRPr="00EA4E3A">
        <w:t>reporting PMI the UE reports either a single or a multiple PMI report.</w:t>
      </w:r>
      <w:r w:rsidR="00EA4E3A" w:rsidRPr="00EA4E3A">
        <w:t xml:space="preserve"> </w:t>
      </w:r>
      <w:r w:rsidR="0093274D" w:rsidRPr="00EA4E3A">
        <w:t xml:space="preserve">The number of RBs represented by a single UE PMI report can be </w:t>
      </w:r>
      <w:r w:rsidR="0093274D" w:rsidRPr="00EA4E3A">
        <w:rPr>
          <w:position w:val="-10"/>
        </w:rPr>
        <w:object w:dxaOrig="440" w:dyaOrig="340" w14:anchorId="1897A4EE">
          <v:shape id="_x0000_i1479" type="#_x0000_t75" style="width:21.75pt;height:14.25pt" o:ole="">
            <v:imagedata r:id="rId692" o:title=""/>
          </v:shape>
          <o:OLEObject Type="Embed" ProgID="Equation.3" ShapeID="_x0000_i1479" DrawAspect="Content" ObjectID="_1685801512" r:id="rId693"/>
        </w:object>
      </w:r>
      <w:r w:rsidR="0093274D" w:rsidRPr="00EA4E3A">
        <w:t xml:space="preserve"> or a smaller subset of RBs. The number of RBs represented by a single PMI report is semi-statically configured by higher layer signalling. A UE is restricted to report PMI</w:t>
      </w:r>
      <w:r w:rsidR="00AE27F6" w:rsidRPr="00EA4E3A">
        <w:t xml:space="preserve">, </w:t>
      </w:r>
      <w:r w:rsidR="0093274D" w:rsidRPr="00EA4E3A">
        <w:t xml:space="preserve">RI </w:t>
      </w:r>
      <w:r w:rsidR="00AE27F6" w:rsidRPr="00EA4E3A">
        <w:t xml:space="preserve">and PTI </w:t>
      </w:r>
      <w:r w:rsidR="0093274D" w:rsidRPr="00EA4E3A">
        <w:t xml:space="preserve">within a precoder codebook subset specified by </w:t>
      </w:r>
      <w:r w:rsidR="0050210E" w:rsidRPr="00EA4E3A">
        <w:t>one or more</w:t>
      </w:r>
      <w:r w:rsidR="0093274D" w:rsidRPr="00EA4E3A">
        <w:t xml:space="preserve"> bitmap parameter</w:t>
      </w:r>
      <w:r w:rsidR="0050210E" w:rsidRPr="00EA4E3A">
        <w:t>(s)</w:t>
      </w:r>
      <w:r w:rsidR="0093274D" w:rsidRPr="00EA4E3A">
        <w:t xml:space="preserve"> </w:t>
      </w:r>
      <w:r w:rsidR="0093274D" w:rsidRPr="00EA4E3A">
        <w:rPr>
          <w:rFonts w:ascii="Times New Roman Italic" w:hAnsi="Times New Roman Italic"/>
          <w:i/>
        </w:rPr>
        <w:t>codebookSubsetRestriction</w:t>
      </w:r>
      <w:r w:rsidR="0050210E" w:rsidRPr="00EA4E3A">
        <w:rPr>
          <w:rFonts w:ascii="Times New Roman Italic" w:hAnsi="Times New Roman Italic"/>
          <w:i/>
        </w:rPr>
        <w:t xml:space="preserve">, codebookSubsetRestriction-1, codebookSubsetRestriction-2, codebookSubsetRestriction-3 </w:t>
      </w:r>
      <w:r w:rsidR="0093274D" w:rsidRPr="00EA4E3A">
        <w:t xml:space="preserve">configured by higher layer signalling. </w:t>
      </w:r>
    </w:p>
    <w:p w14:paraId="13BADF51" w14:textId="77777777" w:rsidR="000B2917" w:rsidRPr="00EA4E3A" w:rsidRDefault="00B91FF8" w:rsidP="000B2917">
      <w:pPr>
        <w:rPr>
          <w:rFonts w:ascii="Arial" w:eastAsia="Gulim" w:hAnsi="Arial" w:cs="Arial"/>
        </w:rPr>
      </w:pPr>
      <w:r w:rsidRPr="00EA4E3A">
        <w:lastRenderedPageBreak/>
        <w:t>For a UE configured in transmission mode 10</w:t>
      </w:r>
      <w:r w:rsidR="0050210E" w:rsidRPr="00EA4E3A">
        <w:rPr>
          <w:lang w:val="en-AU"/>
        </w:rPr>
        <w:t xml:space="preserve"> and the </w:t>
      </w:r>
      <w:r w:rsidR="0050210E" w:rsidRPr="00EA4E3A">
        <w:rPr>
          <w:lang w:val="en-US"/>
        </w:rPr>
        <w:t xml:space="preserve">UE not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for a CSI process, or for a UE configured in transmission mode 9 or 10</w:t>
      </w:r>
      <w:r w:rsidR="0050210E" w:rsidRPr="00EA4E3A">
        <w:rPr>
          <w:lang w:val="en-AU"/>
        </w:rPr>
        <w:t xml:space="preserve"> and the </w:t>
      </w:r>
      <w:r w:rsidR="0050210E" w:rsidRPr="00EA4E3A">
        <w:t xml:space="preserve">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and one CSI-RS resource configured</w:t>
      </w:r>
      <w:r w:rsidR="00470CED" w:rsidRPr="00EA4E3A">
        <w:t xml:space="preserve"> and</w:t>
      </w:r>
      <w:r w:rsidR="00470CED" w:rsidRPr="00EA4E3A">
        <w:rPr>
          <w:i/>
          <w:lang w:val="x-none"/>
        </w:rPr>
        <w:t xml:space="preserve"> </w:t>
      </w:r>
      <w:r w:rsidR="00470CED" w:rsidRPr="00EA4E3A">
        <w:rPr>
          <w:lang w:val="x-none"/>
        </w:rPr>
        <w:t>except with higher layer parameter</w:t>
      </w:r>
      <w:r w:rsidR="00470CED" w:rsidRPr="00EA4E3A">
        <w:rPr>
          <w:i/>
        </w:rPr>
        <w:t xml:space="preserve"> alternativeCodebookEnabledCLASSB_K1=TRUE</w:t>
      </w:r>
      <w:r w:rsidR="00470CED" w:rsidRPr="00EA4E3A" w:rsidDel="00AC7CF4">
        <w:t xml:space="preserve"> </w:t>
      </w:r>
      <w:r w:rsidR="00470CED" w:rsidRPr="00EA4E3A">
        <w:t xml:space="preserve">configured </w:t>
      </w:r>
      <w:r w:rsidR="0050210E" w:rsidRPr="00EA4E3A">
        <w:t>for a CSI process</w:t>
      </w:r>
      <w:r w:rsidRPr="00EA4E3A">
        <w:t xml:space="preserve">, the bitmap parameter </w:t>
      </w:r>
      <w:r w:rsidRPr="00EA4E3A">
        <w:rPr>
          <w:rFonts w:ascii="Times New Roman Italic" w:hAnsi="Times New Roman Italic"/>
          <w:i/>
        </w:rPr>
        <w:t>codebookSubsetRestriction</w:t>
      </w:r>
      <w:r w:rsidRPr="00EA4E3A">
        <w:t xml:space="preserve"> is configured for each CSI process and each subframe sets (if subframe sets</w:t>
      </w:r>
      <w:r w:rsidRPr="00EA4E3A">
        <w:rPr>
          <w:rFonts w:ascii="Arial" w:eastAsia="Gulim" w:hAnsi="Arial" w:cs="Arial"/>
        </w:rPr>
        <w:t xml:space="preserve"> </w:t>
      </w:r>
      <w:r w:rsidRPr="00EA4E3A">
        <w:rPr>
          <w:position w:val="-12"/>
        </w:rPr>
        <w:object w:dxaOrig="580" w:dyaOrig="320" w14:anchorId="0C9EF576">
          <v:shape id="_x0000_i1480" type="#_x0000_t75" style="width:28.45pt;height:14.25pt" o:ole="">
            <v:imagedata r:id="rId677" o:title=""/>
          </v:shape>
          <o:OLEObject Type="Embed" ProgID="Equation.3" ShapeID="_x0000_i1480" DrawAspect="Content" ObjectID="_1685801513" r:id="rId694"/>
        </w:object>
      </w:r>
      <w:r w:rsidRPr="00EA4E3A">
        <w:t xml:space="preserve"> and </w:t>
      </w:r>
      <w:r w:rsidRPr="00EA4E3A">
        <w:rPr>
          <w:position w:val="-12"/>
        </w:rPr>
        <w:object w:dxaOrig="560" w:dyaOrig="320" w14:anchorId="493B6FC8">
          <v:shape id="_x0000_i1481" type="#_x0000_t75" style="width:28.45pt;height:14.25pt" o:ole="">
            <v:imagedata r:id="rId679" o:title=""/>
          </v:shape>
          <o:OLEObject Type="Embed" ProgID="Equation.3" ShapeID="_x0000_i1481" DrawAspect="Content" ObjectID="_1685801514" r:id="rId695"/>
        </w:object>
      </w:r>
      <w:r w:rsidRPr="00EA4E3A">
        <w:t xml:space="preserve"> are configured by higher layers) by higher layer signaling.</w:t>
      </w:r>
      <w:r w:rsidRPr="00EA4E3A">
        <w:rPr>
          <w:rFonts w:ascii="Arial" w:eastAsia="Gulim" w:hAnsi="Arial" w:cs="Arial"/>
        </w:rPr>
        <w:t xml:space="preserve"> </w:t>
      </w:r>
    </w:p>
    <w:p w14:paraId="0315EFC9" w14:textId="77777777" w:rsidR="0050210E" w:rsidRPr="00EA4E3A" w:rsidRDefault="000B2917" w:rsidP="000B2917">
      <w:pPr>
        <w:rPr>
          <w:rFonts w:ascii="Arial" w:eastAsia="Gulim" w:hAnsi="Arial" w:cs="Arial"/>
        </w:rPr>
      </w:pPr>
      <w:r w:rsidRPr="00EA4E3A">
        <w:t>For a UE configured in transmission mode 9 or 10</w:t>
      </w:r>
      <w:r w:rsidRPr="00EA4E3A">
        <w:rPr>
          <w:lang w:val="en-AU"/>
        </w:rPr>
        <w:t xml:space="preserve"> </w:t>
      </w:r>
      <w:r w:rsidRPr="00EA4E3A">
        <w:t xml:space="preserve">and for a CSI process </w:t>
      </w:r>
      <w:r w:rsidRPr="00EA4E3A">
        <w:rPr>
          <w:lang w:val="en-AU"/>
        </w:rPr>
        <w:t xml:space="preserve">and the </w:t>
      </w:r>
      <w:r w:rsidRPr="00EA4E3A">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 xml:space="preserve">eMIMO-Type2 </w:t>
      </w:r>
      <w:r w:rsidRPr="00EA4E3A">
        <w:t xml:space="preserve">is set to </w:t>
      </w:r>
      <w:r w:rsidR="0001443F">
        <w:t>'</w:t>
      </w:r>
      <w:r w:rsidRPr="00EA4E3A">
        <w:t>CLASS B</w:t>
      </w:r>
      <w:r w:rsidR="0001443F">
        <w:t>'</w:t>
      </w:r>
      <w:r w:rsidRPr="00EA4E3A">
        <w:t>, and one CSI-RS resource configured and</w:t>
      </w:r>
      <w:r w:rsidRPr="00EA4E3A">
        <w:rPr>
          <w:i/>
          <w:lang w:val="x-none"/>
        </w:rPr>
        <w:t xml:space="preserve"> </w:t>
      </w:r>
      <w:r w:rsidRPr="00EA4E3A">
        <w:rPr>
          <w:lang w:val="x-none"/>
        </w:rPr>
        <w:t>except with higher layer parameter</w:t>
      </w:r>
      <w:r w:rsidRPr="00EA4E3A">
        <w:rPr>
          <w:i/>
        </w:rPr>
        <w:t xml:space="preserve"> alternativeCodebookEnabledCLASSB_K1=TRUE</w:t>
      </w:r>
      <w:r w:rsidRPr="00EA4E3A" w:rsidDel="00AC7CF4">
        <w:t xml:space="preserve"> </w:t>
      </w:r>
      <w:r w:rsidRPr="00EA4E3A">
        <w:t xml:space="preserve">configured for </w:t>
      </w:r>
      <w:r w:rsidRPr="00EA4E3A">
        <w:rPr>
          <w:i/>
        </w:rPr>
        <w:t xml:space="preserve">eMIMO-Type2 </w:t>
      </w:r>
      <w:r w:rsidRPr="00EA4E3A">
        <w:t xml:space="preserve">of the CSI process, the bitmap parameter </w:t>
      </w:r>
      <w:r w:rsidRPr="00EA4E3A">
        <w:rPr>
          <w:rFonts w:ascii="Times New Roman Italic" w:hAnsi="Times New Roman Italic"/>
          <w:i/>
        </w:rPr>
        <w:t>codebookSubsetRestriction</w:t>
      </w:r>
      <w:r w:rsidRPr="00EA4E3A">
        <w:t xml:space="preserve"> is configured for </w:t>
      </w:r>
      <w:r w:rsidRPr="00EA4E3A">
        <w:rPr>
          <w:i/>
        </w:rPr>
        <w:t xml:space="preserve">eMIMO-Type2 </w:t>
      </w:r>
      <w:r w:rsidRPr="00EA4E3A">
        <w:t>of each CSI process and each subframe sets (if subframe sets</w:t>
      </w:r>
      <w:r w:rsidRPr="00EA4E3A">
        <w:rPr>
          <w:rFonts w:ascii="Arial" w:eastAsia="Gulim" w:hAnsi="Arial" w:cs="Arial"/>
        </w:rPr>
        <w:t xml:space="preserve"> </w:t>
      </w:r>
      <w:r w:rsidRPr="00EA4E3A">
        <w:rPr>
          <w:position w:val="-12"/>
        </w:rPr>
        <w:object w:dxaOrig="580" w:dyaOrig="320" w14:anchorId="083C232D">
          <v:shape id="_x0000_i1482" type="#_x0000_t75" style="width:28.45pt;height:14.25pt" o:ole="">
            <v:imagedata r:id="rId677" o:title=""/>
          </v:shape>
          <o:OLEObject Type="Embed" ProgID="Equation.3" ShapeID="_x0000_i1482" DrawAspect="Content" ObjectID="_1685801515" r:id="rId696"/>
        </w:object>
      </w:r>
      <w:r w:rsidRPr="00EA4E3A">
        <w:t xml:space="preserve"> and </w:t>
      </w:r>
      <w:r w:rsidRPr="00EA4E3A">
        <w:rPr>
          <w:position w:val="-12"/>
        </w:rPr>
        <w:object w:dxaOrig="560" w:dyaOrig="320" w14:anchorId="061E2ED2">
          <v:shape id="_x0000_i1483" type="#_x0000_t75" style="width:28.45pt;height:14.25pt" o:ole="">
            <v:imagedata r:id="rId679" o:title=""/>
          </v:shape>
          <o:OLEObject Type="Embed" ProgID="Equation.3" ShapeID="_x0000_i1483" DrawAspect="Content" ObjectID="_1685801516" r:id="rId697"/>
        </w:object>
      </w:r>
      <w:r w:rsidRPr="00EA4E3A">
        <w:t xml:space="preserve"> are configured by higher layers) by higher layer signaling.</w:t>
      </w:r>
    </w:p>
    <w:p w14:paraId="7B9C9ED3" w14:textId="77777777" w:rsidR="0050210E" w:rsidRPr="00EA4E3A" w:rsidRDefault="0050210E" w:rsidP="0050210E">
      <w:pPr>
        <w:rPr>
          <w:rFonts w:ascii="Arial" w:eastAsia="Gulim" w:hAnsi="Arial" w:cs="Arial"/>
        </w:rPr>
      </w:pPr>
      <w:r w:rsidRPr="00EA4E3A">
        <w:t xml:space="preserve">For a UE configured in transmission mode 9 or 10, and for a CSI process and UE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the bitmap parameters </w:t>
      </w:r>
      <w:r w:rsidRPr="00EA4E3A">
        <w:rPr>
          <w:rFonts w:ascii="Times New Roman Italic" w:hAnsi="Times New Roman Italic"/>
          <w:i/>
        </w:rPr>
        <w:t>codebookSubsetRestriction-1, codebookSubsetRestriction-2</w:t>
      </w:r>
      <w:r w:rsidRPr="00EA4E3A">
        <w:t xml:space="preserve"> is configured for the CSI process and each subframe sets (if subframe sets</w:t>
      </w:r>
      <w:r w:rsidRPr="00EA4E3A">
        <w:rPr>
          <w:rFonts w:ascii="Arial" w:eastAsia="Gulim" w:hAnsi="Arial" w:cs="Arial"/>
        </w:rPr>
        <w:t xml:space="preserve"> </w:t>
      </w:r>
      <w:r w:rsidRPr="00EA4E3A">
        <w:rPr>
          <w:position w:val="-12"/>
        </w:rPr>
        <w:object w:dxaOrig="580" w:dyaOrig="320" w14:anchorId="4EF6EDFA">
          <v:shape id="_x0000_i1484" type="#_x0000_t75" style="width:28.45pt;height:14.25pt" o:ole="">
            <v:imagedata r:id="rId677" o:title=""/>
          </v:shape>
          <o:OLEObject Type="Embed" ProgID="Equation.3" ShapeID="_x0000_i1484" DrawAspect="Content" ObjectID="_1685801517" r:id="rId698"/>
        </w:object>
      </w:r>
      <w:r w:rsidRPr="00EA4E3A">
        <w:t xml:space="preserve"> and </w:t>
      </w:r>
      <w:r w:rsidRPr="00EA4E3A">
        <w:rPr>
          <w:position w:val="-12"/>
        </w:rPr>
        <w:object w:dxaOrig="560" w:dyaOrig="320" w14:anchorId="721478CB">
          <v:shape id="_x0000_i1485" type="#_x0000_t75" style="width:28.45pt;height:14.25pt" o:ole="">
            <v:imagedata r:id="rId679" o:title=""/>
          </v:shape>
          <o:OLEObject Type="Embed" ProgID="Equation.3" ShapeID="_x0000_i1485" DrawAspect="Content" ObjectID="_1685801518" r:id="rId699"/>
        </w:object>
      </w:r>
      <w:r w:rsidRPr="00EA4E3A">
        <w:t xml:space="preserve"> are configured by higher layers) by higher layer signaling.</w:t>
      </w:r>
      <w:r w:rsidRPr="00EA4E3A">
        <w:rPr>
          <w:rFonts w:ascii="Arial" w:eastAsia="Gulim" w:hAnsi="Arial" w:cs="Arial"/>
        </w:rPr>
        <w:t xml:space="preserve"> </w:t>
      </w:r>
    </w:p>
    <w:p w14:paraId="4285F652" w14:textId="77777777"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Pr="00EA4E3A">
        <w:t xml:space="preserve">, the bitmap parameter </w:t>
      </w:r>
      <w:r w:rsidRPr="00EA4E3A">
        <w:rPr>
          <w:rFonts w:ascii="Times New Roman Italic" w:hAnsi="Times New Roman Italic"/>
          <w:i/>
        </w:rPr>
        <w:t xml:space="preserve">codebookSubsetRestriction-3 </w:t>
      </w:r>
      <w:r w:rsidRPr="00EA4E3A">
        <w:t>is configured for the CSI process and each subframe sets (if subframe sets</w:t>
      </w:r>
      <w:r w:rsidRPr="00EA4E3A">
        <w:rPr>
          <w:rFonts w:ascii="Arial" w:eastAsia="Gulim" w:hAnsi="Arial" w:cs="Arial"/>
        </w:rPr>
        <w:t xml:space="preserve"> </w:t>
      </w:r>
      <w:r w:rsidRPr="00EA4E3A">
        <w:rPr>
          <w:position w:val="-12"/>
        </w:rPr>
        <w:object w:dxaOrig="580" w:dyaOrig="320" w14:anchorId="166AEFF2">
          <v:shape id="_x0000_i1486" type="#_x0000_t75" style="width:28.45pt;height:14.25pt" o:ole="">
            <v:imagedata r:id="rId677" o:title=""/>
          </v:shape>
          <o:OLEObject Type="Embed" ProgID="Equation.3" ShapeID="_x0000_i1486" DrawAspect="Content" ObjectID="_1685801519" r:id="rId700"/>
        </w:object>
      </w:r>
      <w:r w:rsidRPr="00EA4E3A">
        <w:t xml:space="preserve"> and </w:t>
      </w:r>
      <w:r w:rsidRPr="00EA4E3A">
        <w:rPr>
          <w:position w:val="-12"/>
        </w:rPr>
        <w:object w:dxaOrig="560" w:dyaOrig="320" w14:anchorId="1F83D57B">
          <v:shape id="_x0000_i1487" type="#_x0000_t75" style="width:28.45pt;height:14.25pt" o:ole="">
            <v:imagedata r:id="rId679" o:title=""/>
          </v:shape>
          <o:OLEObject Type="Embed" ProgID="Equation.3" ShapeID="_x0000_i1487" DrawAspect="Content" ObjectID="_1685801520" r:id="rId701"/>
        </w:object>
      </w:r>
      <w:r w:rsidRPr="00EA4E3A">
        <w:t xml:space="preserve"> are configured by higher layers) by higher layer signaling.</w:t>
      </w:r>
      <w:r w:rsidRPr="00EA4E3A">
        <w:rPr>
          <w:rFonts w:ascii="Arial" w:eastAsia="Gulim" w:hAnsi="Arial" w:cs="Arial"/>
        </w:rPr>
        <w:t xml:space="preserve"> </w:t>
      </w:r>
    </w:p>
    <w:p w14:paraId="28478753" w14:textId="77777777" w:rsidR="000B2917" w:rsidRPr="00EA4E3A" w:rsidRDefault="000B2917" w:rsidP="000B2917">
      <w:pPr>
        <w:rPr>
          <w:rFonts w:ascii="Arial" w:eastAsia="Gulim" w:hAnsi="Arial" w:cs="Arial"/>
        </w:rPr>
      </w:pPr>
      <w:r w:rsidRPr="00EA4E3A">
        <w:t xml:space="preserve">For a UE configured in transmission mode 9 or 10, and for a CSI process and the 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 xml:space="preserve">for </w:t>
      </w:r>
      <w:r w:rsidRPr="00EA4E3A">
        <w:rPr>
          <w:i/>
        </w:rPr>
        <w:t xml:space="preserve">eMIMO-Type2 </w:t>
      </w:r>
      <w:r w:rsidRPr="00EA4E3A">
        <w:t xml:space="preserve">of the CSI process, the bitmap parameter </w:t>
      </w:r>
      <w:r w:rsidRPr="00EA4E3A">
        <w:rPr>
          <w:rFonts w:ascii="Times New Roman Italic" w:hAnsi="Times New Roman Italic"/>
          <w:i/>
        </w:rPr>
        <w:t xml:space="preserve">codebookSubsetRestriction-3 </w:t>
      </w:r>
      <w:r w:rsidRPr="00EA4E3A">
        <w:t xml:space="preserve">is configured for </w:t>
      </w:r>
      <w:r w:rsidRPr="00EA4E3A">
        <w:rPr>
          <w:i/>
        </w:rPr>
        <w:t xml:space="preserve">eMIMO-Type2 </w:t>
      </w:r>
      <w:r w:rsidRPr="00EA4E3A">
        <w:t>of the CSI process and each subframe sets (if subframe sets</w:t>
      </w:r>
      <w:r w:rsidRPr="00EA4E3A">
        <w:rPr>
          <w:rFonts w:ascii="Arial" w:eastAsia="Gulim" w:hAnsi="Arial" w:cs="Arial"/>
        </w:rPr>
        <w:t xml:space="preserve"> </w:t>
      </w:r>
      <w:r w:rsidRPr="00EA4E3A">
        <w:rPr>
          <w:position w:val="-12"/>
        </w:rPr>
        <w:object w:dxaOrig="580" w:dyaOrig="320" w14:anchorId="1FA19CDD">
          <v:shape id="_x0000_i1488" type="#_x0000_t75" style="width:28.45pt;height:14.25pt" o:ole="">
            <v:imagedata r:id="rId677" o:title=""/>
          </v:shape>
          <o:OLEObject Type="Embed" ProgID="Equation.3" ShapeID="_x0000_i1488" DrawAspect="Content" ObjectID="_1685801521" r:id="rId702"/>
        </w:object>
      </w:r>
      <w:r w:rsidRPr="00EA4E3A">
        <w:t xml:space="preserve"> and </w:t>
      </w:r>
      <w:r w:rsidRPr="00EA4E3A">
        <w:rPr>
          <w:position w:val="-12"/>
        </w:rPr>
        <w:object w:dxaOrig="560" w:dyaOrig="320" w14:anchorId="160B8136">
          <v:shape id="_x0000_i1489" type="#_x0000_t75" style="width:28.45pt;height:14.25pt" o:ole="">
            <v:imagedata r:id="rId679" o:title=""/>
          </v:shape>
          <o:OLEObject Type="Embed" ProgID="Equation.3" ShapeID="_x0000_i1489" DrawAspect="Content" ObjectID="_1685801522" r:id="rId703"/>
        </w:object>
      </w:r>
      <w:r w:rsidRPr="00EA4E3A">
        <w:t xml:space="preserve"> are configured by higher layers) by higher layer signaling.</w:t>
      </w:r>
    </w:p>
    <w:p w14:paraId="5B1F4554" w14:textId="77777777"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more than one CSI-RS resource configured, the bitmap parameter </w:t>
      </w:r>
      <w:r w:rsidRPr="00EA4E3A">
        <w:rPr>
          <w:rFonts w:ascii="Times New Roman Italic" w:hAnsi="Times New Roman Italic"/>
          <w:i/>
        </w:rPr>
        <w:t>codebookSubsetRestriction</w:t>
      </w:r>
      <w:r w:rsidRPr="00EA4E3A">
        <w:t xml:space="preserve"> is configured for each CSI-RS resource of the CSI process and each subframe sets (if subframe sets</w:t>
      </w:r>
      <w:r w:rsidRPr="00EA4E3A">
        <w:rPr>
          <w:rFonts w:ascii="Arial" w:eastAsia="Gulim" w:hAnsi="Arial" w:cs="Arial"/>
        </w:rPr>
        <w:t xml:space="preserve"> </w:t>
      </w:r>
      <w:r w:rsidRPr="00EA4E3A">
        <w:rPr>
          <w:position w:val="-12"/>
        </w:rPr>
        <w:object w:dxaOrig="580" w:dyaOrig="320" w14:anchorId="5268AD90">
          <v:shape id="_x0000_i1490" type="#_x0000_t75" style="width:28.45pt;height:14.25pt" o:ole="">
            <v:imagedata r:id="rId677" o:title=""/>
          </v:shape>
          <o:OLEObject Type="Embed" ProgID="Equation.3" ShapeID="_x0000_i1490" DrawAspect="Content" ObjectID="_1685801523" r:id="rId704"/>
        </w:object>
      </w:r>
      <w:r w:rsidRPr="00EA4E3A">
        <w:t xml:space="preserve"> and </w:t>
      </w:r>
      <w:r w:rsidRPr="00EA4E3A">
        <w:rPr>
          <w:position w:val="-12"/>
        </w:rPr>
        <w:object w:dxaOrig="560" w:dyaOrig="320" w14:anchorId="14D748F4">
          <v:shape id="_x0000_i1491" type="#_x0000_t75" style="width:28.45pt;height:14.25pt" o:ole="">
            <v:imagedata r:id="rId679" o:title=""/>
          </v:shape>
          <o:OLEObject Type="Embed" ProgID="Equation.3" ShapeID="_x0000_i1491" DrawAspect="Content" ObjectID="_1685801524" r:id="rId705"/>
        </w:object>
      </w:r>
      <w:r w:rsidRPr="00EA4E3A">
        <w:t xml:space="preserve"> are configured by higher layers) by higher layer signaling.</w:t>
      </w:r>
    </w:p>
    <w:p w14:paraId="59B3A0F9" w14:textId="77777777" w:rsidR="0093274D" w:rsidRPr="00EA4E3A" w:rsidRDefault="0093274D">
      <w:r w:rsidRPr="00EA4E3A">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A4E3A">
        <w:t>s 8</w:t>
      </w:r>
      <w:r w:rsidR="009E0607" w:rsidRPr="00EA4E3A">
        <w:t>, 9</w:t>
      </w:r>
      <w:r w:rsidR="00E9516E" w:rsidRPr="00EA4E3A">
        <w:t xml:space="preserve"> and</w:t>
      </w:r>
      <w:r w:rsidRPr="00EA4E3A">
        <w:t xml:space="preserve"> </w:t>
      </w:r>
      <w:r w:rsidR="009E0607" w:rsidRPr="00EA4E3A">
        <w:t xml:space="preserve">10 </w:t>
      </w:r>
      <w:r w:rsidRPr="00EA4E3A">
        <w:t>with PMI/RI reporting</w:t>
      </w:r>
      <w:r w:rsidR="0050210E" w:rsidRPr="00EA4E3A">
        <w:t>, and transmission mode 9 and 10 without PMI reporting</w:t>
      </w:r>
      <w:r w:rsidRPr="00EA4E3A">
        <w:t xml:space="preserve">. The resulting number of bits for each transmission mode </w:t>
      </w:r>
      <w:r w:rsidR="0050210E" w:rsidRPr="00EA4E3A">
        <w:t xml:space="preserve">are </w:t>
      </w:r>
      <w:r w:rsidRPr="00EA4E3A">
        <w:t>given in Table 7.2-1b</w:t>
      </w:r>
      <w:r w:rsidR="0050210E" w:rsidRPr="00EA4E3A">
        <w:t>, Table 7.2-1d, Table 7.2-1e, and Table 7.2-1f</w:t>
      </w:r>
      <w:r w:rsidRPr="00EA4E3A">
        <w:t>. The bitmap</w:t>
      </w:r>
      <w:r w:rsidR="0050210E" w:rsidRPr="00EA4E3A">
        <w:t xml:space="preserve"> parameter </w:t>
      </w:r>
      <w:r w:rsidR="0050210E" w:rsidRPr="00EA4E3A">
        <w:rPr>
          <w:rFonts w:ascii="Times New Roman Italic" w:hAnsi="Times New Roman Italic"/>
          <w:i/>
        </w:rPr>
        <w:t>codebookSubsetRestriction</w:t>
      </w:r>
      <w:r w:rsidR="0050210E" w:rsidRPr="00EA4E3A">
        <w:t xml:space="preserve">, </w:t>
      </w:r>
      <w:r w:rsidR="0050210E" w:rsidRPr="00EA4E3A">
        <w:rPr>
          <w:rFonts w:ascii="Times New Roman Italic" w:hAnsi="Times New Roman Italic"/>
          <w:i/>
        </w:rPr>
        <w:t>codebookSubsetRestriction-1</w:t>
      </w:r>
      <w:r w:rsidR="0050210E" w:rsidRPr="00EA4E3A">
        <w:t xml:space="preserve"> or </w:t>
      </w:r>
      <w:r w:rsidR="0050210E" w:rsidRPr="00EA4E3A">
        <w:rPr>
          <w:rFonts w:ascii="Times New Roman Italic" w:hAnsi="Times New Roman Italic"/>
          <w:i/>
        </w:rPr>
        <w:t>codebookSubsetRestriction</w:t>
      </w:r>
      <w:r w:rsidR="0050210E" w:rsidRPr="00EA4E3A">
        <w:t>-3</w:t>
      </w:r>
      <w:r w:rsidRPr="00EA4E3A">
        <w:t xml:space="preserve"> forms the bit sequence </w:t>
      </w:r>
      <w:r w:rsidRPr="00EA4E3A">
        <w:rPr>
          <w:position w:val="-14"/>
        </w:rPr>
        <w:object w:dxaOrig="1920" w:dyaOrig="380" w14:anchorId="221671BD">
          <v:shape id="_x0000_i1492" type="#_x0000_t75" style="width:93.75pt;height:21.75pt" o:ole="">
            <v:imagedata r:id="rId706" o:title=""/>
          </v:shape>
          <o:OLEObject Type="Embed" ProgID="Equation.3" ShapeID="_x0000_i1492" DrawAspect="Content" ObjectID="_1685801525" r:id="rId707"/>
        </w:object>
      </w:r>
      <w:r w:rsidRPr="00EA4E3A">
        <w:t xml:space="preserve">where </w:t>
      </w:r>
      <w:r w:rsidRPr="00EA4E3A">
        <w:rPr>
          <w:position w:val="-12"/>
        </w:rPr>
        <w:object w:dxaOrig="260" w:dyaOrig="360" w14:anchorId="521622DF">
          <v:shape id="_x0000_i1493" type="#_x0000_t75" style="width:14.25pt;height:21.75pt" o:ole="">
            <v:imagedata r:id="rId708" o:title=""/>
          </v:shape>
          <o:OLEObject Type="Embed" ProgID="Equation.3" ShapeID="_x0000_i1493" DrawAspect="Content" ObjectID="_1685801526" r:id="rId709"/>
        </w:object>
      </w:r>
      <w:r w:rsidRPr="00EA4E3A">
        <w:t xml:space="preserve"> is the LSB and </w:t>
      </w:r>
      <w:r w:rsidRPr="00EA4E3A">
        <w:rPr>
          <w:position w:val="-14"/>
        </w:rPr>
        <w:object w:dxaOrig="480" w:dyaOrig="340" w14:anchorId="36449C3B">
          <v:shape id="_x0000_i1494" type="#_x0000_t75" style="width:21.75pt;height:14.25pt" o:ole="">
            <v:imagedata r:id="rId710" o:title=""/>
          </v:shape>
          <o:OLEObject Type="Embed" ProgID="Equation.3" ShapeID="_x0000_i1494" DrawAspect="Content" ObjectID="_1685801527" r:id="rId711"/>
        </w:object>
      </w:r>
      <w:r w:rsidRPr="00EA4E3A">
        <w:t xml:space="preserve">is the MSB and where a bit value of zero indicates that the PMI and RI reporting is not allowed to correspond to precoder(s) associated with the bit. </w:t>
      </w:r>
      <w:r w:rsidR="0050210E" w:rsidRPr="00EA4E3A">
        <w:t xml:space="preserve">The bitmap parameter </w:t>
      </w:r>
      <w:r w:rsidR="0050210E" w:rsidRPr="00EA4E3A">
        <w:rPr>
          <w:rFonts w:ascii="Times New Roman Italic" w:hAnsi="Times New Roman Italic"/>
          <w:i/>
        </w:rPr>
        <w:t>codebookSubsetRestriction</w:t>
      </w:r>
      <w:r w:rsidR="0050210E" w:rsidRPr="00EA4E3A">
        <w:t>-</w:t>
      </w:r>
      <w:r w:rsidR="0050210E" w:rsidRPr="00EA4E3A">
        <w:rPr>
          <w:rFonts w:ascii="Times New Roman Italic" w:hAnsi="Times New Roman Italic"/>
          <w:i/>
        </w:rPr>
        <w:t>2</w:t>
      </w:r>
      <w:r w:rsidR="0050210E" w:rsidRPr="00EA4E3A">
        <w:t xml:space="preserve"> forms the bit sequence </w:t>
      </w:r>
      <w:r w:rsidR="0050210E" w:rsidRPr="00EA4E3A">
        <w:rPr>
          <w:position w:val="-14"/>
        </w:rPr>
        <w:object w:dxaOrig="1600" w:dyaOrig="340" w14:anchorId="012A4766">
          <v:shape id="_x0000_i1495" type="#_x0000_t75" style="width:79.55pt;height:14.25pt" o:ole="">
            <v:imagedata r:id="rId712" o:title=""/>
          </v:shape>
          <o:OLEObject Type="Embed" ProgID="Equation.3" ShapeID="_x0000_i1495" DrawAspect="Content" ObjectID="_1685801528" r:id="rId713"/>
        </w:object>
      </w:r>
      <w:r w:rsidR="0050210E" w:rsidRPr="00EA4E3A">
        <w:t xml:space="preserve">where </w:t>
      </w:r>
      <w:r w:rsidR="0050210E" w:rsidRPr="00EA4E3A">
        <w:rPr>
          <w:position w:val="-10"/>
        </w:rPr>
        <w:object w:dxaOrig="240" w:dyaOrig="300" w14:anchorId="4E01BDDD">
          <v:shape id="_x0000_i1496" type="#_x0000_t75" style="width:14.25pt;height:14.25pt" o:ole="">
            <v:imagedata r:id="rId714" o:title=""/>
          </v:shape>
          <o:OLEObject Type="Embed" ProgID="Equation.3" ShapeID="_x0000_i1496" DrawAspect="Content" ObjectID="_1685801529" r:id="rId715"/>
        </w:object>
      </w:r>
      <w:r w:rsidR="0050210E" w:rsidRPr="00EA4E3A">
        <w:t xml:space="preserve"> is the LSB and </w:t>
      </w:r>
      <w:r w:rsidR="0050210E" w:rsidRPr="00EA4E3A">
        <w:rPr>
          <w:position w:val="-14"/>
        </w:rPr>
        <w:object w:dxaOrig="460" w:dyaOrig="340" w14:anchorId="33DDAEC3">
          <v:shape id="_x0000_i1497" type="#_x0000_t75" style="width:21.75pt;height:14.25pt" o:ole="">
            <v:imagedata r:id="rId716" o:title=""/>
          </v:shape>
          <o:OLEObject Type="Embed" ProgID="Equation.3" ShapeID="_x0000_i1497" DrawAspect="Content" ObjectID="_1685801530" r:id="rId717"/>
        </w:object>
      </w:r>
      <w:r w:rsidR="0050210E" w:rsidRPr="00EA4E3A">
        <w:t xml:space="preserve">is the MSB and where a bit value of zero indicates that the PMI and RI reporting is not allowed to correspond to precoder(s) associated with the bit. </w:t>
      </w:r>
      <w:r w:rsidRPr="00EA4E3A">
        <w:t>The association of bits to precoders for the relevant transmission modes are given as follows:</w:t>
      </w:r>
    </w:p>
    <w:p w14:paraId="5B335B27" w14:textId="77777777" w:rsidR="0093274D" w:rsidRPr="00EA4E3A" w:rsidRDefault="0093274D" w:rsidP="00F167B7">
      <w:pPr>
        <w:numPr>
          <w:ilvl w:val="0"/>
          <w:numId w:val="12"/>
        </w:numPr>
      </w:pPr>
      <w:r w:rsidRPr="00EA4E3A">
        <w:t>Transmission mode 3</w:t>
      </w:r>
    </w:p>
    <w:p w14:paraId="5C3CDA2E" w14:textId="77777777" w:rsidR="0093274D" w:rsidRPr="00EA4E3A" w:rsidRDefault="0093274D" w:rsidP="00F167B7">
      <w:pPr>
        <w:numPr>
          <w:ilvl w:val="1"/>
          <w:numId w:val="12"/>
        </w:numPr>
      </w:pPr>
      <w:r w:rsidRPr="00EA4E3A">
        <w:t xml:space="preserve">2 antenna ports: bit </w:t>
      </w:r>
      <w:r w:rsidRPr="00EA4E3A">
        <w:rPr>
          <w:position w:val="-12"/>
        </w:rPr>
        <w:object w:dxaOrig="1040" w:dyaOrig="360" w14:anchorId="5A864E39">
          <v:shape id="_x0000_i1498" type="#_x0000_t75" style="width:50.25pt;height:21.75pt" o:ole="">
            <v:imagedata r:id="rId718" o:title=""/>
          </v:shape>
          <o:OLEObject Type="Embed" ProgID="Equation.3" ShapeID="_x0000_i1498" DrawAspect="Content" ObjectID="_1685801531" r:id="rId719"/>
        </w:object>
      </w:r>
      <w:r w:rsidRPr="00EA4E3A">
        <w:t xml:space="preserve">is associated with the precoder in Table 6.3.4.2.3-1 of [3] corresponding to </w:t>
      </w:r>
      <w:r w:rsidRPr="00EA4E3A">
        <w:rPr>
          <w:position w:val="-6"/>
        </w:rPr>
        <w:object w:dxaOrig="180" w:dyaOrig="200" w14:anchorId="6D73C34F">
          <v:shape id="_x0000_i1499" type="#_x0000_t75" style="width:7.55pt;height:7.55pt" o:ole="">
            <v:imagedata r:id="rId720" o:title=""/>
          </v:shape>
          <o:OLEObject Type="Embed" ProgID="Equation.3" ShapeID="_x0000_i1499" DrawAspect="Content" ObjectID="_1685801532" r:id="rId721"/>
        </w:object>
      </w:r>
      <w:r w:rsidRPr="00EA4E3A">
        <w:t xml:space="preserve"> layers and codebook index 0 while bit </w:t>
      </w:r>
      <w:r w:rsidRPr="00EA4E3A">
        <w:rPr>
          <w:position w:val="-12"/>
        </w:rPr>
        <w:object w:dxaOrig="260" w:dyaOrig="360" w14:anchorId="0D18AF67">
          <v:shape id="_x0000_i1500" type="#_x0000_t75" style="width:14.25pt;height:21.75pt" o:ole="">
            <v:imagedata r:id="rId722" o:title=""/>
          </v:shape>
          <o:OLEObject Type="Embed" ProgID="Equation.3" ShapeID="_x0000_i1500" DrawAspect="Content" ObjectID="_1685801533" r:id="rId723"/>
        </w:object>
      </w:r>
      <w:r w:rsidRPr="00EA4E3A">
        <w:t xml:space="preserve"> is associated with the precoder for 2 antenna ports in </w:t>
      </w:r>
      <w:r w:rsidR="00087FD5" w:rsidRPr="00EA4E3A">
        <w:t>Subclause</w:t>
      </w:r>
      <w:r w:rsidRPr="00EA4E3A">
        <w:t xml:space="preserve"> 6.3.4.3 of [3].</w:t>
      </w:r>
    </w:p>
    <w:p w14:paraId="258B0FF2" w14:textId="77777777" w:rsidR="0093274D" w:rsidRPr="00EA4E3A" w:rsidRDefault="0093274D" w:rsidP="00F167B7">
      <w:pPr>
        <w:numPr>
          <w:ilvl w:val="1"/>
          <w:numId w:val="12"/>
        </w:numPr>
      </w:pPr>
      <w:r w:rsidRPr="00EA4E3A">
        <w:t xml:space="preserve">4 antenna ports: bit </w:t>
      </w:r>
      <w:r w:rsidRPr="00EA4E3A">
        <w:rPr>
          <w:position w:val="-12"/>
        </w:rPr>
        <w:object w:dxaOrig="1380" w:dyaOrig="360" w14:anchorId="070DC615">
          <v:shape id="_x0000_i1501" type="#_x0000_t75" style="width:1in;height:21.75pt" o:ole="">
            <v:imagedata r:id="rId724" o:title=""/>
          </v:shape>
          <o:OLEObject Type="Embed" ProgID="Equation.3" ShapeID="_x0000_i1501" DrawAspect="Content" ObjectID="_1685801534" r:id="rId725"/>
        </w:object>
      </w:r>
      <w:r w:rsidRPr="00EA4E3A">
        <w:t xml:space="preserve">is associated with the precoders in Table 6.3.4.2.3-2 of [3] corresponding to </w:t>
      </w:r>
      <w:r w:rsidRPr="00EA4E3A">
        <w:rPr>
          <w:position w:val="-6"/>
        </w:rPr>
        <w:object w:dxaOrig="180" w:dyaOrig="200" w14:anchorId="3674C7EE">
          <v:shape id="_x0000_i1502" type="#_x0000_t75" style="width:7.55pt;height:7.55pt" o:ole="">
            <v:imagedata r:id="rId720" o:title=""/>
          </v:shape>
          <o:OLEObject Type="Embed" ProgID="Equation.3" ShapeID="_x0000_i1502" DrawAspect="Content" ObjectID="_1685801535" r:id="rId726"/>
        </w:object>
      </w:r>
      <w:r w:rsidRPr="00EA4E3A">
        <w:t xml:space="preserve"> layers and codebook indices 12, 13, 14, and 15 while bit </w:t>
      </w:r>
      <w:r w:rsidRPr="00EA4E3A">
        <w:rPr>
          <w:position w:val="-12"/>
        </w:rPr>
        <w:object w:dxaOrig="260" w:dyaOrig="360" w14:anchorId="3926C70F">
          <v:shape id="_x0000_i1503" type="#_x0000_t75" style="width:14.25pt;height:21.75pt" o:ole="">
            <v:imagedata r:id="rId722" o:title=""/>
          </v:shape>
          <o:OLEObject Type="Embed" ProgID="Equation.3" ShapeID="_x0000_i1503" DrawAspect="Content" ObjectID="_1685801536" r:id="rId727"/>
        </w:object>
      </w:r>
      <w:r w:rsidRPr="00EA4E3A">
        <w:t xml:space="preserve"> is associated with the precoder for 4 antenna ports in </w:t>
      </w:r>
      <w:r w:rsidR="00087FD5" w:rsidRPr="00EA4E3A">
        <w:t>Subclause</w:t>
      </w:r>
      <w:r w:rsidRPr="00EA4E3A">
        <w:t xml:space="preserve"> 6.3.4.3 of [3].</w:t>
      </w:r>
    </w:p>
    <w:p w14:paraId="62EF8CB5" w14:textId="77777777" w:rsidR="0093274D" w:rsidRPr="00EA4E3A" w:rsidRDefault="0093274D" w:rsidP="00F167B7">
      <w:pPr>
        <w:numPr>
          <w:ilvl w:val="0"/>
          <w:numId w:val="12"/>
        </w:numPr>
      </w:pPr>
      <w:r w:rsidRPr="00EA4E3A">
        <w:lastRenderedPageBreak/>
        <w:t>Transmission mode 4</w:t>
      </w:r>
    </w:p>
    <w:p w14:paraId="1AF5D4C5" w14:textId="77777777" w:rsidR="0093274D" w:rsidRPr="00EA4E3A" w:rsidRDefault="0093274D" w:rsidP="00F167B7">
      <w:pPr>
        <w:numPr>
          <w:ilvl w:val="1"/>
          <w:numId w:val="12"/>
        </w:numPr>
      </w:pPr>
      <w:r w:rsidRPr="00EA4E3A">
        <w:t>2 antenna ports: see Table 7.2-1c</w:t>
      </w:r>
    </w:p>
    <w:p w14:paraId="63F05B50" w14:textId="77777777" w:rsidR="0093274D" w:rsidRPr="00EA4E3A" w:rsidRDefault="0093274D" w:rsidP="00F167B7">
      <w:pPr>
        <w:numPr>
          <w:ilvl w:val="1"/>
          <w:numId w:val="12"/>
        </w:numPr>
      </w:pPr>
      <w:r w:rsidRPr="00EA4E3A">
        <w:t xml:space="preserve">4 antenna ports: bit </w:t>
      </w:r>
      <w:r w:rsidRPr="00EA4E3A">
        <w:rPr>
          <w:position w:val="-14"/>
        </w:rPr>
        <w:object w:dxaOrig="820" w:dyaOrig="340" w14:anchorId="1FAF5CDF">
          <v:shape id="_x0000_i1504" type="#_x0000_t75" style="width:43.55pt;height:14.25pt" o:ole="">
            <v:imagedata r:id="rId728" o:title=""/>
          </v:shape>
          <o:OLEObject Type="Embed" ProgID="Equation.3" ShapeID="_x0000_i1504" DrawAspect="Content" ObjectID="_1685801537" r:id="rId729"/>
        </w:object>
      </w:r>
      <w:r w:rsidRPr="00EA4E3A">
        <w:t xml:space="preserve"> is associated with the precoder for </w:t>
      </w:r>
      <w:r w:rsidRPr="00EA4E3A">
        <w:rPr>
          <w:position w:val="-6"/>
        </w:rPr>
        <w:object w:dxaOrig="180" w:dyaOrig="200" w14:anchorId="258AA95C">
          <v:shape id="_x0000_i1505" type="#_x0000_t75" style="width:7.55pt;height:7.55pt" o:ole="">
            <v:imagedata r:id="rId730" o:title=""/>
          </v:shape>
          <o:OLEObject Type="Embed" ProgID="Equation.3" ShapeID="_x0000_i1505" DrawAspect="Content" ObjectID="_1685801538" r:id="rId731"/>
        </w:object>
      </w:r>
      <w:r w:rsidRPr="00EA4E3A">
        <w:t xml:space="preserve"> layers and with codebook index </w:t>
      </w:r>
      <w:r w:rsidRPr="00EA4E3A">
        <w:rPr>
          <w:position w:val="-12"/>
        </w:rPr>
        <w:object w:dxaOrig="200" w:dyaOrig="360" w14:anchorId="538FF9CD">
          <v:shape id="_x0000_i1506" type="#_x0000_t75" style="width:7.55pt;height:21.75pt" o:ole="">
            <v:imagedata r:id="rId732" o:title=""/>
          </v:shape>
          <o:OLEObject Type="Embed" ProgID="Equation.3" ShapeID="_x0000_i1506" DrawAspect="Content" ObjectID="_1685801539" r:id="rId733"/>
        </w:object>
      </w:r>
      <w:r w:rsidRPr="00EA4E3A">
        <w:t>in Table 6.3.4.2.3-2 of [3].</w:t>
      </w:r>
    </w:p>
    <w:p w14:paraId="16EBEC6C" w14:textId="77777777" w:rsidR="0093274D" w:rsidRPr="00EA4E3A" w:rsidRDefault="0093274D" w:rsidP="00F167B7">
      <w:pPr>
        <w:numPr>
          <w:ilvl w:val="0"/>
          <w:numId w:val="12"/>
        </w:numPr>
      </w:pPr>
      <w:r w:rsidRPr="00EA4E3A">
        <w:t>Transmission modes 5 and 6</w:t>
      </w:r>
    </w:p>
    <w:p w14:paraId="73D9B556" w14:textId="77777777" w:rsidR="0093274D" w:rsidRPr="00EA4E3A" w:rsidRDefault="0093274D" w:rsidP="00F167B7">
      <w:pPr>
        <w:numPr>
          <w:ilvl w:val="1"/>
          <w:numId w:val="12"/>
        </w:numPr>
      </w:pPr>
      <w:r w:rsidRPr="00EA4E3A">
        <w:t xml:space="preserve">2 antenna ports: bit </w:t>
      </w:r>
      <w:r w:rsidRPr="00EA4E3A">
        <w:rPr>
          <w:position w:val="-14"/>
        </w:rPr>
        <w:object w:dxaOrig="300" w:dyaOrig="380" w14:anchorId="556EFCF8">
          <v:shape id="_x0000_i1507" type="#_x0000_t75" style="width:14.25pt;height:21.75pt" o:ole="">
            <v:imagedata r:id="rId734" o:title=""/>
          </v:shape>
          <o:OLEObject Type="Embed" ProgID="Equation.3" ShapeID="_x0000_i1507" DrawAspect="Content" ObjectID="_1685801540" r:id="rId735"/>
        </w:object>
      </w:r>
      <w:r w:rsidRPr="00EA4E3A">
        <w:t xml:space="preserve"> is associated with the precoder for </w:t>
      </w:r>
      <w:r w:rsidRPr="00EA4E3A">
        <w:rPr>
          <w:position w:val="-6"/>
        </w:rPr>
        <w:object w:dxaOrig="460" w:dyaOrig="240" w14:anchorId="1DEBAB95">
          <v:shape id="_x0000_i1508" type="#_x0000_t75" style="width:21.75pt;height:14.25pt" o:ole="">
            <v:imagedata r:id="rId736" o:title=""/>
          </v:shape>
          <o:OLEObject Type="Embed" ProgID="Equation.3" ShapeID="_x0000_i1508" DrawAspect="Content" ObjectID="_1685801541" r:id="rId737"/>
        </w:object>
      </w:r>
      <w:r w:rsidRPr="00EA4E3A">
        <w:t xml:space="preserve"> layer with codebook index </w:t>
      </w:r>
      <w:r w:rsidRPr="00EA4E3A">
        <w:rPr>
          <w:position w:val="-12"/>
        </w:rPr>
        <w:object w:dxaOrig="200" w:dyaOrig="360" w14:anchorId="752245C6">
          <v:shape id="_x0000_i1509" type="#_x0000_t75" style="width:7.55pt;height:21.75pt" o:ole="">
            <v:imagedata r:id="rId732" o:title=""/>
          </v:shape>
          <o:OLEObject Type="Embed" ProgID="Equation.3" ShapeID="_x0000_i1509" DrawAspect="Content" ObjectID="_1685801542" r:id="rId738"/>
        </w:object>
      </w:r>
      <w:r w:rsidRPr="00EA4E3A">
        <w:t>in Table 6.3.4.2.3-1 of [3].</w:t>
      </w:r>
    </w:p>
    <w:p w14:paraId="020E96BD" w14:textId="77777777" w:rsidR="0093274D" w:rsidRPr="00EA4E3A" w:rsidRDefault="0093274D" w:rsidP="00F167B7">
      <w:pPr>
        <w:numPr>
          <w:ilvl w:val="1"/>
          <w:numId w:val="12"/>
        </w:numPr>
      </w:pPr>
      <w:r w:rsidRPr="00EA4E3A">
        <w:t xml:space="preserve">4 antenna ports: bit </w:t>
      </w:r>
      <w:r w:rsidRPr="00EA4E3A">
        <w:rPr>
          <w:position w:val="-14"/>
        </w:rPr>
        <w:object w:dxaOrig="300" w:dyaOrig="380" w14:anchorId="3EDBA42E">
          <v:shape id="_x0000_i1510" type="#_x0000_t75" style="width:14.25pt;height:21.75pt" o:ole="">
            <v:imagedata r:id="rId734" o:title=""/>
          </v:shape>
          <o:OLEObject Type="Embed" ProgID="Equation.3" ShapeID="_x0000_i1510" DrawAspect="Content" ObjectID="_1685801543" r:id="rId739"/>
        </w:object>
      </w:r>
      <w:r w:rsidRPr="00EA4E3A">
        <w:t xml:space="preserve"> is associated with the precoder for </w:t>
      </w:r>
      <w:r w:rsidRPr="00EA4E3A">
        <w:rPr>
          <w:position w:val="-6"/>
        </w:rPr>
        <w:object w:dxaOrig="460" w:dyaOrig="240" w14:anchorId="0B365E3E">
          <v:shape id="_x0000_i1511" type="#_x0000_t75" style="width:21.75pt;height:14.25pt" o:ole="">
            <v:imagedata r:id="rId736" o:title=""/>
          </v:shape>
          <o:OLEObject Type="Embed" ProgID="Equation.3" ShapeID="_x0000_i1511" DrawAspect="Content" ObjectID="_1685801544" r:id="rId740"/>
        </w:object>
      </w:r>
      <w:r w:rsidRPr="00EA4E3A">
        <w:t xml:space="preserve"> layer with codebook index </w:t>
      </w:r>
      <w:r w:rsidRPr="00EA4E3A">
        <w:rPr>
          <w:position w:val="-12"/>
        </w:rPr>
        <w:object w:dxaOrig="200" w:dyaOrig="360" w14:anchorId="3FCA28B8">
          <v:shape id="_x0000_i1512" type="#_x0000_t75" style="width:7.55pt;height:21.75pt" o:ole="">
            <v:imagedata r:id="rId732" o:title=""/>
          </v:shape>
          <o:OLEObject Type="Embed" ProgID="Equation.3" ShapeID="_x0000_i1512" DrawAspect="Content" ObjectID="_1685801545" r:id="rId741"/>
        </w:object>
      </w:r>
      <w:r w:rsidRPr="00EA4E3A">
        <w:t>in Table 6.3.4.2.3-2 of [3].</w:t>
      </w:r>
    </w:p>
    <w:p w14:paraId="04B972C2" w14:textId="77777777" w:rsidR="0093274D" w:rsidRPr="00EA4E3A" w:rsidRDefault="0093274D" w:rsidP="00F167B7">
      <w:pPr>
        <w:numPr>
          <w:ilvl w:val="0"/>
          <w:numId w:val="12"/>
        </w:numPr>
      </w:pPr>
      <w:r w:rsidRPr="00EA4E3A">
        <w:t>Transmission mode 8</w:t>
      </w:r>
    </w:p>
    <w:p w14:paraId="59742264" w14:textId="77777777" w:rsidR="0093274D" w:rsidRPr="00EA4E3A" w:rsidRDefault="0093274D" w:rsidP="00F167B7">
      <w:pPr>
        <w:numPr>
          <w:ilvl w:val="1"/>
          <w:numId w:val="12"/>
        </w:numPr>
      </w:pPr>
      <w:r w:rsidRPr="00EA4E3A">
        <w:t>2 antenna ports: see Table 7.2-1c</w:t>
      </w:r>
    </w:p>
    <w:p w14:paraId="575843B7" w14:textId="77777777" w:rsidR="000A3FF6" w:rsidRPr="00EA4E3A" w:rsidRDefault="0093274D"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Pr="00EA4E3A">
        <w:t xml:space="preserve">: bit </w:t>
      </w:r>
      <w:r w:rsidRPr="00EA4E3A">
        <w:rPr>
          <w:position w:val="-14"/>
        </w:rPr>
        <w:object w:dxaOrig="820" w:dyaOrig="340" w14:anchorId="4988FD86">
          <v:shape id="_x0000_i1513" type="#_x0000_t75" style="width:43.55pt;height:14.25pt" o:ole="">
            <v:imagedata r:id="rId728" o:title=""/>
          </v:shape>
          <o:OLEObject Type="Embed" ProgID="Equation.3" ShapeID="_x0000_i1513" DrawAspect="Content" ObjectID="_1685801546" r:id="rId742"/>
        </w:object>
      </w:r>
      <w:r w:rsidRPr="00EA4E3A">
        <w:t xml:space="preserve"> is associated with the precoder for </w:t>
      </w:r>
      <w:r w:rsidRPr="00EA4E3A">
        <w:rPr>
          <w:position w:val="-6"/>
        </w:rPr>
        <w:object w:dxaOrig="180" w:dyaOrig="200" w14:anchorId="2772DFFD">
          <v:shape id="_x0000_i1514" type="#_x0000_t75" style="width:7.55pt;height:7.55pt" o:ole="">
            <v:imagedata r:id="rId730" o:title=""/>
          </v:shape>
          <o:OLEObject Type="Embed" ProgID="Equation.3" ShapeID="_x0000_i1514" DrawAspect="Content" ObjectID="_1685801547" r:id="rId743"/>
        </w:object>
      </w:r>
      <w:r w:rsidRPr="00EA4E3A">
        <w:t xml:space="preserve"> layers and with codebook index </w:t>
      </w:r>
      <w:r w:rsidRPr="00EA4E3A">
        <w:rPr>
          <w:position w:val="-12"/>
        </w:rPr>
        <w:object w:dxaOrig="200" w:dyaOrig="360" w14:anchorId="7D07AC5F">
          <v:shape id="_x0000_i1515" type="#_x0000_t75" style="width:7.55pt;height:21.75pt" o:ole="">
            <v:imagedata r:id="rId732" o:title=""/>
          </v:shape>
          <o:OLEObject Type="Embed" ProgID="Equation.3" ShapeID="_x0000_i1515" DrawAspect="Content" ObjectID="_1685801548" r:id="rId744"/>
        </w:object>
      </w:r>
      <w:r w:rsidRPr="00EA4E3A">
        <w:t xml:space="preserve">in Table 6.3.4.2.3-2 of [3], </w:t>
      </w:r>
      <w:r w:rsidRPr="00EA4E3A">
        <w:rPr>
          <w:position w:val="-8"/>
        </w:rPr>
        <w:object w:dxaOrig="600" w:dyaOrig="260" w14:anchorId="2A6CB2F2">
          <v:shape id="_x0000_i1516" type="#_x0000_t75" style="width:28.45pt;height:14.25pt" o:ole="">
            <v:imagedata r:id="rId745" o:title=""/>
          </v:shape>
          <o:OLEObject Type="Embed" ProgID="Equation.3" ShapeID="_x0000_i1516" DrawAspect="Content" ObjectID="_1685801549" r:id="rId746"/>
        </w:object>
      </w:r>
      <w:r w:rsidRPr="00EA4E3A">
        <w:t>.</w:t>
      </w:r>
    </w:p>
    <w:p w14:paraId="702A9586" w14:textId="77777777" w:rsidR="0093274D"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 bit </w:t>
      </w:r>
      <w:r w:rsidRPr="00EA4E3A">
        <w:rPr>
          <w:position w:val="-14"/>
        </w:rPr>
        <w:object w:dxaOrig="820" w:dyaOrig="380" w14:anchorId="2719C043">
          <v:shape id="_x0000_i1517" type="#_x0000_t75" style="width:43.55pt;height:21.75pt" o:ole="">
            <v:imagedata r:id="rId747" o:title=""/>
          </v:shape>
          <o:OLEObject Type="Embed" ProgID="Equation.3" ShapeID="_x0000_i1517" DrawAspect="Content" ObjectID="_1685801550" r:id="rId748"/>
        </w:object>
      </w:r>
      <w:r w:rsidRPr="00EA4E3A">
        <w:t xml:space="preserve"> is associated with the precoder for </w:t>
      </w:r>
      <w:r w:rsidRPr="00EA4E3A">
        <w:rPr>
          <w:position w:val="-6"/>
        </w:rPr>
        <w:object w:dxaOrig="180" w:dyaOrig="200" w14:anchorId="21F195B8">
          <v:shape id="_x0000_i1518" type="#_x0000_t75" style="width:7.55pt;height:7.55pt" o:ole="">
            <v:imagedata r:id="rId730" o:title=""/>
          </v:shape>
          <o:OLEObject Type="Embed" ProgID="Equation.3" ShapeID="_x0000_i1518" DrawAspect="Content" ObjectID="_1685801551" r:id="rId749"/>
        </w:object>
      </w:r>
      <w:r w:rsidRPr="00EA4E3A">
        <w:t xml:space="preserve"> layers (</w:t>
      </w:r>
      <w:r w:rsidRPr="00EA4E3A">
        <w:rPr>
          <w:position w:val="-10"/>
        </w:rPr>
        <w:object w:dxaOrig="880" w:dyaOrig="320" w14:anchorId="4C098358">
          <v:shape id="_x0000_i1519" type="#_x0000_t75" style="width:36pt;height:14.25pt" o:ole="">
            <v:imagedata r:id="rId750" o:title=""/>
          </v:shape>
          <o:OLEObject Type="Embed" ProgID="Equation.3" ShapeID="_x0000_i1519" DrawAspect="Content" ObjectID="_1685801552" r:id="rId751"/>
        </w:object>
      </w:r>
      <w:r w:rsidRPr="00EA4E3A">
        <w:t xml:space="preserve">) and codebook index </w:t>
      </w:r>
      <w:r w:rsidRPr="00EA4E3A">
        <w:rPr>
          <w:position w:val="-10"/>
        </w:rPr>
        <w:object w:dxaOrig="180" w:dyaOrig="340" w14:anchorId="24009618">
          <v:shape id="_x0000_i1520" type="#_x0000_t75" style="width:7.55pt;height:14.25pt" o:ole="">
            <v:imagedata r:id="rId752" o:title=""/>
          </v:shape>
          <o:OLEObject Type="Embed" ProgID="Equation.3" ShapeID="_x0000_i1520" DrawAspect="Content" ObjectID="_1685801553" r:id="rId753"/>
        </w:object>
      </w:r>
      <w:r w:rsidRPr="00EA4E3A">
        <w:t xml:space="preserve"> </w:t>
      </w:r>
      <w:r w:rsidRPr="00EA4E3A">
        <w:rPr>
          <w:lang w:val="en-AU"/>
        </w:rPr>
        <w:t xml:space="preserve">and bit </w:t>
      </w:r>
      <w:r w:rsidRPr="00EA4E3A">
        <w:rPr>
          <w:position w:val="-14"/>
        </w:rPr>
        <w:object w:dxaOrig="1060" w:dyaOrig="380" w14:anchorId="458AE95D">
          <v:shape id="_x0000_i1521" type="#_x0000_t75" style="width:50.25pt;height:21.75pt" o:ole="">
            <v:imagedata r:id="rId754" o:title=""/>
          </v:shape>
          <o:OLEObject Type="Embed" ProgID="Equation.3" ShapeID="_x0000_i1521" DrawAspect="Content" ObjectID="_1685801554" r:id="rId755"/>
        </w:object>
      </w:r>
      <w:r w:rsidRPr="00EA4E3A">
        <w:rPr>
          <w:lang w:val="en-AU"/>
        </w:rPr>
        <w:t xml:space="preserve"> is associated with the precoder for </w:t>
      </w:r>
      <w:r w:rsidRPr="00EA4E3A">
        <w:rPr>
          <w:position w:val="-6"/>
        </w:rPr>
        <w:object w:dxaOrig="180" w:dyaOrig="200" w14:anchorId="7D277C08">
          <v:shape id="_x0000_i1522" type="#_x0000_t75" style="width:7.55pt;height:7.55pt" o:ole="">
            <v:imagedata r:id="rId730" o:title=""/>
          </v:shape>
          <o:OLEObject Type="Embed" ProgID="Equation.3" ShapeID="_x0000_i1522" DrawAspect="Content" ObjectID="_1685801555" r:id="rId756"/>
        </w:object>
      </w:r>
      <w:r w:rsidRPr="00EA4E3A">
        <w:rPr>
          <w:lang w:val="en-AU"/>
        </w:rPr>
        <w:t xml:space="preserve"> layers (</w:t>
      </w:r>
      <w:r w:rsidRPr="00EA4E3A">
        <w:rPr>
          <w:position w:val="-10"/>
        </w:rPr>
        <w:object w:dxaOrig="859" w:dyaOrig="320" w14:anchorId="6ECE4AA5">
          <v:shape id="_x0000_i1523" type="#_x0000_t75" style="width:28.45pt;height:14.25pt" o:ole="">
            <v:imagedata r:id="rId757" o:title=""/>
          </v:shape>
          <o:OLEObject Type="Embed" ProgID="Equation.3" ShapeID="_x0000_i1523" DrawAspect="Content" ObjectID="_1685801556" r:id="rId758"/>
        </w:object>
      </w:r>
      <w:r w:rsidRPr="00EA4E3A">
        <w:rPr>
          <w:lang w:val="en-AU"/>
        </w:rPr>
        <w:t>) and codebook index</w:t>
      </w:r>
      <w:r w:rsidRPr="00EA4E3A">
        <w:rPr>
          <w:position w:val="-10"/>
        </w:rPr>
        <w:object w:dxaOrig="200" w:dyaOrig="340" w14:anchorId="7B129300">
          <v:shape id="_x0000_i1524" type="#_x0000_t75" style="width:7.55pt;height:14.25pt" o:ole="">
            <v:imagedata r:id="rId759" o:title=""/>
          </v:shape>
          <o:OLEObject Type="Embed" ProgID="Equation.3" ShapeID="_x0000_i1524" DrawAspect="Content" ObjectID="_1685801557" r:id="rId760"/>
        </w:object>
      </w:r>
      <w:r w:rsidRPr="00EA4E3A">
        <w:rPr>
          <w:lang w:val="en-AU"/>
        </w:rPr>
        <w:t xml:space="preserve">. Codebook indices </w:t>
      </w:r>
      <w:r w:rsidRPr="00EA4E3A">
        <w:rPr>
          <w:position w:val="-10"/>
        </w:rPr>
        <w:object w:dxaOrig="180" w:dyaOrig="340" w14:anchorId="129E58F8">
          <v:shape id="_x0000_i1525" type="#_x0000_t75" style="width:7.55pt;height:14.25pt" o:ole="">
            <v:imagedata r:id="rId761" o:title=""/>
          </v:shape>
          <o:OLEObject Type="Embed" ProgID="Equation.3" ShapeID="_x0000_i1525" DrawAspect="Content" ObjectID="_1685801558" r:id="rId762"/>
        </w:object>
      </w:r>
      <w:r w:rsidRPr="00EA4E3A">
        <w:rPr>
          <w:lang w:val="en-AU"/>
        </w:rPr>
        <w:t xml:space="preserve"> and </w:t>
      </w:r>
      <w:r w:rsidRPr="00EA4E3A">
        <w:rPr>
          <w:position w:val="-10"/>
        </w:rPr>
        <w:object w:dxaOrig="200" w:dyaOrig="340" w14:anchorId="5FC7E035">
          <v:shape id="_x0000_i1526" type="#_x0000_t75" style="width:7.55pt;height:14.25pt" o:ole="">
            <v:imagedata r:id="rId763" o:title=""/>
          </v:shape>
          <o:OLEObject Type="Embed" ProgID="Equation.3" ShapeID="_x0000_i1526" DrawAspect="Content" ObjectID="_1685801559" r:id="rId764"/>
        </w:object>
      </w:r>
      <w:r w:rsidRPr="00EA4E3A">
        <w:rPr>
          <w:lang w:val="en-AU"/>
        </w:rPr>
        <w:t xml:space="preserve"> are given in </w:t>
      </w:r>
      <w:r w:rsidRPr="00EA4E3A">
        <w:t xml:space="preserve">Table 7.2.4-0A or 7.2.4-0B, </w:t>
      </w:r>
      <w:r w:rsidRPr="00EA4E3A">
        <w:rPr>
          <w:lang w:val="en-US"/>
        </w:rPr>
        <w:t xml:space="preserve">for </w:t>
      </w:r>
      <w:r w:rsidRPr="00EA4E3A">
        <w:rPr>
          <w:position w:val="-6"/>
        </w:rPr>
        <w:object w:dxaOrig="180" w:dyaOrig="200" w14:anchorId="11F1415A">
          <v:shape id="_x0000_i1527" type="#_x0000_t75" style="width:7.55pt;height:7.55pt" o:ole="">
            <v:imagedata r:id="rId730" o:title=""/>
          </v:shape>
          <o:OLEObject Type="Embed" ProgID="Equation.3" ShapeID="_x0000_i1527" DrawAspect="Content" ObjectID="_1685801560" r:id="rId765"/>
        </w:object>
      </w:r>
      <w:r w:rsidRPr="00EA4E3A">
        <w:rPr>
          <w:lang w:val="en-US"/>
        </w:rPr>
        <w:t>=1 or 2 respectively.</w:t>
      </w:r>
      <w:r w:rsidR="00EA4E3A" w:rsidRPr="00EA4E3A">
        <w:t xml:space="preserve"> </w:t>
      </w:r>
    </w:p>
    <w:p w14:paraId="2CB731EA" w14:textId="77777777" w:rsidR="00A866E4" w:rsidRPr="00EA4E3A" w:rsidRDefault="00A866E4" w:rsidP="00F167B7">
      <w:pPr>
        <w:numPr>
          <w:ilvl w:val="0"/>
          <w:numId w:val="12"/>
        </w:numPr>
      </w:pPr>
      <w:r w:rsidRPr="00EA4E3A">
        <w:t>Transmission mode</w:t>
      </w:r>
      <w:r w:rsidR="009E0607" w:rsidRPr="00EA4E3A">
        <w:t>s</w:t>
      </w:r>
      <w:r w:rsidRPr="00EA4E3A">
        <w:t xml:space="preserve"> 9</w:t>
      </w:r>
      <w:r w:rsidR="009E0607" w:rsidRPr="00EA4E3A">
        <w:t xml:space="preserve"> and 10</w:t>
      </w:r>
    </w:p>
    <w:p w14:paraId="0B0297C8" w14:textId="77777777" w:rsidR="00A866E4" w:rsidRPr="00EA4E3A" w:rsidRDefault="00A866E4" w:rsidP="00F167B7">
      <w:pPr>
        <w:numPr>
          <w:ilvl w:val="1"/>
          <w:numId w:val="12"/>
        </w:numPr>
      </w:pPr>
      <w:r w:rsidRPr="00EA4E3A">
        <w:t>2 antenna ports</w:t>
      </w:r>
      <w:r w:rsidR="0050210E" w:rsidRPr="00EA4E3A">
        <w:t xml:space="preserve"> except when a UE c</w:t>
      </w:r>
      <w:r w:rsidR="0050210E" w:rsidRPr="00EA4E3A">
        <w:rPr>
          <w:rFonts w:hint="eastAsia"/>
        </w:rPr>
        <w:t xml:space="preserve">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or when a UE c</w:t>
      </w:r>
      <w:r w:rsidR="000B2917" w:rsidRPr="00EA4E3A">
        <w:rPr>
          <w:rFonts w:hint="eastAsia"/>
        </w:rPr>
        <w:t xml:space="preserve">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see Table 7.2-1c</w:t>
      </w:r>
    </w:p>
    <w:p w14:paraId="7D8588DA" w14:textId="77777777" w:rsidR="000A3FF6" w:rsidRPr="00EA4E3A" w:rsidRDefault="00A866E4"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0050210E" w:rsidRPr="00EA4E3A">
        <w:t xml:space="preserve"> or for a CSI process the UE is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0B2917" w:rsidRPr="00EA4E3A">
        <w:t xml:space="preserve"> or for a CSI process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a CSI process</w:t>
      </w:r>
      <w:r w:rsidRPr="00EA4E3A">
        <w:t xml:space="preserve">: bit </w:t>
      </w:r>
      <w:r w:rsidRPr="00EA4E3A">
        <w:rPr>
          <w:position w:val="-14"/>
        </w:rPr>
        <w:object w:dxaOrig="940" w:dyaOrig="340" w14:anchorId="6F64C2FA">
          <v:shape id="_x0000_i1528" type="#_x0000_t75" style="width:50.25pt;height:14.25pt" o:ole="">
            <v:imagedata r:id="rId766" o:title=""/>
          </v:shape>
          <o:OLEObject Type="Embed" ProgID="Equation.3" ShapeID="_x0000_i1528" DrawAspect="Content" ObjectID="_1685801561" r:id="rId767"/>
        </w:object>
      </w:r>
      <w:r w:rsidRPr="00EA4E3A">
        <w:t xml:space="preserve"> is associated with the precoder for </w:t>
      </w:r>
      <w:r w:rsidRPr="00EA4E3A">
        <w:rPr>
          <w:position w:val="-6"/>
        </w:rPr>
        <w:object w:dxaOrig="180" w:dyaOrig="200" w14:anchorId="0798F440">
          <v:shape id="_x0000_i1529" type="#_x0000_t75" style="width:7.55pt;height:7.55pt" o:ole="">
            <v:imagedata r:id="rId730" o:title=""/>
          </v:shape>
          <o:OLEObject Type="Embed" ProgID="Equation.3" ShapeID="_x0000_i1529" DrawAspect="Content" ObjectID="_1685801562" r:id="rId768"/>
        </w:object>
      </w:r>
      <w:r w:rsidRPr="00EA4E3A">
        <w:t xml:space="preserve"> layers and with codebook index </w:t>
      </w:r>
      <w:r w:rsidRPr="00EA4E3A">
        <w:rPr>
          <w:position w:val="-10"/>
        </w:rPr>
        <w:object w:dxaOrig="200" w:dyaOrig="300" w14:anchorId="11DEDF72">
          <v:shape id="_x0000_i1530" type="#_x0000_t75" style="width:7.55pt;height:14.25pt" o:ole="">
            <v:imagedata r:id="rId769" o:title=""/>
          </v:shape>
          <o:OLEObject Type="Embed" ProgID="Equation.3" ShapeID="_x0000_i1530" DrawAspect="Content" ObjectID="_1685801563" r:id="rId770"/>
        </w:object>
      </w:r>
      <w:r w:rsidRPr="00EA4E3A">
        <w:t>in Table 6.3.4.2.3-2 of [3].</w:t>
      </w:r>
      <w:r w:rsidR="000A3FF6" w:rsidRPr="00EA4E3A">
        <w:t xml:space="preserve"> </w:t>
      </w:r>
    </w:p>
    <w:p w14:paraId="06E0120D" w14:textId="77777777" w:rsidR="00A866E4"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Pr="00EA4E3A">
        <w:rPr>
          <w:position w:val="-14"/>
        </w:rPr>
        <w:object w:dxaOrig="820" w:dyaOrig="380" w14:anchorId="2E2EC1A0">
          <v:shape id="_x0000_i1531" type="#_x0000_t75" style="width:43.55pt;height:21.75pt" o:ole="">
            <v:imagedata r:id="rId771" o:title=""/>
          </v:shape>
          <o:OLEObject Type="Embed" ProgID="Equation.3" ShapeID="_x0000_i1531" DrawAspect="Content" ObjectID="_1685801564" r:id="rId772"/>
        </w:object>
      </w:r>
      <w:r w:rsidRPr="00EA4E3A">
        <w:t xml:space="preserve">is associated with the precoder for </w:t>
      </w:r>
      <w:r w:rsidRPr="00EA4E3A">
        <w:rPr>
          <w:position w:val="-6"/>
        </w:rPr>
        <w:object w:dxaOrig="180" w:dyaOrig="200" w14:anchorId="52C6ED37">
          <v:shape id="_x0000_i1532" type="#_x0000_t75" style="width:7.55pt;height:7.55pt" o:ole="">
            <v:imagedata r:id="rId730" o:title=""/>
          </v:shape>
          <o:OLEObject Type="Embed" ProgID="Equation.3" ShapeID="_x0000_i1532" DrawAspect="Content" ObjectID="_1685801565" r:id="rId773"/>
        </w:object>
      </w:r>
      <w:r w:rsidRPr="00EA4E3A">
        <w:t xml:space="preserve"> layers (</w:t>
      </w:r>
      <w:r w:rsidRPr="00EA4E3A">
        <w:rPr>
          <w:position w:val="-10"/>
        </w:rPr>
        <w:object w:dxaOrig="880" w:dyaOrig="320" w14:anchorId="34874BDF">
          <v:shape id="_x0000_i1533" type="#_x0000_t75" style="width:36pt;height:14.25pt" o:ole="">
            <v:imagedata r:id="rId774" o:title=""/>
          </v:shape>
          <o:OLEObject Type="Embed" ProgID="Equation.3" ShapeID="_x0000_i1533" DrawAspect="Content" ObjectID="_1685801566" r:id="rId775"/>
        </w:object>
      </w:r>
      <w:r w:rsidRPr="00EA4E3A">
        <w:t xml:space="preserve">) and codebook index </w:t>
      </w:r>
      <w:r w:rsidRPr="00EA4E3A">
        <w:rPr>
          <w:position w:val="-10"/>
        </w:rPr>
        <w:object w:dxaOrig="180" w:dyaOrig="340" w14:anchorId="45766B46">
          <v:shape id="_x0000_i1534" type="#_x0000_t75" style="width:7.55pt;height:14.25pt" o:ole="">
            <v:imagedata r:id="rId776" o:title=""/>
          </v:shape>
          <o:OLEObject Type="Embed" ProgID="Equation.3" ShapeID="_x0000_i1534" DrawAspect="Content" ObjectID="_1685801567" r:id="rId777"/>
        </w:object>
      </w:r>
      <w:r w:rsidRPr="00EA4E3A">
        <w:t xml:space="preserve"> </w:t>
      </w:r>
      <w:r w:rsidRPr="00EA4E3A">
        <w:rPr>
          <w:lang w:val="en-AU"/>
        </w:rPr>
        <w:t xml:space="preserve">and bit </w:t>
      </w:r>
      <w:r w:rsidRPr="00EA4E3A">
        <w:rPr>
          <w:position w:val="-14"/>
        </w:rPr>
        <w:object w:dxaOrig="1060" w:dyaOrig="380" w14:anchorId="6AFE3E49">
          <v:shape id="_x0000_i1535" type="#_x0000_t75" style="width:50.25pt;height:21.75pt" o:ole="">
            <v:imagedata r:id="rId778" o:title=""/>
          </v:shape>
          <o:OLEObject Type="Embed" ProgID="Equation.3" ShapeID="_x0000_i1535" DrawAspect="Content" ObjectID="_1685801568" r:id="rId779"/>
        </w:object>
      </w:r>
      <w:r w:rsidRPr="00EA4E3A">
        <w:rPr>
          <w:lang w:val="en-AU"/>
        </w:rPr>
        <w:t xml:space="preserve">is associated with the precoder for </w:t>
      </w:r>
      <w:r w:rsidRPr="00EA4E3A">
        <w:rPr>
          <w:position w:val="-6"/>
        </w:rPr>
        <w:object w:dxaOrig="180" w:dyaOrig="200" w14:anchorId="36A858E7">
          <v:shape id="_x0000_i1536" type="#_x0000_t75" style="width:7.55pt;height:7.55pt" o:ole="">
            <v:imagedata r:id="rId730" o:title=""/>
          </v:shape>
          <o:OLEObject Type="Embed" ProgID="Equation.3" ShapeID="_x0000_i1536" DrawAspect="Content" ObjectID="_1685801569" r:id="rId780"/>
        </w:object>
      </w:r>
      <w:r w:rsidRPr="00EA4E3A">
        <w:rPr>
          <w:lang w:val="en-AU"/>
        </w:rPr>
        <w:t xml:space="preserve"> layers (</w:t>
      </w:r>
      <w:r w:rsidRPr="00EA4E3A">
        <w:rPr>
          <w:position w:val="-10"/>
        </w:rPr>
        <w:object w:dxaOrig="1200" w:dyaOrig="320" w14:anchorId="73675C6C">
          <v:shape id="_x0000_i1537" type="#_x0000_t75" style="width:43.55pt;height:14.25pt" o:ole="">
            <v:imagedata r:id="rId781" o:title=""/>
          </v:shape>
          <o:OLEObject Type="Embed" ProgID="Equation.3" ShapeID="_x0000_i1537" DrawAspect="Content" ObjectID="_1685801570" r:id="rId782"/>
        </w:object>
      </w:r>
      <w:r w:rsidRPr="00EA4E3A">
        <w:rPr>
          <w:lang w:val="en-AU"/>
        </w:rPr>
        <w:t>) and codebook index</w:t>
      </w:r>
      <w:r w:rsidRPr="00EA4E3A">
        <w:rPr>
          <w:position w:val="-10"/>
        </w:rPr>
        <w:object w:dxaOrig="200" w:dyaOrig="340" w14:anchorId="5F519883">
          <v:shape id="_x0000_i1538" type="#_x0000_t75" style="width:7.55pt;height:14.25pt" o:ole="">
            <v:imagedata r:id="rId783" o:title=""/>
          </v:shape>
          <o:OLEObject Type="Embed" ProgID="Equation.3" ShapeID="_x0000_i1538" DrawAspect="Content" ObjectID="_1685801571" r:id="rId784"/>
        </w:object>
      </w:r>
      <w:r w:rsidRPr="00EA4E3A">
        <w:rPr>
          <w:lang w:val="en-AU"/>
        </w:rPr>
        <w:t xml:space="preserve">. Codebook indices </w:t>
      </w:r>
      <w:r w:rsidRPr="00EA4E3A">
        <w:rPr>
          <w:position w:val="-10"/>
        </w:rPr>
        <w:object w:dxaOrig="180" w:dyaOrig="340" w14:anchorId="5854CE67">
          <v:shape id="_x0000_i1539" type="#_x0000_t75" style="width:7.55pt;height:14.25pt" o:ole="">
            <v:imagedata r:id="rId785" o:title=""/>
          </v:shape>
          <o:OLEObject Type="Embed" ProgID="Equation.3" ShapeID="_x0000_i1539" DrawAspect="Content" ObjectID="_1685801572" r:id="rId786"/>
        </w:object>
      </w:r>
      <w:r w:rsidRPr="00EA4E3A">
        <w:rPr>
          <w:lang w:val="en-AU"/>
        </w:rPr>
        <w:t xml:space="preserve"> and </w:t>
      </w:r>
      <w:r w:rsidRPr="00EA4E3A">
        <w:rPr>
          <w:position w:val="-10"/>
        </w:rPr>
        <w:object w:dxaOrig="200" w:dyaOrig="340" w14:anchorId="487F2613">
          <v:shape id="_x0000_i1540" type="#_x0000_t75" style="width:7.55pt;height:14.25pt" o:ole="">
            <v:imagedata r:id="rId787" o:title=""/>
          </v:shape>
          <o:OLEObject Type="Embed" ProgID="Equation.3" ShapeID="_x0000_i1540" DrawAspect="Content" ObjectID="_1685801573" r:id="rId788"/>
        </w:object>
      </w:r>
      <w:r w:rsidRPr="00EA4E3A">
        <w:rPr>
          <w:lang w:val="en-AU"/>
        </w:rPr>
        <w:t xml:space="preserve"> are given in </w:t>
      </w:r>
      <w:r w:rsidRPr="00EA4E3A">
        <w:t>Table 7.2.4-0A,</w:t>
      </w:r>
      <w:r w:rsidR="00EA4E3A" w:rsidRPr="00EA4E3A">
        <w:t xml:space="preserve"> </w:t>
      </w:r>
      <w:r w:rsidRPr="00EA4E3A">
        <w:t>7.2.4-0B, 7.2.4-0C or</w:t>
      </w:r>
      <w:r w:rsidR="00EA4E3A" w:rsidRPr="00EA4E3A">
        <w:t xml:space="preserve"> </w:t>
      </w:r>
      <w:r w:rsidRPr="00EA4E3A">
        <w:t>7.2.4-0D,</w:t>
      </w:r>
      <w:r w:rsidR="00EA4E3A" w:rsidRPr="00EA4E3A">
        <w:t xml:space="preserve"> </w:t>
      </w:r>
      <w:r w:rsidRPr="00EA4E3A">
        <w:rPr>
          <w:lang w:val="en-US"/>
        </w:rPr>
        <w:t xml:space="preserve">for </w:t>
      </w:r>
      <w:r w:rsidRPr="00EA4E3A">
        <w:rPr>
          <w:position w:val="-6"/>
        </w:rPr>
        <w:object w:dxaOrig="180" w:dyaOrig="200" w14:anchorId="50E48CE1">
          <v:shape id="_x0000_i1541" type="#_x0000_t75" style="width:7.55pt;height:7.55pt" o:ole="">
            <v:imagedata r:id="rId730" o:title=""/>
          </v:shape>
          <o:OLEObject Type="Embed" ProgID="Equation.3" ShapeID="_x0000_i1541" DrawAspect="Content" ObjectID="_1685801574" r:id="rId789"/>
        </w:object>
      </w:r>
      <w:r w:rsidRPr="00EA4E3A">
        <w:rPr>
          <w:lang w:val="en-US"/>
        </w:rPr>
        <w:t>=1,2,3 or 4</w:t>
      </w:r>
      <w:r w:rsidR="00EA4E3A" w:rsidRPr="00EA4E3A">
        <w:rPr>
          <w:lang w:val="en-US"/>
        </w:rPr>
        <w:t xml:space="preserve"> </w:t>
      </w:r>
      <w:r w:rsidRPr="00EA4E3A">
        <w:rPr>
          <w:lang w:val="en-US"/>
        </w:rPr>
        <w:t>respectively.</w:t>
      </w:r>
    </w:p>
    <w:p w14:paraId="5D214421" w14:textId="77777777" w:rsidR="00A866E4" w:rsidRPr="00EA4E3A" w:rsidRDefault="00A866E4" w:rsidP="00F167B7">
      <w:pPr>
        <w:numPr>
          <w:ilvl w:val="1"/>
          <w:numId w:val="12"/>
        </w:numPr>
      </w:pPr>
      <w:r w:rsidRPr="00EA4E3A">
        <w:t>8 antenna ports</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A</w:t>
      </w:r>
      <w:r w:rsidR="0001443F">
        <w:t>'</w:t>
      </w:r>
      <w:r w:rsidR="0050210E" w:rsidRPr="00EA4E3A">
        <w:t xml:space="preserve">, or for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for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007764B9" w:rsidRPr="00EA4E3A">
        <w:rPr>
          <w:position w:val="-14"/>
        </w:rPr>
        <w:object w:dxaOrig="880" w:dyaOrig="380" w14:anchorId="6AFD75BE">
          <v:shape id="_x0000_i1542" type="#_x0000_t75" style="width:43.55pt;height:21.75pt" o:ole="">
            <v:imagedata r:id="rId790" o:title=""/>
          </v:shape>
          <o:OLEObject Type="Embed" ProgID="Equation.3" ShapeID="_x0000_i1542" DrawAspect="Content" ObjectID="_1685801575" r:id="rId791"/>
        </w:object>
      </w:r>
      <w:r w:rsidRPr="00EA4E3A">
        <w:t xml:space="preserve">is associated with the precoder for </w:t>
      </w:r>
      <w:r w:rsidRPr="00EA4E3A">
        <w:rPr>
          <w:position w:val="-6"/>
        </w:rPr>
        <w:object w:dxaOrig="180" w:dyaOrig="200" w14:anchorId="189AEA58">
          <v:shape id="_x0000_i1543" type="#_x0000_t75" style="width:7.55pt;height:7.55pt" o:ole="">
            <v:imagedata r:id="rId730" o:title=""/>
          </v:shape>
          <o:OLEObject Type="Embed" ProgID="Equation.3" ShapeID="_x0000_i1543" DrawAspect="Content" ObjectID="_1685801576" r:id="rId792"/>
        </w:object>
      </w:r>
      <w:r w:rsidRPr="00EA4E3A">
        <w:t xml:space="preserve"> layers (</w:t>
      </w:r>
      <w:r w:rsidRPr="00EA4E3A">
        <w:rPr>
          <w:position w:val="-10"/>
        </w:rPr>
        <w:object w:dxaOrig="1579" w:dyaOrig="279" w14:anchorId="0A1CF03D">
          <v:shape id="_x0000_i1544" type="#_x0000_t75" style="width:1in;height:14.25pt" o:ole="">
            <v:imagedata r:id="rId793" o:title=""/>
          </v:shape>
          <o:OLEObject Type="Embed" ProgID="Equation.3" ShapeID="_x0000_i1544" DrawAspect="Content" ObjectID="_1685801577" r:id="rId794"/>
        </w:object>
      </w:r>
      <w:r w:rsidRPr="00EA4E3A">
        <w:t xml:space="preserve">) and codebook index </w:t>
      </w:r>
      <w:r w:rsidR="007764B9" w:rsidRPr="00EA4E3A">
        <w:rPr>
          <w:position w:val="-10"/>
        </w:rPr>
        <w:object w:dxaOrig="180" w:dyaOrig="340" w14:anchorId="13390577">
          <v:shape id="_x0000_i1545" type="#_x0000_t75" style="width:7.55pt;height:14.25pt" o:ole="">
            <v:imagedata r:id="rId795" o:title=""/>
          </v:shape>
          <o:OLEObject Type="Embed" ProgID="Equation.3" ShapeID="_x0000_i1545" DrawAspect="Content" ObjectID="_1685801578" r:id="rId796"/>
        </w:object>
      </w:r>
      <w:r w:rsidRPr="00EA4E3A">
        <w:t xml:space="preserve"> where</w:t>
      </w:r>
      <w:r w:rsidRPr="00EA4E3A">
        <w:rPr>
          <w:position w:val="-10"/>
        </w:rPr>
        <w:object w:dxaOrig="2659" w:dyaOrig="300" w14:anchorId="0D936DA4">
          <v:shape id="_x0000_i1546" type="#_x0000_t75" style="width:129.75pt;height:14.25pt" o:ole="">
            <v:imagedata r:id="rId797" o:title=""/>
          </v:shape>
          <o:OLEObject Type="Embed" ProgID="Equation.3" ShapeID="_x0000_i1546" DrawAspect="Content" ObjectID="_1685801579" r:id="rId798"/>
        </w:object>
      </w:r>
      <w:r w:rsidRPr="00EA4E3A">
        <w:rPr>
          <w:lang w:val="en-AU"/>
        </w:rPr>
        <w:t xml:space="preserve"> and bit </w:t>
      </w:r>
      <w:r w:rsidR="007764B9" w:rsidRPr="00EA4E3A">
        <w:rPr>
          <w:position w:val="-14"/>
        </w:rPr>
        <w:object w:dxaOrig="1120" w:dyaOrig="380" w14:anchorId="6BE1E406">
          <v:shape id="_x0000_i1547" type="#_x0000_t75" style="width:57.75pt;height:21.75pt" o:ole="">
            <v:imagedata r:id="rId799" o:title=""/>
          </v:shape>
          <o:OLEObject Type="Embed" ProgID="Equation.3" ShapeID="_x0000_i1547" DrawAspect="Content" ObjectID="_1685801580" r:id="rId800"/>
        </w:object>
      </w:r>
      <w:r w:rsidRPr="00EA4E3A">
        <w:rPr>
          <w:lang w:val="en-AU"/>
        </w:rPr>
        <w:t xml:space="preserve">is associated with the precoder for </w:t>
      </w:r>
      <w:r w:rsidRPr="00EA4E3A">
        <w:rPr>
          <w:position w:val="-6"/>
        </w:rPr>
        <w:object w:dxaOrig="180" w:dyaOrig="200" w14:anchorId="53F5A3E7">
          <v:shape id="_x0000_i1548" type="#_x0000_t75" style="width:7.55pt;height:7.55pt" o:ole="">
            <v:imagedata r:id="rId730" o:title=""/>
          </v:shape>
          <o:OLEObject Type="Embed" ProgID="Equation.3" ShapeID="_x0000_i1548" DrawAspect="Content" ObjectID="_1685801581" r:id="rId801"/>
        </w:object>
      </w:r>
      <w:r w:rsidRPr="00EA4E3A">
        <w:rPr>
          <w:lang w:val="en-AU"/>
        </w:rPr>
        <w:t xml:space="preserve"> layers (</w:t>
      </w:r>
      <w:r w:rsidRPr="00EA4E3A">
        <w:rPr>
          <w:position w:val="-10"/>
        </w:rPr>
        <w:object w:dxaOrig="1040" w:dyaOrig="279" w14:anchorId="119DBA26">
          <v:shape id="_x0000_i1549" type="#_x0000_t75" style="width:50.25pt;height:14.25pt" o:ole="">
            <v:imagedata r:id="rId802" o:title=""/>
          </v:shape>
          <o:OLEObject Type="Embed" ProgID="Equation.3" ShapeID="_x0000_i1549" DrawAspect="Content" ObjectID="_1685801582" r:id="rId803"/>
        </w:object>
      </w:r>
      <w:r w:rsidRPr="00EA4E3A">
        <w:rPr>
          <w:lang w:val="en-AU"/>
        </w:rPr>
        <w:t xml:space="preserve">) and codebook index </w:t>
      </w:r>
      <w:r w:rsidR="007764B9" w:rsidRPr="00EA4E3A">
        <w:rPr>
          <w:position w:val="-10"/>
        </w:rPr>
        <w:object w:dxaOrig="200" w:dyaOrig="340" w14:anchorId="6AFB067D">
          <v:shape id="_x0000_i1550" type="#_x0000_t75" style="width:7.55pt;height:14.25pt" o:ole="">
            <v:imagedata r:id="rId804" o:title=""/>
          </v:shape>
          <o:OLEObject Type="Embed" ProgID="Equation.3" ShapeID="_x0000_i1550" DrawAspect="Content" ObjectID="_1685801583" r:id="rId805"/>
        </w:object>
      </w:r>
      <w:r w:rsidRPr="00EA4E3A">
        <w:rPr>
          <w:lang w:val="en-AU"/>
        </w:rPr>
        <w:t xml:space="preserve"> where </w:t>
      </w:r>
      <w:r w:rsidRPr="00EA4E3A">
        <w:rPr>
          <w:position w:val="-10"/>
        </w:rPr>
        <w:object w:dxaOrig="1640" w:dyaOrig="300" w14:anchorId="3B34DC93">
          <v:shape id="_x0000_i1551" type="#_x0000_t75" style="width:79.55pt;height:14.25pt" o:ole="">
            <v:imagedata r:id="rId806" o:title=""/>
          </v:shape>
          <o:OLEObject Type="Embed" ProgID="Equation.3" ShapeID="_x0000_i1551" DrawAspect="Content" ObjectID="_1685801584" r:id="rId807"/>
        </w:object>
      </w:r>
      <w:r w:rsidRPr="00EA4E3A">
        <w:rPr>
          <w:lang w:val="en-AU"/>
        </w:rPr>
        <w:t xml:space="preserve">. Codebook indices </w:t>
      </w:r>
      <w:r w:rsidR="007764B9" w:rsidRPr="00EA4E3A">
        <w:rPr>
          <w:position w:val="-10"/>
        </w:rPr>
        <w:object w:dxaOrig="180" w:dyaOrig="340" w14:anchorId="75FED448">
          <v:shape id="_x0000_i1552" type="#_x0000_t75" style="width:7.55pt;height:14.25pt" o:ole="">
            <v:imagedata r:id="rId808" o:title=""/>
          </v:shape>
          <o:OLEObject Type="Embed" ProgID="Equation.3" ShapeID="_x0000_i1552" DrawAspect="Content" ObjectID="_1685801585" r:id="rId809"/>
        </w:object>
      </w:r>
      <w:r w:rsidRPr="00EA4E3A">
        <w:rPr>
          <w:lang w:val="en-AU"/>
        </w:rPr>
        <w:t xml:space="preserve"> and </w:t>
      </w:r>
      <w:r w:rsidR="007764B9" w:rsidRPr="00EA4E3A">
        <w:rPr>
          <w:position w:val="-10"/>
        </w:rPr>
        <w:object w:dxaOrig="200" w:dyaOrig="340" w14:anchorId="4C22C90A">
          <v:shape id="_x0000_i1553" type="#_x0000_t75" style="width:7.55pt;height:14.25pt" o:ole="">
            <v:imagedata r:id="rId810" o:title=""/>
          </v:shape>
          <o:OLEObject Type="Embed" ProgID="Equation.3" ShapeID="_x0000_i1553" DrawAspect="Content" ObjectID="_1685801586" r:id="rId811"/>
        </w:object>
      </w:r>
      <w:r w:rsidRPr="00EA4E3A">
        <w:rPr>
          <w:lang w:val="en-AU"/>
        </w:rPr>
        <w:t xml:space="preserve"> are given in </w:t>
      </w:r>
      <w:r w:rsidRPr="00EA4E3A">
        <w:t xml:space="preserve">Table </w:t>
      </w:r>
      <w:r w:rsidR="00984384" w:rsidRPr="00EA4E3A">
        <w:t>7.2.4-1, 7.2.4-2, 7.2.4-3, 7.2.4-4, 7.2.4-5, 7.2.4-6, 7.2.4-7, or 7.2.4-8,</w:t>
      </w:r>
      <w:r w:rsidR="00EA4E3A" w:rsidRPr="00EA4E3A">
        <w:t xml:space="preserve"> </w:t>
      </w:r>
      <w:r w:rsidRPr="00EA4E3A">
        <w:rPr>
          <w:lang w:val="en-US"/>
        </w:rPr>
        <w:t xml:space="preserve">for </w:t>
      </w:r>
      <w:r w:rsidRPr="00EA4E3A">
        <w:rPr>
          <w:position w:val="-6"/>
        </w:rPr>
        <w:object w:dxaOrig="180" w:dyaOrig="200" w14:anchorId="6D875A46">
          <v:shape id="_x0000_i1554" type="#_x0000_t75" style="width:7.55pt;height:7.55pt" o:ole="">
            <v:imagedata r:id="rId730" o:title=""/>
          </v:shape>
          <o:OLEObject Type="Embed" ProgID="Equation.3" ShapeID="_x0000_i1554" DrawAspect="Content" ObjectID="_1685801587" r:id="rId812"/>
        </w:object>
      </w:r>
      <w:r w:rsidRPr="00EA4E3A">
        <w:rPr>
          <w:lang w:val="en-US"/>
        </w:rPr>
        <w:t>=1,2,3,4,5,6,7, or 8 respectively.</w:t>
      </w:r>
    </w:p>
    <w:p w14:paraId="603F83CC" w14:textId="77777777" w:rsidR="0050210E" w:rsidRPr="00EA4E3A" w:rsidRDefault="0050210E" w:rsidP="00F167B7">
      <w:pPr>
        <w:numPr>
          <w:ilvl w:val="1"/>
          <w:numId w:val="12"/>
        </w:numPr>
      </w:pPr>
      <w:r w:rsidRPr="00EA4E3A">
        <w:t xml:space="preserve">8, 12, </w:t>
      </w:r>
      <w:r w:rsidR="000B2917" w:rsidRPr="00EA4E3A">
        <w:t xml:space="preserve">16, 20, 24, 28, </w:t>
      </w:r>
      <w:r w:rsidRPr="00EA4E3A">
        <w:t xml:space="preserve">and </w:t>
      </w:r>
      <w:r w:rsidR="000B2917" w:rsidRPr="00EA4E3A">
        <w:t xml:space="preserve">32 </w:t>
      </w:r>
      <w:r w:rsidRPr="00EA4E3A">
        <w:t xml:space="preserve">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bit </w:t>
      </w:r>
      <w:r w:rsidRPr="00EA4E3A">
        <w:rPr>
          <w:position w:val="-14"/>
        </w:rPr>
        <w:object w:dxaOrig="780" w:dyaOrig="340" w14:anchorId="7C9F20DE">
          <v:shape id="_x0000_i1555" type="#_x0000_t75" style="width:36pt;height:14.25pt" o:ole="">
            <v:imagedata r:id="rId813" o:title=""/>
          </v:shape>
          <o:OLEObject Type="Embed" ProgID="Equation.3" ShapeID="_x0000_i1555" DrawAspect="Content" ObjectID="_1685801588" r:id="rId814"/>
        </w:object>
      </w:r>
      <w:r w:rsidRPr="00EA4E3A">
        <w:t xml:space="preserve"> is associated with the precoder based on the quantity </w:t>
      </w:r>
      <w:r w:rsidRPr="00EA4E3A">
        <w:rPr>
          <w:position w:val="-12"/>
        </w:rPr>
        <w:object w:dxaOrig="360" w:dyaOrig="320" w14:anchorId="7FBCE526">
          <v:shape id="_x0000_i1556" type="#_x0000_t75" style="width:21.75pt;height:14.25pt" o:ole="">
            <v:imagedata r:id="rId815" o:title=""/>
          </v:shape>
          <o:OLEObject Type="Embed" ProgID="Equation.3" ShapeID="_x0000_i1556" DrawAspect="Content" ObjectID="_1685801589" r:id="rId816"/>
        </w:object>
      </w:r>
      <w:r w:rsidRPr="00EA4E3A">
        <w:rPr>
          <w:position w:val="-10"/>
        </w:rPr>
        <w:object w:dxaOrig="1520" w:dyaOrig="300" w14:anchorId="0CAFD06E">
          <v:shape id="_x0000_i1557" type="#_x0000_t75" style="width:64.45pt;height:14.25pt" o:ole="">
            <v:imagedata r:id="rId817" o:title=""/>
          </v:shape>
          <o:OLEObject Type="Embed" ProgID="Equation.3" ShapeID="_x0000_i1557" DrawAspect="Content" ObjectID="_1685801590" r:id="rId818"/>
        </w:object>
      </w:r>
      <w:r w:rsidRPr="00EA4E3A">
        <w:t xml:space="preserve">, </w:t>
      </w:r>
      <w:r w:rsidRPr="00EA4E3A">
        <w:rPr>
          <w:position w:val="-10"/>
        </w:rPr>
        <w:object w:dxaOrig="1640" w:dyaOrig="300" w14:anchorId="4FDBB58C">
          <v:shape id="_x0000_i1558" type="#_x0000_t75" style="width:1in;height:14.25pt" o:ole="">
            <v:imagedata r:id="rId819" o:title=""/>
          </v:shape>
          <o:OLEObject Type="Embed" ProgID="Equation.3" ShapeID="_x0000_i1558" DrawAspect="Content" ObjectID="_1685801591" r:id="rId820"/>
        </w:object>
      </w:r>
      <w:r w:rsidRPr="00EA4E3A">
        <w:t xml:space="preserve"> and bit </w:t>
      </w:r>
      <w:r w:rsidRPr="00EA4E3A">
        <w:rPr>
          <w:position w:val="-14"/>
        </w:rPr>
        <w:object w:dxaOrig="1140" w:dyaOrig="340" w14:anchorId="3AD08E6E">
          <v:shape id="_x0000_i1559" type="#_x0000_t75" style="width:57.75pt;height:14.25pt" o:ole="">
            <v:imagedata r:id="rId821" o:title=""/>
          </v:shape>
          <o:OLEObject Type="Embed" ProgID="Equation.3" ShapeID="_x0000_i1559" DrawAspect="Content" ObjectID="_1685801592" r:id="rId822"/>
        </w:object>
      </w:r>
      <w:r w:rsidRPr="00EA4E3A">
        <w:t xml:space="preserve"> is associated with the precoder for </w:t>
      </w:r>
      <w:r w:rsidRPr="00EA4E3A">
        <w:rPr>
          <w:position w:val="-6"/>
        </w:rPr>
        <w:object w:dxaOrig="180" w:dyaOrig="200" w14:anchorId="6DF4F23E">
          <v:shape id="_x0000_i1560" type="#_x0000_t75" style="width:7.55pt;height:7.55pt" o:ole="">
            <v:imagedata r:id="rId823" o:title=""/>
          </v:shape>
          <o:OLEObject Type="Embed" ProgID="Equation.3" ShapeID="_x0000_i1560" DrawAspect="Content" ObjectID="_1685801593" r:id="rId824"/>
        </w:object>
      </w:r>
      <w:r w:rsidRPr="00EA4E3A">
        <w:t xml:space="preserve"> layers (</w:t>
      </w:r>
      <w:r w:rsidRPr="00EA4E3A">
        <w:rPr>
          <w:position w:val="-10"/>
        </w:rPr>
        <w:object w:dxaOrig="1579" w:dyaOrig="279" w14:anchorId="68FE1E05">
          <v:shape id="_x0000_i1561" type="#_x0000_t75" style="width:1in;height:14.25pt" o:ole="">
            <v:imagedata r:id="rId793" o:title=""/>
          </v:shape>
          <o:OLEObject Type="Embed" ProgID="Equation.3" ShapeID="_x0000_i1561" DrawAspect="Content" ObjectID="_1685801594" r:id="rId825"/>
        </w:object>
      </w:r>
      <w:r w:rsidRPr="00EA4E3A">
        <w:t xml:space="preserve">). The quantity </w:t>
      </w:r>
      <w:r w:rsidRPr="00EA4E3A">
        <w:rPr>
          <w:position w:val="-12"/>
        </w:rPr>
        <w:object w:dxaOrig="360" w:dyaOrig="320" w14:anchorId="77D29C6D">
          <v:shape id="_x0000_i1562" type="#_x0000_t75" style="width:21.75pt;height:14.25pt" o:ole="">
            <v:imagedata r:id="rId815" o:title=""/>
          </v:shape>
          <o:OLEObject Type="Embed" ProgID="Equation.3" ShapeID="_x0000_i1562" DrawAspect="Content" ObjectID="_1685801595" r:id="rId826"/>
        </w:object>
      </w:r>
      <w:r w:rsidRPr="00EA4E3A">
        <w:t xml:space="preserve"> is defined in </w:t>
      </w:r>
      <w:r w:rsidR="00087FD5" w:rsidRPr="00EA4E3A">
        <w:t>Subclause</w:t>
      </w:r>
      <w:r w:rsidRPr="00EA4E3A">
        <w:t xml:space="preserve"> 7.2.4. Bit </w:t>
      </w:r>
      <w:r w:rsidRPr="00EA4E3A">
        <w:rPr>
          <w:position w:val="-14"/>
        </w:rPr>
        <w:object w:dxaOrig="800" w:dyaOrig="340" w14:anchorId="65C7F00A">
          <v:shape id="_x0000_i1563" type="#_x0000_t75" style="width:43.55pt;height:14.25pt" o:ole="">
            <v:imagedata r:id="rId827" o:title=""/>
          </v:shape>
          <o:OLEObject Type="Embed" ProgID="Equation.3" ShapeID="_x0000_i1563" DrawAspect="Content" ObjectID="_1685801596" r:id="rId828"/>
        </w:object>
      </w:r>
      <w:r w:rsidRPr="00EA4E3A">
        <w:rPr>
          <w:lang w:val="en-AU"/>
        </w:rPr>
        <w:t xml:space="preserve"> is associated with the precoder for </w:t>
      </w:r>
      <w:r w:rsidRPr="00EA4E3A">
        <w:rPr>
          <w:position w:val="-6"/>
        </w:rPr>
        <w:object w:dxaOrig="180" w:dyaOrig="200" w14:anchorId="4250A5F2">
          <v:shape id="_x0000_i1564" type="#_x0000_t75" style="width:7.55pt;height:7.55pt" o:ole="">
            <v:imagedata r:id="rId730" o:title=""/>
          </v:shape>
          <o:OLEObject Type="Embed" ProgID="Equation.3" ShapeID="_x0000_i1564" DrawAspect="Content" ObjectID="_1685801597" r:id="rId829"/>
        </w:object>
      </w:r>
      <w:r w:rsidRPr="00EA4E3A">
        <w:rPr>
          <w:lang w:val="en-AU"/>
        </w:rPr>
        <w:t xml:space="preserve"> layers (</w:t>
      </w:r>
      <w:r w:rsidRPr="00EA4E3A">
        <w:rPr>
          <w:position w:val="-10"/>
        </w:rPr>
        <w:object w:dxaOrig="1020" w:dyaOrig="279" w14:anchorId="2AFB077D">
          <v:shape id="_x0000_i1565" type="#_x0000_t75" style="width:50.25pt;height:14.25pt" o:ole="">
            <v:imagedata r:id="rId830" o:title=""/>
          </v:shape>
          <o:OLEObject Type="Embed" ProgID="Equation.3" ShapeID="_x0000_i1565" DrawAspect="Content" ObjectID="_1685801598" r:id="rId831"/>
        </w:object>
      </w:r>
      <w:r w:rsidRPr="00EA4E3A">
        <w:rPr>
          <w:lang w:val="en-AU"/>
        </w:rPr>
        <w:t xml:space="preserve">) and codebook index </w:t>
      </w:r>
      <w:r w:rsidRPr="00EA4E3A">
        <w:rPr>
          <w:position w:val="-10"/>
        </w:rPr>
        <w:object w:dxaOrig="200" w:dyaOrig="340" w14:anchorId="7B5B0054">
          <v:shape id="_x0000_i1566" type="#_x0000_t75" style="width:7.55pt;height:14.25pt" o:ole="">
            <v:imagedata r:id="rId810" o:title=""/>
          </v:shape>
          <o:OLEObject Type="Embed" ProgID="Equation.3" ShapeID="_x0000_i1566" DrawAspect="Content" ObjectID="_1685801599" r:id="rId832"/>
        </w:object>
      </w:r>
      <w:r w:rsidRPr="00EA4E3A">
        <w:rPr>
          <w:lang w:val="en-AU"/>
        </w:rPr>
        <w:t xml:space="preserve"> where </w:t>
      </w:r>
      <w:r w:rsidRPr="00EA4E3A">
        <w:rPr>
          <w:position w:val="-10"/>
        </w:rPr>
        <w:object w:dxaOrig="380" w:dyaOrig="279" w14:anchorId="6D288003">
          <v:shape id="_x0000_i1567" type="#_x0000_t75" style="width:21.75pt;height:14.25pt" o:ole="">
            <v:imagedata r:id="rId833" o:title=""/>
          </v:shape>
          <o:OLEObject Type="Embed" ProgID="Equation.3" ShapeID="_x0000_i1567" DrawAspect="Content" ObjectID="_1685801600" r:id="rId834"/>
        </w:object>
      </w:r>
      <w:r w:rsidRPr="00EA4E3A">
        <w:t xml:space="preserve"> is given in Table 7.2-1g</w:t>
      </w:r>
      <w:r w:rsidRPr="00EA4E3A">
        <w:rPr>
          <w:lang w:val="en-AU"/>
        </w:rPr>
        <w:t xml:space="preserve">. Codebook index </w:t>
      </w:r>
      <w:r w:rsidRPr="00EA4E3A">
        <w:rPr>
          <w:position w:val="-10"/>
        </w:rPr>
        <w:object w:dxaOrig="200" w:dyaOrig="340" w14:anchorId="45C3E9B4">
          <v:shape id="_x0000_i1568" type="#_x0000_t75" style="width:7.55pt;height:14.25pt" o:ole="">
            <v:imagedata r:id="rId810" o:title=""/>
          </v:shape>
          <o:OLEObject Type="Embed" ProgID="Equation.3" ShapeID="_x0000_i1568" DrawAspect="Content" ObjectID="_1685801601" r:id="rId835"/>
        </w:object>
      </w:r>
      <w:r w:rsidRPr="00EA4E3A">
        <w:rPr>
          <w:lang w:val="en-AU"/>
        </w:rPr>
        <w:t xml:space="preserve"> is given in </w:t>
      </w:r>
      <w:r w:rsidRPr="00EA4E3A">
        <w:t>Table 7.2.4-10, 7.2.4-11, 7.2.4-12, 7.2.4-13, 7.2.4-14, 7.2.4-15, 7.2.4-16, or 7.2.4-17,</w:t>
      </w:r>
      <w:r w:rsidR="00EA4E3A" w:rsidRPr="00EA4E3A">
        <w:t xml:space="preserve"> </w:t>
      </w:r>
      <w:r w:rsidRPr="00EA4E3A">
        <w:t xml:space="preserve">for </w:t>
      </w:r>
      <w:r w:rsidRPr="00EA4E3A">
        <w:rPr>
          <w:position w:val="-6"/>
        </w:rPr>
        <w:object w:dxaOrig="180" w:dyaOrig="200" w14:anchorId="07E9668D">
          <v:shape id="_x0000_i1569" type="#_x0000_t75" style="width:7.55pt;height:7.55pt" o:ole="">
            <v:imagedata r:id="rId730" o:title=""/>
          </v:shape>
          <o:OLEObject Type="Embed" ProgID="Equation.3" ShapeID="_x0000_i1569" DrawAspect="Content" ObjectID="_1685801602" r:id="rId836"/>
        </w:object>
      </w:r>
      <w:r w:rsidRPr="00EA4E3A">
        <w:t>=1,2,3,4,5,6,7, or 8 respectively.</w:t>
      </w:r>
    </w:p>
    <w:p w14:paraId="7FB012D4" w14:textId="77777777" w:rsidR="0050210E" w:rsidRPr="00EA4E3A" w:rsidRDefault="0050210E" w:rsidP="00F167B7">
      <w:pPr>
        <w:numPr>
          <w:ilvl w:val="1"/>
          <w:numId w:val="12"/>
        </w:numPr>
      </w:pPr>
      <w:r w:rsidRPr="00EA4E3A">
        <w:t xml:space="preserve">2, 4, or 8 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000B2917" w:rsidRPr="00EA4E3A">
        <w:t xml:space="preserve">, or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the CSI process</w:t>
      </w:r>
      <w:r w:rsidRPr="00EA4E3A">
        <w:t xml:space="preserve">: bit </w:t>
      </w:r>
      <w:r w:rsidRPr="00EA4E3A">
        <w:rPr>
          <w:position w:val="-16"/>
        </w:rPr>
        <w:object w:dxaOrig="859" w:dyaOrig="400" w14:anchorId="200FDFA1">
          <v:shape id="_x0000_i1570" type="#_x0000_t75" style="width:43.55pt;height:21.75pt" o:ole="">
            <v:imagedata r:id="rId837" o:title=""/>
          </v:shape>
          <o:OLEObject Type="Embed" ProgID="Equation.3" ShapeID="_x0000_i1570" DrawAspect="Content" ObjectID="_1685801603" r:id="rId838"/>
        </w:object>
      </w:r>
      <w:r w:rsidRPr="00EA4E3A">
        <w:t xml:space="preserve"> is associated with the precoder for </w:t>
      </w:r>
      <w:r w:rsidRPr="00EA4E3A">
        <w:rPr>
          <w:position w:val="-6"/>
        </w:rPr>
        <w:object w:dxaOrig="180" w:dyaOrig="200" w14:anchorId="1C02E401">
          <v:shape id="_x0000_i1571" type="#_x0000_t75" style="width:7.55pt;height:7.55pt" o:ole="">
            <v:imagedata r:id="rId730" o:title=""/>
          </v:shape>
          <o:OLEObject Type="Embed" ProgID="Equation.3" ShapeID="_x0000_i1571" DrawAspect="Content" ObjectID="_1685801604" r:id="rId839"/>
        </w:object>
      </w:r>
      <w:r w:rsidRPr="00EA4E3A">
        <w:t xml:space="preserve"> layers and codebook index </w:t>
      </w:r>
      <w:r w:rsidRPr="00EA4E3A">
        <w:rPr>
          <w:position w:val="-10"/>
        </w:rPr>
        <w:object w:dxaOrig="200" w:dyaOrig="300" w14:anchorId="35F1BCE7">
          <v:shape id="_x0000_i1572" type="#_x0000_t75" style="width:7.55pt;height:14.25pt" o:ole="">
            <v:imagedata r:id="rId769" o:title=""/>
          </v:shape>
          <o:OLEObject Type="Embed" ProgID="Equation.3" ShapeID="_x0000_i1572" DrawAspect="Content" ObjectID="_1685801605" r:id="rId840"/>
        </w:object>
      </w:r>
      <w:r w:rsidRPr="00EA4E3A">
        <w:t xml:space="preserve">where </w:t>
      </w:r>
      <w:r w:rsidRPr="00EA4E3A">
        <w:rPr>
          <w:position w:val="-10"/>
        </w:rPr>
        <w:object w:dxaOrig="859" w:dyaOrig="320" w14:anchorId="15E8A8C9">
          <v:shape id="_x0000_i1573" type="#_x0000_t75" style="width:36pt;height:14.25pt" o:ole="">
            <v:imagedata r:id="rId841" o:title=""/>
          </v:shape>
          <o:OLEObject Type="Embed" ProgID="Equation.3" ShapeID="_x0000_i1573" DrawAspect="Content" ObjectID="_1685801606" r:id="rId842"/>
        </w:object>
      </w:r>
      <w:r w:rsidRPr="00EA4E3A">
        <w:t xml:space="preserve"> and </w:t>
      </w:r>
      <w:r w:rsidRPr="00EA4E3A">
        <w:rPr>
          <w:position w:val="-10"/>
        </w:rPr>
        <w:object w:dxaOrig="1219" w:dyaOrig="340" w14:anchorId="199FE9B5">
          <v:shape id="_x0000_i1574" type="#_x0000_t75" style="width:50.25pt;height:14.25pt" o:ole="">
            <v:imagedata r:id="rId843" o:title=""/>
          </v:shape>
          <o:OLEObject Type="Embed" ProgID="Equation.3" ShapeID="_x0000_i1574" DrawAspect="Content" ObjectID="_1685801607" r:id="rId844"/>
        </w:object>
      </w:r>
      <w:r w:rsidRPr="00EA4E3A">
        <w:t xml:space="preserve"> for 2 antenna ports, </w:t>
      </w:r>
      <w:r w:rsidRPr="00EA4E3A">
        <w:rPr>
          <w:position w:val="-10"/>
        </w:rPr>
        <w:object w:dxaOrig="1200" w:dyaOrig="320" w14:anchorId="26D5918F">
          <v:shape id="_x0000_i1575" type="#_x0000_t75" style="width:50.25pt;height:14.25pt" o:ole="">
            <v:imagedata r:id="rId845" o:title=""/>
          </v:shape>
          <o:OLEObject Type="Embed" ProgID="Equation.3" ShapeID="_x0000_i1575" DrawAspect="Content" ObjectID="_1685801608" r:id="rId846"/>
        </w:object>
      </w:r>
      <w:r w:rsidRPr="00EA4E3A">
        <w:t xml:space="preserve"> and </w:t>
      </w:r>
      <w:r w:rsidRPr="00EA4E3A">
        <w:rPr>
          <w:position w:val="-10"/>
        </w:rPr>
        <w:object w:dxaOrig="1500" w:dyaOrig="300" w14:anchorId="6A3DD564">
          <v:shape id="_x0000_i1576" type="#_x0000_t75" style="width:64.45pt;height:14.25pt" o:ole="">
            <v:imagedata r:id="rId847" o:title=""/>
          </v:shape>
          <o:OLEObject Type="Embed" ProgID="Equation.3" ShapeID="_x0000_i1576" DrawAspect="Content" ObjectID="_1685801609" r:id="rId848"/>
        </w:object>
      </w:r>
      <w:r w:rsidRPr="00EA4E3A">
        <w:t xml:space="preserve"> for 4 antenna ports, and </w:t>
      </w:r>
      <w:r w:rsidRPr="00EA4E3A">
        <w:rPr>
          <w:position w:val="-10"/>
        </w:rPr>
        <w:object w:dxaOrig="1579" w:dyaOrig="279" w14:anchorId="6130513E">
          <v:shape id="_x0000_i1577" type="#_x0000_t75" style="width:1in;height:14.25pt" o:ole="">
            <v:imagedata r:id="rId793" o:title=""/>
          </v:shape>
          <o:OLEObject Type="Embed" ProgID="Equation.3" ShapeID="_x0000_i1577" DrawAspect="Content" ObjectID="_1685801610" r:id="rId849"/>
        </w:object>
      </w:r>
      <w:r w:rsidRPr="00EA4E3A">
        <w:t xml:space="preserve"> and </w:t>
      </w:r>
      <w:r w:rsidRPr="00EA4E3A">
        <w:rPr>
          <w:position w:val="-10"/>
        </w:rPr>
        <w:object w:dxaOrig="2560" w:dyaOrig="300" w14:anchorId="15A9914A">
          <v:shape id="_x0000_i1578" type="#_x0000_t75" style="width:115.55pt;height:14.25pt" o:ole="">
            <v:imagedata r:id="rId850" o:title=""/>
          </v:shape>
          <o:OLEObject Type="Embed" ProgID="Equation.3" ShapeID="_x0000_i1578" DrawAspect="Content" ObjectID="_1685801611" r:id="rId851"/>
        </w:object>
      </w:r>
      <w:r w:rsidRPr="00EA4E3A">
        <w:t xml:space="preserve"> for 8 antenna ports. Codebook index </w:t>
      </w:r>
      <w:r w:rsidRPr="00EA4E3A">
        <w:rPr>
          <w:position w:val="-10"/>
        </w:rPr>
        <w:object w:dxaOrig="200" w:dyaOrig="300" w14:anchorId="25378E97">
          <v:shape id="_x0000_i1579" type="#_x0000_t75" style="width:7.55pt;height:14.25pt" o:ole="">
            <v:imagedata r:id="rId769" o:title=""/>
          </v:shape>
          <o:OLEObject Type="Embed" ProgID="Equation.3" ShapeID="_x0000_i1579" DrawAspect="Content" ObjectID="_1685801612" r:id="rId852"/>
        </w:object>
      </w:r>
      <w:r w:rsidRPr="00EA4E3A">
        <w:t xml:space="preserve"> is given in Table 7.2.4-18, 7.2.4-19, or 7.2.4-20, for 2, 4, or 8 antenna ports respectively.</w:t>
      </w:r>
    </w:p>
    <w:p w14:paraId="20CF5A89" w14:textId="77777777" w:rsidR="006350D8" w:rsidRPr="00EA4E3A" w:rsidRDefault="006350D8" w:rsidP="006350D8">
      <w:r w:rsidRPr="00EA4E3A">
        <w:rPr>
          <w:rFonts w:eastAsia="SimSun" w:hint="eastAsia"/>
          <w:lang w:eastAsia="zh-CN"/>
        </w:rPr>
        <w:t>For a BL/CE UE, w</w:t>
      </w:r>
      <w:r w:rsidRPr="00EA4E3A">
        <w:t xml:space="preserve">hen reporting PMI the UE reports a single PMI report. A UE is restricted to report PMI within a precoder codebook subset specified by a bitmap parameter </w:t>
      </w:r>
      <w:r w:rsidRPr="00EA4E3A">
        <w:rPr>
          <w:rFonts w:ascii="Times New Roman Italic" w:hAnsi="Times New Roman Italic"/>
          <w:i/>
        </w:rPr>
        <w:t>codebookSubsetRestriction</w:t>
      </w:r>
      <w:r w:rsidRPr="00EA4E3A">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EA4E3A">
        <w:rPr>
          <w:rFonts w:eastAsia="SimSun" w:hint="eastAsia"/>
          <w:lang w:eastAsia="zh-CN"/>
        </w:rPr>
        <w:t xml:space="preserve">s </w:t>
      </w:r>
      <w:r w:rsidRPr="00EA4E3A">
        <w:t>6</w:t>
      </w:r>
      <w:r w:rsidRPr="00EA4E3A">
        <w:rPr>
          <w:rFonts w:eastAsia="SimSun" w:hint="eastAsia"/>
          <w:lang w:eastAsia="zh-CN"/>
        </w:rPr>
        <w:t xml:space="preserve"> and 9</w:t>
      </w:r>
      <w:r w:rsidRPr="00EA4E3A">
        <w:t xml:space="preserve">. The resulting number of bits for each transmission mode is given in Table 7.2-1b. The bitmap forms the bit sequence </w:t>
      </w:r>
      <w:r w:rsidRPr="00EA4E3A">
        <w:rPr>
          <w:position w:val="-14"/>
        </w:rPr>
        <w:object w:dxaOrig="1920" w:dyaOrig="380" w14:anchorId="5F65EE00">
          <v:shape id="_x0000_i1580" type="#_x0000_t75" style="width:93.75pt;height:21.75pt" o:ole="">
            <v:imagedata r:id="rId706" o:title=""/>
          </v:shape>
          <o:OLEObject Type="Embed" ProgID="Equation.3" ShapeID="_x0000_i1580" DrawAspect="Content" ObjectID="_1685801613" r:id="rId853"/>
        </w:object>
      </w:r>
      <w:r w:rsidRPr="00EA4E3A">
        <w:t xml:space="preserve"> where </w:t>
      </w:r>
      <w:r w:rsidRPr="00EA4E3A">
        <w:rPr>
          <w:position w:val="-12"/>
        </w:rPr>
        <w:object w:dxaOrig="260" w:dyaOrig="360" w14:anchorId="64686A36">
          <v:shape id="_x0000_i1581" type="#_x0000_t75" style="width:14.25pt;height:21.75pt" o:ole="">
            <v:imagedata r:id="rId708" o:title=""/>
          </v:shape>
          <o:OLEObject Type="Embed" ProgID="Equation.3" ShapeID="_x0000_i1581" DrawAspect="Content" ObjectID="_1685801614" r:id="rId854"/>
        </w:object>
      </w:r>
      <w:r w:rsidRPr="00EA4E3A">
        <w:t xml:space="preserve"> is the LSB and </w:t>
      </w:r>
      <w:r w:rsidRPr="00EA4E3A">
        <w:rPr>
          <w:position w:val="-14"/>
        </w:rPr>
        <w:object w:dxaOrig="480" w:dyaOrig="340" w14:anchorId="14BF8F42">
          <v:shape id="_x0000_i1582" type="#_x0000_t75" style="width:21.75pt;height:14.25pt" o:ole="">
            <v:imagedata r:id="rId710" o:title=""/>
          </v:shape>
          <o:OLEObject Type="Embed" ProgID="Equation.3" ShapeID="_x0000_i1582" DrawAspect="Content" ObjectID="_1685801615" r:id="rId855"/>
        </w:object>
      </w:r>
      <w:r w:rsidRPr="00EA4E3A">
        <w:t xml:space="preserve"> is the MSB and where a bit value of zero indicates that the PMI reporting is not allowed to correspond to precoder(s) associated with the bit. The association of bits to precoders for the relevant transmission modes are given as follows:</w:t>
      </w:r>
    </w:p>
    <w:p w14:paraId="4DD0F5A3" w14:textId="77777777" w:rsidR="006350D8" w:rsidRPr="00EA4E3A" w:rsidRDefault="006350D8" w:rsidP="00D650A3">
      <w:pPr>
        <w:pStyle w:val="B1"/>
      </w:pPr>
      <w:r w:rsidRPr="00EA4E3A">
        <w:t>-</w:t>
      </w:r>
      <w:r w:rsidRPr="00EA4E3A">
        <w:tab/>
        <w:t>Transmission mode</w:t>
      </w:r>
      <w:r w:rsidRPr="00EA4E3A">
        <w:rPr>
          <w:rFonts w:eastAsia="SimSun" w:hint="eastAsia"/>
          <w:lang w:eastAsia="zh-CN"/>
        </w:rPr>
        <w:t xml:space="preserve"> </w:t>
      </w:r>
      <w:r w:rsidRPr="00EA4E3A">
        <w:t>6</w:t>
      </w:r>
    </w:p>
    <w:p w14:paraId="646C4D12" w14:textId="77777777" w:rsidR="006350D8" w:rsidRPr="00EA4E3A" w:rsidRDefault="006350D8" w:rsidP="00D650A3">
      <w:pPr>
        <w:pStyle w:val="B2"/>
      </w:pPr>
      <w:r w:rsidRPr="00EA4E3A">
        <w:t>-</w:t>
      </w:r>
      <w:r w:rsidRPr="00EA4E3A">
        <w:tab/>
        <w:t xml:space="preserve">2 antenna ports: bit </w:t>
      </w:r>
      <w:r w:rsidRPr="00EA4E3A">
        <w:rPr>
          <w:position w:val="-14"/>
        </w:rPr>
        <w:object w:dxaOrig="300" w:dyaOrig="380" w14:anchorId="13E79133">
          <v:shape id="_x0000_i1583" type="#_x0000_t75" style="width:14.25pt;height:21.75pt" o:ole="">
            <v:imagedata r:id="rId734" o:title=""/>
          </v:shape>
          <o:OLEObject Type="Embed" ProgID="Equation.3" ShapeID="_x0000_i1583" DrawAspect="Content" ObjectID="_1685801616" r:id="rId856"/>
        </w:object>
      </w:r>
      <w:r w:rsidRPr="00EA4E3A">
        <w:t xml:space="preserve"> is associated with the precoder for </w:t>
      </w:r>
      <w:r w:rsidRPr="00EA4E3A">
        <w:rPr>
          <w:position w:val="-6"/>
        </w:rPr>
        <w:object w:dxaOrig="460" w:dyaOrig="240" w14:anchorId="35BA0A2D">
          <v:shape id="_x0000_i1584" type="#_x0000_t75" style="width:21.75pt;height:14.25pt" o:ole="">
            <v:imagedata r:id="rId736" o:title=""/>
          </v:shape>
          <o:OLEObject Type="Embed" ProgID="Equation.3" ShapeID="_x0000_i1584" DrawAspect="Content" ObjectID="_1685801617" r:id="rId857"/>
        </w:object>
      </w:r>
      <w:r w:rsidRPr="00EA4E3A">
        <w:t xml:space="preserve"> layer with codebook index </w:t>
      </w:r>
      <w:r w:rsidRPr="00EA4E3A">
        <w:rPr>
          <w:position w:val="-12"/>
        </w:rPr>
        <w:object w:dxaOrig="200" w:dyaOrig="360" w14:anchorId="3D25201D">
          <v:shape id="_x0000_i1585" type="#_x0000_t75" style="width:7.55pt;height:21.75pt" o:ole="">
            <v:imagedata r:id="rId732" o:title=""/>
          </v:shape>
          <o:OLEObject Type="Embed" ProgID="Equation.3" ShapeID="_x0000_i1585" DrawAspect="Content" ObjectID="_1685801618" r:id="rId858"/>
        </w:object>
      </w:r>
      <w:r w:rsidRPr="00EA4E3A">
        <w:t>in Table 6.3.4.2.3-1 of [3].</w:t>
      </w:r>
    </w:p>
    <w:p w14:paraId="29D5AA18" w14:textId="77777777" w:rsidR="006350D8" w:rsidRPr="00EA4E3A" w:rsidRDefault="006350D8" w:rsidP="00D650A3">
      <w:pPr>
        <w:pStyle w:val="B2"/>
      </w:pPr>
      <w:r w:rsidRPr="00EA4E3A">
        <w:t>-</w:t>
      </w:r>
      <w:r w:rsidRPr="00EA4E3A">
        <w:tab/>
        <w:t xml:space="preserve">4 antenna ports: bit </w:t>
      </w:r>
      <w:r w:rsidRPr="00EA4E3A">
        <w:rPr>
          <w:position w:val="-14"/>
        </w:rPr>
        <w:object w:dxaOrig="300" w:dyaOrig="380" w14:anchorId="544DC21D">
          <v:shape id="_x0000_i1586" type="#_x0000_t75" style="width:14.25pt;height:21.75pt" o:ole="">
            <v:imagedata r:id="rId734" o:title=""/>
          </v:shape>
          <o:OLEObject Type="Embed" ProgID="Equation.3" ShapeID="_x0000_i1586" DrawAspect="Content" ObjectID="_1685801619" r:id="rId859"/>
        </w:object>
      </w:r>
      <w:r w:rsidRPr="00EA4E3A">
        <w:t xml:space="preserve"> is associated with the precoder for </w:t>
      </w:r>
      <w:r w:rsidRPr="00EA4E3A">
        <w:rPr>
          <w:position w:val="-6"/>
        </w:rPr>
        <w:object w:dxaOrig="460" w:dyaOrig="240" w14:anchorId="461CBA9C">
          <v:shape id="_x0000_i1587" type="#_x0000_t75" style="width:21.75pt;height:14.25pt" o:ole="">
            <v:imagedata r:id="rId736" o:title=""/>
          </v:shape>
          <o:OLEObject Type="Embed" ProgID="Equation.3" ShapeID="_x0000_i1587" DrawAspect="Content" ObjectID="_1685801620" r:id="rId860"/>
        </w:object>
      </w:r>
      <w:r w:rsidRPr="00EA4E3A">
        <w:t xml:space="preserve"> layer with codebook index </w:t>
      </w:r>
      <w:r w:rsidRPr="00EA4E3A">
        <w:rPr>
          <w:position w:val="-12"/>
        </w:rPr>
        <w:object w:dxaOrig="200" w:dyaOrig="360" w14:anchorId="572FD7F9">
          <v:shape id="_x0000_i1588" type="#_x0000_t75" style="width:7.55pt;height:21.75pt" o:ole="">
            <v:imagedata r:id="rId732" o:title=""/>
          </v:shape>
          <o:OLEObject Type="Embed" ProgID="Equation.3" ShapeID="_x0000_i1588" DrawAspect="Content" ObjectID="_1685801621" r:id="rId861"/>
        </w:object>
      </w:r>
      <w:r w:rsidRPr="00EA4E3A">
        <w:t>in Table 6.3.4.2.3-2 of [3].</w:t>
      </w:r>
    </w:p>
    <w:p w14:paraId="04EB2C8B" w14:textId="77777777" w:rsidR="006350D8" w:rsidRPr="00EA4E3A" w:rsidRDefault="006350D8" w:rsidP="00D650A3">
      <w:pPr>
        <w:pStyle w:val="B1"/>
      </w:pPr>
      <w:r w:rsidRPr="00EA4E3A">
        <w:t>-</w:t>
      </w:r>
      <w:r w:rsidRPr="00EA4E3A">
        <w:tab/>
        <w:t>Transmission mode 9</w:t>
      </w:r>
    </w:p>
    <w:p w14:paraId="4D189175" w14:textId="77777777" w:rsidR="006350D8" w:rsidRPr="00EA4E3A" w:rsidRDefault="006350D8" w:rsidP="00D650A3">
      <w:pPr>
        <w:pStyle w:val="B2"/>
      </w:pPr>
      <w:r w:rsidRPr="00EA4E3A">
        <w:lastRenderedPageBreak/>
        <w:t>-</w:t>
      </w:r>
      <w:r w:rsidRPr="00EA4E3A">
        <w:tab/>
        <w:t xml:space="preserve">2 antenna ports: bit </w:t>
      </w:r>
      <w:r w:rsidRPr="00EA4E3A">
        <w:rPr>
          <w:position w:val="-14"/>
        </w:rPr>
        <w:object w:dxaOrig="300" w:dyaOrig="380" w14:anchorId="617D5B79">
          <v:shape id="_x0000_i1589" type="#_x0000_t75" style="width:14.25pt;height:21.75pt" o:ole="">
            <v:imagedata r:id="rId734" o:title=""/>
          </v:shape>
          <o:OLEObject Type="Embed" ProgID="Equation.3" ShapeID="_x0000_i1589" DrawAspect="Content" ObjectID="_1685801622" r:id="rId862"/>
        </w:object>
      </w:r>
      <w:r w:rsidRPr="00EA4E3A">
        <w:t xml:space="preserve"> is associated with the precoder for </w:t>
      </w:r>
      <w:r w:rsidRPr="00EA4E3A">
        <w:rPr>
          <w:position w:val="-6"/>
        </w:rPr>
        <w:object w:dxaOrig="460" w:dyaOrig="240" w14:anchorId="212B2001">
          <v:shape id="_x0000_i1590" type="#_x0000_t75" style="width:21.75pt;height:14.25pt" o:ole="">
            <v:imagedata r:id="rId736" o:title=""/>
          </v:shape>
          <o:OLEObject Type="Embed" ProgID="Equation.3" ShapeID="_x0000_i1590" DrawAspect="Content" ObjectID="_1685801623" r:id="rId863"/>
        </w:object>
      </w:r>
      <w:r w:rsidRPr="00EA4E3A">
        <w:t xml:space="preserve"> layer with codebook index </w:t>
      </w:r>
      <w:r w:rsidRPr="00EA4E3A">
        <w:rPr>
          <w:position w:val="-12"/>
        </w:rPr>
        <w:object w:dxaOrig="200" w:dyaOrig="360" w14:anchorId="0E77812F">
          <v:shape id="_x0000_i1591" type="#_x0000_t75" style="width:7.55pt;height:21.75pt" o:ole="">
            <v:imagedata r:id="rId732" o:title=""/>
          </v:shape>
          <o:OLEObject Type="Embed" ProgID="Equation.3" ShapeID="_x0000_i1591" DrawAspect="Content" ObjectID="_1685801624" r:id="rId864"/>
        </w:object>
      </w:r>
      <w:r w:rsidRPr="00EA4E3A">
        <w:t>in Table 6.3.4.2.3-1 of [3]</w:t>
      </w:r>
      <w:r w:rsidRPr="00EA4E3A">
        <w:rPr>
          <w:rFonts w:eastAsia="SimSun" w:hint="eastAsia"/>
          <w:lang w:eastAsia="zh-CN"/>
        </w:rPr>
        <w:t>.</w:t>
      </w:r>
    </w:p>
    <w:p w14:paraId="429121DA" w14:textId="77777777" w:rsidR="006350D8" w:rsidRPr="00EA4E3A" w:rsidRDefault="006350D8" w:rsidP="00D650A3">
      <w:pPr>
        <w:pStyle w:val="B2"/>
      </w:pPr>
      <w:r w:rsidRPr="00EA4E3A">
        <w:t>-</w:t>
      </w:r>
      <w:r w:rsidRPr="00EA4E3A">
        <w:tab/>
        <w:t xml:space="preserve">4 antenna ports: bit </w:t>
      </w:r>
      <w:r w:rsidRPr="00EA4E3A">
        <w:rPr>
          <w:position w:val="-14"/>
        </w:rPr>
        <w:object w:dxaOrig="300" w:dyaOrig="380" w14:anchorId="19A3B21B">
          <v:shape id="_x0000_i1592" type="#_x0000_t75" style="width:14.25pt;height:21.75pt" o:ole="">
            <v:imagedata r:id="rId734" o:title=""/>
          </v:shape>
          <o:OLEObject Type="Embed" ProgID="Equation.3" ShapeID="_x0000_i1592" DrawAspect="Content" ObjectID="_1685801625" r:id="rId865"/>
        </w:object>
      </w:r>
      <w:r w:rsidRPr="00EA4E3A">
        <w:t xml:space="preserve"> is associated with the precoder for </w:t>
      </w:r>
      <w:r w:rsidRPr="00EA4E3A">
        <w:rPr>
          <w:position w:val="-6"/>
        </w:rPr>
        <w:object w:dxaOrig="460" w:dyaOrig="240" w14:anchorId="37F47AF8">
          <v:shape id="_x0000_i1593" type="#_x0000_t75" style="width:21.75pt;height:14.25pt" o:ole="">
            <v:imagedata r:id="rId736" o:title=""/>
          </v:shape>
          <o:OLEObject Type="Embed" ProgID="Equation.3" ShapeID="_x0000_i1593" DrawAspect="Content" ObjectID="_1685801626" r:id="rId866"/>
        </w:object>
      </w:r>
      <w:r w:rsidRPr="00EA4E3A">
        <w:t xml:space="preserve"> layer and with codebook index </w:t>
      </w:r>
      <w:r w:rsidRPr="00EA4E3A">
        <w:rPr>
          <w:position w:val="-10"/>
        </w:rPr>
        <w:object w:dxaOrig="200" w:dyaOrig="300" w14:anchorId="391E48AC">
          <v:shape id="_x0000_i1594" type="#_x0000_t75" style="width:7.55pt;height:14.25pt" o:ole="">
            <v:imagedata r:id="rId769" o:title=""/>
          </v:shape>
          <o:OLEObject Type="Embed" ProgID="Equation.3" ShapeID="_x0000_i1594" DrawAspect="Content" ObjectID="_1685801627" r:id="rId867"/>
        </w:object>
      </w:r>
      <w:r w:rsidRPr="00EA4E3A">
        <w:t xml:space="preserve">in Table 6.3.4.2.3-2 of [3]. </w:t>
      </w:r>
    </w:p>
    <w:p w14:paraId="54CC74B2" w14:textId="77777777" w:rsidR="007C12D1" w:rsidRPr="00EA4E3A" w:rsidRDefault="007C12D1" w:rsidP="007C12D1"/>
    <w:p w14:paraId="42A5BBF6" w14:textId="77777777" w:rsidR="0093274D" w:rsidRPr="00EA4E3A" w:rsidRDefault="0093274D">
      <w:pPr>
        <w:pStyle w:val="TH"/>
      </w:pPr>
      <w:r w:rsidRPr="00EA4E3A">
        <w:t xml:space="preserve">Table 7.2-1b: Number of bits in codebook subset restriction </w:t>
      </w:r>
      <w:r w:rsidR="0050210E" w:rsidRPr="00EA4E3A">
        <w:rPr>
          <w:rFonts w:ascii="Times New Roman Italic" w:hAnsi="Times New Roman Italic"/>
          <w:i/>
        </w:rPr>
        <w:t>codebookSubsetRestriction</w:t>
      </w:r>
      <w:r w:rsidR="0050210E" w:rsidRPr="00EA4E3A">
        <w:t xml:space="preserve"> </w:t>
      </w:r>
      <w:r w:rsidRPr="00EA4E3A">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A4E3A" w14:paraId="25665784" w14:textId="77777777" w:rsidTr="000A3FF6">
        <w:trPr>
          <w:cantSplit/>
          <w:jc w:val="center"/>
        </w:trPr>
        <w:tc>
          <w:tcPr>
            <w:tcW w:w="2234" w:type="dxa"/>
            <w:tcBorders>
              <w:right w:val="nil"/>
            </w:tcBorders>
            <w:shd w:val="clear" w:color="auto" w:fill="auto"/>
            <w:noWrap/>
            <w:vAlign w:val="center"/>
          </w:tcPr>
          <w:p w14:paraId="6B28AA66" w14:textId="77777777" w:rsidR="00A866E4" w:rsidRPr="00EA4E3A"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121E09B0" w14:textId="77777777" w:rsidR="00A866E4" w:rsidRPr="00EA4E3A" w:rsidRDefault="00A866E4" w:rsidP="008C10D6">
            <w:pPr>
              <w:pStyle w:val="TAH"/>
              <w:rPr>
                <w:lang w:val="en-US"/>
              </w:rPr>
            </w:pPr>
            <w:r w:rsidRPr="00EA4E3A">
              <w:rPr>
                <w:lang w:val="en-US"/>
              </w:rPr>
              <w:t xml:space="preserve">Number of bits </w:t>
            </w:r>
            <w:r w:rsidRPr="00EA4E3A">
              <w:rPr>
                <w:position w:val="-12"/>
              </w:rPr>
              <w:object w:dxaOrig="300" w:dyaOrig="360" w14:anchorId="59D6BA63">
                <v:shape id="_x0000_i1595" type="#_x0000_t75" style="width:14.25pt;height:21.75pt" o:ole="">
                  <v:imagedata r:id="rId868" o:title=""/>
                </v:shape>
                <o:OLEObject Type="Embed" ProgID="Equation.3" ShapeID="_x0000_i1595" DrawAspect="Content" ObjectID="_1685801628" r:id="rId869"/>
              </w:object>
            </w:r>
          </w:p>
        </w:tc>
      </w:tr>
      <w:tr w:rsidR="00A866E4" w:rsidRPr="00EA4E3A" w14:paraId="434A8443"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62382DBB" w14:textId="77777777" w:rsidR="00A866E4" w:rsidRPr="00EA4E3A"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203F436A" w14:textId="77777777" w:rsidR="00A866E4" w:rsidRPr="00EA4E3A" w:rsidRDefault="00A866E4" w:rsidP="008C10D6">
            <w:pPr>
              <w:pStyle w:val="TAH"/>
              <w:rPr>
                <w:lang w:val="en-US"/>
              </w:rPr>
            </w:pPr>
            <w:r w:rsidRPr="00EA4E3A">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360A033D" w14:textId="77777777" w:rsidR="00A866E4" w:rsidRPr="00EA4E3A" w:rsidRDefault="00A866E4" w:rsidP="008C10D6">
            <w:pPr>
              <w:pStyle w:val="TAH"/>
              <w:rPr>
                <w:lang w:val="en-US"/>
              </w:rPr>
            </w:pPr>
            <w:r w:rsidRPr="00EA4E3A">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392B0ACF" w14:textId="77777777" w:rsidR="00A866E4" w:rsidRPr="00EA4E3A" w:rsidRDefault="00A866E4" w:rsidP="008C10D6">
            <w:pPr>
              <w:pStyle w:val="TAH"/>
              <w:rPr>
                <w:lang w:val="en-US"/>
              </w:rPr>
            </w:pPr>
            <w:r w:rsidRPr="00EA4E3A">
              <w:rPr>
                <w:lang w:val="en-US"/>
              </w:rPr>
              <w:t>8 antenna ports</w:t>
            </w:r>
          </w:p>
        </w:tc>
      </w:tr>
      <w:tr w:rsidR="008C10D6" w:rsidRPr="00EA4E3A" w14:paraId="4812003D"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CC0C8BF" w14:textId="77777777" w:rsidR="008C10D6" w:rsidRPr="00EA4E3A" w:rsidRDefault="008C10D6" w:rsidP="008C10D6">
            <w:pPr>
              <w:pStyle w:val="TAH"/>
              <w:jc w:val="left"/>
              <w:rPr>
                <w:lang w:val="en-US"/>
              </w:rPr>
            </w:pPr>
            <w:r w:rsidRPr="00EA4E3A">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AE20907" w14:textId="77777777" w:rsidR="008C10D6" w:rsidRPr="00EA4E3A" w:rsidRDefault="008C10D6" w:rsidP="008C10D6">
            <w:pPr>
              <w:pStyle w:val="TAC"/>
              <w:rPr>
                <w:lang w:val="en-US"/>
              </w:rPr>
            </w:pPr>
            <w:r w:rsidRPr="00EA4E3A">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3C810984" w14:textId="77777777" w:rsidR="008C10D6" w:rsidRPr="00EA4E3A" w:rsidRDefault="008C10D6" w:rsidP="008C10D6">
            <w:pPr>
              <w:pStyle w:val="TAC"/>
              <w:rPr>
                <w:lang w:val="en-US"/>
              </w:rPr>
            </w:pPr>
            <w:r w:rsidRPr="00EA4E3A">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56DABB" w14:textId="77777777" w:rsidR="008C10D6" w:rsidRPr="00EA4E3A" w:rsidRDefault="008C10D6" w:rsidP="008C10D6">
            <w:pPr>
              <w:pStyle w:val="TAC"/>
              <w:rPr>
                <w:lang w:val="en-US"/>
              </w:rPr>
            </w:pPr>
          </w:p>
        </w:tc>
      </w:tr>
      <w:tr w:rsidR="008C10D6" w:rsidRPr="00EA4E3A" w14:paraId="76851317"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5A008DC" w14:textId="77777777" w:rsidR="008C10D6" w:rsidRPr="00EA4E3A" w:rsidRDefault="008C10D6" w:rsidP="008C10D6">
            <w:pPr>
              <w:pStyle w:val="TAH"/>
              <w:jc w:val="left"/>
              <w:rPr>
                <w:lang w:val="en-US"/>
              </w:rPr>
            </w:pPr>
            <w:r w:rsidRPr="00EA4E3A">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780E4EC" w14:textId="77777777"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46DAF518" w14:textId="77777777" w:rsidR="008C10D6" w:rsidRPr="00EA4E3A" w:rsidRDefault="008C10D6" w:rsidP="008C10D6">
            <w:pPr>
              <w:pStyle w:val="TAC"/>
              <w:rPr>
                <w:lang w:val="en-US"/>
              </w:rPr>
            </w:pPr>
            <w:r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8F97EDF" w14:textId="77777777" w:rsidR="008C10D6" w:rsidRPr="00EA4E3A" w:rsidRDefault="008C10D6" w:rsidP="008C10D6">
            <w:pPr>
              <w:pStyle w:val="TAC"/>
              <w:rPr>
                <w:lang w:val="en-US"/>
              </w:rPr>
            </w:pPr>
          </w:p>
        </w:tc>
      </w:tr>
      <w:tr w:rsidR="008C10D6" w:rsidRPr="00EA4E3A" w14:paraId="209BD88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A3A50A4" w14:textId="77777777" w:rsidR="008C10D6" w:rsidRPr="00EA4E3A" w:rsidRDefault="008C10D6" w:rsidP="008C10D6">
            <w:pPr>
              <w:pStyle w:val="TAH"/>
              <w:jc w:val="left"/>
              <w:rPr>
                <w:lang w:val="en-US"/>
              </w:rPr>
            </w:pPr>
            <w:r w:rsidRPr="00EA4E3A">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A348402" w14:textId="77777777"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2BB9382A" w14:textId="77777777"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AC6B43" w14:textId="77777777" w:rsidR="008C10D6" w:rsidRPr="00EA4E3A" w:rsidRDefault="008C10D6" w:rsidP="008C10D6">
            <w:pPr>
              <w:pStyle w:val="TAC"/>
              <w:rPr>
                <w:lang w:val="en-US"/>
              </w:rPr>
            </w:pPr>
          </w:p>
        </w:tc>
      </w:tr>
      <w:tr w:rsidR="008C10D6" w:rsidRPr="00EA4E3A" w14:paraId="6201EAED"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5CEC887" w14:textId="77777777" w:rsidR="008C10D6" w:rsidRPr="00EA4E3A" w:rsidRDefault="008C10D6" w:rsidP="008C10D6">
            <w:pPr>
              <w:pStyle w:val="TAH"/>
              <w:jc w:val="left"/>
              <w:rPr>
                <w:lang w:val="en-US"/>
              </w:rPr>
            </w:pPr>
            <w:r w:rsidRPr="00EA4E3A">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EFA4D5" w14:textId="77777777"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5C934549" w14:textId="77777777"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8D5ED6B" w14:textId="77777777" w:rsidR="008C10D6" w:rsidRPr="00EA4E3A" w:rsidRDefault="008C10D6" w:rsidP="008C10D6">
            <w:pPr>
              <w:pStyle w:val="TAC"/>
              <w:rPr>
                <w:lang w:val="en-US"/>
              </w:rPr>
            </w:pPr>
          </w:p>
        </w:tc>
      </w:tr>
      <w:tr w:rsidR="008C10D6" w:rsidRPr="00EA4E3A" w14:paraId="6E8B8358"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E9E63C1" w14:textId="77777777" w:rsidR="008C10D6" w:rsidRPr="00EA4E3A" w:rsidRDefault="008C10D6" w:rsidP="008C10D6">
            <w:pPr>
              <w:pStyle w:val="TAH"/>
              <w:jc w:val="left"/>
              <w:rPr>
                <w:lang w:val="en-US"/>
              </w:rPr>
            </w:pPr>
            <w:r w:rsidRPr="00EA4E3A">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65E544" w14:textId="77777777"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1928CF" w14:textId="77777777" w:rsidR="008C10D6" w:rsidRPr="00EA4E3A" w:rsidRDefault="000A3FF6" w:rsidP="008C10D6">
            <w:pPr>
              <w:pStyle w:val="TAC"/>
              <w:rPr>
                <w:lang w:val="en-US"/>
              </w:rPr>
            </w:pPr>
            <w:r w:rsidRPr="00EA4E3A">
              <w:rPr>
                <w:lang w:val="en-US"/>
              </w:rPr>
              <w:t xml:space="preserve">64 with </w:t>
            </w:r>
            <w:r w:rsidRPr="00EA4E3A">
              <w:rPr>
                <w:rFonts w:cs="Arial"/>
                <w:i/>
                <w:szCs w:val="18"/>
                <w:lang w:val="en-US"/>
              </w:rPr>
              <w:t>alternativeCodeBookEnabledFor4TX-r12=TRUE</w:t>
            </w:r>
            <w:r w:rsidRPr="00EA4E3A">
              <w:t xml:space="preserve"> configured</w:t>
            </w:r>
            <w:r w:rsidRPr="00EA4E3A">
              <w:rPr>
                <w:rFonts w:cs="Arial"/>
                <w:szCs w:val="18"/>
                <w:lang w:val="en-US"/>
              </w:rPr>
              <w:t xml:space="preserve">, otherwise </w:t>
            </w:r>
            <w:r w:rsidR="008C10D6" w:rsidRPr="00EA4E3A">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53F7581" w14:textId="77777777" w:rsidR="008C10D6" w:rsidRPr="00EA4E3A" w:rsidRDefault="008C10D6" w:rsidP="008C10D6">
            <w:pPr>
              <w:pStyle w:val="TAC"/>
              <w:rPr>
                <w:lang w:val="en-US"/>
              </w:rPr>
            </w:pPr>
          </w:p>
        </w:tc>
      </w:tr>
      <w:tr w:rsidR="008C10D6" w:rsidRPr="00EA4E3A" w14:paraId="7272205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3AAA9F" w14:textId="77777777" w:rsidR="008C10D6" w:rsidRPr="00EA4E3A" w:rsidRDefault="008C10D6" w:rsidP="008C10D6">
            <w:pPr>
              <w:pStyle w:val="TAH"/>
              <w:jc w:val="left"/>
              <w:rPr>
                <w:lang w:val="en-US"/>
              </w:rPr>
            </w:pPr>
            <w:r w:rsidRPr="00EA4E3A">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AB08614" w14:textId="77777777"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411491E5" w14:textId="77777777" w:rsidR="008C10D6" w:rsidRPr="00EA4E3A" w:rsidRDefault="000A3FF6" w:rsidP="008C10D6">
            <w:pPr>
              <w:pStyle w:val="TAC"/>
              <w:rPr>
                <w:lang w:val="en-US"/>
              </w:rPr>
            </w:pPr>
            <w:r w:rsidRPr="00EA4E3A">
              <w:rPr>
                <w:lang w:val="en-US"/>
              </w:rPr>
              <w:t xml:space="preserve">96 with </w:t>
            </w:r>
            <w:r w:rsidRPr="00EA4E3A">
              <w:rPr>
                <w:i/>
                <w:lang w:val="en-US"/>
              </w:rPr>
              <w:t>alternativeCodeBookEnabledFor4TX-r12=TRUE</w:t>
            </w:r>
            <w:r w:rsidRPr="00EA4E3A">
              <w:t xml:space="preserve"> configured</w:t>
            </w:r>
            <w:r w:rsidRPr="00EA4E3A">
              <w:rPr>
                <w:lang w:val="en-US"/>
              </w:rPr>
              <w:t xml:space="preserve">, otherwise </w:t>
            </w:r>
            <w:r w:rsidR="008C10D6"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D2DD5DB" w14:textId="77777777" w:rsidR="008C10D6" w:rsidRPr="00EA4E3A" w:rsidRDefault="008C10D6" w:rsidP="008C10D6">
            <w:pPr>
              <w:pStyle w:val="TAC"/>
              <w:rPr>
                <w:lang w:val="en-US"/>
              </w:rPr>
            </w:pPr>
            <w:r w:rsidRPr="00EA4E3A">
              <w:rPr>
                <w:lang w:val="en-US"/>
              </w:rPr>
              <w:t>109</w:t>
            </w:r>
          </w:p>
        </w:tc>
      </w:tr>
    </w:tbl>
    <w:p w14:paraId="1F4F1454" w14:textId="77777777" w:rsidR="0093274D" w:rsidRPr="00EA4E3A" w:rsidRDefault="0093274D"/>
    <w:p w14:paraId="37CB9DE1" w14:textId="77777777" w:rsidR="0093274D" w:rsidRPr="00EA4E3A" w:rsidRDefault="0093274D">
      <w:pPr>
        <w:pStyle w:val="TH"/>
      </w:pPr>
      <w:r w:rsidRPr="00EA4E3A">
        <w:t xml:space="preserve">Table 7.2-1c: Association of bits in </w:t>
      </w:r>
      <w:r w:rsidRPr="00EA4E3A">
        <w:rPr>
          <w:i/>
        </w:rPr>
        <w:t>codebookSubSetRestriction</w:t>
      </w:r>
      <w:r w:rsidRPr="00EA4E3A">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962"/>
        <w:gridCol w:w="962"/>
      </w:tblGrid>
      <w:tr w:rsidR="0093274D" w:rsidRPr="00EA4E3A" w14:paraId="1FA1DC8D" w14:textId="77777777">
        <w:trPr>
          <w:cantSplit/>
          <w:jc w:val="center"/>
        </w:trPr>
        <w:tc>
          <w:tcPr>
            <w:tcW w:w="0" w:type="auto"/>
            <w:tcBorders>
              <w:bottom w:val="nil"/>
            </w:tcBorders>
            <w:shd w:val="clear" w:color="auto" w:fill="E0E0E0"/>
            <w:vAlign w:val="center"/>
          </w:tcPr>
          <w:p w14:paraId="19747F88" w14:textId="77777777" w:rsidR="0093274D" w:rsidRPr="00EA4E3A" w:rsidRDefault="0093274D" w:rsidP="008C10D6">
            <w:pPr>
              <w:pStyle w:val="TAH"/>
            </w:pPr>
            <w:r w:rsidRPr="00EA4E3A">
              <w:t xml:space="preserve">Codebook index </w:t>
            </w:r>
            <w:r w:rsidRPr="00EA4E3A">
              <w:rPr>
                <w:position w:val="-12"/>
              </w:rPr>
              <w:object w:dxaOrig="200" w:dyaOrig="360" w14:anchorId="1DB941E2">
                <v:shape id="_x0000_i1596" type="#_x0000_t75" style="width:7.55pt;height:21.75pt" o:ole="">
                  <v:imagedata r:id="rId732" o:title=""/>
                </v:shape>
                <o:OLEObject Type="Embed" ProgID="Equation.3" ShapeID="_x0000_i1596" DrawAspect="Content" ObjectID="_1685801629" r:id="rId870"/>
              </w:object>
            </w:r>
          </w:p>
        </w:tc>
        <w:tc>
          <w:tcPr>
            <w:tcW w:w="0" w:type="auto"/>
            <w:gridSpan w:val="2"/>
            <w:tcBorders>
              <w:bottom w:val="single" w:sz="4" w:space="0" w:color="auto"/>
            </w:tcBorders>
            <w:shd w:val="clear" w:color="auto" w:fill="E0E0E0"/>
            <w:vAlign w:val="center"/>
          </w:tcPr>
          <w:p w14:paraId="254D4020" w14:textId="77777777" w:rsidR="0093274D" w:rsidRPr="00EA4E3A" w:rsidRDefault="0093274D" w:rsidP="008C10D6">
            <w:pPr>
              <w:pStyle w:val="TAH"/>
            </w:pPr>
            <w:r w:rsidRPr="00EA4E3A">
              <w:t xml:space="preserve">Number of layers </w:t>
            </w:r>
            <w:r w:rsidRPr="00EA4E3A">
              <w:rPr>
                <w:position w:val="-6"/>
              </w:rPr>
              <w:object w:dxaOrig="180" w:dyaOrig="200" w14:anchorId="67212D60">
                <v:shape id="_x0000_i1597" type="#_x0000_t75" style="width:7.55pt;height:7.55pt" o:ole="">
                  <v:imagedata r:id="rId871" o:title=""/>
                </v:shape>
                <o:OLEObject Type="Embed" ProgID="Equation.3" ShapeID="_x0000_i1597" DrawAspect="Content" ObjectID="_1685801630" r:id="rId872"/>
              </w:object>
            </w:r>
          </w:p>
        </w:tc>
      </w:tr>
      <w:tr w:rsidR="0093274D" w:rsidRPr="00EA4E3A" w14:paraId="146F6905" w14:textId="77777777">
        <w:trPr>
          <w:cantSplit/>
          <w:jc w:val="center"/>
        </w:trPr>
        <w:tc>
          <w:tcPr>
            <w:tcW w:w="0" w:type="auto"/>
            <w:tcBorders>
              <w:top w:val="nil"/>
            </w:tcBorders>
            <w:shd w:val="clear" w:color="auto" w:fill="E0E0E0"/>
            <w:vAlign w:val="center"/>
          </w:tcPr>
          <w:p w14:paraId="1F96C74B" w14:textId="77777777" w:rsidR="0093274D" w:rsidRPr="00EA4E3A" w:rsidRDefault="0093274D" w:rsidP="008C10D6">
            <w:pPr>
              <w:pStyle w:val="TAH"/>
            </w:pPr>
          </w:p>
        </w:tc>
        <w:tc>
          <w:tcPr>
            <w:tcW w:w="0" w:type="auto"/>
            <w:tcBorders>
              <w:top w:val="single" w:sz="4" w:space="0" w:color="auto"/>
            </w:tcBorders>
            <w:shd w:val="clear" w:color="auto" w:fill="E0E0E0"/>
            <w:vAlign w:val="center"/>
          </w:tcPr>
          <w:p w14:paraId="76685951" w14:textId="77777777" w:rsidR="0093274D" w:rsidRPr="00EA4E3A" w:rsidRDefault="0093274D" w:rsidP="008C10D6">
            <w:pPr>
              <w:pStyle w:val="TAH"/>
            </w:pPr>
            <w:r w:rsidRPr="00EA4E3A">
              <w:t>1</w:t>
            </w:r>
          </w:p>
        </w:tc>
        <w:tc>
          <w:tcPr>
            <w:tcW w:w="0" w:type="auto"/>
            <w:tcBorders>
              <w:top w:val="single" w:sz="4" w:space="0" w:color="auto"/>
            </w:tcBorders>
            <w:shd w:val="clear" w:color="auto" w:fill="E0E0E0"/>
            <w:vAlign w:val="center"/>
          </w:tcPr>
          <w:p w14:paraId="1C3766CC" w14:textId="77777777" w:rsidR="0093274D" w:rsidRPr="00EA4E3A" w:rsidRDefault="0093274D" w:rsidP="008C10D6">
            <w:pPr>
              <w:pStyle w:val="TAH"/>
            </w:pPr>
            <w:r w:rsidRPr="00EA4E3A">
              <w:t>2</w:t>
            </w:r>
          </w:p>
        </w:tc>
      </w:tr>
      <w:tr w:rsidR="0093274D" w:rsidRPr="00EA4E3A" w14:paraId="4F4981B1" w14:textId="77777777">
        <w:trPr>
          <w:cantSplit/>
          <w:jc w:val="center"/>
        </w:trPr>
        <w:tc>
          <w:tcPr>
            <w:tcW w:w="0" w:type="auto"/>
            <w:vAlign w:val="center"/>
          </w:tcPr>
          <w:p w14:paraId="111C8E2E" w14:textId="77777777" w:rsidR="0093274D" w:rsidRPr="00EA4E3A" w:rsidRDefault="0093274D" w:rsidP="00A72E4E">
            <w:pPr>
              <w:pStyle w:val="TAC"/>
            </w:pPr>
            <w:r w:rsidRPr="00EA4E3A">
              <w:t>0</w:t>
            </w:r>
          </w:p>
        </w:tc>
        <w:tc>
          <w:tcPr>
            <w:tcW w:w="0" w:type="auto"/>
            <w:vAlign w:val="center"/>
          </w:tcPr>
          <w:p w14:paraId="0F873861" w14:textId="77777777" w:rsidR="0093274D" w:rsidRPr="00EA4E3A" w:rsidRDefault="0093274D" w:rsidP="00A72E4E">
            <w:pPr>
              <w:pStyle w:val="TAC"/>
              <w:rPr>
                <w:i/>
                <w:vertAlign w:val="subscript"/>
              </w:rPr>
            </w:pPr>
            <w:r w:rsidRPr="00EA4E3A">
              <w:rPr>
                <w:i/>
              </w:rPr>
              <w:t>a</w:t>
            </w:r>
            <w:r w:rsidRPr="00EA4E3A">
              <w:rPr>
                <w:vertAlign w:val="subscript"/>
              </w:rPr>
              <w:t>0</w:t>
            </w:r>
          </w:p>
        </w:tc>
        <w:tc>
          <w:tcPr>
            <w:tcW w:w="0" w:type="auto"/>
            <w:vAlign w:val="center"/>
          </w:tcPr>
          <w:p w14:paraId="518AA785" w14:textId="77777777" w:rsidR="0093274D" w:rsidRPr="00EA4E3A" w:rsidRDefault="0093274D" w:rsidP="00A72E4E">
            <w:pPr>
              <w:pStyle w:val="TAC"/>
            </w:pPr>
            <w:r w:rsidRPr="00EA4E3A">
              <w:t>-</w:t>
            </w:r>
          </w:p>
        </w:tc>
      </w:tr>
      <w:tr w:rsidR="0093274D" w:rsidRPr="00EA4E3A" w14:paraId="27839FF1" w14:textId="77777777">
        <w:trPr>
          <w:cantSplit/>
          <w:jc w:val="center"/>
        </w:trPr>
        <w:tc>
          <w:tcPr>
            <w:tcW w:w="0" w:type="auto"/>
            <w:vAlign w:val="center"/>
          </w:tcPr>
          <w:p w14:paraId="52013E1D" w14:textId="77777777" w:rsidR="0093274D" w:rsidRPr="00EA4E3A" w:rsidRDefault="0093274D" w:rsidP="00A72E4E">
            <w:pPr>
              <w:pStyle w:val="TAC"/>
            </w:pPr>
            <w:r w:rsidRPr="00EA4E3A">
              <w:t>1</w:t>
            </w:r>
          </w:p>
        </w:tc>
        <w:tc>
          <w:tcPr>
            <w:tcW w:w="0" w:type="auto"/>
            <w:vAlign w:val="center"/>
          </w:tcPr>
          <w:p w14:paraId="14B8BE12" w14:textId="77777777" w:rsidR="0093274D" w:rsidRPr="00EA4E3A" w:rsidRDefault="0093274D" w:rsidP="00A72E4E">
            <w:pPr>
              <w:pStyle w:val="TAC"/>
            </w:pPr>
            <w:r w:rsidRPr="00EA4E3A">
              <w:rPr>
                <w:i/>
              </w:rPr>
              <w:t>a</w:t>
            </w:r>
            <w:r w:rsidRPr="00EA4E3A">
              <w:rPr>
                <w:vertAlign w:val="subscript"/>
              </w:rPr>
              <w:t>1</w:t>
            </w:r>
          </w:p>
        </w:tc>
        <w:tc>
          <w:tcPr>
            <w:tcW w:w="0" w:type="auto"/>
            <w:vAlign w:val="center"/>
          </w:tcPr>
          <w:p w14:paraId="0E6082B9" w14:textId="77777777" w:rsidR="0093274D" w:rsidRPr="00EA4E3A" w:rsidRDefault="0093274D" w:rsidP="00A72E4E">
            <w:pPr>
              <w:pStyle w:val="TAC"/>
            </w:pPr>
            <w:r w:rsidRPr="00EA4E3A">
              <w:rPr>
                <w:i/>
              </w:rPr>
              <w:t>a</w:t>
            </w:r>
            <w:r w:rsidRPr="00EA4E3A">
              <w:rPr>
                <w:i/>
                <w:vertAlign w:val="subscript"/>
              </w:rPr>
              <w:t>4</w:t>
            </w:r>
          </w:p>
        </w:tc>
      </w:tr>
      <w:tr w:rsidR="0093274D" w:rsidRPr="00EA4E3A" w14:paraId="1BB6F53C" w14:textId="77777777">
        <w:trPr>
          <w:cantSplit/>
          <w:jc w:val="center"/>
        </w:trPr>
        <w:tc>
          <w:tcPr>
            <w:tcW w:w="0" w:type="auto"/>
            <w:vAlign w:val="center"/>
          </w:tcPr>
          <w:p w14:paraId="7F9BA4E2" w14:textId="77777777" w:rsidR="0093274D" w:rsidRPr="00EA4E3A" w:rsidRDefault="0093274D" w:rsidP="00A72E4E">
            <w:pPr>
              <w:pStyle w:val="TAC"/>
            </w:pPr>
            <w:r w:rsidRPr="00EA4E3A">
              <w:t>2</w:t>
            </w:r>
          </w:p>
        </w:tc>
        <w:tc>
          <w:tcPr>
            <w:tcW w:w="0" w:type="auto"/>
            <w:vAlign w:val="center"/>
          </w:tcPr>
          <w:p w14:paraId="1111651F" w14:textId="77777777" w:rsidR="0093274D" w:rsidRPr="00EA4E3A" w:rsidRDefault="0093274D" w:rsidP="00A72E4E">
            <w:pPr>
              <w:pStyle w:val="TAC"/>
            </w:pPr>
            <w:r w:rsidRPr="00EA4E3A">
              <w:rPr>
                <w:i/>
              </w:rPr>
              <w:t>a</w:t>
            </w:r>
            <w:r w:rsidRPr="00EA4E3A">
              <w:rPr>
                <w:vertAlign w:val="subscript"/>
              </w:rPr>
              <w:t>2</w:t>
            </w:r>
          </w:p>
        </w:tc>
        <w:tc>
          <w:tcPr>
            <w:tcW w:w="0" w:type="auto"/>
            <w:vAlign w:val="center"/>
          </w:tcPr>
          <w:p w14:paraId="636102D8" w14:textId="77777777" w:rsidR="0093274D" w:rsidRPr="00EA4E3A" w:rsidRDefault="0093274D" w:rsidP="00A72E4E">
            <w:pPr>
              <w:pStyle w:val="TAC"/>
            </w:pPr>
            <w:r w:rsidRPr="00EA4E3A">
              <w:rPr>
                <w:i/>
              </w:rPr>
              <w:t>a</w:t>
            </w:r>
            <w:r w:rsidRPr="00EA4E3A">
              <w:rPr>
                <w:i/>
                <w:vertAlign w:val="subscript"/>
              </w:rPr>
              <w:t>5</w:t>
            </w:r>
          </w:p>
        </w:tc>
      </w:tr>
      <w:tr w:rsidR="0093274D" w:rsidRPr="00EA4E3A" w14:paraId="380EB996" w14:textId="77777777">
        <w:trPr>
          <w:cantSplit/>
          <w:jc w:val="center"/>
        </w:trPr>
        <w:tc>
          <w:tcPr>
            <w:tcW w:w="0" w:type="auto"/>
            <w:vAlign w:val="center"/>
          </w:tcPr>
          <w:p w14:paraId="54EAAD54" w14:textId="77777777" w:rsidR="0093274D" w:rsidRPr="00EA4E3A" w:rsidRDefault="0093274D" w:rsidP="00A72E4E">
            <w:pPr>
              <w:pStyle w:val="TAC"/>
            </w:pPr>
            <w:r w:rsidRPr="00EA4E3A">
              <w:t>3</w:t>
            </w:r>
          </w:p>
        </w:tc>
        <w:tc>
          <w:tcPr>
            <w:tcW w:w="0" w:type="auto"/>
            <w:vAlign w:val="center"/>
          </w:tcPr>
          <w:p w14:paraId="4A0841A3" w14:textId="77777777" w:rsidR="0093274D" w:rsidRPr="00EA4E3A" w:rsidRDefault="0093274D" w:rsidP="00A72E4E">
            <w:pPr>
              <w:pStyle w:val="TAC"/>
            </w:pPr>
            <w:r w:rsidRPr="00EA4E3A">
              <w:rPr>
                <w:i/>
              </w:rPr>
              <w:t>a</w:t>
            </w:r>
            <w:r w:rsidRPr="00EA4E3A">
              <w:rPr>
                <w:vertAlign w:val="subscript"/>
              </w:rPr>
              <w:t>3</w:t>
            </w:r>
          </w:p>
        </w:tc>
        <w:tc>
          <w:tcPr>
            <w:tcW w:w="0" w:type="auto"/>
            <w:vAlign w:val="center"/>
          </w:tcPr>
          <w:p w14:paraId="39CAE70D" w14:textId="77777777" w:rsidR="0093274D" w:rsidRPr="00EA4E3A" w:rsidRDefault="0093274D" w:rsidP="00A72E4E">
            <w:pPr>
              <w:pStyle w:val="TAC"/>
            </w:pPr>
            <w:r w:rsidRPr="00EA4E3A">
              <w:t>-</w:t>
            </w:r>
          </w:p>
        </w:tc>
      </w:tr>
    </w:tbl>
    <w:p w14:paraId="27F27D7F" w14:textId="77777777" w:rsidR="0050210E" w:rsidRPr="00EA4E3A" w:rsidRDefault="0050210E" w:rsidP="00D93FBC"/>
    <w:p w14:paraId="1CC527FD" w14:textId="77777777" w:rsidR="0050210E" w:rsidRPr="00EA4E3A" w:rsidRDefault="0050210E" w:rsidP="0050210E">
      <w:pPr>
        <w:pStyle w:val="TH"/>
      </w:pPr>
      <w:r w:rsidRPr="00EA4E3A">
        <w:t xml:space="preserve">Table 7.2-1d: Number of bits in codebook subset restriction </w:t>
      </w:r>
      <w:r w:rsidRPr="00EA4E3A">
        <w:rPr>
          <w:rFonts w:ascii="Times New Roman Italic" w:hAnsi="Times New Roman Italic"/>
          <w:i/>
        </w:rPr>
        <w:t>codebookSubsetRestriction1</w:t>
      </w:r>
      <w:r w:rsidRPr="00EA4E3A">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EA4E3A" w14:paraId="0872B3CB"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529BC6E3" w14:textId="77777777" w:rsidR="0050210E" w:rsidRPr="00EA4E3A"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3D29D239" w14:textId="77777777"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w14:anchorId="7ED6B781">
                <v:shape id="_x0000_i1598" type="#_x0000_t75" style="width:14.25pt;height:21.75pt" o:ole="">
                  <v:imagedata r:id="rId868" o:title=""/>
                </v:shape>
                <o:OLEObject Type="Embed" ProgID="Equation.3" ShapeID="_x0000_i1598" DrawAspect="Content" ObjectID="_1685801631" r:id="rId873"/>
              </w:object>
            </w:r>
          </w:p>
        </w:tc>
      </w:tr>
      <w:tr w:rsidR="0050210E" w:rsidRPr="00EA4E3A" w14:paraId="6D09F287"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3368397B" w14:textId="77777777" w:rsidR="0050210E" w:rsidRPr="00EA4E3A" w:rsidRDefault="0050210E" w:rsidP="001C3640">
            <w:pPr>
              <w:pStyle w:val="TAH"/>
              <w:jc w:val="left"/>
              <w:rPr>
                <w:lang w:val="en-US" w:eastAsia="en-US"/>
              </w:rPr>
            </w:pPr>
            <w:r w:rsidRPr="00EA4E3A">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4071E924" w14:textId="77777777" w:rsidR="0050210E" w:rsidRPr="00EA4E3A" w:rsidRDefault="0050210E" w:rsidP="001C3640">
            <w:pPr>
              <w:pStyle w:val="TAC"/>
              <w:rPr>
                <w:lang w:val="en-US" w:eastAsia="en-US"/>
              </w:rPr>
            </w:pPr>
            <w:r w:rsidRPr="00EA4E3A">
              <w:rPr>
                <w:position w:val="-10"/>
                <w:lang w:eastAsia="en-US"/>
              </w:rPr>
              <w:object w:dxaOrig="1200" w:dyaOrig="300" w14:anchorId="0E4AC4D4">
                <v:shape id="_x0000_i1599" type="#_x0000_t75" style="width:57.75pt;height:14.25pt" o:ole="">
                  <v:imagedata r:id="rId874" o:title=""/>
                </v:shape>
                <o:OLEObject Type="Embed" ProgID="Equation.3" ShapeID="_x0000_i1599" DrawAspect="Content" ObjectID="_1685801632" r:id="rId875"/>
              </w:object>
            </w:r>
          </w:p>
        </w:tc>
      </w:tr>
      <w:tr w:rsidR="0050210E" w:rsidRPr="00EA4E3A" w14:paraId="13433E9A"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31AA06D3" w14:textId="77777777" w:rsidR="0050210E" w:rsidRPr="00EA4E3A"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62D4A823" w14:textId="77777777" w:rsidR="0050210E" w:rsidRPr="00EA4E3A" w:rsidRDefault="0050210E" w:rsidP="001C3640">
            <w:pPr>
              <w:pStyle w:val="TAC"/>
              <w:rPr>
                <w:lang w:val="en-US" w:eastAsia="en-US"/>
              </w:rPr>
            </w:pPr>
          </w:p>
        </w:tc>
      </w:tr>
    </w:tbl>
    <w:p w14:paraId="15C56567" w14:textId="77777777" w:rsidR="0050210E" w:rsidRPr="00EA4E3A" w:rsidRDefault="0050210E" w:rsidP="0050210E"/>
    <w:p w14:paraId="50CFD085" w14:textId="77777777" w:rsidR="0050210E" w:rsidRPr="00EA4E3A" w:rsidRDefault="0050210E" w:rsidP="0050210E">
      <w:pPr>
        <w:pStyle w:val="TH"/>
      </w:pPr>
      <w:r w:rsidRPr="00EA4E3A">
        <w:t xml:space="preserve">Table 7.2-1e: Number of bits in codebook subset restriction </w:t>
      </w:r>
      <w:r w:rsidRPr="00EA4E3A">
        <w:rPr>
          <w:rFonts w:ascii="Times New Roman Italic" w:hAnsi="Times New Roman Italic"/>
          <w:i/>
        </w:rPr>
        <w:t>codebookSubsetRestriction2</w:t>
      </w:r>
      <w:r w:rsidRPr="00EA4E3A">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EA4E3A" w14:paraId="751B940C"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F7F6FAF" w14:textId="77777777" w:rsidR="0050210E" w:rsidRPr="00EA4E3A"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66EC5F98" w14:textId="77777777" w:rsidR="0050210E" w:rsidRPr="00EA4E3A" w:rsidRDefault="0050210E" w:rsidP="00470CED">
            <w:pPr>
              <w:pStyle w:val="TAH"/>
              <w:rPr>
                <w:lang w:val="en-US"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151C2DF4" w14:textId="77777777"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w14:anchorId="656DC152">
                <v:shape id="_x0000_i1600" type="#_x0000_t75" style="width:14.25pt;height:21.75pt" o:ole="">
                  <v:imagedata r:id="rId868" o:title=""/>
                </v:shape>
                <o:OLEObject Type="Embed" ProgID="Equation.3" ShapeID="_x0000_i1600" DrawAspect="Content" ObjectID="_1685801633" r:id="rId876"/>
              </w:object>
            </w:r>
          </w:p>
        </w:tc>
      </w:tr>
      <w:tr w:rsidR="0050210E" w:rsidRPr="00EA4E3A" w14:paraId="2717446F"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3E0B8938" w14:textId="77777777" w:rsidR="0050210E" w:rsidRPr="00EA4E3A" w:rsidRDefault="0050210E" w:rsidP="001C3640">
            <w:pPr>
              <w:pStyle w:val="TAH"/>
              <w:jc w:val="left"/>
              <w:rPr>
                <w:lang w:val="en-US" w:eastAsia="en-US"/>
              </w:rPr>
            </w:pPr>
            <w:r w:rsidRPr="00EA4E3A">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5B9C02BB" w14:textId="77777777" w:rsidR="0050210E" w:rsidRPr="00EA4E3A" w:rsidRDefault="0050210E" w:rsidP="001C3640">
            <w:pPr>
              <w:pStyle w:val="TAC"/>
              <w:rPr>
                <w:lang w:val="en-US" w:eastAsia="en-US"/>
              </w:rPr>
            </w:pPr>
            <w:r w:rsidRPr="00EA4E3A">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B21B487" w14:textId="77777777" w:rsidR="0050210E" w:rsidRPr="00EA4E3A" w:rsidRDefault="0050210E" w:rsidP="001C3640">
            <w:pPr>
              <w:pStyle w:val="TAC"/>
              <w:rPr>
                <w:lang w:val="en-US" w:eastAsia="en-US"/>
              </w:rPr>
            </w:pPr>
            <w:r w:rsidRPr="00EA4E3A">
              <w:rPr>
                <w:lang w:val="en-US" w:eastAsia="en-US"/>
              </w:rPr>
              <w:t>12</w:t>
            </w:r>
          </w:p>
        </w:tc>
      </w:tr>
      <w:tr w:rsidR="0050210E" w:rsidRPr="00EA4E3A" w14:paraId="199406E9"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42A9224D" w14:textId="77777777"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6D95C4DA" w14:textId="77777777" w:rsidR="0050210E" w:rsidRPr="00EA4E3A" w:rsidRDefault="0050210E" w:rsidP="001C3640">
            <w:pPr>
              <w:pStyle w:val="TAC"/>
              <w:rPr>
                <w:lang w:val="en-US" w:eastAsia="en-US"/>
              </w:rPr>
            </w:pPr>
            <w:r w:rsidRPr="00EA4E3A">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5ADDA14" w14:textId="77777777" w:rsidR="0050210E" w:rsidRPr="00EA4E3A" w:rsidRDefault="0050210E" w:rsidP="001C3640">
            <w:pPr>
              <w:pStyle w:val="TAC"/>
              <w:rPr>
                <w:lang w:val="en-US" w:eastAsia="en-US"/>
              </w:rPr>
            </w:pPr>
            <w:r w:rsidRPr="00EA4E3A">
              <w:rPr>
                <w:lang w:val="en-US" w:eastAsia="en-US"/>
              </w:rPr>
              <w:t>56</w:t>
            </w:r>
          </w:p>
        </w:tc>
      </w:tr>
      <w:tr w:rsidR="0050210E" w:rsidRPr="00EA4E3A" w14:paraId="185A2014"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ED9E3B9" w14:textId="77777777"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68020A32" w14:textId="77777777" w:rsidR="0050210E" w:rsidRPr="00EA4E3A" w:rsidRDefault="0050210E" w:rsidP="001C3640">
            <w:pPr>
              <w:pStyle w:val="TAC"/>
              <w:rPr>
                <w:lang w:val="en-US" w:eastAsia="en-US"/>
              </w:rPr>
            </w:pPr>
            <w:r w:rsidRPr="00EA4E3A">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14DFFC6" w14:textId="77777777" w:rsidR="0050210E" w:rsidRPr="00EA4E3A" w:rsidRDefault="0050210E" w:rsidP="001C3640">
            <w:pPr>
              <w:pStyle w:val="TAC"/>
              <w:rPr>
                <w:lang w:val="en-US" w:eastAsia="en-US"/>
              </w:rPr>
            </w:pPr>
            <w:r w:rsidRPr="00EA4E3A">
              <w:rPr>
                <w:lang w:val="en-US" w:eastAsia="en-US"/>
              </w:rPr>
              <w:t>56</w:t>
            </w:r>
          </w:p>
        </w:tc>
      </w:tr>
      <w:tr w:rsidR="0050210E" w:rsidRPr="00EA4E3A" w14:paraId="3A9543BA"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548D6E3D" w14:textId="77777777"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50CB053B" w14:textId="77777777" w:rsidR="0050210E" w:rsidRPr="00EA4E3A" w:rsidRDefault="0050210E" w:rsidP="001C3640">
            <w:pPr>
              <w:pStyle w:val="TAC"/>
              <w:rPr>
                <w:lang w:val="en-US" w:eastAsia="en-US"/>
              </w:rPr>
            </w:pPr>
            <w:r w:rsidRPr="00EA4E3A">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79497EE" w14:textId="77777777" w:rsidR="0050210E" w:rsidRPr="00EA4E3A" w:rsidRDefault="0050210E" w:rsidP="001C3640">
            <w:pPr>
              <w:pStyle w:val="TAC"/>
              <w:rPr>
                <w:lang w:val="en-US" w:eastAsia="en-US"/>
              </w:rPr>
            </w:pPr>
            <w:r w:rsidRPr="00EA4E3A">
              <w:rPr>
                <w:lang w:val="en-US" w:eastAsia="en-US"/>
              </w:rPr>
              <w:t>56</w:t>
            </w:r>
          </w:p>
        </w:tc>
      </w:tr>
    </w:tbl>
    <w:p w14:paraId="0B540E3D" w14:textId="77777777" w:rsidR="0050210E" w:rsidRPr="00EA4E3A" w:rsidRDefault="0050210E" w:rsidP="00D93FBC"/>
    <w:p w14:paraId="32B30191" w14:textId="77777777" w:rsidR="0050210E" w:rsidRPr="00EA4E3A" w:rsidRDefault="0050210E" w:rsidP="0050210E">
      <w:pPr>
        <w:pStyle w:val="TH"/>
      </w:pPr>
      <w:r w:rsidRPr="00EA4E3A">
        <w:lastRenderedPageBreak/>
        <w:t xml:space="preserve">Table 7.2-1f: Number of bits in codebook subset restriction </w:t>
      </w:r>
      <w:r w:rsidRPr="00EA4E3A">
        <w:rPr>
          <w:rFonts w:ascii="Times New Roman Italic" w:hAnsi="Times New Roman Italic"/>
          <w:i/>
        </w:rPr>
        <w:t>codebookSubsetRestriction3</w:t>
      </w:r>
      <w:r w:rsidRPr="00EA4E3A">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EA4E3A" w14:paraId="0BF78DB9" w14:textId="77777777" w:rsidTr="001C3640">
        <w:trPr>
          <w:cantSplit/>
          <w:jc w:val="center"/>
        </w:trPr>
        <w:tc>
          <w:tcPr>
            <w:tcW w:w="2234" w:type="dxa"/>
            <w:tcBorders>
              <w:right w:val="nil"/>
            </w:tcBorders>
            <w:shd w:val="clear" w:color="auto" w:fill="auto"/>
            <w:noWrap/>
            <w:vAlign w:val="center"/>
          </w:tcPr>
          <w:p w14:paraId="184FF57D" w14:textId="77777777" w:rsidR="0050210E" w:rsidRPr="00EA4E3A"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4E897FC5" w14:textId="77777777"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w14:anchorId="3E9E4B7E">
                <v:shape id="_x0000_i1601" type="#_x0000_t75" style="width:14.25pt;height:21.75pt" o:ole="">
                  <v:imagedata r:id="rId868" o:title=""/>
                </v:shape>
                <o:OLEObject Type="Embed" ProgID="Equation.3" ShapeID="_x0000_i1601" DrawAspect="Content" ObjectID="_1685801634" r:id="rId877"/>
              </w:object>
            </w:r>
          </w:p>
        </w:tc>
      </w:tr>
      <w:tr w:rsidR="0050210E" w:rsidRPr="00EA4E3A" w14:paraId="74458628"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304ADED" w14:textId="77777777" w:rsidR="0050210E" w:rsidRPr="00EA4E3A"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55912E05" w14:textId="77777777" w:rsidR="0050210E" w:rsidRPr="00EA4E3A" w:rsidRDefault="0050210E" w:rsidP="001C3640">
            <w:pPr>
              <w:pStyle w:val="TAH"/>
              <w:rPr>
                <w:lang w:val="en-US" w:eastAsia="en-US"/>
              </w:rPr>
            </w:pPr>
            <w:r w:rsidRPr="00EA4E3A">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D9F5640" w14:textId="77777777" w:rsidR="0050210E" w:rsidRPr="00EA4E3A" w:rsidRDefault="0050210E" w:rsidP="001C3640">
            <w:pPr>
              <w:pStyle w:val="TAH"/>
              <w:rPr>
                <w:lang w:val="en-US" w:eastAsia="en-US"/>
              </w:rPr>
            </w:pPr>
            <w:r w:rsidRPr="00EA4E3A">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24BCA653" w14:textId="77777777" w:rsidR="0050210E" w:rsidRPr="00EA4E3A" w:rsidRDefault="0050210E" w:rsidP="001C3640">
            <w:pPr>
              <w:pStyle w:val="TAH"/>
              <w:rPr>
                <w:lang w:val="en-US" w:eastAsia="en-US"/>
              </w:rPr>
            </w:pPr>
            <w:r w:rsidRPr="00EA4E3A">
              <w:rPr>
                <w:lang w:val="en-US" w:eastAsia="en-US"/>
              </w:rPr>
              <w:t>8 antenna ports</w:t>
            </w:r>
          </w:p>
        </w:tc>
      </w:tr>
      <w:tr w:rsidR="0050210E" w:rsidRPr="00EA4E3A" w14:paraId="1AF9FF6C"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A389BBA" w14:textId="77777777" w:rsidR="0050210E" w:rsidRPr="00EA4E3A" w:rsidRDefault="0050210E" w:rsidP="001C3640">
            <w:pPr>
              <w:pStyle w:val="TAH"/>
              <w:jc w:val="left"/>
              <w:rPr>
                <w:lang w:val="en-US" w:eastAsia="en-US"/>
              </w:rPr>
            </w:pPr>
            <w:r w:rsidRPr="00EA4E3A">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8BAF753" w14:textId="77777777" w:rsidR="0050210E" w:rsidRPr="00EA4E3A" w:rsidRDefault="0050210E" w:rsidP="001C3640">
            <w:pPr>
              <w:pStyle w:val="TAC"/>
              <w:rPr>
                <w:lang w:val="en-US" w:eastAsia="en-US"/>
              </w:rPr>
            </w:pPr>
            <w:r w:rsidRPr="00EA4E3A">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17AF134E" w14:textId="77777777" w:rsidR="0050210E" w:rsidRPr="00EA4E3A" w:rsidRDefault="0050210E" w:rsidP="001C3640">
            <w:pPr>
              <w:pStyle w:val="TAC"/>
              <w:rPr>
                <w:lang w:val="en-US" w:eastAsia="en-US"/>
              </w:rPr>
            </w:pPr>
            <w:r w:rsidRPr="00EA4E3A">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2845D3F" w14:textId="77777777" w:rsidR="0050210E" w:rsidRPr="00EA4E3A" w:rsidRDefault="0050210E" w:rsidP="001C3640">
            <w:pPr>
              <w:pStyle w:val="TAC"/>
              <w:rPr>
                <w:lang w:val="en-US" w:eastAsia="en-US"/>
              </w:rPr>
            </w:pPr>
            <w:r w:rsidRPr="00EA4E3A">
              <w:rPr>
                <w:lang w:val="en-US" w:eastAsia="en-US"/>
              </w:rPr>
              <w:t xml:space="preserve">60 </w:t>
            </w:r>
          </w:p>
        </w:tc>
      </w:tr>
    </w:tbl>
    <w:p w14:paraId="03C89B4B" w14:textId="77777777" w:rsidR="0050210E" w:rsidRPr="00EA4E3A" w:rsidRDefault="0050210E" w:rsidP="00D93FBC"/>
    <w:p w14:paraId="41FA438B" w14:textId="77777777" w:rsidR="0050210E" w:rsidRPr="00EA4E3A" w:rsidRDefault="0050210E" w:rsidP="0050210E">
      <w:pPr>
        <w:pStyle w:val="TH"/>
        <w:rPr>
          <w:lang w:val="en-US"/>
        </w:rPr>
      </w:pPr>
      <w:r w:rsidRPr="00EA4E3A">
        <w:t>Table 7.2-1</w:t>
      </w:r>
      <w:r w:rsidRPr="00EA4E3A">
        <w:rPr>
          <w:lang w:val="en-US"/>
        </w:rPr>
        <w:t>g</w:t>
      </w:r>
      <w:r w:rsidRPr="00EA4E3A">
        <w:t xml:space="preserve">: </w:t>
      </w:r>
      <w:r w:rsidRPr="00EA4E3A">
        <w:rPr>
          <w:position w:val="-10"/>
        </w:rPr>
        <w:object w:dxaOrig="380" w:dyaOrig="279" w14:anchorId="59C2FF68">
          <v:shape id="_x0000_i1602" type="#_x0000_t75" style="width:21.75pt;height:14.25pt" o:ole="">
            <v:imagedata r:id="rId833" o:title=""/>
          </v:shape>
          <o:OLEObject Type="Embed" ProgID="Equation.3" ShapeID="_x0000_i1602" DrawAspect="Content" ObjectID="_1685801635" r:id="rId878"/>
        </w:object>
      </w:r>
      <w:r w:rsidRPr="00EA4E3A">
        <w:t xml:space="preserve"> for a CSI process </w:t>
      </w:r>
      <w:r w:rsidRPr="00EA4E3A">
        <w:rPr>
          <w:lang w:val="en-US"/>
        </w:rPr>
        <w:t>with</w:t>
      </w:r>
      <w:r w:rsidRPr="00EA4E3A">
        <w:t xml:space="preserve"> </w:t>
      </w:r>
      <w:r w:rsidR="00470CED" w:rsidRPr="00EA4E3A">
        <w:rPr>
          <w:i/>
        </w:rPr>
        <w:t>eMIMO-Type</w:t>
      </w:r>
      <w:r w:rsidRPr="00EA4E3A">
        <w:t xml:space="preserve"> set to </w:t>
      </w:r>
      <w:r w:rsidR="0001443F">
        <w:t>'</w:t>
      </w:r>
      <w:r w:rsidRPr="00EA4E3A">
        <w:t>CLASS A</w:t>
      </w:r>
      <w:r w:rsidR="0001443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EA4E3A" w14:paraId="7B87FC8D" w14:textId="77777777" w:rsidTr="001C3640">
        <w:trPr>
          <w:cantSplit/>
          <w:trHeight w:val="424"/>
          <w:jc w:val="center"/>
        </w:trPr>
        <w:tc>
          <w:tcPr>
            <w:tcW w:w="0" w:type="auto"/>
            <w:shd w:val="clear" w:color="auto" w:fill="E0E0E0"/>
            <w:vAlign w:val="center"/>
          </w:tcPr>
          <w:p w14:paraId="38FE0749" w14:textId="77777777" w:rsidR="0050210E" w:rsidRPr="00EA4E3A" w:rsidRDefault="0050210E" w:rsidP="00B33680">
            <w:pPr>
              <w:pStyle w:val="TAH"/>
              <w:rPr>
                <w:lang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r w:rsidRPr="00EA4E3A">
              <w:rPr>
                <w:lang w:eastAsia="en-US"/>
              </w:rPr>
              <w:t xml:space="preserve"> </w:t>
            </w:r>
          </w:p>
        </w:tc>
        <w:tc>
          <w:tcPr>
            <w:tcW w:w="0" w:type="auto"/>
            <w:shd w:val="clear" w:color="auto" w:fill="E0E0E0"/>
          </w:tcPr>
          <w:p w14:paraId="046A428E" w14:textId="77777777" w:rsidR="0050210E" w:rsidRPr="00EA4E3A" w:rsidRDefault="0050210E" w:rsidP="001C3640">
            <w:pPr>
              <w:pStyle w:val="TAH"/>
              <w:rPr>
                <w:lang w:eastAsia="en-US"/>
              </w:rPr>
            </w:pPr>
            <w:r w:rsidRPr="00EA4E3A">
              <w:rPr>
                <w:position w:val="-10"/>
                <w:lang w:eastAsia="en-US"/>
              </w:rPr>
              <w:object w:dxaOrig="380" w:dyaOrig="279" w14:anchorId="28CD226F">
                <v:shape id="_x0000_i1603" type="#_x0000_t75" style="width:21.75pt;height:14.25pt" o:ole="">
                  <v:imagedata r:id="rId833" o:title=""/>
                </v:shape>
                <o:OLEObject Type="Embed" ProgID="Equation.3" ShapeID="_x0000_i1603" DrawAspect="Content" ObjectID="_1685801636" r:id="rId879"/>
              </w:object>
            </w:r>
          </w:p>
        </w:tc>
      </w:tr>
      <w:tr w:rsidR="0050210E" w:rsidRPr="00EA4E3A" w14:paraId="7D4E98ED" w14:textId="77777777" w:rsidTr="001C3640">
        <w:trPr>
          <w:cantSplit/>
          <w:jc w:val="center"/>
        </w:trPr>
        <w:tc>
          <w:tcPr>
            <w:tcW w:w="0" w:type="auto"/>
            <w:vAlign w:val="center"/>
          </w:tcPr>
          <w:p w14:paraId="2AF0AB8E" w14:textId="77777777" w:rsidR="0050210E" w:rsidRPr="00EA4E3A" w:rsidRDefault="0050210E" w:rsidP="001C3640">
            <w:pPr>
              <w:pStyle w:val="TAC"/>
              <w:rPr>
                <w:lang w:eastAsia="en-US"/>
              </w:rPr>
            </w:pPr>
            <w:r w:rsidRPr="00EA4E3A">
              <w:rPr>
                <w:lang w:eastAsia="en-US"/>
              </w:rPr>
              <w:t>1</w:t>
            </w:r>
          </w:p>
        </w:tc>
        <w:tc>
          <w:tcPr>
            <w:tcW w:w="0" w:type="auto"/>
          </w:tcPr>
          <w:p w14:paraId="6DF223A6" w14:textId="77777777" w:rsidR="0050210E" w:rsidRPr="00EA4E3A" w:rsidRDefault="0050210E" w:rsidP="001C3640">
            <w:pPr>
              <w:pStyle w:val="TAC"/>
              <w:rPr>
                <w:i/>
                <w:lang w:eastAsia="en-US"/>
              </w:rPr>
            </w:pPr>
            <w:r w:rsidRPr="00EA4E3A">
              <w:rPr>
                <w:position w:val="-10"/>
                <w:lang w:eastAsia="en-US"/>
              </w:rPr>
              <w:object w:dxaOrig="859" w:dyaOrig="300" w14:anchorId="60AEB425">
                <v:shape id="_x0000_i1604" type="#_x0000_t75" style="width:43.55pt;height:14.25pt" o:ole="">
                  <v:imagedata r:id="rId880" o:title=""/>
                </v:shape>
                <o:OLEObject Type="Embed" ProgID="Equation.3" ShapeID="_x0000_i1604" DrawAspect="Content" ObjectID="_1685801637" r:id="rId881"/>
              </w:object>
            </w:r>
          </w:p>
        </w:tc>
      </w:tr>
      <w:tr w:rsidR="0050210E" w:rsidRPr="00EA4E3A" w14:paraId="427368A5" w14:textId="77777777" w:rsidTr="001C3640">
        <w:trPr>
          <w:cantSplit/>
          <w:jc w:val="center"/>
        </w:trPr>
        <w:tc>
          <w:tcPr>
            <w:tcW w:w="0" w:type="auto"/>
            <w:vAlign w:val="center"/>
          </w:tcPr>
          <w:p w14:paraId="4B4DC597" w14:textId="77777777" w:rsidR="0050210E" w:rsidRPr="00EA4E3A" w:rsidRDefault="0050210E" w:rsidP="001C3640">
            <w:pPr>
              <w:pStyle w:val="TAC"/>
              <w:rPr>
                <w:lang w:eastAsia="en-US"/>
              </w:rPr>
            </w:pPr>
            <w:r w:rsidRPr="00EA4E3A">
              <w:rPr>
                <w:lang w:eastAsia="en-US"/>
              </w:rPr>
              <w:t>2</w:t>
            </w:r>
          </w:p>
        </w:tc>
        <w:tc>
          <w:tcPr>
            <w:tcW w:w="0" w:type="auto"/>
          </w:tcPr>
          <w:p w14:paraId="01A217B0" w14:textId="77777777" w:rsidR="0050210E" w:rsidRPr="00EA4E3A" w:rsidRDefault="0050210E" w:rsidP="001C3640">
            <w:pPr>
              <w:pStyle w:val="TAC"/>
              <w:rPr>
                <w:i/>
                <w:lang w:eastAsia="en-US"/>
              </w:rPr>
            </w:pPr>
            <w:r w:rsidRPr="00EA4E3A">
              <w:rPr>
                <w:position w:val="-10"/>
                <w:lang w:eastAsia="en-US"/>
              </w:rPr>
              <w:object w:dxaOrig="1060" w:dyaOrig="300" w14:anchorId="2941D5A5">
                <v:shape id="_x0000_i1605" type="#_x0000_t75" style="width:50.25pt;height:14.25pt" o:ole="">
                  <v:imagedata r:id="rId882" o:title=""/>
                </v:shape>
                <o:OLEObject Type="Embed" ProgID="Equation.3" ShapeID="_x0000_i1605" DrawAspect="Content" ObjectID="_1685801638" r:id="rId883"/>
              </w:object>
            </w:r>
          </w:p>
        </w:tc>
      </w:tr>
      <w:tr w:rsidR="0050210E" w:rsidRPr="00EA4E3A" w14:paraId="4DD2E045" w14:textId="77777777" w:rsidTr="001C3640">
        <w:trPr>
          <w:cantSplit/>
          <w:jc w:val="center"/>
        </w:trPr>
        <w:tc>
          <w:tcPr>
            <w:tcW w:w="0" w:type="auto"/>
            <w:vAlign w:val="center"/>
          </w:tcPr>
          <w:p w14:paraId="60825423" w14:textId="77777777" w:rsidR="0050210E" w:rsidRPr="00EA4E3A" w:rsidRDefault="0050210E" w:rsidP="001C3640">
            <w:pPr>
              <w:pStyle w:val="TAC"/>
              <w:rPr>
                <w:lang w:eastAsia="en-US"/>
              </w:rPr>
            </w:pPr>
            <w:r w:rsidRPr="00EA4E3A">
              <w:rPr>
                <w:lang w:eastAsia="en-US"/>
              </w:rPr>
              <w:t>3</w:t>
            </w:r>
          </w:p>
        </w:tc>
        <w:tc>
          <w:tcPr>
            <w:tcW w:w="0" w:type="auto"/>
          </w:tcPr>
          <w:p w14:paraId="02E2B1FD" w14:textId="77777777" w:rsidR="0050210E" w:rsidRPr="00EA4E3A" w:rsidRDefault="0050210E" w:rsidP="001C3640">
            <w:pPr>
              <w:pStyle w:val="TAC"/>
              <w:rPr>
                <w:i/>
                <w:lang w:eastAsia="en-US"/>
              </w:rPr>
            </w:pPr>
            <w:r w:rsidRPr="00EA4E3A">
              <w:rPr>
                <w:position w:val="-10"/>
                <w:lang w:eastAsia="en-US"/>
              </w:rPr>
              <w:object w:dxaOrig="1060" w:dyaOrig="300" w14:anchorId="5DADEB7D">
                <v:shape id="_x0000_i1606" type="#_x0000_t75" style="width:50.25pt;height:14.25pt" o:ole="">
                  <v:imagedata r:id="rId884" o:title=""/>
                </v:shape>
                <o:OLEObject Type="Embed" ProgID="Equation.3" ShapeID="_x0000_i1606" DrawAspect="Content" ObjectID="_1685801639" r:id="rId885"/>
              </w:object>
            </w:r>
          </w:p>
        </w:tc>
      </w:tr>
      <w:tr w:rsidR="0050210E" w:rsidRPr="00EA4E3A" w14:paraId="3C365475" w14:textId="77777777" w:rsidTr="001C3640">
        <w:trPr>
          <w:cantSplit/>
          <w:jc w:val="center"/>
        </w:trPr>
        <w:tc>
          <w:tcPr>
            <w:tcW w:w="0" w:type="auto"/>
            <w:vAlign w:val="center"/>
          </w:tcPr>
          <w:p w14:paraId="2DF29B19" w14:textId="77777777" w:rsidR="0050210E" w:rsidRPr="00EA4E3A" w:rsidRDefault="0050210E" w:rsidP="001C3640">
            <w:pPr>
              <w:pStyle w:val="TAC"/>
              <w:rPr>
                <w:lang w:eastAsia="en-US"/>
              </w:rPr>
            </w:pPr>
            <w:r w:rsidRPr="00EA4E3A">
              <w:rPr>
                <w:lang w:eastAsia="en-US"/>
              </w:rPr>
              <w:t>4</w:t>
            </w:r>
          </w:p>
        </w:tc>
        <w:tc>
          <w:tcPr>
            <w:tcW w:w="0" w:type="auto"/>
          </w:tcPr>
          <w:p w14:paraId="4F34EB5E" w14:textId="77777777" w:rsidR="0050210E" w:rsidRPr="00EA4E3A" w:rsidRDefault="0050210E" w:rsidP="001C3640">
            <w:pPr>
              <w:pStyle w:val="TAC"/>
              <w:rPr>
                <w:i/>
                <w:lang w:eastAsia="en-US"/>
              </w:rPr>
            </w:pPr>
            <w:r w:rsidRPr="00EA4E3A">
              <w:rPr>
                <w:position w:val="-10"/>
                <w:lang w:eastAsia="en-US"/>
              </w:rPr>
              <w:object w:dxaOrig="1060" w:dyaOrig="300" w14:anchorId="742FFE5D">
                <v:shape id="_x0000_i1607" type="#_x0000_t75" style="width:50.25pt;height:14.25pt" o:ole="">
                  <v:imagedata r:id="rId884" o:title=""/>
                </v:shape>
                <o:OLEObject Type="Embed" ProgID="Equation.3" ShapeID="_x0000_i1607" DrawAspect="Content" ObjectID="_1685801640" r:id="rId886"/>
              </w:object>
            </w:r>
          </w:p>
        </w:tc>
      </w:tr>
    </w:tbl>
    <w:p w14:paraId="0B52E825" w14:textId="77777777" w:rsidR="0093274D" w:rsidRPr="00EA4E3A" w:rsidRDefault="0093274D" w:rsidP="0050210E"/>
    <w:p w14:paraId="06A08C8A" w14:textId="77777777" w:rsidR="0093274D" w:rsidRPr="00EA4E3A" w:rsidRDefault="006350D8">
      <w:pPr>
        <w:rPr>
          <w:iCs/>
        </w:rPr>
      </w:pPr>
      <w:r w:rsidRPr="00EA4E3A">
        <w:rPr>
          <w:rFonts w:eastAsia="SimSun" w:hint="eastAsia"/>
          <w:lang w:eastAsia="zh-CN"/>
        </w:rPr>
        <w:t xml:space="preserve">For a non-BL/CE UE, </w:t>
      </w:r>
      <w:r w:rsidRPr="00EA4E3A">
        <w:t xml:space="preserve">the </w:t>
      </w:r>
      <w:r w:rsidR="0093274D" w:rsidRPr="00EA4E3A">
        <w:t>set of subbands (</w:t>
      </w:r>
      <w:r w:rsidR="0093274D" w:rsidRPr="00EA4E3A">
        <w:rPr>
          <w:i/>
        </w:rPr>
        <w:t>S</w:t>
      </w:r>
      <w:r w:rsidR="0093274D" w:rsidRPr="00EA4E3A">
        <w:t>) a UE shall evaluate for CQI reporting spans the entire downlink system bandwidth.</w:t>
      </w:r>
      <w:r w:rsidR="00EA4E3A" w:rsidRPr="00EA4E3A">
        <w:t xml:space="preserve"> </w:t>
      </w:r>
      <w:r w:rsidR="0093274D" w:rsidRPr="00EA4E3A">
        <w:rPr>
          <w:iCs/>
        </w:rPr>
        <w:t xml:space="preserve">A subband is a set of </w:t>
      </w:r>
      <w:r w:rsidR="0093274D" w:rsidRPr="00EA4E3A">
        <w:rPr>
          <w:i/>
          <w:iCs/>
        </w:rPr>
        <w:t>k</w:t>
      </w:r>
      <w:r w:rsidR="0093274D" w:rsidRPr="00EA4E3A">
        <w:rPr>
          <w:iCs/>
        </w:rPr>
        <w:t xml:space="preserve"> contiguous PRBs where </w:t>
      </w:r>
      <w:r w:rsidR="0093274D" w:rsidRPr="00EA4E3A">
        <w:rPr>
          <w:i/>
          <w:iCs/>
        </w:rPr>
        <w:t>k</w:t>
      </w:r>
      <w:r w:rsidR="0093274D" w:rsidRPr="00EA4E3A">
        <w:rPr>
          <w:iCs/>
        </w:rPr>
        <w:t xml:space="preserve"> is a function of system bandwidth.</w:t>
      </w:r>
      <w:r w:rsidR="00EA4E3A" w:rsidRPr="00EA4E3A">
        <w:rPr>
          <w:iCs/>
        </w:rPr>
        <w:t xml:space="preserve"> </w:t>
      </w:r>
      <w:r w:rsidR="0093274D" w:rsidRPr="00EA4E3A">
        <w:rPr>
          <w:iCs/>
        </w:rPr>
        <w:t xml:space="preserve">Note the last subband in set </w:t>
      </w:r>
      <w:r w:rsidR="0093274D" w:rsidRPr="00EA4E3A">
        <w:rPr>
          <w:i/>
          <w:iCs/>
        </w:rPr>
        <w:t>S</w:t>
      </w:r>
      <w:r w:rsidR="0093274D" w:rsidRPr="00EA4E3A">
        <w:rPr>
          <w:iCs/>
        </w:rPr>
        <w:t xml:space="preserve"> may have fewer than </w:t>
      </w:r>
      <w:r w:rsidR="0093274D" w:rsidRPr="00EA4E3A">
        <w:rPr>
          <w:i/>
          <w:iCs/>
        </w:rPr>
        <w:t>k</w:t>
      </w:r>
      <w:r w:rsidR="0093274D" w:rsidRPr="00EA4E3A">
        <w:rPr>
          <w:iCs/>
        </w:rPr>
        <w:t xml:space="preserve"> contiguous PRBs depending on</w:t>
      </w:r>
      <w:r w:rsidR="0093274D" w:rsidRPr="00EA4E3A">
        <w:rPr>
          <w:position w:val="-10"/>
        </w:rPr>
        <w:object w:dxaOrig="440" w:dyaOrig="340" w14:anchorId="703E1B76">
          <v:shape id="_x0000_i1608" type="#_x0000_t75" style="width:21.75pt;height:14.25pt" o:ole="">
            <v:imagedata r:id="rId692" o:title=""/>
          </v:shape>
          <o:OLEObject Type="Embed" ProgID="Equation.3" ShapeID="_x0000_i1608" DrawAspect="Content" ObjectID="_1685801641" r:id="rId887"/>
        </w:object>
      </w:r>
      <w:r w:rsidR="0093274D" w:rsidRPr="00EA4E3A">
        <w:rPr>
          <w:iCs/>
        </w:rPr>
        <w:t xml:space="preserve"> .</w:t>
      </w:r>
      <w:r w:rsidR="00EA4E3A" w:rsidRPr="00EA4E3A">
        <w:rPr>
          <w:iCs/>
        </w:rPr>
        <w:t xml:space="preserve"> </w:t>
      </w:r>
      <w:r w:rsidR="0093274D" w:rsidRPr="00EA4E3A">
        <w:rPr>
          <w:iCs/>
        </w:rPr>
        <w:t>The number of subbands for system bandwidth given by</w:t>
      </w:r>
      <w:r w:rsidR="0093274D" w:rsidRPr="00EA4E3A">
        <w:rPr>
          <w:position w:val="-10"/>
        </w:rPr>
        <w:object w:dxaOrig="440" w:dyaOrig="340" w14:anchorId="19B06A71">
          <v:shape id="_x0000_i1609" type="#_x0000_t75" style="width:21.75pt;height:14.25pt" o:ole="">
            <v:imagedata r:id="rId692" o:title=""/>
          </v:shape>
          <o:OLEObject Type="Embed" ProgID="Equation.3" ShapeID="_x0000_i1609" DrawAspect="Content" ObjectID="_1685801642" r:id="rId888"/>
        </w:object>
      </w:r>
      <w:r w:rsidR="0093274D" w:rsidRPr="00EA4E3A">
        <w:rPr>
          <w:iCs/>
        </w:rPr>
        <w:t xml:space="preserve"> is defined by</w:t>
      </w:r>
      <w:r w:rsidR="0093274D" w:rsidRPr="00EA4E3A">
        <w:rPr>
          <w:position w:val="-14"/>
        </w:rPr>
        <w:object w:dxaOrig="1240" w:dyaOrig="440" w14:anchorId="1FF02C2C">
          <v:shape id="_x0000_i1610" type="#_x0000_t75" style="width:64.45pt;height:21.75pt" o:ole="">
            <v:imagedata r:id="rId889" o:title=""/>
          </v:shape>
          <o:OLEObject Type="Embed" ProgID="Equation.3" ShapeID="_x0000_i1610" DrawAspect="Content" ObjectID="_1685801643" r:id="rId890"/>
        </w:object>
      </w:r>
      <w:r w:rsidR="0093274D" w:rsidRPr="00EA4E3A">
        <w:t>.</w:t>
      </w:r>
      <w:r w:rsidR="00EA4E3A" w:rsidRPr="00EA4E3A">
        <w:t xml:space="preserve"> </w:t>
      </w:r>
      <w:r w:rsidR="0093274D" w:rsidRPr="00EA4E3A">
        <w:rPr>
          <w:lang w:val="en-AU"/>
        </w:rPr>
        <w:t>The subbands shall be indexed in the order of increasing frequency and non-increasing sizes starting at the lowest frequency</w:t>
      </w:r>
      <w:r w:rsidR="0093274D" w:rsidRPr="00EA4E3A">
        <w:rPr>
          <w:iCs/>
        </w:rPr>
        <w:t>.</w:t>
      </w:r>
      <w:r w:rsidR="00EA4E3A" w:rsidRPr="00EA4E3A">
        <w:rPr>
          <w:iCs/>
        </w:rPr>
        <w:t xml:space="preserve"> </w:t>
      </w:r>
    </w:p>
    <w:p w14:paraId="583C4D58" w14:textId="77777777"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transmission modes 1, 2, 3 and 5, as well as transmission mode</w:t>
      </w:r>
      <w:r w:rsidR="00E9516E" w:rsidRPr="00EA4E3A">
        <w:rPr>
          <w:lang w:val="en-AU"/>
        </w:rPr>
        <w:t>s</w:t>
      </w:r>
      <w:r w:rsidR="0093274D" w:rsidRPr="00EA4E3A">
        <w:rPr>
          <w:lang w:val="en-AU"/>
        </w:rPr>
        <w:t xml:space="preserve"> 8</w:t>
      </w:r>
      <w:r w:rsidR="009E0607" w:rsidRPr="00EA4E3A">
        <w:rPr>
          <w:lang w:val="en-AU"/>
        </w:rPr>
        <w:t>, 9</w:t>
      </w:r>
      <w:r w:rsidR="00E9516E" w:rsidRPr="00EA4E3A">
        <w:rPr>
          <w:lang w:val="en-AU"/>
        </w:rPr>
        <w:t xml:space="preserve"> and </w:t>
      </w:r>
      <w:r w:rsidR="009A2F19" w:rsidRPr="00EA4E3A">
        <w:rPr>
          <w:lang w:val="en-AU"/>
        </w:rPr>
        <w:t xml:space="preserve">10 </w:t>
      </w:r>
      <w:r w:rsidR="0093274D" w:rsidRPr="00EA4E3A">
        <w:rPr>
          <w:lang w:val="en-AU"/>
        </w:rPr>
        <w:t>without PMI/RI reporting, transmission mode 4</w:t>
      </w:r>
      <w:r w:rsidR="00C74230" w:rsidRPr="00EA4E3A">
        <w:rPr>
          <w:lang w:val="en-AU"/>
        </w:rPr>
        <w:t xml:space="preserve"> </w:t>
      </w:r>
      <w:r w:rsidR="0093274D" w:rsidRPr="00EA4E3A">
        <w:rPr>
          <w:lang w:val="en-AU"/>
        </w:rPr>
        <w:t>with RI=1, transmission mode</w:t>
      </w:r>
      <w:r w:rsidR="00E9516E" w:rsidRPr="00EA4E3A">
        <w:rPr>
          <w:lang w:val="en-AU"/>
        </w:rPr>
        <w:t>s</w:t>
      </w:r>
      <w:r w:rsidR="0093274D" w:rsidRPr="00EA4E3A">
        <w:rPr>
          <w:lang w:val="en-AU"/>
        </w:rPr>
        <w:t xml:space="preserve"> 8</w:t>
      </w:r>
      <w:r w:rsidR="009A2F19" w:rsidRPr="00EA4E3A">
        <w:rPr>
          <w:lang w:val="en-AU"/>
        </w:rPr>
        <w:t>, 9</w:t>
      </w:r>
      <w:r w:rsidR="0093274D" w:rsidRPr="00EA4E3A">
        <w:rPr>
          <w:lang w:val="en-AU"/>
        </w:rPr>
        <w:t xml:space="preserve"> </w:t>
      </w:r>
      <w:r w:rsidR="00E9516E" w:rsidRPr="00EA4E3A">
        <w:rPr>
          <w:lang w:val="en-AU"/>
        </w:rPr>
        <w:t xml:space="preserve">and </w:t>
      </w:r>
      <w:r w:rsidR="009A2F19" w:rsidRPr="00EA4E3A">
        <w:rPr>
          <w:lang w:val="en-AU"/>
        </w:rPr>
        <w:t xml:space="preserve">10 </w:t>
      </w:r>
      <w:r w:rsidR="0093274D" w:rsidRPr="00EA4E3A">
        <w:rPr>
          <w:lang w:val="en-AU"/>
        </w:rPr>
        <w:t>with PMI/RI reporting and RI=1</w:t>
      </w:r>
      <w:r w:rsidR="00B151BA" w:rsidRPr="00EA4E3A">
        <w:rPr>
          <w:lang w:val="en-AU"/>
        </w:rPr>
        <w:t>, and transmission modes 9 and 10 without PMI reporting and RI=1</w:t>
      </w:r>
      <w:r w:rsidR="0093274D" w:rsidRPr="00EA4E3A">
        <w:rPr>
          <w:lang w:val="en-AU"/>
        </w:rPr>
        <w:t>, a single 4-bit wideband CQI is reported</w:t>
      </w:r>
      <w:r w:rsidR="0093274D" w:rsidRPr="00EA4E3A">
        <w:rPr>
          <w:lang w:val="en-US"/>
        </w:rPr>
        <w:t>.</w:t>
      </w:r>
    </w:p>
    <w:p w14:paraId="1C700030" w14:textId="77777777" w:rsidR="0093274D" w:rsidRPr="00EA4E3A" w:rsidRDefault="007E42EE" w:rsidP="0058579F">
      <w:pPr>
        <w:pStyle w:val="B1"/>
        <w:rPr>
          <w:lang w:val="en-AU"/>
        </w:rPr>
      </w:pPr>
      <w:r w:rsidRPr="00EA4E3A">
        <w:rPr>
          <w:lang w:val="en-US"/>
        </w:rPr>
        <w:t>-</w:t>
      </w:r>
      <w:r w:rsidRPr="00EA4E3A">
        <w:rPr>
          <w:lang w:val="en-US"/>
        </w:rPr>
        <w:tab/>
      </w:r>
      <w:r w:rsidR="0093274D" w:rsidRPr="00EA4E3A">
        <w:rPr>
          <w:lang w:val="en-US"/>
        </w:rPr>
        <w:t xml:space="preserve">For transmission modes 3 and </w:t>
      </w:r>
      <w:r w:rsidR="00E9516E" w:rsidRPr="00EA4E3A">
        <w:rPr>
          <w:lang w:val="en-US"/>
        </w:rPr>
        <w:t>4</w:t>
      </w:r>
      <w:r w:rsidR="0093274D" w:rsidRPr="00EA4E3A">
        <w:rPr>
          <w:lang w:val="en-US"/>
        </w:rPr>
        <w:t>, as well as transmission mode</w:t>
      </w:r>
      <w:r w:rsidR="00E9516E" w:rsidRPr="00EA4E3A">
        <w:rPr>
          <w:lang w:val="en-US"/>
        </w:rPr>
        <w:t>s</w:t>
      </w:r>
      <w:r w:rsidR="0093274D" w:rsidRPr="00EA4E3A">
        <w:rPr>
          <w:lang w:val="en-US"/>
        </w:rPr>
        <w:t xml:space="preserve"> 8</w:t>
      </w:r>
      <w:r w:rsidR="009A2F19" w:rsidRPr="00EA4E3A">
        <w:rPr>
          <w:lang w:val="en-US"/>
        </w:rPr>
        <w:t>, 9</w:t>
      </w:r>
      <w:r w:rsidR="00E9516E" w:rsidRPr="00EA4E3A">
        <w:rPr>
          <w:lang w:val="en-US"/>
        </w:rPr>
        <w:t xml:space="preserve"> and </w:t>
      </w:r>
      <w:r w:rsidR="009A2F19" w:rsidRPr="00EA4E3A">
        <w:rPr>
          <w:lang w:val="en-US"/>
        </w:rPr>
        <w:t xml:space="preserve">10 </w:t>
      </w:r>
      <w:r w:rsidR="0093274D" w:rsidRPr="00EA4E3A">
        <w:rPr>
          <w:lang w:val="en-US"/>
        </w:rPr>
        <w:t xml:space="preserve">with PMI/RI reporting, </w:t>
      </w:r>
      <w:r w:rsidR="00B151BA" w:rsidRPr="00EA4E3A">
        <w:rPr>
          <w:lang w:val="en-AU"/>
        </w:rPr>
        <w:t xml:space="preserve">and transmission modes 9 and 10 without PMI reporting, </w:t>
      </w:r>
      <w:r w:rsidR="0093274D" w:rsidRPr="00EA4E3A">
        <w:rPr>
          <w:lang w:val="en-US"/>
        </w:rPr>
        <w:t>CQI is calculated assuming transmission of one codeword for RI=1 and two codewords for RI &gt; 1.</w:t>
      </w:r>
    </w:p>
    <w:p w14:paraId="0FC3F567" w14:textId="77777777"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3665BC"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3665BC" w:rsidRPr="00EA4E3A">
        <w:rPr>
          <w:lang w:val="en-AU"/>
        </w:rPr>
        <w:t xml:space="preserve"> and</w:t>
      </w:r>
      <w:r w:rsidR="00FE34F8" w:rsidRPr="00EA4E3A">
        <w:rPr>
          <w:lang w:val="en-AU"/>
        </w:rPr>
        <w:t xml:space="preserve">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PUSCH based triggered reporting includes reporting a wideband CQI which comprises:</w:t>
      </w:r>
      <w:r w:rsidR="0093274D" w:rsidRPr="00EA4E3A">
        <w:rPr>
          <w:lang w:val="en-US"/>
        </w:rPr>
        <w:t xml:space="preserve"> </w:t>
      </w:r>
    </w:p>
    <w:p w14:paraId="6BAA1A3A" w14:textId="77777777"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4-bit wideband CQI for codeword 0</w:t>
      </w:r>
      <w:r w:rsidR="0093274D" w:rsidRPr="00EA4E3A">
        <w:rPr>
          <w:lang w:val="en-US"/>
        </w:rPr>
        <w:t xml:space="preserve"> </w:t>
      </w:r>
    </w:p>
    <w:p w14:paraId="77BD0A8B" w14:textId="77777777" w:rsidR="0093274D" w:rsidRPr="00EA4E3A" w:rsidRDefault="007E42EE" w:rsidP="0058579F">
      <w:pPr>
        <w:pStyle w:val="B2"/>
        <w:rPr>
          <w:lang w:val="en-AU"/>
        </w:rPr>
      </w:pPr>
      <w:r w:rsidRPr="00EA4E3A">
        <w:rPr>
          <w:lang w:val="en-US"/>
        </w:rPr>
        <w:t>-</w:t>
      </w:r>
      <w:r w:rsidRPr="00EA4E3A">
        <w:rPr>
          <w:lang w:val="en-US"/>
        </w:rPr>
        <w:tab/>
      </w:r>
      <w:r w:rsidR="0093274D" w:rsidRPr="00EA4E3A">
        <w:rPr>
          <w:lang w:val="en-US"/>
        </w:rPr>
        <w:t>A 4-bit wideband CQI for codeword 1</w:t>
      </w:r>
    </w:p>
    <w:p w14:paraId="2A4A70DB" w14:textId="77777777"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0A6F3D"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0A6F3D" w:rsidRPr="00EA4E3A">
        <w:rPr>
          <w:lang w:val="en-AU"/>
        </w:rPr>
        <w:t xml:space="preserve"> and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PUCCH based reporting includes reporting a 4-bit wideband CQI for codeword 0 and a wideband spatial differential CQI. The wideband spatial differential CQI value comprises:</w:t>
      </w:r>
    </w:p>
    <w:p w14:paraId="04D84CDE" w14:textId="77777777"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3-bit wideband spatial differential CQI value for codeword 1 offset level</w:t>
      </w:r>
    </w:p>
    <w:p w14:paraId="790982D0" w14:textId="77777777" w:rsidR="0093274D" w:rsidRPr="00EA4E3A" w:rsidRDefault="007E42EE" w:rsidP="0058579F">
      <w:pPr>
        <w:pStyle w:val="B3"/>
        <w:rPr>
          <w:lang w:val="en-US"/>
        </w:rPr>
      </w:pPr>
      <w:r w:rsidRPr="00EA4E3A">
        <w:rPr>
          <w:lang w:val="en-US"/>
        </w:rPr>
        <w:t>-</w:t>
      </w:r>
      <w:r w:rsidRPr="00EA4E3A">
        <w:rPr>
          <w:lang w:val="en-US"/>
        </w:rPr>
        <w:tab/>
      </w:r>
      <w:r w:rsidR="0093274D" w:rsidRPr="00EA4E3A">
        <w:rPr>
          <w:lang w:val="en-US"/>
        </w:rPr>
        <w:t xml:space="preserve">Codeword 1 offset level </w:t>
      </w:r>
      <w:r w:rsidR="0093274D" w:rsidRPr="00EA4E3A">
        <w:rPr>
          <w:lang w:val="en-AU"/>
        </w:rPr>
        <w:t xml:space="preserve">= </w:t>
      </w:r>
      <w:r w:rsidR="0093274D" w:rsidRPr="00EA4E3A">
        <w:rPr>
          <w:lang w:val="en-US"/>
        </w:rPr>
        <w:t xml:space="preserve">wideband CQI index for codeword 0 – wideband CQI index for codeword 1. </w:t>
      </w:r>
    </w:p>
    <w:p w14:paraId="7CEC5F2B" w14:textId="77777777" w:rsidR="0093274D" w:rsidRPr="00EA4E3A" w:rsidRDefault="007E42EE" w:rsidP="0058579F">
      <w:pPr>
        <w:pStyle w:val="B2"/>
        <w:rPr>
          <w:lang w:val="en-US"/>
        </w:rPr>
      </w:pPr>
      <w:r w:rsidRPr="00EA4E3A">
        <w:rPr>
          <w:lang w:val="en-US"/>
        </w:rPr>
        <w:t>-</w:t>
      </w:r>
      <w:r w:rsidRPr="00EA4E3A">
        <w:rPr>
          <w:lang w:val="en-US"/>
        </w:rPr>
        <w:tab/>
      </w:r>
      <w:r w:rsidR="0093274D" w:rsidRPr="00EA4E3A">
        <w:rPr>
          <w:lang w:val="en-US"/>
        </w:rPr>
        <w:t>The mapping from the 3-bit wideband spatial differential CQI value to the offset level is shown in Table 7.2-2.</w:t>
      </w:r>
    </w:p>
    <w:p w14:paraId="130BED55" w14:textId="77777777" w:rsidR="0093274D" w:rsidRPr="00EA4E3A" w:rsidRDefault="0093274D">
      <w:pPr>
        <w:pStyle w:val="TH"/>
      </w:pPr>
      <w:r w:rsidRPr="00EA4E3A">
        <w:lastRenderedPageBreak/>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A4E3A" w14:paraId="5F0DF155" w14:textId="77777777" w:rsidTr="008D063D">
        <w:trPr>
          <w:cantSplit/>
          <w:jc w:val="center"/>
        </w:trPr>
        <w:tc>
          <w:tcPr>
            <w:tcW w:w="0" w:type="auto"/>
            <w:shd w:val="clear" w:color="auto" w:fill="E0E0E0"/>
            <w:vAlign w:val="center"/>
          </w:tcPr>
          <w:p w14:paraId="4B9CA155" w14:textId="77777777" w:rsidR="0093274D" w:rsidRPr="00EA4E3A" w:rsidRDefault="0093274D" w:rsidP="00A72E4E">
            <w:pPr>
              <w:pStyle w:val="TAH"/>
              <w:rPr>
                <w:lang w:eastAsia="zh-CN"/>
              </w:rPr>
            </w:pPr>
            <w:r w:rsidRPr="00EA4E3A">
              <w:rPr>
                <w:lang w:eastAsia="zh-CN"/>
              </w:rPr>
              <w:t>Spatial differential CQI value</w:t>
            </w:r>
          </w:p>
        </w:tc>
        <w:tc>
          <w:tcPr>
            <w:tcW w:w="0" w:type="auto"/>
            <w:shd w:val="clear" w:color="auto" w:fill="E0E0E0"/>
            <w:vAlign w:val="center"/>
          </w:tcPr>
          <w:p w14:paraId="52E61058" w14:textId="77777777" w:rsidR="0093274D" w:rsidRPr="00EA4E3A" w:rsidRDefault="0093274D" w:rsidP="00A72E4E">
            <w:pPr>
              <w:pStyle w:val="TAH"/>
              <w:rPr>
                <w:lang w:eastAsia="zh-CN"/>
              </w:rPr>
            </w:pPr>
            <w:r w:rsidRPr="00EA4E3A">
              <w:rPr>
                <w:lang w:eastAsia="zh-CN"/>
              </w:rPr>
              <w:t>Offset level</w:t>
            </w:r>
          </w:p>
        </w:tc>
      </w:tr>
      <w:tr w:rsidR="0093274D" w:rsidRPr="00EA4E3A" w14:paraId="48D39450" w14:textId="77777777" w:rsidTr="008D063D">
        <w:trPr>
          <w:cantSplit/>
          <w:jc w:val="center"/>
        </w:trPr>
        <w:tc>
          <w:tcPr>
            <w:tcW w:w="0" w:type="auto"/>
            <w:vAlign w:val="center"/>
          </w:tcPr>
          <w:p w14:paraId="34F04344" w14:textId="77777777" w:rsidR="0093274D" w:rsidRPr="00EA4E3A" w:rsidRDefault="0093274D" w:rsidP="00A72E4E">
            <w:pPr>
              <w:pStyle w:val="TAC"/>
              <w:rPr>
                <w:lang w:eastAsia="zh-CN"/>
              </w:rPr>
            </w:pPr>
            <w:r w:rsidRPr="00EA4E3A">
              <w:rPr>
                <w:lang w:eastAsia="zh-CN"/>
              </w:rPr>
              <w:t>0</w:t>
            </w:r>
          </w:p>
        </w:tc>
        <w:tc>
          <w:tcPr>
            <w:tcW w:w="0" w:type="auto"/>
            <w:vAlign w:val="center"/>
          </w:tcPr>
          <w:p w14:paraId="00514513" w14:textId="77777777" w:rsidR="0093274D" w:rsidRPr="00EA4E3A" w:rsidRDefault="0093274D" w:rsidP="00A72E4E">
            <w:pPr>
              <w:pStyle w:val="TAC"/>
              <w:rPr>
                <w:lang w:eastAsia="zh-CN"/>
              </w:rPr>
            </w:pPr>
            <w:r w:rsidRPr="00EA4E3A">
              <w:rPr>
                <w:lang w:eastAsia="zh-CN"/>
              </w:rPr>
              <w:t>0</w:t>
            </w:r>
          </w:p>
        </w:tc>
      </w:tr>
      <w:tr w:rsidR="0093274D" w:rsidRPr="00EA4E3A" w14:paraId="4B4C1521" w14:textId="77777777" w:rsidTr="008D063D">
        <w:trPr>
          <w:cantSplit/>
          <w:jc w:val="center"/>
        </w:trPr>
        <w:tc>
          <w:tcPr>
            <w:tcW w:w="0" w:type="auto"/>
            <w:vAlign w:val="center"/>
          </w:tcPr>
          <w:p w14:paraId="77ED938F" w14:textId="77777777" w:rsidR="0093274D" w:rsidRPr="00EA4E3A" w:rsidRDefault="0093274D" w:rsidP="00A72E4E">
            <w:pPr>
              <w:pStyle w:val="TAC"/>
              <w:rPr>
                <w:lang w:eastAsia="zh-CN"/>
              </w:rPr>
            </w:pPr>
            <w:r w:rsidRPr="00EA4E3A">
              <w:rPr>
                <w:lang w:eastAsia="zh-CN"/>
              </w:rPr>
              <w:t>1</w:t>
            </w:r>
          </w:p>
        </w:tc>
        <w:tc>
          <w:tcPr>
            <w:tcW w:w="0" w:type="auto"/>
            <w:vAlign w:val="center"/>
          </w:tcPr>
          <w:p w14:paraId="7042BCA6" w14:textId="77777777" w:rsidR="0093274D" w:rsidRPr="00EA4E3A" w:rsidRDefault="0093274D" w:rsidP="00A72E4E">
            <w:pPr>
              <w:pStyle w:val="TAC"/>
              <w:rPr>
                <w:lang w:eastAsia="zh-CN"/>
              </w:rPr>
            </w:pPr>
            <w:r w:rsidRPr="00EA4E3A">
              <w:rPr>
                <w:lang w:eastAsia="zh-CN"/>
              </w:rPr>
              <w:t>1</w:t>
            </w:r>
          </w:p>
        </w:tc>
      </w:tr>
      <w:tr w:rsidR="0093274D" w:rsidRPr="00EA4E3A" w14:paraId="01DA54C5" w14:textId="77777777" w:rsidTr="008D063D">
        <w:trPr>
          <w:cantSplit/>
          <w:jc w:val="center"/>
        </w:trPr>
        <w:tc>
          <w:tcPr>
            <w:tcW w:w="0" w:type="auto"/>
            <w:vAlign w:val="center"/>
          </w:tcPr>
          <w:p w14:paraId="40D37153" w14:textId="77777777" w:rsidR="0093274D" w:rsidRPr="00EA4E3A" w:rsidRDefault="0093274D" w:rsidP="00A72E4E">
            <w:pPr>
              <w:pStyle w:val="TAC"/>
              <w:rPr>
                <w:lang w:eastAsia="zh-CN"/>
              </w:rPr>
            </w:pPr>
            <w:r w:rsidRPr="00EA4E3A">
              <w:rPr>
                <w:lang w:eastAsia="zh-CN"/>
              </w:rPr>
              <w:t>2</w:t>
            </w:r>
          </w:p>
        </w:tc>
        <w:tc>
          <w:tcPr>
            <w:tcW w:w="0" w:type="auto"/>
            <w:vAlign w:val="center"/>
          </w:tcPr>
          <w:p w14:paraId="0AAF4AEE" w14:textId="77777777" w:rsidR="0093274D" w:rsidRPr="00EA4E3A" w:rsidRDefault="0093274D" w:rsidP="00A72E4E">
            <w:pPr>
              <w:pStyle w:val="TAC"/>
              <w:rPr>
                <w:lang w:eastAsia="zh-CN"/>
              </w:rPr>
            </w:pPr>
            <w:r w:rsidRPr="00EA4E3A">
              <w:rPr>
                <w:lang w:eastAsia="zh-CN"/>
              </w:rPr>
              <w:t>2</w:t>
            </w:r>
          </w:p>
        </w:tc>
      </w:tr>
      <w:tr w:rsidR="0093274D" w:rsidRPr="00EA4E3A" w14:paraId="69132AA8" w14:textId="77777777" w:rsidTr="008D063D">
        <w:trPr>
          <w:cantSplit/>
          <w:jc w:val="center"/>
        </w:trPr>
        <w:tc>
          <w:tcPr>
            <w:tcW w:w="0" w:type="auto"/>
            <w:vAlign w:val="center"/>
          </w:tcPr>
          <w:p w14:paraId="2FF2C7E8" w14:textId="77777777" w:rsidR="0093274D" w:rsidRPr="00EA4E3A" w:rsidRDefault="0093274D" w:rsidP="00A72E4E">
            <w:pPr>
              <w:pStyle w:val="TAC"/>
              <w:rPr>
                <w:lang w:eastAsia="zh-CN"/>
              </w:rPr>
            </w:pPr>
            <w:r w:rsidRPr="00EA4E3A">
              <w:rPr>
                <w:lang w:eastAsia="zh-CN"/>
              </w:rPr>
              <w:t>3</w:t>
            </w:r>
          </w:p>
        </w:tc>
        <w:tc>
          <w:tcPr>
            <w:tcW w:w="0" w:type="auto"/>
            <w:vAlign w:val="center"/>
          </w:tcPr>
          <w:p w14:paraId="0FEBEDEC" w14:textId="77777777" w:rsidR="0093274D" w:rsidRPr="00EA4E3A" w:rsidRDefault="0093274D" w:rsidP="00A72E4E">
            <w:pPr>
              <w:pStyle w:val="TAC"/>
              <w:rPr>
                <w:lang w:eastAsia="zh-CN"/>
              </w:rPr>
            </w:pPr>
            <w:r w:rsidRPr="00EA4E3A">
              <w:rPr>
                <w:lang w:eastAsia="zh-CN"/>
              </w:rPr>
              <w:sym w:font="Symbol" w:char="F0B3"/>
            </w:r>
            <w:r w:rsidRPr="00EA4E3A">
              <w:rPr>
                <w:lang w:eastAsia="zh-CN"/>
              </w:rPr>
              <w:t>3</w:t>
            </w:r>
          </w:p>
        </w:tc>
      </w:tr>
      <w:tr w:rsidR="0093274D" w:rsidRPr="00EA4E3A" w14:paraId="42D31FDF" w14:textId="77777777" w:rsidTr="008D063D">
        <w:trPr>
          <w:cantSplit/>
          <w:jc w:val="center"/>
        </w:trPr>
        <w:tc>
          <w:tcPr>
            <w:tcW w:w="0" w:type="auto"/>
            <w:vAlign w:val="center"/>
          </w:tcPr>
          <w:p w14:paraId="1F586A84" w14:textId="77777777" w:rsidR="0093274D" w:rsidRPr="00EA4E3A" w:rsidRDefault="0093274D" w:rsidP="00A72E4E">
            <w:pPr>
              <w:pStyle w:val="TAC"/>
              <w:rPr>
                <w:lang w:eastAsia="zh-CN"/>
              </w:rPr>
            </w:pPr>
            <w:r w:rsidRPr="00EA4E3A">
              <w:rPr>
                <w:lang w:eastAsia="zh-CN"/>
              </w:rPr>
              <w:t>4</w:t>
            </w:r>
          </w:p>
        </w:tc>
        <w:tc>
          <w:tcPr>
            <w:tcW w:w="0" w:type="auto"/>
            <w:vAlign w:val="center"/>
          </w:tcPr>
          <w:p w14:paraId="1DFB0A9E" w14:textId="77777777" w:rsidR="0093274D" w:rsidRPr="00EA4E3A" w:rsidRDefault="0093274D" w:rsidP="00A72E4E">
            <w:pPr>
              <w:pStyle w:val="TAC"/>
              <w:rPr>
                <w:lang w:eastAsia="zh-CN"/>
              </w:rPr>
            </w:pPr>
            <w:r w:rsidRPr="00EA4E3A">
              <w:rPr>
                <w:lang w:eastAsia="zh-CN"/>
              </w:rPr>
              <w:sym w:font="Symbol" w:char="F0A3"/>
            </w:r>
            <w:r w:rsidRPr="00EA4E3A">
              <w:rPr>
                <w:lang w:eastAsia="zh-CN"/>
              </w:rPr>
              <w:t>-4</w:t>
            </w:r>
          </w:p>
        </w:tc>
      </w:tr>
      <w:tr w:rsidR="0093274D" w:rsidRPr="00EA4E3A" w14:paraId="59888872" w14:textId="77777777" w:rsidTr="008D063D">
        <w:trPr>
          <w:cantSplit/>
          <w:jc w:val="center"/>
        </w:trPr>
        <w:tc>
          <w:tcPr>
            <w:tcW w:w="0" w:type="auto"/>
            <w:vAlign w:val="center"/>
          </w:tcPr>
          <w:p w14:paraId="387A8B00" w14:textId="77777777" w:rsidR="0093274D" w:rsidRPr="00EA4E3A" w:rsidRDefault="0093274D" w:rsidP="00A72E4E">
            <w:pPr>
              <w:pStyle w:val="TAC"/>
              <w:rPr>
                <w:lang w:eastAsia="zh-CN"/>
              </w:rPr>
            </w:pPr>
            <w:r w:rsidRPr="00EA4E3A">
              <w:rPr>
                <w:lang w:eastAsia="zh-CN"/>
              </w:rPr>
              <w:t>5</w:t>
            </w:r>
          </w:p>
        </w:tc>
        <w:tc>
          <w:tcPr>
            <w:tcW w:w="0" w:type="auto"/>
            <w:vAlign w:val="center"/>
          </w:tcPr>
          <w:p w14:paraId="5033426F" w14:textId="77777777" w:rsidR="0093274D" w:rsidRPr="00EA4E3A" w:rsidRDefault="0093274D" w:rsidP="00A72E4E">
            <w:pPr>
              <w:pStyle w:val="TAC"/>
              <w:rPr>
                <w:lang w:eastAsia="zh-CN"/>
              </w:rPr>
            </w:pPr>
            <w:r w:rsidRPr="00EA4E3A">
              <w:rPr>
                <w:lang w:eastAsia="zh-CN"/>
              </w:rPr>
              <w:t>-3</w:t>
            </w:r>
          </w:p>
        </w:tc>
      </w:tr>
      <w:tr w:rsidR="0093274D" w:rsidRPr="00EA4E3A" w14:paraId="3382CBE6" w14:textId="77777777" w:rsidTr="008D063D">
        <w:trPr>
          <w:cantSplit/>
          <w:jc w:val="center"/>
        </w:trPr>
        <w:tc>
          <w:tcPr>
            <w:tcW w:w="0" w:type="auto"/>
            <w:vAlign w:val="center"/>
          </w:tcPr>
          <w:p w14:paraId="65E75B5F" w14:textId="77777777" w:rsidR="0093274D" w:rsidRPr="00EA4E3A" w:rsidRDefault="0093274D" w:rsidP="00A72E4E">
            <w:pPr>
              <w:pStyle w:val="TAC"/>
              <w:rPr>
                <w:lang w:eastAsia="zh-CN"/>
              </w:rPr>
            </w:pPr>
            <w:r w:rsidRPr="00EA4E3A">
              <w:rPr>
                <w:lang w:eastAsia="zh-CN"/>
              </w:rPr>
              <w:t>6</w:t>
            </w:r>
          </w:p>
        </w:tc>
        <w:tc>
          <w:tcPr>
            <w:tcW w:w="0" w:type="auto"/>
            <w:vAlign w:val="center"/>
          </w:tcPr>
          <w:p w14:paraId="77A9432B" w14:textId="77777777" w:rsidR="0093274D" w:rsidRPr="00EA4E3A" w:rsidRDefault="0093274D" w:rsidP="00A72E4E">
            <w:pPr>
              <w:pStyle w:val="TAC"/>
              <w:rPr>
                <w:lang w:eastAsia="zh-CN"/>
              </w:rPr>
            </w:pPr>
            <w:r w:rsidRPr="00EA4E3A">
              <w:rPr>
                <w:lang w:eastAsia="zh-CN"/>
              </w:rPr>
              <w:t>-2</w:t>
            </w:r>
          </w:p>
        </w:tc>
      </w:tr>
      <w:tr w:rsidR="0093274D" w:rsidRPr="00EA4E3A" w14:paraId="75C1D808" w14:textId="77777777" w:rsidTr="008D063D">
        <w:trPr>
          <w:cantSplit/>
          <w:jc w:val="center"/>
        </w:trPr>
        <w:tc>
          <w:tcPr>
            <w:tcW w:w="0" w:type="auto"/>
            <w:vAlign w:val="center"/>
          </w:tcPr>
          <w:p w14:paraId="3BD4F306" w14:textId="77777777" w:rsidR="0093274D" w:rsidRPr="00EA4E3A" w:rsidRDefault="0093274D" w:rsidP="00A72E4E">
            <w:pPr>
              <w:pStyle w:val="TAC"/>
              <w:rPr>
                <w:lang w:eastAsia="zh-CN"/>
              </w:rPr>
            </w:pPr>
            <w:r w:rsidRPr="00EA4E3A">
              <w:rPr>
                <w:lang w:eastAsia="zh-CN"/>
              </w:rPr>
              <w:t>7</w:t>
            </w:r>
          </w:p>
        </w:tc>
        <w:tc>
          <w:tcPr>
            <w:tcW w:w="0" w:type="auto"/>
            <w:vAlign w:val="center"/>
          </w:tcPr>
          <w:p w14:paraId="737BF70E" w14:textId="77777777" w:rsidR="0093274D" w:rsidRPr="00EA4E3A" w:rsidRDefault="0093274D" w:rsidP="00A72E4E">
            <w:pPr>
              <w:pStyle w:val="TAC"/>
              <w:rPr>
                <w:lang w:eastAsia="zh-CN"/>
              </w:rPr>
            </w:pPr>
            <w:r w:rsidRPr="00EA4E3A">
              <w:rPr>
                <w:lang w:eastAsia="zh-CN"/>
              </w:rPr>
              <w:t>-1</w:t>
            </w:r>
          </w:p>
        </w:tc>
      </w:tr>
    </w:tbl>
    <w:p w14:paraId="2889A62A" w14:textId="77777777" w:rsidR="0093274D" w:rsidRPr="00EA4E3A" w:rsidRDefault="0093274D">
      <w:pPr>
        <w:rPr>
          <w:lang w:val="en-US"/>
        </w:rPr>
      </w:pPr>
    </w:p>
    <w:p w14:paraId="43B86B74" w14:textId="77777777" w:rsidR="0093274D" w:rsidRPr="00EA4E3A" w:rsidRDefault="0093274D">
      <w:pPr>
        <w:pStyle w:val="Heading3"/>
      </w:pPr>
      <w:bookmarkStart w:id="35" w:name="_Toc415085471"/>
      <w:r w:rsidRPr="00EA4E3A">
        <w:t>7.2.1</w:t>
      </w:r>
      <w:r w:rsidRPr="00EA4E3A">
        <w:tab/>
        <w:t xml:space="preserve">Aperiodic </w:t>
      </w:r>
      <w:r w:rsidR="00E9516E" w:rsidRPr="00EA4E3A">
        <w:t>CSI</w:t>
      </w:r>
      <w:r w:rsidRPr="00EA4E3A">
        <w:t xml:space="preserve"> Reporting using PUSCH</w:t>
      </w:r>
      <w:bookmarkEnd w:id="35"/>
    </w:p>
    <w:p w14:paraId="14FF24F3" w14:textId="77777777" w:rsidR="004E3963" w:rsidRPr="00EA4E3A" w:rsidRDefault="004E3963" w:rsidP="004E3963">
      <w:r w:rsidRPr="00EA4E3A">
        <w:t xml:space="preserve">The term </w:t>
      </w:r>
      <w:r w:rsidR="0001443F">
        <w:t>"</w:t>
      </w:r>
      <w:r w:rsidRPr="00EA4E3A">
        <w:t>UL/DL configuration</w:t>
      </w:r>
      <w:r w:rsidR="0001443F">
        <w:t>"</w:t>
      </w:r>
      <w:r w:rsidRPr="00EA4E3A">
        <w:t xml:space="preserve"> in this </w:t>
      </w:r>
      <w:r w:rsidR="00087FD5" w:rsidRPr="00EA4E3A">
        <w:t>Subclause</w:t>
      </w:r>
      <w:r w:rsidRPr="00EA4E3A">
        <w:t xml:space="preserve"> refers to the higher layer parameter </w:t>
      </w:r>
      <w:r w:rsidRPr="00EA4E3A">
        <w:rPr>
          <w:i/>
        </w:rPr>
        <w:t xml:space="preserve">subframeAssignment </w:t>
      </w:r>
      <w:r w:rsidRPr="00EA4E3A">
        <w:t>unless specified otherwise.</w:t>
      </w:r>
    </w:p>
    <w:p w14:paraId="1B392FA8" w14:textId="77777777" w:rsidR="0093274D" w:rsidRPr="00EA4E3A" w:rsidRDefault="0093274D">
      <w:r w:rsidRPr="00EA4E3A">
        <w:t xml:space="preserve">A </w:t>
      </w:r>
      <w:r w:rsidR="006350D8" w:rsidRPr="00EA4E3A">
        <w:rPr>
          <w:rFonts w:eastAsia="SimSun" w:hint="eastAsia"/>
          <w:lang w:eastAsia="zh-CN"/>
        </w:rPr>
        <w:t>non-BL/CE</w:t>
      </w:r>
      <w:r w:rsidR="006350D8" w:rsidRPr="00EA4E3A">
        <w:t xml:space="preserve"> </w:t>
      </w:r>
      <w:r w:rsidRPr="00EA4E3A">
        <w:t xml:space="preserve">UE shall perform aperiodic </w:t>
      </w:r>
      <w:r w:rsidR="00E9516E" w:rsidRPr="00EA4E3A">
        <w:t>CSI</w:t>
      </w:r>
      <w:r w:rsidRPr="00EA4E3A">
        <w:t xml:space="preserve"> reporting using the PUSCH </w:t>
      </w:r>
      <w:r w:rsidRPr="00EA4E3A">
        <w:rPr>
          <w:rFonts w:cs="Arial"/>
        </w:rPr>
        <w:t xml:space="preserve">in subframe </w:t>
      </w:r>
      <w:r w:rsidRPr="00EA4E3A">
        <w:rPr>
          <w:rFonts w:cs="Arial"/>
          <w:i/>
        </w:rPr>
        <w:t>n+k</w:t>
      </w:r>
      <w:r w:rsidRPr="00EA4E3A">
        <w:t xml:space="preserve"> </w:t>
      </w:r>
      <w:r w:rsidR="00FE34F8" w:rsidRPr="00EA4E3A">
        <w:t>on serving cell</w:t>
      </w:r>
      <w:r w:rsidR="00E9516E" w:rsidRPr="00EA4E3A">
        <w:t xml:space="preserve"> </w:t>
      </w:r>
      <w:r w:rsidR="00E9516E" w:rsidRPr="00EA4E3A">
        <w:rPr>
          <w:position w:val="-6"/>
        </w:rPr>
        <w:object w:dxaOrig="160" w:dyaOrig="200" w14:anchorId="5BDB5386">
          <v:shape id="_x0000_i1611" type="#_x0000_t75" style="width:7.55pt;height:7.55pt" o:ole="">
            <v:imagedata r:id="rId891" o:title=""/>
          </v:shape>
          <o:OLEObject Type="Embed" ProgID="Equation.3" ShapeID="_x0000_i1611" DrawAspect="Content" ObjectID="_1685801644" r:id="rId892"/>
        </w:object>
      </w:r>
      <w:r w:rsidRPr="00EA4E3A">
        <w:t xml:space="preserve">, upon </w:t>
      </w:r>
      <w:r w:rsidR="00FE34F8" w:rsidRPr="00EA4E3A">
        <w:t xml:space="preserve">decoding </w:t>
      </w:r>
      <w:r w:rsidRPr="00EA4E3A">
        <w:t xml:space="preserve">in subframe </w:t>
      </w:r>
      <w:r w:rsidRPr="00EA4E3A">
        <w:rPr>
          <w:rStyle w:val="Emphasis"/>
        </w:rPr>
        <w:t>n</w:t>
      </w:r>
      <w:r w:rsidRPr="00EA4E3A">
        <w:t xml:space="preserve"> either:</w:t>
      </w:r>
    </w:p>
    <w:p w14:paraId="7BE60E67" w14:textId="77777777" w:rsidR="0093274D" w:rsidRPr="00EA4E3A" w:rsidRDefault="00EE19B3" w:rsidP="0058579F">
      <w:pPr>
        <w:pStyle w:val="B1"/>
      </w:pPr>
      <w:r w:rsidRPr="00EA4E3A">
        <w:t>-</w:t>
      </w:r>
      <w:r w:rsidRPr="00EA4E3A">
        <w:tab/>
      </w:r>
      <w:r w:rsidR="00FE34F8" w:rsidRPr="00EA4E3A">
        <w:t>an uplink DCI format</w:t>
      </w:r>
      <w:r w:rsidR="00B039C8" w:rsidRPr="00EA4E3A">
        <w:t xml:space="preserve"> [4]</w:t>
      </w:r>
      <w:r w:rsidR="0093274D" w:rsidRPr="00EA4E3A">
        <w:t>, or</w:t>
      </w:r>
    </w:p>
    <w:p w14:paraId="43C38578" w14:textId="77777777" w:rsidR="0093274D" w:rsidRPr="00EA4E3A" w:rsidRDefault="00EE19B3" w:rsidP="0058579F">
      <w:pPr>
        <w:pStyle w:val="B1"/>
      </w:pPr>
      <w:r w:rsidRPr="00EA4E3A">
        <w:t>-</w:t>
      </w:r>
      <w:r w:rsidRPr="00EA4E3A">
        <w:tab/>
      </w:r>
      <w:r w:rsidR="0093274D" w:rsidRPr="00EA4E3A">
        <w:t>a Random Access Response Grant,</w:t>
      </w:r>
    </w:p>
    <w:p w14:paraId="3EE436C4" w14:textId="77777777" w:rsidR="00B91FF8" w:rsidRPr="00EA4E3A" w:rsidRDefault="00E9516E" w:rsidP="00E9516E">
      <w:r w:rsidRPr="00EA4E3A">
        <w:t>for</w:t>
      </w:r>
      <w:r w:rsidR="00FE34F8" w:rsidRPr="00EA4E3A">
        <w:t xml:space="preserve"> serving cell </w:t>
      </w:r>
      <w:r w:rsidR="00FE34F8" w:rsidRPr="00EA4E3A">
        <w:rPr>
          <w:position w:val="-6"/>
        </w:rPr>
        <w:object w:dxaOrig="160" w:dyaOrig="200" w14:anchorId="082016B9">
          <v:shape id="_x0000_i1612" type="#_x0000_t75" style="width:7.55pt;height:7.55pt" o:ole="">
            <v:imagedata r:id="rId891" o:title=""/>
          </v:shape>
          <o:OLEObject Type="Embed" ProgID="Equation.3" ShapeID="_x0000_i1612" DrawAspect="Content" ObjectID="_1685801645" r:id="rId893"/>
        </w:object>
      </w:r>
      <w:r w:rsidR="00FE34F8" w:rsidRPr="00EA4E3A">
        <w:t xml:space="preserve"> if the respective </w:t>
      </w:r>
      <w:r w:rsidRPr="00EA4E3A">
        <w:t xml:space="preserve">CSI </w:t>
      </w:r>
      <w:r w:rsidR="00FE34F8" w:rsidRPr="00EA4E3A">
        <w:t xml:space="preserve">request field is set to trigger a report and is not reserved. </w:t>
      </w:r>
      <w:r w:rsidR="004D7C2B">
        <w:t>The UE is not expected to receive a CSI request field set to trigger a report in a DCI indicating a PUSCH transmission in UpPTS.</w:t>
      </w:r>
    </w:p>
    <w:p w14:paraId="5415E5CD" w14:textId="77777777" w:rsidR="00D0693E" w:rsidRPr="00EA4E3A" w:rsidRDefault="00D0693E" w:rsidP="00D0693E">
      <w:r w:rsidRPr="00EA4E3A">
        <w:t xml:space="preserve">For a serving cell </w:t>
      </w:r>
      <w:r w:rsidRPr="00EA4E3A">
        <w:rPr>
          <w:position w:val="-6"/>
        </w:rPr>
        <w:object w:dxaOrig="160" w:dyaOrig="200" w14:anchorId="52145EEB">
          <v:shape id="_x0000_i1613" type="#_x0000_t75" style="width:7.55pt;height:7.55pt" o:ole="">
            <v:imagedata r:id="rId891" o:title=""/>
          </v:shape>
          <o:OLEObject Type="Embed" ProgID="Equation.3" ShapeID="_x0000_i1613" DrawAspect="Content" ObjectID="_1685801646" r:id="rId894"/>
        </w:object>
      </w:r>
      <w:r w:rsidRPr="00EA4E3A">
        <w:t xml:space="preserve">that is a LAA SCell, aperiodic CSI reporting using the PUSCH </w:t>
      </w:r>
      <w:r w:rsidRPr="00EA4E3A">
        <w:rPr>
          <w:rFonts w:cs="Arial"/>
        </w:rPr>
        <w:t xml:space="preserve">in subframe </w:t>
      </w:r>
      <w:r w:rsidRPr="00EA4E3A">
        <w:rPr>
          <w:rFonts w:cs="Arial"/>
          <w:i/>
        </w:rPr>
        <w:t>n+k</w:t>
      </w:r>
      <w:r w:rsidRPr="00EA4E3A">
        <w:t xml:space="preserve"> is conditioned on if the UE is allowed to transmit in the subframe according to the channel access procedures described in clause 15.2.1.</w:t>
      </w:r>
    </w:p>
    <w:p w14:paraId="671DD930" w14:textId="77777777" w:rsidR="006350D8" w:rsidRPr="00EA4E3A" w:rsidRDefault="006350D8" w:rsidP="006350D8">
      <w:r w:rsidRPr="00EA4E3A">
        <w:rPr>
          <w:rFonts w:eastAsia="SimSun" w:hint="eastAsia"/>
          <w:lang w:eastAsia="zh-CN"/>
        </w:rPr>
        <w:t xml:space="preserve">A BL/CE UE shall perform aperiodic CSI reporting using the PUSCH </w:t>
      </w:r>
      <w:r w:rsidRPr="00EA4E3A">
        <w:t>upon decoding either:</w:t>
      </w:r>
    </w:p>
    <w:p w14:paraId="7F21FFF8" w14:textId="77777777" w:rsidR="006350D8" w:rsidRPr="00EA4E3A" w:rsidRDefault="006350D8" w:rsidP="006350D8">
      <w:pPr>
        <w:pStyle w:val="B1"/>
      </w:pPr>
      <w:r w:rsidRPr="00EA4E3A">
        <w:t>-</w:t>
      </w:r>
      <w:r w:rsidRPr="00EA4E3A">
        <w:tab/>
        <w:t>an uplink DCI format [4], or</w:t>
      </w:r>
    </w:p>
    <w:p w14:paraId="5665BEC2" w14:textId="77777777" w:rsidR="006350D8" w:rsidRPr="00EA4E3A" w:rsidRDefault="006350D8" w:rsidP="006350D8">
      <w:pPr>
        <w:pStyle w:val="B1"/>
      </w:pPr>
      <w:r w:rsidRPr="00EA4E3A">
        <w:t>-</w:t>
      </w:r>
      <w:r w:rsidRPr="00EA4E3A">
        <w:tab/>
        <w:t>a Random Access Response Grant,</w:t>
      </w:r>
    </w:p>
    <w:p w14:paraId="18540773" w14:textId="77777777" w:rsidR="006350D8" w:rsidRPr="00EA4E3A" w:rsidRDefault="006350D8" w:rsidP="006350D8">
      <w:pPr>
        <w:rPr>
          <w:rFonts w:eastAsia="SimSun"/>
          <w:lang w:eastAsia="zh-CN"/>
        </w:rPr>
      </w:pPr>
      <w:r w:rsidRPr="00EA4E3A">
        <w:t xml:space="preserve">for serving cell </w:t>
      </w:r>
      <w:r w:rsidRPr="00EA4E3A">
        <w:rPr>
          <w:position w:val="-6"/>
        </w:rPr>
        <w:object w:dxaOrig="160" w:dyaOrig="200" w14:anchorId="728A418C">
          <v:shape id="_x0000_i1614" type="#_x0000_t75" style="width:7.55pt;height:7.55pt" o:ole="">
            <v:imagedata r:id="rId891" o:title=""/>
          </v:shape>
          <o:OLEObject Type="Embed" ProgID="Equation.3" ShapeID="_x0000_i1614" DrawAspect="Content" ObjectID="_1685801647" r:id="rId895"/>
        </w:object>
      </w:r>
      <w:r w:rsidRPr="00EA4E3A">
        <w:t xml:space="preserve"> if the respective CSI request field is set to trigger a report and is not reserved.</w:t>
      </w:r>
      <w:r w:rsidRPr="00EA4E3A">
        <w:rPr>
          <w:rFonts w:eastAsia="SimSun" w:hint="eastAsia"/>
          <w:lang w:eastAsia="zh-CN"/>
        </w:rPr>
        <w:t xml:space="preserve"> The subframe(s) in which the PUSCH carrying the corresponding </w:t>
      </w:r>
      <w:r w:rsidRPr="00EA4E3A">
        <w:rPr>
          <w:rFonts w:eastAsia="SimSun"/>
          <w:lang w:eastAsia="zh-CN"/>
        </w:rPr>
        <w:t>aperiodic</w:t>
      </w:r>
      <w:r w:rsidRPr="00EA4E3A">
        <w:rPr>
          <w:rFonts w:eastAsia="SimSun" w:hint="eastAsia"/>
          <w:lang w:eastAsia="zh-CN"/>
        </w:rPr>
        <w:t xml:space="preserve"> CSI reporting triggered by an UL DCI format is transmitted is </w:t>
      </w:r>
      <w:r w:rsidRPr="00EA4E3A">
        <w:rPr>
          <w:rFonts w:eastAsia="SimSun"/>
          <w:lang w:eastAsia="zh-CN"/>
        </w:rPr>
        <w:t>determined</w:t>
      </w:r>
      <w:r w:rsidRPr="00EA4E3A">
        <w:rPr>
          <w:rFonts w:eastAsia="SimSun" w:hint="eastAsia"/>
          <w:lang w:eastAsia="zh-CN"/>
        </w:rPr>
        <w:t xml:space="preserve"> according to </w:t>
      </w:r>
      <w:r w:rsidR="00087FD5" w:rsidRPr="00EA4E3A">
        <w:rPr>
          <w:rFonts w:eastAsia="SimSun" w:hint="eastAsia"/>
          <w:lang w:eastAsia="zh-CN"/>
        </w:rPr>
        <w:t>Subclause</w:t>
      </w:r>
      <w:r w:rsidRPr="00EA4E3A">
        <w:rPr>
          <w:rFonts w:eastAsia="SimSun" w:hint="eastAsia"/>
          <w:lang w:eastAsia="zh-CN"/>
        </w:rPr>
        <w:t xml:space="preserve"> 8.0.</w:t>
      </w:r>
    </w:p>
    <w:p w14:paraId="6AAE7AA0" w14:textId="77777777" w:rsidR="004D6BBA" w:rsidRPr="00EA4E3A" w:rsidRDefault="00FE34F8" w:rsidP="00220FD4">
      <w:r w:rsidRPr="00EA4E3A">
        <w:t xml:space="preserve">If the </w:t>
      </w:r>
      <w:r w:rsidR="00E9516E" w:rsidRPr="00EA4E3A">
        <w:t xml:space="preserve">CSI </w:t>
      </w:r>
      <w:r w:rsidRPr="00EA4E3A">
        <w:t xml:space="preserve">request field is 1 bit </w:t>
      </w:r>
      <w:r w:rsidR="00B91FF8" w:rsidRPr="00EA4E3A">
        <w:t>and the UE is configured in transmission mode 1-9</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a report is triggered</w:t>
      </w:r>
      <w:r w:rsidR="00E9516E" w:rsidRPr="00EA4E3A">
        <w:t xml:space="preserve"> for serving cell </w:t>
      </w:r>
      <w:r w:rsidR="00E9516E" w:rsidRPr="00EA4E3A">
        <w:rPr>
          <w:position w:val="-6"/>
        </w:rPr>
        <w:object w:dxaOrig="160" w:dyaOrig="200" w14:anchorId="3D019271">
          <v:shape id="_x0000_i1615" type="#_x0000_t75" style="width:7.55pt;height:7.55pt" o:ole="">
            <v:imagedata r:id="rId891" o:title=""/>
          </v:shape>
          <o:OLEObject Type="Embed" ProgID="Equation.3" ShapeID="_x0000_i1615" DrawAspect="Content" ObjectID="_1685801648" r:id="rId896"/>
        </w:object>
      </w:r>
      <w:r w:rsidR="00B91FF8" w:rsidRPr="00EA4E3A">
        <w:t>,</w:t>
      </w:r>
      <w:r w:rsidRPr="00EA4E3A">
        <w:t xml:space="preserve"> if the </w:t>
      </w:r>
      <w:r w:rsidR="00E9516E" w:rsidRPr="00EA4E3A">
        <w:t xml:space="preserve">CSI </w:t>
      </w:r>
      <w:r w:rsidRPr="00EA4E3A">
        <w:t xml:space="preserve">request field is set to </w:t>
      </w:r>
      <w:r w:rsidR="0001443F">
        <w:t>'</w:t>
      </w:r>
      <w:r w:rsidRPr="00EA4E3A">
        <w:t>1</w:t>
      </w:r>
      <w:r w:rsidR="0001443F">
        <w:t>'</w:t>
      </w:r>
      <w:r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the serving cell </w:t>
      </w:r>
      <w:r w:rsidR="00BE6BAD" w:rsidRPr="00EA4E3A">
        <w:rPr>
          <w:position w:val="-6"/>
        </w:rPr>
        <w:object w:dxaOrig="160" w:dyaOrig="200" w14:anchorId="005BD930">
          <v:shape id="_x0000_i1616" type="#_x0000_t75" style="width:7.55pt;height:7.55pt" o:ole="">
            <v:imagedata r:id="rId891" o:title=""/>
          </v:shape>
          <o:OLEObject Type="Embed" ProgID="Equation.3" ShapeID="_x0000_i1616" DrawAspect="Content" ObjectID="_1685801649" r:id="rId897"/>
        </w:object>
      </w:r>
      <w:r w:rsidR="00BE6BAD" w:rsidRPr="00EA4E3A">
        <w:t xml:space="preserve">, the report is for a higher layer configured eMIMO type of the aperiodic CSI configured for the UE on the serving cell </w:t>
      </w:r>
      <w:r w:rsidR="00BE6BAD" w:rsidRPr="00EA4E3A">
        <w:rPr>
          <w:position w:val="-6"/>
        </w:rPr>
        <w:object w:dxaOrig="160" w:dyaOrig="200" w14:anchorId="5EA7BBA3">
          <v:shape id="_x0000_i1617" type="#_x0000_t75" style="width:7.55pt;height:7.55pt" o:ole="">
            <v:imagedata r:id="rId891" o:title=""/>
          </v:shape>
          <o:OLEObject Type="Embed" ProgID="Equation.3" ShapeID="_x0000_i1617" DrawAspect="Content" ObjectID="_1685801650" r:id="rId898"/>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the serving cell </w:t>
      </w:r>
      <w:r w:rsidR="00BE6BAD" w:rsidRPr="00EA4E3A">
        <w:rPr>
          <w:position w:val="-6"/>
        </w:rPr>
        <w:object w:dxaOrig="160" w:dyaOrig="200" w14:anchorId="63D634B4">
          <v:shape id="_x0000_i1618" type="#_x0000_t75" style="width:7.55pt;height:7.55pt" o:ole="">
            <v:imagedata r:id="rId891" o:title=""/>
          </v:shape>
          <o:OLEObject Type="Embed" ProgID="Equation.3" ShapeID="_x0000_i1618" DrawAspect="Content" ObjectID="_1685801651" r:id="rId899"/>
        </w:object>
      </w:r>
      <w:r w:rsidR="00BE6BAD" w:rsidRPr="00EA4E3A">
        <w:t xml:space="preserve">, the report is for the activated CSI-RS resource for the serving cell </w:t>
      </w:r>
      <w:r w:rsidR="00BE6BAD" w:rsidRPr="00EA4E3A">
        <w:rPr>
          <w:position w:val="-6"/>
        </w:rPr>
        <w:object w:dxaOrig="160" w:dyaOrig="200" w14:anchorId="2BB0D979">
          <v:shape id="_x0000_i1619" type="#_x0000_t75" style="width:7.55pt;height:7.55pt" o:ole="">
            <v:imagedata r:id="rId891" o:title=""/>
          </v:shape>
          <o:OLEObject Type="Embed" ProgID="Equation.3" ShapeID="_x0000_i1619" DrawAspect="Content" ObjectID="_1685801652" r:id="rId900"/>
        </w:object>
      </w:r>
      <w:r w:rsidR="00BE6BAD" w:rsidRPr="00EA4E3A">
        <w:t>.</w:t>
      </w:r>
    </w:p>
    <w:p w14:paraId="42A340A3" w14:textId="77777777" w:rsidR="00B91FF8" w:rsidRPr="00EA4E3A" w:rsidRDefault="00B91FF8" w:rsidP="00220FD4">
      <w:r w:rsidRPr="00EA4E3A">
        <w:t>If the CSI request field is 1 bit and the UE is configured in transmission mode 10</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xml:space="preserve">, a report is triggered for </w:t>
      </w:r>
      <w:r w:rsidRPr="00EA4E3A">
        <w:rPr>
          <w:rFonts w:ascii="Times" w:eastAsia="Batang" w:hAnsi="Times"/>
          <w:szCs w:val="24"/>
        </w:rPr>
        <w:t xml:space="preserve">a set of CSI process(es) for </w:t>
      </w:r>
      <w:r w:rsidRPr="00EA4E3A">
        <w:t xml:space="preserve">serving cell </w:t>
      </w:r>
      <w:r w:rsidRPr="00EA4E3A">
        <w:rPr>
          <w:position w:val="-6"/>
        </w:rPr>
        <w:object w:dxaOrig="160" w:dyaOrig="200" w14:anchorId="3A93C901">
          <v:shape id="_x0000_i1620" type="#_x0000_t75" style="width:7.55pt;height:7.55pt" o:ole="">
            <v:imagedata r:id="rId891" o:title=""/>
          </v:shape>
          <o:OLEObject Type="Embed" ProgID="Equation.3" ShapeID="_x0000_i1620" DrawAspect="Content" ObjectID="_1685801653" r:id="rId901"/>
        </w:object>
      </w:r>
      <w:r w:rsidRPr="00EA4E3A">
        <w:t xml:space="preserve"> corresponding to the </w:t>
      </w:r>
      <w:r w:rsidRPr="00EA4E3A">
        <w:rPr>
          <w:rFonts w:ascii="Times" w:eastAsia="Batang" w:hAnsi="Times"/>
          <w:szCs w:val="24"/>
        </w:rPr>
        <w:t>higher layer</w:t>
      </w:r>
      <w:r w:rsidRPr="00EA4E3A">
        <w:t xml:space="preserve"> configured set of CSI process(es) associated with the value of CSI request field of </w:t>
      </w:r>
      <w:r w:rsidR="0001443F">
        <w:t>'</w:t>
      </w:r>
      <w:r w:rsidRPr="00EA4E3A">
        <w:t>01</w:t>
      </w:r>
      <w:r w:rsidR="0001443F">
        <w:t>'</w:t>
      </w:r>
      <w:r w:rsidRPr="00EA4E3A">
        <w:t xml:space="preserve"> in Table 7.2.1-1B, if the CSI request field is set to </w:t>
      </w:r>
      <w:r w:rsidR="0001443F">
        <w:t>'</w:t>
      </w:r>
      <w:r w:rsidRPr="00EA4E3A">
        <w:t>1</w:t>
      </w:r>
      <w:r w:rsidR="0001443F">
        <w:t>'</w:t>
      </w:r>
      <w:r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14:paraId="0BF3985E" w14:textId="77777777" w:rsidR="004D6BBA" w:rsidRPr="00EA4E3A" w:rsidRDefault="00FE34F8" w:rsidP="004D6BBA">
      <w:r w:rsidRPr="00EA4E3A">
        <w:t xml:space="preserve">If the </w:t>
      </w:r>
      <w:r w:rsidR="00E9516E" w:rsidRPr="00EA4E3A">
        <w:t xml:space="preserve">CSI </w:t>
      </w:r>
      <w:r w:rsidRPr="00EA4E3A">
        <w:t xml:space="preserve">request field size is 2 bits </w:t>
      </w:r>
      <w:r w:rsidR="009A2F19" w:rsidRPr="00EA4E3A">
        <w:t>and the UE is configured in transmission mode 1-9</w:t>
      </w:r>
      <w:r w:rsidR="0048584F" w:rsidRPr="00EA4E3A">
        <w:t xml:space="preserve"> for all serving cells</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a report is triggered according to the value in Table 7.</w:t>
      </w:r>
      <w:r w:rsidR="00420B98" w:rsidRPr="00EA4E3A">
        <w:t>2</w:t>
      </w:r>
      <w:r w:rsidRPr="00EA4E3A">
        <w:t>.1-1A corresponding to aperiodic CSI reporting.</w:t>
      </w:r>
      <w:r w:rsidR="0048584F"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a serving cell of the triggered set of serving cells, the report is for a higher layer configured eMIMO type associated with the value of CSI request field of the aperiodic CSI configured for the UE on </w:t>
      </w:r>
      <w:r w:rsidR="00BE6BAD" w:rsidRPr="00EA4E3A">
        <w:lastRenderedPageBreak/>
        <w:t xml:space="preserve">the serving cell.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14:paraId="1B28F7E3" w14:textId="77777777" w:rsidR="00B75049" w:rsidRPr="00EA4E3A" w:rsidRDefault="0048584F" w:rsidP="004D6BBA">
      <w:r w:rsidRPr="00EA4E3A">
        <w:t>If the CSI request field size is 2 bits and the UE is configured in transmission mode 10 for at least one serving cell</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xml:space="preserve">, a report is triggered according to the value in Table 7.2.1-1B corresponding to aperiodic CSI reporting.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14:paraId="0DBA799D" w14:textId="77777777" w:rsidR="00530BD4" w:rsidRPr="00EA4E3A" w:rsidRDefault="00B75049" w:rsidP="00220FD4">
      <w:r w:rsidRPr="00EA4E3A">
        <w:t xml:space="preserve">If </w:t>
      </w:r>
      <w:r w:rsidR="004D6BBA" w:rsidRPr="00EA4E3A">
        <w:t xml:space="preserve">the CSI request field is 1 bit </w:t>
      </w:r>
      <w:r w:rsidRPr="00EA4E3A">
        <w:t>a</w:t>
      </w:r>
      <w:r w:rsidR="004D6BBA" w:rsidRPr="00EA4E3A">
        <w:t>nd the</w:t>
      </w:r>
      <w:r w:rsidRPr="00EA4E3A">
        <w:t xml:space="preserve"> UE is configured with the higher layer parameter </w:t>
      </w:r>
      <w:r w:rsidR="004D6BBA" w:rsidRPr="00EA4E3A">
        <w:rPr>
          <w:i/>
        </w:rPr>
        <w:t>csi-SubframePatternConfig-r12</w:t>
      </w:r>
      <w:r w:rsidRPr="00EA4E3A">
        <w:t xml:space="preserve"> for at least one serving cell, a report is triggered for </w:t>
      </w:r>
      <w:r w:rsidRPr="00EA4E3A">
        <w:rPr>
          <w:rFonts w:ascii="Times" w:eastAsia="Batang" w:hAnsi="Times"/>
          <w:szCs w:val="24"/>
        </w:rPr>
        <w:t xml:space="preserve">a set of CSI process(es) and/or {CSI process, CSI subframe set}-pair(s) for </w:t>
      </w:r>
      <w:r w:rsidRPr="00EA4E3A">
        <w:t xml:space="preserve">serving cell </w:t>
      </w:r>
      <w:r w:rsidRPr="00EA4E3A">
        <w:rPr>
          <w:position w:val="-6"/>
        </w:rPr>
        <w:object w:dxaOrig="160" w:dyaOrig="200" w14:anchorId="5293013B">
          <v:shape id="_x0000_i1621" type="#_x0000_t75" style="width:7.55pt;height:7.55pt" o:ole="">
            <v:imagedata r:id="rId891" o:title=""/>
          </v:shape>
          <o:OLEObject Type="Embed" ProgID="Equation.3" ShapeID="_x0000_i1621" DrawAspect="Content" ObjectID="_1685801654" r:id="rId902"/>
        </w:object>
      </w:r>
      <w:r w:rsidRPr="00EA4E3A">
        <w:t xml:space="preserve"> corresponding to the </w:t>
      </w:r>
      <w:r w:rsidRPr="00EA4E3A">
        <w:rPr>
          <w:rFonts w:ascii="Times" w:eastAsia="Batang" w:hAnsi="Times"/>
          <w:szCs w:val="24"/>
        </w:rPr>
        <w:t>higher layer</w:t>
      </w:r>
      <w:r w:rsidRPr="00EA4E3A">
        <w:t xml:space="preserve"> configured set </w:t>
      </w:r>
      <w:r w:rsidRPr="00EA4E3A">
        <w:rPr>
          <w:rFonts w:ascii="Times" w:eastAsia="Batang" w:hAnsi="Times"/>
          <w:szCs w:val="24"/>
        </w:rPr>
        <w:t xml:space="preserve">of CSI process(es) and/or {CSI process, CSI subframe set}-pair(s) </w:t>
      </w:r>
      <w:r w:rsidRPr="00EA4E3A">
        <w:t xml:space="preserve">associated with the value of CSI request field of </w:t>
      </w:r>
      <w:r w:rsidR="0001443F">
        <w:t>'</w:t>
      </w:r>
      <w:r w:rsidRPr="00EA4E3A">
        <w:t>01</w:t>
      </w:r>
      <w:r w:rsidR="0001443F">
        <w:t>'</w:t>
      </w:r>
      <w:r w:rsidRPr="00EA4E3A">
        <w:t xml:space="preserve"> in Table 7.2.1-1C, if the CSI request field is set to </w:t>
      </w:r>
      <w:r w:rsidR="0001443F">
        <w:t>'</w:t>
      </w:r>
      <w:r w:rsidRPr="00EA4E3A">
        <w:t>1</w:t>
      </w:r>
      <w:r w:rsidR="0001443F">
        <w:t>'</w:t>
      </w:r>
      <w:r w:rsidR="00530BD4"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w14:anchorId="6CA3146A">
          <v:shape id="_x0000_i1622" type="#_x0000_t75" style="width:7.55pt;height:7.55pt" o:ole="">
            <v:imagedata r:id="rId891" o:title=""/>
          </v:shape>
          <o:OLEObject Type="Embed" ProgID="Equation.3" ShapeID="_x0000_i1622" DrawAspect="Content" ObjectID="_1685801655" r:id="rId903"/>
        </w:object>
      </w:r>
      <w:r w:rsidR="00BE6BAD" w:rsidRPr="00EA4E3A">
        <w:t xml:space="preserve">,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w14:anchorId="47531A7F">
          <v:shape id="_x0000_i1623" type="#_x0000_t75" style="width:7.55pt;height:7.55pt" o:ole="">
            <v:imagedata r:id="rId891" o:title=""/>
          </v:shape>
          <o:OLEObject Type="Embed" ProgID="Equation.3" ShapeID="_x0000_i1623" DrawAspect="Content" ObjectID="_1685801656" r:id="rId904"/>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 xml:space="preserve">triggered </w:t>
      </w:r>
      <w:r w:rsidR="00BE6BAD" w:rsidRPr="00EA4E3A">
        <w:t xml:space="preserve">set of CSI process(es), the report is for the activated CSI-RS resource for the CSI process for the serving cell </w:t>
      </w:r>
      <w:r w:rsidR="00BE6BAD" w:rsidRPr="00EA4E3A">
        <w:rPr>
          <w:position w:val="-6"/>
        </w:rPr>
        <w:object w:dxaOrig="160" w:dyaOrig="200" w14:anchorId="5A2C5ADE">
          <v:shape id="_x0000_i1624" type="#_x0000_t75" style="width:7.55pt;height:7.55pt" o:ole="">
            <v:imagedata r:id="rId891" o:title=""/>
          </v:shape>
          <o:OLEObject Type="Embed" ProgID="Equation.3" ShapeID="_x0000_i1624" DrawAspect="Content" ObjectID="_1685801657" r:id="rId905"/>
        </w:object>
      </w:r>
      <w:r w:rsidR="00BE6BAD" w:rsidRPr="00EA4E3A">
        <w:t>.</w:t>
      </w:r>
    </w:p>
    <w:p w14:paraId="45D82DB6" w14:textId="77777777" w:rsidR="00FB10A6" w:rsidRPr="00EA4E3A" w:rsidRDefault="00530BD4" w:rsidP="00FB10A6">
      <w:r w:rsidRPr="00EA4E3A">
        <w:rPr>
          <w:rFonts w:eastAsia="SimSun"/>
          <w:lang w:eastAsia="zh-CN"/>
        </w:rPr>
        <w:t xml:space="preserve">If the CSI request field size is 2 bits and the </w:t>
      </w:r>
      <w:r w:rsidRPr="00EA4E3A">
        <w:t xml:space="preserve">UE is configured with the higher layer parameter </w:t>
      </w:r>
      <w:r w:rsidRPr="00EA4E3A">
        <w:rPr>
          <w:i/>
        </w:rPr>
        <w:t>csi-SubframePatternConfig-r12</w:t>
      </w:r>
      <w:r w:rsidRPr="00EA4E3A">
        <w:t xml:space="preserve"> for at least one serving cell, </w:t>
      </w:r>
      <w:r w:rsidR="00B75049" w:rsidRPr="00EA4E3A">
        <w:t>a report is triggered according to the value in Table 7.2.1-1C corresponding to aperiodic CSI reporting.</w:t>
      </w:r>
      <w:r w:rsidR="00FB10A6"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14:paraId="115E895E" w14:textId="77777777" w:rsidR="00FB10A6" w:rsidRPr="00EA4E3A" w:rsidRDefault="00FB10A6" w:rsidP="00FB10A6">
      <w:pPr>
        <w:rPr>
          <w:rFonts w:eastAsia="SimSun"/>
          <w:lang w:eastAsia="zh-CN"/>
        </w:rPr>
      </w:pPr>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D</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14:paraId="72C8A45A" w14:textId="77777777" w:rsidR="00BE6BAD" w:rsidRPr="00EA4E3A" w:rsidRDefault="00FB10A6"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E</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14:paraId="1655FC4C" w14:textId="77777777" w:rsidR="00BE6BAD" w:rsidRPr="00EA4E3A" w:rsidRDefault="00BE6BAD" w:rsidP="00BE6BAD">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t>higher layer parameter</w:t>
      </w:r>
      <w:r w:rsidRPr="00EA4E3A">
        <w:rPr>
          <w:rFonts w:hint="eastAsia"/>
          <w:lang w:eastAsia="zh-CN"/>
        </w:rPr>
        <w:t xml:space="preserve">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w14:anchorId="72A6E397">
          <v:shape id="_x0000_i1625" type="#_x0000_t75" style="width:7.55pt;height:7.55pt" o:ole="">
            <v:imagedata r:id="rId891" o:title=""/>
          </v:shape>
          <o:OLEObject Type="Embed" ProgID="Equation.3" ShapeID="_x0000_i1625" DrawAspect="Content" ObjectID="_1685801658" r:id="rId906"/>
        </w:object>
      </w:r>
      <w:r w:rsidRPr="00EA4E3A">
        <w:t xml:space="preserve"> according to the value in Table 7.2.1-1</w:t>
      </w:r>
      <w:r w:rsidRPr="00EA4E3A">
        <w:rPr>
          <w:rFonts w:eastAsia="SimSun"/>
          <w:lang w:eastAsia="zh-CN"/>
        </w:rPr>
        <w:t>F</w:t>
      </w:r>
      <w:r w:rsidRPr="00EA4E3A">
        <w:t xml:space="preserve"> corresponding to aperiodic CSI reporting. If the UE is </w:t>
      </w:r>
      <w:r w:rsidRPr="00EA4E3A">
        <w:lastRenderedPageBreak/>
        <w:t xml:space="preserve">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w14:anchorId="07761C1C">
          <v:shape id="_x0000_i1626" type="#_x0000_t75" style="width:7.55pt;height:7.55pt" o:ole="">
            <v:imagedata r:id="rId891" o:title=""/>
          </v:shape>
          <o:OLEObject Type="Embed" ProgID="Equation.3" ShapeID="_x0000_i1626" DrawAspect="Content" ObjectID="_1685801659" r:id="rId907"/>
        </w:object>
      </w:r>
      <w:r w:rsidRPr="00EA4E3A">
        <w:t>.</w:t>
      </w:r>
    </w:p>
    <w:p w14:paraId="7BBC9CCA" w14:textId="77777777" w:rsidR="00BE6BAD" w:rsidRPr="00EA4E3A" w:rsidRDefault="00BE6BAD"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lang w:eastAsia="zh-CN"/>
        </w:rPr>
        <w:t>at least one</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w14:anchorId="59210236">
          <v:shape id="_x0000_i1627" type="#_x0000_t75" style="width:7.55pt;height:7.55pt" o:ole="">
            <v:imagedata r:id="rId891" o:title=""/>
          </v:shape>
          <o:OLEObject Type="Embed" ProgID="Equation.3" ShapeID="_x0000_i1627" DrawAspect="Content" ObjectID="_1685801660" r:id="rId908"/>
        </w:object>
      </w:r>
      <w:r w:rsidRPr="00EA4E3A">
        <w:t xml:space="preserve"> according to the value in Table 7.2.1-1</w:t>
      </w:r>
      <w:r w:rsidRPr="00EA4E3A">
        <w:rPr>
          <w:rFonts w:eastAsia="SimSun"/>
          <w:lang w:eastAsia="zh-CN"/>
        </w:rPr>
        <w:t>G</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w14:anchorId="625EB99E">
          <v:shape id="_x0000_i1628" type="#_x0000_t75" style="width:7.55pt;height:7.55pt" o:ole="">
            <v:imagedata r:id="rId891" o:title=""/>
          </v:shape>
          <o:OLEObject Type="Embed" ProgID="Equation.3" ShapeID="_x0000_i1628" DrawAspect="Content" ObjectID="_1685801661" r:id="rId909"/>
        </w:object>
      </w:r>
      <w:r w:rsidRPr="00EA4E3A">
        <w:t>.</w:t>
      </w:r>
    </w:p>
    <w:p w14:paraId="0DD7DF88" w14:textId="77777777"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H</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14:paraId="2DA7187C" w14:textId="77777777"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I</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14:paraId="7E6309BC" w14:textId="77777777"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 xml:space="preserve">J </w:t>
      </w:r>
      <w:r w:rsidRPr="00EA4E3A">
        <w:t xml:space="preserve">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14:paraId="38797672" w14:textId="77777777"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K</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14:paraId="26C1C4B7" w14:textId="77777777" w:rsidR="00BE6BAD" w:rsidRPr="00EA4E3A" w:rsidRDefault="00BE6BAD" w:rsidP="00BE6BAD">
      <w:r w:rsidRPr="00EA4E3A">
        <w:t xml:space="preserve">If the </w:t>
      </w:r>
      <w:r w:rsidRPr="00EA4E3A">
        <w:rPr>
          <w:rFonts w:hint="eastAsia"/>
          <w:lang w:eastAsia="zh-CN"/>
        </w:rPr>
        <w:t>UE</w:t>
      </w:r>
      <w:r w:rsidRPr="00EA4E3A">
        <w:rPr>
          <w:lang w:eastAsia="zh-CN"/>
        </w:rPr>
        <w:t xml:space="preserve"> is</w:t>
      </w:r>
      <w:r w:rsidRPr="00EA4E3A">
        <w:rPr>
          <w:rFonts w:hint="eastAsia"/>
          <w:lang w:eastAsia="zh-CN"/>
        </w:rPr>
        <w:t xml:space="preserve"> configured with </w:t>
      </w:r>
      <w:r w:rsidRPr="00EA4E3A">
        <w:t>higher layer parameter</w:t>
      </w:r>
      <w:r w:rsidRPr="00EA4E3A">
        <w:rPr>
          <w:rFonts w:hint="eastAsia"/>
          <w:lang w:eastAsia="zh-CN"/>
        </w:rPr>
        <w:t xml:space="preserve"> </w:t>
      </w:r>
      <w:r w:rsidRPr="00EA4E3A">
        <w:rPr>
          <w:i/>
        </w:rPr>
        <w:t xml:space="preserve">csi-RS-ConfigNZP-ApList </w:t>
      </w:r>
      <w:r w:rsidRPr="00EA4E3A">
        <w:t xml:space="preserve">for a CSI process of the </w:t>
      </w:r>
      <w:r w:rsidRPr="00EA4E3A">
        <w:rPr>
          <w:rFonts w:ascii="Times" w:eastAsia="Batang" w:hAnsi="Times"/>
          <w:szCs w:val="24"/>
        </w:rPr>
        <w:t>triggered</w:t>
      </w:r>
      <w:r w:rsidRPr="00EA4E3A">
        <w:t xml:space="preserve"> set of CSI process(es), the UE shall assume the CSI-RS resource associated with the value of CSI request field for the CSI process is present in subframe </w:t>
      </w:r>
      <w:r w:rsidRPr="00EA4E3A">
        <w:rPr>
          <w:rStyle w:val="Emphasis"/>
        </w:rPr>
        <w:t>n</w:t>
      </w:r>
      <w:r w:rsidRPr="00EA4E3A">
        <w:rPr>
          <w:rStyle w:val="Emphasis"/>
          <w:i w:val="0"/>
        </w:rPr>
        <w:t>.</w:t>
      </w:r>
    </w:p>
    <w:p w14:paraId="72A45707" w14:textId="77777777" w:rsidR="00E9516E" w:rsidRPr="00EA4E3A" w:rsidRDefault="0048584F" w:rsidP="00E9516E">
      <w:r w:rsidRPr="00EA4E3A">
        <w:t xml:space="preserve">For a given serving cell, if the UE is configured in transmission modes 1-9, the </w:t>
      </w:r>
      <w:r w:rsidR="0001443F">
        <w:t>"</w:t>
      </w:r>
      <w:r w:rsidRPr="00EA4E3A">
        <w:t>CSI process</w:t>
      </w:r>
      <w:r w:rsidR="0001443F">
        <w:t>"</w:t>
      </w:r>
      <w:r w:rsidRPr="00EA4E3A">
        <w:t xml:space="preserve"> in Table 7.2.1-1B</w:t>
      </w:r>
      <w:r w:rsidR="00FB10A6" w:rsidRPr="00EA4E3A">
        <w:t>,</w:t>
      </w:r>
      <w:r w:rsidR="00B75049" w:rsidRPr="00EA4E3A">
        <w:t xml:space="preserve"> Table 7.2.1-1C</w:t>
      </w:r>
      <w:r w:rsidR="00FB10A6" w:rsidRPr="00EA4E3A">
        <w:t>, Table 7.2.1-1D, and Table 7.2.1-1E</w:t>
      </w:r>
      <w:r w:rsidR="00B75049" w:rsidRPr="00EA4E3A">
        <w:t xml:space="preserve"> </w:t>
      </w:r>
      <w:r w:rsidRPr="00EA4E3A">
        <w:t>refers to the aperiodic CSI configured for the UE on the given serving cell. A UE is not expected to be configured by higher layers with more than 5 CSI processes in each of the 1</w:t>
      </w:r>
      <w:r w:rsidRPr="00EA4E3A">
        <w:rPr>
          <w:vertAlign w:val="superscript"/>
        </w:rPr>
        <w:t>st</w:t>
      </w:r>
      <w:r w:rsidRPr="00EA4E3A">
        <w:t xml:space="preserve"> and 2</w:t>
      </w:r>
      <w:r w:rsidRPr="00EA4E3A">
        <w:rPr>
          <w:vertAlign w:val="superscript"/>
        </w:rPr>
        <w:t>nd</w:t>
      </w:r>
      <w:r w:rsidRPr="00EA4E3A">
        <w:t xml:space="preserve"> set of CSI process(es) in Table 7.2.1-1B.</w:t>
      </w:r>
      <w:r w:rsidR="00B75049" w:rsidRPr="00EA4E3A">
        <w:t xml:space="preserve"> A UE is not expected to be configured by higher layers with more than 5 CSI processes </w:t>
      </w:r>
      <w:r w:rsidR="00B75049" w:rsidRPr="00EA4E3A">
        <w:rPr>
          <w:rFonts w:ascii="Times" w:eastAsia="Batang" w:hAnsi="Times"/>
          <w:szCs w:val="24"/>
        </w:rPr>
        <w:t xml:space="preserve">and/or {CSI process, CSI subframe set}-pair(s) </w:t>
      </w:r>
      <w:r w:rsidR="00B75049" w:rsidRPr="00EA4E3A">
        <w:t>in each of the 1</w:t>
      </w:r>
      <w:r w:rsidR="00B75049" w:rsidRPr="00EA4E3A">
        <w:rPr>
          <w:vertAlign w:val="superscript"/>
        </w:rPr>
        <w:t>st</w:t>
      </w:r>
      <w:r w:rsidR="00B75049" w:rsidRPr="00EA4E3A">
        <w:t xml:space="preserve"> and 2</w:t>
      </w:r>
      <w:r w:rsidR="00B75049" w:rsidRPr="00EA4E3A">
        <w:rPr>
          <w:vertAlign w:val="superscript"/>
        </w:rPr>
        <w:t>nd</w:t>
      </w:r>
      <w:r w:rsidR="00B75049" w:rsidRPr="00EA4E3A">
        <w:t xml:space="preserve"> set of CSI process(es) </w:t>
      </w:r>
      <w:r w:rsidR="00B75049" w:rsidRPr="00EA4E3A">
        <w:rPr>
          <w:rFonts w:ascii="Times" w:eastAsia="Batang" w:hAnsi="Times"/>
          <w:szCs w:val="24"/>
        </w:rPr>
        <w:t xml:space="preserve">and/or {CSI process, CSI subframe set}-pair(s) </w:t>
      </w:r>
      <w:r w:rsidR="00B75049" w:rsidRPr="00EA4E3A">
        <w:t xml:space="preserve">in Table 7.2.1-1C. A UE </w:t>
      </w:r>
      <w:r w:rsidR="00B75049" w:rsidRPr="00EA4E3A">
        <w:rPr>
          <w:rFonts w:eastAsia="SimSun" w:hint="eastAsia"/>
          <w:szCs w:val="24"/>
          <w:lang w:eastAsia="zh-CN"/>
        </w:rPr>
        <w:t xml:space="preserve">is not expected to be configured by higher layers with more than one instance of the same CSI process in each </w:t>
      </w:r>
      <w:r w:rsidR="00B75049" w:rsidRPr="00EA4E3A">
        <w:rPr>
          <w:rFonts w:eastAsia="SimSun"/>
          <w:szCs w:val="24"/>
          <w:lang w:eastAsia="zh-CN"/>
        </w:rPr>
        <w:t xml:space="preserve">of the </w:t>
      </w:r>
      <w:r w:rsidR="00B75049" w:rsidRPr="00EA4E3A">
        <w:t>higher layer configured sets associated with the value of CSI request field of</w:t>
      </w:r>
      <w:r w:rsidR="00EA4E3A" w:rsidRPr="00EA4E3A">
        <w:t xml:space="preserve"> </w:t>
      </w:r>
      <w:r w:rsidR="0001443F">
        <w:t>'</w:t>
      </w:r>
      <w:r w:rsidR="00B75049" w:rsidRPr="00EA4E3A">
        <w:t>01</w:t>
      </w:r>
      <w:r w:rsidR="0001443F">
        <w:t>'</w:t>
      </w:r>
      <w:r w:rsidR="00B75049" w:rsidRPr="00EA4E3A">
        <w:t xml:space="preserve">, </w:t>
      </w:r>
      <w:r w:rsidR="0001443F">
        <w:t>'</w:t>
      </w:r>
      <w:r w:rsidR="00B75049" w:rsidRPr="00EA4E3A">
        <w:t>10</w:t>
      </w:r>
      <w:r w:rsidR="0001443F">
        <w:t>'</w:t>
      </w:r>
      <w:r w:rsidR="00B75049" w:rsidRPr="00EA4E3A">
        <w:t>,</w:t>
      </w:r>
      <w:r w:rsidR="00EA4E3A" w:rsidRPr="00EA4E3A">
        <w:t xml:space="preserve"> </w:t>
      </w:r>
      <w:r w:rsidR="00B75049" w:rsidRPr="00EA4E3A">
        <w:rPr>
          <w:rFonts w:eastAsia="SimSun" w:hint="eastAsia"/>
          <w:szCs w:val="24"/>
          <w:lang w:eastAsia="zh-CN"/>
        </w:rPr>
        <w:t>and</w:t>
      </w:r>
      <w:r w:rsidR="00EA4E3A" w:rsidRPr="00EA4E3A">
        <w:rPr>
          <w:rFonts w:eastAsia="SimSun" w:hint="eastAsia"/>
          <w:szCs w:val="24"/>
          <w:lang w:eastAsia="zh-CN"/>
        </w:rPr>
        <w:t xml:space="preserve"> </w:t>
      </w:r>
      <w:r w:rsidR="0001443F">
        <w:t>'</w:t>
      </w:r>
      <w:r w:rsidR="00B75049" w:rsidRPr="00EA4E3A">
        <w:t>11</w:t>
      </w:r>
      <w:r w:rsidR="0001443F">
        <w:t>'</w:t>
      </w:r>
      <w:r w:rsidR="00EA4E3A" w:rsidRPr="00EA4E3A">
        <w:rPr>
          <w:rFonts w:eastAsia="SimSun"/>
          <w:szCs w:val="24"/>
          <w:lang w:eastAsia="zh-CN"/>
        </w:rPr>
        <w:t xml:space="preserve"> </w:t>
      </w:r>
      <w:r w:rsidR="00B75049" w:rsidRPr="00EA4E3A">
        <w:t>in Table 7.2.1-1B and Table 7.2.1-1C respectively.</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in each of the 1</w:t>
      </w:r>
      <w:r w:rsidR="00FB10A6" w:rsidRPr="00EA4E3A">
        <w:rPr>
          <w:vertAlign w:val="superscript"/>
        </w:rPr>
        <w:t>st</w:t>
      </w:r>
      <w:r w:rsidR="00FB10A6" w:rsidRPr="00EA4E3A">
        <w:t xml:space="preserve"> </w:t>
      </w:r>
      <w:r w:rsidR="00FB10A6" w:rsidRPr="00EA4E3A">
        <w:rPr>
          <w:rFonts w:eastAsia="SimSun" w:hint="eastAsia"/>
          <w:lang w:eastAsia="zh-CN"/>
        </w:rPr>
        <w:t>to</w:t>
      </w:r>
      <w:r w:rsidR="00FB10A6" w:rsidRPr="00EA4E3A">
        <w:t xml:space="preserve"> </w:t>
      </w:r>
      <w:r w:rsidR="00FB10A6" w:rsidRPr="00EA4E3A">
        <w:rPr>
          <w:rFonts w:eastAsia="SimSun" w:hint="eastAsia"/>
          <w:lang w:eastAsia="zh-CN"/>
        </w:rPr>
        <w:t>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set of CSI process(es) in Table 7.2.1-1</w:t>
      </w:r>
      <w:r w:rsidR="00FB10A6" w:rsidRPr="00EA4E3A">
        <w:rPr>
          <w:rFonts w:eastAsia="SimSun" w:hint="eastAsia"/>
          <w:lang w:eastAsia="zh-CN"/>
        </w:rPr>
        <w:t>D</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w:t>
      </w:r>
      <w:r w:rsidR="00FB10A6" w:rsidRPr="00EA4E3A">
        <w:rPr>
          <w:rFonts w:ascii="Times" w:eastAsia="Batang" w:hAnsi="Times"/>
          <w:szCs w:val="24"/>
        </w:rPr>
        <w:t xml:space="preserve">and/or {CSI process, CSI subframe set}-pair(s) </w:t>
      </w:r>
      <w:r w:rsidR="00FB10A6" w:rsidRPr="00EA4E3A">
        <w:t>in each of the 1</w:t>
      </w:r>
      <w:r w:rsidR="00FB10A6" w:rsidRPr="00EA4E3A">
        <w:rPr>
          <w:vertAlign w:val="superscript"/>
        </w:rPr>
        <w:t>st</w:t>
      </w:r>
      <w:r w:rsidR="00FB10A6" w:rsidRPr="00EA4E3A">
        <w:t xml:space="preserve"> </w:t>
      </w:r>
      <w:r w:rsidR="00FB10A6" w:rsidRPr="00EA4E3A">
        <w:rPr>
          <w:rFonts w:eastAsia="SimSun" w:hint="eastAsia"/>
          <w:lang w:eastAsia="zh-CN"/>
        </w:rPr>
        <w:t>to 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 xml:space="preserve">set of CSI process(es) </w:t>
      </w:r>
      <w:r w:rsidR="00FB10A6" w:rsidRPr="00EA4E3A">
        <w:rPr>
          <w:rFonts w:ascii="Times" w:eastAsia="Batang" w:hAnsi="Times"/>
          <w:szCs w:val="24"/>
        </w:rPr>
        <w:t xml:space="preserve">and/or {CSI process, CSI subframe set}-pair(s) </w:t>
      </w:r>
      <w:r w:rsidR="00FB10A6" w:rsidRPr="00EA4E3A">
        <w:t>in Table 7.2.1-1</w:t>
      </w:r>
      <w:r w:rsidR="00FB10A6" w:rsidRPr="00EA4E3A">
        <w:rPr>
          <w:rFonts w:eastAsia="SimSun" w:hint="eastAsia"/>
          <w:lang w:eastAsia="zh-CN"/>
        </w:rPr>
        <w:t>E</w:t>
      </w:r>
      <w:r w:rsidR="00FB10A6" w:rsidRPr="00EA4E3A">
        <w:t xml:space="preserve">. A UE </w:t>
      </w:r>
      <w:r w:rsidR="00FB10A6" w:rsidRPr="00EA4E3A">
        <w:rPr>
          <w:rFonts w:eastAsia="SimSun" w:hint="eastAsia"/>
          <w:szCs w:val="24"/>
          <w:lang w:eastAsia="zh-CN"/>
        </w:rPr>
        <w:t xml:space="preserve">is not expected to be configured by higher layers with more than one instance of the same CSI process in each </w:t>
      </w:r>
      <w:r w:rsidR="00FB10A6" w:rsidRPr="00EA4E3A">
        <w:rPr>
          <w:rFonts w:eastAsia="SimSun"/>
          <w:szCs w:val="24"/>
          <w:lang w:eastAsia="zh-CN"/>
        </w:rPr>
        <w:t xml:space="preserve">of the </w:t>
      </w:r>
      <w:r w:rsidR="00FB10A6" w:rsidRPr="00EA4E3A">
        <w:t>higher layer configured sets associated with the value of CSI request field of</w:t>
      </w:r>
      <w:r w:rsidR="00EA4E3A" w:rsidRPr="00EA4E3A">
        <w:t xml:space="preserve"> </w:t>
      </w:r>
      <w:r w:rsidR="0001443F">
        <w:t>'</w:t>
      </w:r>
      <w:r w:rsidR="00FB10A6" w:rsidRPr="00EA4E3A">
        <w:t>0</w:t>
      </w:r>
      <w:r w:rsidR="00FB10A6" w:rsidRPr="00EA4E3A">
        <w:rPr>
          <w:rFonts w:eastAsia="SimSun" w:hint="eastAsia"/>
          <w:lang w:eastAsia="zh-CN"/>
        </w:rPr>
        <w:t>0</w:t>
      </w:r>
      <w:r w:rsidR="00FB10A6" w:rsidRPr="00EA4E3A">
        <w:t>1</w:t>
      </w:r>
      <w:r w:rsidR="0001443F">
        <w:t>'</w:t>
      </w:r>
      <w:r w:rsidR="00FB10A6" w:rsidRPr="00EA4E3A">
        <w:t xml:space="preserve">, </w:t>
      </w:r>
      <w:r w:rsidR="0001443F">
        <w:t>'</w:t>
      </w:r>
      <w:r w:rsidR="00FB10A6" w:rsidRPr="00EA4E3A">
        <w:rPr>
          <w:rFonts w:eastAsia="SimSun" w:hint="eastAsia"/>
          <w:lang w:eastAsia="zh-CN"/>
        </w:rPr>
        <w:t>0</w:t>
      </w:r>
      <w:r w:rsidR="00FB10A6" w:rsidRPr="00EA4E3A">
        <w:t>10</w:t>
      </w:r>
      <w:r w:rsidR="0001443F">
        <w:t>'</w:t>
      </w:r>
      <w:r w:rsidR="00FB10A6" w:rsidRPr="00EA4E3A">
        <w:t>,</w:t>
      </w:r>
      <w:r w:rsidR="00FB10A6" w:rsidRPr="00EA4E3A">
        <w:rPr>
          <w:rFonts w:eastAsia="SimSun" w:hint="eastAsia"/>
          <w:lang w:eastAsia="zh-CN"/>
        </w:rPr>
        <w:t xml:space="preserve"> </w:t>
      </w:r>
      <w:r w:rsidR="0001443F">
        <w:t>'</w:t>
      </w:r>
      <w:r w:rsidR="00FB10A6" w:rsidRPr="00EA4E3A">
        <w:rPr>
          <w:rFonts w:eastAsia="SimSun" w:hint="eastAsia"/>
          <w:lang w:eastAsia="zh-CN"/>
        </w:rPr>
        <w:t>0</w:t>
      </w:r>
      <w:r w:rsidR="00FB10A6" w:rsidRPr="00EA4E3A">
        <w:t>1</w:t>
      </w:r>
      <w:r w:rsidR="00FB10A6" w:rsidRPr="00EA4E3A">
        <w:rPr>
          <w:rFonts w:eastAsia="SimSun" w:hint="eastAsia"/>
          <w:lang w:eastAsia="zh-CN"/>
        </w:rPr>
        <w:t>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w:t>
      </w:r>
      <w:r w:rsidR="00FB10A6" w:rsidRPr="00EA4E3A">
        <w:t>0</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w:t>
      </w:r>
      <w:r w:rsidR="00FB10A6" w:rsidRPr="00EA4E3A">
        <w:t>10</w:t>
      </w:r>
      <w:r w:rsidR="0001443F">
        <w:t>'</w:t>
      </w:r>
      <w:r w:rsidR="00FB10A6" w:rsidRPr="00EA4E3A">
        <w:t xml:space="preserve"> </w:t>
      </w:r>
      <w:r w:rsidR="00FB10A6" w:rsidRPr="00EA4E3A">
        <w:rPr>
          <w:rFonts w:eastAsia="SimSun" w:hint="eastAsia"/>
          <w:szCs w:val="24"/>
          <w:lang w:eastAsia="zh-CN"/>
        </w:rPr>
        <w:t>and</w:t>
      </w:r>
      <w:r w:rsidR="00FB10A6" w:rsidRPr="00EA4E3A">
        <w:t xml:space="preserve"> </w:t>
      </w:r>
      <w:r w:rsidR="0001443F">
        <w:t>'</w:t>
      </w:r>
      <w:r w:rsidR="00FB10A6" w:rsidRPr="00EA4E3A">
        <w:rPr>
          <w:rFonts w:eastAsia="SimSun" w:hint="eastAsia"/>
          <w:lang w:eastAsia="zh-CN"/>
        </w:rPr>
        <w:t>1</w:t>
      </w:r>
      <w:r w:rsidR="00FB10A6" w:rsidRPr="00EA4E3A">
        <w:t>11</w:t>
      </w:r>
      <w:r w:rsidR="0001443F">
        <w:t>'</w:t>
      </w:r>
      <w:r w:rsidR="00FB10A6" w:rsidRPr="00EA4E3A">
        <w:rPr>
          <w:rFonts w:eastAsia="SimSun"/>
          <w:szCs w:val="24"/>
          <w:lang w:eastAsia="zh-CN"/>
        </w:rPr>
        <w:t xml:space="preserve"> </w:t>
      </w:r>
      <w:r w:rsidR="00FB10A6" w:rsidRPr="00EA4E3A">
        <w:t>in Table 7.2.1-1</w:t>
      </w:r>
      <w:r w:rsidR="00FB10A6" w:rsidRPr="00EA4E3A">
        <w:rPr>
          <w:rFonts w:eastAsia="SimSun" w:hint="eastAsia"/>
          <w:lang w:eastAsia="zh-CN"/>
        </w:rPr>
        <w:t>D</w:t>
      </w:r>
      <w:r w:rsidR="00BE6BAD" w:rsidRPr="00EA4E3A">
        <w:t>,</w:t>
      </w:r>
      <w:r w:rsidR="00FB10A6" w:rsidRPr="00EA4E3A">
        <w:t xml:space="preserve"> Table 7.2.1-1</w:t>
      </w:r>
      <w:r w:rsidR="00FB10A6" w:rsidRPr="00EA4E3A">
        <w:rPr>
          <w:rFonts w:eastAsia="SimSun" w:hint="eastAsia"/>
          <w:lang w:eastAsia="zh-CN"/>
        </w:rPr>
        <w:t>E</w:t>
      </w:r>
      <w:r w:rsidR="00BE6BAD" w:rsidRPr="00EA4E3A">
        <w:rPr>
          <w:rFonts w:eastAsia="SimSun"/>
          <w:lang w:eastAsia="zh-CN"/>
        </w:rPr>
        <w:t xml:space="preserve">, </w:t>
      </w:r>
      <w:r w:rsidR="00BE6BAD" w:rsidRPr="00EA4E3A">
        <w:t>Table 7.2.1-1</w:t>
      </w:r>
      <w:r w:rsidR="00BE6BAD" w:rsidRPr="00EA4E3A">
        <w:rPr>
          <w:rFonts w:eastAsia="SimSun"/>
          <w:lang w:eastAsia="zh-CN"/>
        </w:rPr>
        <w:t xml:space="preserve">F, and </w:t>
      </w:r>
      <w:r w:rsidR="00BE6BAD" w:rsidRPr="00EA4E3A">
        <w:t>Table 7.2.1-1</w:t>
      </w:r>
      <w:r w:rsidR="00BE6BAD" w:rsidRPr="00EA4E3A">
        <w:rPr>
          <w:rFonts w:eastAsia="SimSun"/>
          <w:lang w:eastAsia="zh-CN"/>
        </w:rPr>
        <w:t>G</w:t>
      </w:r>
      <w:r w:rsidR="00FB10A6" w:rsidRPr="00EA4E3A">
        <w:t xml:space="preserve"> respectively.</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F</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G</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H</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I</w:t>
      </w:r>
      <w:r w:rsidR="00BE6BAD" w:rsidRPr="00EA4E3A">
        <w:t xml:space="preserve">. A UE </w:t>
      </w:r>
      <w:r w:rsidR="00BE6BAD" w:rsidRPr="00EA4E3A">
        <w:rPr>
          <w:rFonts w:eastAsia="SimSun" w:hint="eastAsia"/>
          <w:szCs w:val="24"/>
          <w:lang w:eastAsia="zh-CN"/>
        </w:rPr>
        <w:t xml:space="preserve">is not expected to be configured by higher layers with more than one </w:t>
      </w:r>
      <w:r w:rsidR="00BE6BAD" w:rsidRPr="00EA4E3A">
        <w:rPr>
          <w:rFonts w:eastAsia="SimSun" w:hint="eastAsia"/>
          <w:szCs w:val="24"/>
          <w:lang w:eastAsia="zh-CN"/>
        </w:rPr>
        <w:lastRenderedPageBreak/>
        <w:t>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higher layer configured sets associated with the value of CSI request field of</w:t>
      </w:r>
      <w:r w:rsidR="00EA4E3A" w:rsidRPr="00EA4E3A">
        <w:t xml:space="preserve"> </w:t>
      </w:r>
      <w:r w:rsidR="0001443F">
        <w:t>'</w:t>
      </w:r>
      <w:r w:rsidR="00BE6BAD" w:rsidRPr="00EA4E3A">
        <w:t>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1000</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H,</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I</w:t>
      </w:r>
      <w:r w:rsidR="00BE6BAD" w:rsidRPr="00EA4E3A">
        <w:t xml:space="preserve"> respectively.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J</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K</w:t>
      </w:r>
      <w:r w:rsidR="00BE6BAD" w:rsidRPr="00EA4E3A">
        <w:t xml:space="preserve">. A UE </w:t>
      </w:r>
      <w:r w:rsidR="00BE6BAD" w:rsidRPr="00EA4E3A">
        <w:rPr>
          <w:rFonts w:eastAsia="SimSun" w:hint="eastAsia"/>
          <w:szCs w:val="24"/>
          <w:lang w:eastAsia="zh-CN"/>
        </w:rPr>
        <w:t>is not expected to be configured by higher layers with more than one 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higher layer configured sets associated with the value of CSI request field of</w:t>
      </w:r>
      <w:r w:rsidR="00EA4E3A" w:rsidRPr="00EA4E3A">
        <w:t xml:space="preserve"> </w:t>
      </w:r>
      <w:r w:rsidR="0001443F">
        <w:t>'</w:t>
      </w:r>
      <w:r w:rsidR="00BE6BAD" w:rsidRPr="00EA4E3A">
        <w:t>000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01000</w:t>
      </w:r>
      <w:r w:rsidR="0001443F">
        <w:t>'</w:t>
      </w:r>
      <w:r w:rsidR="00BE6BAD" w:rsidRPr="00EA4E3A">
        <w:t xml:space="preserve">, </w:t>
      </w:r>
      <w:r w:rsidR="0001443F">
        <w:t>'</w:t>
      </w:r>
      <w:r w:rsidR="00BE6BAD" w:rsidRPr="00EA4E3A">
        <w:t>010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 </w:t>
      </w:r>
      <w:r w:rsidR="0001443F">
        <w:t>'</w:t>
      </w:r>
      <w:r w:rsidR="00BE6BAD" w:rsidRPr="00EA4E3A">
        <w:rPr>
          <w:rFonts w:eastAsia="SimSun"/>
          <w:szCs w:val="24"/>
          <w:lang w:eastAsia="zh-CN"/>
        </w:rPr>
        <w:t>10000</w:t>
      </w:r>
      <w:r w:rsidR="0001443F">
        <w:t>'</w:t>
      </w:r>
      <w:r w:rsidR="00BE6BAD" w:rsidRPr="00EA4E3A">
        <w:rPr>
          <w:rFonts w:eastAsia="SimSun"/>
          <w:szCs w:val="24"/>
          <w:lang w:eastAsia="zh-CN"/>
        </w:rPr>
        <w:t xml:space="preserve">, </w:t>
      </w:r>
      <w:r w:rsidR="0001443F">
        <w:t>'</w:t>
      </w:r>
      <w:r w:rsidR="00BE6BAD" w:rsidRPr="00EA4E3A">
        <w:t>100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11000</w:t>
      </w:r>
      <w:r w:rsidR="0001443F">
        <w:t>'</w:t>
      </w:r>
      <w:r w:rsidR="00BE6BAD" w:rsidRPr="00EA4E3A">
        <w:t xml:space="preserve">, </w:t>
      </w:r>
      <w:r w:rsidR="0001443F">
        <w:t>'</w:t>
      </w:r>
      <w:r w:rsidR="00BE6BAD" w:rsidRPr="00EA4E3A">
        <w:t>110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J,</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K</w:t>
      </w:r>
      <w:r w:rsidR="00BE6BAD" w:rsidRPr="00EA4E3A">
        <w:t xml:space="preserve"> respectively.</w:t>
      </w:r>
    </w:p>
    <w:p w14:paraId="25AB8A60" w14:textId="77777777" w:rsidR="00FE34F8" w:rsidRPr="00EA4E3A" w:rsidRDefault="00E9516E" w:rsidP="00E9516E">
      <w:r w:rsidRPr="00EA4E3A">
        <w:t>A UE is not expected to receive more than one aperiodic CSI report request for a given subframe.</w:t>
      </w:r>
    </w:p>
    <w:p w14:paraId="40E84ED4" w14:textId="77777777" w:rsidR="00BE6BAD" w:rsidRPr="00EA4E3A" w:rsidRDefault="00BE6BAD" w:rsidP="00BE6BAD">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for a CSI process,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UE on reception of an aperiodic CSI report request triggering a CSI report for </w:t>
      </w:r>
      <w:r w:rsidRPr="00EA4E3A">
        <w:rPr>
          <w:i/>
        </w:rPr>
        <w:t>eMIMO-Type2</w:t>
      </w:r>
      <w:r w:rsidRPr="00EA4E3A">
        <w:t xml:space="preserve"> of the CSI process is not expected to update CSI for </w:t>
      </w:r>
      <w:r w:rsidRPr="00EA4E3A">
        <w:rPr>
          <w:i/>
        </w:rPr>
        <w:t>eMIMO-Type2</w:t>
      </w:r>
      <w:r w:rsidRPr="00EA4E3A">
        <w:t xml:space="preserve"> </w:t>
      </w:r>
      <w:r w:rsidR="00E273FE" w:rsidRPr="00EA4E3A">
        <w:t>(</w:t>
      </w:r>
      <w:r w:rsidRPr="00EA4E3A">
        <w:rPr>
          <w:i/>
          <w:lang w:val="en-US"/>
        </w:rPr>
        <w:t>n</w:t>
      </w:r>
      <w:r w:rsidRPr="00EA4E3A">
        <w:rPr>
          <w:i/>
          <w:vertAlign w:val="subscript"/>
          <w:lang w:val="en-US"/>
        </w:rPr>
        <w:t>CQI_ref</w:t>
      </w:r>
      <w:r w:rsidRPr="00EA4E3A">
        <w:rPr>
          <w:lang w:val="en-US"/>
        </w:rPr>
        <w:t xml:space="preserve"> </w:t>
      </w:r>
      <w:r w:rsidR="00E273FE" w:rsidRPr="00EA4E3A">
        <w:rPr>
          <w:rFonts w:hint="eastAsia"/>
          <w:lang w:val="en-US" w:eastAsia="ko-KR"/>
        </w:rPr>
        <w:t>-1)</w:t>
      </w:r>
      <w:r w:rsidRPr="00EA4E3A">
        <w:rPr>
          <w:lang w:val="en-US"/>
        </w:rPr>
        <w:t xml:space="preserve"> </w:t>
      </w:r>
      <w:r w:rsidRPr="00EA4E3A">
        <w:t xml:space="preserve">(defined in </w:t>
      </w:r>
      <w:r w:rsidR="00087FD5" w:rsidRPr="00EA4E3A">
        <w:t>Subclause</w:t>
      </w:r>
      <w:r w:rsidRPr="00EA4E3A">
        <w:t xml:space="preserve"> 7.2.3) subframes before or (</w:t>
      </w:r>
      <w:r w:rsidRPr="00EA4E3A">
        <w:rPr>
          <w:i/>
          <w:lang w:val="en-US"/>
        </w:rPr>
        <w:t>n</w:t>
      </w:r>
      <w:r w:rsidRPr="00EA4E3A">
        <w:rPr>
          <w:i/>
          <w:vertAlign w:val="subscript"/>
          <w:lang w:val="en-US"/>
        </w:rPr>
        <w:t>CQI_ref</w:t>
      </w:r>
      <w:r w:rsidRPr="00EA4E3A">
        <w:rPr>
          <w:lang w:val="en-US"/>
        </w:rPr>
        <w:t xml:space="preserve"> </w:t>
      </w:r>
      <w:r w:rsidRPr="00EA4E3A">
        <w:rPr>
          <w:i/>
          <w:lang w:val="en-US"/>
        </w:rPr>
        <w:t>-</w:t>
      </w:r>
      <w:r w:rsidRPr="00EA4E3A">
        <w:rPr>
          <w:lang w:val="en-US"/>
        </w:rPr>
        <w:t xml:space="preserve">1) subframes after the subframe comprising the </w:t>
      </w:r>
      <w:r w:rsidRPr="00EA4E3A">
        <w:t xml:space="preserve">non-zero power </w:t>
      </w:r>
      <w:r w:rsidRPr="00EA4E3A">
        <w:rPr>
          <w:lang w:val="en-US"/>
        </w:rPr>
        <w:t xml:space="preserve">CSI-RS (defined in [3]) within the CSI-RS resource associated with </w:t>
      </w:r>
      <w:r w:rsidRPr="00EA4E3A">
        <w:rPr>
          <w:i/>
        </w:rPr>
        <w:t>eMIMO-Type</w:t>
      </w:r>
      <w:r w:rsidRPr="00EA4E3A">
        <w:t xml:space="preserve"> of the </w:t>
      </w:r>
      <w:r w:rsidRPr="00EA4E3A">
        <w:rPr>
          <w:lang w:val="en-US"/>
        </w:rPr>
        <w:t>CSI process.</w:t>
      </w:r>
    </w:p>
    <w:p w14:paraId="2B24FF92" w14:textId="77777777" w:rsidR="0048584F" w:rsidRPr="00EA4E3A" w:rsidRDefault="005A65C0" w:rsidP="0048584F">
      <w:pPr>
        <w:rPr>
          <w:rFonts w:eastAsia="SimSun"/>
        </w:rPr>
      </w:pPr>
      <w:r w:rsidRPr="00EA4E3A">
        <w:rPr>
          <w:rFonts w:eastAsia="SimSun" w:hint="eastAsia"/>
          <w:lang w:eastAsia="zh-CN"/>
        </w:rPr>
        <w:t>If a UE is configured with more than one CSI process for a serving cell</w:t>
      </w:r>
      <w:r w:rsidRPr="00EA4E3A">
        <w:rPr>
          <w:rFonts w:eastAsia="SimSun"/>
          <w:lang w:eastAsia="zh-CN"/>
        </w:rPr>
        <w:t>,</w:t>
      </w:r>
      <w:r w:rsidRPr="00EA4E3A">
        <w:t xml:space="preserve"> the</w:t>
      </w:r>
      <w:r w:rsidR="0048584F" w:rsidRPr="00EA4E3A">
        <w:t xml:space="preserve"> UE on reception of an aperiodic CSI report request triggering a CSI report according to Table 7.2.1-1B is not expected to </w:t>
      </w:r>
      <w:r w:rsidRPr="00EA4E3A">
        <w:t>update</w:t>
      </w:r>
      <w:r w:rsidR="0048584F" w:rsidRPr="00EA4E3A">
        <w:t xml:space="preserve"> CSI corresponding to the CSI reference resource (defined in </w:t>
      </w:r>
      <w:r w:rsidR="00087FD5" w:rsidRPr="00EA4E3A">
        <w:t>Subclause</w:t>
      </w:r>
      <w:r w:rsidR="0048584F" w:rsidRPr="00EA4E3A">
        <w:t xml:space="preserve"> 7.2.3) for all CSI processes except</w:t>
      </w:r>
      <w:r w:rsidR="002F66AE" w:rsidRPr="00EA4E3A">
        <w:t xml:space="preserve"> the</w:t>
      </w:r>
      <w:r w:rsidR="0048584F" w:rsidRPr="00EA4E3A">
        <w:t xml:space="preserve"> </w:t>
      </w:r>
      <w:r w:rsidR="0048584F" w:rsidRPr="00EA4E3A">
        <w:rPr>
          <w:position w:val="-12"/>
        </w:rPr>
        <w:object w:dxaOrig="1680" w:dyaOrig="360" w14:anchorId="6703C0BB">
          <v:shape id="_x0000_i1629" type="#_x0000_t75" style="width:86.25pt;height:21.75pt" o:ole="">
            <v:imagedata r:id="rId910" o:title=""/>
          </v:shape>
          <o:OLEObject Type="Embed" ProgID="Equation.3" ShapeID="_x0000_i1629" DrawAspect="Content" ObjectID="_1685801662" r:id="rId911"/>
        </w:object>
      </w:r>
      <w:r w:rsidR="0048584F" w:rsidRPr="00EA4E3A">
        <w:t xml:space="preserve"> lowest-indexed CSI processes for </w:t>
      </w:r>
      <w:r w:rsidRPr="00EA4E3A">
        <w:t xml:space="preserve">the </w:t>
      </w:r>
      <w:r w:rsidR="0048584F" w:rsidRPr="00EA4E3A">
        <w:t>serving cell associated with the request when t</w:t>
      </w:r>
      <w:r w:rsidR="0048584F" w:rsidRPr="00EA4E3A">
        <w:rPr>
          <w:rFonts w:eastAsia="SimSun"/>
        </w:rPr>
        <w:t xml:space="preserve">he UE has </w:t>
      </w:r>
      <w:r w:rsidR="0048584F" w:rsidRPr="00EA4E3A">
        <w:rPr>
          <w:position w:val="-12"/>
        </w:rPr>
        <w:object w:dxaOrig="340" w:dyaOrig="360" w14:anchorId="1605BA13">
          <v:shape id="_x0000_i1630" type="#_x0000_t75" style="width:14.25pt;height:21.75pt" o:ole="">
            <v:imagedata r:id="rId912" o:title=""/>
          </v:shape>
          <o:OLEObject Type="Embed" ProgID="Equation.3" ShapeID="_x0000_i1630" DrawAspect="Content" ObjectID="_1685801663" r:id="rId913"/>
        </w:object>
      </w:r>
      <w:r w:rsidR="0048584F" w:rsidRPr="00EA4E3A">
        <w:rPr>
          <w:rFonts w:eastAsia="SimSun"/>
        </w:rPr>
        <w:t xml:space="preserve"> unreported CSI processes associated with other aperiodic CSI requests for the serving cell, where</w:t>
      </w:r>
      <w:r w:rsidR="008C2A45" w:rsidRPr="00EA4E3A">
        <w:t xml:space="preserve"> a CSI process </w:t>
      </w:r>
      <w:r w:rsidR="008C2A45" w:rsidRPr="00EA4E3A">
        <w:rPr>
          <w:rFonts w:eastAsia="SimSun"/>
        </w:rPr>
        <w:t xml:space="preserve">associated with a CSI request </w:t>
      </w:r>
      <w:r w:rsidR="008C2A45" w:rsidRPr="00EA4E3A">
        <w:t>shall only be counted as unreported in a subframe before the subframe where the PUSCH carrying the corresponding CSI is transmitted, and</w:t>
      </w:r>
      <w:r w:rsidR="0048584F" w:rsidRPr="00EA4E3A">
        <w:rPr>
          <w:rFonts w:eastAsia="SimSun"/>
        </w:rPr>
        <w:t xml:space="preserve"> </w:t>
      </w:r>
      <w:r w:rsidR="0048584F" w:rsidRPr="00EA4E3A">
        <w:rPr>
          <w:position w:val="-12"/>
        </w:rPr>
        <w:object w:dxaOrig="680" w:dyaOrig="360" w14:anchorId="74C03335">
          <v:shape id="_x0000_i1631" type="#_x0000_t75" style="width:36pt;height:21.75pt" o:ole="">
            <v:imagedata r:id="rId914" o:title=""/>
          </v:shape>
          <o:OLEObject Type="Embed" ProgID="Equation.3" ShapeID="_x0000_i1631" DrawAspect="Content" ObjectID="_1685801664" r:id="rId915"/>
        </w:object>
      </w:r>
      <w:r w:rsidR="00BE6BAD" w:rsidRPr="00EA4E3A">
        <w:t xml:space="preserve"> </w:t>
      </w:r>
      <w:r w:rsidR="0048584F" w:rsidRPr="00EA4E3A">
        <w:rPr>
          <w:rFonts w:eastAsia="SimSun"/>
        </w:rPr>
        <w:t>is the maximum number of CSI processes supported by the UE for the serving cell</w:t>
      </w:r>
      <w:r w:rsidR="00BE6BAD" w:rsidRPr="00EA4E3A">
        <w:rPr>
          <w:rFonts w:eastAsia="SimSun"/>
        </w:rPr>
        <w:t xml:space="preserve">, </w:t>
      </w:r>
      <w:r w:rsidR="0048584F" w:rsidRPr="00EA4E3A">
        <w:rPr>
          <w:rFonts w:eastAsia="SimSun"/>
        </w:rPr>
        <w:t>and:</w:t>
      </w:r>
    </w:p>
    <w:p w14:paraId="456D54BD" w14:textId="77777777"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FDD</w:t>
      </w:r>
      <w:r w:rsidRPr="00EA4E3A">
        <w:rPr>
          <w:rFonts w:eastAsia="SimSun"/>
        </w:rPr>
        <w:t xml:space="preserve"> serving cell</w:t>
      </w:r>
      <w:r w:rsidR="0048584F" w:rsidRPr="00EA4E3A">
        <w:rPr>
          <w:rFonts w:eastAsia="SimSun"/>
        </w:rPr>
        <w:t xml:space="preserve"> </w:t>
      </w:r>
      <w:r w:rsidR="0048584F" w:rsidRPr="00EA4E3A">
        <w:rPr>
          <w:position w:val="-12"/>
        </w:rPr>
        <w:object w:dxaOrig="1200" w:dyaOrig="360" w14:anchorId="0C795CF6">
          <v:shape id="_x0000_i1632" type="#_x0000_t75" style="width:57.75pt;height:21.75pt" o:ole="">
            <v:imagedata r:id="rId916" o:title=""/>
          </v:shape>
          <o:OLEObject Type="Embed" ProgID="Equation.3" ShapeID="_x0000_i1632" DrawAspect="Content" ObjectID="_1685801665" r:id="rId917"/>
        </w:object>
      </w:r>
      <w:r w:rsidR="0048584F" w:rsidRPr="00EA4E3A">
        <w:rPr>
          <w:rFonts w:eastAsia="SimSun"/>
        </w:rPr>
        <w:t xml:space="preserve">; </w:t>
      </w:r>
    </w:p>
    <w:p w14:paraId="0E58A231" w14:textId="77777777"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TDD</w:t>
      </w:r>
      <w:r w:rsidRPr="00EA4E3A">
        <w:rPr>
          <w:rFonts w:eastAsia="SimSun"/>
        </w:rPr>
        <w:t xml:space="preserve"> serving cell</w:t>
      </w:r>
      <w:r w:rsidR="0048584F" w:rsidRPr="00EA4E3A">
        <w:rPr>
          <w:rFonts w:eastAsia="SimSun"/>
        </w:rPr>
        <w:t xml:space="preserve"> </w:t>
      </w:r>
    </w:p>
    <w:p w14:paraId="7952E8DF" w14:textId="77777777"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four CSI processes for the serving cell , </w:t>
      </w:r>
      <w:r w:rsidR="0048584F" w:rsidRPr="00EA4E3A">
        <w:rPr>
          <w:position w:val="-12"/>
        </w:rPr>
        <w:object w:dxaOrig="1200" w:dyaOrig="360" w14:anchorId="26F001A4">
          <v:shape id="_x0000_i1633" type="#_x0000_t75" style="width:57.75pt;height:21.75pt" o:ole="">
            <v:imagedata r:id="rId918" o:title=""/>
          </v:shape>
          <o:OLEObject Type="Embed" ProgID="Equation.3" ShapeID="_x0000_i1633" DrawAspect="Content" ObjectID="_1685801666" r:id="rId919"/>
        </w:object>
      </w:r>
      <w:r w:rsidR="0048584F" w:rsidRPr="00EA4E3A">
        <w:rPr>
          <w:rFonts w:eastAsia="SimSun"/>
        </w:rPr>
        <w:t xml:space="preserve"> </w:t>
      </w:r>
    </w:p>
    <w:p w14:paraId="7CBCA041" w14:textId="77777777"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two or three CSI processes for the serving cell, </w:t>
      </w:r>
      <w:r w:rsidR="0048584F" w:rsidRPr="00EA4E3A">
        <w:rPr>
          <w:position w:val="-12"/>
        </w:rPr>
        <w:object w:dxaOrig="720" w:dyaOrig="360" w14:anchorId="607BB3DD">
          <v:shape id="_x0000_i1634" type="#_x0000_t75" style="width:36pt;height:21.75pt" o:ole="">
            <v:imagedata r:id="rId920" o:title=""/>
          </v:shape>
          <o:OLEObject Type="Embed" ProgID="Equation.3" ShapeID="_x0000_i1634" DrawAspect="Content" ObjectID="_1685801667" r:id="rId921"/>
        </w:object>
      </w:r>
      <w:r w:rsidR="0048584F" w:rsidRPr="00EA4E3A">
        <w:t>.</w:t>
      </w:r>
    </w:p>
    <w:p w14:paraId="6B5CD785" w14:textId="77777777" w:rsidR="00601D6B" w:rsidRPr="00EA4E3A" w:rsidRDefault="00DE0364" w:rsidP="00601D6B">
      <w:r w:rsidRPr="00EA4E3A">
        <w:t xml:space="preserve">If more than one value of </w:t>
      </w:r>
      <w:r w:rsidRPr="00EA4E3A">
        <w:rPr>
          <w:position w:val="-12"/>
        </w:rPr>
        <w:object w:dxaOrig="680" w:dyaOrig="360" w14:anchorId="04B00379">
          <v:shape id="_x0000_i1635" type="#_x0000_t75" style="width:36pt;height:21.75pt" o:ole="">
            <v:imagedata r:id="rId914" o:title=""/>
          </v:shape>
          <o:OLEObject Type="Embed" ProgID="Equation.3" ShapeID="_x0000_i1635" DrawAspect="Content" ObjectID="_1685801668" r:id="rId922"/>
        </w:object>
      </w:r>
      <w:r w:rsidRPr="00EA4E3A">
        <w:t xml:space="preserve"> is included in the </w:t>
      </w:r>
      <w:r w:rsidRPr="00EA4E3A">
        <w:rPr>
          <w:i/>
        </w:rPr>
        <w:t>UE-EUTRA-Capability</w:t>
      </w:r>
      <w:r w:rsidRPr="00EA4E3A">
        <w:t xml:space="preserve">, the UE assumes a value of </w:t>
      </w:r>
      <w:r w:rsidRPr="00EA4E3A">
        <w:rPr>
          <w:position w:val="-12"/>
        </w:rPr>
        <w:object w:dxaOrig="680" w:dyaOrig="360" w14:anchorId="6F81F8CB">
          <v:shape id="_x0000_i1636" type="#_x0000_t75" style="width:36pt;height:21.75pt" o:ole="">
            <v:imagedata r:id="rId914" o:title=""/>
          </v:shape>
          <o:OLEObject Type="Embed" ProgID="Equation.3" ShapeID="_x0000_i1636" DrawAspect="Content" ObjectID="_1685801669" r:id="rId923"/>
        </w:object>
      </w:r>
      <w:r w:rsidRPr="00EA4E3A">
        <w:t xml:space="preserve"> that is consistent with its CSI process configuration. If more than one consistent value of </w:t>
      </w:r>
      <w:r w:rsidRPr="00EA4E3A">
        <w:rPr>
          <w:position w:val="-12"/>
        </w:rPr>
        <w:object w:dxaOrig="680" w:dyaOrig="360" w14:anchorId="68327AA8">
          <v:shape id="_x0000_i1637" type="#_x0000_t75" style="width:36pt;height:21.75pt" o:ole="">
            <v:imagedata r:id="rId914" o:title=""/>
          </v:shape>
          <o:OLEObject Type="Embed" ProgID="Equation.3" ShapeID="_x0000_i1637" DrawAspect="Content" ObjectID="_1685801670" r:id="rId924"/>
        </w:object>
      </w:r>
      <w:r w:rsidRPr="00EA4E3A">
        <w:t xml:space="preserve"> exists, the UE may assume any one of the consistent values. </w:t>
      </w:r>
    </w:p>
    <w:p w14:paraId="63C4F789" w14:textId="77777777" w:rsidR="00DE0364" w:rsidRPr="00EA4E3A" w:rsidRDefault="00601D6B" w:rsidP="00DE0364">
      <w:r w:rsidRPr="00EA4E3A">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1659241B" w14:textId="77777777" w:rsidR="00FB10A6" w:rsidRPr="00EA4E3A" w:rsidRDefault="00FB10A6" w:rsidP="00FB10A6">
      <w:pPr>
        <w:rPr>
          <w:rFonts w:eastAsia="SimSun"/>
          <w:lang w:eastAsia="zh-CN"/>
        </w:rPr>
      </w:pPr>
      <w:r w:rsidRPr="00EA4E3A">
        <w:t>If a UE is configured with a</w:t>
      </w:r>
      <w:r w:rsidRPr="00EA4E3A">
        <w:rPr>
          <w:rFonts w:eastAsia="SimSun" w:hint="eastAsia"/>
          <w:lang w:eastAsia="zh-CN"/>
        </w:rPr>
        <w:t xml:space="preserve"> PUCCH</w:t>
      </w:r>
      <w:r w:rsidRPr="00EA4E3A">
        <w:rPr>
          <w:rFonts w:eastAsia="SimSun"/>
          <w:lang w:eastAsia="zh-CN"/>
        </w:rPr>
        <w:t>-</w:t>
      </w:r>
      <w:r w:rsidRPr="00EA4E3A">
        <w:rPr>
          <w:rFonts w:eastAsia="SimSun" w:hint="eastAsia"/>
          <w:lang w:eastAsia="zh-CN"/>
        </w:rPr>
        <w:t>SCell,</w:t>
      </w:r>
      <w:r w:rsidRPr="00EA4E3A">
        <w:t xml:space="preserve"> and if the UE receives multiple aperiodic CSI report requests in a subframe for </w:t>
      </w:r>
      <w:r w:rsidRPr="00EA4E3A">
        <w:rPr>
          <w:rFonts w:eastAsia="SimSun" w:hint="eastAsia"/>
          <w:lang w:eastAsia="zh-CN"/>
        </w:rPr>
        <w:t>both the primary PUCCH group and the secondary PUCCH group</w:t>
      </w:r>
      <w:r w:rsidRPr="00EA4E3A">
        <w:t xml:space="preserve"> triggering more than one CSI report, the UE is not required to update CSI for more than 5 CSI processes from the CSI processes corresponding to all the triggered CSI reports</w:t>
      </w:r>
      <w:r w:rsidRPr="00EA4E3A">
        <w:rPr>
          <w:rFonts w:eastAsia="SimSun" w:hint="eastAsia"/>
          <w:lang w:eastAsia="zh-CN"/>
        </w:rPr>
        <w:t>, in case the total number of serving cells in the primary and secondary PUCCH group is no more than 5</w:t>
      </w:r>
      <w:r w:rsidRPr="00EA4E3A">
        <w:t xml:space="preserve">. </w:t>
      </w:r>
      <w:r w:rsidRPr="00EA4E3A">
        <w:rPr>
          <w:rFonts w:eastAsia="SimSun" w:hint="eastAsia"/>
          <w:lang w:eastAsia="zh-CN"/>
        </w:rPr>
        <w:t xml:space="preserve">If a UE is configured </w:t>
      </w:r>
      <w:r w:rsidRPr="00EA4E3A">
        <w:rPr>
          <w:rFonts w:eastAsia="SimSun"/>
          <w:lang w:eastAsia="zh-CN"/>
        </w:rPr>
        <w:t>with</w:t>
      </w:r>
      <w:r w:rsidRPr="00EA4E3A">
        <w:rPr>
          <w:rFonts w:eastAsia="SimSun" w:hint="eastAsia"/>
          <w:lang w:eastAsia="zh-CN"/>
        </w:rPr>
        <w:t xml:space="preserve"> more than 5 serving cells, and if the UE receives aperiodic CSI report request in a subframe triggering more than </w:t>
      </w:r>
      <w:r w:rsidRPr="00EA4E3A">
        <w:rPr>
          <w:rFonts w:eastAsia="SimSun"/>
          <w:position w:val="-14"/>
          <w:lang w:eastAsia="zh-CN"/>
        </w:rPr>
        <w:object w:dxaOrig="360" w:dyaOrig="380" w14:anchorId="7398630F">
          <v:shape id="_x0000_i1638" type="#_x0000_t75" style="width:21.75pt;height:21.75pt" o:ole="">
            <v:imagedata r:id="rId925" o:title=""/>
          </v:shape>
          <o:OLEObject Type="Embed" ProgID="Equation.3" ShapeID="_x0000_i1638" DrawAspect="Content" ObjectID="_1685801671" r:id="rId926"/>
        </w:object>
      </w:r>
      <w:r w:rsidRPr="00EA4E3A">
        <w:rPr>
          <w:rFonts w:eastAsia="SimSun" w:hint="eastAsia"/>
          <w:lang w:eastAsia="zh-CN"/>
        </w:rPr>
        <w:t xml:space="preserve">CSI reports, the UE is not required to update CSI for more than </w:t>
      </w:r>
      <w:r w:rsidRPr="00EA4E3A">
        <w:rPr>
          <w:rFonts w:eastAsia="SimSun"/>
          <w:position w:val="-14"/>
          <w:lang w:eastAsia="zh-CN"/>
        </w:rPr>
        <w:object w:dxaOrig="360" w:dyaOrig="380" w14:anchorId="381D2319">
          <v:shape id="_x0000_i1639" type="#_x0000_t75" style="width:21.75pt;height:21.75pt" o:ole="">
            <v:imagedata r:id="rId687" o:title=""/>
          </v:shape>
          <o:OLEObject Type="Embed" ProgID="Equation.3" ShapeID="_x0000_i1639" DrawAspect="Content" ObjectID="_1685801672" r:id="rId927"/>
        </w:object>
      </w:r>
      <w:r w:rsidRPr="00EA4E3A">
        <w:rPr>
          <w:rFonts w:eastAsia="SimSun" w:hint="eastAsia"/>
          <w:lang w:eastAsia="zh-CN"/>
        </w:rPr>
        <w:t xml:space="preserve"> CSI processes from the CSI processes cor</w:t>
      </w:r>
      <w:r w:rsidRPr="00EA4E3A">
        <w:rPr>
          <w:rFonts w:eastAsia="SimSun"/>
          <w:lang w:eastAsia="zh-CN"/>
        </w:rPr>
        <w:t>r</w:t>
      </w:r>
      <w:r w:rsidRPr="00EA4E3A">
        <w:rPr>
          <w:rFonts w:eastAsia="SimSun" w:hint="eastAsia"/>
          <w:lang w:eastAsia="zh-CN"/>
        </w:rPr>
        <w:t xml:space="preserve">esponding to all the triggered CSI reports, where the value of </w:t>
      </w:r>
      <w:r w:rsidRPr="00EA4E3A">
        <w:rPr>
          <w:rFonts w:eastAsia="SimSun"/>
          <w:position w:val="-14"/>
          <w:lang w:eastAsia="zh-CN"/>
        </w:rPr>
        <w:object w:dxaOrig="360" w:dyaOrig="380" w14:anchorId="50D8383E">
          <v:shape id="_x0000_i1640" type="#_x0000_t75" style="width:21.75pt;height:21.75pt" o:ole="">
            <v:imagedata r:id="rId687" o:title=""/>
          </v:shape>
          <o:OLEObject Type="Embed" ProgID="Equation.3" ShapeID="_x0000_i1640" DrawAspect="Content" ObjectID="_1685801673" r:id="rId928"/>
        </w:object>
      </w:r>
      <w:r w:rsidRPr="00EA4E3A">
        <w:rPr>
          <w:rFonts w:eastAsia="SimSun" w:hint="eastAsia"/>
          <w:lang w:eastAsia="zh-CN"/>
        </w:rPr>
        <w:t xml:space="preserve">is given </w:t>
      </w:r>
      <w:r w:rsidR="008D05F7" w:rsidRPr="00EA4E3A">
        <w:rPr>
          <w:rFonts w:eastAsia="SimSun"/>
        </w:rPr>
        <w:t xml:space="preserve">by </w:t>
      </w:r>
      <w:r w:rsidR="008D05F7" w:rsidRPr="00EA4E3A">
        <w:rPr>
          <w:i/>
          <w:lang w:eastAsia="ja-JP"/>
        </w:rPr>
        <w:t>nMaxProc-r14</w:t>
      </w:r>
      <w:r w:rsidR="008D05F7" w:rsidRPr="00EA4E3A">
        <w:t xml:space="preserve"> </w:t>
      </w:r>
      <w:r w:rsidR="008D05F7" w:rsidRPr="00EA4E3A">
        <w:rPr>
          <w:rFonts w:eastAsia="SimSun"/>
        </w:rPr>
        <w:t xml:space="preserve">if </w:t>
      </w:r>
      <w:r w:rsidR="008D05F7" w:rsidRPr="00EA4E3A">
        <w:rPr>
          <w:i/>
        </w:rPr>
        <w:t>csi-RS-ConfigNZP-ApList</w:t>
      </w:r>
      <w:r w:rsidR="008D05F7" w:rsidRPr="00EA4E3A">
        <w:rPr>
          <w:rFonts w:eastAsia="SimSun"/>
        </w:rPr>
        <w:t xml:space="preserve"> is configured for at least one CSI process for which aperiodic CSI report is requested, otherwise, </w:t>
      </w:r>
      <w:r w:rsidRPr="00EA4E3A">
        <w:rPr>
          <w:rFonts w:eastAsia="SimSun" w:hint="eastAsia"/>
          <w:lang w:eastAsia="zh-CN"/>
        </w:rPr>
        <w:t xml:space="preserve">by </w:t>
      </w:r>
      <w:r w:rsidRPr="00EA4E3A">
        <w:rPr>
          <w:rFonts w:hint="eastAsia"/>
          <w:i/>
          <w:lang w:eastAsia="ja-JP"/>
        </w:rPr>
        <w:t>maxNumberUpdatedCSI-Proc-r13</w:t>
      </w:r>
      <w:r w:rsidRPr="00EA4E3A">
        <w:rPr>
          <w:rFonts w:eastAsia="SimSun"/>
          <w:i/>
          <w:lang w:eastAsia="zh-CN"/>
        </w:rPr>
        <w:t>.</w:t>
      </w:r>
    </w:p>
    <w:p w14:paraId="74CAD169" w14:textId="77777777" w:rsidR="00FE34F8" w:rsidRPr="00EA4E3A" w:rsidRDefault="00FE34F8" w:rsidP="00FE34F8"/>
    <w:p w14:paraId="23D08C6D" w14:textId="77777777" w:rsidR="00FE34F8" w:rsidRPr="00EA4E3A" w:rsidRDefault="00FE34F8" w:rsidP="000E0BC7">
      <w:pPr>
        <w:pStyle w:val="TH"/>
      </w:pPr>
      <w:r w:rsidRPr="00EA4E3A">
        <w:t>Table 7.2.1-1A: CSI Request field for PDCCH</w:t>
      </w:r>
      <w:r w:rsidR="009A2F19" w:rsidRPr="00EA4E3A">
        <w:t>/EPDCCH</w:t>
      </w:r>
      <w:r w:rsidRPr="00EA4E3A">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EA4E3A" w14:paraId="431E8DF6"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12A7FF00" w14:textId="77777777" w:rsidR="00FE34F8" w:rsidRPr="00EA4E3A" w:rsidRDefault="00FE34F8" w:rsidP="00025E6A">
            <w:pPr>
              <w:pStyle w:val="TAH"/>
              <w:rPr>
                <w:rFonts w:ascii="Times New Roman" w:hAnsi="Times New Roman"/>
                <w:sz w:val="20"/>
              </w:rPr>
            </w:pPr>
            <w:r w:rsidRPr="00EA4E3A">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51EE6ED4" w14:textId="77777777" w:rsidR="00FE34F8" w:rsidRPr="00EA4E3A" w:rsidRDefault="00FE34F8" w:rsidP="00025E6A">
            <w:pPr>
              <w:pStyle w:val="TAH"/>
              <w:rPr>
                <w:rFonts w:ascii="Times New Roman" w:hAnsi="Times New Roman"/>
                <w:sz w:val="20"/>
              </w:rPr>
            </w:pPr>
            <w:r w:rsidRPr="00EA4E3A">
              <w:t>Description</w:t>
            </w:r>
          </w:p>
        </w:tc>
      </w:tr>
      <w:tr w:rsidR="00FE34F8" w:rsidRPr="00EA4E3A" w14:paraId="4F256939"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38F322" w14:textId="77777777" w:rsidR="00FE34F8" w:rsidRPr="00EA4E3A" w:rsidRDefault="0001443F" w:rsidP="00025E6A">
            <w:pPr>
              <w:pStyle w:val="TAC"/>
            </w:pPr>
            <w:r>
              <w:t>'</w:t>
            </w:r>
            <w:r w:rsidR="00FE34F8" w:rsidRPr="00EA4E3A">
              <w:t>00</w:t>
            </w:r>
            <w:r>
              <w:t>'</w:t>
            </w:r>
          </w:p>
        </w:tc>
        <w:tc>
          <w:tcPr>
            <w:tcW w:w="3810" w:type="pct"/>
            <w:tcBorders>
              <w:top w:val="nil"/>
              <w:left w:val="single" w:sz="8" w:space="0" w:color="auto"/>
              <w:bottom w:val="single" w:sz="4" w:space="0" w:color="auto"/>
              <w:right w:val="single" w:sz="8" w:space="0" w:color="auto"/>
            </w:tcBorders>
            <w:vAlign w:val="center"/>
          </w:tcPr>
          <w:p w14:paraId="51D40DE2" w14:textId="77777777" w:rsidR="00FE34F8" w:rsidRPr="00EA4E3A" w:rsidRDefault="008D063D" w:rsidP="00025E6A">
            <w:pPr>
              <w:pStyle w:val="TAL"/>
            </w:pPr>
            <w:r w:rsidRPr="00EA4E3A">
              <w:t xml:space="preserve"> </w:t>
            </w:r>
            <w:r w:rsidR="00FE34F8" w:rsidRPr="00EA4E3A">
              <w:t>No aperiodic CSI report is triggered</w:t>
            </w:r>
          </w:p>
        </w:tc>
      </w:tr>
      <w:tr w:rsidR="00FE34F8" w:rsidRPr="00EA4E3A" w14:paraId="3113736C"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9428C8A" w14:textId="77777777" w:rsidR="00FE34F8" w:rsidRPr="00EA4E3A" w:rsidRDefault="0001443F" w:rsidP="00025E6A">
            <w:pPr>
              <w:pStyle w:val="TAC"/>
            </w:pPr>
            <w:r>
              <w:t>'</w:t>
            </w:r>
            <w:r w:rsidR="00FE34F8" w:rsidRPr="00EA4E3A">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39168C5C" w14:textId="77777777" w:rsidR="00FE34F8" w:rsidRPr="00EA4E3A" w:rsidRDefault="008D063D" w:rsidP="00025E6A">
            <w:pPr>
              <w:pStyle w:val="TAL"/>
            </w:pPr>
            <w:r w:rsidRPr="00EA4E3A">
              <w:t xml:space="preserve"> </w:t>
            </w:r>
            <w:r w:rsidR="00FE34F8" w:rsidRPr="00EA4E3A">
              <w:t xml:space="preserve">Aperiodic CSI report </w:t>
            </w:r>
            <w:r w:rsidR="00E9516E" w:rsidRPr="00EA4E3A">
              <w:t xml:space="preserve">is </w:t>
            </w:r>
            <w:r w:rsidR="00FE34F8" w:rsidRPr="00EA4E3A">
              <w:t xml:space="preserve">triggered for serving cell </w:t>
            </w:r>
            <w:r w:rsidR="00FE34F8" w:rsidRPr="00EA4E3A">
              <w:rPr>
                <w:position w:val="-6"/>
              </w:rPr>
              <w:object w:dxaOrig="160" w:dyaOrig="200" w14:anchorId="11F28B47">
                <v:shape id="_x0000_i1641" type="#_x0000_t75" style="width:7.55pt;height:7.55pt" o:ole="">
                  <v:imagedata r:id="rId891" o:title=""/>
                </v:shape>
                <o:OLEObject Type="Embed" ProgID="Equation.3" ShapeID="_x0000_i1641" DrawAspect="Content" ObjectID="_1685801674" r:id="rId929"/>
              </w:object>
            </w:r>
          </w:p>
        </w:tc>
      </w:tr>
      <w:tr w:rsidR="00FE34F8" w:rsidRPr="00EA4E3A" w14:paraId="061A8FE0"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523FD372" w14:textId="77777777" w:rsidR="00FE34F8" w:rsidRPr="00EA4E3A" w:rsidRDefault="0001443F" w:rsidP="00025E6A">
            <w:pPr>
              <w:pStyle w:val="TAC"/>
            </w:pPr>
            <w:r>
              <w:t>'</w:t>
            </w:r>
            <w:r w:rsidR="00FE34F8" w:rsidRPr="00EA4E3A">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759F94C0" w14:textId="77777777" w:rsidR="00FE34F8" w:rsidRPr="00EA4E3A" w:rsidRDefault="008D063D" w:rsidP="00025E6A">
            <w:pPr>
              <w:pStyle w:val="TAL"/>
            </w:pPr>
            <w:r w:rsidRPr="00EA4E3A">
              <w:t xml:space="preserve"> </w:t>
            </w:r>
            <w:r w:rsidR="00FE34F8" w:rsidRPr="00EA4E3A">
              <w:t>Aperiodic CSI report is triggered for a 1</w:t>
            </w:r>
            <w:r w:rsidR="00FE34F8" w:rsidRPr="00EA4E3A">
              <w:rPr>
                <w:vertAlign w:val="superscript"/>
              </w:rPr>
              <w:t>st</w:t>
            </w:r>
            <w:r w:rsidR="00FE34F8" w:rsidRPr="00EA4E3A">
              <w:t xml:space="preserve"> set of serving cells configured by higher layers</w:t>
            </w:r>
          </w:p>
        </w:tc>
      </w:tr>
      <w:tr w:rsidR="00FE34F8" w:rsidRPr="00EA4E3A" w14:paraId="35AE212B"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440E3D3F" w14:textId="77777777" w:rsidR="00FE34F8" w:rsidRPr="00EA4E3A" w:rsidRDefault="0001443F" w:rsidP="00025E6A">
            <w:pPr>
              <w:pStyle w:val="TAC"/>
            </w:pPr>
            <w:r>
              <w:t>'</w:t>
            </w:r>
            <w:r w:rsidR="00FE34F8" w:rsidRPr="00EA4E3A">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71506E8E" w14:textId="77777777" w:rsidR="00FE34F8" w:rsidRPr="00EA4E3A" w:rsidRDefault="008D063D" w:rsidP="00025E6A">
            <w:pPr>
              <w:pStyle w:val="TAL"/>
            </w:pPr>
            <w:r w:rsidRPr="00EA4E3A">
              <w:t xml:space="preserve"> </w:t>
            </w:r>
            <w:r w:rsidR="00FE34F8" w:rsidRPr="00EA4E3A">
              <w:t>Aperiodic CSI report is triggered for a 2</w:t>
            </w:r>
            <w:r w:rsidR="00FE34F8" w:rsidRPr="00EA4E3A">
              <w:rPr>
                <w:vertAlign w:val="superscript"/>
              </w:rPr>
              <w:t>nd</w:t>
            </w:r>
            <w:r w:rsidR="00FE34F8" w:rsidRPr="00EA4E3A">
              <w:t xml:space="preserve"> set of serving cells configured by higher layers</w:t>
            </w:r>
          </w:p>
        </w:tc>
      </w:tr>
    </w:tbl>
    <w:p w14:paraId="743B3187" w14:textId="77777777" w:rsidR="00FE34F8" w:rsidRPr="00EA4E3A" w:rsidRDefault="00FE34F8" w:rsidP="00FE34F8"/>
    <w:p w14:paraId="1DE8101D" w14:textId="77777777" w:rsidR="0048584F" w:rsidRPr="00EA4E3A" w:rsidRDefault="0048584F" w:rsidP="000E0BC7">
      <w:pPr>
        <w:pStyle w:val="TH"/>
      </w:pPr>
      <w:r w:rsidRPr="00EA4E3A">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2"/>
        <w:gridCol w:w="7619"/>
      </w:tblGrid>
      <w:tr w:rsidR="0048584F" w:rsidRPr="00EA4E3A" w14:paraId="4C60821F"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ABEFCFA" w14:textId="77777777" w:rsidR="0048584F" w:rsidRPr="00EA4E3A" w:rsidRDefault="0048584F" w:rsidP="00025E6A">
            <w:pPr>
              <w:pStyle w:val="TAH"/>
              <w:rPr>
                <w:rFonts w:ascii="Times New Roman" w:hAnsi="Times New Roman"/>
                <w:sz w:val="20"/>
              </w:rPr>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BFBF7DC" w14:textId="77777777" w:rsidR="0048584F" w:rsidRPr="00EA4E3A" w:rsidRDefault="0048584F" w:rsidP="00025E6A">
            <w:pPr>
              <w:pStyle w:val="TAH"/>
              <w:rPr>
                <w:rFonts w:ascii="Times New Roman" w:hAnsi="Times New Roman"/>
                <w:sz w:val="20"/>
              </w:rPr>
            </w:pPr>
            <w:r w:rsidRPr="00EA4E3A">
              <w:t>Description</w:t>
            </w:r>
          </w:p>
        </w:tc>
      </w:tr>
      <w:tr w:rsidR="0048584F" w:rsidRPr="00EA4E3A" w14:paraId="166CD69E"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D6CB8E1" w14:textId="77777777" w:rsidR="0048584F" w:rsidRPr="00EA4E3A" w:rsidRDefault="0001443F" w:rsidP="00025E6A">
            <w:pPr>
              <w:pStyle w:val="TAC"/>
            </w:pPr>
            <w:r>
              <w:t>'</w:t>
            </w:r>
            <w:r w:rsidR="0048584F" w:rsidRPr="00EA4E3A">
              <w:t>00</w:t>
            </w:r>
            <w:r>
              <w:t>'</w:t>
            </w:r>
          </w:p>
        </w:tc>
        <w:tc>
          <w:tcPr>
            <w:tcW w:w="0" w:type="auto"/>
            <w:tcBorders>
              <w:top w:val="nil"/>
              <w:left w:val="single" w:sz="8" w:space="0" w:color="auto"/>
              <w:bottom w:val="single" w:sz="4" w:space="0" w:color="auto"/>
              <w:right w:val="single" w:sz="8" w:space="0" w:color="auto"/>
            </w:tcBorders>
            <w:vAlign w:val="center"/>
          </w:tcPr>
          <w:p w14:paraId="3EFD4C81" w14:textId="77777777" w:rsidR="0048584F" w:rsidRPr="00EA4E3A" w:rsidRDefault="008D063D" w:rsidP="00025E6A">
            <w:pPr>
              <w:pStyle w:val="TAL"/>
            </w:pPr>
            <w:r w:rsidRPr="00EA4E3A">
              <w:t xml:space="preserve"> </w:t>
            </w:r>
            <w:r w:rsidR="0048584F" w:rsidRPr="00EA4E3A">
              <w:t>No aperiodic CSI report is triggered</w:t>
            </w:r>
          </w:p>
        </w:tc>
      </w:tr>
      <w:tr w:rsidR="0048584F" w:rsidRPr="00EA4E3A" w14:paraId="536BA15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872387F" w14:textId="77777777" w:rsidR="0048584F" w:rsidRPr="00EA4E3A" w:rsidRDefault="0001443F" w:rsidP="00025E6A">
            <w:pPr>
              <w:pStyle w:val="TAC"/>
            </w:pPr>
            <w:r>
              <w:t>'</w:t>
            </w:r>
            <w:r w:rsidR="0048584F"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00EE5CD2" w14:textId="77777777" w:rsidR="0048584F" w:rsidRPr="00EA4E3A" w:rsidRDefault="008D063D" w:rsidP="00025E6A">
            <w:pPr>
              <w:pStyle w:val="TAL"/>
            </w:pPr>
            <w:r w:rsidRPr="00EA4E3A">
              <w:t xml:space="preserve"> </w:t>
            </w:r>
            <w:r w:rsidR="0048584F" w:rsidRPr="00EA4E3A">
              <w:t xml:space="preserve">Aperiodic CSI report is triggered for a set of CSI process(es) configured by higher layers for serving cell </w:t>
            </w:r>
            <w:r w:rsidR="0048584F" w:rsidRPr="00EA4E3A">
              <w:rPr>
                <w:position w:val="-6"/>
              </w:rPr>
              <w:object w:dxaOrig="160" w:dyaOrig="200" w14:anchorId="20D5D3B9">
                <v:shape id="_x0000_i1642" type="#_x0000_t75" style="width:7.55pt;height:7.55pt" o:ole="">
                  <v:imagedata r:id="rId891" o:title=""/>
                </v:shape>
                <o:OLEObject Type="Embed" ProgID="Equation.3" ShapeID="_x0000_i1642" DrawAspect="Content" ObjectID="_1685801675" r:id="rId930"/>
              </w:object>
            </w:r>
          </w:p>
        </w:tc>
      </w:tr>
      <w:tr w:rsidR="0048584F" w:rsidRPr="00EA4E3A" w14:paraId="74443898"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319FB52" w14:textId="77777777" w:rsidR="0048584F" w:rsidRPr="00EA4E3A" w:rsidRDefault="0001443F" w:rsidP="00025E6A">
            <w:pPr>
              <w:pStyle w:val="TAC"/>
            </w:pPr>
            <w:r>
              <w:t>'</w:t>
            </w:r>
            <w:r w:rsidR="0048584F"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6CB673B" w14:textId="77777777" w:rsidR="0048584F" w:rsidRPr="00EA4E3A" w:rsidRDefault="008D063D" w:rsidP="00025E6A">
            <w:pPr>
              <w:pStyle w:val="TAL"/>
            </w:pPr>
            <w:r w:rsidRPr="00EA4E3A">
              <w:t xml:space="preserve"> </w:t>
            </w:r>
            <w:r w:rsidR="0048584F" w:rsidRPr="00EA4E3A">
              <w:t>Aperiodic CSI report is triggered for a 1</w:t>
            </w:r>
            <w:r w:rsidR="0048584F" w:rsidRPr="00EA4E3A">
              <w:rPr>
                <w:vertAlign w:val="superscript"/>
              </w:rPr>
              <w:t>st</w:t>
            </w:r>
            <w:r w:rsidR="0048584F" w:rsidRPr="00EA4E3A">
              <w:t xml:space="preserve"> set of CSI process(es) configured by higher layers</w:t>
            </w:r>
          </w:p>
        </w:tc>
      </w:tr>
      <w:tr w:rsidR="0048584F" w:rsidRPr="00EA4E3A" w14:paraId="34422F73"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83C0A4A" w14:textId="77777777" w:rsidR="0048584F" w:rsidRPr="00EA4E3A" w:rsidRDefault="0001443F" w:rsidP="00025E6A">
            <w:pPr>
              <w:pStyle w:val="TAC"/>
            </w:pPr>
            <w:r>
              <w:t>'</w:t>
            </w:r>
            <w:r w:rsidR="0048584F"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3263A874" w14:textId="77777777" w:rsidR="0048584F" w:rsidRPr="00EA4E3A" w:rsidRDefault="008D063D" w:rsidP="00025E6A">
            <w:pPr>
              <w:pStyle w:val="TAL"/>
            </w:pPr>
            <w:r w:rsidRPr="00EA4E3A">
              <w:t xml:space="preserve"> </w:t>
            </w:r>
            <w:r w:rsidR="0048584F" w:rsidRPr="00EA4E3A">
              <w:t>Aperiodic CSI report is triggered for a 2</w:t>
            </w:r>
            <w:r w:rsidR="0048584F" w:rsidRPr="00EA4E3A">
              <w:rPr>
                <w:vertAlign w:val="superscript"/>
              </w:rPr>
              <w:t>nd</w:t>
            </w:r>
            <w:r w:rsidR="0048584F" w:rsidRPr="00EA4E3A">
              <w:t xml:space="preserve"> set of CSI process(es) configured by higher layers</w:t>
            </w:r>
          </w:p>
        </w:tc>
      </w:tr>
    </w:tbl>
    <w:p w14:paraId="6A23294A" w14:textId="77777777" w:rsidR="00B75049" w:rsidRPr="00EA4E3A" w:rsidRDefault="00B75049" w:rsidP="00B75049"/>
    <w:p w14:paraId="61F3E5E8" w14:textId="77777777" w:rsidR="00B75049" w:rsidRPr="00EA4E3A" w:rsidRDefault="00B75049" w:rsidP="008260B9">
      <w:pPr>
        <w:pStyle w:val="TH"/>
      </w:pPr>
      <w:r w:rsidRPr="00EA4E3A">
        <w:t>Table 7.2.1-1C: CSI Request field for PDCCH/EPDCCH</w:t>
      </w:r>
      <w:r w:rsidR="006350D8" w:rsidRPr="00EA4E3A">
        <w:t>/MPDCCH</w:t>
      </w:r>
      <w:r w:rsidRPr="00EA4E3A">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EA4E3A" w14:paraId="5AC79C02"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C7CFF1" w14:textId="77777777" w:rsidR="00B75049" w:rsidRPr="00EA4E3A" w:rsidRDefault="00B75049" w:rsidP="00054BE8">
            <w:pPr>
              <w:keepNext/>
              <w:keepLines/>
              <w:spacing w:after="0"/>
              <w:jc w:val="center"/>
              <w:rPr>
                <w:b/>
              </w:rPr>
            </w:pPr>
            <w:r w:rsidRPr="00EA4E3A">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0814882" w14:textId="77777777" w:rsidR="00B75049" w:rsidRPr="00EA4E3A" w:rsidRDefault="00B75049" w:rsidP="00054BE8">
            <w:pPr>
              <w:keepNext/>
              <w:keepLines/>
              <w:spacing w:after="0"/>
              <w:jc w:val="center"/>
              <w:rPr>
                <w:b/>
              </w:rPr>
            </w:pPr>
            <w:r w:rsidRPr="00EA4E3A">
              <w:rPr>
                <w:rFonts w:ascii="Arial" w:hAnsi="Arial"/>
                <w:b/>
                <w:sz w:val="18"/>
              </w:rPr>
              <w:t>Description</w:t>
            </w:r>
          </w:p>
        </w:tc>
      </w:tr>
      <w:tr w:rsidR="00B75049" w:rsidRPr="00EA4E3A" w14:paraId="28E858AD"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36B8F170" w14:textId="77777777"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70132110" w14:textId="77777777" w:rsidR="00B75049" w:rsidRPr="00EA4E3A" w:rsidRDefault="00B75049" w:rsidP="00054BE8">
            <w:pPr>
              <w:keepNext/>
              <w:keepLines/>
              <w:spacing w:after="0"/>
              <w:rPr>
                <w:rFonts w:ascii="Arial" w:hAnsi="Arial"/>
                <w:sz w:val="18"/>
              </w:rPr>
            </w:pPr>
            <w:r w:rsidRPr="00EA4E3A">
              <w:rPr>
                <w:rFonts w:ascii="Arial" w:hAnsi="Arial"/>
                <w:sz w:val="18"/>
              </w:rPr>
              <w:t xml:space="preserve"> No aperiodic CSI report is triggered</w:t>
            </w:r>
          </w:p>
        </w:tc>
      </w:tr>
      <w:tr w:rsidR="00B75049" w:rsidRPr="00EA4E3A" w14:paraId="23817897"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49EB40B" w14:textId="77777777"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076E09FA" w14:textId="77777777"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set of CSI process(es) and/or {CSI process, CSI subframe set}-pair(s) configured by higher layers for serving cell </w:t>
            </w:r>
            <w:r w:rsidRPr="00EA4E3A">
              <w:rPr>
                <w:rFonts w:ascii="Arial" w:hAnsi="Arial"/>
                <w:position w:val="-6"/>
                <w:sz w:val="18"/>
              </w:rPr>
              <w:object w:dxaOrig="160" w:dyaOrig="200" w14:anchorId="46282B23">
                <v:shape id="_x0000_i1643" type="#_x0000_t75" style="width:7.55pt;height:7.55pt" o:ole="">
                  <v:imagedata r:id="rId891" o:title=""/>
                </v:shape>
                <o:OLEObject Type="Embed" ProgID="Equation.3" ShapeID="_x0000_i1643" DrawAspect="Content" ObjectID="_1685801676" r:id="rId931"/>
              </w:object>
            </w:r>
          </w:p>
        </w:tc>
      </w:tr>
      <w:tr w:rsidR="00B75049" w:rsidRPr="00EA4E3A" w14:paraId="0B42A13B"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8FBF83F" w14:textId="77777777"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356F55FD" w14:textId="77777777"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1</w:t>
            </w:r>
            <w:r w:rsidRPr="00EA4E3A">
              <w:rPr>
                <w:rFonts w:ascii="Arial" w:hAnsi="Arial"/>
                <w:sz w:val="18"/>
                <w:vertAlign w:val="superscript"/>
              </w:rPr>
              <w:t>st</w:t>
            </w:r>
            <w:r w:rsidRPr="00EA4E3A">
              <w:rPr>
                <w:rFonts w:ascii="Arial" w:hAnsi="Arial"/>
                <w:sz w:val="18"/>
              </w:rPr>
              <w:t xml:space="preserve"> set of CSI process(es) and/or {CSI process, CSI subframe set}-pair(s) configured by higher layers</w:t>
            </w:r>
          </w:p>
        </w:tc>
      </w:tr>
      <w:tr w:rsidR="00B75049" w:rsidRPr="00EA4E3A" w14:paraId="4E6DB9D2"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6301181" w14:textId="77777777"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4D1C36C3" w14:textId="77777777"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2</w:t>
            </w:r>
            <w:r w:rsidRPr="00EA4E3A">
              <w:rPr>
                <w:rFonts w:ascii="Arial" w:hAnsi="Arial"/>
                <w:sz w:val="18"/>
                <w:vertAlign w:val="superscript"/>
              </w:rPr>
              <w:t>nd</w:t>
            </w:r>
            <w:r w:rsidRPr="00EA4E3A">
              <w:rPr>
                <w:rFonts w:ascii="Arial" w:hAnsi="Arial"/>
                <w:sz w:val="18"/>
              </w:rPr>
              <w:t xml:space="preserve"> set of CSI process(es) and/or {CSI process, CSI subframe set}-pair(s) configured by higher layers</w:t>
            </w:r>
          </w:p>
        </w:tc>
      </w:tr>
    </w:tbl>
    <w:p w14:paraId="627E851A" w14:textId="77777777" w:rsidR="00FB10A6" w:rsidRPr="00EA4E3A" w:rsidRDefault="00FB10A6" w:rsidP="00FB10A6"/>
    <w:p w14:paraId="2AC53227" w14:textId="77777777" w:rsidR="00FB10A6" w:rsidRPr="00EA4E3A" w:rsidRDefault="00FB10A6" w:rsidP="00FB10A6">
      <w:pPr>
        <w:pStyle w:val="TH"/>
      </w:pPr>
      <w:r w:rsidRPr="00EA4E3A">
        <w:t>Table 7.2.1-1</w:t>
      </w:r>
      <w:r w:rsidRPr="00EA4E3A">
        <w:rPr>
          <w:rFonts w:eastAsia="SimSun" w:hint="eastAsia"/>
          <w:lang w:eastAsia="zh-CN"/>
        </w:rPr>
        <w:t>D</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EA4E3A" w14:paraId="4BA830AD"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6A21D7BC" w14:textId="77777777" w:rsidR="00FB10A6" w:rsidRPr="00EA4E3A" w:rsidRDefault="00FB10A6" w:rsidP="00ED38D4">
            <w:pPr>
              <w:pStyle w:val="TAH"/>
            </w:pPr>
            <w:r w:rsidRPr="00EA4E3A">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F5E31C5" w14:textId="77777777" w:rsidR="00FB10A6" w:rsidRPr="00EA4E3A" w:rsidRDefault="00FB10A6" w:rsidP="00ED38D4">
            <w:pPr>
              <w:pStyle w:val="TAH"/>
            </w:pPr>
            <w:r w:rsidRPr="00EA4E3A">
              <w:t>Description</w:t>
            </w:r>
          </w:p>
        </w:tc>
      </w:tr>
      <w:tr w:rsidR="00FB10A6" w:rsidRPr="00EA4E3A" w14:paraId="68DD3530"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0E603C16" w14:textId="77777777"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1CEDC64D" w14:textId="77777777" w:rsidR="00FB10A6" w:rsidRPr="00EA4E3A" w:rsidRDefault="00FB10A6" w:rsidP="00ED38D4">
            <w:pPr>
              <w:pStyle w:val="TAC"/>
              <w:jc w:val="left"/>
            </w:pPr>
            <w:r w:rsidRPr="00EA4E3A">
              <w:t xml:space="preserve"> No aperiodic CSI report is triggered</w:t>
            </w:r>
          </w:p>
        </w:tc>
      </w:tr>
      <w:tr w:rsidR="00FB10A6" w:rsidRPr="00EA4E3A" w14:paraId="0CFAA736"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94E5BA4" w14:textId="77777777"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E1E56F5" w14:textId="77777777" w:rsidR="00FB10A6" w:rsidRPr="00EA4E3A" w:rsidRDefault="00FB10A6" w:rsidP="00ED38D4">
            <w:pPr>
              <w:pStyle w:val="TAC"/>
              <w:jc w:val="left"/>
            </w:pPr>
            <w:r w:rsidRPr="00EA4E3A">
              <w:t xml:space="preserve"> Aperiodic CSI report is triggered for a set of CSI process(es) configured by higher layers for serving cell </w:t>
            </w:r>
            <w:r w:rsidRPr="00EA4E3A">
              <w:rPr>
                <w:position w:val="-6"/>
              </w:rPr>
              <w:object w:dxaOrig="160" w:dyaOrig="200" w14:anchorId="0E0BA9C5">
                <v:shape id="_x0000_i1644" type="#_x0000_t75" style="width:7.55pt;height:7.55pt" o:ole="">
                  <v:imagedata r:id="rId891" o:title=""/>
                </v:shape>
                <o:OLEObject Type="Embed" ProgID="Equation.3" ShapeID="_x0000_i1644" DrawAspect="Content" ObjectID="_1685801677" r:id="rId932"/>
              </w:object>
            </w:r>
          </w:p>
        </w:tc>
      </w:tr>
      <w:tr w:rsidR="00FB10A6" w:rsidRPr="00EA4E3A" w14:paraId="54024A8E"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6ED6A8F" w14:textId="77777777"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D1D9C4E" w14:textId="77777777"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configured by higher layers</w:t>
            </w:r>
          </w:p>
        </w:tc>
      </w:tr>
      <w:tr w:rsidR="00FB10A6" w:rsidRPr="00EA4E3A" w14:paraId="78B7A9B4"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6F30AD7" w14:textId="77777777"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4F3D177" w14:textId="77777777"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configured by higher layers</w:t>
            </w:r>
          </w:p>
        </w:tc>
      </w:tr>
      <w:tr w:rsidR="00FB10A6" w:rsidRPr="00EA4E3A" w14:paraId="76C85CD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F658AD" w14:textId="77777777" w:rsidR="00FB10A6" w:rsidRPr="00EA4E3A" w:rsidRDefault="0001443F" w:rsidP="00ED38D4">
            <w:pPr>
              <w:pStyle w:val="TAC"/>
            </w:pPr>
            <w:r>
              <w:t>'</w:t>
            </w:r>
            <w:r w:rsidR="00FB10A6" w:rsidRPr="00EA4E3A">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DB4A91B" w14:textId="77777777"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configured by higher layers</w:t>
            </w:r>
          </w:p>
        </w:tc>
      </w:tr>
      <w:tr w:rsidR="00FB10A6" w:rsidRPr="00EA4E3A" w14:paraId="12AD6210"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9F148C" w14:textId="77777777" w:rsidR="00FB10A6" w:rsidRPr="00EA4E3A" w:rsidRDefault="0001443F" w:rsidP="00ED38D4">
            <w:pPr>
              <w:pStyle w:val="TAC"/>
            </w:pPr>
            <w:r>
              <w:t>'</w:t>
            </w:r>
            <w:r w:rsidR="00FB10A6" w:rsidRPr="00EA4E3A">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4E43AB8" w14:textId="77777777"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configured by higher layers</w:t>
            </w:r>
          </w:p>
        </w:tc>
      </w:tr>
      <w:tr w:rsidR="00FB10A6" w:rsidRPr="00EA4E3A" w14:paraId="70E6BF8F"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097C2A7" w14:textId="77777777" w:rsidR="00FB10A6" w:rsidRPr="00EA4E3A" w:rsidRDefault="0001443F" w:rsidP="00ED38D4">
            <w:pPr>
              <w:pStyle w:val="TAC"/>
            </w:pPr>
            <w:r>
              <w:t>'</w:t>
            </w:r>
            <w:r w:rsidR="00FB10A6" w:rsidRPr="00EA4E3A">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13350A" w14:textId="77777777"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configured by higher layers</w:t>
            </w:r>
          </w:p>
        </w:tc>
      </w:tr>
      <w:tr w:rsidR="00FB10A6" w:rsidRPr="00EA4E3A" w14:paraId="6E368FFB"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5F4FC5C3" w14:textId="77777777"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1262AA93" w14:textId="77777777"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configured by higher layers</w:t>
            </w:r>
          </w:p>
        </w:tc>
      </w:tr>
    </w:tbl>
    <w:p w14:paraId="3E3E946F" w14:textId="77777777" w:rsidR="00FB10A6" w:rsidRPr="00EA4E3A" w:rsidRDefault="00FB10A6" w:rsidP="00D93FBC">
      <w:pPr>
        <w:rPr>
          <w:rFonts w:eastAsia="SimSun"/>
          <w:lang w:eastAsia="zh-CN"/>
        </w:rPr>
      </w:pPr>
    </w:p>
    <w:p w14:paraId="01D130BB" w14:textId="77777777" w:rsidR="00FB10A6" w:rsidRPr="00EA4E3A" w:rsidRDefault="00FB10A6" w:rsidP="00FB10A6">
      <w:pPr>
        <w:pStyle w:val="TH"/>
      </w:pPr>
      <w:r w:rsidRPr="00EA4E3A">
        <w:lastRenderedPageBreak/>
        <w:t>Table 7.2.1-1</w:t>
      </w:r>
      <w:r w:rsidRPr="00EA4E3A">
        <w:rPr>
          <w:rFonts w:eastAsia="SimSun" w:hint="eastAsia"/>
          <w:lang w:eastAsia="zh-CN"/>
        </w:rPr>
        <w:t>E</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EA4E3A" w14:paraId="0C99D9A8"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473792" w14:textId="77777777" w:rsidR="00FB10A6" w:rsidRPr="00EA4E3A" w:rsidRDefault="00FB10A6" w:rsidP="00ED38D4">
            <w:pPr>
              <w:pStyle w:val="TAH"/>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42BBA61" w14:textId="77777777" w:rsidR="00FB10A6" w:rsidRPr="00EA4E3A" w:rsidRDefault="00FB10A6" w:rsidP="00ED38D4">
            <w:pPr>
              <w:pStyle w:val="TAH"/>
            </w:pPr>
            <w:r w:rsidRPr="00EA4E3A">
              <w:t>Description</w:t>
            </w:r>
          </w:p>
        </w:tc>
      </w:tr>
      <w:tr w:rsidR="00FB10A6" w:rsidRPr="00EA4E3A" w14:paraId="1507FAC8"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053FC146" w14:textId="77777777"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79E65997" w14:textId="77777777" w:rsidR="00FB10A6" w:rsidRPr="00EA4E3A" w:rsidRDefault="00FB10A6" w:rsidP="00ED38D4">
            <w:pPr>
              <w:pStyle w:val="TAC"/>
              <w:jc w:val="left"/>
            </w:pPr>
            <w:r w:rsidRPr="00EA4E3A">
              <w:t xml:space="preserve"> No aperiodic CSI report is triggered</w:t>
            </w:r>
          </w:p>
        </w:tc>
      </w:tr>
      <w:tr w:rsidR="00FB10A6" w:rsidRPr="00EA4E3A" w14:paraId="2642529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E2C871F" w14:textId="77777777"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48A081" w14:textId="77777777" w:rsidR="00FB10A6" w:rsidRPr="00EA4E3A" w:rsidRDefault="00FB10A6" w:rsidP="00ED38D4">
            <w:pPr>
              <w:pStyle w:val="TAC"/>
              <w:jc w:val="left"/>
            </w:pPr>
            <w:r w:rsidRPr="00EA4E3A">
              <w:t xml:space="preserve"> Aperiodic CSI report is triggered for a set of CSI process(es) and/or {CSI process, CSI subframe set}-pair(s) configured by higher layers for serving cell </w:t>
            </w:r>
            <w:r w:rsidRPr="00EA4E3A">
              <w:rPr>
                <w:position w:val="-6"/>
              </w:rPr>
              <w:object w:dxaOrig="160" w:dyaOrig="200" w14:anchorId="707CAC0D">
                <v:shape id="_x0000_i1645" type="#_x0000_t75" style="width:7.55pt;height:7.55pt" o:ole="">
                  <v:imagedata r:id="rId891" o:title=""/>
                </v:shape>
                <o:OLEObject Type="Embed" ProgID="Equation.3" ShapeID="_x0000_i1645" DrawAspect="Content" ObjectID="_1685801678" r:id="rId933"/>
              </w:object>
            </w:r>
          </w:p>
        </w:tc>
      </w:tr>
      <w:tr w:rsidR="00FB10A6" w:rsidRPr="00EA4E3A" w14:paraId="5CD1AFA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9679A56" w14:textId="77777777"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698BE83" w14:textId="77777777"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and/or {CSI process, CSI subframe set}-pair(s) configured by higher layers</w:t>
            </w:r>
          </w:p>
        </w:tc>
      </w:tr>
      <w:tr w:rsidR="00FB10A6" w:rsidRPr="00EA4E3A" w14:paraId="1BFA000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34CBAD6" w14:textId="77777777"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61A898C7" w14:textId="77777777"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and/or {CSI process, CSI subframe set}-pair(s) configured by higher layers</w:t>
            </w:r>
          </w:p>
        </w:tc>
      </w:tr>
      <w:tr w:rsidR="00FB10A6" w:rsidRPr="00EA4E3A" w14:paraId="0733CBB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0DF0DEA" w14:textId="77777777" w:rsidR="00FB10A6" w:rsidRPr="00EA4E3A" w:rsidRDefault="0001443F" w:rsidP="00ED38D4">
            <w:pPr>
              <w:pStyle w:val="TAC"/>
            </w:pPr>
            <w:r>
              <w:t>'</w:t>
            </w:r>
            <w:r w:rsidR="00FB10A6" w:rsidRPr="00EA4E3A">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825A4E5" w14:textId="77777777"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and/or {CSI process, CSI subframe set}-pair(s) configured by higher layers</w:t>
            </w:r>
          </w:p>
        </w:tc>
      </w:tr>
      <w:tr w:rsidR="00FB10A6" w:rsidRPr="00EA4E3A" w14:paraId="68672906"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91A31B8" w14:textId="77777777" w:rsidR="00FB10A6" w:rsidRPr="00EA4E3A" w:rsidRDefault="0001443F" w:rsidP="00ED38D4">
            <w:pPr>
              <w:pStyle w:val="TAC"/>
            </w:pPr>
            <w:r>
              <w:t>'</w:t>
            </w:r>
            <w:r w:rsidR="00FB10A6" w:rsidRPr="00EA4E3A">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CF259AE" w14:textId="77777777"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and/or {CSI process, CSI subframe set}-pair(s) configured by higher layers</w:t>
            </w:r>
          </w:p>
        </w:tc>
      </w:tr>
      <w:tr w:rsidR="00FB10A6" w:rsidRPr="00EA4E3A" w14:paraId="4AF20A21"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9DA997" w14:textId="77777777" w:rsidR="00FB10A6" w:rsidRPr="00EA4E3A" w:rsidRDefault="0001443F" w:rsidP="00ED38D4">
            <w:pPr>
              <w:pStyle w:val="TAC"/>
            </w:pPr>
            <w:r>
              <w:t>'</w:t>
            </w:r>
            <w:r w:rsidR="00FB10A6" w:rsidRPr="00EA4E3A">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337FDA9A" w14:textId="77777777"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and/or {CSI process, CSI subframe set}-pair(s) configured by higher layers</w:t>
            </w:r>
          </w:p>
        </w:tc>
      </w:tr>
      <w:tr w:rsidR="00FB10A6" w:rsidRPr="00EA4E3A" w14:paraId="5B4157ED"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427B7911" w14:textId="77777777"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15E05C4B" w14:textId="77777777"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and/or {CSI process, CSI subframe set}-pair(s) configured by higher layers</w:t>
            </w:r>
          </w:p>
        </w:tc>
      </w:tr>
    </w:tbl>
    <w:p w14:paraId="74D6FF27" w14:textId="77777777" w:rsidR="00BE6BAD" w:rsidRPr="00EA4E3A" w:rsidRDefault="00BE6BAD" w:rsidP="00BE6BAD"/>
    <w:p w14:paraId="7707761F" w14:textId="77777777" w:rsidR="00BE6BAD" w:rsidRPr="00EA4E3A" w:rsidRDefault="00BE6BAD" w:rsidP="00BE6BAD">
      <w:pPr>
        <w:pStyle w:val="TH"/>
      </w:pPr>
      <w:r w:rsidRPr="00EA4E3A">
        <w:t>Table 7.2.1-1</w:t>
      </w:r>
      <w:r w:rsidRPr="00EA4E3A">
        <w:rPr>
          <w:rFonts w:eastAsia="SimSun"/>
          <w:lang w:eastAsia="zh-CN"/>
        </w:rPr>
        <w:t>F</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14:paraId="2C6D381A"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744B864F" w14:textId="77777777"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106C7911" w14:textId="77777777" w:rsidR="00BE6BAD" w:rsidRPr="00EA4E3A" w:rsidRDefault="00BE6BAD" w:rsidP="00F0699A">
            <w:pPr>
              <w:pStyle w:val="TAH"/>
              <w:rPr>
                <w:lang w:eastAsia="en-US"/>
              </w:rPr>
            </w:pPr>
            <w:r w:rsidRPr="00EA4E3A">
              <w:rPr>
                <w:lang w:eastAsia="en-US"/>
              </w:rPr>
              <w:t>Description</w:t>
            </w:r>
          </w:p>
        </w:tc>
      </w:tr>
      <w:tr w:rsidR="00BE6BAD" w:rsidRPr="00EA4E3A" w14:paraId="56CD2443"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750DF663" w14:textId="77777777"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3B235F7" w14:textId="77777777"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14:paraId="4D0EB3DD"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6F50EE3" w14:textId="77777777"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248C732" w14:textId="77777777"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 for serving cell </w:t>
            </w:r>
            <w:r w:rsidRPr="00EA4E3A">
              <w:rPr>
                <w:position w:val="-6"/>
                <w:lang w:eastAsia="en-US"/>
              </w:rPr>
              <w:object w:dxaOrig="160" w:dyaOrig="200" w14:anchorId="79E1657B">
                <v:shape id="_x0000_i1646" type="#_x0000_t75" style="width:7.55pt;height:7.55pt" o:ole="">
                  <v:imagedata r:id="rId891" o:title=""/>
                </v:shape>
                <o:OLEObject Type="Embed" ProgID="Equation.3" ShapeID="_x0000_i1646" DrawAspect="Content" ObjectID="_1685801679" r:id="rId934"/>
              </w:object>
            </w:r>
          </w:p>
        </w:tc>
      </w:tr>
      <w:tr w:rsidR="00BE6BAD" w:rsidRPr="00EA4E3A" w14:paraId="12B4B03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816F1F0" w14:textId="77777777"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4C570F" w14:textId="77777777"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 for serving cell </w:t>
            </w:r>
            <w:r w:rsidRPr="00EA4E3A">
              <w:rPr>
                <w:position w:val="-6"/>
                <w:lang w:eastAsia="en-US"/>
              </w:rPr>
              <w:object w:dxaOrig="160" w:dyaOrig="200" w14:anchorId="56FF1C23">
                <v:shape id="_x0000_i1647" type="#_x0000_t75" style="width:7.55pt;height:7.55pt" o:ole="">
                  <v:imagedata r:id="rId891" o:title=""/>
                </v:shape>
                <o:OLEObject Type="Embed" ProgID="Equation.3" ShapeID="_x0000_i1647" DrawAspect="Content" ObjectID="_1685801680" r:id="rId935"/>
              </w:object>
            </w:r>
          </w:p>
        </w:tc>
      </w:tr>
      <w:tr w:rsidR="00BE6BAD" w:rsidRPr="00EA4E3A" w14:paraId="3F73A619"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8DA138A" w14:textId="77777777"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12C66E2"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 for serving cell </w:t>
            </w:r>
            <w:r w:rsidRPr="00EA4E3A">
              <w:rPr>
                <w:position w:val="-6"/>
                <w:lang w:eastAsia="en-US"/>
              </w:rPr>
              <w:object w:dxaOrig="160" w:dyaOrig="200" w14:anchorId="13E75FAE">
                <v:shape id="_x0000_i1648" type="#_x0000_t75" style="width:7.55pt;height:7.55pt" o:ole="">
                  <v:imagedata r:id="rId891" o:title=""/>
                </v:shape>
                <o:OLEObject Type="Embed" ProgID="Equation.3" ShapeID="_x0000_i1648" DrawAspect="Content" ObjectID="_1685801681" r:id="rId936"/>
              </w:object>
            </w:r>
          </w:p>
        </w:tc>
      </w:tr>
      <w:tr w:rsidR="00BE6BAD" w:rsidRPr="00EA4E3A" w14:paraId="7E063B21"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B7D72F" w14:textId="77777777"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1C71890"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configured by higher layers for serving cell </w:t>
            </w:r>
            <w:r w:rsidRPr="00EA4E3A">
              <w:rPr>
                <w:position w:val="-6"/>
                <w:lang w:eastAsia="en-US"/>
              </w:rPr>
              <w:object w:dxaOrig="160" w:dyaOrig="200" w14:anchorId="2E4E5E71">
                <v:shape id="_x0000_i1649" type="#_x0000_t75" style="width:7.55pt;height:7.55pt" o:ole="">
                  <v:imagedata r:id="rId891" o:title=""/>
                </v:shape>
                <o:OLEObject Type="Embed" ProgID="Equation.3" ShapeID="_x0000_i1649" DrawAspect="Content" ObjectID="_1685801682" r:id="rId937"/>
              </w:object>
            </w:r>
          </w:p>
        </w:tc>
      </w:tr>
      <w:tr w:rsidR="00BE6BAD" w:rsidRPr="00EA4E3A" w14:paraId="6A0074E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01753B4" w14:textId="77777777"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9F2FDD4"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w14:anchorId="0F89F2CA">
                <v:shape id="_x0000_i1650" type="#_x0000_t75" style="width:7.55pt;height:7.55pt" o:ole="">
                  <v:imagedata r:id="rId891" o:title=""/>
                </v:shape>
                <o:OLEObject Type="Embed" ProgID="Equation.3" ShapeID="_x0000_i1650" DrawAspect="Content" ObjectID="_1685801683" r:id="rId938"/>
              </w:object>
            </w:r>
          </w:p>
        </w:tc>
      </w:tr>
      <w:tr w:rsidR="00BE6BAD" w:rsidRPr="00EA4E3A" w14:paraId="4D68B794"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E916EF4" w14:textId="77777777"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C5A407D"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w14:anchorId="3A33EBC7">
                <v:shape id="_x0000_i1651" type="#_x0000_t75" style="width:7.55pt;height:7.55pt" o:ole="">
                  <v:imagedata r:id="rId891" o:title=""/>
                </v:shape>
                <o:OLEObject Type="Embed" ProgID="Equation.3" ShapeID="_x0000_i1651" DrawAspect="Content" ObjectID="_1685801684" r:id="rId939"/>
              </w:object>
            </w:r>
          </w:p>
        </w:tc>
      </w:tr>
      <w:tr w:rsidR="00BE6BAD" w:rsidRPr="00EA4E3A" w14:paraId="6987558D"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5577D23" w14:textId="77777777"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8686F6C"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w14:anchorId="74E8F433">
                <v:shape id="_x0000_i1652" type="#_x0000_t75" style="width:7.55pt;height:7.55pt" o:ole="">
                  <v:imagedata r:id="rId891" o:title=""/>
                </v:shape>
                <o:OLEObject Type="Embed" ProgID="Equation.3" ShapeID="_x0000_i1652" DrawAspect="Content" ObjectID="_1685801685" r:id="rId940"/>
              </w:object>
            </w:r>
          </w:p>
        </w:tc>
      </w:tr>
    </w:tbl>
    <w:p w14:paraId="07EA01D4" w14:textId="77777777" w:rsidR="00BE6BAD" w:rsidRPr="00EA4E3A" w:rsidRDefault="00BE6BAD" w:rsidP="00BE6BAD">
      <w:pPr>
        <w:rPr>
          <w:rFonts w:eastAsia="SimSun"/>
          <w:lang w:eastAsia="zh-CN"/>
        </w:rPr>
      </w:pPr>
    </w:p>
    <w:p w14:paraId="3754E24E" w14:textId="77777777" w:rsidR="00BE6BAD" w:rsidRPr="00EA4E3A" w:rsidRDefault="00BE6BAD" w:rsidP="00BE6BAD">
      <w:pPr>
        <w:pStyle w:val="TH"/>
      </w:pPr>
      <w:r w:rsidRPr="00EA4E3A">
        <w:lastRenderedPageBreak/>
        <w:t>Table 7.2.1-1</w:t>
      </w:r>
      <w:r w:rsidRPr="00EA4E3A">
        <w:rPr>
          <w:rFonts w:eastAsia="SimSun"/>
          <w:lang w:eastAsia="zh-CN"/>
        </w:rPr>
        <w:t>G</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14:paraId="447369BC"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4E7A9E54" w14:textId="77777777"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5118EE1B" w14:textId="77777777" w:rsidR="00BE6BAD" w:rsidRPr="00EA4E3A" w:rsidRDefault="00BE6BAD" w:rsidP="00F0699A">
            <w:pPr>
              <w:pStyle w:val="TAH"/>
              <w:rPr>
                <w:lang w:eastAsia="en-US"/>
              </w:rPr>
            </w:pPr>
            <w:r w:rsidRPr="00EA4E3A">
              <w:rPr>
                <w:lang w:eastAsia="en-US"/>
              </w:rPr>
              <w:t>Description</w:t>
            </w:r>
          </w:p>
        </w:tc>
      </w:tr>
      <w:tr w:rsidR="00BE6BAD" w:rsidRPr="00EA4E3A" w14:paraId="09E49BF7"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1AAC28AA" w14:textId="77777777"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59A0D3A7" w14:textId="77777777"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14:paraId="5E08F87E"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2401498" w14:textId="77777777"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F62D819" w14:textId="77777777"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w14:anchorId="27ED5099">
                <v:shape id="_x0000_i1653" type="#_x0000_t75" style="width:7.55pt;height:7.55pt" o:ole="">
                  <v:imagedata r:id="rId891" o:title=""/>
                </v:shape>
                <o:OLEObject Type="Embed" ProgID="Equation.3" ShapeID="_x0000_i1653" DrawAspect="Content" ObjectID="_1685801686" r:id="rId941"/>
              </w:object>
            </w:r>
          </w:p>
        </w:tc>
      </w:tr>
      <w:tr w:rsidR="00BE6BAD" w:rsidRPr="00EA4E3A" w14:paraId="10E8CE1C"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931E992" w14:textId="77777777" w:rsidR="00BE6BAD" w:rsidRPr="00EA4E3A" w:rsidRDefault="0001443F" w:rsidP="00F0699A">
            <w:pPr>
              <w:pStyle w:val="TAC"/>
              <w:rPr>
                <w:lang w:eastAsia="en-US"/>
              </w:rPr>
            </w:pPr>
            <w:r>
              <w:rPr>
                <w:lang w:eastAsia="en-US"/>
              </w:rPr>
              <w:t>'</w:t>
            </w:r>
            <w:r w:rsidR="00BE6BAD" w:rsidRPr="00EA4E3A">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2ADA39D1" w14:textId="77777777"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w14:anchorId="5639D206">
                <v:shape id="_x0000_i1654" type="#_x0000_t75" style="width:7.55pt;height:7.55pt" o:ole="">
                  <v:imagedata r:id="rId891" o:title=""/>
                </v:shape>
                <o:OLEObject Type="Embed" ProgID="Equation.3" ShapeID="_x0000_i1654" DrawAspect="Content" ObjectID="_1685801687" r:id="rId942"/>
              </w:object>
            </w:r>
          </w:p>
        </w:tc>
      </w:tr>
      <w:tr w:rsidR="00BE6BAD" w:rsidRPr="00EA4E3A" w14:paraId="56A4BC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E37D114" w14:textId="77777777" w:rsidR="00BE6BAD" w:rsidRPr="00EA4E3A" w:rsidRDefault="0001443F" w:rsidP="00F0699A">
            <w:pPr>
              <w:pStyle w:val="TAC"/>
              <w:rPr>
                <w:lang w:eastAsia="en-US"/>
              </w:rPr>
            </w:pPr>
            <w:r>
              <w:rPr>
                <w:lang w:eastAsia="en-US"/>
              </w:rPr>
              <w:t>'</w:t>
            </w:r>
            <w:r w:rsidR="00BE6BAD" w:rsidRPr="00EA4E3A">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5CBBFD"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w14:anchorId="033B2539">
                <v:shape id="_x0000_i1655" type="#_x0000_t75" style="width:7.55pt;height:7.55pt" o:ole="">
                  <v:imagedata r:id="rId891" o:title=""/>
                </v:shape>
                <o:OLEObject Type="Embed" ProgID="Equation.3" ShapeID="_x0000_i1655" DrawAspect="Content" ObjectID="_1685801688" r:id="rId943"/>
              </w:object>
            </w:r>
          </w:p>
        </w:tc>
      </w:tr>
      <w:tr w:rsidR="00BE6BAD" w:rsidRPr="00EA4E3A" w14:paraId="47D554ED"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8F12FD6" w14:textId="77777777"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27C4E6C1"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and/or {CSI process, CSI subframe set, CSI-RS resource} configured by higher layers for serving cell </w:t>
            </w:r>
            <w:r w:rsidRPr="00EA4E3A">
              <w:rPr>
                <w:position w:val="-6"/>
                <w:lang w:eastAsia="en-US"/>
              </w:rPr>
              <w:object w:dxaOrig="160" w:dyaOrig="200" w14:anchorId="0F0FA48C">
                <v:shape id="_x0000_i1656" type="#_x0000_t75" style="width:7.55pt;height:7.55pt" o:ole="">
                  <v:imagedata r:id="rId891" o:title=""/>
                </v:shape>
                <o:OLEObject Type="Embed" ProgID="Equation.3" ShapeID="_x0000_i1656" DrawAspect="Content" ObjectID="_1685801689" r:id="rId944"/>
              </w:object>
            </w:r>
          </w:p>
        </w:tc>
      </w:tr>
      <w:tr w:rsidR="00BE6BAD" w:rsidRPr="00EA4E3A" w14:paraId="33EA9201"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E27E7A1" w14:textId="77777777"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BEDFC08"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w14:anchorId="6628421C">
                <v:shape id="_x0000_i1657" type="#_x0000_t75" style="width:7.55pt;height:7.55pt" o:ole="">
                  <v:imagedata r:id="rId891" o:title=""/>
                </v:shape>
                <o:OLEObject Type="Embed" ProgID="Equation.3" ShapeID="_x0000_i1657" DrawAspect="Content" ObjectID="_1685801690" r:id="rId945"/>
              </w:object>
            </w:r>
          </w:p>
        </w:tc>
      </w:tr>
      <w:tr w:rsidR="00BE6BAD" w:rsidRPr="00EA4E3A" w14:paraId="51B03D1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8EFF4B3" w14:textId="77777777"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88B43AE"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w14:anchorId="317D264E">
                <v:shape id="_x0000_i1658" type="#_x0000_t75" style="width:7.55pt;height:7.55pt" o:ole="">
                  <v:imagedata r:id="rId891" o:title=""/>
                </v:shape>
                <o:OLEObject Type="Embed" ProgID="Equation.3" ShapeID="_x0000_i1658" DrawAspect="Content" ObjectID="_1685801691" r:id="rId946"/>
              </w:object>
            </w:r>
          </w:p>
        </w:tc>
      </w:tr>
      <w:tr w:rsidR="00BE6BAD" w:rsidRPr="00EA4E3A" w14:paraId="23C6950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124246B" w14:textId="77777777"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2961C41"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w14:anchorId="29335B06">
                <v:shape id="_x0000_i1659" type="#_x0000_t75" style="width:7.55pt;height:7.55pt" o:ole="">
                  <v:imagedata r:id="rId891" o:title=""/>
                </v:shape>
                <o:OLEObject Type="Embed" ProgID="Equation.3" ShapeID="_x0000_i1659" DrawAspect="Content" ObjectID="_1685801692" r:id="rId947"/>
              </w:object>
            </w:r>
          </w:p>
        </w:tc>
      </w:tr>
    </w:tbl>
    <w:p w14:paraId="144EDAFF" w14:textId="77777777" w:rsidR="00BE6BAD" w:rsidRPr="00EA4E3A" w:rsidRDefault="00BE6BAD" w:rsidP="00BE6BAD"/>
    <w:p w14:paraId="303432BE" w14:textId="77777777" w:rsidR="00BE6BAD" w:rsidRPr="00EA4E3A" w:rsidRDefault="00BE6BAD" w:rsidP="00BE6BAD">
      <w:pPr>
        <w:pStyle w:val="TH"/>
      </w:pPr>
      <w:r w:rsidRPr="00EA4E3A">
        <w:t>Table 7.2.1-1</w:t>
      </w:r>
      <w:r w:rsidRPr="00EA4E3A">
        <w:rPr>
          <w:rFonts w:eastAsia="SimSun"/>
          <w:lang w:eastAsia="zh-CN"/>
        </w:rPr>
        <w:t>H</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14:paraId="69160D66"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5D8B6F26" w14:textId="77777777"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4933F3A0" w14:textId="77777777" w:rsidR="00BE6BAD" w:rsidRPr="00EA4E3A" w:rsidRDefault="00BE6BAD" w:rsidP="00F0699A">
            <w:pPr>
              <w:pStyle w:val="TAH"/>
              <w:rPr>
                <w:lang w:eastAsia="en-US"/>
              </w:rPr>
            </w:pPr>
            <w:r w:rsidRPr="00EA4E3A">
              <w:rPr>
                <w:lang w:eastAsia="en-US"/>
              </w:rPr>
              <w:t>Description</w:t>
            </w:r>
          </w:p>
        </w:tc>
      </w:tr>
      <w:tr w:rsidR="00BE6BAD" w:rsidRPr="00EA4E3A" w14:paraId="214D05B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0E0CFED0" w14:textId="77777777"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23983599" w14:textId="77777777"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14:paraId="358B7E69"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2E16D90" w14:textId="77777777"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35019B" w14:textId="77777777"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w14:anchorId="3237C31B">
                <v:shape id="_x0000_i1660" type="#_x0000_t75" style="width:7.55pt;height:7.55pt" o:ole="">
                  <v:imagedata r:id="rId891" o:title=""/>
                </v:shape>
                <o:OLEObject Type="Embed" ProgID="Equation.3" ShapeID="_x0000_i1660" DrawAspect="Content" ObjectID="_1685801693" r:id="rId948"/>
              </w:object>
            </w:r>
          </w:p>
        </w:tc>
      </w:tr>
      <w:tr w:rsidR="00BE6BAD" w:rsidRPr="00EA4E3A" w14:paraId="2461953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37D5996" w14:textId="77777777"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AE2A85C" w14:textId="77777777"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14:paraId="5C76D04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EA6E108" w14:textId="77777777"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313DF9F" w14:textId="77777777"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14:paraId="750A582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521BF10" w14:textId="77777777"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AAB9F49"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14:paraId="0AFF6E7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8E4EFEB" w14:textId="77777777"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1D4C7BC"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14:paraId="6E817C5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043C6AF9" w14:textId="77777777"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CE09359"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495B66F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8C32F4" w14:textId="77777777"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58BA590"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3F72247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52891F64" w14:textId="77777777"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186121F" w14:textId="77777777"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16C0131F"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ED2CEA" w14:textId="77777777"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DE0DE61" w14:textId="77777777"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74730429"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61AA449B" w14:textId="77777777"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C16DEED" w14:textId="77777777"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00379FD9"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B737F78" w14:textId="77777777"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18EE1210"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451CE12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0FBE580" w14:textId="77777777"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AA05D03" w14:textId="77777777"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122E0A94"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FF7782D" w14:textId="77777777"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3CA47B7" w14:textId="77777777"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245D6FF4"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0B58941B" w14:textId="77777777"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0367618" w14:textId="77777777"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72B3CB59"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2F9CB96F" w14:textId="77777777"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A82B057" w14:textId="77777777"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14:paraId="768D1C0D" w14:textId="77777777" w:rsidR="00BE6BAD" w:rsidRPr="00EA4E3A" w:rsidRDefault="00BE6BAD" w:rsidP="00BE6BAD">
      <w:pPr>
        <w:rPr>
          <w:rFonts w:eastAsia="SimSun"/>
          <w:lang w:eastAsia="zh-CN"/>
        </w:rPr>
      </w:pPr>
    </w:p>
    <w:p w14:paraId="1E7A0F58" w14:textId="77777777" w:rsidR="00BE6BAD" w:rsidRPr="00EA4E3A" w:rsidRDefault="00BE6BAD" w:rsidP="00BE6BAD">
      <w:pPr>
        <w:pStyle w:val="TH"/>
      </w:pPr>
      <w:r w:rsidRPr="00EA4E3A">
        <w:lastRenderedPageBreak/>
        <w:t>Table 7.2.1-1</w:t>
      </w:r>
      <w:r w:rsidRPr="00EA4E3A">
        <w:rPr>
          <w:rFonts w:eastAsia="SimSun"/>
          <w:lang w:eastAsia="zh-CN"/>
        </w:rPr>
        <w:t>I</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14:paraId="30553DF2"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4BAB56BE" w14:textId="77777777"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072BA493" w14:textId="77777777" w:rsidR="00BE6BAD" w:rsidRPr="00EA4E3A" w:rsidRDefault="00BE6BAD" w:rsidP="00F0699A">
            <w:pPr>
              <w:pStyle w:val="TAH"/>
              <w:rPr>
                <w:lang w:eastAsia="en-US"/>
              </w:rPr>
            </w:pPr>
            <w:r w:rsidRPr="00EA4E3A">
              <w:rPr>
                <w:lang w:eastAsia="en-US"/>
              </w:rPr>
              <w:t>Description</w:t>
            </w:r>
          </w:p>
        </w:tc>
      </w:tr>
      <w:tr w:rsidR="00BE6BAD" w:rsidRPr="00EA4E3A" w14:paraId="138BC02C"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51363CA3" w14:textId="77777777"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8C11D3F" w14:textId="77777777"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14:paraId="52D1E94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35819FE" w14:textId="77777777"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5EA2674" w14:textId="77777777"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w14:anchorId="2044B90E">
                <v:shape id="_x0000_i1661" type="#_x0000_t75" style="width:7.55pt;height:7.55pt" o:ole="">
                  <v:imagedata r:id="rId891" o:title=""/>
                </v:shape>
                <o:OLEObject Type="Embed" ProgID="Equation.3" ShapeID="_x0000_i1661" DrawAspect="Content" ObjectID="_1685801694" r:id="rId949"/>
              </w:object>
            </w:r>
          </w:p>
        </w:tc>
      </w:tr>
      <w:tr w:rsidR="00BE6BAD" w:rsidRPr="00EA4E3A" w14:paraId="6BFBED1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9F06C3E" w14:textId="77777777"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775599E" w14:textId="77777777"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14:paraId="7E848E4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C3A4BC" w14:textId="77777777"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E93933D" w14:textId="77777777"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14:paraId="727B87F9"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E535B90" w14:textId="77777777"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EC8373"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14:paraId="12EAB76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81C5A50" w14:textId="77777777"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2C17678"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14:paraId="583B0F8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18AD424" w14:textId="77777777"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5F94E3B"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5E7F865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CF0BE0" w14:textId="77777777"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E0770CE"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35147F47"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5D51D34E" w14:textId="77777777"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7244269" w14:textId="77777777"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0D4B0E7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6E63850E" w14:textId="77777777"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F4681D" w14:textId="77777777"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6B897FB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37663F7" w14:textId="77777777"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3FE5BCD1" w14:textId="77777777"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1992E7ED"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4F51E2B" w14:textId="77777777"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1A93222D"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3CFA8AC2"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33D81ED4" w14:textId="77777777"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0523798B" w14:textId="77777777"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44C8D9D9"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72AA1655" w14:textId="77777777"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02279D44" w14:textId="77777777"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7CD9717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5A30C0" w14:textId="77777777"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70D1B33" w14:textId="77777777"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6D06302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3CE3627C" w14:textId="77777777"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4610FA" w14:textId="77777777"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14:paraId="2172CA73" w14:textId="77777777" w:rsidR="00BE6BAD" w:rsidRPr="00EA4E3A" w:rsidRDefault="00BE6BAD" w:rsidP="00BE6BAD">
      <w:pPr>
        <w:rPr>
          <w:rFonts w:eastAsia="SimSun"/>
          <w:lang w:eastAsia="zh-CN"/>
        </w:rPr>
      </w:pPr>
    </w:p>
    <w:p w14:paraId="4BCD55C0" w14:textId="77777777" w:rsidR="00BE6BAD" w:rsidRPr="00EA4E3A" w:rsidRDefault="00BE6BAD" w:rsidP="00BE6BAD">
      <w:pPr>
        <w:pStyle w:val="TH"/>
      </w:pPr>
      <w:r w:rsidRPr="00EA4E3A">
        <w:lastRenderedPageBreak/>
        <w:t>Table 7.2.1-1</w:t>
      </w:r>
      <w:r w:rsidRPr="00EA4E3A">
        <w:rPr>
          <w:rFonts w:eastAsia="SimSun"/>
          <w:lang w:eastAsia="zh-CN"/>
        </w:rPr>
        <w:t>J</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14:paraId="0320660A"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1F5F7487" w14:textId="77777777" w:rsidR="00BE6BAD" w:rsidRPr="00EA4E3A" w:rsidRDefault="00BE6BAD" w:rsidP="00F0699A">
            <w:pPr>
              <w:pStyle w:val="TAH"/>
              <w:rPr>
                <w:lang w:eastAsia="en-US"/>
              </w:rPr>
            </w:pPr>
            <w:r w:rsidRPr="00EA4E3A">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2C06275A" w14:textId="77777777" w:rsidR="00BE6BAD" w:rsidRPr="00EA4E3A" w:rsidRDefault="00BE6BAD" w:rsidP="00F0699A">
            <w:pPr>
              <w:pStyle w:val="TAH"/>
              <w:rPr>
                <w:lang w:eastAsia="en-US"/>
              </w:rPr>
            </w:pPr>
            <w:r w:rsidRPr="00EA4E3A">
              <w:rPr>
                <w:lang w:eastAsia="en-US"/>
              </w:rPr>
              <w:t>Description</w:t>
            </w:r>
          </w:p>
        </w:tc>
      </w:tr>
      <w:tr w:rsidR="00BE6BAD" w:rsidRPr="00EA4E3A" w14:paraId="4086E7DB"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0CF745E8" w14:textId="77777777"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05419893" w14:textId="77777777"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14:paraId="0CC7862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2798A71" w14:textId="77777777"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BC0C161" w14:textId="77777777"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w14:anchorId="077C0430">
                <v:shape id="_x0000_i1662" type="#_x0000_t75" style="width:7.55pt;height:7.55pt" o:ole="">
                  <v:imagedata r:id="rId891" o:title=""/>
                </v:shape>
                <o:OLEObject Type="Embed" ProgID="Equation.3" ShapeID="_x0000_i1662" DrawAspect="Content" ObjectID="_1685801695" r:id="rId950"/>
              </w:object>
            </w:r>
          </w:p>
        </w:tc>
      </w:tr>
      <w:tr w:rsidR="00BE6BAD" w:rsidRPr="00EA4E3A" w14:paraId="7DC3BC6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722676" w14:textId="77777777"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F3A61B8" w14:textId="77777777"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14:paraId="5D9CE07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9200FFD" w14:textId="77777777"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E1242E3" w14:textId="77777777"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14:paraId="0B028B3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65C4BE9" w14:textId="77777777"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D90E32"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14:paraId="1E85C29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BA3FBAB" w14:textId="77777777"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CFAD9E3"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14:paraId="74F8957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C86EEA1" w14:textId="77777777"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F7D4CD0"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2CA2EA5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F8BB2A6" w14:textId="77777777"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D518D35"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21CB4A5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40AE2" w14:textId="77777777"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3223155" w14:textId="77777777"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76E037A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EEF2DD" w14:textId="77777777"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E7B38D" w14:textId="77777777"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3A906DB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2C4A511" w14:textId="77777777"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FD4017" w14:textId="77777777"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0F69860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1CD4079" w14:textId="77777777"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A2F30A2"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55D5DA4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487A56" w14:textId="77777777"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8A1860" w14:textId="77777777"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652463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8232FCF" w14:textId="77777777"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8EDC827" w14:textId="77777777"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2402A79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00DBFD8" w14:textId="77777777"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A85A472" w14:textId="77777777"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7AEB863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4E44791" w14:textId="77777777"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49A34E2" w14:textId="77777777"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65CBB48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888A3BA" w14:textId="77777777"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CFDF5CD" w14:textId="77777777"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1AC939C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2D89C98" w14:textId="77777777"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AFC43FD" w14:textId="77777777"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5AAA754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4BA13E2" w14:textId="77777777"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998C5B" w14:textId="77777777"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208164F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862B036" w14:textId="77777777"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0EEC05" w14:textId="77777777"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1DE7114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F0A4553" w14:textId="77777777"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8123779"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62DE052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48D7421" w14:textId="77777777"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ACF274" w14:textId="77777777"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42F2512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78D880" w14:textId="77777777"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91698D8" w14:textId="77777777"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configured by higher layers</w:t>
            </w:r>
          </w:p>
        </w:tc>
      </w:tr>
      <w:tr w:rsidR="00BE6BAD" w:rsidRPr="00EA4E3A" w14:paraId="75C1D0C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51F8E2B" w14:textId="77777777"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69DFB64" w14:textId="77777777"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configured by higher layers</w:t>
            </w:r>
          </w:p>
        </w:tc>
      </w:tr>
      <w:tr w:rsidR="00BE6BAD" w:rsidRPr="00EA4E3A" w14:paraId="7C15CF9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773CEB2" w14:textId="77777777"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CD3924" w14:textId="77777777"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14:paraId="384A84C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C92EC3" w14:textId="77777777"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13F27E"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14:paraId="78DAE6D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DD5425B" w14:textId="77777777"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95F5209"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62BFE0C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0D73342" w14:textId="77777777"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AD61A68"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5A0BB2D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61FCF51" w14:textId="77777777"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D615521" w14:textId="77777777"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22024BF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DD80858" w14:textId="77777777"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C4DA95" w14:textId="77777777"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2403354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D29014C" w14:textId="77777777"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9238DC9" w14:textId="77777777"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14:paraId="093B7E3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A20D0A5" w14:textId="77777777"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7F12594" w14:textId="77777777"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14:paraId="4A663A48" w14:textId="77777777" w:rsidR="00BE6BAD" w:rsidRPr="00EA4E3A" w:rsidRDefault="00BE6BAD" w:rsidP="00BE6BAD">
      <w:pPr>
        <w:rPr>
          <w:rFonts w:eastAsia="SimSun"/>
          <w:lang w:eastAsia="zh-CN"/>
        </w:rPr>
      </w:pPr>
    </w:p>
    <w:p w14:paraId="4ED6B35F" w14:textId="77777777" w:rsidR="00BE6BAD" w:rsidRPr="00EA4E3A" w:rsidRDefault="00BE6BAD" w:rsidP="00BE6BAD">
      <w:pPr>
        <w:pStyle w:val="TH"/>
      </w:pPr>
      <w:r w:rsidRPr="00EA4E3A">
        <w:lastRenderedPageBreak/>
        <w:t>Table 7.2.1-1</w:t>
      </w:r>
      <w:r w:rsidRPr="00EA4E3A">
        <w:rPr>
          <w:rFonts w:eastAsia="SimSun"/>
          <w:lang w:eastAsia="zh-CN"/>
        </w:rPr>
        <w:t>K</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14:paraId="204C0A7C"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1DAC2DD6" w14:textId="77777777" w:rsidR="00BE6BAD" w:rsidRPr="00EA4E3A" w:rsidRDefault="00BE6BAD" w:rsidP="00F0699A">
            <w:pPr>
              <w:pStyle w:val="TAH"/>
              <w:rPr>
                <w:lang w:eastAsia="en-US"/>
              </w:rPr>
            </w:pPr>
            <w:r w:rsidRPr="00EA4E3A">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71673AEA" w14:textId="77777777" w:rsidR="00BE6BAD" w:rsidRPr="00EA4E3A" w:rsidRDefault="00BE6BAD" w:rsidP="00F0699A">
            <w:pPr>
              <w:pStyle w:val="TAH"/>
              <w:rPr>
                <w:lang w:eastAsia="en-US"/>
              </w:rPr>
            </w:pPr>
            <w:r w:rsidRPr="00EA4E3A">
              <w:rPr>
                <w:lang w:eastAsia="en-US"/>
              </w:rPr>
              <w:t>Description</w:t>
            </w:r>
          </w:p>
        </w:tc>
      </w:tr>
      <w:tr w:rsidR="00BE6BAD" w:rsidRPr="00EA4E3A" w14:paraId="2E9522A2"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203B0B0B" w14:textId="77777777"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1423703A" w14:textId="77777777"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14:paraId="2292E87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2A5E7838" w14:textId="77777777"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536CE3F" w14:textId="77777777"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w14:anchorId="3BB95E75">
                <v:shape id="_x0000_i1663" type="#_x0000_t75" style="width:7.55pt;height:7.55pt" o:ole="">
                  <v:imagedata r:id="rId891" o:title=""/>
                </v:shape>
                <o:OLEObject Type="Embed" ProgID="Equation.3" ShapeID="_x0000_i1663" DrawAspect="Content" ObjectID="_1685801696" r:id="rId951"/>
              </w:object>
            </w:r>
          </w:p>
        </w:tc>
      </w:tr>
      <w:tr w:rsidR="00BE6BAD" w:rsidRPr="00EA4E3A" w14:paraId="790CE71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EC925D" w14:textId="77777777"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6B7ED07" w14:textId="77777777"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14:paraId="442906A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F0ACE2C" w14:textId="77777777"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C946665" w14:textId="77777777"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14:paraId="1DCC65C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4F05BCD" w14:textId="77777777"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3FEB757"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14:paraId="0820D7B4"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569C069" w14:textId="77777777"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50767AC"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14:paraId="28B07084"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EFFB9ED" w14:textId="77777777"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38CB95F"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138668E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3D94D39" w14:textId="77777777"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274524F"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3839D0A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6745033" w14:textId="77777777"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73570EB" w14:textId="77777777"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7D2ABB6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D062BA6" w14:textId="77777777"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0C553C1" w14:textId="77777777"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0A36464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6513CB" w14:textId="77777777"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FB552CD" w14:textId="77777777"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0DA76D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3320C1" w14:textId="77777777"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77C7BD5"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31DE5EA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228586" w14:textId="77777777"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695493" w14:textId="77777777"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467C13F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AE1D894" w14:textId="77777777"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53E6A2E" w14:textId="77777777"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6EE13DB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2116DFD8" w14:textId="77777777"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59637A4" w14:textId="77777777"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566E4A1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2092C42" w14:textId="77777777"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4F3C235" w14:textId="77777777"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1C1052A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01E12B9" w14:textId="77777777"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CC13B63" w14:textId="77777777"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5EE7FBD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93FBD17" w14:textId="77777777"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45EED3" w14:textId="77777777"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27F1182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B4D26E" w14:textId="77777777"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F97458" w14:textId="77777777"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46234E0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738753F" w14:textId="77777777"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BF6CCFF" w14:textId="77777777"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43FD2EB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75DC21" w14:textId="77777777"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B8AB98C"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07C4722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2F5E9E3" w14:textId="77777777"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1A8747" w14:textId="77777777"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5FDA79E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65C2753" w14:textId="77777777"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85D56DE" w14:textId="77777777"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and/or {CSI process, CSI subframe set, CSI-RS resource} configured by higher layers</w:t>
            </w:r>
          </w:p>
        </w:tc>
      </w:tr>
      <w:tr w:rsidR="00BE6BAD" w:rsidRPr="00EA4E3A" w14:paraId="74E0D1B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B84A641" w14:textId="77777777"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AEB030D" w14:textId="77777777"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and/or {CSI process, CSI subframe set, CSI-RS resource} configured by higher layers</w:t>
            </w:r>
          </w:p>
        </w:tc>
      </w:tr>
      <w:tr w:rsidR="00BE6BAD" w:rsidRPr="00EA4E3A" w14:paraId="0F179D3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FDABBC3" w14:textId="77777777"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6216F6" w14:textId="77777777"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14:paraId="5E7FEC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7F7AD50" w14:textId="77777777"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3C0977A"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14:paraId="6EF799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AA5BE3" w14:textId="77777777"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E940102"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522F0F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BBAFE1A" w14:textId="77777777"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FB30762" w14:textId="77777777"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07D38CA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752D20" w14:textId="77777777"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5123B5" w14:textId="77777777"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5D780D3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C6C6F7" w14:textId="77777777"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9CBE0B3" w14:textId="77777777"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070A7CF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1A0D1AC" w14:textId="77777777"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1989EA1" w14:textId="77777777"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14:paraId="4404D49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86856DC" w14:textId="77777777" w:rsidR="00BE6BAD" w:rsidRPr="00EA4E3A" w:rsidRDefault="0001443F" w:rsidP="00F0699A">
            <w:pPr>
              <w:pStyle w:val="TAC"/>
              <w:rPr>
                <w:lang w:eastAsia="en-US"/>
              </w:rPr>
            </w:pPr>
            <w:r>
              <w:rPr>
                <w:lang w:eastAsia="en-US"/>
              </w:rPr>
              <w:lastRenderedPageBreak/>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5D914EF" w14:textId="77777777"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14:paraId="085C6E70" w14:textId="77777777" w:rsidR="0048584F" w:rsidRPr="00EA4E3A" w:rsidRDefault="0048584F" w:rsidP="00FE34F8"/>
    <w:p w14:paraId="5D058066" w14:textId="77777777" w:rsidR="00FE34F8" w:rsidRPr="00EA4E3A" w:rsidRDefault="00025E6A" w:rsidP="00025E6A">
      <w:pPr>
        <w:pStyle w:val="NO"/>
      </w:pPr>
      <w:r w:rsidRPr="00EA4E3A">
        <w:t>NOTE:</w:t>
      </w:r>
      <w:r w:rsidRPr="00EA4E3A">
        <w:tab/>
      </w:r>
      <w:r w:rsidR="00FE34F8" w:rsidRPr="00EA4E3A">
        <w:t>PDCCH</w:t>
      </w:r>
      <w:r w:rsidR="00814FBB" w:rsidRPr="00EA4E3A">
        <w:t>/EPDCCH</w:t>
      </w:r>
      <w:r w:rsidR="006350D8" w:rsidRPr="00EA4E3A">
        <w:t>/MPDCCH</w:t>
      </w:r>
      <w:r w:rsidR="00FE34F8" w:rsidRPr="00EA4E3A">
        <w:t xml:space="preserve"> with DCI formats used to grant PUSCH transmissions as given by DCI format 0</w:t>
      </w:r>
      <w:r w:rsidR="006350D8" w:rsidRPr="00EA4E3A">
        <w:t>, DCI format 4</w:t>
      </w:r>
      <w:r w:rsidR="00FE34F8" w:rsidRPr="00EA4E3A">
        <w:t xml:space="preserve"> and DCI format </w:t>
      </w:r>
      <w:r w:rsidR="006350D8" w:rsidRPr="00EA4E3A">
        <w:t>6-0A</w:t>
      </w:r>
      <w:r w:rsidR="00FE34F8" w:rsidRPr="00EA4E3A">
        <w:t xml:space="preserve"> are herein referred to as uplink DCI format when common behaviour is addressed.</w:t>
      </w:r>
    </w:p>
    <w:p w14:paraId="371BAE5C" w14:textId="77777777" w:rsidR="008C4577" w:rsidRPr="00EA4E3A" w:rsidRDefault="006350D8">
      <w:pPr>
        <w:rPr>
          <w:rFonts w:cs="Arial"/>
        </w:rPr>
      </w:pPr>
      <w:r w:rsidRPr="00EA4E3A">
        <w:rPr>
          <w:rFonts w:eastAsia="SimSun" w:cs="Arial" w:hint="eastAsia"/>
          <w:lang w:val="en-US" w:eastAsia="zh-CN"/>
        </w:rPr>
        <w:t xml:space="preserve">For </w:t>
      </w:r>
      <w:r w:rsidR="00D0693E" w:rsidRPr="00EA4E3A">
        <w:t xml:space="preserve">a serving cell </w:t>
      </w:r>
      <w:r w:rsidR="00D0693E" w:rsidRPr="00EA4E3A">
        <w:rPr>
          <w:position w:val="-6"/>
        </w:rPr>
        <w:object w:dxaOrig="160" w:dyaOrig="200" w14:anchorId="5169911C">
          <v:shape id="_x0000_i1664" type="#_x0000_t75" style="width:7.55pt;height:7.55pt" o:ole="">
            <v:imagedata r:id="rId891" o:title=""/>
          </v:shape>
          <o:OLEObject Type="Embed" ProgID="Equation.3" ShapeID="_x0000_i1664" DrawAspect="Content" ObjectID="_1685801697" r:id="rId952"/>
        </w:object>
      </w:r>
      <w:r w:rsidR="00D0693E" w:rsidRPr="00EA4E3A">
        <w:t xml:space="preserve">that is not a LAA SCell, and </w:t>
      </w:r>
      <w:r w:rsidRPr="00EA4E3A">
        <w:rPr>
          <w:rFonts w:eastAsia="SimSun" w:cs="Arial" w:hint="eastAsia"/>
          <w:lang w:val="en-US" w:eastAsia="zh-CN"/>
        </w:rPr>
        <w:t xml:space="preserve">a non-BL/CE UE, </w:t>
      </w:r>
      <w:r w:rsidRPr="00EA4E3A">
        <w:rPr>
          <w:rFonts w:cs="Arial"/>
          <w:lang w:val="en-US"/>
        </w:rPr>
        <w:t xml:space="preserve">when </w:t>
      </w:r>
      <w:r w:rsidR="0093274D" w:rsidRPr="00EA4E3A">
        <w:rPr>
          <w:rFonts w:cs="Arial"/>
          <w:lang w:val="en-US"/>
        </w:rPr>
        <w:t xml:space="preserve">the </w:t>
      </w:r>
      <w:r w:rsidR="00E9516E" w:rsidRPr="00EA4E3A">
        <w:rPr>
          <w:rFonts w:cs="Arial"/>
          <w:lang w:val="en-US"/>
        </w:rPr>
        <w:t xml:space="preserve">CSI </w:t>
      </w:r>
      <w:r w:rsidR="0093274D" w:rsidRPr="00EA4E3A">
        <w:rPr>
          <w:rFonts w:cs="Arial"/>
          <w:lang w:val="en-US"/>
        </w:rPr>
        <w:t>request field from a</w:t>
      </w:r>
      <w:r w:rsidR="00FE34F8" w:rsidRPr="00EA4E3A">
        <w:rPr>
          <w:rFonts w:cs="Arial"/>
          <w:lang w:val="en-US"/>
        </w:rPr>
        <w:t>n uplink</w:t>
      </w:r>
      <w:r w:rsidR="0093274D" w:rsidRPr="00EA4E3A">
        <w:rPr>
          <w:rFonts w:cs="Arial"/>
          <w:lang w:val="en-US"/>
        </w:rPr>
        <w:t xml:space="preserve"> DCI format is set </w:t>
      </w:r>
      <w:r w:rsidR="00FE34F8" w:rsidRPr="00EA4E3A">
        <w:rPr>
          <w:lang w:val="en-US"/>
        </w:rPr>
        <w:t>to trigger a report</w:t>
      </w:r>
      <w:r w:rsidR="0093274D" w:rsidRPr="00EA4E3A">
        <w:rPr>
          <w:rFonts w:cs="Arial"/>
          <w:lang w:val="en-US"/>
        </w:rPr>
        <w:t xml:space="preserve">, </w:t>
      </w:r>
      <w:r w:rsidR="0093274D" w:rsidRPr="00EA4E3A">
        <w:rPr>
          <w:rFonts w:cs="Arial"/>
        </w:rPr>
        <w:t xml:space="preserve">for FDD </w:t>
      </w:r>
      <w:r w:rsidR="0093274D" w:rsidRPr="00EA4E3A">
        <w:rPr>
          <w:rFonts w:cs="Arial"/>
          <w:i/>
        </w:rPr>
        <w:t>k=4</w:t>
      </w:r>
      <w:r w:rsidR="0093274D" w:rsidRPr="00EA4E3A">
        <w:rPr>
          <w:rFonts w:cs="Arial"/>
        </w:rPr>
        <w:t xml:space="preserve">, and for TDD UL/DL configuration 1-6, </w:t>
      </w:r>
      <w:r w:rsidR="0093274D" w:rsidRPr="00EA4E3A">
        <w:rPr>
          <w:rFonts w:cs="Arial"/>
          <w:i/>
        </w:rPr>
        <w:t>k</w:t>
      </w:r>
      <w:r w:rsidR="0093274D" w:rsidRPr="00EA4E3A">
        <w:rPr>
          <w:rFonts w:cs="Arial"/>
        </w:rPr>
        <w:t xml:space="preserve"> is given in Table 8-2. For TDD UL/DL configuration 0, if the MSB of the UL index is set to 1 and LSB of the UL index is set to 0, </w:t>
      </w:r>
      <w:r w:rsidR="0093274D" w:rsidRPr="00EA4E3A">
        <w:rPr>
          <w:rFonts w:cs="Arial"/>
          <w:i/>
        </w:rPr>
        <w:t>k</w:t>
      </w:r>
      <w:r w:rsidR="0093274D" w:rsidRPr="00EA4E3A">
        <w:rPr>
          <w:rFonts w:cs="Arial"/>
        </w:rPr>
        <w:t xml:space="preserve"> is given in Table 8-2; or if MSB of the UL index is set to 0 and LSB of the UL index is set to 1, </w:t>
      </w:r>
      <w:r w:rsidR="0093274D" w:rsidRPr="00EA4E3A">
        <w:rPr>
          <w:rFonts w:cs="Arial"/>
          <w:i/>
        </w:rPr>
        <w:t>k</w:t>
      </w:r>
      <w:r w:rsidR="0093274D" w:rsidRPr="00EA4E3A">
        <w:rPr>
          <w:rFonts w:cs="Arial"/>
        </w:rPr>
        <w:t xml:space="preserve"> is equal to 7; or if both MSB and LSB of the UL index is set to 1, </w:t>
      </w:r>
      <w:r w:rsidR="0093274D" w:rsidRPr="00EA4E3A">
        <w:rPr>
          <w:rFonts w:cs="Arial"/>
          <w:i/>
        </w:rPr>
        <w:t>k</w:t>
      </w:r>
      <w:r w:rsidR="0093274D" w:rsidRPr="00EA4E3A">
        <w:rPr>
          <w:rFonts w:cs="Arial"/>
        </w:rPr>
        <w:t xml:space="preserve"> is given in Table 8-2. </w:t>
      </w:r>
    </w:p>
    <w:p w14:paraId="3BFCC914" w14:textId="77777777" w:rsidR="0093274D" w:rsidRPr="00EA4E3A" w:rsidRDefault="0048584F">
      <w:pPr>
        <w:rPr>
          <w:lang w:val="en-US"/>
        </w:rPr>
      </w:pPr>
      <w:r w:rsidRPr="00EA4E3A">
        <w:t xml:space="preserve">For TDD, if a UE is </w:t>
      </w:r>
      <w:r w:rsidRPr="00EA4E3A">
        <w:rPr>
          <w:lang w:val="en-US"/>
        </w:rPr>
        <w:t xml:space="preserve">configured with more than one serving cell and if the UL/DL configurations of at least two serving cells are different, </w:t>
      </w:r>
      <w:r w:rsidR="00EC3D4C" w:rsidRPr="00EA4E3A">
        <w:t xml:space="preserve">or if the UE is configured with the parameter </w:t>
      </w:r>
      <w:r w:rsidR="00EE19B3" w:rsidRPr="00EA4E3A">
        <w:rPr>
          <w:i/>
        </w:rPr>
        <w:t>EIMTA-MainConfigServCell-r12</w:t>
      </w:r>
      <w:r w:rsidR="00EC3D4C" w:rsidRPr="00EA4E3A">
        <w:rPr>
          <w:i/>
        </w:rPr>
        <w:t xml:space="preserve"> </w:t>
      </w:r>
      <w:r w:rsidR="00EC3D4C" w:rsidRPr="00EA4E3A">
        <w:t xml:space="preserve">for at least one serving cell, or for FDD-TDD and serving cell frame structure type 2, </w:t>
      </w:r>
      <w:r w:rsidRPr="00EA4E3A">
        <w:t>the</w:t>
      </w:r>
      <w:r w:rsidRPr="00EA4E3A">
        <w:rPr>
          <w:lang w:val="en-US"/>
        </w:rPr>
        <w:t xml:space="preserve"> </w:t>
      </w:r>
      <w:r w:rsidR="0001443F">
        <w:rPr>
          <w:lang w:val="en-US"/>
        </w:rPr>
        <w:t>"</w:t>
      </w:r>
      <w:r w:rsidRPr="00EA4E3A">
        <w:rPr>
          <w:lang w:val="en-US"/>
        </w:rPr>
        <w:t>TDD UL/DL Configuration</w:t>
      </w:r>
      <w:r w:rsidR="0001443F">
        <w:rPr>
          <w:lang w:val="en-US"/>
        </w:rPr>
        <w:t>"</w:t>
      </w:r>
      <w:r w:rsidRPr="00EA4E3A">
        <w:rPr>
          <w:lang w:val="en-US"/>
        </w:rPr>
        <w:t xml:space="preserve"> given in Table 8-2 refers to the UL-reference UL/DL configuration (defined in </w:t>
      </w:r>
      <w:r w:rsidR="00087FD5" w:rsidRPr="00EA4E3A">
        <w:rPr>
          <w:lang w:val="en-US"/>
        </w:rPr>
        <w:t>Subclause</w:t>
      </w:r>
      <w:r w:rsidRPr="00EA4E3A">
        <w:rPr>
          <w:lang w:val="en-US"/>
        </w:rPr>
        <w:t xml:space="preserve"> 8.0)</w:t>
      </w:r>
      <w:r w:rsidR="005A65C0" w:rsidRPr="00EA4E3A">
        <w:rPr>
          <w:lang w:val="en-US"/>
        </w:rPr>
        <w:t>.</w:t>
      </w:r>
    </w:p>
    <w:p w14:paraId="6BBACCF2" w14:textId="77777777" w:rsidR="00D0693E" w:rsidRPr="00EA4E3A" w:rsidRDefault="00D0693E" w:rsidP="00D0693E">
      <w:pPr>
        <w:rPr>
          <w:lang w:val="en-US"/>
        </w:rPr>
      </w:pPr>
      <w:r w:rsidRPr="00EA4E3A">
        <w:t xml:space="preserve">For a serving cell </w:t>
      </w:r>
      <w:r w:rsidRPr="00EA4E3A">
        <w:rPr>
          <w:position w:val="-6"/>
        </w:rPr>
        <w:object w:dxaOrig="160" w:dyaOrig="200" w14:anchorId="59F0BA82">
          <v:shape id="_x0000_i1665" type="#_x0000_t75" style="width:7.55pt;height:7.55pt" o:ole="">
            <v:imagedata r:id="rId891" o:title=""/>
          </v:shape>
          <o:OLEObject Type="Embed" ProgID="Equation.3" ShapeID="_x0000_i1665" DrawAspect="Content" ObjectID="_1685801698" r:id="rId953"/>
        </w:object>
      </w:r>
      <w:r w:rsidRPr="00EA4E3A">
        <w:t xml:space="preserve">that is a LAA SCell, </w:t>
      </w:r>
      <w:r w:rsidRPr="00EA4E3A">
        <w:rPr>
          <w:rFonts w:cs="Arial"/>
          <w:lang w:val="en-US"/>
        </w:rPr>
        <w:t xml:space="preserve">when the CSI request field from an uplink DCI format is set </w:t>
      </w:r>
      <w:r w:rsidRPr="00EA4E3A">
        <w:rPr>
          <w:lang w:val="en-US"/>
        </w:rPr>
        <w:t xml:space="preserve">to trigger a report, </w:t>
      </w:r>
    </w:p>
    <w:p w14:paraId="78554118" w14:textId="77777777" w:rsidR="00D0693E" w:rsidRPr="00EA4E3A" w:rsidRDefault="00D0693E" w:rsidP="00D0693E">
      <w:pPr>
        <w:pStyle w:val="B1"/>
        <w:numPr>
          <w:ilvl w:val="0"/>
          <w:numId w:val="10"/>
        </w:numPr>
        <w:rPr>
          <w:lang w:eastAsia="en-US"/>
        </w:rPr>
      </w:pPr>
      <w:r w:rsidRPr="00EA4E3A">
        <w:rPr>
          <w:rFonts w:eastAsia="SimSun"/>
          <w:position w:val="-6"/>
          <w:lang w:eastAsia="zh-CN"/>
        </w:rPr>
        <w:object w:dxaOrig="180" w:dyaOrig="240" w14:anchorId="032FF72E">
          <v:shape id="_x0000_i1666" type="#_x0000_t75" style="width:7.55pt;height:14.25pt" o:ole="">
            <v:imagedata r:id="rId954" o:title=""/>
          </v:shape>
          <o:OLEObject Type="Embed" ProgID="Equation.3" ShapeID="_x0000_i1666" DrawAspect="Content" ObjectID="_1685801699" r:id="rId955"/>
        </w:object>
      </w:r>
      <w:r w:rsidRPr="00EA4E3A">
        <w:rPr>
          <w:rFonts w:eastAsia="SimSun"/>
          <w:lang w:eastAsia="zh-CN"/>
        </w:rPr>
        <w:t xml:space="preserve"> corresponds to the</w:t>
      </w:r>
      <w:r w:rsidRPr="00EA4E3A">
        <w:t xml:space="preserve">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 xml:space="preserve">uplink DCI format is 0A/4A, </w:t>
      </w:r>
    </w:p>
    <w:p w14:paraId="79AF262F" w14:textId="77777777" w:rsidR="00D0693E" w:rsidRPr="00EA4E3A" w:rsidRDefault="00D0693E" w:rsidP="00D0693E">
      <w:pPr>
        <w:pStyle w:val="B1"/>
        <w:numPr>
          <w:ilvl w:val="0"/>
          <w:numId w:val="10"/>
        </w:numPr>
      </w:pPr>
      <w:r w:rsidRPr="00EA4E3A">
        <w:rPr>
          <w:rFonts w:eastAsia="SimSun"/>
          <w:position w:val="-6"/>
          <w:lang w:eastAsia="zh-CN"/>
        </w:rPr>
        <w:object w:dxaOrig="180" w:dyaOrig="240" w14:anchorId="622A4D0A">
          <v:shape id="_x0000_i1667" type="#_x0000_t75" style="width:7.55pt;height:14.25pt" o:ole="">
            <v:imagedata r:id="rId954" o:title=""/>
          </v:shape>
          <o:OLEObject Type="Embed" ProgID="Equation.3" ShapeID="_x0000_i1667" DrawAspect="Content" ObjectID="_1685801700" r:id="rId956"/>
        </w:object>
      </w:r>
      <w:r w:rsidRPr="00EA4E3A">
        <w:rPr>
          <w:rFonts w:eastAsia="SimSun"/>
          <w:lang w:eastAsia="zh-CN"/>
        </w:rPr>
        <w:t xml:space="preserve"> corresponds to the</w:t>
      </w:r>
      <w:r w:rsidRPr="00EA4E3A">
        <w:t xml:space="preserve"> N-th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w14:anchorId="0BDA74B8">
          <v:shape id="_x0000_i1668" type="#_x0000_t75" style="width:28.45pt;height:14.25pt" o:ole="">
            <v:imagedata r:id="rId957" o:title=""/>
          </v:shape>
          <o:OLEObject Type="Embed" ProgID="Equation.3" ShapeID="_x0000_i1668" DrawAspect="Content" ObjectID="_1685801701" r:id="rId958"/>
        </w:object>
      </w:r>
      <w:r w:rsidRPr="00EA4E3A">
        <w:rPr>
          <w:rFonts w:cs="Arial"/>
          <w:lang w:val="en-US"/>
        </w:rPr>
        <w:t xml:space="preserve">, </w:t>
      </w:r>
    </w:p>
    <w:p w14:paraId="4F58CBA4" w14:textId="77777777" w:rsidR="00D0693E" w:rsidRPr="00EA4E3A" w:rsidRDefault="00D0693E" w:rsidP="00D0693E">
      <w:pPr>
        <w:pStyle w:val="B1"/>
        <w:numPr>
          <w:ilvl w:val="0"/>
          <w:numId w:val="10"/>
        </w:numPr>
      </w:pPr>
      <w:r w:rsidRPr="00EA4E3A">
        <w:rPr>
          <w:rFonts w:eastAsia="SimSun"/>
          <w:position w:val="-6"/>
          <w:lang w:eastAsia="zh-CN"/>
        </w:rPr>
        <w:object w:dxaOrig="180" w:dyaOrig="240" w14:anchorId="56BC7987">
          <v:shape id="_x0000_i1669" type="#_x0000_t75" style="width:7.55pt;height:14.25pt" o:ole="">
            <v:imagedata r:id="rId954" o:title=""/>
          </v:shape>
          <o:OLEObject Type="Embed" ProgID="Equation.3" ShapeID="_x0000_i1669" DrawAspect="Content" ObjectID="_1685801702" r:id="rId959"/>
        </w:object>
      </w:r>
      <w:r w:rsidRPr="00EA4E3A">
        <w:rPr>
          <w:rFonts w:eastAsia="SimSun"/>
          <w:lang w:eastAsia="zh-CN"/>
        </w:rPr>
        <w:t xml:space="preserve"> corresponds to the</w:t>
      </w:r>
      <w:r w:rsidRPr="00EA4E3A">
        <w:t xml:space="preserve"> (N-1)-th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w14:anchorId="178F2336">
          <v:shape id="_x0000_i1670" type="#_x0000_t75" style="width:28.45pt;height:14.25pt" o:ole="">
            <v:imagedata r:id="rId960" o:title=""/>
          </v:shape>
          <o:OLEObject Type="Embed" ProgID="Equation.3" ShapeID="_x0000_i1670" DrawAspect="Content" ObjectID="_1685801703" r:id="rId961"/>
        </w:object>
      </w:r>
      <w:r w:rsidRPr="00EA4E3A">
        <w:rPr>
          <w:rFonts w:cs="Arial"/>
          <w:lang w:val="en-US"/>
        </w:rPr>
        <w:t xml:space="preserve">, </w:t>
      </w:r>
    </w:p>
    <w:p w14:paraId="1C892214" w14:textId="77777777" w:rsidR="00D0693E" w:rsidRPr="00EA4E3A" w:rsidRDefault="00D0693E" w:rsidP="00547755">
      <w:pPr>
        <w:pStyle w:val="B1"/>
        <w:numPr>
          <w:ilvl w:val="0"/>
          <w:numId w:val="10"/>
        </w:numPr>
        <w:rPr>
          <w:rFonts w:eastAsia="SimSun"/>
          <w:lang w:eastAsia="zh-CN"/>
        </w:rPr>
      </w:pPr>
      <w:r w:rsidRPr="00EA4E3A">
        <w:rPr>
          <w:rFonts w:eastAsia="SimSun"/>
          <w:lang w:eastAsia="zh-CN"/>
        </w:rPr>
        <w:t xml:space="preserve">value of </w:t>
      </w:r>
      <w:r w:rsidRPr="00EA4E3A">
        <w:rPr>
          <w:rFonts w:eastAsia="SimSun"/>
          <w:i/>
          <w:lang w:eastAsia="zh-CN"/>
        </w:rPr>
        <w:t>N</w:t>
      </w:r>
      <w:r w:rsidRPr="00EA4E3A">
        <w:rPr>
          <w:rFonts w:eastAsia="SimSun"/>
          <w:lang w:eastAsia="zh-CN"/>
        </w:rPr>
        <w:t xml:space="preserve"> is</w:t>
      </w:r>
      <w:r w:rsidRPr="00EA4E3A">
        <w:rPr>
          <w:rFonts w:eastAsia="SimSun" w:hint="eastAsia"/>
          <w:lang w:eastAsia="zh-CN"/>
        </w:rPr>
        <w:t xml:space="preserve"> determined by the </w:t>
      </w:r>
      <w:r w:rsidRPr="00EA4E3A">
        <w:rPr>
          <w:rFonts w:hint="eastAsia"/>
          <w:lang w:eastAsia="ko-KR"/>
        </w:rPr>
        <w:t>number of scheduled subframes</w:t>
      </w:r>
      <w:r w:rsidRPr="00EA4E3A">
        <w:rPr>
          <w:lang w:eastAsia="ko-KR"/>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format 0B/4B</w:t>
      </w:r>
    </w:p>
    <w:p w14:paraId="53ED2864" w14:textId="77777777" w:rsidR="0093274D" w:rsidRPr="00EA4E3A" w:rsidRDefault="006350D8">
      <w:r w:rsidRPr="00EA4E3A">
        <w:rPr>
          <w:rFonts w:eastAsia="SimSun" w:cs="Arial" w:hint="eastAsia"/>
          <w:lang w:eastAsia="zh-CN"/>
        </w:rPr>
        <w:t xml:space="preserve">For a non-BL/CE UE, </w:t>
      </w:r>
      <w:r w:rsidRPr="00EA4E3A">
        <w:rPr>
          <w:rFonts w:cs="Arial"/>
        </w:rPr>
        <w:t xml:space="preserve">when </w:t>
      </w:r>
      <w:r w:rsidR="0093274D" w:rsidRPr="00EA4E3A">
        <w:rPr>
          <w:rFonts w:cs="Arial"/>
        </w:rPr>
        <w:t xml:space="preserve">the </w:t>
      </w:r>
      <w:r w:rsidR="00E9516E" w:rsidRPr="00EA4E3A">
        <w:rPr>
          <w:rFonts w:cs="Arial"/>
        </w:rPr>
        <w:t xml:space="preserve">CSI </w:t>
      </w:r>
      <w:r w:rsidR="0093274D" w:rsidRPr="00EA4E3A">
        <w:rPr>
          <w:rFonts w:cs="Arial"/>
        </w:rPr>
        <w:t xml:space="preserve">request field from a Random Access Response Grant is set </w:t>
      </w:r>
      <w:r w:rsidR="00FE34F8" w:rsidRPr="00EA4E3A">
        <w:t>to trigger a report</w:t>
      </w:r>
      <w:r w:rsidR="0093274D" w:rsidRPr="00EA4E3A">
        <w:rPr>
          <w:rFonts w:cs="Arial"/>
        </w:rPr>
        <w:t xml:space="preserve"> and is not reserved, </w:t>
      </w:r>
      <w:r w:rsidR="0093274D" w:rsidRPr="00EA4E3A">
        <w:rPr>
          <w:rFonts w:cs="Arial"/>
          <w:i/>
        </w:rPr>
        <w:t>k</w:t>
      </w:r>
      <w:r w:rsidR="0093274D" w:rsidRPr="00EA4E3A">
        <w:rPr>
          <w:rFonts w:cs="Arial"/>
        </w:rPr>
        <w:t xml:space="preserve"> is equal </w:t>
      </w:r>
      <w:r w:rsidR="0093274D" w:rsidRPr="00EA4E3A">
        <w:rPr>
          <w:rFonts w:cs="Arial"/>
          <w:lang w:val="en-US"/>
        </w:rPr>
        <w:t xml:space="preserve">to </w:t>
      </w:r>
      <w:r w:rsidR="0093274D" w:rsidRPr="00EA4E3A">
        <w:rPr>
          <w:rFonts w:cs="Arial"/>
          <w:position w:val="-10"/>
          <w:lang w:val="en-US"/>
        </w:rPr>
        <w:object w:dxaOrig="240" w:dyaOrig="340" w14:anchorId="6946890F">
          <v:shape id="_x0000_i1671" type="#_x0000_t75" style="width:14.25pt;height:14.25pt" o:ole="">
            <v:imagedata r:id="rId962" o:title=""/>
          </v:shape>
          <o:OLEObject Type="Embed" ProgID="Equation.3" ShapeID="_x0000_i1671" DrawAspect="Content" ObjectID="_1685801704" r:id="rId963"/>
        </w:object>
      </w:r>
      <w:r w:rsidR="0093274D" w:rsidRPr="00EA4E3A">
        <w:t xml:space="preserve"> if the UL delay field in </w:t>
      </w:r>
      <w:r w:rsidR="00087FD5" w:rsidRPr="00EA4E3A">
        <w:t>Subclause</w:t>
      </w:r>
      <w:r w:rsidR="0093274D" w:rsidRPr="00EA4E3A">
        <w:t xml:space="preserve"> 6.2 is set to zero, where </w:t>
      </w:r>
      <w:r w:rsidR="0093274D" w:rsidRPr="00EA4E3A">
        <w:rPr>
          <w:position w:val="-10"/>
        </w:rPr>
        <w:object w:dxaOrig="240" w:dyaOrig="340" w14:anchorId="5204F85D">
          <v:shape id="_x0000_i1672" type="#_x0000_t75" style="width:14.25pt;height:14.25pt" o:ole="">
            <v:imagedata r:id="rId964" o:title=""/>
          </v:shape>
          <o:OLEObject Type="Embed" ProgID="Equation.3" ShapeID="_x0000_i1672" DrawAspect="Content" ObjectID="_1685801705" r:id="rId965"/>
        </w:object>
      </w:r>
      <w:r w:rsidR="0093274D" w:rsidRPr="00EA4E3A">
        <w:t xml:space="preserve"> is given in </w:t>
      </w:r>
      <w:r w:rsidR="00087FD5" w:rsidRPr="00EA4E3A">
        <w:t>Subclause</w:t>
      </w:r>
      <w:r w:rsidR="0093274D" w:rsidRPr="00EA4E3A">
        <w:t xml:space="preserve"> 6.1.1. The UE shall postpone aperiodic </w:t>
      </w:r>
      <w:r w:rsidR="00E9516E" w:rsidRPr="00EA4E3A">
        <w:t>CSI</w:t>
      </w:r>
      <w:r w:rsidR="0093274D" w:rsidRPr="00EA4E3A">
        <w:t xml:space="preserve"> reporting to the next available UL subframe if the UL delay field is set to 1.</w:t>
      </w:r>
    </w:p>
    <w:p w14:paraId="4C3356F9" w14:textId="77777777" w:rsidR="006350D8" w:rsidRPr="00EA4E3A" w:rsidRDefault="006350D8" w:rsidP="006350D8">
      <w:pPr>
        <w:rPr>
          <w:rFonts w:eastAsia="SimSun" w:cs="Arial"/>
          <w:lang w:eastAsia="zh-CN"/>
        </w:rPr>
      </w:pPr>
      <w:r w:rsidRPr="00EA4E3A">
        <w:rPr>
          <w:rFonts w:eastAsia="SimSun" w:hint="eastAsia"/>
          <w:lang w:eastAsia="zh-CN"/>
        </w:rPr>
        <w:t xml:space="preserve">For a BL/CE UE, when the CSI request field from a Random </w:t>
      </w:r>
      <w:r w:rsidRPr="00EA4E3A">
        <w:rPr>
          <w:rFonts w:cs="Arial"/>
        </w:rPr>
        <w:t xml:space="preserve">Access Response Grant is set </w:t>
      </w:r>
      <w:r w:rsidRPr="00EA4E3A">
        <w:t>to trigger a report</w:t>
      </w:r>
      <w:r w:rsidRPr="00EA4E3A">
        <w:rPr>
          <w:rFonts w:cs="Arial"/>
        </w:rPr>
        <w:t xml:space="preserve"> and is not reserved</w:t>
      </w:r>
      <w:r w:rsidRPr="00EA4E3A">
        <w:rPr>
          <w:rFonts w:eastAsia="SimSun" w:cs="Arial" w:hint="eastAsia"/>
          <w:lang w:eastAsia="zh-CN"/>
        </w:rPr>
        <w:t xml:space="preserve">, the subframe(s) in which the corresponding aperiodic CSI reporting is transmitted is determined according to </w:t>
      </w:r>
      <w:r w:rsidR="00087FD5" w:rsidRPr="00EA4E3A">
        <w:rPr>
          <w:rFonts w:eastAsia="SimSun" w:cs="Arial" w:hint="eastAsia"/>
          <w:lang w:eastAsia="zh-CN"/>
        </w:rPr>
        <w:t>Subclause</w:t>
      </w:r>
      <w:r w:rsidRPr="00EA4E3A">
        <w:rPr>
          <w:rFonts w:eastAsia="SimSun" w:cs="Arial" w:hint="eastAsia"/>
          <w:lang w:eastAsia="zh-CN"/>
        </w:rPr>
        <w:t xml:space="preserve"> 6.1.1</w:t>
      </w:r>
      <w:r w:rsidRPr="00EA4E3A">
        <w:rPr>
          <w:rFonts w:eastAsia="SimSun" w:cs="Arial"/>
          <w:lang w:eastAsia="zh-CN"/>
        </w:rPr>
        <w:t>.</w:t>
      </w:r>
      <w:r w:rsidRPr="00EA4E3A">
        <w:rPr>
          <w:rFonts w:eastAsia="SimSun" w:cs="Arial" w:hint="eastAsia"/>
          <w:lang w:eastAsia="zh-CN"/>
        </w:rPr>
        <w:t xml:space="preserve"> </w:t>
      </w:r>
    </w:p>
    <w:p w14:paraId="689C75B5" w14:textId="77777777" w:rsidR="0093274D" w:rsidRPr="00EA4E3A" w:rsidRDefault="0093274D">
      <w:r w:rsidRPr="00EA4E3A">
        <w:t xml:space="preserve">The minimum reporting interval for aperiodic reporting of CQI and PMI and RI </w:t>
      </w:r>
      <w:r w:rsidR="00B151BA" w:rsidRPr="00EA4E3A">
        <w:t xml:space="preserve">and CRI </w:t>
      </w:r>
      <w:r w:rsidRPr="00EA4E3A">
        <w:t xml:space="preserve">is 1 subframe. </w:t>
      </w:r>
      <w:r w:rsidRPr="00EA4E3A">
        <w:rPr>
          <w:iCs/>
          <w:lang w:val="en-AU"/>
        </w:rPr>
        <w:t>The subband size for CQI shall be the same for transmitter-receiver configurations with and without precoding.</w:t>
      </w:r>
    </w:p>
    <w:p w14:paraId="555C8622" w14:textId="77777777" w:rsidR="0093274D" w:rsidRPr="00EA4E3A" w:rsidRDefault="00420B98">
      <w:pPr>
        <w:rPr>
          <w:iCs/>
          <w:lang w:val="en-AU"/>
        </w:rPr>
      </w:pPr>
      <w:r w:rsidRPr="00EA4E3A">
        <w:rPr>
          <w:iCs/>
        </w:rPr>
        <w:t>If a UE is not configured for</w:t>
      </w:r>
      <w:r w:rsidRPr="00EA4E3A">
        <w:rPr>
          <w:iCs/>
          <w:lang w:val="en-AU"/>
        </w:rPr>
        <w:t xml:space="preserve"> simultaneous PUSCH and PUCCH transmission, w</w:t>
      </w:r>
      <w:r w:rsidR="0093274D" w:rsidRPr="00EA4E3A">
        <w:rPr>
          <w:iCs/>
          <w:lang w:val="en-AU"/>
        </w:rPr>
        <w:t xml:space="preserve">hen aperiodic </w:t>
      </w:r>
      <w:r w:rsidR="00AF384E" w:rsidRPr="00EA4E3A">
        <w:rPr>
          <w:iCs/>
          <w:lang w:val="en-AU"/>
        </w:rPr>
        <w:t>CSI</w:t>
      </w:r>
      <w:r w:rsidR="0093274D" w:rsidRPr="00EA4E3A">
        <w:rPr>
          <w:iCs/>
          <w:lang w:val="en-AU"/>
        </w:rPr>
        <w:t xml:space="preserve"> report with no transport block associated as defined in </w:t>
      </w:r>
      <w:r w:rsidR="00087FD5" w:rsidRPr="00EA4E3A">
        <w:rPr>
          <w:iCs/>
          <w:lang w:val="en-AU"/>
        </w:rPr>
        <w:t>Subclause</w:t>
      </w:r>
      <w:r w:rsidR="0093274D" w:rsidRPr="00EA4E3A">
        <w:rPr>
          <w:iCs/>
          <w:lang w:val="en-AU"/>
        </w:rPr>
        <w:t xml:space="preserve"> 8.6.2 and positive SR is transmitted in the same subframe, the UE shall transmit SR, and, if applicable, </w:t>
      </w:r>
      <w:r w:rsidRPr="00EA4E3A">
        <w:rPr>
          <w:iCs/>
          <w:lang w:val="en-AU"/>
        </w:rPr>
        <w:t>HARQ-</w:t>
      </w:r>
      <w:r w:rsidR="0093274D" w:rsidRPr="00EA4E3A">
        <w:rPr>
          <w:iCs/>
          <w:lang w:val="en-AU"/>
        </w:rPr>
        <w:t xml:space="preserve">ACK, on PUCCH resources as described in </w:t>
      </w:r>
      <w:r w:rsidR="00087FD5" w:rsidRPr="00EA4E3A">
        <w:rPr>
          <w:iCs/>
          <w:lang w:val="en-AU"/>
        </w:rPr>
        <w:t>Subclause</w:t>
      </w:r>
      <w:r w:rsidR="0093274D" w:rsidRPr="00EA4E3A">
        <w:rPr>
          <w:iCs/>
          <w:lang w:val="en-AU"/>
        </w:rPr>
        <w:t xml:space="preserve"> 10.1</w:t>
      </w:r>
    </w:p>
    <w:p w14:paraId="599296F9" w14:textId="77777777" w:rsidR="008D60A7" w:rsidRPr="00EA4E3A" w:rsidRDefault="0093274D" w:rsidP="00F0699A">
      <w:pPr>
        <w:rPr>
          <w:rFonts w:eastAsia="SimSun"/>
          <w:lang w:val="en-AU" w:eastAsia="zh-CN"/>
        </w:rPr>
      </w:pPr>
      <w:r w:rsidRPr="00EA4E3A">
        <w:rPr>
          <w:lang w:val="en-AU"/>
        </w:rPr>
        <w:t xml:space="preserve">A UE is semi-statically configured by higher layers to feed back CQI and PMI and corresponding RI </w:t>
      </w:r>
      <w:r w:rsidR="00B151BA" w:rsidRPr="00EA4E3A">
        <w:t xml:space="preserve">and CRI </w:t>
      </w:r>
      <w:r w:rsidRPr="00EA4E3A">
        <w:rPr>
          <w:lang w:val="en-AU"/>
        </w:rPr>
        <w:t xml:space="preserve">on the same PUSCH using one of the </w:t>
      </w:r>
      <w:r w:rsidRPr="00EA4E3A">
        <w:rPr>
          <w:rFonts w:hint="eastAsia"/>
          <w:lang w:val="en-AU"/>
        </w:rPr>
        <w:t>following</w:t>
      </w:r>
      <w:r w:rsidRPr="00EA4E3A">
        <w:rPr>
          <w:lang w:val="en-AU"/>
        </w:rPr>
        <w:t xml:space="preserve"> </w:t>
      </w:r>
      <w:r w:rsidR="00AF384E" w:rsidRPr="00EA4E3A">
        <w:rPr>
          <w:lang w:val="en-AU"/>
        </w:rPr>
        <w:t xml:space="preserve">CSI </w:t>
      </w:r>
      <w:r w:rsidRPr="00EA4E3A">
        <w:rPr>
          <w:lang w:val="en-AU"/>
        </w:rPr>
        <w:t>reporting modes given in Table 7.2.1-1 and described below.</w:t>
      </w:r>
      <w:r w:rsidR="006350D8" w:rsidRPr="00EA4E3A">
        <w:rPr>
          <w:rFonts w:eastAsia="SimSun" w:hint="eastAsia"/>
          <w:lang w:val="en-AU" w:eastAsia="zh-CN"/>
        </w:rPr>
        <w:t xml:space="preserve"> For a </w:t>
      </w:r>
      <w:r w:rsidR="006350D8" w:rsidRPr="00EA4E3A">
        <w:rPr>
          <w:rFonts w:eastAsia="SimSun"/>
          <w:lang w:val="en-AU" w:eastAsia="zh-CN"/>
        </w:rPr>
        <w:t xml:space="preserve">BL/CE </w:t>
      </w:r>
      <w:r w:rsidR="006350D8" w:rsidRPr="00EA4E3A">
        <w:rPr>
          <w:rFonts w:eastAsia="SimSun" w:hint="eastAsia"/>
          <w:lang w:val="en-AU" w:eastAsia="zh-CN"/>
        </w:rPr>
        <w:t>UE the UE shall not transmit the RI for any CSI reporting mode in Table 7.2.1-1.</w:t>
      </w:r>
    </w:p>
    <w:p w14:paraId="67B6B961" w14:textId="77777777" w:rsidR="008D60A7" w:rsidRPr="00EA4E3A" w:rsidRDefault="008D60A7" w:rsidP="008D60A7">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w:t>
      </w:r>
      <w:r w:rsidRPr="00EA4E3A">
        <w:rPr>
          <w:rFonts w:eastAsia="SimSun" w:hint="eastAsia"/>
          <w:lang w:val="en-AU" w:eastAsia="zh-CN"/>
        </w:rPr>
        <w:t>for any CSI reporting mode in Table 7.2.1-1</w:t>
      </w:r>
      <w:r w:rsidRPr="00EA4E3A">
        <w:rPr>
          <w:rFonts w:eastAsia="SimSun"/>
          <w:lang w:val="en-AU" w:eastAsia="zh-CN"/>
        </w:rPr>
        <w:t xml:space="preserve">, </w:t>
      </w:r>
    </w:p>
    <w:p w14:paraId="67F29FCB" w14:textId="77777777" w:rsidR="008D60A7" w:rsidRPr="00EA4E3A" w:rsidRDefault="008D60A7" w:rsidP="00087FD5">
      <w:pPr>
        <w:pStyle w:val="B1"/>
      </w:pPr>
      <w:r w:rsidRPr="00EA4E3A">
        <w:t>-</w:t>
      </w:r>
      <w:r w:rsidRPr="00EA4E3A">
        <w:tab/>
      </w:r>
      <w:r w:rsidR="00E273FE" w:rsidRPr="00EA4E3A">
        <w:t xml:space="preserve">the </w:t>
      </w:r>
      <w:r w:rsidR="00E273FE" w:rsidRPr="00EA4E3A">
        <w:rPr>
          <w:rFonts w:eastAsia="SimSun" w:hint="eastAsia"/>
          <w:lang w:val="en-AU" w:eastAsia="zh-CN"/>
        </w:rPr>
        <w:t>UE shall not transmit</w:t>
      </w:r>
      <w:r w:rsidR="00E273FE" w:rsidRPr="00EA4E3A">
        <w:t xml:space="preserve"> </w:t>
      </w:r>
      <w:r w:rsidRPr="00EA4E3A">
        <w:t xml:space="preserve">CQI and </w:t>
      </w:r>
      <w:r w:rsidRPr="00EA4E3A">
        <w:rPr>
          <w:lang w:val="en-AU"/>
        </w:rPr>
        <w:t xml:space="preserve">second precoding matrix indicator </w:t>
      </w:r>
      <w:r w:rsidRPr="00EA4E3A">
        <w:rPr>
          <w:position w:val="-10"/>
        </w:rPr>
        <w:object w:dxaOrig="200" w:dyaOrig="300" w14:anchorId="23B8E18D">
          <v:shape id="_x0000_i1673" type="#_x0000_t75" style="width:7.55pt;height:14.25pt" o:ole="">
            <v:imagedata r:id="rId966" o:title=""/>
          </v:shape>
          <o:OLEObject Type="Embed" ProgID="Equation.3" ShapeID="_x0000_i1673" DrawAspect="Content" ObjectID="_1685801706" r:id="rId967"/>
        </w:object>
      </w:r>
      <w:r w:rsidRPr="00EA4E3A">
        <w:rPr>
          <w:lang w:val="en-AU"/>
        </w:rPr>
        <w:t xml:space="preserve"> </w:t>
      </w:r>
      <w:r w:rsidRPr="00EA4E3A">
        <w:t xml:space="preserve">for </w:t>
      </w:r>
      <w:r w:rsidRPr="00EA4E3A">
        <w:rPr>
          <w:i/>
        </w:rPr>
        <w:t>eMIMO-Type</w:t>
      </w:r>
      <w:r w:rsidR="00E273FE" w:rsidRPr="00EA4E3A">
        <w:rPr>
          <w:rFonts w:eastAsia="SimSun"/>
          <w:lang w:val="en-AU" w:eastAsia="zh-CN"/>
        </w:rPr>
        <w:t>;</w:t>
      </w:r>
    </w:p>
    <w:p w14:paraId="61E91B9D" w14:textId="77777777" w:rsidR="00E273FE" w:rsidRPr="00EA4E3A" w:rsidRDefault="008D60A7" w:rsidP="00E273FE">
      <w:pPr>
        <w:pStyle w:val="B1"/>
        <w:rPr>
          <w:lang w:eastAsia="ko-KR"/>
        </w:rPr>
      </w:pPr>
      <w:r w:rsidRPr="00EA4E3A">
        <w:rPr>
          <w:rFonts w:eastAsia="SimSun"/>
          <w:lang w:val="en-AU" w:eastAsia="zh-CN"/>
        </w:rPr>
        <w:t>-</w:t>
      </w:r>
      <w:r w:rsidRPr="00EA4E3A">
        <w:rPr>
          <w:rFonts w:eastAsia="SimSun"/>
          <w:lang w:val="en-AU" w:eastAsia="zh-CN"/>
        </w:rPr>
        <w:tab/>
      </w:r>
      <w:r w:rsidR="00E273FE" w:rsidRPr="00EA4E3A">
        <w:t xml:space="preserve">the </w:t>
      </w:r>
      <w:r w:rsidR="00E273FE" w:rsidRPr="00EA4E3A">
        <w:rPr>
          <w:rFonts w:eastAsia="SimSun" w:hint="eastAsia"/>
          <w:lang w:val="en-AU" w:eastAsia="zh-CN"/>
        </w:rPr>
        <w:t xml:space="preserve">UE shall not transmit </w:t>
      </w:r>
      <w:r w:rsidRPr="00EA4E3A">
        <w:rPr>
          <w:rFonts w:eastAsia="SimSun" w:hint="eastAsia"/>
          <w:lang w:val="en-AU" w:eastAsia="zh-CN"/>
        </w:rPr>
        <w:t xml:space="preserve">RI </w:t>
      </w:r>
      <w:r w:rsidRPr="00EA4E3A">
        <w:t xml:space="preserve">for </w:t>
      </w:r>
      <w:r w:rsidRPr="00EA4E3A">
        <w:rPr>
          <w:i/>
        </w:rPr>
        <w:t>eMIMO-Type</w:t>
      </w:r>
      <w:r w:rsidRPr="00EA4E3A">
        <w:t xml:space="preserve"> </w:t>
      </w:r>
      <w:r w:rsidRPr="00EA4E3A">
        <w:rPr>
          <w:rFonts w:eastAsia="SimSun"/>
          <w:lang w:val="en-AU" w:eastAsia="zh-CN"/>
        </w:rPr>
        <w:t xml:space="preserve">except if the </w:t>
      </w:r>
      <w:r w:rsidRPr="00EA4E3A">
        <w:t xml:space="preserve">maximum number of supported layers for spatial multiplexing in DL </w:t>
      </w:r>
      <w:r w:rsidRPr="00EA4E3A">
        <w:rPr>
          <w:rFonts w:eastAsia="SimSun"/>
        </w:rPr>
        <w:t xml:space="preserve">by the UE is more than 2, </w:t>
      </w:r>
      <w:r w:rsidRPr="00EA4E3A">
        <w:t xml:space="preserve">then </w:t>
      </w:r>
      <w:r w:rsidRPr="00EA4E3A">
        <w:rPr>
          <w:lang w:val="en-AU"/>
        </w:rPr>
        <w:t xml:space="preserve">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r w:rsidR="00E273FE" w:rsidRPr="00EA4E3A">
        <w:t>;</w:t>
      </w:r>
    </w:p>
    <w:p w14:paraId="46D55351" w14:textId="77777777" w:rsidR="008D60A7" w:rsidRPr="00EA4E3A" w:rsidRDefault="00E273FE" w:rsidP="00E273FE">
      <w:pPr>
        <w:pStyle w:val="B1"/>
      </w:pPr>
      <w:r w:rsidRPr="00EA4E3A">
        <w:rPr>
          <w:rFonts w:hint="eastAsia"/>
          <w:lang w:eastAsia="ko-KR"/>
        </w:rPr>
        <w:t>-</w:t>
      </w:r>
      <w:r w:rsidRPr="00EA4E3A">
        <w:rPr>
          <w:lang w:eastAsia="ko-KR"/>
        </w:rPr>
        <w:tab/>
      </w:r>
      <w:r w:rsidRPr="00EA4E3A">
        <w:t xml:space="preserve">the </w:t>
      </w:r>
      <w:r w:rsidRPr="00EA4E3A">
        <w:rPr>
          <w:rFonts w:eastAsia="SimSun" w:hint="eastAsia"/>
          <w:lang w:val="en-AU" w:eastAsia="zh-CN"/>
        </w:rPr>
        <w:t xml:space="preserve">UE shall transmit </w:t>
      </w:r>
      <w:r w:rsidRPr="00EA4E3A">
        <w:rPr>
          <w:rFonts w:hint="eastAsia"/>
          <w:lang w:val="en-AU" w:eastAsia="ko-KR"/>
        </w:rPr>
        <w:t>wideband first PMI</w:t>
      </w:r>
      <w:r w:rsidRPr="00EA4E3A">
        <w:rPr>
          <w:rFonts w:eastAsia="SimSun" w:hint="eastAsia"/>
          <w:lang w:val="en-AU" w:eastAsia="zh-CN"/>
        </w:rPr>
        <w:t xml:space="preserve"> </w:t>
      </w:r>
      <w:r w:rsidRPr="00EA4E3A">
        <w:t xml:space="preserve">for </w:t>
      </w:r>
      <w:r w:rsidRPr="00EA4E3A">
        <w:rPr>
          <w:i/>
        </w:rPr>
        <w:t>eMIMO-Type.</w:t>
      </w:r>
    </w:p>
    <w:p w14:paraId="00EA18E1" w14:textId="77777777" w:rsidR="008D60A7" w:rsidRPr="00EA4E3A" w:rsidRDefault="008D60A7" w:rsidP="008D60A7">
      <w:pPr>
        <w:rPr>
          <w:lang w:val="en-AU"/>
        </w:rPr>
      </w:pPr>
      <w:r w:rsidRPr="00EA4E3A">
        <w:rPr>
          <w:lang w:val="en-AU"/>
        </w:rPr>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w:t>
      </w:r>
      <w:r w:rsidRPr="00EA4E3A">
        <w:lastRenderedPageBreak/>
        <w:t xml:space="preserve">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RI for </w:t>
      </w:r>
      <w:r w:rsidRPr="00EA4E3A">
        <w:rPr>
          <w:i/>
        </w:rPr>
        <w:t>eMIMO-Type</w:t>
      </w:r>
      <w:r w:rsidRPr="00EA4E3A">
        <w:t xml:space="preserve"> </w:t>
      </w:r>
      <w:r w:rsidR="00E273FE" w:rsidRPr="00EA4E3A">
        <w:rPr>
          <w:rFonts w:hint="eastAsia"/>
          <w:lang w:val="en-AU" w:eastAsia="ko-KR"/>
        </w:rPr>
        <w:t xml:space="preserve">and the UE shall transmit CRI for </w:t>
      </w:r>
      <w:r w:rsidR="00E273FE" w:rsidRPr="00EA4E3A">
        <w:rPr>
          <w:i/>
        </w:rPr>
        <w:t>eMIMO-Type</w:t>
      </w:r>
      <w:r w:rsidR="00E273FE" w:rsidRPr="00EA4E3A">
        <w:t xml:space="preserve"> </w:t>
      </w:r>
      <w:r w:rsidRPr="00EA4E3A">
        <w:rPr>
          <w:rFonts w:eastAsia="SimSun" w:hint="eastAsia"/>
          <w:lang w:val="en-AU" w:eastAsia="zh-CN"/>
        </w:rPr>
        <w:t>for any CSI reporting mode in Table 7.2.1-1</w:t>
      </w:r>
      <w:r w:rsidRPr="00EA4E3A">
        <w:rPr>
          <w:rFonts w:eastAsia="SimSun"/>
          <w:lang w:val="en-AU" w:eastAsia="zh-CN"/>
        </w:rPr>
        <w:t>.</w:t>
      </w:r>
    </w:p>
    <w:p w14:paraId="2FC92A09" w14:textId="77777777" w:rsidR="0093274D" w:rsidRPr="00EA4E3A" w:rsidRDefault="0093274D">
      <w:pPr>
        <w:overflowPunct/>
        <w:autoSpaceDE/>
        <w:autoSpaceDN/>
        <w:adjustRightInd/>
        <w:spacing w:after="0"/>
        <w:jc w:val="both"/>
        <w:textAlignment w:val="auto"/>
        <w:rPr>
          <w:lang w:val="en-AU"/>
        </w:rPr>
      </w:pPr>
    </w:p>
    <w:p w14:paraId="535E5AE2" w14:textId="77777777" w:rsidR="0093274D" w:rsidRPr="00EA4E3A" w:rsidRDefault="0093274D" w:rsidP="007E3801">
      <w:pPr>
        <w:pStyle w:val="TH"/>
      </w:pPr>
      <w:r w:rsidRPr="00EA4E3A">
        <w:t xml:space="preserve">Table 7.2.1-1: CQI and PMI Feedback Types for PUSCH </w:t>
      </w:r>
      <w:r w:rsidR="00AF384E" w:rsidRPr="00EA4E3A">
        <w:t xml:space="preserve">CSI </w:t>
      </w:r>
      <w:r w:rsidRPr="00EA4E3A">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A4E3A" w14:paraId="76489D96" w14:textId="77777777">
        <w:trPr>
          <w:jc w:val="center"/>
        </w:trPr>
        <w:tc>
          <w:tcPr>
            <w:tcW w:w="1701" w:type="dxa"/>
            <w:tcBorders>
              <w:top w:val="nil"/>
              <w:left w:val="nil"/>
              <w:bottom w:val="nil"/>
              <w:right w:val="nil"/>
            </w:tcBorders>
            <w:shd w:val="clear" w:color="auto" w:fill="auto"/>
            <w:noWrap/>
            <w:vAlign w:val="center"/>
          </w:tcPr>
          <w:p w14:paraId="65D17D9B" w14:textId="77777777" w:rsidR="0093274D" w:rsidRPr="00EA4E3A"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30CCA23D" w14:textId="77777777" w:rsidR="0093274D" w:rsidRPr="00EA4E3A"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3578CC76" w14:textId="77777777" w:rsidR="0093274D" w:rsidRPr="00EA4E3A" w:rsidRDefault="0093274D" w:rsidP="00025E6A">
            <w:pPr>
              <w:pStyle w:val="TAH"/>
              <w:rPr>
                <w:lang w:val="en-US"/>
              </w:rPr>
            </w:pPr>
            <w:r w:rsidRPr="00EA4E3A">
              <w:rPr>
                <w:lang w:val="en-US"/>
              </w:rPr>
              <w:t>PMI Feedback Type</w:t>
            </w:r>
          </w:p>
        </w:tc>
      </w:tr>
      <w:tr w:rsidR="0093274D" w:rsidRPr="00EA4E3A" w14:paraId="66B4B69D"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5AD271B6" w14:textId="77777777" w:rsidR="0093274D" w:rsidRPr="00EA4E3A"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56613473" w14:textId="77777777" w:rsidR="0093274D" w:rsidRPr="00EA4E3A"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A25F7BE" w14:textId="77777777" w:rsidR="0093274D" w:rsidRPr="00EA4E3A" w:rsidRDefault="0093274D" w:rsidP="00025E6A">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4D9E174E" w14:textId="77777777" w:rsidR="0093274D" w:rsidRPr="00EA4E3A" w:rsidRDefault="0093274D" w:rsidP="00025E6A">
            <w:pPr>
              <w:pStyle w:val="TAH"/>
              <w:rPr>
                <w:lang w:val="en-US"/>
              </w:rPr>
            </w:pPr>
            <w:r w:rsidRPr="00EA4E3A">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44F0D8A9" w14:textId="77777777" w:rsidR="0093274D" w:rsidRPr="00EA4E3A" w:rsidRDefault="0093274D" w:rsidP="00025E6A">
            <w:pPr>
              <w:pStyle w:val="TAH"/>
              <w:rPr>
                <w:lang w:val="en-US"/>
              </w:rPr>
            </w:pPr>
            <w:r w:rsidRPr="00EA4E3A">
              <w:rPr>
                <w:lang w:val="en-US"/>
              </w:rPr>
              <w:t>Multiple PMI</w:t>
            </w:r>
          </w:p>
        </w:tc>
      </w:tr>
      <w:tr w:rsidR="00025E6A" w:rsidRPr="00EA4E3A" w14:paraId="3E69E075"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DCEA277" w14:textId="77777777" w:rsidR="00025E6A" w:rsidRPr="00EA4E3A" w:rsidRDefault="00025E6A" w:rsidP="00025E6A">
            <w:pPr>
              <w:pStyle w:val="TAH"/>
              <w:rPr>
                <w:lang w:val="en-US"/>
              </w:rPr>
            </w:pPr>
            <w:r w:rsidRPr="00EA4E3A">
              <w:rPr>
                <w:lang w:val="en-US"/>
              </w:rPr>
              <w:t>PUSCH CQI</w:t>
            </w:r>
          </w:p>
          <w:p w14:paraId="3B3B8B9E" w14:textId="77777777" w:rsidR="00025E6A" w:rsidRPr="00EA4E3A" w:rsidRDefault="00025E6A" w:rsidP="00025E6A">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66804D0" w14:textId="77777777" w:rsidR="00025E6A" w:rsidRPr="00EA4E3A" w:rsidRDefault="00025E6A" w:rsidP="00025E6A">
            <w:pPr>
              <w:pStyle w:val="TAC"/>
              <w:rPr>
                <w:b/>
                <w:lang w:val="en-US"/>
              </w:rPr>
            </w:pPr>
            <w:r w:rsidRPr="00EA4E3A">
              <w:rPr>
                <w:b/>
                <w:lang w:val="en-US"/>
              </w:rPr>
              <w:t>Wideband</w:t>
            </w:r>
          </w:p>
          <w:p w14:paraId="0F8D864B" w14:textId="77777777" w:rsidR="00025E6A" w:rsidRPr="00EA4E3A" w:rsidRDefault="00025E6A" w:rsidP="00025E6A">
            <w:pPr>
              <w:pStyle w:val="TAC"/>
              <w:rPr>
                <w:b/>
                <w:lang w:val="en-US"/>
              </w:rPr>
            </w:pPr>
            <w:r w:rsidRPr="00EA4E3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43659FEC" w14:textId="77777777" w:rsidR="00025E6A" w:rsidRPr="00EA4E3A" w:rsidRDefault="00EE3FFD" w:rsidP="00025E6A">
            <w:pPr>
              <w:pStyle w:val="TAC"/>
              <w:rPr>
                <w:rFonts w:cs="Arial"/>
                <w:lang w:val="en-US"/>
              </w:rPr>
            </w:pPr>
            <w:r w:rsidRPr="00EA4E3A">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2CB4EED0" w14:textId="77777777" w:rsidR="00025E6A" w:rsidRPr="00EA4E3A" w:rsidRDefault="00EE3FFD" w:rsidP="00025E6A">
            <w:pPr>
              <w:pStyle w:val="TAC"/>
              <w:rPr>
                <w:rFonts w:cs="Arial"/>
                <w:lang w:val="en-US"/>
              </w:rPr>
            </w:pPr>
            <w:r w:rsidRPr="00EA4E3A">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343A5F61" w14:textId="77777777" w:rsidR="00025E6A" w:rsidRPr="00EA4E3A" w:rsidRDefault="00025E6A" w:rsidP="00025E6A">
            <w:pPr>
              <w:pStyle w:val="TAC"/>
              <w:rPr>
                <w:rFonts w:cs="Arial"/>
                <w:lang w:val="en-US"/>
              </w:rPr>
            </w:pPr>
            <w:r w:rsidRPr="00EA4E3A">
              <w:rPr>
                <w:lang w:val="en-US"/>
              </w:rPr>
              <w:t>Mode 1-2</w:t>
            </w:r>
          </w:p>
        </w:tc>
      </w:tr>
      <w:tr w:rsidR="00025E6A" w:rsidRPr="00EA4E3A" w14:paraId="744D1E6B"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ED4C8A2" w14:textId="77777777" w:rsidR="00025E6A" w:rsidRPr="00EA4E3A"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421F0C7" w14:textId="77777777" w:rsidR="00025E6A" w:rsidRPr="00EA4E3A" w:rsidRDefault="00025E6A" w:rsidP="00025E6A">
            <w:pPr>
              <w:pStyle w:val="TAC"/>
              <w:rPr>
                <w:b/>
                <w:lang w:val="en-US"/>
              </w:rPr>
            </w:pPr>
            <w:r w:rsidRPr="00EA4E3A">
              <w:rPr>
                <w:b/>
                <w:lang w:val="en-US"/>
              </w:rPr>
              <w:t>UE Selected</w:t>
            </w:r>
          </w:p>
          <w:p w14:paraId="651EDAEE" w14:textId="77777777" w:rsidR="00025E6A" w:rsidRPr="00EA4E3A" w:rsidRDefault="00025E6A" w:rsidP="00025E6A">
            <w:pPr>
              <w:pStyle w:val="TAC"/>
              <w:rPr>
                <w:b/>
                <w:lang w:val="en-US"/>
              </w:rPr>
            </w:pPr>
            <w:r w:rsidRPr="00EA4E3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BC1D817" w14:textId="77777777" w:rsidR="00025E6A" w:rsidRPr="00EA4E3A" w:rsidRDefault="00025E6A" w:rsidP="00025E6A">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068BDF53" w14:textId="77777777" w:rsidR="00025E6A" w:rsidRPr="00EA4E3A"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F031518" w14:textId="77777777" w:rsidR="00025E6A" w:rsidRPr="00EA4E3A" w:rsidRDefault="00025E6A" w:rsidP="00025E6A">
            <w:pPr>
              <w:pStyle w:val="TAC"/>
              <w:rPr>
                <w:lang w:val="en-US"/>
              </w:rPr>
            </w:pPr>
            <w:r w:rsidRPr="00EA4E3A">
              <w:rPr>
                <w:lang w:val="fr-FR"/>
              </w:rPr>
              <w:t>Mode 2-2</w:t>
            </w:r>
          </w:p>
        </w:tc>
      </w:tr>
      <w:tr w:rsidR="00025E6A" w:rsidRPr="00EA4E3A" w14:paraId="28131DE5"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D94F3DE" w14:textId="77777777" w:rsidR="00025E6A" w:rsidRPr="00EA4E3A"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65C755F" w14:textId="77777777" w:rsidR="00025E6A" w:rsidRPr="00EA4E3A" w:rsidRDefault="00025E6A" w:rsidP="00025E6A">
            <w:pPr>
              <w:pStyle w:val="TAC"/>
              <w:rPr>
                <w:b/>
              </w:rPr>
            </w:pPr>
            <w:r w:rsidRPr="00EA4E3A">
              <w:rPr>
                <w:b/>
                <w:lang w:val="en-US"/>
              </w:rPr>
              <w:t>Higher Layer-configured</w:t>
            </w:r>
          </w:p>
          <w:p w14:paraId="040FA2AB" w14:textId="77777777" w:rsidR="00025E6A" w:rsidRPr="00EA4E3A" w:rsidRDefault="00025E6A" w:rsidP="00025E6A">
            <w:pPr>
              <w:pStyle w:val="TAC"/>
              <w:rPr>
                <w:b/>
              </w:rPr>
            </w:pPr>
            <w:r w:rsidRPr="00EA4E3A">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6E035D6" w14:textId="77777777" w:rsidR="00025E6A" w:rsidRPr="00EA4E3A" w:rsidRDefault="00025E6A" w:rsidP="00025E6A">
            <w:pPr>
              <w:pStyle w:val="TAC"/>
              <w:rPr>
                <w:lang w:val="fr-FR"/>
              </w:rPr>
            </w:pPr>
            <w:r w:rsidRPr="00EA4E3A">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427E4A07" w14:textId="77777777" w:rsidR="00025E6A" w:rsidRPr="00EA4E3A" w:rsidRDefault="00025E6A" w:rsidP="00025E6A">
            <w:pPr>
              <w:pStyle w:val="TAC"/>
              <w:rPr>
                <w:lang w:val="fr-FR"/>
              </w:rPr>
            </w:pPr>
            <w:r w:rsidRPr="00EA4E3A">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01EACEFB" w14:textId="77777777" w:rsidR="00025E6A" w:rsidRPr="00EA4E3A" w:rsidRDefault="000A3FF6" w:rsidP="00025E6A">
            <w:pPr>
              <w:pStyle w:val="TAC"/>
              <w:rPr>
                <w:lang w:val="fr-FR"/>
              </w:rPr>
            </w:pPr>
            <w:r w:rsidRPr="00EA4E3A">
              <w:rPr>
                <w:lang w:val="fr-FR"/>
              </w:rPr>
              <w:t>Mode 3-2</w:t>
            </w:r>
          </w:p>
        </w:tc>
      </w:tr>
    </w:tbl>
    <w:p w14:paraId="006EA234" w14:textId="77777777" w:rsidR="0093274D" w:rsidRPr="00EA4E3A" w:rsidRDefault="0093274D" w:rsidP="00087FD5">
      <w:pPr>
        <w:rPr>
          <w:lang w:val="fr-FR"/>
        </w:rPr>
      </w:pPr>
    </w:p>
    <w:p w14:paraId="2F515E5D" w14:textId="77777777" w:rsidR="008D60A7" w:rsidRPr="00EA4E3A" w:rsidRDefault="008D60A7" w:rsidP="008D60A7">
      <w:pPr>
        <w:pStyle w:val="TH"/>
      </w:pPr>
      <w:r w:rsidRPr="00EA4E3A">
        <w:t>Table 7.2.1-</w:t>
      </w:r>
      <w:r w:rsidR="00C454F7" w:rsidRPr="00EA4E3A">
        <w:t>1L</w:t>
      </w:r>
      <w:r w:rsidRPr="00EA4E3A">
        <w:t>: Mapping of RI field to RI</w:t>
      </w:r>
    </w:p>
    <w:tbl>
      <w:tblPr>
        <w:tblW w:w="0" w:type="auto"/>
        <w:jc w:val="center"/>
        <w:tblLook w:val="0000" w:firstRow="0" w:lastRow="0" w:firstColumn="0" w:lastColumn="0" w:noHBand="0" w:noVBand="0"/>
      </w:tblPr>
      <w:tblGrid>
        <w:gridCol w:w="1567"/>
        <w:gridCol w:w="396"/>
      </w:tblGrid>
      <w:tr w:rsidR="008D60A7" w:rsidRPr="00EA4E3A" w14:paraId="16D9B1D9"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9DD579" w14:textId="77777777" w:rsidR="008D60A7" w:rsidRPr="00EA4E3A" w:rsidRDefault="008D60A7" w:rsidP="00F0699A">
            <w:pPr>
              <w:pStyle w:val="TAH"/>
              <w:rPr>
                <w:lang w:eastAsia="zh-CN"/>
              </w:rPr>
            </w:pPr>
            <w:r w:rsidRPr="00EA4E3A">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4513776F" w14:textId="77777777" w:rsidR="008D60A7" w:rsidRPr="00EA4E3A" w:rsidRDefault="008D60A7" w:rsidP="00F0699A">
            <w:pPr>
              <w:pStyle w:val="TAH"/>
              <w:rPr>
                <w:lang w:eastAsia="zh-CN"/>
              </w:rPr>
            </w:pPr>
            <w:r w:rsidRPr="00EA4E3A">
              <w:rPr>
                <w:lang w:eastAsia="zh-CN"/>
              </w:rPr>
              <w:t>RI</w:t>
            </w:r>
          </w:p>
        </w:tc>
      </w:tr>
      <w:tr w:rsidR="008D60A7" w:rsidRPr="00EA4E3A" w14:paraId="64FA6106"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8811D" w14:textId="77777777" w:rsidR="008D60A7" w:rsidRPr="00EA4E3A" w:rsidRDefault="008D60A7" w:rsidP="00F069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14:paraId="67CE009C" w14:textId="77777777" w:rsidR="008D60A7" w:rsidRPr="00EA4E3A" w:rsidRDefault="008D60A7" w:rsidP="00F0699A">
            <w:pPr>
              <w:pStyle w:val="TAC"/>
              <w:rPr>
                <w:lang w:eastAsia="zh-CN"/>
              </w:rPr>
            </w:pPr>
            <w:r w:rsidRPr="00EA4E3A">
              <w:rPr>
                <w:lang w:eastAsia="zh-CN"/>
              </w:rPr>
              <w:t>1</w:t>
            </w:r>
          </w:p>
        </w:tc>
      </w:tr>
      <w:tr w:rsidR="008D60A7" w:rsidRPr="00EA4E3A" w14:paraId="49F8C075"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46902C9" w14:textId="77777777" w:rsidR="008D60A7" w:rsidRPr="00EA4E3A" w:rsidRDefault="008D60A7" w:rsidP="00F069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14:paraId="7B9CD087" w14:textId="77777777" w:rsidR="008D60A7" w:rsidRPr="00EA4E3A" w:rsidRDefault="008D60A7" w:rsidP="00F0699A">
            <w:pPr>
              <w:pStyle w:val="TAC"/>
              <w:rPr>
                <w:lang w:eastAsia="zh-CN"/>
              </w:rPr>
            </w:pPr>
            <w:r w:rsidRPr="00EA4E3A">
              <w:rPr>
                <w:lang w:eastAsia="zh-CN"/>
              </w:rPr>
              <w:t>3</w:t>
            </w:r>
          </w:p>
        </w:tc>
      </w:tr>
    </w:tbl>
    <w:p w14:paraId="66FC1441" w14:textId="77777777" w:rsidR="008D60A7" w:rsidRPr="00EA4E3A" w:rsidRDefault="008D60A7" w:rsidP="008D60A7">
      <w:pPr>
        <w:rPr>
          <w:rFonts w:eastAsia="SimSun"/>
          <w:lang w:eastAsia="zh-CN"/>
        </w:rPr>
      </w:pPr>
    </w:p>
    <w:p w14:paraId="6FA1F3F4" w14:textId="77777777" w:rsidR="0093274D" w:rsidRPr="00EA4E3A" w:rsidRDefault="006350D8" w:rsidP="008D60A7">
      <w:r w:rsidRPr="00EA4E3A">
        <w:rPr>
          <w:rFonts w:eastAsia="SimSun" w:hint="eastAsia"/>
          <w:lang w:eastAsia="zh-CN"/>
        </w:rPr>
        <w:t>For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reporting modes are supported on PUSCH:</w:t>
      </w:r>
    </w:p>
    <w:p w14:paraId="3318B886" w14:textId="77777777"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2-0, 3-0</w:t>
      </w:r>
      <w:r w:rsidR="00EE3FFD" w:rsidRPr="00EA4E3A">
        <w:rPr>
          <w:lang w:val="fr-FR"/>
        </w:rPr>
        <w:t>, 1-0</w:t>
      </w:r>
    </w:p>
    <w:p w14:paraId="566BC146" w14:textId="77777777"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2-0, 3-0</w:t>
      </w:r>
      <w:r w:rsidR="00EE3FFD" w:rsidRPr="00EA4E3A">
        <w:rPr>
          <w:lang w:val="fr-FR"/>
        </w:rPr>
        <w:t>, 1-0</w:t>
      </w:r>
    </w:p>
    <w:p w14:paraId="7EE2770A" w14:textId="77777777"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2-0, 3-0</w:t>
      </w:r>
      <w:r w:rsidR="00EE3FFD" w:rsidRPr="00EA4E3A">
        <w:rPr>
          <w:lang w:val="fr-FR"/>
        </w:rPr>
        <w:t>, 1-0</w:t>
      </w:r>
    </w:p>
    <w:p w14:paraId="50FDA7F4" w14:textId="77777777"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1-2, 2-2, 3-1</w:t>
      </w:r>
      <w:r w:rsidR="003A1EB2" w:rsidRPr="00EA4E3A">
        <w:rPr>
          <w:lang w:val="fr-FR"/>
        </w:rPr>
        <w:t>, 3-2</w:t>
      </w:r>
      <w:r w:rsidR="00EE3FFD" w:rsidRPr="00EA4E3A">
        <w:rPr>
          <w:lang w:val="fr-FR"/>
        </w:rPr>
        <w:t>, 1-1</w:t>
      </w:r>
      <w:r w:rsidRPr="00EA4E3A">
        <w:rPr>
          <w:lang w:val="fr-FR"/>
        </w:rPr>
        <w:t xml:space="preserve"> </w:t>
      </w:r>
    </w:p>
    <w:p w14:paraId="2E211615" w14:textId="77777777"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 3-1</w:t>
      </w:r>
      <w:r w:rsidR="00EE3FFD" w:rsidRPr="00EA4E3A">
        <w:rPr>
          <w:lang w:val="fr-FR"/>
        </w:rPr>
        <w:t>, 1-1</w:t>
      </w:r>
    </w:p>
    <w:p w14:paraId="4658E052" w14:textId="77777777"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1-2, 2-2, 3-1</w:t>
      </w:r>
      <w:r w:rsidR="003A1EB2" w:rsidRPr="00EA4E3A">
        <w:rPr>
          <w:lang w:val="fr-FR"/>
        </w:rPr>
        <w:t>, 3-2</w:t>
      </w:r>
      <w:r w:rsidR="00EE3FFD" w:rsidRPr="00EA4E3A">
        <w:rPr>
          <w:lang w:val="fr-FR"/>
        </w:rPr>
        <w:t>, 1-1</w:t>
      </w:r>
    </w:p>
    <w:p w14:paraId="5AA28892" w14:textId="77777777" w:rsidR="0093274D" w:rsidRPr="00EA4E3A" w:rsidRDefault="0093274D">
      <w:pPr>
        <w:overflowPunct/>
        <w:autoSpaceDE/>
        <w:autoSpaceDN/>
        <w:adjustRightInd/>
        <w:spacing w:after="0"/>
        <w:ind w:left="360"/>
        <w:textAlignment w:val="auto"/>
      </w:pPr>
      <w:r w:rsidRPr="00EA4E3A">
        <w:t>Transmission mode 7</w:t>
      </w:r>
      <w:r w:rsidRPr="00EA4E3A">
        <w:tab/>
        <w:t>: Modes 2-0, 3-0</w:t>
      </w:r>
      <w:r w:rsidR="00EE3FFD" w:rsidRPr="00EA4E3A">
        <w:t>, 1-0</w:t>
      </w:r>
    </w:p>
    <w:p w14:paraId="285E40A0" w14:textId="77777777" w:rsidR="00FE34F8" w:rsidRPr="00EA4E3A" w:rsidRDefault="0093274D" w:rsidP="00FE34F8">
      <w:pPr>
        <w:overflowPunct/>
        <w:autoSpaceDE/>
        <w:autoSpaceDN/>
        <w:adjustRightInd/>
        <w:spacing w:after="0"/>
        <w:ind w:left="2265" w:hanging="1905"/>
        <w:textAlignment w:val="auto"/>
      </w:pPr>
      <w:r w:rsidRPr="00EA4E3A">
        <w:t>Transmission mode 8</w:t>
      </w:r>
      <w:r w:rsidRPr="00EA4E3A">
        <w:tab/>
        <w:t>: Modes 1-2, 2-2, 3-1</w:t>
      </w:r>
      <w:r w:rsidR="003A1EB2" w:rsidRPr="00EA4E3A">
        <w:t>, 3-2</w:t>
      </w:r>
      <w:r w:rsidR="00EE3FFD" w:rsidRPr="00EA4E3A">
        <w:t>, 1-1</w:t>
      </w:r>
      <w:r w:rsidRPr="00EA4E3A">
        <w:t xml:space="preserve"> if the UE is configured with PMI/RI reporting; modes 2-0, 3-0</w:t>
      </w:r>
      <w:r w:rsidR="00EE3FFD" w:rsidRPr="00EA4E3A">
        <w:t>, 1-0</w:t>
      </w:r>
      <w:r w:rsidRPr="00EA4E3A">
        <w:t xml:space="preserve"> if the UE is configured without PMI/RI reporting</w:t>
      </w:r>
      <w:r w:rsidR="00FE34F8" w:rsidRPr="00EA4E3A">
        <w:t xml:space="preserve"> </w:t>
      </w:r>
    </w:p>
    <w:p w14:paraId="42E21011" w14:textId="77777777" w:rsidR="00814FBB" w:rsidRPr="00EA4E3A" w:rsidRDefault="00FE34F8" w:rsidP="00814FBB">
      <w:pPr>
        <w:overflowPunct/>
        <w:autoSpaceDE/>
        <w:autoSpaceDN/>
        <w:adjustRightInd/>
        <w:spacing w:after="0"/>
        <w:ind w:left="2265" w:hanging="1905"/>
        <w:textAlignment w:val="auto"/>
      </w:pPr>
      <w:r w:rsidRPr="00EA4E3A">
        <w:t xml:space="preserve">Transmission mode 9 </w:t>
      </w:r>
      <w:r w:rsidRPr="00EA4E3A">
        <w:tab/>
        <w:t>: Modes 1-2, 2-2, 3-1</w:t>
      </w:r>
      <w:r w:rsidR="003A1EB2" w:rsidRPr="00EA4E3A">
        <w:t>, 3-2</w:t>
      </w:r>
      <w:r w:rsidR="00EE3FFD" w:rsidRPr="00EA4E3A">
        <w:t>, 1-1</w:t>
      </w:r>
      <w:r w:rsidRPr="00EA4E3A">
        <w:t xml:space="preserve"> if the UE is configured with PMI/RI reporting</w:t>
      </w:r>
      <w:r w:rsidR="00AF384E" w:rsidRPr="00EA4E3A">
        <w:t xml:space="preserve">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w:t>
      </w:r>
      <w:r w:rsidR="00AF384E" w:rsidRPr="00EA4E3A">
        <w:t xml:space="preserve"> </w:t>
      </w:r>
      <w:r w:rsidR="00B151BA" w:rsidRPr="00EA4E3A">
        <w:rPr>
          <w:lang w:val="en-AU"/>
        </w:rPr>
        <w:t>or without PMI reporting</w:t>
      </w:r>
      <w:r w:rsidR="00B151BA" w:rsidRPr="00EA4E3A">
        <w:t xml:space="preserve"> </w:t>
      </w:r>
      <w:r w:rsidR="00AF384E" w:rsidRPr="00EA4E3A">
        <w:t>or number of CSI-RS ports=1</w:t>
      </w:r>
      <w:r w:rsidR="00814FBB" w:rsidRPr="00EA4E3A">
        <w:t xml:space="preserve"> </w:t>
      </w:r>
      <w:r w:rsidR="00565392" w:rsidRPr="00EA4E3A">
        <w:rPr>
          <w:rFonts w:hint="eastAsia"/>
          <w:lang w:eastAsia="zh-CN"/>
        </w:rPr>
        <w:t xml:space="preserve">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is configured with higher layer parameter </w:t>
      </w:r>
      <w:r w:rsidR="00691EBF" w:rsidRPr="00EA4E3A">
        <w:rPr>
          <w:i/>
        </w:rPr>
        <w:t>semiOpenLoop</w:t>
      </w:r>
      <w:r w:rsidR="00565392" w:rsidRPr="00EA4E3A">
        <w:rPr>
          <w:rFonts w:hint="eastAsia"/>
          <w:lang w:eastAsia="zh-CN"/>
        </w:rPr>
        <w:t>.</w:t>
      </w:r>
    </w:p>
    <w:p w14:paraId="758F4320" w14:textId="77777777" w:rsidR="0093274D" w:rsidRPr="00EA4E3A" w:rsidRDefault="00814FBB" w:rsidP="00814FBB">
      <w:pPr>
        <w:overflowPunct/>
        <w:autoSpaceDE/>
        <w:autoSpaceDN/>
        <w:adjustRightInd/>
        <w:spacing w:after="0"/>
        <w:ind w:left="2265" w:hanging="1905"/>
        <w:textAlignment w:val="auto"/>
      </w:pPr>
      <w:r w:rsidRPr="00EA4E3A">
        <w:t xml:space="preserve">Transmission mode 10 </w:t>
      </w:r>
      <w:r w:rsidRPr="00EA4E3A">
        <w:tab/>
        <w:t>: Modes 1-2, 2-2, 3-1</w:t>
      </w:r>
      <w:r w:rsidR="003A1EB2" w:rsidRPr="00EA4E3A">
        <w:t>, 3-2</w:t>
      </w:r>
      <w:r w:rsidR="00EE3FFD" w:rsidRPr="00EA4E3A">
        <w:t>, 1-1</w:t>
      </w:r>
      <w:r w:rsidRPr="00EA4E3A">
        <w:t xml:space="preserve"> if the UE is configured with PMI/RI reporting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 </w:t>
      </w:r>
      <w:r w:rsidR="00B151BA" w:rsidRPr="00EA4E3A">
        <w:rPr>
          <w:lang w:val="en-AU"/>
        </w:rPr>
        <w:t>or without PMI reporting</w:t>
      </w:r>
      <w:r w:rsidR="00B151BA"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configured with higher layer parameter </w:t>
      </w:r>
      <w:r w:rsidR="00691EBF" w:rsidRPr="00EA4E3A">
        <w:rPr>
          <w:i/>
        </w:rPr>
        <w:t>semiOpenLoop</w:t>
      </w:r>
      <w:r w:rsidRPr="00EA4E3A">
        <w:t>.</w:t>
      </w:r>
    </w:p>
    <w:p w14:paraId="140F127F" w14:textId="77777777" w:rsidR="0093274D" w:rsidRPr="00EA4E3A" w:rsidRDefault="0093274D" w:rsidP="00FA7224"/>
    <w:p w14:paraId="21454CF5" w14:textId="77777777" w:rsidR="006350D8" w:rsidRPr="00EA4E3A" w:rsidRDefault="006350D8" w:rsidP="006350D8">
      <w:pPr>
        <w:rPr>
          <w:rFonts w:eastAsia="SimSun"/>
          <w:lang w:eastAsia="zh-CN"/>
        </w:rPr>
      </w:pPr>
      <w:r w:rsidRPr="00EA4E3A">
        <w:rPr>
          <w:rFonts w:eastAsia="SimSun" w:hint="eastAsia"/>
          <w:lang w:eastAsia="zh-CN"/>
        </w:rPr>
        <w:t>For a BL/CE UE configured with CEModeA, the following reporting modes are supported on PUSCH:</w:t>
      </w:r>
    </w:p>
    <w:p w14:paraId="7AA61D08" w14:textId="77777777"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2-0</w:t>
      </w:r>
    </w:p>
    <w:p w14:paraId="51B4A76D" w14:textId="77777777"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2-0</w:t>
      </w:r>
    </w:p>
    <w:p w14:paraId="1A87F39D" w14:textId="77777777" w:rsidR="006350D8" w:rsidRPr="00EA4E3A" w:rsidRDefault="006350D8" w:rsidP="006350D8">
      <w:pPr>
        <w:overflowPunct/>
        <w:autoSpaceDE/>
        <w:autoSpaceDN/>
        <w:adjustRightInd/>
        <w:spacing w:after="0"/>
        <w:ind w:left="360"/>
        <w:textAlignment w:val="auto"/>
        <w:rPr>
          <w:rFonts w:eastAsia="SimSun"/>
          <w:lang w:val="fr-FR" w:eastAsia="zh-CN"/>
        </w:rPr>
      </w:pPr>
      <w:r w:rsidRPr="00EA4E3A">
        <w:rPr>
          <w:lang w:val="fr-FR"/>
        </w:rPr>
        <w:t>Transmission mode 6</w:t>
      </w:r>
      <w:r w:rsidRPr="00EA4E3A">
        <w:rPr>
          <w:lang w:val="fr-FR"/>
        </w:rPr>
        <w:tab/>
        <w:t xml:space="preserve">: </w:t>
      </w:r>
      <w:r w:rsidRPr="00EA4E3A">
        <w:rPr>
          <w:rFonts w:eastAsia="SimSun" w:hint="eastAsia"/>
          <w:lang w:val="fr-FR" w:eastAsia="zh-CN"/>
        </w:rPr>
        <w:t>Mode 2-0</w:t>
      </w:r>
    </w:p>
    <w:p w14:paraId="6C99A0E7" w14:textId="77777777"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 2-0</w:t>
      </w:r>
    </w:p>
    <w:p w14:paraId="5CBEBA13" w14:textId="77777777" w:rsidR="006350D8" w:rsidRPr="00EA4E3A" w:rsidRDefault="006350D8">
      <w:pPr>
        <w:rPr>
          <w:lang w:val="fr-FR"/>
        </w:rPr>
      </w:pPr>
    </w:p>
    <w:p w14:paraId="1BF543FF" w14:textId="77777777" w:rsidR="006F1F41" w:rsidRPr="00EA4E3A" w:rsidRDefault="006F1F41">
      <w:r w:rsidRPr="00EA4E3A">
        <w:lastRenderedPageBreak/>
        <w:t>For Transmission mode 6 and a BL/CE UE configured with a C-RNTI, the BL/CE UE reports CQI for the closed-loop with spatial multiplexing PDSCH transmission scheme.</w:t>
      </w:r>
    </w:p>
    <w:p w14:paraId="2B3E3FFD" w14:textId="77777777" w:rsidR="0093274D" w:rsidRPr="00EA4E3A" w:rsidRDefault="0093274D">
      <w:r w:rsidRPr="00EA4E3A">
        <w:t xml:space="preserve">The aperiodic </w:t>
      </w:r>
      <w:r w:rsidR="00AF384E" w:rsidRPr="00EA4E3A">
        <w:t xml:space="preserve">CSI </w:t>
      </w:r>
      <w:r w:rsidRPr="00EA4E3A">
        <w:t xml:space="preserve">reporting mode is given by the parameter </w:t>
      </w:r>
      <w:r w:rsidRPr="00EA4E3A">
        <w:rPr>
          <w:i/>
        </w:rPr>
        <w:t>cqi-ReportModeAperiodic</w:t>
      </w:r>
      <w:r w:rsidRPr="00EA4E3A">
        <w:t xml:space="preserve"> which is configured by higher-layer signalling. </w:t>
      </w:r>
    </w:p>
    <w:p w14:paraId="0E29A926" w14:textId="77777777" w:rsidR="0093274D" w:rsidRPr="00EA4E3A" w:rsidRDefault="0093274D">
      <w:pPr>
        <w:overflowPunct/>
        <w:autoSpaceDE/>
        <w:autoSpaceDN/>
        <w:adjustRightInd/>
        <w:spacing w:after="0"/>
        <w:jc w:val="both"/>
        <w:textAlignment w:val="auto"/>
      </w:pPr>
      <w:r w:rsidRPr="00EA4E3A">
        <w:rPr>
          <w:lang w:val="en-AU"/>
        </w:rPr>
        <w:t xml:space="preserve">For </w:t>
      </w:r>
      <w:r w:rsidR="00EE30D7" w:rsidRPr="00EA4E3A">
        <w:rPr>
          <w:lang w:val="en-AU"/>
        </w:rPr>
        <w:t>a non-BL/CE UE</w:t>
      </w:r>
      <w:r w:rsidR="00EE30D7" w:rsidRPr="00EA4E3A">
        <w:rPr>
          <w:lang w:val="en-AU" w:eastAsia="zh-CN"/>
        </w:rPr>
        <w:t xml:space="preserve">, </w:t>
      </w:r>
      <w:r w:rsidR="00AF384E" w:rsidRPr="00EA4E3A">
        <w:rPr>
          <w:lang w:val="en-AU"/>
        </w:rPr>
        <w:t>a serving cell with</w:t>
      </w:r>
      <w:r w:rsidR="00AF384E" w:rsidRPr="00EA4E3A">
        <w:t xml:space="preserve"> </w:t>
      </w:r>
      <w:r w:rsidRPr="00EA4E3A">
        <w:rPr>
          <w:position w:val="-10"/>
        </w:rPr>
        <w:object w:dxaOrig="880" w:dyaOrig="360" w14:anchorId="06B1A8EE">
          <v:shape id="_x0000_i1674" type="#_x0000_t75" style="width:43.55pt;height:21.75pt" o:ole="">
            <v:imagedata r:id="rId968" o:title=""/>
          </v:shape>
          <o:OLEObject Type="Embed" ProgID="Equation.3" ShapeID="_x0000_i1674" DrawAspect="Content" ObjectID="_1685801707" r:id="rId969"/>
        </w:object>
      </w:r>
      <w:r w:rsidRPr="00EA4E3A">
        <w:t>, PUSCH reporting modes are not supported</w:t>
      </w:r>
      <w:r w:rsidR="00AF384E" w:rsidRPr="00EA4E3A">
        <w:t xml:space="preserve"> for that serving cell</w:t>
      </w:r>
      <w:r w:rsidRPr="00EA4E3A">
        <w:t>.</w:t>
      </w:r>
    </w:p>
    <w:p w14:paraId="6F4AE148" w14:textId="77777777" w:rsidR="0048584F" w:rsidRPr="00EA4E3A" w:rsidRDefault="006350D8" w:rsidP="0048584F">
      <w:pPr>
        <w:overflowPunct/>
        <w:autoSpaceDE/>
        <w:autoSpaceDN/>
        <w:adjustRightInd/>
        <w:spacing w:after="0"/>
        <w:jc w:val="both"/>
        <w:textAlignment w:val="auto"/>
        <w:rPr>
          <w:lang w:val="en-AU"/>
        </w:rPr>
      </w:pPr>
      <w:r w:rsidRPr="00EA4E3A">
        <w:rPr>
          <w:rFonts w:eastAsia="SimSun" w:hint="eastAsia"/>
          <w:lang w:val="en-AU" w:eastAsia="zh-CN"/>
        </w:rPr>
        <w:t xml:space="preserve">For a non-BL/CE UE, </w:t>
      </w:r>
      <w:r w:rsidR="0093274D" w:rsidRPr="00EA4E3A">
        <w:rPr>
          <w:lang w:val="en-AU"/>
        </w:rPr>
        <w:t>RI is only reported for transmission mode</w:t>
      </w:r>
      <w:r w:rsidR="00FE34F8" w:rsidRPr="00EA4E3A">
        <w:rPr>
          <w:lang w:val="en-AU"/>
        </w:rPr>
        <w:t>s</w:t>
      </w:r>
      <w:r w:rsidR="0093274D" w:rsidRPr="00EA4E3A">
        <w:rPr>
          <w:lang w:val="en-AU"/>
        </w:rPr>
        <w:t xml:space="preserve"> 3</w:t>
      </w:r>
      <w:r w:rsidR="00C712A9" w:rsidRPr="00EA4E3A">
        <w:rPr>
          <w:lang w:val="en-AU"/>
        </w:rPr>
        <w:t xml:space="preserve"> and </w:t>
      </w:r>
      <w:r w:rsidR="0093274D" w:rsidRPr="00EA4E3A">
        <w:rPr>
          <w:lang w:val="en-AU"/>
        </w:rPr>
        <w:t>4,</w:t>
      </w:r>
      <w:r w:rsidR="00FE34F8" w:rsidRPr="00EA4E3A">
        <w:rPr>
          <w:lang w:val="en-AU"/>
        </w:rPr>
        <w:t xml:space="preserve"> </w:t>
      </w:r>
      <w:r w:rsidR="00C712A9" w:rsidRPr="00EA4E3A">
        <w:rPr>
          <w:iCs/>
        </w:rPr>
        <w:t>as well as transmission modes</w:t>
      </w:r>
      <w:r w:rsidR="00C712A9" w:rsidRPr="00EA4E3A">
        <w:rPr>
          <w:lang w:val="en-AU"/>
        </w:rPr>
        <w:t xml:space="preserve"> </w:t>
      </w:r>
      <w:r w:rsidR="00FE34F8" w:rsidRPr="00EA4E3A">
        <w:rPr>
          <w:lang w:val="en-AU"/>
        </w:rPr>
        <w:t>8</w:t>
      </w:r>
      <w:r w:rsidR="00814FBB" w:rsidRPr="00EA4E3A">
        <w:rPr>
          <w:lang w:val="en-AU"/>
        </w:rPr>
        <w:t>, 9</w:t>
      </w:r>
      <w:r w:rsidR="0093274D" w:rsidRPr="00EA4E3A">
        <w:rPr>
          <w:lang w:val="en-AU"/>
        </w:rPr>
        <w:t xml:space="preserve"> and </w:t>
      </w:r>
      <w:r w:rsidR="00814FBB" w:rsidRPr="00EA4E3A">
        <w:rPr>
          <w:lang w:val="en-AU"/>
        </w:rPr>
        <w:t xml:space="preserve">10 </w:t>
      </w:r>
      <w:r w:rsidR="0093274D" w:rsidRPr="00EA4E3A">
        <w:rPr>
          <w:lang w:val="en-AU"/>
        </w:rPr>
        <w:t>with PMI/RI reporting</w:t>
      </w:r>
      <w:r w:rsidR="00B151BA" w:rsidRPr="00EA4E3A">
        <w:rPr>
          <w:lang w:val="en-AU"/>
        </w:rPr>
        <w:t xml:space="preserve">, and </w:t>
      </w:r>
      <w:r w:rsidR="00B151BA" w:rsidRPr="00EA4E3A">
        <w:rPr>
          <w:iCs/>
        </w:rPr>
        <w:t>transmission modes</w:t>
      </w:r>
      <w:r w:rsidR="00B151BA" w:rsidRPr="00EA4E3A">
        <w:rPr>
          <w:lang w:val="en-AU"/>
        </w:rPr>
        <w:t xml:space="preserve"> 9 and 10 without PMI reporting</w:t>
      </w:r>
      <w:r w:rsidR="0093274D" w:rsidRPr="00EA4E3A">
        <w:rPr>
          <w:lang w:val="en-AU"/>
        </w:rPr>
        <w:t>.</w:t>
      </w:r>
      <w:r w:rsidR="0048584F" w:rsidRPr="00EA4E3A">
        <w:rPr>
          <w:lang w:val="en-AU"/>
        </w:rPr>
        <w:t xml:space="preserve"> </w:t>
      </w:r>
    </w:p>
    <w:p w14:paraId="26B17620" w14:textId="77777777" w:rsidR="006350D8" w:rsidRPr="00EA4E3A" w:rsidRDefault="006350D8" w:rsidP="006350D8">
      <w:pPr>
        <w:overflowPunct/>
        <w:autoSpaceDE/>
        <w:autoSpaceDN/>
        <w:adjustRightInd/>
        <w:spacing w:after="0"/>
        <w:jc w:val="both"/>
        <w:textAlignment w:val="auto"/>
        <w:rPr>
          <w:lang w:val="en-AU"/>
        </w:rPr>
      </w:pPr>
      <w:r w:rsidRPr="00EA4E3A">
        <w:rPr>
          <w:rFonts w:eastAsia="SimSun" w:hint="eastAsia"/>
          <w:lang w:val="en-AU" w:eastAsia="zh-CN"/>
        </w:rPr>
        <w:t>For a BL/CE UE, RI is not reported.</w:t>
      </w:r>
    </w:p>
    <w:p w14:paraId="010D83EB" w14:textId="77777777" w:rsidR="006350D8" w:rsidRPr="00EA4E3A" w:rsidRDefault="006350D8" w:rsidP="00987186"/>
    <w:p w14:paraId="7E8A7D1F" w14:textId="77777777" w:rsidR="00987186" w:rsidRPr="00EA4E3A" w:rsidRDefault="00987186" w:rsidP="00987186">
      <w:r w:rsidRPr="00EA4E3A">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the</w:t>
      </w:r>
      <w:r w:rsidRPr="00EA4E3A">
        <w:rPr>
          <w:rFonts w:hint="eastAsia"/>
        </w:rPr>
        <w:t xml:space="preserve"> </w:t>
      </w:r>
      <w:r w:rsidRPr="00EA4E3A">
        <w:t xml:space="preserve">higher layer </w:t>
      </w:r>
      <w:r w:rsidRPr="00EA4E3A">
        <w:rPr>
          <w:rFonts w:hint="eastAsia"/>
        </w:rPr>
        <w:t xml:space="preserve">parameter </w:t>
      </w:r>
      <w:r w:rsidRPr="00EA4E3A">
        <w:rPr>
          <w:i/>
        </w:rPr>
        <w:t>eMIMO-Type</w:t>
      </w:r>
      <w:r w:rsidRPr="00EA4E3A">
        <w:t xml:space="preserve"> in the rest of this </w:t>
      </w:r>
      <w:r w:rsidR="00087FD5" w:rsidRPr="00EA4E3A">
        <w:t>Subclause</w:t>
      </w:r>
      <w:r w:rsidRPr="00EA4E3A">
        <w:t xml:space="preserve"> refers to higher layer configured eMIMO type associated with the value of CSI request field triggering aperiodic CSI reporting for the CSI process.</w:t>
      </w:r>
    </w:p>
    <w:p w14:paraId="21EF1BA8" w14:textId="77777777" w:rsidR="0048584F" w:rsidRPr="00EA4E3A" w:rsidRDefault="0048584F" w:rsidP="00025E6A">
      <w:pPr>
        <w:rPr>
          <w:lang w:val="en-US"/>
        </w:rPr>
      </w:pPr>
      <w:r w:rsidRPr="00EA4E3A">
        <w:rPr>
          <w:lang w:val="en-US"/>
        </w:rPr>
        <w:t xml:space="preserve">For serving cell </w:t>
      </w:r>
      <w:r w:rsidRPr="00EA4E3A">
        <w:rPr>
          <w:position w:val="-6"/>
        </w:rPr>
        <w:object w:dxaOrig="160" w:dyaOrig="200" w14:anchorId="68AA699B">
          <v:shape id="_x0000_i1675" type="#_x0000_t75" style="width:7.55pt;height:7.55pt" o:ole="">
            <v:imagedata r:id="rId891" o:title=""/>
          </v:shape>
          <o:OLEObject Type="Embed" ProgID="Equation.3" ShapeID="_x0000_i1675" DrawAspect="Content" ObjectID="_1685801708" r:id="rId970"/>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If the UE is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the reported RI for the CSI process shall be the same as the reported RI for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The UE is not expected to receive an aperiodic CSI report request for a given subframe triggering a CSI report including CSI associated with </w:t>
      </w:r>
      <w:r w:rsidRPr="00EA4E3A">
        <w:rPr>
          <w:lang w:val="en-US"/>
        </w:rPr>
        <w:t xml:space="preserve">the CSI process and not including CSI associated with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w14:anchorId="6CA25385">
          <v:shape id="_x0000_i1676" type="#_x0000_t75" style="width:28.45pt;height:14.25pt" o:ole="">
            <v:imagedata r:id="rId677" o:title=""/>
          </v:shape>
          <o:OLEObject Type="Embed" ProgID="Equation.3" ShapeID="_x0000_i1676" DrawAspect="Content" ObjectID="_1685801709" r:id="rId971"/>
        </w:object>
      </w:r>
      <w:r w:rsidR="005A65C0" w:rsidRPr="00EA4E3A">
        <w:t xml:space="preserve"> and </w:t>
      </w:r>
      <w:r w:rsidR="005A65C0" w:rsidRPr="00EA4E3A">
        <w:rPr>
          <w:position w:val="-12"/>
        </w:rPr>
        <w:object w:dxaOrig="560" w:dyaOrig="320" w14:anchorId="2A6B0AF5">
          <v:shape id="_x0000_i1677" type="#_x0000_t75" style="width:28.45pt;height:14.25pt" o:ole="">
            <v:imagedata r:id="rId679" o:title=""/>
          </v:shape>
          <o:OLEObject Type="Embed" ProgID="Equation.3" ShapeID="_x0000_i1677" DrawAspect="Content" ObjectID="_1685801710" r:id="rId972"/>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14:paraId="6D04B1C1" w14:textId="77777777" w:rsidR="0048584F" w:rsidRPr="00EA4E3A" w:rsidRDefault="00C370D8" w:rsidP="0058579F">
      <w:pPr>
        <w:pStyle w:val="B1"/>
        <w:rPr>
          <w:rFonts w:cs="Arial"/>
          <w:lang w:val="en-US"/>
        </w:rPr>
      </w:pPr>
      <w:r w:rsidRPr="00EA4E3A">
        <w:t>-</w:t>
      </w:r>
      <w:r w:rsidRPr="00EA4E3A">
        <w:tab/>
      </w:r>
      <w:r w:rsidR="005A65C0" w:rsidRPr="00EA4E3A">
        <w:t xml:space="preserve">Aperiodic </w:t>
      </w:r>
      <w:r w:rsidR="0048584F" w:rsidRPr="00EA4E3A">
        <w:t>CSI reporting mode, and/or</w:t>
      </w:r>
    </w:p>
    <w:p w14:paraId="68241C04" w14:textId="77777777" w:rsidR="0048584F" w:rsidRPr="00EA4E3A" w:rsidRDefault="00C370D8" w:rsidP="0058579F">
      <w:pPr>
        <w:pStyle w:val="B1"/>
        <w:rPr>
          <w:rFonts w:cs="Arial"/>
          <w:lang w:val="en-US"/>
        </w:rPr>
      </w:pPr>
      <w:r w:rsidRPr="00EA4E3A">
        <w:rPr>
          <w:rFonts w:cs="Arial"/>
          <w:lang w:val="en-US"/>
        </w:rPr>
        <w:t>-</w:t>
      </w:r>
      <w:r w:rsidRPr="00EA4E3A">
        <w:rPr>
          <w:rFonts w:cs="Arial"/>
          <w:lang w:val="en-US"/>
        </w:rPr>
        <w:tab/>
      </w:r>
      <w:r w:rsidR="0048584F" w:rsidRPr="00EA4E3A">
        <w:rPr>
          <w:rFonts w:cs="Arial"/>
          <w:lang w:val="en-US"/>
        </w:rPr>
        <w:t>number of CSI-RS antenna ports, and/or</w:t>
      </w:r>
    </w:p>
    <w:p w14:paraId="4C53BCAA" w14:textId="77777777" w:rsidR="005A65C0" w:rsidRPr="00EA4E3A" w:rsidRDefault="00C370D8" w:rsidP="0058579F">
      <w:pPr>
        <w:pStyle w:val="B1"/>
        <w:rPr>
          <w:rFonts w:cs="Arial"/>
          <w:lang w:val="en-US"/>
        </w:rPr>
      </w:pPr>
      <w:r w:rsidRPr="00EA4E3A">
        <w:t>-</w:t>
      </w:r>
      <w:r w:rsidRPr="00EA4E3A">
        <w:tab/>
      </w:r>
      <w:r w:rsidR="0048584F" w:rsidRPr="00EA4E3A">
        <w:rPr>
          <w:rFonts w:hint="eastAsia"/>
        </w:rPr>
        <w:t xml:space="preserve">set of restricted RIs </w:t>
      </w:r>
      <w:r w:rsidR="0048584F"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w14:anchorId="6790135F">
          <v:shape id="_x0000_i1678" type="#_x0000_t75" style="width:28.45pt;height:14.25pt" o:ole="">
            <v:imagedata r:id="rId677" o:title=""/>
          </v:shape>
          <o:OLEObject Type="Embed" ProgID="Equation.3" ShapeID="_x0000_i1678" DrawAspect="Content" ObjectID="_1685801711" r:id="rId973"/>
        </w:object>
      </w:r>
      <w:r w:rsidR="005A65C0" w:rsidRPr="00EA4E3A">
        <w:t xml:space="preserve"> and </w:t>
      </w:r>
      <w:r w:rsidR="005A65C0" w:rsidRPr="00EA4E3A">
        <w:rPr>
          <w:position w:val="-12"/>
        </w:rPr>
        <w:object w:dxaOrig="560" w:dyaOrig="320" w14:anchorId="1D441076">
          <v:shape id="_x0000_i1679" type="#_x0000_t75" style="width:28.45pt;height:14.25pt" o:ole="">
            <v:imagedata r:id="rId679" o:title=""/>
          </v:shape>
          <o:OLEObject Type="Embed" ProgID="Equation.3" ShapeID="_x0000_i1679" DrawAspect="Content" ObjectID="_1685801712" r:id="rId974"/>
        </w:object>
      </w:r>
      <w:r w:rsidR="005A65C0" w:rsidRPr="00EA4E3A">
        <w:t xml:space="preserve"> are not configured by higher layers for both CSI processes, and/or</w:t>
      </w:r>
    </w:p>
    <w:p w14:paraId="43799F39" w14:textId="77777777" w:rsidR="005A65C0" w:rsidRPr="00EA4E3A" w:rsidRDefault="00C370D8"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w14:anchorId="57383663">
          <v:shape id="_x0000_i1680" type="#_x0000_t75" style="width:28.45pt;height:14.25pt" o:ole="">
            <v:imagedata r:id="rId677" o:title=""/>
          </v:shape>
          <o:OLEObject Type="Embed" ProgID="Equation.3" ShapeID="_x0000_i1680" DrawAspect="Content" ObjectID="_1685801713" r:id="rId975"/>
        </w:object>
      </w:r>
      <w:r w:rsidR="005A65C0" w:rsidRPr="00EA4E3A">
        <w:t xml:space="preserve"> and </w:t>
      </w:r>
      <w:r w:rsidR="005A65C0" w:rsidRPr="00EA4E3A">
        <w:rPr>
          <w:position w:val="-12"/>
        </w:rPr>
        <w:object w:dxaOrig="560" w:dyaOrig="320" w14:anchorId="228B64A9">
          <v:shape id="_x0000_i1681" type="#_x0000_t75" style="width:28.45pt;height:14.25pt" o:ole="">
            <v:imagedata r:id="rId679" o:title=""/>
          </v:shape>
          <o:OLEObject Type="Embed" ProgID="Equation.3" ShapeID="_x0000_i1681" DrawAspect="Content" ObjectID="_1685801714" r:id="rId976"/>
        </w:object>
      </w:r>
      <w:r w:rsidR="005A65C0" w:rsidRPr="00EA4E3A">
        <w:t xml:space="preserve"> are configured by higher layers for both CSI processes, and/or</w:t>
      </w:r>
    </w:p>
    <w:p w14:paraId="2BDE22E7" w14:textId="77777777" w:rsidR="00ED2150" w:rsidRPr="00EA4E3A" w:rsidRDefault="00C370D8"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w14:anchorId="58A16210">
          <v:shape id="_x0000_i1682" type="#_x0000_t75" style="width:28.45pt;height:14.25pt" o:ole="">
            <v:imagedata r:id="rId677" o:title=""/>
          </v:shape>
          <o:OLEObject Type="Embed" ProgID="Equation.3" ShapeID="_x0000_i1682" DrawAspect="Content" ObjectID="_1685801715" r:id="rId977"/>
        </w:object>
      </w:r>
      <w:r w:rsidR="005A65C0" w:rsidRPr="00EA4E3A">
        <w:t xml:space="preserve"> and </w:t>
      </w:r>
      <w:r w:rsidR="005A65C0" w:rsidRPr="00EA4E3A">
        <w:rPr>
          <w:position w:val="-12"/>
        </w:rPr>
        <w:object w:dxaOrig="560" w:dyaOrig="320" w14:anchorId="423BE245">
          <v:shape id="_x0000_i1683" type="#_x0000_t75" style="width:28.45pt;height:14.25pt" o:ole="">
            <v:imagedata r:id="rId679" o:title=""/>
          </v:shape>
          <o:OLEObject Type="Embed" ProgID="Equation.3" ShapeID="_x0000_i1683" DrawAspect="Content" ObjectID="_1685801716" r:id="rId978"/>
        </w:object>
      </w:r>
      <w:r w:rsidR="005A65C0" w:rsidRPr="00EA4E3A">
        <w:t xml:space="preserve"> are configured by higher layers for only one of the CSI processes, and the set of restricted RIs for the two subframe sets are the same</w:t>
      </w:r>
      <w:r w:rsidR="00ED2150" w:rsidRPr="00EA4E3A">
        <w:rPr>
          <w:rFonts w:eastAsia="Malgun Gothic" w:hint="eastAsia"/>
          <w:lang w:eastAsia="ko-KR"/>
        </w:rPr>
        <w:t>, and/or</w:t>
      </w:r>
    </w:p>
    <w:p w14:paraId="03EDBF8E" w14:textId="77777777"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14:paraId="52DA5093" w14:textId="77777777"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w14:anchorId="0E643E78">
          <v:shape id="_x0000_i1684" type="#_x0000_t75" style="width:28.45pt;height:14.25pt" o:ole="">
            <v:imagedata r:id="rId677" o:title=""/>
          </v:shape>
          <o:OLEObject Type="Embed" ProgID="Equation.3" ShapeID="_x0000_i1684" DrawAspect="Content" ObjectID="_1685801717" r:id="rId979"/>
        </w:object>
      </w:r>
      <w:r w:rsidRPr="00EA4E3A">
        <w:t xml:space="preserve"> and </w:t>
      </w:r>
      <w:r w:rsidRPr="00EA4E3A">
        <w:rPr>
          <w:position w:val="-12"/>
        </w:rPr>
        <w:object w:dxaOrig="560" w:dyaOrig="320" w14:anchorId="36BD4D6C">
          <v:shape id="_x0000_i1685" type="#_x0000_t75" style="width:28.45pt;height:14.25pt" o:ole="">
            <v:imagedata r:id="rId679" o:title=""/>
          </v:shape>
          <o:OLEObject Type="Embed" ProgID="Equation.3" ShapeID="_x0000_i1685" DrawAspect="Content" ObjectID="_1685801718" r:id="rId980"/>
        </w:object>
      </w:r>
      <w:r w:rsidRPr="00EA4E3A">
        <w:t xml:space="preserve"> are not configured by higher layers for both CSI processes, and/or</w:t>
      </w:r>
    </w:p>
    <w:p w14:paraId="1C51F4C4" w14:textId="77777777"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w14:anchorId="174FFB2F">
          <v:shape id="_x0000_i1686" type="#_x0000_t75" style="width:28.45pt;height:14.25pt" o:ole="">
            <v:imagedata r:id="rId677" o:title=""/>
          </v:shape>
          <o:OLEObject Type="Embed" ProgID="Equation.3" ShapeID="_x0000_i1686" DrawAspect="Content" ObjectID="_1685801719" r:id="rId981"/>
        </w:object>
      </w:r>
      <w:r w:rsidRPr="00EA4E3A">
        <w:t xml:space="preserve"> and </w:t>
      </w:r>
      <w:r w:rsidRPr="00EA4E3A">
        <w:rPr>
          <w:position w:val="-12"/>
        </w:rPr>
        <w:object w:dxaOrig="560" w:dyaOrig="320" w14:anchorId="7263F078">
          <v:shape id="_x0000_i1687" type="#_x0000_t75" style="width:28.45pt;height:14.25pt" o:ole="">
            <v:imagedata r:id="rId679" o:title=""/>
          </v:shape>
          <o:OLEObject Type="Embed" ProgID="Equation.3" ShapeID="_x0000_i1687" DrawAspect="Content" ObjectID="_1685801720" r:id="rId982"/>
        </w:object>
      </w:r>
      <w:r w:rsidRPr="00EA4E3A">
        <w:t xml:space="preserve"> are configured by higher layers for both CSI processes, and/or</w:t>
      </w:r>
    </w:p>
    <w:p w14:paraId="0F27C31F" w14:textId="77777777" w:rsidR="0048584F" w:rsidRPr="00EA4E3A" w:rsidRDefault="00ED2150" w:rsidP="0058579F">
      <w:pPr>
        <w:pStyle w:val="B1"/>
        <w:rPr>
          <w:rFonts w:eastAsia="Malgun Gothic"/>
          <w:lang w:eastAsia="ko-KR"/>
        </w:rPr>
      </w:pPr>
      <w:r w:rsidRPr="00EA4E3A">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w:t>
      </w:r>
      <w:r w:rsidRPr="00EA4E3A">
        <w:rPr>
          <w:rFonts w:eastAsia="Malgun Gothic" w:hint="eastAsia"/>
          <w:lang w:eastAsia="ko-KR"/>
        </w:rPr>
        <w:lastRenderedPageBreak/>
        <w:t>and</w:t>
      </w:r>
      <w:r w:rsidRPr="00EA4E3A">
        <w:t xml:space="preserve"> if subframe sets</w:t>
      </w:r>
      <w:r w:rsidRPr="00EA4E3A">
        <w:rPr>
          <w:rFonts w:ascii="Arial" w:eastAsia="Gulim" w:hAnsi="Arial" w:cs="Arial"/>
        </w:rPr>
        <w:t xml:space="preserve"> </w:t>
      </w:r>
      <w:r w:rsidRPr="00EA4E3A">
        <w:rPr>
          <w:position w:val="-12"/>
        </w:rPr>
        <w:object w:dxaOrig="580" w:dyaOrig="320" w14:anchorId="7F0D26D9">
          <v:shape id="_x0000_i1688" type="#_x0000_t75" style="width:28.45pt;height:14.25pt" o:ole="">
            <v:imagedata r:id="rId677" o:title=""/>
          </v:shape>
          <o:OLEObject Type="Embed" ProgID="Equation.3" ShapeID="_x0000_i1688" DrawAspect="Content" ObjectID="_1685801721" r:id="rId983"/>
        </w:object>
      </w:r>
      <w:r w:rsidRPr="00EA4E3A">
        <w:t xml:space="preserve"> and </w:t>
      </w:r>
      <w:r w:rsidRPr="00EA4E3A">
        <w:rPr>
          <w:position w:val="-12"/>
        </w:rPr>
        <w:object w:dxaOrig="560" w:dyaOrig="320" w14:anchorId="36984B64">
          <v:shape id="_x0000_i1689" type="#_x0000_t75" style="width:28.45pt;height:14.25pt" o:ole="">
            <v:imagedata r:id="rId679" o:title=""/>
          </v:shape>
          <o:OLEObject Type="Embed" ProgID="Equation.3" ShapeID="_x0000_i1689" DrawAspect="Content" ObjectID="_1685801722" r:id="rId984"/>
        </w:object>
      </w:r>
      <w:r w:rsidRPr="00EA4E3A">
        <w:t xml:space="preserve"> are configured by higher layers for only one of the CSI processes, and the set of restricted RIs for the two subframe sets are the same</w:t>
      </w:r>
      <w:r w:rsidR="005A65C0" w:rsidRPr="00EA4E3A">
        <w:t>.</w:t>
      </w:r>
    </w:p>
    <w:p w14:paraId="03752D6B" w14:textId="77777777" w:rsidR="00B151BA" w:rsidRPr="00EA4E3A" w:rsidRDefault="006350D8" w:rsidP="00B151BA">
      <w:pPr>
        <w:spacing w:after="0"/>
        <w:jc w:val="both"/>
        <w:rPr>
          <w:rFonts w:cs="Arial"/>
          <w:lang w:val="en-US"/>
        </w:rPr>
      </w:pPr>
      <w:r w:rsidRPr="00EA4E3A">
        <w:rPr>
          <w:rFonts w:eastAsia="SimSun" w:cs="Arial" w:hint="eastAsia"/>
          <w:lang w:val="en-US" w:eastAsia="zh-CN"/>
        </w:rPr>
        <w:t xml:space="preserve">For a non-BL/CE UE, </w:t>
      </w:r>
      <w:r w:rsidRPr="00EA4E3A">
        <w:rPr>
          <w:rFonts w:cs="Arial"/>
          <w:lang w:val="en-US"/>
        </w:rPr>
        <w:t xml:space="preserve">a </w:t>
      </w:r>
      <w:r w:rsidR="0093274D" w:rsidRPr="00EA4E3A">
        <w:rPr>
          <w:rFonts w:cs="Arial" w:hint="eastAsia"/>
          <w:lang w:val="en-US"/>
        </w:rPr>
        <w:t xml:space="preserve">RI report </w:t>
      </w:r>
      <w:r w:rsidR="00AF384E" w:rsidRPr="00EA4E3A">
        <w:rPr>
          <w:rFonts w:cs="Arial"/>
          <w:lang w:val="en-US"/>
        </w:rPr>
        <w:t>for a serving cell</w:t>
      </w:r>
      <w:r w:rsidR="00AF384E" w:rsidRPr="00EA4E3A">
        <w:rPr>
          <w:rFonts w:cs="Arial" w:hint="eastAsia"/>
          <w:lang w:val="en-US"/>
        </w:rPr>
        <w:t xml:space="preserve"> </w:t>
      </w:r>
      <w:r w:rsidR="0093274D" w:rsidRPr="00EA4E3A">
        <w:rPr>
          <w:rFonts w:cs="Arial" w:hint="eastAsia"/>
          <w:lang w:val="en-US"/>
        </w:rPr>
        <w:t xml:space="preserve">on </w:t>
      </w:r>
      <w:r w:rsidR="0093274D" w:rsidRPr="00EA4E3A">
        <w:rPr>
          <w:rFonts w:cs="Arial"/>
          <w:lang w:val="en-US"/>
        </w:rPr>
        <w:t>a</w:t>
      </w:r>
      <w:r w:rsidR="0093274D" w:rsidRPr="00EA4E3A">
        <w:rPr>
          <w:rFonts w:eastAsia="Malgun Gothic" w:cs="Arial" w:hint="eastAsia"/>
          <w:lang w:val="en-US"/>
        </w:rPr>
        <w:t>n</w:t>
      </w:r>
      <w:r w:rsidR="0093274D" w:rsidRPr="00EA4E3A">
        <w:rPr>
          <w:rFonts w:cs="Arial"/>
          <w:lang w:val="en-US"/>
        </w:rPr>
        <w:t xml:space="preserve">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 xml:space="preserve">reporting mode </w:t>
      </w:r>
      <w:r w:rsidR="0093274D" w:rsidRPr="00EA4E3A">
        <w:rPr>
          <w:rFonts w:cs="Arial" w:hint="eastAsia"/>
          <w:lang w:val="en-US"/>
        </w:rPr>
        <w:t xml:space="preserve">is valid only for CQI/PMI report </w:t>
      </w:r>
      <w:r w:rsidR="00B151BA" w:rsidRPr="00EA4E3A">
        <w:rPr>
          <w:rFonts w:cs="Arial"/>
          <w:lang w:val="en-US"/>
        </w:rPr>
        <w:t xml:space="preserve">or CQI report </w:t>
      </w:r>
      <w:r w:rsidR="00B151BA" w:rsidRPr="00EA4E3A">
        <w:rPr>
          <w:lang w:val="en-AU"/>
        </w:rPr>
        <w:t>without PMI reporting</w:t>
      </w:r>
      <w:r w:rsidR="00B151BA" w:rsidRPr="00EA4E3A">
        <w:rPr>
          <w:rFonts w:cs="Arial"/>
          <w:lang w:val="en-US"/>
        </w:rPr>
        <w:t xml:space="preserve"> </w:t>
      </w:r>
      <w:r w:rsidR="00AF384E" w:rsidRPr="00EA4E3A">
        <w:rPr>
          <w:rFonts w:cs="Arial"/>
          <w:lang w:val="en-US"/>
        </w:rPr>
        <w:t xml:space="preserve">for that serving cell </w:t>
      </w:r>
      <w:r w:rsidR="0093274D" w:rsidRPr="00EA4E3A">
        <w:rPr>
          <w:rFonts w:cs="Arial" w:hint="eastAsia"/>
          <w:lang w:val="en-US"/>
        </w:rPr>
        <w:t xml:space="preserve">on </w:t>
      </w:r>
      <w:r w:rsidR="0093274D" w:rsidRPr="00EA4E3A">
        <w:rPr>
          <w:rFonts w:cs="Arial"/>
          <w:lang w:val="en-US"/>
        </w:rPr>
        <w:t xml:space="preserve">that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reporting mode</w:t>
      </w:r>
      <w:r w:rsidR="00B151BA" w:rsidRPr="00EA4E3A">
        <w:rPr>
          <w:rFonts w:cs="Arial"/>
          <w:lang w:val="en-US"/>
        </w:rPr>
        <w:t>.</w:t>
      </w:r>
    </w:p>
    <w:p w14:paraId="415C1B57" w14:textId="77777777" w:rsidR="00B151BA" w:rsidRPr="00EA4E3A" w:rsidRDefault="00B151BA" w:rsidP="00B151BA">
      <w:pPr>
        <w:spacing w:after="0"/>
        <w:jc w:val="both"/>
        <w:rPr>
          <w:rFonts w:cs="Arial"/>
          <w:lang w:val="en-US"/>
        </w:rPr>
      </w:pPr>
    </w:p>
    <w:p w14:paraId="0591BEA9" w14:textId="77777777" w:rsidR="00B151BA" w:rsidRPr="00EA4E3A" w:rsidRDefault="00B151BA" w:rsidP="00B151BA">
      <w:r w:rsidRPr="00EA4E3A">
        <w:rPr>
          <w:lang w:val="en-US"/>
        </w:rPr>
        <w:t xml:space="preserve">For a UE configured in transmission mode 9 or 10, and for a CSI process, if </w:t>
      </w:r>
      <w:r w:rsidRPr="00EA4E3A">
        <w:t xml:space="preserve">a UE is </w:t>
      </w:r>
      <w:r w:rsidRPr="00EA4E3A">
        <w:rPr>
          <w:rFonts w:hint="eastAsia"/>
        </w:rPr>
        <w:t xml:space="preserve">configured </w:t>
      </w:r>
      <w:r w:rsidRPr="00EA4E3A">
        <w:t xml:space="preserve">with </w:t>
      </w:r>
      <w:r w:rsidRPr="00EA4E3A">
        <w:rPr>
          <w:rFonts w:hint="eastAsia"/>
        </w:rPr>
        <w:t xml:space="preserve">parameter </w:t>
      </w:r>
      <w:r w:rsidR="00AC4F11" w:rsidRPr="00EA4E3A">
        <w:rPr>
          <w:i/>
        </w:rPr>
        <w:t>eMIMO-Type</w:t>
      </w:r>
      <w:r w:rsidRPr="00EA4E3A">
        <w:t xml:space="preserve"> configured by higher layers,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w:t>
      </w:r>
      <w:r w:rsidR="00244EE0" w:rsidRPr="00EA4E3A">
        <w:rPr>
          <w:rFonts w:eastAsia="SimSun"/>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w:t>
      </w:r>
      <w:r w:rsidRPr="00EA4E3A">
        <w:rPr>
          <w:rFonts w:hint="eastAsia"/>
          <w:lang w:eastAsia="zh-CN"/>
        </w:rPr>
        <w:t>,</w:t>
      </w:r>
      <w:r w:rsidRPr="00EA4E3A">
        <w:rPr>
          <w:lang w:eastAsia="zh-CN"/>
        </w:rPr>
        <w:t xml:space="preserve"> </w:t>
      </w:r>
      <w:r w:rsidR="00244EE0" w:rsidRPr="00EA4E3A">
        <w:rPr>
          <w:rFonts w:eastAsia="SimSun" w:hint="eastAsia"/>
          <w:lang w:eastAsia="zh-CN"/>
        </w:rPr>
        <w:t xml:space="preserve">and </w:t>
      </w:r>
      <w:r w:rsidR="00244EE0" w:rsidRPr="00EA4E3A">
        <w:rPr>
          <w:rFonts w:eastAsia="SimSun" w:hint="eastAsia"/>
          <w:lang w:val="en-US" w:eastAsia="zh-CN"/>
        </w:rPr>
        <w:t>f</w:t>
      </w:r>
      <w:r w:rsidR="00244EE0" w:rsidRPr="00EA4E3A">
        <w:rPr>
          <w:lang w:val="en-US"/>
        </w:rPr>
        <w:t xml:space="preserve">or a UE configured in transmission mode 9 or 10, and for a CSI process, 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rPr>
          <w:rFonts w:eastAsia="SimSun" w:hint="eastAsia"/>
          <w:lang w:eastAsia="zh-CN"/>
        </w:rPr>
        <w:t xml:space="preserve">, </w:t>
      </w:r>
      <w:r w:rsidR="00244EE0" w:rsidRPr="00EA4E3A">
        <w:t xml:space="preserve">and the number of </w:t>
      </w:r>
      <w:r w:rsidR="00244EE0" w:rsidRPr="00EA4E3A">
        <w:rPr>
          <w:rFonts w:eastAsia="SimSun" w:hint="eastAsia"/>
          <w:lang w:eastAsia="zh-CN"/>
        </w:rPr>
        <w:t>activated</w:t>
      </w:r>
      <w:r w:rsidR="00244EE0" w:rsidRPr="00EA4E3A">
        <w:t xml:space="preserve"> CSI-RS resources is more than one</w:t>
      </w:r>
      <w:r w:rsidR="00244EE0" w:rsidRPr="00EA4E3A">
        <w:rPr>
          <w:rFonts w:hint="eastAsia"/>
          <w:lang w:eastAsia="zh-CN"/>
        </w:rPr>
        <w:t>,</w:t>
      </w:r>
      <w:r w:rsidR="00244EE0" w:rsidRPr="00EA4E3A">
        <w:rPr>
          <w:rFonts w:eastAsia="SimSun" w:hint="eastAsia"/>
          <w:lang w:eastAsia="zh-CN"/>
        </w:rPr>
        <w:t xml:space="preserve"> </w:t>
      </w:r>
      <w:r w:rsidRPr="00EA4E3A">
        <w:rPr>
          <w:lang w:eastAsia="zh-CN"/>
        </w:rPr>
        <w:t xml:space="preserve">and the total number of antenna ports across all configured CSI-RS resources is more than 15, </w:t>
      </w:r>
      <w:r w:rsidRPr="00EA4E3A">
        <w:t xml:space="preserve">the UE on reception of an aperiodic CSI report request triggering a CSI report </w:t>
      </w:r>
      <w:r w:rsidRPr="00EA4E3A">
        <w:rPr>
          <w:lang w:val="en-US"/>
        </w:rPr>
        <w:t xml:space="preserve">in uplink subframe </w:t>
      </w:r>
      <w:r w:rsidRPr="00EA4E3A">
        <w:rPr>
          <w:position w:val="-6"/>
        </w:rPr>
        <w:object w:dxaOrig="180" w:dyaOrig="200" w14:anchorId="0B911F36">
          <v:shape id="_x0000_i1690" type="#_x0000_t75" style="width:7.55pt;height:7.55pt" o:ole="">
            <v:imagedata r:id="rId985" o:title=""/>
          </v:shape>
          <o:OLEObject Type="Embed" ProgID="Equation.3" ShapeID="_x0000_i1690" DrawAspect="Content" ObjectID="_1685801723" r:id="rId986"/>
        </w:object>
      </w:r>
      <w:r w:rsidRPr="00EA4E3A">
        <w:rPr>
          <w:lang w:val="en-US"/>
        </w:rPr>
        <w:t xml:space="preserve"> </w:t>
      </w:r>
      <w:r w:rsidRPr="00EA4E3A">
        <w:t xml:space="preserve">is not expected to update CRI corresponding to the CSI process if CRI for the CSI process has been reported </w:t>
      </w:r>
      <w:r w:rsidR="008E5B45" w:rsidRPr="00EA4E3A">
        <w:rPr>
          <w:rFonts w:eastAsia="SimSun" w:hint="eastAsia"/>
          <w:lang w:eastAsia="zh-CN"/>
        </w:rPr>
        <w:t xml:space="preserve">and updated </w:t>
      </w:r>
      <w:r w:rsidRPr="00EA4E3A">
        <w:t xml:space="preserve">on or after subframe </w:t>
      </w:r>
      <w:r w:rsidRPr="00EA4E3A">
        <w:rPr>
          <w:position w:val="-6"/>
        </w:rPr>
        <w:object w:dxaOrig="460" w:dyaOrig="240" w14:anchorId="596712F6">
          <v:shape id="_x0000_i1691" type="#_x0000_t75" style="width:21.75pt;height:14.25pt" o:ole="">
            <v:imagedata r:id="rId987" o:title=""/>
          </v:shape>
          <o:OLEObject Type="Embed" ProgID="Equation.3" ShapeID="_x0000_i1691" DrawAspect="Content" ObjectID="_1685801724" r:id="rId988"/>
        </w:object>
      </w:r>
      <w:r w:rsidRPr="00EA4E3A">
        <w:t xml:space="preserve">. </w:t>
      </w:r>
    </w:p>
    <w:p w14:paraId="434C1C02" w14:textId="77777777" w:rsidR="0093274D" w:rsidRPr="00EA4E3A" w:rsidRDefault="0093274D">
      <w:pPr>
        <w:spacing w:after="0"/>
        <w:jc w:val="both"/>
        <w:rPr>
          <w:rFonts w:cs="Arial"/>
          <w:lang w:val="en-US"/>
        </w:rPr>
      </w:pPr>
    </w:p>
    <w:p w14:paraId="59DB3E8F" w14:textId="77777777" w:rsidR="0093274D" w:rsidRPr="00EA4E3A"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EA4E3A">
        <w:rPr>
          <w:lang w:val="en-AU"/>
        </w:rPr>
        <w:t>Wideband feedback</w:t>
      </w:r>
    </w:p>
    <w:p w14:paraId="4AFBD8E1" w14:textId="77777777"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1-2 description:</w:t>
      </w:r>
    </w:p>
    <w:p w14:paraId="3ABBFCEA" w14:textId="77777777" w:rsidR="00B151BA" w:rsidRPr="00EA4E3A" w:rsidRDefault="00B151BA" w:rsidP="00F167B7">
      <w:pPr>
        <w:numPr>
          <w:ilvl w:val="1"/>
          <w:numId w:val="8"/>
        </w:numPr>
        <w:tabs>
          <w:tab w:val="num" w:pos="2560"/>
        </w:tabs>
        <w:overflowPunct/>
        <w:autoSpaceDE/>
        <w:autoSpaceDN/>
        <w:adjustRightInd/>
        <w:spacing w:after="60"/>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14:paraId="58E27A4B" w14:textId="77777777"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14:paraId="037A6E8F" w14:textId="77777777" w:rsidR="00B151BA"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r w:rsidRPr="00EA4E3A">
        <w:rPr>
          <w:lang w:val="en-US"/>
        </w:rPr>
        <w:t xml:space="preserve">The UE shall report the selected precoding matrix indicator for each set </w:t>
      </w:r>
      <w:r w:rsidRPr="00EA4E3A">
        <w:rPr>
          <w:i/>
          <w:lang w:val="en-US"/>
        </w:rPr>
        <w:t>S</w:t>
      </w:r>
      <w:r w:rsidRPr="00EA4E3A">
        <w:rPr>
          <w:lang w:val="en-US"/>
        </w:rPr>
        <w:t xml:space="preserve"> subband</w:t>
      </w:r>
      <w:r w:rsidR="0013200F" w:rsidRPr="00EA4E3A">
        <w:rPr>
          <w:lang w:val="en-US"/>
        </w:rPr>
        <w:t xml:space="preserve"> except </w:t>
      </w:r>
      <w:r w:rsidR="00814FBB" w:rsidRPr="00EA4E3A">
        <w:rPr>
          <w:lang w:val="en-US"/>
        </w:rPr>
        <w:t xml:space="preserve">with </w:t>
      </w:r>
    </w:p>
    <w:p w14:paraId="0AF0193A" w14:textId="77777777" w:rsidR="00B151BA" w:rsidRPr="00EA4E3A" w:rsidRDefault="00814FBB" w:rsidP="00F167B7">
      <w:pPr>
        <w:numPr>
          <w:ilvl w:val="2"/>
          <w:numId w:val="8"/>
        </w:numPr>
        <w:overflowPunct/>
        <w:autoSpaceDE/>
        <w:autoSpaceDN/>
        <w:adjustRightInd/>
        <w:spacing w:after="60"/>
        <w:textAlignment w:val="auto"/>
        <w:rPr>
          <w:lang w:val="en-US"/>
        </w:rPr>
      </w:pPr>
      <w:r w:rsidRPr="00EA4E3A">
        <w:rPr>
          <w:lang w:val="en-US"/>
        </w:rPr>
        <w:t xml:space="preserve">8 CSI-RS ports configured </w:t>
      </w:r>
      <w:r w:rsidR="0013200F" w:rsidRPr="00EA4E3A">
        <w:rPr>
          <w:lang w:val="en-US"/>
        </w:rPr>
        <w:t>for transmission mode</w:t>
      </w:r>
      <w:r w:rsidRPr="00EA4E3A">
        <w:rPr>
          <w:lang w:val="en-US"/>
        </w:rPr>
        <w:t>s</w:t>
      </w:r>
      <w:r w:rsidR="0013200F" w:rsidRPr="00EA4E3A">
        <w:rPr>
          <w:lang w:val="en-US"/>
        </w:rPr>
        <w:t xml:space="preserve"> 9 </w:t>
      </w:r>
      <w:r w:rsidRPr="00EA4E3A">
        <w:rPr>
          <w:lang w:val="en-US"/>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US"/>
        </w:rPr>
        <w:t xml:space="preserve">in which case a </w:t>
      </w:r>
      <w:r w:rsidR="0013200F" w:rsidRPr="00EA4E3A">
        <w:rPr>
          <w:lang w:val="en-AU"/>
        </w:rPr>
        <w:t xml:space="preserve">first precoding matrix indicator </w:t>
      </w:r>
      <w:r w:rsidR="0013200F" w:rsidRPr="00EA4E3A">
        <w:rPr>
          <w:position w:val="-10"/>
        </w:rPr>
        <w:object w:dxaOrig="180" w:dyaOrig="300" w14:anchorId="624F57FC">
          <v:shape id="_x0000_i1692" type="#_x0000_t75" style="width:7.55pt;height:14.25pt" o:ole="">
            <v:imagedata r:id="rId989" o:title=""/>
          </v:shape>
          <o:OLEObject Type="Embed" ProgID="Equation.3" ShapeID="_x0000_i1692" DrawAspect="Content" ObjectID="_1685801725" r:id="rId990"/>
        </w:object>
      </w:r>
      <w:r w:rsidR="0013200F" w:rsidRPr="00EA4E3A">
        <w:t xml:space="preserve">is reported for the set </w:t>
      </w:r>
      <w:r w:rsidR="0013200F" w:rsidRPr="00EA4E3A">
        <w:rPr>
          <w:i/>
        </w:rPr>
        <w:t>S</w:t>
      </w:r>
      <w:r w:rsidR="0013200F" w:rsidRPr="00EA4E3A">
        <w:t xml:space="preserve"> subbands </w:t>
      </w:r>
      <w:r w:rsidR="0013200F" w:rsidRPr="00EA4E3A">
        <w:rPr>
          <w:lang w:val="en-AU"/>
        </w:rPr>
        <w:t xml:space="preserve">and a second precoding matrix indicator </w:t>
      </w:r>
      <w:r w:rsidR="0013200F" w:rsidRPr="00EA4E3A">
        <w:rPr>
          <w:position w:val="-10"/>
        </w:rPr>
        <w:object w:dxaOrig="200" w:dyaOrig="300" w14:anchorId="18EF389D">
          <v:shape id="_x0000_i1693" type="#_x0000_t75" style="width:7.55pt;height:14.25pt" o:ole="">
            <v:imagedata r:id="rId966" o:title=""/>
          </v:shape>
          <o:OLEObject Type="Embed" ProgID="Equation.3" ShapeID="_x0000_i1693" DrawAspect="Content" ObjectID="_1685801726" r:id="rId991"/>
        </w:object>
      </w:r>
      <w:r w:rsidR="0013200F" w:rsidRPr="00EA4E3A">
        <w:rPr>
          <w:lang w:val="en-AU"/>
        </w:rPr>
        <w:t xml:space="preserve"> is reported for each set </w:t>
      </w:r>
      <w:r w:rsidR="0013200F" w:rsidRPr="00EA4E3A">
        <w:rPr>
          <w:i/>
          <w:lang w:val="en-AU"/>
        </w:rPr>
        <w:t>S</w:t>
      </w:r>
      <w:r w:rsidR="0013200F" w:rsidRPr="00EA4E3A">
        <w:rPr>
          <w:lang w:val="en-AU"/>
        </w:rPr>
        <w:t xml:space="preserve"> subband</w:t>
      </w:r>
      <w:r w:rsidR="00B151BA" w:rsidRPr="00EA4E3A">
        <w:rPr>
          <w:lang w:val="en-US"/>
        </w:rPr>
        <w:t>,</w:t>
      </w:r>
      <w:r w:rsidR="00B151BA" w:rsidRPr="00EA4E3A">
        <w:rPr>
          <w:lang w:val="en-AU"/>
        </w:rPr>
        <w:t xml:space="preserve"> if the </w:t>
      </w:r>
      <w:r w:rsidR="00B151BA" w:rsidRPr="00EA4E3A">
        <w:rPr>
          <w:lang w:val="en-US"/>
        </w:rPr>
        <w:t xml:space="preserve">UE is not </w:t>
      </w:r>
      <w:r w:rsidR="00B151BA" w:rsidRPr="00EA4E3A">
        <w:rPr>
          <w:rFonts w:hint="eastAsia"/>
        </w:rPr>
        <w:t xml:space="preserve">configured </w:t>
      </w:r>
      <w:r w:rsidR="00B151BA" w:rsidRPr="00EA4E3A">
        <w:t xml:space="preserve">with higher layer </w:t>
      </w:r>
      <w:r w:rsidR="00B151BA"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w14:anchorId="2C5B9F40">
          <v:shape id="_x0000_i1694" type="#_x0000_t75" style="width:28.45pt;height:14.25pt" o:ole="">
            <v:imagedata r:id="rId992" o:title=""/>
          </v:shape>
          <o:OLEObject Type="Embed" ProgID="Equation.3" ShapeID="_x0000_i1694" DrawAspect="Content" ObjectID="_1685801727" r:id="rId993"/>
        </w:object>
      </w:r>
      <w:r w:rsidR="00B151BA" w:rsidRPr="00EA4E3A">
        <w:t xml:space="preserve">, or UE reports CRI, or UE is </w:t>
      </w:r>
      <w:r w:rsidR="00B151BA" w:rsidRPr="00EA4E3A">
        <w:rPr>
          <w:rFonts w:hint="eastAsia"/>
        </w:rPr>
        <w:t xml:space="preserve">configured </w:t>
      </w:r>
      <w:r w:rsidR="00B151BA" w:rsidRPr="00EA4E3A">
        <w:t xml:space="preserve">in transmission mode 9 or 10, and with higher layer </w:t>
      </w:r>
      <w:r w:rsidR="00B151BA" w:rsidRPr="00EA4E3A">
        <w:rPr>
          <w:rFonts w:hint="eastAsia"/>
        </w:rPr>
        <w:t xml:space="preserve">parameter </w:t>
      </w:r>
      <w:r w:rsidR="00AC4F11" w:rsidRPr="00EA4E3A">
        <w:rPr>
          <w:i/>
        </w:rPr>
        <w:t>eMIMO-Type</w:t>
      </w:r>
      <w:r w:rsidR="00B151BA" w:rsidRPr="00EA4E3A">
        <w:t xml:space="preserve">, and </w:t>
      </w:r>
      <w:r w:rsidR="00AC4F11" w:rsidRPr="00EA4E3A">
        <w:rPr>
          <w:i/>
        </w:rPr>
        <w:t>eMIMO-Type</w:t>
      </w:r>
      <w:r w:rsidR="00B151BA" w:rsidRPr="00EA4E3A">
        <w:t xml:space="preserve"> is set to </w:t>
      </w:r>
      <w:r w:rsidR="0001443F">
        <w:t>'</w:t>
      </w:r>
      <w:r w:rsidR="00B151BA" w:rsidRPr="00EA4E3A">
        <w:t>CLASS B</w:t>
      </w:r>
      <w:r w:rsidR="0001443F">
        <w:t>'</w:t>
      </w:r>
      <w:r w:rsidR="00B151BA" w:rsidRPr="00EA4E3A">
        <w:t xml:space="preserve">, and one CSI-RS resource configured, and </w:t>
      </w:r>
      <w:r w:rsidR="00AC4F11" w:rsidRPr="00EA4E3A">
        <w:t xml:space="preserve">except with </w:t>
      </w:r>
      <w:r w:rsidR="00B151BA" w:rsidRPr="00EA4E3A">
        <w:t xml:space="preserve">higher layer parameter </w:t>
      </w:r>
      <w:r w:rsidR="00AC4F11" w:rsidRPr="00EA4E3A">
        <w:rPr>
          <w:i/>
        </w:rPr>
        <w:t xml:space="preserve">alternativeCodebookEnabledCLASSB_K1=TRUE </w:t>
      </w:r>
      <w:r w:rsidR="00AC4F11" w:rsidRPr="00EA4E3A">
        <w:t>configured</w:t>
      </w:r>
      <w:r w:rsidR="00B151BA" w:rsidRPr="00EA4E3A">
        <w:rPr>
          <w:lang w:val="en-US"/>
        </w:rPr>
        <w:t>.</w:t>
      </w:r>
    </w:p>
    <w:p w14:paraId="38047F2B" w14:textId="77777777" w:rsidR="0093274D" w:rsidRPr="00EA4E3A" w:rsidRDefault="00B151BA" w:rsidP="00F167B7">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w14:anchorId="51F92747">
          <v:shape id="_x0000_i1695" type="#_x0000_t75" style="width:7.55pt;height:14.25pt" o:ole="">
            <v:imagedata r:id="rId989" o:title=""/>
          </v:shape>
          <o:OLEObject Type="Embed" ProgID="Equation.3" ShapeID="_x0000_i1695" DrawAspect="Content" ObjectID="_1685801728" r:id="rId994"/>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w14:anchorId="5E649E24">
          <v:shape id="_x0000_i1696" type="#_x0000_t75" style="width:7.55pt;height:14.25pt" o:ole="">
            <v:imagedata r:id="rId966" o:title=""/>
          </v:shape>
          <o:OLEObject Type="Embed" ProgID="Equation.3" ShapeID="_x0000_i1696" DrawAspect="Content" ObjectID="_1685801729" r:id="rId995"/>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w14:anchorId="5513B2A1">
          <v:shape id="_x0000_i1697" type="#_x0000_t75" style="width:28.45pt;height:14.25pt" o:ole="">
            <v:imagedata r:id="rId992" o:title=""/>
          </v:shape>
          <o:OLEObject Type="Embed" ProgID="Equation.3" ShapeID="_x0000_i1697" DrawAspect="Content" ObjectID="_1685801730" r:id="rId996"/>
        </w:object>
      </w:r>
      <w:r w:rsidR="0093274D" w:rsidRPr="00EA4E3A">
        <w:rPr>
          <w:lang w:val="en-US"/>
        </w:rPr>
        <w:t>.</w:t>
      </w:r>
    </w:p>
    <w:p w14:paraId="1F8F57D6" w14:textId="77777777" w:rsidR="00987186" w:rsidRPr="00EA4E3A" w:rsidRDefault="00987186" w:rsidP="00987186">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w14:anchorId="6FB8A560">
          <v:shape id="_x0000_i1698" type="#_x0000_t75" style="width:28.45pt;height:14.25pt" o:ole="">
            <v:imagedata r:id="rId997" o:title=""/>
          </v:shape>
          <o:OLEObject Type="Embed" ProgID="Equation.3" ShapeID="_x0000_i1698" DrawAspect="Content" ObjectID="_1685801731" r:id="rId998"/>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w14:anchorId="19AD3A61">
          <v:shape id="_x0000_i1699" type="#_x0000_t75" style="width:7.55pt;height:14.25pt" o:ole="">
            <v:imagedata r:id="rId989" o:title=""/>
          </v:shape>
          <o:OLEObject Type="Embed" ProgID="Equation.3" ShapeID="_x0000_i1699" DrawAspect="Content" ObjectID="_1685801732" r:id="rId999"/>
        </w:object>
      </w:r>
      <w:r w:rsidRPr="00EA4E3A">
        <w:t xml:space="preserve"> is reported for the 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w14:anchorId="25A5614C">
          <v:shape id="_x0000_i1700" type="#_x0000_t75" style="width:14.25pt;height:14.25pt" o:ole="">
            <v:imagedata r:id="rId1000" o:title=""/>
          </v:shape>
          <o:OLEObject Type="Embed" ProgID="Equation.3" ShapeID="_x0000_i1700" DrawAspect="Content" ObjectID="_1685801733" r:id="rId1001"/>
        </w:object>
      </w:r>
      <w:r w:rsidRPr="00EA4E3A">
        <w:t xml:space="preserve"> is reported for the set </w:t>
      </w:r>
      <w:r w:rsidRPr="00EA4E3A">
        <w:rPr>
          <w:i/>
        </w:rPr>
        <w:t>S</w:t>
      </w:r>
      <w:r w:rsidRPr="00EA4E3A">
        <w:t xml:space="preserve"> subbands</w:t>
      </w:r>
      <w:r w:rsidRPr="00EA4E3A">
        <w:rPr>
          <w:lang w:val="en-AU"/>
        </w:rPr>
        <w:t xml:space="preserve"> and a second precoding matrix indicator </w:t>
      </w:r>
      <w:r w:rsidRPr="00EA4E3A">
        <w:rPr>
          <w:position w:val="-10"/>
        </w:rPr>
        <w:object w:dxaOrig="200" w:dyaOrig="300" w14:anchorId="54927414">
          <v:shape id="_x0000_i1701" type="#_x0000_t75" style="width:7.55pt;height:14.25pt" o:ole="">
            <v:imagedata r:id="rId966" o:title=""/>
          </v:shape>
          <o:OLEObject Type="Embed" ProgID="Equation.3" ShapeID="_x0000_i1701" DrawAspect="Content" ObjectID="_1685801734" r:id="rId1002"/>
        </w:object>
      </w:r>
      <w:r w:rsidRPr="00EA4E3A">
        <w:rPr>
          <w:lang w:val="en-AU"/>
        </w:rPr>
        <w:t xml:space="preserve"> is reported for each set </w:t>
      </w:r>
      <w:r w:rsidRPr="00EA4E3A">
        <w:rPr>
          <w:i/>
          <w:lang w:val="en-AU"/>
        </w:rPr>
        <w:t>S</w:t>
      </w:r>
      <w:r w:rsidRPr="00EA4E3A">
        <w:rPr>
          <w:lang w:val="en-AU"/>
        </w:rPr>
        <w:t xml:space="preserve"> subband</w:t>
      </w:r>
      <w:r w:rsidRPr="00EA4E3A">
        <w:rPr>
          <w:lang w:val="en-US"/>
        </w:rPr>
        <w:t>.</w:t>
      </w:r>
    </w:p>
    <w:p w14:paraId="59295D98" w14:textId="77777777"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 xml:space="preserve">Subband size is given by Table 7.2.1-3. </w:t>
      </w:r>
    </w:p>
    <w:p w14:paraId="22F87A8B" w14:textId="77777777"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lastRenderedPageBreak/>
        <w:t>For transmission mode</w:t>
      </w:r>
      <w:r w:rsidR="00AF384E" w:rsidRPr="00EA4E3A">
        <w:rPr>
          <w:lang w:val="en-US"/>
        </w:rPr>
        <w:t>s</w:t>
      </w:r>
      <w:r w:rsidRPr="00EA4E3A">
        <w:rPr>
          <w:lang w:val="en-US"/>
        </w:rPr>
        <w:t xml:space="preserve"> 4</w:t>
      </w:r>
      <w:r w:rsidR="00AF384E" w:rsidRPr="00EA4E3A">
        <w:rPr>
          <w:lang w:val="en-US"/>
        </w:rPr>
        <w:t>, 8</w:t>
      </w:r>
      <w:r w:rsidR="00814FBB" w:rsidRPr="00EA4E3A">
        <w:rPr>
          <w:lang w:val="en-US"/>
        </w:rPr>
        <w:t>, 9</w:t>
      </w:r>
      <w:r w:rsidR="00AF384E"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PMI, CQI, and RI values are calculated conditioned on the reported CRI.</w:t>
      </w:r>
    </w:p>
    <w:p w14:paraId="3181F6AC" w14:textId="77777777" w:rsidR="00EE3FFD" w:rsidRPr="00EA4E3A"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1-1 description:</w:t>
      </w:r>
    </w:p>
    <w:p w14:paraId="61E0E598" w14:textId="77777777" w:rsidR="00AE16AD" w:rsidRPr="00EA4E3A" w:rsidRDefault="00AE16AD" w:rsidP="00AE16AD">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14:paraId="0BD4F281" w14:textId="77777777"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14:paraId="03680321" w14:textId="77777777"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14:paraId="484CA84F" w14:textId="77777777" w:rsidR="00AE16A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except with </w:t>
      </w:r>
    </w:p>
    <w:p w14:paraId="3FE1B5B1" w14:textId="77777777" w:rsidR="00AE16AD" w:rsidRPr="00EA4E3A" w:rsidRDefault="00EE3FFD" w:rsidP="00FA7224">
      <w:pPr>
        <w:numPr>
          <w:ilvl w:val="3"/>
          <w:numId w:val="8"/>
        </w:numPr>
        <w:overflowPunct/>
        <w:autoSpaceDE/>
        <w:autoSpaceDN/>
        <w:adjustRightInd/>
        <w:textAlignment w:val="auto"/>
        <w:rPr>
          <w:lang w:val="en-AU"/>
        </w:rPr>
      </w:pPr>
      <w:r w:rsidRPr="00EA4E3A">
        <w:rPr>
          <w:lang w:val="en-AU"/>
        </w:rPr>
        <w:t xml:space="preserve">8 CSI-RS ports configured for transmission modes 9 and 10 </w:t>
      </w:r>
      <w:r w:rsidRPr="00EA4E3A">
        <w:rPr>
          <w:lang w:val="en-US"/>
        </w:rPr>
        <w:t xml:space="preserve">or </w:t>
      </w:r>
      <w:r w:rsidRPr="00EA4E3A">
        <w:rPr>
          <w:lang w:val="en-AU"/>
        </w:rPr>
        <w:t xml:space="preserve">with </w:t>
      </w:r>
      <w:r w:rsidRPr="00EA4E3A">
        <w:rPr>
          <w:i/>
          <w:lang w:val="en-US"/>
        </w:rPr>
        <w:t xml:space="preserve">alternativeCodeBookEnabledFor4TX-r12=TRUE </w:t>
      </w:r>
      <w:r w:rsidRPr="00EA4E3A">
        <w:rPr>
          <w:lang w:val="en-US"/>
        </w:rPr>
        <w:t xml:space="preserve">configured for transmission modes 8, 9 and 10, </w:t>
      </w:r>
      <w:r w:rsidRPr="00EA4E3A">
        <w:rPr>
          <w:lang w:val="en-AU"/>
        </w:rPr>
        <w:t>in which case a first and second precoding matrix indicator are reported corresponding to the selected single precoding matrix</w:t>
      </w:r>
      <w:r w:rsidR="00AE16AD" w:rsidRPr="00EA4E3A">
        <w:rPr>
          <w:lang w:val="en-AU"/>
        </w:rPr>
        <w:t xml:space="preserve">, if the </w:t>
      </w:r>
      <w:r w:rsidR="00AE16AD" w:rsidRPr="00EA4E3A">
        <w:rPr>
          <w:lang w:val="en-US"/>
        </w:rPr>
        <w:t xml:space="preserve">UE is not </w:t>
      </w:r>
      <w:r w:rsidR="00AE16AD" w:rsidRPr="00EA4E3A">
        <w:rPr>
          <w:rFonts w:hint="eastAsia"/>
        </w:rPr>
        <w:t xml:space="preserve">configured </w:t>
      </w:r>
      <w:r w:rsidR="00AE16AD" w:rsidRPr="00EA4E3A">
        <w:t xml:space="preserve">with higher layer </w:t>
      </w:r>
      <w:r w:rsidR="00AE16AD" w:rsidRPr="00EA4E3A">
        <w:rPr>
          <w:rFonts w:hint="eastAsia"/>
        </w:rPr>
        <w:t xml:space="preserve">parameter </w:t>
      </w:r>
      <w:r w:rsidR="00AE16AD" w:rsidRPr="00EA4E3A">
        <w:rPr>
          <w:i/>
        </w:rPr>
        <w:t>eMIMO-Type</w:t>
      </w:r>
      <w:r w:rsidR="00AE16AD" w:rsidRPr="00EA4E3A">
        <w:t xml:space="preserve">, or UE reports CRI, or UE is </w:t>
      </w:r>
      <w:r w:rsidR="00AE16AD" w:rsidRPr="00EA4E3A">
        <w:rPr>
          <w:rFonts w:hint="eastAsia"/>
        </w:rPr>
        <w:t xml:space="preserve">configured </w:t>
      </w:r>
      <w:r w:rsidR="00AE16AD" w:rsidRPr="00EA4E3A">
        <w:t xml:space="preserve">in transmission mode 9 or 10, and with higher layer </w:t>
      </w:r>
      <w:r w:rsidR="00AE16AD" w:rsidRPr="00EA4E3A">
        <w:rPr>
          <w:rFonts w:hint="eastAsia"/>
        </w:rPr>
        <w:t xml:space="preserve">parameter </w:t>
      </w:r>
      <w:r w:rsidR="00AE16AD" w:rsidRPr="00EA4E3A">
        <w:rPr>
          <w:i/>
        </w:rPr>
        <w:t>eMIMO-Type</w:t>
      </w:r>
      <w:r w:rsidR="00AE16AD" w:rsidRPr="00EA4E3A">
        <w:t xml:space="preserve">, and </w:t>
      </w:r>
      <w:r w:rsidR="00AE16AD" w:rsidRPr="00EA4E3A">
        <w:rPr>
          <w:i/>
        </w:rPr>
        <w:t>eMIMO-Type</w:t>
      </w:r>
      <w:r w:rsidR="00AE16AD" w:rsidRPr="00EA4E3A">
        <w:t xml:space="preserve"> is set to </w:t>
      </w:r>
      <w:r w:rsidR="0001443F">
        <w:t>'</w:t>
      </w:r>
      <w:r w:rsidR="00AE16AD" w:rsidRPr="00EA4E3A">
        <w:t>CLASS B</w:t>
      </w:r>
      <w:r w:rsidR="0001443F">
        <w:t>'</w:t>
      </w:r>
      <w:r w:rsidR="00AE16AD" w:rsidRPr="00EA4E3A">
        <w:t xml:space="preserve">, and one CSI-RS resource configured, and except with higher layer parameter </w:t>
      </w:r>
      <w:r w:rsidR="00AE16AD" w:rsidRPr="00EA4E3A">
        <w:rPr>
          <w:i/>
        </w:rPr>
        <w:t xml:space="preserve">alternativeCodebookEnabledCLASSB_K1=TRUE </w:t>
      </w:r>
      <w:r w:rsidR="00AE16AD" w:rsidRPr="00EA4E3A">
        <w:t>configured</w:t>
      </w:r>
      <w:r w:rsidR="00987186" w:rsidRPr="00EA4E3A">
        <w:t xml:space="preserve"> </w:t>
      </w:r>
      <w:r w:rsidR="00987186" w:rsidRPr="00EA4E3A">
        <w:rPr>
          <w:lang w:val="en-AU"/>
        </w:rPr>
        <w:t xml:space="preserve">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Pr="00EA4E3A">
        <w:rPr>
          <w:lang w:val="en-AU"/>
        </w:rPr>
        <w:t>.</w:t>
      </w:r>
    </w:p>
    <w:p w14:paraId="51041CB8" w14:textId="77777777" w:rsidR="00AE16AD" w:rsidRPr="00EA4E3A" w:rsidRDefault="00AE16AD" w:rsidP="00FA7224">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Pr="00EA4E3A">
        <w:rPr>
          <w:lang w:val="en-AU"/>
        </w:rPr>
        <w:t>.</w:t>
      </w:r>
    </w:p>
    <w:p w14:paraId="25CE9B62" w14:textId="77777777" w:rsidR="00EE3FFD" w:rsidRPr="00EA4E3A" w:rsidRDefault="00EE3FFD" w:rsidP="00F167B7">
      <w:pPr>
        <w:numPr>
          <w:ilvl w:val="2"/>
          <w:numId w:val="8"/>
        </w:numPr>
        <w:tabs>
          <w:tab w:val="num" w:pos="1080"/>
        </w:tabs>
        <w:overflowPunct/>
        <w:autoSpaceDE/>
        <w:autoSpaceDN/>
        <w:adjustRightInd/>
        <w:spacing w:after="60"/>
        <w:textAlignment w:val="auto"/>
        <w:rPr>
          <w:lang w:val="en-US"/>
        </w:rPr>
      </w:pPr>
      <w:r w:rsidRPr="00EA4E3A">
        <w:rPr>
          <w:lang w:val="en-US"/>
        </w:rPr>
        <w:t>For transmission modes 4, 8, 9 and 10, the reported PMI and CQI values are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PMI, CQI, and RI values are calculated conditioned on the reported CRI.</w:t>
      </w:r>
    </w:p>
    <w:p w14:paraId="022BBE98" w14:textId="77777777" w:rsidR="00AE16AD" w:rsidRPr="00EA4E3A"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Mode </w:t>
      </w:r>
      <w:r w:rsidRPr="00EA4E3A">
        <w:rPr>
          <w:rFonts w:eastAsia="SimSun" w:hint="eastAsia"/>
          <w:lang w:val="en-AU" w:eastAsia="zh-CN"/>
        </w:rPr>
        <w:t>1</w:t>
      </w:r>
      <w:r w:rsidRPr="00EA4E3A">
        <w:rPr>
          <w:lang w:val="en-AU"/>
        </w:rPr>
        <w:t>-0 description:</w:t>
      </w:r>
      <w:r w:rsidR="00AE16AD" w:rsidRPr="00EA4E3A">
        <w:rPr>
          <w:lang w:val="en-AU"/>
        </w:rPr>
        <w:t xml:space="preserve"> </w:t>
      </w:r>
    </w:p>
    <w:p w14:paraId="633B8557" w14:textId="77777777" w:rsidR="00AE16AD" w:rsidRPr="00EA4E3A" w:rsidRDefault="00AE16AD" w:rsidP="00AE16AD">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Pr="00EA4E3A">
        <w:rPr>
          <w:i/>
        </w:rPr>
        <w:t xml:space="preserve">eMIMO-Type </w:t>
      </w:r>
      <w:r w:rsidRPr="00EA4E3A">
        <w:t xml:space="preserve">for a CSI process, and </w:t>
      </w:r>
      <w:r w:rsidRPr="00EA4E3A">
        <w:rPr>
          <w:i/>
        </w:rPr>
        <w:t>eMIMO-Type</w:t>
      </w:r>
      <w:r w:rsidRPr="00EA4E3A">
        <w:t xml:space="preserve"> is set to </w:t>
      </w:r>
      <w:r w:rsidR="0001443F">
        <w:t>'</w:t>
      </w:r>
      <w:r w:rsidRPr="00EA4E3A">
        <w:t>CLASS B</w:t>
      </w:r>
      <w:r w:rsidR="0001443F">
        <w:t>'</w:t>
      </w:r>
      <w:r w:rsidRPr="00EA4E3A">
        <w:t>, and the number of CSI-RS antenna ports in at least one of the one or more configured CSI-RS resource is more than one,</w:t>
      </w:r>
    </w:p>
    <w:p w14:paraId="7D773651" w14:textId="77777777" w:rsidR="00AE16AD" w:rsidRPr="00EA4E3A" w:rsidRDefault="00244EE0" w:rsidP="00AE16AD">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AE16AD"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AE16AD" w:rsidRPr="00EA4E3A">
        <w:t xml:space="preserve">the UE shall report one wideband CRI </w:t>
      </w:r>
      <w:r w:rsidR="00AE16AD" w:rsidRPr="00EA4E3A">
        <w:rPr>
          <w:lang w:val="en-AU"/>
        </w:rPr>
        <w:t xml:space="preserve">which is calculated assuming transmission on set </w:t>
      </w:r>
      <w:r w:rsidR="00AE16AD" w:rsidRPr="00EA4E3A">
        <w:rPr>
          <w:i/>
          <w:lang w:val="en-AU"/>
        </w:rPr>
        <w:t>S</w:t>
      </w:r>
      <w:r w:rsidR="00AE16AD" w:rsidRPr="00EA4E3A">
        <w:rPr>
          <w:lang w:val="en-AU"/>
        </w:rPr>
        <w:t xml:space="preserve"> subbands.</w:t>
      </w:r>
    </w:p>
    <w:p w14:paraId="616BBEDB" w14:textId="77777777"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lastRenderedPageBreak/>
        <w:t>A single precoding matrix is selected from the codebook subset assuming transmission on set S subbands</w:t>
      </w:r>
    </w:p>
    <w:p w14:paraId="7D85B417" w14:textId="77777777"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14:paraId="0D5AE313" w14:textId="77777777" w:rsidR="00AE16AD" w:rsidRPr="00EA4E3A" w:rsidRDefault="00AE16AD" w:rsidP="00AE16AD">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14:paraId="72C6082C" w14:textId="77777777" w:rsidR="00AE16AD" w:rsidRPr="00EA4E3A" w:rsidRDefault="00AE16AD" w:rsidP="00AE16AD">
      <w:pPr>
        <w:overflowPunct/>
        <w:autoSpaceDE/>
        <w:autoSpaceDN/>
        <w:adjustRightInd/>
        <w:ind w:left="1440"/>
        <w:textAlignment w:val="auto"/>
        <w:rPr>
          <w:lang w:val="en-AU"/>
        </w:rPr>
      </w:pPr>
      <w:r w:rsidRPr="00EA4E3A">
        <w:rPr>
          <w:lang w:val="en-AU"/>
        </w:rPr>
        <w:tab/>
        <w:t>otherwise</w:t>
      </w:r>
      <w:r w:rsidRPr="00EA4E3A">
        <w:t>,</w:t>
      </w:r>
    </w:p>
    <w:p w14:paraId="323469A2" w14:textId="77777777" w:rsidR="00EE3FFD" w:rsidRPr="00EA4E3A" w:rsidRDefault="00AE16AD" w:rsidP="00FA7224">
      <w:pPr>
        <w:numPr>
          <w:ilvl w:val="2"/>
          <w:numId w:val="8"/>
        </w:numPr>
        <w:overflowPunct/>
        <w:autoSpaceDE/>
        <w:autoSpaceDN/>
        <w:adjustRightInd/>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14:paraId="1FC54A30" w14:textId="77777777"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14:paraId="6EBBE136" w14:textId="77777777" w:rsidR="00EE3FFD" w:rsidRPr="00EA4E3A" w:rsidRDefault="00EE3FFD" w:rsidP="00F167B7">
      <w:pPr>
        <w:numPr>
          <w:ilvl w:val="2"/>
          <w:numId w:val="8"/>
        </w:numPr>
        <w:overflowPunct/>
        <w:autoSpaceDE/>
        <w:autoSpaceDN/>
        <w:adjustRightInd/>
        <w:ind w:hanging="357"/>
        <w:textAlignment w:val="auto"/>
        <w:rPr>
          <w:lang w:val="en-AU"/>
        </w:rPr>
      </w:pPr>
      <w:r w:rsidRPr="00EA4E3A">
        <w:rPr>
          <w:rFonts w:eastAsia="SimSun" w:hint="eastAsia"/>
          <w:lang w:val="en-AU" w:eastAsia="zh-CN"/>
        </w:rPr>
        <w:t>T</w:t>
      </w:r>
      <w:r w:rsidRPr="00EA4E3A">
        <w:rPr>
          <w:lang w:val="en-AU"/>
        </w:rPr>
        <w:t>he wideband CQI represent</w:t>
      </w:r>
      <w:r w:rsidRPr="00EA4E3A">
        <w:rPr>
          <w:rFonts w:eastAsia="SimSun" w:hint="eastAsia"/>
          <w:lang w:val="en-AU" w:eastAsia="zh-CN"/>
        </w:rPr>
        <w:t>s</w:t>
      </w:r>
      <w:r w:rsidRPr="00EA4E3A">
        <w:rPr>
          <w:lang w:val="en-AU"/>
        </w:rPr>
        <w:t xml:space="preserve"> channel quality for the first codeword, even when RI&gt;1</w:t>
      </w:r>
      <w:r w:rsidRPr="00EA4E3A">
        <w:rPr>
          <w:i/>
          <w:lang w:val="en-AU"/>
        </w:rPr>
        <w:t>.</w:t>
      </w:r>
    </w:p>
    <w:p w14:paraId="38BBC349" w14:textId="77777777" w:rsidR="00EE3FFD" w:rsidRPr="00EA4E3A" w:rsidRDefault="00EE3FFD" w:rsidP="00F167B7">
      <w:pPr>
        <w:numPr>
          <w:ilvl w:val="2"/>
          <w:numId w:val="8"/>
        </w:numPr>
        <w:overflowPunct/>
        <w:autoSpaceDE/>
        <w:autoSpaceDN/>
        <w:adjustRightInd/>
        <w:ind w:hanging="357"/>
        <w:textAlignment w:val="auto"/>
        <w:rPr>
          <w:lang w:val="en-AU"/>
        </w:rPr>
      </w:pPr>
      <w:r w:rsidRPr="00EA4E3A">
        <w:rPr>
          <w:lang w:val="en-US"/>
        </w:rPr>
        <w:t xml:space="preserve">For transmission mode 3 the reported CQI value </w:t>
      </w:r>
      <w:r w:rsidRPr="00EA4E3A">
        <w:rPr>
          <w:rFonts w:eastAsia="SimSun" w:hint="eastAsia"/>
          <w:lang w:val="en-US" w:eastAsia="zh-CN"/>
        </w:rPr>
        <w:t>is</w:t>
      </w:r>
      <w:r w:rsidRPr="00EA4E3A">
        <w:rPr>
          <w:lang w:val="en-US"/>
        </w:rPr>
        <w:t xml:space="preserv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CQI values are calculated conditioned on the reported CRI.</w:t>
      </w:r>
    </w:p>
    <w:p w14:paraId="163FAC4D" w14:textId="77777777" w:rsidR="0093274D" w:rsidRPr="00EA4E3A" w:rsidRDefault="0093274D">
      <w:pPr>
        <w:tabs>
          <w:tab w:val="num" w:pos="2560"/>
        </w:tabs>
        <w:overflowPunct/>
        <w:autoSpaceDE/>
        <w:autoSpaceDN/>
        <w:adjustRightInd/>
        <w:spacing w:after="60"/>
        <w:textAlignment w:val="auto"/>
      </w:pPr>
    </w:p>
    <w:p w14:paraId="23C1C537" w14:textId="77777777"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lang w:val="en-AU"/>
        </w:rPr>
        <w:t>Higher Layer</w:t>
      </w:r>
      <w:r w:rsidRPr="00EA4E3A">
        <w:rPr>
          <w:rFonts w:hint="eastAsia"/>
          <w:lang w:val="en-AU"/>
        </w:rPr>
        <w:t xml:space="preserve">-configured subband feedback </w:t>
      </w:r>
    </w:p>
    <w:p w14:paraId="5BB78E25" w14:textId="77777777"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3-0 description:</w:t>
      </w:r>
    </w:p>
    <w:p w14:paraId="2BD50001" w14:textId="77777777" w:rsidR="00B151BA" w:rsidRPr="00EA4E3A" w:rsidRDefault="00B151BA"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AC4F11" w:rsidRPr="00EA4E3A">
        <w:rPr>
          <w:i/>
        </w:rPr>
        <w:t>eMIMO-Type</w:t>
      </w:r>
      <w:r w:rsidRPr="00EA4E3A">
        <w:rPr>
          <w:i/>
        </w:rPr>
        <w:t xml:space="preserve"> </w:t>
      </w:r>
      <w:r w:rsidRPr="00EA4E3A">
        <w:t xml:space="preserve">for a CSI process, and </w:t>
      </w:r>
      <w:r w:rsidR="00AC4F11"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 xml:space="preserve">at least one </w:t>
      </w:r>
      <w:r w:rsidRPr="00EA4E3A">
        <w:t>of the one or more configured CSI-RS resource is more than one,</w:t>
      </w:r>
    </w:p>
    <w:p w14:paraId="256DE2AF" w14:textId="77777777" w:rsidR="00B151BA" w:rsidRPr="00EA4E3A" w:rsidRDefault="00244EE0" w:rsidP="00F167B7">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B151BA"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B151BA" w:rsidRPr="00EA4E3A">
        <w:t xml:space="preserve">the UE shall report one wideband CRI </w:t>
      </w:r>
      <w:r w:rsidR="00B151BA" w:rsidRPr="00EA4E3A">
        <w:rPr>
          <w:lang w:val="en-AU"/>
        </w:rPr>
        <w:t xml:space="preserve">which is calculated assuming transmission on set </w:t>
      </w:r>
      <w:r w:rsidR="00B151BA" w:rsidRPr="00EA4E3A">
        <w:rPr>
          <w:i/>
          <w:lang w:val="en-AU"/>
        </w:rPr>
        <w:t>S</w:t>
      </w:r>
      <w:r w:rsidR="00B151BA" w:rsidRPr="00EA4E3A">
        <w:rPr>
          <w:lang w:val="en-AU"/>
        </w:rPr>
        <w:t xml:space="preserve"> subbands.</w:t>
      </w:r>
    </w:p>
    <w:p w14:paraId="039E0F85" w14:textId="77777777"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14:paraId="61C620C7" w14:textId="77777777"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14:paraId="08E46CBB" w14:textId="77777777"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14:paraId="3E2BEDC4" w14:textId="77777777" w:rsidR="00B151BA" w:rsidRPr="00EA4E3A" w:rsidRDefault="00B151BA" w:rsidP="00F167B7">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14:paraId="364D5C02" w14:textId="77777777" w:rsidR="00B151BA" w:rsidRPr="00EA4E3A" w:rsidRDefault="00B151BA" w:rsidP="00B151BA">
      <w:pPr>
        <w:overflowPunct/>
        <w:autoSpaceDE/>
        <w:autoSpaceDN/>
        <w:adjustRightInd/>
        <w:ind w:left="1440"/>
        <w:textAlignment w:val="auto"/>
        <w:rPr>
          <w:lang w:val="en-AU"/>
        </w:rPr>
      </w:pPr>
      <w:r w:rsidRPr="00EA4E3A">
        <w:rPr>
          <w:lang w:val="en-AU"/>
        </w:rPr>
        <w:tab/>
        <w:t>otherwise</w:t>
      </w:r>
      <w:r w:rsidRPr="00EA4E3A">
        <w:t>,</w:t>
      </w:r>
    </w:p>
    <w:p w14:paraId="50CF9078" w14:textId="77777777" w:rsidR="00B151BA" w:rsidRPr="00EA4E3A" w:rsidRDefault="00B151BA" w:rsidP="00F167B7">
      <w:pPr>
        <w:numPr>
          <w:ilvl w:val="2"/>
          <w:numId w:val="8"/>
        </w:numPr>
        <w:overflowPunct/>
        <w:autoSpaceDE/>
        <w:autoSpaceDN/>
        <w:adjustRightInd/>
        <w:ind w:hanging="357"/>
        <w:textAlignment w:val="auto"/>
        <w:rPr>
          <w:lang w:val="en-AU"/>
        </w:rPr>
      </w:pPr>
      <w:r w:rsidRPr="00EA4E3A">
        <w:lastRenderedPageBreak/>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14:paraId="45E619F8" w14:textId="77777777"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14:paraId="277F18C9" w14:textId="77777777"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also report one subband CQI value for each set </w:t>
      </w:r>
      <w:r w:rsidRPr="00EA4E3A">
        <w:rPr>
          <w:i/>
          <w:lang w:val="en-AU"/>
        </w:rPr>
        <w:t>S</w:t>
      </w:r>
      <w:r w:rsidRPr="00EA4E3A">
        <w:rPr>
          <w:lang w:val="en-AU"/>
        </w:rPr>
        <w:t xml:space="preserve"> subband. The subband CQI value is calculated assuming transmission only in the subband</w:t>
      </w:r>
    </w:p>
    <w:p w14:paraId="51E69AC1" w14:textId="77777777"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Both the wideband and subband CQI represent channel quality for the first codeword, even when RI&gt;1</w:t>
      </w:r>
      <w:r w:rsidRPr="00EA4E3A">
        <w:rPr>
          <w:i/>
          <w:lang w:val="en-AU"/>
        </w:rPr>
        <w:t>.</w:t>
      </w:r>
    </w:p>
    <w:p w14:paraId="16CBBFBF" w14:textId="77777777"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CQI values are calculated conditioned on the reported CRI.</w:t>
      </w:r>
    </w:p>
    <w:p w14:paraId="2187CFDD" w14:textId="77777777"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3-1 description:</w:t>
      </w:r>
    </w:p>
    <w:p w14:paraId="723E2414" w14:textId="77777777"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14:paraId="54FB0874" w14:textId="77777777"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14:paraId="3D802747" w14:textId="77777777"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14:paraId="786FA029" w14:textId="77777777"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14:paraId="6D604F23" w14:textId="77777777" w:rsidR="00442F4F"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the </w:t>
      </w:r>
      <w:r w:rsidR="00A242D5" w:rsidRPr="00EA4E3A">
        <w:rPr>
          <w:lang w:val="en-AU"/>
        </w:rPr>
        <w:t xml:space="preserve">selected </w:t>
      </w:r>
      <w:r w:rsidRPr="00EA4E3A">
        <w:rPr>
          <w:lang w:val="en-AU"/>
        </w:rPr>
        <w:t xml:space="preserve">single precoding matrix indicator </w:t>
      </w:r>
      <w:r w:rsidR="0013200F" w:rsidRPr="00EA4E3A">
        <w:rPr>
          <w:lang w:val="en-AU"/>
        </w:rPr>
        <w:t xml:space="preserve">except </w:t>
      </w:r>
      <w:r w:rsidR="00814FBB" w:rsidRPr="00EA4E3A">
        <w:rPr>
          <w:lang w:val="en-AU"/>
        </w:rPr>
        <w:t>with</w:t>
      </w:r>
      <w:r w:rsidR="00442F4F" w:rsidRPr="00EA4E3A">
        <w:rPr>
          <w:lang w:val="en-AU"/>
        </w:rPr>
        <w:t>,</w:t>
      </w:r>
      <w:r w:rsidR="00814FBB" w:rsidRPr="00EA4E3A">
        <w:rPr>
          <w:lang w:val="en-AU"/>
        </w:rPr>
        <w:t xml:space="preserve"> </w:t>
      </w:r>
    </w:p>
    <w:p w14:paraId="22C8D080" w14:textId="77777777" w:rsidR="00442F4F" w:rsidRPr="00EA4E3A" w:rsidRDefault="00814FBB" w:rsidP="00F167B7">
      <w:pPr>
        <w:numPr>
          <w:ilvl w:val="3"/>
          <w:numId w:val="8"/>
        </w:numPr>
        <w:overflowPunct/>
        <w:autoSpaceDE/>
        <w:autoSpaceDN/>
        <w:adjustRightInd/>
        <w:spacing w:after="60"/>
        <w:textAlignment w:val="auto"/>
        <w:rPr>
          <w:lang w:val="en-US"/>
        </w:rPr>
      </w:pPr>
      <w:r w:rsidRPr="00EA4E3A">
        <w:rPr>
          <w:lang w:val="en-AU"/>
        </w:rPr>
        <w:t xml:space="preserve">8 CSI-RS ports configured </w:t>
      </w:r>
      <w:r w:rsidR="0013200F" w:rsidRPr="00EA4E3A">
        <w:rPr>
          <w:lang w:val="en-AU"/>
        </w:rPr>
        <w:t>for transmission mode</w:t>
      </w:r>
      <w:r w:rsidRPr="00EA4E3A">
        <w:rPr>
          <w:lang w:val="en-AU"/>
        </w:rPr>
        <w:t>s</w:t>
      </w:r>
      <w:r w:rsidR="0013200F" w:rsidRPr="00EA4E3A">
        <w:rPr>
          <w:lang w:val="en-AU"/>
        </w:rPr>
        <w:t xml:space="preserve"> 9 </w:t>
      </w:r>
      <w:r w:rsidRPr="00EA4E3A">
        <w:rPr>
          <w:lang w:val="en-AU"/>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AU"/>
        </w:rPr>
        <w:t xml:space="preserve">in which case a first and second precoding matrix indicator are reported corresponding to the </w:t>
      </w:r>
      <w:r w:rsidR="00A242D5" w:rsidRPr="00EA4E3A">
        <w:rPr>
          <w:lang w:val="en-AU"/>
        </w:rPr>
        <w:t xml:space="preserve">selected </w:t>
      </w:r>
      <w:r w:rsidR="0013200F" w:rsidRPr="00EA4E3A">
        <w:rPr>
          <w:lang w:val="en-AU"/>
        </w:rPr>
        <w:t>single precoding matrix</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w14:anchorId="117C0A72">
          <v:shape id="_x0000_i1702" type="#_x0000_t75" style="width:28.45pt;height:14.25pt" o:ole="">
            <v:imagedata r:id="rId992" o:title=""/>
          </v:shape>
          <o:OLEObject Type="Embed" ProgID="Equation.3" ShapeID="_x0000_i1702" DrawAspect="Content" ObjectID="_1685801735" r:id="rId1003"/>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987186" w:rsidRPr="00EA4E3A">
        <w:t>,</w:t>
      </w:r>
      <w:r w:rsidR="00987186" w:rsidRPr="00EA4E3A">
        <w:rPr>
          <w:lang w:val="en-AU"/>
        </w:rPr>
        <w:t xml:space="preserve"> 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00442F4F" w:rsidRPr="00EA4E3A">
        <w:rPr>
          <w:lang w:val="en-US"/>
        </w:rPr>
        <w:t>.</w:t>
      </w:r>
    </w:p>
    <w:p w14:paraId="0CF38FCD" w14:textId="77777777" w:rsidR="0093274D" w:rsidRPr="00EA4E3A" w:rsidRDefault="00442F4F" w:rsidP="00F167B7">
      <w:pPr>
        <w:numPr>
          <w:ilvl w:val="3"/>
          <w:numId w:val="8"/>
        </w:numPr>
        <w:overflowPunct/>
        <w:autoSpaceDE/>
        <w:autoSpaceDN/>
        <w:adjustRightInd/>
        <w:textAlignment w:val="auto"/>
        <w:rPr>
          <w:lang w:val="en-AU"/>
        </w:rPr>
      </w:pPr>
      <w:r w:rsidRPr="00EA4E3A">
        <w:lastRenderedPageBreak/>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w14:anchorId="5EA96F75">
          <v:shape id="_x0000_i1703" type="#_x0000_t75" style="width:28.45pt;height:14.25pt" o:ole="">
            <v:imagedata r:id="rId992" o:title=""/>
          </v:shape>
          <o:OLEObject Type="Embed" ProgID="Equation.3" ShapeID="_x0000_i1703" DrawAspect="Content" ObjectID="_1685801736" r:id="rId1004"/>
        </w:object>
      </w:r>
      <w:r w:rsidR="00987186" w:rsidRPr="00EA4E3A">
        <w:rPr>
          <w:rFonts w:eastAsia="Calibri"/>
          <w:lang w:val="en-US"/>
        </w:rPr>
        <w:t xml:space="preserve">, </w:t>
      </w:r>
      <w:r w:rsidR="00987186" w:rsidRPr="00EA4E3A">
        <w:rPr>
          <w:lang w:val="en-AU"/>
        </w:rPr>
        <w:t xml:space="preserve">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0013200F" w:rsidRPr="00EA4E3A">
        <w:rPr>
          <w:lang w:val="en-AU"/>
        </w:rPr>
        <w:t>.</w:t>
      </w:r>
    </w:p>
    <w:p w14:paraId="76E06204" w14:textId="77777777" w:rsidR="00987186" w:rsidRPr="00EA4E3A" w:rsidRDefault="00987186"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w14:anchorId="2525D69D">
          <v:shape id="_x0000_i1704" type="#_x0000_t75" style="width:28.45pt;height:14.25pt" o:ole="">
            <v:imagedata r:id="rId997" o:title=""/>
          </v:shape>
          <o:OLEObject Type="Embed" ProgID="Equation.3" ShapeID="_x0000_i1704" DrawAspect="Content" ObjectID="_1685801737" r:id="rId1005"/>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and second precoding matrix indicator and </w:t>
      </w:r>
      <w:r w:rsidRPr="00EA4E3A">
        <w:t>relative power indicator</w:t>
      </w:r>
      <w:r w:rsidRPr="00EA4E3A">
        <w:rPr>
          <w:lang w:val="en-AU"/>
        </w:rPr>
        <w:t xml:space="preserve"> are reported corresponding to the selected single precoding matrix.</w:t>
      </w:r>
    </w:p>
    <w:p w14:paraId="191D3CA6" w14:textId="77777777"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814FBB" w:rsidRPr="00EA4E3A">
        <w:rPr>
          <w:lang w:val="en-US"/>
        </w:rPr>
        <w:t>, 9</w:t>
      </w:r>
      <w:r w:rsidR="0013200F"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PMI, CQI, and RI values are calculated conditioned on the reported CRI.</w:t>
      </w:r>
    </w:p>
    <w:p w14:paraId="11AC7643" w14:textId="77777777" w:rsidR="003A1EB2" w:rsidRPr="00EA4E3A"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3-2 description:</w:t>
      </w:r>
    </w:p>
    <w:p w14:paraId="2041A688" w14:textId="77777777" w:rsidR="00442F4F" w:rsidRPr="00EA4E3A" w:rsidRDefault="00442F4F" w:rsidP="00F167B7">
      <w:pPr>
        <w:numPr>
          <w:ilvl w:val="2"/>
          <w:numId w:val="8"/>
        </w:numPr>
        <w:tabs>
          <w:tab w:val="num" w:pos="1080"/>
        </w:tabs>
        <w:overflowPunct/>
        <w:autoSpaceDE/>
        <w:autoSpaceDN/>
        <w:adjustRightInd/>
        <w:spacing w:after="60"/>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14:paraId="119E801B" w14:textId="77777777" w:rsidR="003A1EB2" w:rsidRPr="00EA4E3A" w:rsidRDefault="003A1EB2" w:rsidP="00F167B7">
      <w:pPr>
        <w:numPr>
          <w:ilvl w:val="2"/>
          <w:numId w:val="8"/>
        </w:numPr>
        <w:tabs>
          <w:tab w:val="num" w:pos="108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14:paraId="08A55757" w14:textId="77777777" w:rsidR="003A1EB2" w:rsidRPr="00EA4E3A" w:rsidRDefault="003A1EB2" w:rsidP="003A1EB2">
      <w:pPr>
        <w:tabs>
          <w:tab w:val="num" w:pos="2560"/>
        </w:tabs>
        <w:spacing w:after="60"/>
        <w:ind w:left="2560"/>
        <w:rPr>
          <w:lang w:val="en-US"/>
        </w:rPr>
      </w:pPr>
    </w:p>
    <w:p w14:paraId="4A145BAD" w14:textId="77777777"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p>
    <w:p w14:paraId="0A0DE919" w14:textId="77777777" w:rsidR="00442F4F" w:rsidRPr="00EA4E3A" w:rsidRDefault="003A1EB2" w:rsidP="00F167B7">
      <w:pPr>
        <w:numPr>
          <w:ilvl w:val="2"/>
          <w:numId w:val="8"/>
        </w:numPr>
        <w:overflowPunct/>
        <w:autoSpaceDE/>
        <w:autoSpaceDN/>
        <w:adjustRightInd/>
        <w:textAlignment w:val="auto"/>
        <w:rPr>
          <w:lang w:val="en-AU"/>
        </w:rPr>
      </w:pPr>
      <w:r w:rsidRPr="00EA4E3A">
        <w:rPr>
          <w:lang w:val="en-AU"/>
        </w:rPr>
        <w:t xml:space="preserve">A UE shall report the selected single precoding matrix indicator for each set </w:t>
      </w:r>
      <w:r w:rsidRPr="00EA4E3A">
        <w:rPr>
          <w:i/>
          <w:lang w:val="en-AU"/>
        </w:rPr>
        <w:t>S</w:t>
      </w:r>
      <w:r w:rsidRPr="00EA4E3A">
        <w:rPr>
          <w:lang w:val="en-AU"/>
        </w:rPr>
        <w:t xml:space="preserve"> subband except with</w:t>
      </w:r>
      <w:r w:rsidR="00442F4F" w:rsidRPr="00EA4E3A">
        <w:rPr>
          <w:lang w:val="en-AU"/>
        </w:rPr>
        <w:t>,</w:t>
      </w:r>
      <w:r w:rsidRPr="00EA4E3A">
        <w:rPr>
          <w:lang w:val="en-AU"/>
        </w:rPr>
        <w:t xml:space="preserve"> </w:t>
      </w:r>
    </w:p>
    <w:p w14:paraId="52B4111D" w14:textId="77777777" w:rsidR="00442F4F" w:rsidRPr="00EA4E3A" w:rsidRDefault="003A1EB2" w:rsidP="00F167B7">
      <w:pPr>
        <w:numPr>
          <w:ilvl w:val="3"/>
          <w:numId w:val="8"/>
        </w:numPr>
        <w:overflowPunct/>
        <w:autoSpaceDE/>
        <w:autoSpaceDN/>
        <w:adjustRightInd/>
        <w:textAlignment w:val="auto"/>
        <w:rPr>
          <w:lang w:val="en-AU"/>
        </w:rPr>
      </w:pPr>
      <w:r w:rsidRPr="00EA4E3A">
        <w:rPr>
          <w:lang w:val="en-AU"/>
        </w:rPr>
        <w:t>8 CSI-RS ports configured for transmission mode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 in which case the UE shall</w:t>
      </w:r>
      <w:r w:rsidRPr="00EA4E3A">
        <w:rPr>
          <w:lang w:val="en-AU"/>
        </w:rPr>
        <w:t xml:space="preserve"> report a first precoding matrix indicator for all set </w:t>
      </w:r>
      <w:r w:rsidRPr="00EA4E3A">
        <w:rPr>
          <w:i/>
          <w:lang w:val="en-AU"/>
        </w:rPr>
        <w:t>S</w:t>
      </w:r>
      <w:r w:rsidRPr="00EA4E3A">
        <w:rPr>
          <w:lang w:val="en-AU"/>
        </w:rPr>
        <w:t xml:space="preserve"> subbands and also report a second precoding matrix indicator for each set S subband</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w14:anchorId="37A70939">
          <v:shape id="_x0000_i1705" type="#_x0000_t75" style="width:28.45pt;height:14.25pt" o:ole="">
            <v:imagedata r:id="rId992" o:title=""/>
          </v:shape>
          <o:OLEObject Type="Embed" ProgID="Equation.3" ShapeID="_x0000_i1705" DrawAspect="Content" ObjectID="_1685801738" r:id="rId1006"/>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442F4F" w:rsidRPr="00EA4E3A">
        <w:rPr>
          <w:lang w:val="en-AU"/>
        </w:rPr>
        <w:t>.</w:t>
      </w:r>
    </w:p>
    <w:p w14:paraId="610165BE" w14:textId="77777777" w:rsidR="003A1EB2" w:rsidRPr="00EA4E3A" w:rsidRDefault="00442F4F"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w14:anchorId="1E198E6D">
          <v:shape id="_x0000_i1706" type="#_x0000_t75" style="width:7.55pt;height:14.25pt" o:ole="">
            <v:imagedata r:id="rId989" o:title=""/>
          </v:shape>
          <o:OLEObject Type="Embed" ProgID="Equation.3" ShapeID="_x0000_i1706" DrawAspect="Content" ObjectID="_1685801739" r:id="rId1007"/>
        </w:object>
      </w:r>
      <w:r w:rsidRPr="00EA4E3A" w:rsidDel="0079343C">
        <w:t xml:space="preserve"> </w:t>
      </w:r>
      <w:r w:rsidRPr="00EA4E3A">
        <w:t xml:space="preserve">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w14:anchorId="5579A059">
          <v:shape id="_x0000_i1707" type="#_x0000_t75" style="width:7.55pt;height:14.25pt" o:ole="">
            <v:imagedata r:id="rId966" o:title=""/>
          </v:shape>
          <o:OLEObject Type="Embed" ProgID="Equation.3" ShapeID="_x0000_i1707" DrawAspect="Content" ObjectID="_1685801740" r:id="rId1008"/>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w14:anchorId="36094B60">
          <v:shape id="_x0000_i1708" type="#_x0000_t75" style="width:28.45pt;height:14.25pt" o:ole="">
            <v:imagedata r:id="rId992" o:title=""/>
          </v:shape>
          <o:OLEObject Type="Embed" ProgID="Equation.3" ShapeID="_x0000_i1708" DrawAspect="Content" ObjectID="_1685801741" r:id="rId1009"/>
        </w:object>
      </w:r>
      <w:r w:rsidR="003A1EB2" w:rsidRPr="00EA4E3A">
        <w:rPr>
          <w:lang w:val="en-AU"/>
        </w:rPr>
        <w:t>.</w:t>
      </w:r>
    </w:p>
    <w:p w14:paraId="0DA90C8F" w14:textId="77777777" w:rsidR="00987186" w:rsidRPr="00EA4E3A" w:rsidRDefault="00987186" w:rsidP="00F167B7">
      <w:pPr>
        <w:numPr>
          <w:ilvl w:val="3"/>
          <w:numId w:val="8"/>
        </w:numPr>
        <w:overflowPunct/>
        <w:autoSpaceDE/>
        <w:autoSpaceDN/>
        <w:adjustRightInd/>
        <w:textAlignment w:val="auto"/>
        <w:rPr>
          <w:lang w:val="en-AU"/>
        </w:rPr>
      </w:pPr>
      <w:r w:rsidRPr="00EA4E3A">
        <w:lastRenderedPageBreak/>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w14:anchorId="1D9D81EF">
          <v:shape id="_x0000_i1709" type="#_x0000_t75" style="width:28.45pt;height:14.25pt" o:ole="">
            <v:imagedata r:id="rId997" o:title=""/>
          </v:shape>
          <o:OLEObject Type="Embed" ProgID="Equation.3" ShapeID="_x0000_i1709" DrawAspect="Content" ObjectID="_1685801742" r:id="rId1010"/>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w14:anchorId="3E8E826B">
          <v:shape id="_x0000_i1710" type="#_x0000_t75" style="width:7.55pt;height:14.25pt" o:ole="">
            <v:imagedata r:id="rId989" o:title=""/>
          </v:shape>
          <o:OLEObject Type="Embed" ProgID="Equation.3" ShapeID="_x0000_i1710" DrawAspect="Content" ObjectID="_1685801743" r:id="rId1011"/>
        </w:object>
      </w:r>
      <w:r w:rsidRPr="00EA4E3A" w:rsidDel="0079343C">
        <w:t xml:space="preserve"> </w:t>
      </w:r>
      <w:r w:rsidRPr="00EA4E3A">
        <w:t xml:space="preserve">is reported for the 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w14:anchorId="7C2E1F7B">
          <v:shape id="_x0000_i1711" type="#_x0000_t75" style="width:14.25pt;height:14.25pt" o:ole="">
            <v:imagedata r:id="rId1000" o:title=""/>
          </v:shape>
          <o:OLEObject Type="Embed" ProgID="Equation.3" ShapeID="_x0000_i1711" DrawAspect="Content" ObjectID="_1685801744" r:id="rId1012"/>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w14:anchorId="107A9F02">
          <v:shape id="_x0000_i1712" type="#_x0000_t75" style="width:7.55pt;height:14.25pt" o:ole="">
            <v:imagedata r:id="rId966" o:title=""/>
          </v:shape>
          <o:OLEObject Type="Embed" ProgID="Equation.3" ShapeID="_x0000_i1712" DrawAspect="Content" ObjectID="_1685801745" r:id="rId1013"/>
        </w:object>
      </w:r>
      <w:r w:rsidRPr="00EA4E3A">
        <w:rPr>
          <w:lang w:val="en-AU"/>
        </w:rPr>
        <w:t xml:space="preserve"> is reported for each set </w:t>
      </w:r>
      <w:r w:rsidRPr="00EA4E3A">
        <w:rPr>
          <w:i/>
          <w:lang w:val="en-AU"/>
        </w:rPr>
        <w:t>S</w:t>
      </w:r>
      <w:r w:rsidRPr="00EA4E3A">
        <w:rPr>
          <w:lang w:val="en-AU"/>
        </w:rPr>
        <w:t xml:space="preserve"> subband.</w:t>
      </w:r>
    </w:p>
    <w:p w14:paraId="295377F5" w14:textId="77777777"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reflecting transmission over the single subband and using the selected precoding matrix in the corresponding subband.</w:t>
      </w:r>
    </w:p>
    <w:p w14:paraId="022DB9B7" w14:textId="77777777" w:rsidR="003A1EB2" w:rsidRPr="00EA4E3A" w:rsidRDefault="003A1EB2" w:rsidP="00F167B7">
      <w:pPr>
        <w:numPr>
          <w:ilvl w:val="2"/>
          <w:numId w:val="8"/>
        </w:numPr>
        <w:overflowPunct/>
        <w:autoSpaceDE/>
        <w:autoSpaceDN/>
        <w:adjustRightInd/>
        <w:ind w:hanging="357"/>
        <w:textAlignment w:val="auto"/>
        <w:rPr>
          <w:lang w:val="en-AU"/>
        </w:rPr>
      </w:pPr>
      <w:r w:rsidRPr="00EA4E3A">
        <w:rPr>
          <w:lang w:val="en-US"/>
        </w:rPr>
        <w:t xml:space="preserve">For transmission modes 4, 8, 9 and 10, the reported PMI and CQI values </w:t>
      </w:r>
      <w:r w:rsidR="00987186" w:rsidRPr="00EA4E3A">
        <w:rPr>
          <w:lang w:val="en-US"/>
        </w:rPr>
        <w:t xml:space="preserve">and RPI value (if reported) </w:t>
      </w:r>
      <w:r w:rsidRPr="00EA4E3A">
        <w:rPr>
          <w:lang w:val="en-US"/>
        </w:rPr>
        <w:t>are calculated conditioned on the reported RI. For transmission mode 6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14:paraId="2F3A4E70" w14:textId="77777777"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Subband CQI value for each codeword are encoded differentially with respect to their respective wideband CQI using 2-bits as defined by</w:t>
      </w:r>
    </w:p>
    <w:p w14:paraId="6ADFF7ED" w14:textId="77777777" w:rsidR="0093274D" w:rsidRPr="00EA4E3A" w:rsidRDefault="0093274D" w:rsidP="00F167B7">
      <w:pPr>
        <w:numPr>
          <w:ilvl w:val="2"/>
          <w:numId w:val="8"/>
        </w:numPr>
        <w:overflowPunct/>
        <w:autoSpaceDE/>
        <w:autoSpaceDN/>
        <w:adjustRightInd/>
        <w:ind w:hanging="357"/>
        <w:textAlignment w:val="auto"/>
        <w:rPr>
          <w:iCs/>
          <w:lang w:val="en-US"/>
        </w:rPr>
      </w:pPr>
      <w:r w:rsidRPr="00EA4E3A">
        <w:rPr>
          <w:lang w:val="en-AU"/>
        </w:rPr>
        <w:t xml:space="preserve">Subband differential CQI offset level = subband CQI index – wideband CQI index. </w:t>
      </w:r>
      <w:r w:rsidRPr="00EA4E3A">
        <w:rPr>
          <w:iCs/>
          <w:lang w:val="en-AU"/>
        </w:rPr>
        <w:t>The mapping from the 2-bit subband differential CQI value to the offse</w:t>
      </w:r>
      <w:r w:rsidRPr="00EA4E3A">
        <w:rPr>
          <w:iCs/>
          <w:lang w:val="en-US"/>
        </w:rPr>
        <w:t>t level is shown in Table 7.2.1-2.</w:t>
      </w:r>
    </w:p>
    <w:p w14:paraId="2D373CC1" w14:textId="77777777" w:rsidR="0093274D" w:rsidRPr="00EA4E3A" w:rsidRDefault="0093274D">
      <w:pPr>
        <w:pStyle w:val="TH"/>
      </w:pPr>
      <w:r w:rsidRPr="00EA4E3A">
        <w:t>Table 7.2.1-2:</w:t>
      </w:r>
      <w:r w:rsidR="00EA4E3A" w:rsidRPr="00EA4E3A">
        <w:t xml:space="preserve"> </w:t>
      </w:r>
      <w:r w:rsidRPr="00EA4E3A">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A4E3A" w14:paraId="2850631A"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22831E" w14:textId="77777777" w:rsidR="0093274D" w:rsidRPr="00EA4E3A" w:rsidRDefault="0093274D" w:rsidP="00025E6A">
            <w:pPr>
              <w:pStyle w:val="TAH"/>
              <w:rPr>
                <w:lang w:eastAsia="zh-CN"/>
              </w:rPr>
            </w:pPr>
            <w:r w:rsidRPr="00EA4E3A">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360CE8EB" w14:textId="77777777" w:rsidR="0093274D" w:rsidRPr="00EA4E3A" w:rsidRDefault="0093274D" w:rsidP="00025E6A">
            <w:pPr>
              <w:pStyle w:val="TAH"/>
              <w:rPr>
                <w:lang w:eastAsia="zh-CN"/>
              </w:rPr>
            </w:pPr>
            <w:r w:rsidRPr="00EA4E3A">
              <w:rPr>
                <w:lang w:eastAsia="zh-CN"/>
              </w:rPr>
              <w:t>Offset level</w:t>
            </w:r>
          </w:p>
        </w:tc>
      </w:tr>
      <w:tr w:rsidR="0093274D" w:rsidRPr="00EA4E3A" w14:paraId="284C846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6AD38" w14:textId="77777777" w:rsidR="0093274D" w:rsidRPr="00EA4E3A" w:rsidRDefault="0093274D" w:rsidP="00025E6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14:paraId="48600FD7" w14:textId="77777777" w:rsidR="0093274D" w:rsidRPr="00EA4E3A" w:rsidRDefault="0093274D" w:rsidP="00025E6A">
            <w:pPr>
              <w:pStyle w:val="TAC"/>
              <w:rPr>
                <w:lang w:eastAsia="zh-CN"/>
              </w:rPr>
            </w:pPr>
            <w:r w:rsidRPr="00EA4E3A">
              <w:rPr>
                <w:lang w:eastAsia="zh-CN"/>
              </w:rPr>
              <w:t>0</w:t>
            </w:r>
          </w:p>
        </w:tc>
      </w:tr>
      <w:tr w:rsidR="0093274D" w:rsidRPr="00EA4E3A" w14:paraId="3BE8B2E8"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80EA7E" w14:textId="77777777" w:rsidR="0093274D" w:rsidRPr="00EA4E3A" w:rsidRDefault="0093274D" w:rsidP="00025E6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14:paraId="5EB0B3A5" w14:textId="77777777" w:rsidR="0093274D" w:rsidRPr="00EA4E3A" w:rsidRDefault="0093274D" w:rsidP="00025E6A">
            <w:pPr>
              <w:pStyle w:val="TAC"/>
              <w:rPr>
                <w:lang w:eastAsia="zh-CN"/>
              </w:rPr>
            </w:pPr>
            <w:r w:rsidRPr="00EA4E3A">
              <w:rPr>
                <w:lang w:eastAsia="zh-CN"/>
              </w:rPr>
              <w:t>1</w:t>
            </w:r>
          </w:p>
        </w:tc>
      </w:tr>
      <w:tr w:rsidR="0093274D" w:rsidRPr="00EA4E3A" w14:paraId="537962C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92452AF" w14:textId="77777777" w:rsidR="0093274D" w:rsidRPr="00EA4E3A" w:rsidRDefault="0093274D" w:rsidP="00025E6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14:paraId="3184ECB3" w14:textId="77777777" w:rsidR="0093274D" w:rsidRPr="00EA4E3A" w:rsidRDefault="0093274D" w:rsidP="00025E6A">
            <w:pPr>
              <w:pStyle w:val="TAC"/>
              <w:rPr>
                <w:lang w:eastAsia="zh-CN"/>
              </w:rPr>
            </w:pPr>
            <w:r w:rsidRPr="00EA4E3A">
              <w:rPr>
                <w:lang w:eastAsia="zh-CN"/>
              </w:rPr>
              <w:sym w:font="Symbol" w:char="F0B3"/>
            </w:r>
            <w:r w:rsidRPr="00EA4E3A">
              <w:rPr>
                <w:lang w:eastAsia="zh-CN"/>
              </w:rPr>
              <w:t>2</w:t>
            </w:r>
          </w:p>
        </w:tc>
      </w:tr>
      <w:tr w:rsidR="0093274D" w:rsidRPr="00EA4E3A" w14:paraId="1D4E5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D008CB" w14:textId="77777777" w:rsidR="0093274D" w:rsidRPr="00EA4E3A" w:rsidRDefault="0093274D" w:rsidP="00025E6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14:paraId="31EE4809" w14:textId="77777777" w:rsidR="0093274D" w:rsidRPr="00EA4E3A" w:rsidRDefault="0093274D" w:rsidP="00025E6A">
            <w:pPr>
              <w:pStyle w:val="TAC"/>
              <w:rPr>
                <w:lang w:eastAsia="zh-CN"/>
              </w:rPr>
            </w:pPr>
            <w:r w:rsidRPr="00EA4E3A">
              <w:rPr>
                <w:lang w:eastAsia="zh-CN"/>
              </w:rPr>
              <w:sym w:font="Symbol" w:char="F0A3"/>
            </w:r>
            <w:r w:rsidRPr="00EA4E3A">
              <w:rPr>
                <w:lang w:eastAsia="zh-CN"/>
              </w:rPr>
              <w:t>-1</w:t>
            </w:r>
          </w:p>
        </w:tc>
      </w:tr>
    </w:tbl>
    <w:p w14:paraId="6180190D" w14:textId="77777777" w:rsidR="00025E6A" w:rsidRPr="00EA4E3A" w:rsidRDefault="00025E6A">
      <w:pPr>
        <w:rPr>
          <w:lang w:val="en-AU"/>
        </w:rPr>
      </w:pPr>
    </w:p>
    <w:p w14:paraId="0A4DE71C" w14:textId="77777777"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Supported subband size (</w:t>
      </w:r>
      <w:r w:rsidRPr="00EA4E3A">
        <w:rPr>
          <w:i/>
          <w:lang w:val="en-AU"/>
        </w:rPr>
        <w:t>k</w:t>
      </w:r>
      <w:r w:rsidRPr="00EA4E3A">
        <w:rPr>
          <w:lang w:val="en-AU"/>
        </w:rPr>
        <w:t>) is given in Table 7.2.1-3.</w:t>
      </w:r>
    </w:p>
    <w:p w14:paraId="69A7D969" w14:textId="77777777" w:rsidR="0093274D" w:rsidRPr="00EA4E3A" w:rsidRDefault="0093274D">
      <w:pPr>
        <w:overflowPunct/>
        <w:autoSpaceDE/>
        <w:autoSpaceDN/>
        <w:adjustRightInd/>
        <w:jc w:val="both"/>
        <w:textAlignment w:val="auto"/>
        <w:rPr>
          <w:lang w:val="en-AU"/>
        </w:rPr>
      </w:pPr>
    </w:p>
    <w:p w14:paraId="674C92D8" w14:textId="77777777" w:rsidR="0093274D" w:rsidRPr="00EA4E3A" w:rsidRDefault="0093274D">
      <w:pPr>
        <w:pStyle w:val="TH"/>
      </w:pPr>
      <w:bookmarkStart w:id="36" w:name="OLE_LINK7"/>
      <w:bookmarkStart w:id="37" w:name="OLE_LINK8"/>
      <w:r w:rsidRPr="00EA4E3A">
        <w:t>Table 7.2.1-3: Subband Size (</w:t>
      </w:r>
      <w:r w:rsidRPr="00EA4E3A">
        <w:rPr>
          <w:i/>
        </w:rPr>
        <w:t>k</w:t>
      </w:r>
      <w:r w:rsidRPr="00EA4E3A">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A4E3A" w14:paraId="668ADE77" w14:textId="77777777">
        <w:trPr>
          <w:cantSplit/>
          <w:jc w:val="center"/>
        </w:trPr>
        <w:tc>
          <w:tcPr>
            <w:tcW w:w="0" w:type="auto"/>
            <w:tcBorders>
              <w:bottom w:val="single" w:sz="4" w:space="0" w:color="FFFFFF"/>
            </w:tcBorders>
            <w:shd w:val="clear" w:color="auto" w:fill="E0E0E0"/>
            <w:vAlign w:val="center"/>
          </w:tcPr>
          <w:bookmarkEnd w:id="36"/>
          <w:bookmarkEnd w:id="37"/>
          <w:p w14:paraId="7FAA526A" w14:textId="77777777" w:rsidR="0093274D" w:rsidRPr="00EA4E3A" w:rsidRDefault="0093274D" w:rsidP="00025E6A">
            <w:pPr>
              <w:pStyle w:val="TAH"/>
            </w:pPr>
            <w:r w:rsidRPr="00EA4E3A">
              <w:t>System Bandwidth</w:t>
            </w:r>
          </w:p>
        </w:tc>
        <w:tc>
          <w:tcPr>
            <w:tcW w:w="0" w:type="auto"/>
            <w:tcBorders>
              <w:bottom w:val="single" w:sz="4" w:space="0" w:color="FFFFFF"/>
            </w:tcBorders>
            <w:shd w:val="clear" w:color="auto" w:fill="E0E0E0"/>
            <w:vAlign w:val="center"/>
          </w:tcPr>
          <w:p w14:paraId="4428A691" w14:textId="77777777" w:rsidR="0093274D" w:rsidRPr="00EA4E3A" w:rsidRDefault="0093274D" w:rsidP="00025E6A">
            <w:pPr>
              <w:pStyle w:val="TAH"/>
            </w:pPr>
            <w:r w:rsidRPr="00EA4E3A">
              <w:t>Subband Size</w:t>
            </w:r>
          </w:p>
        </w:tc>
      </w:tr>
      <w:tr w:rsidR="0093274D" w:rsidRPr="00EA4E3A" w14:paraId="088DDD4F" w14:textId="77777777">
        <w:trPr>
          <w:cantSplit/>
          <w:jc w:val="center"/>
        </w:trPr>
        <w:tc>
          <w:tcPr>
            <w:tcW w:w="0" w:type="auto"/>
            <w:tcBorders>
              <w:top w:val="single" w:sz="4" w:space="0" w:color="FFFFFF"/>
            </w:tcBorders>
            <w:shd w:val="clear" w:color="auto" w:fill="E0E0E0"/>
            <w:vAlign w:val="center"/>
          </w:tcPr>
          <w:p w14:paraId="78857A9B" w14:textId="77777777" w:rsidR="0093274D" w:rsidRPr="00EA4E3A" w:rsidRDefault="0093274D" w:rsidP="00025E6A">
            <w:pPr>
              <w:pStyle w:val="TAH"/>
            </w:pPr>
            <w:r w:rsidRPr="00EA4E3A">
              <w:rPr>
                <w:position w:val="-10"/>
              </w:rPr>
              <w:object w:dxaOrig="460" w:dyaOrig="340" w14:anchorId="4B32C3CD">
                <v:shape id="_x0000_i1713" type="#_x0000_t75" style="width:21.75pt;height:14.25pt" o:ole="">
                  <v:imagedata r:id="rId1014" o:title=""/>
                </v:shape>
                <o:OLEObject Type="Embed" ProgID="Equation.3" ShapeID="_x0000_i1713" DrawAspect="Content" ObjectID="_1685801746" r:id="rId1015"/>
              </w:object>
            </w:r>
          </w:p>
        </w:tc>
        <w:tc>
          <w:tcPr>
            <w:tcW w:w="0" w:type="auto"/>
            <w:tcBorders>
              <w:top w:val="single" w:sz="4" w:space="0" w:color="FFFFFF"/>
            </w:tcBorders>
            <w:shd w:val="clear" w:color="auto" w:fill="E0E0E0"/>
            <w:vAlign w:val="center"/>
          </w:tcPr>
          <w:p w14:paraId="33BD846B" w14:textId="77777777" w:rsidR="0093274D" w:rsidRPr="00EA4E3A" w:rsidRDefault="0093274D" w:rsidP="00025E6A">
            <w:pPr>
              <w:pStyle w:val="TAH"/>
            </w:pPr>
            <w:r w:rsidRPr="00EA4E3A">
              <w:t>(</w:t>
            </w:r>
            <w:r w:rsidRPr="00EA4E3A">
              <w:rPr>
                <w:i/>
              </w:rPr>
              <w:t>k</w:t>
            </w:r>
            <w:r w:rsidRPr="00EA4E3A">
              <w:t>)</w:t>
            </w:r>
          </w:p>
        </w:tc>
      </w:tr>
      <w:tr w:rsidR="0093274D" w:rsidRPr="00EA4E3A" w14:paraId="72EE2EFF" w14:textId="77777777">
        <w:trPr>
          <w:cantSplit/>
          <w:jc w:val="center"/>
        </w:trPr>
        <w:tc>
          <w:tcPr>
            <w:tcW w:w="0" w:type="auto"/>
            <w:vAlign w:val="center"/>
          </w:tcPr>
          <w:p w14:paraId="456FCA69" w14:textId="77777777" w:rsidR="0093274D" w:rsidRPr="00EA4E3A" w:rsidRDefault="0093274D" w:rsidP="00025E6A">
            <w:pPr>
              <w:pStyle w:val="TAC"/>
            </w:pPr>
            <w:r w:rsidRPr="00EA4E3A">
              <w:t>6 - 7</w:t>
            </w:r>
          </w:p>
        </w:tc>
        <w:tc>
          <w:tcPr>
            <w:tcW w:w="0" w:type="auto"/>
            <w:vAlign w:val="center"/>
          </w:tcPr>
          <w:p w14:paraId="6CB4E626" w14:textId="77777777" w:rsidR="0093274D" w:rsidRPr="00EA4E3A" w:rsidRDefault="0093274D" w:rsidP="00025E6A">
            <w:pPr>
              <w:pStyle w:val="TAC"/>
            </w:pPr>
            <w:r w:rsidRPr="00EA4E3A">
              <w:t>NA</w:t>
            </w:r>
          </w:p>
        </w:tc>
      </w:tr>
      <w:tr w:rsidR="0093274D" w:rsidRPr="00EA4E3A" w14:paraId="23D3CD7C" w14:textId="77777777">
        <w:trPr>
          <w:cantSplit/>
          <w:jc w:val="center"/>
        </w:trPr>
        <w:tc>
          <w:tcPr>
            <w:tcW w:w="0" w:type="auto"/>
            <w:vAlign w:val="center"/>
          </w:tcPr>
          <w:p w14:paraId="368DDBC2" w14:textId="77777777" w:rsidR="0093274D" w:rsidRPr="00EA4E3A" w:rsidRDefault="0093274D" w:rsidP="00025E6A">
            <w:pPr>
              <w:pStyle w:val="TAC"/>
            </w:pPr>
            <w:r w:rsidRPr="00EA4E3A">
              <w:t>8 - 10</w:t>
            </w:r>
          </w:p>
        </w:tc>
        <w:tc>
          <w:tcPr>
            <w:tcW w:w="0" w:type="auto"/>
            <w:vAlign w:val="center"/>
          </w:tcPr>
          <w:p w14:paraId="7B346356" w14:textId="77777777" w:rsidR="0093274D" w:rsidRPr="00EA4E3A" w:rsidRDefault="0093274D" w:rsidP="00025E6A">
            <w:pPr>
              <w:pStyle w:val="TAC"/>
            </w:pPr>
            <w:r w:rsidRPr="00EA4E3A">
              <w:t>4</w:t>
            </w:r>
          </w:p>
        </w:tc>
      </w:tr>
      <w:tr w:rsidR="0093274D" w:rsidRPr="00EA4E3A" w14:paraId="11EA3088" w14:textId="77777777">
        <w:trPr>
          <w:cantSplit/>
          <w:jc w:val="center"/>
        </w:trPr>
        <w:tc>
          <w:tcPr>
            <w:tcW w:w="0" w:type="auto"/>
            <w:vAlign w:val="center"/>
          </w:tcPr>
          <w:p w14:paraId="0F7ECF9D" w14:textId="77777777" w:rsidR="0093274D" w:rsidRPr="00EA4E3A" w:rsidRDefault="0093274D" w:rsidP="00025E6A">
            <w:pPr>
              <w:pStyle w:val="TAC"/>
            </w:pPr>
            <w:r w:rsidRPr="00EA4E3A">
              <w:t>11 - 26</w:t>
            </w:r>
          </w:p>
        </w:tc>
        <w:tc>
          <w:tcPr>
            <w:tcW w:w="0" w:type="auto"/>
            <w:vAlign w:val="center"/>
          </w:tcPr>
          <w:p w14:paraId="0EEF6B0B" w14:textId="77777777" w:rsidR="0093274D" w:rsidRPr="00EA4E3A" w:rsidRDefault="0093274D" w:rsidP="00025E6A">
            <w:pPr>
              <w:pStyle w:val="TAC"/>
            </w:pPr>
            <w:r w:rsidRPr="00EA4E3A">
              <w:t>4</w:t>
            </w:r>
          </w:p>
        </w:tc>
      </w:tr>
      <w:tr w:rsidR="0093274D" w:rsidRPr="00EA4E3A" w14:paraId="0600A879" w14:textId="77777777">
        <w:trPr>
          <w:cantSplit/>
          <w:jc w:val="center"/>
        </w:trPr>
        <w:tc>
          <w:tcPr>
            <w:tcW w:w="0" w:type="auto"/>
            <w:vAlign w:val="center"/>
          </w:tcPr>
          <w:p w14:paraId="60549956" w14:textId="77777777" w:rsidR="0093274D" w:rsidRPr="00EA4E3A" w:rsidRDefault="0093274D" w:rsidP="00025E6A">
            <w:pPr>
              <w:pStyle w:val="TAC"/>
            </w:pPr>
            <w:r w:rsidRPr="00EA4E3A">
              <w:t>27 - 63</w:t>
            </w:r>
          </w:p>
        </w:tc>
        <w:tc>
          <w:tcPr>
            <w:tcW w:w="0" w:type="auto"/>
            <w:vAlign w:val="center"/>
          </w:tcPr>
          <w:p w14:paraId="288B6078" w14:textId="77777777" w:rsidR="0093274D" w:rsidRPr="00EA4E3A" w:rsidRDefault="0093274D" w:rsidP="00025E6A">
            <w:pPr>
              <w:pStyle w:val="TAC"/>
            </w:pPr>
            <w:r w:rsidRPr="00EA4E3A">
              <w:t>6</w:t>
            </w:r>
          </w:p>
        </w:tc>
      </w:tr>
      <w:tr w:rsidR="0093274D" w:rsidRPr="00EA4E3A" w14:paraId="05DA4BB2" w14:textId="77777777">
        <w:trPr>
          <w:cantSplit/>
          <w:jc w:val="center"/>
        </w:trPr>
        <w:tc>
          <w:tcPr>
            <w:tcW w:w="0" w:type="auto"/>
            <w:vAlign w:val="center"/>
          </w:tcPr>
          <w:p w14:paraId="624BEB5E" w14:textId="77777777" w:rsidR="0093274D" w:rsidRPr="00EA4E3A" w:rsidRDefault="0093274D" w:rsidP="00025E6A">
            <w:pPr>
              <w:pStyle w:val="TAC"/>
            </w:pPr>
            <w:r w:rsidRPr="00EA4E3A">
              <w:t>64 - 110</w:t>
            </w:r>
          </w:p>
        </w:tc>
        <w:tc>
          <w:tcPr>
            <w:tcW w:w="0" w:type="auto"/>
            <w:vAlign w:val="center"/>
          </w:tcPr>
          <w:p w14:paraId="159164F2" w14:textId="77777777" w:rsidR="0093274D" w:rsidRPr="00EA4E3A" w:rsidRDefault="0093274D" w:rsidP="00025E6A">
            <w:pPr>
              <w:pStyle w:val="TAC"/>
            </w:pPr>
            <w:r w:rsidRPr="00EA4E3A">
              <w:t>8</w:t>
            </w:r>
          </w:p>
        </w:tc>
      </w:tr>
    </w:tbl>
    <w:p w14:paraId="22968C7C" w14:textId="77777777" w:rsidR="0093274D" w:rsidRPr="00EA4E3A" w:rsidRDefault="0093274D">
      <w:pPr>
        <w:overflowPunct/>
        <w:autoSpaceDE/>
        <w:autoSpaceDN/>
        <w:adjustRightInd/>
        <w:jc w:val="both"/>
        <w:textAlignment w:val="auto"/>
        <w:rPr>
          <w:lang w:val="en-AU"/>
        </w:rPr>
      </w:pPr>
    </w:p>
    <w:p w14:paraId="049839F5" w14:textId="77777777"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14:paraId="5EF4155D" w14:textId="77777777"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14:paraId="54E474D0" w14:textId="77777777" w:rsidR="00442F4F" w:rsidRPr="00EA4E3A" w:rsidRDefault="00442F4F"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5A2E0A" w:rsidRPr="00EA4E3A">
        <w:rPr>
          <w:i/>
        </w:rPr>
        <w:t>eMIMO-Type</w:t>
      </w:r>
      <w:r w:rsidRPr="00EA4E3A">
        <w:t xml:space="preserve"> for a CSI process,, and </w:t>
      </w:r>
      <w:r w:rsidR="005A2E0A"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rPr>
          <w:rFonts w:hint="eastAsia"/>
          <w:lang w:eastAsia="zh-CN"/>
        </w:rPr>
        <w:t>at least one</w:t>
      </w:r>
      <w:r w:rsidRPr="00EA4E3A">
        <w:t xml:space="preserve"> of the one or more configured CSI-RS resource is more than one,</w:t>
      </w:r>
    </w:p>
    <w:p w14:paraId="5B623C35" w14:textId="77777777" w:rsidR="00442F4F" w:rsidRPr="00EA4E3A" w:rsidRDefault="00244EE0" w:rsidP="00F167B7">
      <w:pPr>
        <w:numPr>
          <w:ilvl w:val="2"/>
          <w:numId w:val="8"/>
        </w:numPr>
        <w:overflowPunct/>
        <w:autoSpaceDE/>
        <w:autoSpaceDN/>
        <w:adjustRightInd/>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442F4F"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442F4F" w:rsidRPr="00EA4E3A">
        <w:t xml:space="preserve">the UE shall report one wideband CRI </w:t>
      </w:r>
      <w:r w:rsidR="00442F4F" w:rsidRPr="00EA4E3A">
        <w:rPr>
          <w:lang w:val="en-AU"/>
        </w:rPr>
        <w:t xml:space="preserve">which is calculated assuming transmission on set </w:t>
      </w:r>
      <w:r w:rsidR="00442F4F" w:rsidRPr="00EA4E3A">
        <w:rPr>
          <w:i/>
          <w:lang w:val="en-AU"/>
        </w:rPr>
        <w:t>S</w:t>
      </w:r>
      <w:r w:rsidR="00442F4F" w:rsidRPr="00EA4E3A">
        <w:rPr>
          <w:lang w:val="en-AU"/>
        </w:rPr>
        <w:t xml:space="preserve"> subbands.</w:t>
      </w:r>
    </w:p>
    <w:p w14:paraId="62ACA5A1" w14:textId="77777777"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w:t>
      </w:r>
      <w:r w:rsidRPr="00EA4E3A">
        <w:rPr>
          <w:lang w:val="en-US"/>
        </w:rPr>
        <w:lastRenderedPageBreak/>
        <w:t xml:space="preserve">codebook subset that is preferred to be used for transmission over the </w:t>
      </w:r>
      <w:r w:rsidRPr="00EA4E3A">
        <w:rPr>
          <w:i/>
          <w:lang w:val="en-US"/>
        </w:rPr>
        <w:t>M</w:t>
      </w:r>
      <w:r w:rsidRPr="00EA4E3A">
        <w:rPr>
          <w:lang w:val="en-US"/>
        </w:rPr>
        <w:t xml:space="preserve"> selected subbands.</w:t>
      </w:r>
    </w:p>
    <w:p w14:paraId="145AEC4E" w14:textId="77777777"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p>
    <w:p w14:paraId="7F282581" w14:textId="77777777"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14:paraId="4233B668" w14:textId="77777777"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14:paraId="54E98707" w14:textId="77777777" w:rsidR="00442F4F" w:rsidRPr="00EA4E3A" w:rsidRDefault="00442F4F" w:rsidP="00F167B7">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CRI is reported, the</w:t>
      </w:r>
      <w:r w:rsidRPr="00EA4E3A">
        <w:rPr>
          <w:lang w:val="en-US"/>
        </w:rPr>
        <w:t xml:space="preserve"> selected precoding matrix, reported CQI, and RI values are calculated conditioned on the reported CRI.</w:t>
      </w:r>
    </w:p>
    <w:p w14:paraId="1DEDE9D1" w14:textId="77777777" w:rsidR="00442F4F" w:rsidRPr="00EA4E3A" w:rsidRDefault="00442F4F" w:rsidP="00F167B7">
      <w:pPr>
        <w:numPr>
          <w:ilvl w:val="1"/>
          <w:numId w:val="8"/>
        </w:numPr>
        <w:overflowPunct/>
        <w:autoSpaceDE/>
        <w:autoSpaceDN/>
        <w:adjustRightInd/>
        <w:textAlignment w:val="auto"/>
        <w:rPr>
          <w:lang w:val="en-AU"/>
        </w:rPr>
      </w:pPr>
      <w:r w:rsidRPr="00EA4E3A">
        <w:t>otherwise,</w:t>
      </w:r>
    </w:p>
    <w:p w14:paraId="4B2FBB56" w14:textId="77777777"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14:paraId="0132A5DE" w14:textId="77777777"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select a set of </w:t>
      </w:r>
      <w:r w:rsidRPr="00EA4E3A">
        <w:rPr>
          <w:i/>
          <w:lang w:val="en-AU"/>
        </w:rPr>
        <w:t>M</w:t>
      </w:r>
      <w:r w:rsidRPr="00EA4E3A">
        <w:rPr>
          <w:lang w:val="en-AU"/>
        </w:rPr>
        <w:t xml:space="preserve"> preferred subbands</w:t>
      </w:r>
      <w:r w:rsidRPr="00EA4E3A">
        <w:rPr>
          <w:rFonts w:hint="eastAsia"/>
          <w:lang w:val="en-AU"/>
        </w:rPr>
        <w:t xml:space="preserve"> </w:t>
      </w:r>
      <w:r w:rsidRPr="00EA4E3A">
        <w:rPr>
          <w:lang w:val="en-AU"/>
        </w:rPr>
        <w:t xml:space="preserve">of size </w:t>
      </w:r>
      <w:r w:rsidRPr="00EA4E3A">
        <w:rPr>
          <w:i/>
          <w:lang w:val="en-AU"/>
        </w:rPr>
        <w:t>k</w:t>
      </w:r>
      <w:r w:rsidRPr="00EA4E3A">
        <w:rPr>
          <w:lang w:val="en-AU"/>
        </w:rPr>
        <w:t xml:space="preserve"> (where </w:t>
      </w:r>
      <w:r w:rsidRPr="00EA4E3A">
        <w:rPr>
          <w:i/>
          <w:lang w:val="en-AU"/>
        </w:rPr>
        <w:t xml:space="preserve">k </w:t>
      </w:r>
      <w:r w:rsidRPr="00EA4E3A">
        <w:rPr>
          <w:lang w:val="en-AU"/>
        </w:rPr>
        <w:t xml:space="preserve">and </w:t>
      </w:r>
      <w:r w:rsidRPr="00EA4E3A">
        <w:rPr>
          <w:i/>
          <w:lang w:val="en-AU"/>
        </w:rPr>
        <w:t>M</w:t>
      </w:r>
      <w:r w:rsidRPr="00EA4E3A">
        <w:rPr>
          <w:lang w:val="en-AU"/>
        </w:rPr>
        <w:t xml:space="preserve"> are given in Table 7.2.1-5 for each system bandwidth range) </w:t>
      </w:r>
      <w:r w:rsidRPr="00EA4E3A">
        <w:rPr>
          <w:rFonts w:hint="eastAsia"/>
          <w:lang w:val="en-AU"/>
        </w:rPr>
        <w:t xml:space="preserve">within the </w:t>
      </w:r>
      <w:r w:rsidRPr="00EA4E3A">
        <w:rPr>
          <w:lang w:val="en-AU"/>
        </w:rPr>
        <w:t xml:space="preserve">set of </w:t>
      </w:r>
      <w:r w:rsidRPr="00EA4E3A">
        <w:rPr>
          <w:rFonts w:hint="eastAsia"/>
          <w:lang w:val="en-AU"/>
        </w:rPr>
        <w:t xml:space="preserve">subbands </w:t>
      </w:r>
      <w:r w:rsidRPr="00EA4E3A">
        <w:rPr>
          <w:i/>
          <w:lang w:val="en-AU"/>
        </w:rPr>
        <w:t>S</w:t>
      </w:r>
      <w:r w:rsidRPr="00EA4E3A">
        <w:rPr>
          <w:lang w:val="en-AU"/>
        </w:rPr>
        <w:t xml:space="preserve">. </w:t>
      </w:r>
    </w:p>
    <w:p w14:paraId="0F11DE0A" w14:textId="77777777"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The UE shall also report one CQI</w:t>
      </w:r>
      <w:r w:rsidRPr="00EA4E3A">
        <w:rPr>
          <w:rFonts w:hint="eastAsia"/>
          <w:lang w:val="en-AU"/>
        </w:rPr>
        <w:t xml:space="preserve"> </w:t>
      </w:r>
      <w:r w:rsidRPr="00EA4E3A">
        <w:rPr>
          <w:lang w:val="en-AU"/>
        </w:rPr>
        <w:t xml:space="preserve">value reflecting transmission only over the </w:t>
      </w:r>
      <w:r w:rsidRPr="00EA4E3A">
        <w:rPr>
          <w:i/>
          <w:lang w:val="en-AU"/>
        </w:rPr>
        <w:t>M</w:t>
      </w:r>
      <w:r w:rsidRPr="00EA4E3A">
        <w:rPr>
          <w:lang w:val="en-AU"/>
        </w:rPr>
        <w:t xml:space="preserve"> selected subbands determined in the previous step. The CQI represents channel quality for the first codeword, even when RI&gt;1. </w:t>
      </w:r>
    </w:p>
    <w:p w14:paraId="3B7FD570" w14:textId="77777777"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Additionally, the UE shall also report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 xml:space="preserve">. The wideband CQI represents channel quality for the first codeword, even when RI&gt;1. </w:t>
      </w:r>
    </w:p>
    <w:p w14:paraId="322C0AAF" w14:textId="77777777"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CQI values are calculated conditioned on the reported CRI.</w:t>
      </w:r>
    </w:p>
    <w:p w14:paraId="5EA2A766" w14:textId="77777777"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2-2 description:</w:t>
      </w:r>
    </w:p>
    <w:p w14:paraId="20FCED5E" w14:textId="77777777"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444658" w:rsidRPr="00EA4E3A">
        <w:rPr>
          <w:rFonts w:hint="eastAsia"/>
        </w:rPr>
        <w:t>except with</w:t>
      </w:r>
      <w:r w:rsidR="00444658" w:rsidRPr="00EA4E3A">
        <w:rPr>
          <w:rFonts w:eastAsia="SimSun" w:hint="eastAsia"/>
          <w:lang w:eastAsia="zh-CN"/>
        </w:rPr>
        <w:t xml:space="preserve"> </w:t>
      </w:r>
      <w:r w:rsidR="00444658" w:rsidRPr="00EA4E3A">
        <w:rPr>
          <w:lang w:val="x-none"/>
        </w:rPr>
        <w:t>higher layer parameter</w:t>
      </w:r>
      <w:r w:rsidR="00444658" w:rsidRPr="00EA4E3A">
        <w:rPr>
          <w:i/>
          <w:lang w:val="en-US"/>
        </w:rPr>
        <w:t xml:space="preserve"> csi-RS-NZP-mode</w:t>
      </w:r>
      <w:r w:rsidR="00444658" w:rsidRPr="00EA4E3A">
        <w:rPr>
          <w:iCs/>
          <w:u w:val="single"/>
        </w:rPr>
        <w:t xml:space="preserve"> configured</w:t>
      </w:r>
      <w:r w:rsidR="00444658"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444658" w:rsidRPr="00EA4E3A">
        <w:rPr>
          <w:rFonts w:hint="eastAsia"/>
        </w:rPr>
        <w:t xml:space="preserve">and </w:t>
      </w:r>
      <w:r w:rsidR="00444658" w:rsidRPr="00EA4E3A">
        <w:rPr>
          <w:rFonts w:eastAsia="SimSun" w:hint="eastAsia"/>
          <w:lang w:eastAsia="zh-CN"/>
        </w:rPr>
        <w:t xml:space="preserve">for </w:t>
      </w:r>
      <w:r w:rsidR="00444658" w:rsidRPr="00EA4E3A">
        <w:t xml:space="preserve">a UE configured in transmission mode 9 or 10, and for a CSI process, if a UE is </w:t>
      </w:r>
      <w:r w:rsidR="00444658" w:rsidRPr="00EA4E3A">
        <w:rPr>
          <w:rFonts w:hint="eastAsia"/>
        </w:rPr>
        <w:t xml:space="preserve">configured </w:t>
      </w:r>
      <w:r w:rsidR="00444658" w:rsidRPr="00EA4E3A">
        <w:t xml:space="preserve">with higher layer </w:t>
      </w:r>
      <w:r w:rsidR="00444658" w:rsidRPr="00EA4E3A">
        <w:rPr>
          <w:rFonts w:hint="eastAsia"/>
        </w:rPr>
        <w:t xml:space="preserve">parameter </w:t>
      </w:r>
      <w:r w:rsidR="00444658" w:rsidRPr="00EA4E3A">
        <w:rPr>
          <w:i/>
        </w:rPr>
        <w:t>eMIMO-Type</w:t>
      </w:r>
      <w:r w:rsidR="00444658" w:rsidRPr="00EA4E3A">
        <w:rPr>
          <w:rFonts w:eastAsia="SimSun" w:hint="eastAsia"/>
          <w:lang w:eastAsia="zh-CN"/>
        </w:rPr>
        <w:t xml:space="preserve"> </w:t>
      </w:r>
      <w:r w:rsidR="00444658" w:rsidRPr="00EA4E3A">
        <w:t xml:space="preserve">set to </w:t>
      </w:r>
      <w:r w:rsidR="0001443F">
        <w:t>'</w:t>
      </w:r>
      <w:r w:rsidR="00444658" w:rsidRPr="00EA4E3A">
        <w:t>CLASS B</w:t>
      </w:r>
      <w:r w:rsidR="0001443F">
        <w:t>'</w:t>
      </w:r>
      <w:r w:rsidR="00444658" w:rsidRPr="00EA4E3A">
        <w:rPr>
          <w:rFonts w:eastAsia="SimSun" w:hint="eastAsia"/>
          <w:lang w:eastAsia="zh-CN"/>
        </w:rPr>
        <w:t xml:space="preserve"> </w:t>
      </w:r>
      <w:r w:rsidR="00444658" w:rsidRPr="00EA4E3A">
        <w:rPr>
          <w:lang w:eastAsia="zh-CN"/>
        </w:rPr>
        <w:t xml:space="preserve">and </w:t>
      </w:r>
      <w:r w:rsidR="00444658" w:rsidRPr="00EA4E3A">
        <w:t xml:space="preserve">higher layer </w:t>
      </w:r>
      <w:r w:rsidR="00444658" w:rsidRPr="00EA4E3A">
        <w:rPr>
          <w:rFonts w:hint="eastAsia"/>
        </w:rPr>
        <w:t xml:space="preserve">parameter </w:t>
      </w:r>
      <w:r w:rsidR="00444658" w:rsidRPr="00EA4E3A">
        <w:rPr>
          <w:i/>
          <w:lang w:val="en-US"/>
        </w:rPr>
        <w:t xml:space="preserve">csi-RS-NZP-mode </w:t>
      </w:r>
      <w:r w:rsidR="00444658" w:rsidRPr="00EA4E3A">
        <w:rPr>
          <w:lang w:val="en-US"/>
        </w:rPr>
        <w:t xml:space="preserve">set to </w:t>
      </w:r>
      <w:r w:rsidR="0001443F">
        <w:rPr>
          <w:rFonts w:eastAsia="SimSun"/>
          <w:lang w:val="en-US" w:eastAsia="zh-CN"/>
        </w:rPr>
        <w:t>'</w:t>
      </w:r>
      <w:r w:rsidR="00444658" w:rsidRPr="00EA4E3A">
        <w:rPr>
          <w:lang w:val="en-US"/>
        </w:rPr>
        <w:t>multi</w:t>
      </w:r>
      <w:r w:rsidR="00444658" w:rsidRPr="00EA4E3A">
        <w:rPr>
          <w:rFonts w:eastAsia="SimSun" w:hint="eastAsia"/>
          <w:lang w:val="en-US" w:eastAsia="zh-CN"/>
        </w:rPr>
        <w:t>S</w:t>
      </w:r>
      <w:r w:rsidR="00444658" w:rsidRPr="00EA4E3A">
        <w:rPr>
          <w:lang w:val="en-US"/>
        </w:rPr>
        <w:t>hot</w:t>
      </w:r>
      <w:r w:rsidR="0001443F">
        <w:rPr>
          <w:rFonts w:eastAsia="SimSun"/>
          <w:lang w:eastAsia="zh-CN"/>
        </w:rPr>
        <w:t>'</w:t>
      </w:r>
      <w:r w:rsidR="00444658" w:rsidRPr="00EA4E3A">
        <w:t xml:space="preserve">, and the number of </w:t>
      </w:r>
      <w:r w:rsidR="00444658" w:rsidRPr="00EA4E3A">
        <w:rPr>
          <w:rFonts w:hint="eastAsia"/>
        </w:rPr>
        <w:t>activated</w:t>
      </w:r>
      <w:r w:rsidR="00444658" w:rsidRPr="00EA4E3A">
        <w:t xml:space="preserve"> CSI-RS resources is more than one</w:t>
      </w:r>
      <w:r w:rsidR="00444658" w:rsidRPr="00EA4E3A">
        <w:rPr>
          <w:rFonts w:eastAsia="SimSun" w:hint="eastAsia"/>
          <w:lang w:eastAsia="zh-CN"/>
        </w:rPr>
        <w:t>,</w:t>
      </w:r>
      <w:r w:rsidR="00444658"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14:paraId="222AE58C" w14:textId="77777777" w:rsidR="0093274D" w:rsidRPr="00EA4E3A" w:rsidRDefault="0093274D"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codebook subset that is preferred to be used for transmission over the </w:t>
      </w:r>
      <w:r w:rsidRPr="00EA4E3A">
        <w:rPr>
          <w:i/>
          <w:lang w:val="en-US"/>
        </w:rPr>
        <w:t>M</w:t>
      </w:r>
      <w:r w:rsidRPr="00EA4E3A">
        <w:rPr>
          <w:lang w:val="en-US"/>
        </w:rPr>
        <w:t xml:space="preserve"> selected subbands.</w:t>
      </w:r>
    </w:p>
    <w:p w14:paraId="62B500C0" w14:textId="77777777"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r w:rsidR="00EA4E3A" w:rsidRPr="00EA4E3A">
        <w:rPr>
          <w:lang w:val="en-AU"/>
        </w:rPr>
        <w:t xml:space="preserve"> </w:t>
      </w:r>
    </w:p>
    <w:p w14:paraId="54EABE3C" w14:textId="77777777"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lastRenderedPageBreak/>
        <w:t>A single precoding matrix is selected from the codebook subset assuming transmission on set S subbands</w:t>
      </w:r>
    </w:p>
    <w:p w14:paraId="4C90E0A2" w14:textId="77777777"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14:paraId="6D0682B6" w14:textId="77777777"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preferred for the </w:t>
      </w:r>
      <w:r w:rsidRPr="00EA4E3A">
        <w:rPr>
          <w:i/>
          <w:lang w:val="en-AU"/>
        </w:rPr>
        <w:t>M</w:t>
      </w:r>
      <w:r w:rsidRPr="00EA4E3A">
        <w:rPr>
          <w:lang w:val="en-AU"/>
        </w:rPr>
        <w:t xml:space="preserve"> selected subbands and the selected single precoding matrix indicator for all set </w:t>
      </w:r>
      <w:r w:rsidRPr="00EA4E3A">
        <w:rPr>
          <w:i/>
          <w:lang w:val="en-AU"/>
        </w:rPr>
        <w:t>S</w:t>
      </w:r>
      <w:r w:rsidRPr="00EA4E3A">
        <w:rPr>
          <w:lang w:val="en-AU"/>
        </w:rPr>
        <w:t xml:space="preserve"> subbands except with,</w:t>
      </w:r>
    </w:p>
    <w:p w14:paraId="2DD1747B" w14:textId="77777777" w:rsidR="00442F4F" w:rsidRPr="00EA4E3A" w:rsidRDefault="00442F4F" w:rsidP="00F167B7">
      <w:pPr>
        <w:numPr>
          <w:ilvl w:val="3"/>
          <w:numId w:val="8"/>
        </w:numPr>
        <w:overflowPunct/>
        <w:autoSpaceDE/>
        <w:autoSpaceDN/>
        <w:adjustRightInd/>
        <w:textAlignment w:val="auto"/>
        <w:rPr>
          <w:lang w:val="en-AU"/>
        </w:rPr>
      </w:pPr>
      <w:r w:rsidRPr="00EA4E3A">
        <w:rPr>
          <w:lang w:val="en-AU"/>
        </w:rPr>
        <w:t>8 CSI-RS ports configured for transmission modes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w:t>
      </w:r>
      <w:r w:rsidRPr="00EA4E3A">
        <w:rPr>
          <w:lang w:val="en-AU"/>
        </w:rPr>
        <w:t>,</w:t>
      </w:r>
      <w:r w:rsidRPr="00EA4E3A">
        <w:rPr>
          <w:lang w:val="en-US"/>
        </w:rPr>
        <w:t xml:space="preserve"> in which case the</w:t>
      </w:r>
      <w:r w:rsidRPr="00EA4E3A">
        <w:rPr>
          <w:lang w:val="en-AU"/>
        </w:rPr>
        <w:t xml:space="preserve"> UE shall report a first precoding matrix indicator for all set </w:t>
      </w:r>
      <w:r w:rsidRPr="00EA4E3A">
        <w:rPr>
          <w:i/>
          <w:lang w:val="en-AU"/>
        </w:rPr>
        <w:t>S</w:t>
      </w:r>
      <w:r w:rsidRPr="00EA4E3A">
        <w:rPr>
          <w:lang w:val="en-AU"/>
        </w:rPr>
        <w:t xml:space="preserve"> subbands, a second precoding matrix indicator for all set </w:t>
      </w:r>
      <w:r w:rsidRPr="00EA4E3A">
        <w:rPr>
          <w:i/>
          <w:lang w:val="en-AU"/>
        </w:rPr>
        <w:t>S</w:t>
      </w:r>
      <w:r w:rsidRPr="00EA4E3A">
        <w:rPr>
          <w:lang w:val="en-AU"/>
        </w:rPr>
        <w:t xml:space="preserve"> subbands and another second precoding matrix indicator for the </w:t>
      </w:r>
      <w:r w:rsidRPr="00EA4E3A">
        <w:rPr>
          <w:i/>
          <w:lang w:val="en-AU"/>
        </w:rPr>
        <w:t>M</w:t>
      </w:r>
      <w:r w:rsidRPr="00EA4E3A">
        <w:rPr>
          <w:lang w:val="en-AU"/>
        </w:rPr>
        <w:t xml:space="preserve"> selected subbands, if the </w:t>
      </w:r>
      <w:r w:rsidRPr="00EA4E3A">
        <w:rPr>
          <w:lang w:val="en-US"/>
        </w:rPr>
        <w:t xml:space="preserve">UE is not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w14:anchorId="758E7286">
          <v:shape id="_x0000_i1714" type="#_x0000_t75" style="width:28.45pt;height:14.25pt" o:ole="">
            <v:imagedata r:id="rId992" o:title=""/>
          </v:shape>
          <o:OLEObject Type="Embed" ProgID="Equation.3" ShapeID="_x0000_i1714" DrawAspect="Content" ObjectID="_1685801747" r:id="rId1016"/>
        </w:object>
      </w:r>
      <w:r w:rsidRPr="00EA4E3A">
        <w:t xml:space="preserve">, or UE reports CRI, or 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B</w:t>
      </w:r>
      <w:r w:rsidR="0001443F">
        <w:t>'</w:t>
      </w:r>
      <w:r w:rsidRPr="00EA4E3A">
        <w:t xml:space="preserve">, and one CSI-RS resource configured, and </w:t>
      </w:r>
      <w:r w:rsidR="005A2E0A" w:rsidRPr="00EA4E3A">
        <w:t xml:space="preserve">except with </w:t>
      </w:r>
      <w:r w:rsidRPr="00EA4E3A">
        <w:t xml:space="preserve">higher layer parameter </w:t>
      </w:r>
      <w:r w:rsidR="005A2E0A" w:rsidRPr="00EA4E3A">
        <w:rPr>
          <w:i/>
        </w:rPr>
        <w:t xml:space="preserve">alternativeCodebookEnabledCLASSB_K1=TRUE </w:t>
      </w:r>
      <w:r w:rsidR="005A2E0A" w:rsidRPr="00EA4E3A">
        <w:t>configured</w:t>
      </w:r>
      <w:r w:rsidRPr="00EA4E3A">
        <w:rPr>
          <w:lang w:val="en-AU"/>
        </w:rPr>
        <w:t>.</w:t>
      </w:r>
    </w:p>
    <w:p w14:paraId="576E6FF8" w14:textId="77777777" w:rsidR="00442F4F" w:rsidRPr="00EA4E3A" w:rsidRDefault="00442F4F"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w14:anchorId="74CC83D3">
          <v:shape id="_x0000_i1715" type="#_x0000_t75" style="width:7.55pt;height:14.25pt" o:ole="">
            <v:imagedata r:id="rId989" o:title=""/>
          </v:shape>
          <o:OLEObject Type="Embed" ProgID="Equation.3" ShapeID="_x0000_i1715" DrawAspect="Content" ObjectID="_1685801748" r:id="rId1017"/>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w14:anchorId="64EA2D50">
          <v:shape id="_x0000_i1716" type="#_x0000_t75" style="width:7.55pt;height:14.25pt" o:ole="">
            <v:imagedata r:id="rId966" o:title=""/>
          </v:shape>
          <o:OLEObject Type="Embed" ProgID="Equation.3" ShapeID="_x0000_i1716" DrawAspect="Content" ObjectID="_1685801749" r:id="rId1018"/>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w14:anchorId="06D9330D">
          <v:shape id="_x0000_i1717" type="#_x0000_t75" style="width:7.55pt;height:14.25pt" o:ole="">
            <v:imagedata r:id="rId966" o:title=""/>
          </v:shape>
          <o:OLEObject Type="Embed" ProgID="Equation.3" ShapeID="_x0000_i1717" DrawAspect="Content" ObjectID="_1685801750" r:id="rId1019"/>
        </w:object>
      </w:r>
      <w:r w:rsidRPr="00EA4E3A">
        <w:rPr>
          <w:lang w:val="en-AU"/>
        </w:rPr>
        <w:t xml:space="preserve"> for or the </w:t>
      </w:r>
      <w:r w:rsidRPr="00EA4E3A">
        <w:rPr>
          <w:i/>
          <w:lang w:val="en-AU"/>
        </w:rPr>
        <w:t>M</w:t>
      </w:r>
      <w:r w:rsidRPr="00EA4E3A">
        <w:rPr>
          <w:lang w:val="en-AU"/>
        </w:rPr>
        <w:t xml:space="preserve"> selected subbands</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w14:anchorId="55883D28">
          <v:shape id="_x0000_i1718" type="#_x0000_t75" style="width:28.45pt;height:14.25pt" o:ole="">
            <v:imagedata r:id="rId992" o:title=""/>
          </v:shape>
          <o:OLEObject Type="Embed" ProgID="Equation.3" ShapeID="_x0000_i1718" DrawAspect="Content" ObjectID="_1685801751" r:id="rId1020"/>
        </w:object>
      </w:r>
      <w:r w:rsidRPr="00EA4E3A">
        <w:rPr>
          <w:lang w:val="en-US"/>
        </w:rPr>
        <w:t>.</w:t>
      </w:r>
    </w:p>
    <w:p w14:paraId="42CA5C67" w14:textId="77777777" w:rsidR="00987186" w:rsidRPr="00EA4E3A" w:rsidRDefault="00987186"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w14:anchorId="669F13A7">
          <v:shape id="_x0000_i1719" type="#_x0000_t75" style="width:28.45pt;height:14.25pt" o:ole="">
            <v:imagedata r:id="rId997" o:title=""/>
          </v:shape>
          <o:OLEObject Type="Embed" ProgID="Equation.3" ShapeID="_x0000_i1719" DrawAspect="Content" ObjectID="_1685801752" r:id="rId1021"/>
        </w:object>
      </w:r>
      <w:r w:rsidRPr="00EA4E3A">
        <w:rPr>
          <w:rFonts w:eastAsia="Calibri"/>
          <w:lang w:val="en-US"/>
        </w:rPr>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w14:anchorId="7FC1CBA0">
          <v:shape id="_x0000_i1720" type="#_x0000_t75" style="width:7.55pt;height:14.25pt" o:ole="">
            <v:imagedata r:id="rId989" o:title=""/>
          </v:shape>
          <o:OLEObject Type="Embed" ProgID="Equation.3" ShapeID="_x0000_i1720" DrawAspect="Content" ObjectID="_1685801753" r:id="rId1022"/>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w14:anchorId="48ADB0C9">
          <v:shape id="_x0000_i1721" type="#_x0000_t75" style="width:14.25pt;height:14.25pt" o:ole="">
            <v:imagedata r:id="rId1000" o:title=""/>
          </v:shape>
          <o:OLEObject Type="Embed" ProgID="Equation.3" ShapeID="_x0000_i1721" DrawAspect="Content" ObjectID="_1685801754" r:id="rId1023"/>
        </w:object>
      </w:r>
      <w:r w:rsidRPr="00EA4E3A">
        <w:t xml:space="preserve"> is reported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w14:anchorId="4A63EC01">
          <v:shape id="_x0000_i1722" type="#_x0000_t75" style="width:7.55pt;height:14.25pt" o:ole="">
            <v:imagedata r:id="rId966" o:title=""/>
          </v:shape>
          <o:OLEObject Type="Embed" ProgID="Equation.3" ShapeID="_x0000_i1722" DrawAspect="Content" ObjectID="_1685801755" r:id="rId1024"/>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w14:anchorId="7661CC29">
          <v:shape id="_x0000_i1723" type="#_x0000_t75" style="width:7.55pt;height:14.25pt" o:ole="">
            <v:imagedata r:id="rId966" o:title=""/>
          </v:shape>
          <o:OLEObject Type="Embed" ProgID="Equation.3" ShapeID="_x0000_i1723" DrawAspect="Content" ObjectID="_1685801756" r:id="rId1025"/>
        </w:object>
      </w:r>
      <w:r w:rsidRPr="00EA4E3A">
        <w:rPr>
          <w:lang w:val="en-AU"/>
        </w:rPr>
        <w:t xml:space="preserve"> for or the </w:t>
      </w:r>
      <w:r w:rsidRPr="00EA4E3A">
        <w:rPr>
          <w:i/>
          <w:lang w:val="en-AU"/>
        </w:rPr>
        <w:t>M</w:t>
      </w:r>
      <w:r w:rsidRPr="00EA4E3A">
        <w:rPr>
          <w:lang w:val="en-AU"/>
        </w:rPr>
        <w:t xml:space="preserve"> selected subbands.</w:t>
      </w:r>
    </w:p>
    <w:p w14:paraId="6847B70E" w14:textId="77777777"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1A7964" w:rsidRPr="00EA4E3A">
        <w:rPr>
          <w:lang w:val="en-US"/>
        </w:rPr>
        <w:t>, 9</w:t>
      </w:r>
      <w:r w:rsidR="0013200F" w:rsidRPr="00EA4E3A">
        <w:rPr>
          <w:lang w:val="en-US"/>
        </w:rPr>
        <w:t xml:space="preserve"> and </w:t>
      </w:r>
      <w:r w:rsidR="001A7964"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14:paraId="2246738C" w14:textId="77777777"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For all UE-selected subband feedback modes the UE shall report the positions of the </w:t>
      </w:r>
      <w:r w:rsidRPr="00EA4E3A">
        <w:rPr>
          <w:i/>
          <w:lang w:val="en-AU"/>
        </w:rPr>
        <w:t>M</w:t>
      </w:r>
      <w:r w:rsidRPr="00EA4E3A">
        <w:rPr>
          <w:lang w:val="en-AU"/>
        </w:rPr>
        <w:t xml:space="preserve"> selected subbands using a combinatorial index </w:t>
      </w:r>
      <w:r w:rsidRPr="00EA4E3A">
        <w:rPr>
          <w:i/>
          <w:lang w:val="en-AU"/>
        </w:rPr>
        <w:t>r</w:t>
      </w:r>
      <w:r w:rsidRPr="00EA4E3A">
        <w:rPr>
          <w:lang w:val="en-AU"/>
        </w:rPr>
        <w:t xml:space="preserve"> defined as</w:t>
      </w:r>
    </w:p>
    <w:p w14:paraId="03CB8513" w14:textId="77777777" w:rsidR="0093274D" w:rsidRPr="00EA4E3A" w:rsidRDefault="0093274D" w:rsidP="00F167B7">
      <w:pPr>
        <w:numPr>
          <w:ilvl w:val="2"/>
          <w:numId w:val="8"/>
        </w:numPr>
        <w:overflowPunct/>
        <w:autoSpaceDE/>
        <w:autoSpaceDN/>
        <w:adjustRightInd/>
        <w:jc w:val="both"/>
        <w:textAlignment w:val="auto"/>
      </w:pPr>
      <w:r w:rsidRPr="00EA4E3A">
        <w:rPr>
          <w:position w:val="-26"/>
        </w:rPr>
        <w:object w:dxaOrig="1340" w:dyaOrig="620" w14:anchorId="20E22D05">
          <v:shape id="_x0000_i1724" type="#_x0000_t75" style="width:64.45pt;height:28.45pt" o:ole="">
            <v:imagedata r:id="rId1026" o:title=""/>
          </v:shape>
          <o:OLEObject Type="Embed" ProgID="Equation.DSMT4" ShapeID="_x0000_i1724" DrawAspect="Content" ObjectID="_1685801757" r:id="rId1027"/>
        </w:object>
      </w:r>
    </w:p>
    <w:p w14:paraId="31BCDAC2" w14:textId="77777777" w:rsidR="0093274D" w:rsidRPr="00EA4E3A" w:rsidRDefault="0093274D" w:rsidP="00F167B7">
      <w:pPr>
        <w:numPr>
          <w:ilvl w:val="2"/>
          <w:numId w:val="8"/>
        </w:numPr>
        <w:overflowPunct/>
        <w:autoSpaceDE/>
        <w:autoSpaceDN/>
        <w:adjustRightInd/>
        <w:jc w:val="both"/>
        <w:textAlignment w:val="auto"/>
        <w:rPr>
          <w:lang w:val="en-AU"/>
        </w:rPr>
      </w:pPr>
      <w:r w:rsidRPr="00EA4E3A">
        <w:t xml:space="preserve">where the set </w:t>
      </w:r>
      <w:r w:rsidRPr="00EA4E3A">
        <w:rPr>
          <w:position w:val="-14"/>
        </w:rPr>
        <w:object w:dxaOrig="620" w:dyaOrig="400" w14:anchorId="1FE5D07E">
          <v:shape id="_x0000_i1725" type="#_x0000_t75" style="width:28.45pt;height:21.75pt" o:ole="">
            <v:imagedata r:id="rId1028" o:title=""/>
          </v:shape>
          <o:OLEObject Type="Embed" ProgID="Equation.DSMT4" ShapeID="_x0000_i1725" DrawAspect="Content" ObjectID="_1685801758" r:id="rId1029"/>
        </w:object>
      </w:r>
      <w:r w:rsidRPr="00EA4E3A">
        <w:t>, (</w:t>
      </w:r>
      <w:r w:rsidRPr="00EA4E3A">
        <w:rPr>
          <w:i/>
          <w:position w:val="-10"/>
        </w:rPr>
        <w:object w:dxaOrig="1680" w:dyaOrig="300" w14:anchorId="4E7C23AD">
          <v:shape id="_x0000_i1726" type="#_x0000_t75" style="width:86.25pt;height:14.25pt" o:ole="">
            <v:imagedata r:id="rId1030" o:title=""/>
          </v:shape>
          <o:OLEObject Type="Embed" ProgID="Equation.DSMT4" ShapeID="_x0000_i1726" DrawAspect="Content" ObjectID="_1685801759" r:id="rId1031"/>
        </w:object>
      </w:r>
      <w:r w:rsidRPr="00EA4E3A">
        <w:t xml:space="preserve">) contains the </w:t>
      </w:r>
      <w:r w:rsidRPr="00EA4E3A">
        <w:rPr>
          <w:i/>
        </w:rPr>
        <w:t xml:space="preserve">M </w:t>
      </w:r>
      <w:r w:rsidRPr="00EA4E3A">
        <w:t xml:space="preserve">sorted subband indices and </w:t>
      </w:r>
      <w:r w:rsidRPr="00EA4E3A">
        <w:rPr>
          <w:position w:val="-40"/>
        </w:rPr>
        <w:object w:dxaOrig="1620" w:dyaOrig="900" w14:anchorId="0B717CA4">
          <v:shape id="_x0000_i1727" type="#_x0000_t75" style="width:79.55pt;height:43.55pt" o:ole="">
            <v:imagedata r:id="rId1032" o:title=""/>
          </v:shape>
          <o:OLEObject Type="Embed" ProgID="Equation.3" ShapeID="_x0000_i1727" DrawAspect="Content" ObjectID="_1685801760" r:id="rId1033"/>
        </w:object>
      </w:r>
      <w:r w:rsidRPr="00EA4E3A">
        <w:t xml:space="preserve"> is the extended binomial coefficient, resulting in unique label </w:t>
      </w:r>
      <w:r w:rsidRPr="00EA4E3A">
        <w:rPr>
          <w:position w:val="-28"/>
        </w:rPr>
        <w:object w:dxaOrig="1600" w:dyaOrig="660" w14:anchorId="1BC75C6C">
          <v:shape id="_x0000_i1728" type="#_x0000_t75" style="width:79.55pt;height:36pt" o:ole="">
            <v:imagedata r:id="rId1034" o:title=""/>
          </v:shape>
          <o:OLEObject Type="Embed" ProgID="Equation.3" ShapeID="_x0000_i1728" DrawAspect="Content" ObjectID="_1685801761" r:id="rId1035"/>
        </w:object>
      </w:r>
      <w:r w:rsidRPr="00EA4E3A">
        <w:t>.</w:t>
      </w:r>
    </w:p>
    <w:p w14:paraId="35210870" w14:textId="77777777"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lastRenderedPageBreak/>
        <w:t xml:space="preserve">The CQI value for the </w:t>
      </w:r>
      <w:r w:rsidRPr="00EA4E3A">
        <w:rPr>
          <w:i/>
          <w:lang w:val="en-AU"/>
        </w:rPr>
        <w:t>M</w:t>
      </w:r>
      <w:r w:rsidRPr="00EA4E3A">
        <w:rPr>
          <w:lang w:val="en-AU"/>
        </w:rPr>
        <w:t xml:space="preserve"> selected subbands for each codeword is encoded differentially using 2-bits relative to its respective wideband CQI as defined by</w:t>
      </w:r>
    </w:p>
    <w:p w14:paraId="4F4D80DC" w14:textId="77777777" w:rsidR="0093274D" w:rsidRPr="00EA4E3A" w:rsidRDefault="0093274D" w:rsidP="00F167B7">
      <w:pPr>
        <w:numPr>
          <w:ilvl w:val="2"/>
          <w:numId w:val="8"/>
        </w:numPr>
        <w:overflowPunct/>
        <w:autoSpaceDE/>
        <w:autoSpaceDN/>
        <w:adjustRightInd/>
        <w:jc w:val="both"/>
        <w:textAlignment w:val="auto"/>
        <w:rPr>
          <w:lang w:val="en-AU"/>
        </w:rPr>
      </w:pPr>
      <w:r w:rsidRPr="00EA4E3A">
        <w:rPr>
          <w:lang w:val="en-AU"/>
        </w:rPr>
        <w:t xml:space="preserve">Differential CQI offset level = </w:t>
      </w:r>
      <w:r w:rsidRPr="00EA4E3A">
        <w:rPr>
          <w:i/>
          <w:iCs/>
          <w:lang w:val="en-AU"/>
        </w:rPr>
        <w:t>M</w:t>
      </w:r>
      <w:r w:rsidRPr="00EA4E3A">
        <w:rPr>
          <w:lang w:val="en-AU"/>
        </w:rPr>
        <w:t xml:space="preserve"> selected subbands CQI index – wideband CQI index</w:t>
      </w:r>
    </w:p>
    <w:p w14:paraId="6B555F65" w14:textId="77777777" w:rsidR="0093274D" w:rsidRPr="00EA4E3A" w:rsidRDefault="0093274D" w:rsidP="00F167B7">
      <w:pPr>
        <w:numPr>
          <w:ilvl w:val="2"/>
          <w:numId w:val="8"/>
        </w:numPr>
        <w:overflowPunct/>
        <w:autoSpaceDE/>
        <w:autoSpaceDN/>
        <w:adjustRightInd/>
        <w:jc w:val="both"/>
        <w:textAlignment w:val="auto"/>
        <w:rPr>
          <w:iCs/>
          <w:lang w:val="en-US"/>
        </w:rPr>
      </w:pPr>
      <w:r w:rsidRPr="00EA4E3A">
        <w:rPr>
          <w:iCs/>
          <w:lang w:val="en-US"/>
        </w:rPr>
        <w:t>The mapping from the 2-bit differential CQI value to the offset level is shown in Table 7.2.1-4.</w:t>
      </w:r>
    </w:p>
    <w:p w14:paraId="45399FF9" w14:textId="77777777" w:rsidR="0093274D" w:rsidRPr="00EA4E3A" w:rsidRDefault="0093274D">
      <w:pPr>
        <w:rPr>
          <w:lang w:val="en-US"/>
        </w:rPr>
      </w:pPr>
    </w:p>
    <w:p w14:paraId="4EBAFE14" w14:textId="77777777" w:rsidR="0093274D" w:rsidRPr="00EA4E3A" w:rsidRDefault="0093274D">
      <w:pPr>
        <w:pStyle w:val="TH"/>
      </w:pPr>
      <w:r w:rsidRPr="00EA4E3A">
        <w:t>Table 7.2.1-4:</w:t>
      </w:r>
      <w:r w:rsidR="00EA4E3A" w:rsidRPr="00EA4E3A">
        <w:t xml:space="preserve"> </w:t>
      </w:r>
      <w:r w:rsidRPr="00EA4E3A">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A4E3A" w14:paraId="71A16B94" w14:textId="77777777" w:rsidTr="008D063D">
        <w:trPr>
          <w:trHeight w:val="167"/>
          <w:jc w:val="center"/>
        </w:trPr>
        <w:tc>
          <w:tcPr>
            <w:tcW w:w="0" w:type="auto"/>
            <w:shd w:val="clear" w:color="auto" w:fill="E0E0E0"/>
          </w:tcPr>
          <w:p w14:paraId="76B2314F" w14:textId="77777777" w:rsidR="0093274D" w:rsidRPr="00EA4E3A" w:rsidRDefault="0093274D" w:rsidP="00025E6A">
            <w:pPr>
              <w:pStyle w:val="TAH"/>
              <w:rPr>
                <w:lang w:eastAsia="zh-CN"/>
              </w:rPr>
            </w:pPr>
            <w:r w:rsidRPr="00EA4E3A">
              <w:rPr>
                <w:lang w:eastAsia="zh-CN"/>
              </w:rPr>
              <w:t>Differential CQI value</w:t>
            </w:r>
          </w:p>
        </w:tc>
        <w:tc>
          <w:tcPr>
            <w:tcW w:w="0" w:type="auto"/>
            <w:shd w:val="clear" w:color="auto" w:fill="E0E0E0"/>
          </w:tcPr>
          <w:p w14:paraId="2D1AA10E" w14:textId="77777777" w:rsidR="0093274D" w:rsidRPr="00EA4E3A" w:rsidRDefault="0093274D" w:rsidP="00025E6A">
            <w:pPr>
              <w:pStyle w:val="TAH"/>
              <w:rPr>
                <w:lang w:eastAsia="zh-CN"/>
              </w:rPr>
            </w:pPr>
            <w:r w:rsidRPr="00EA4E3A">
              <w:rPr>
                <w:lang w:eastAsia="zh-CN"/>
              </w:rPr>
              <w:t>Offset level</w:t>
            </w:r>
          </w:p>
        </w:tc>
      </w:tr>
      <w:tr w:rsidR="0093274D" w:rsidRPr="00EA4E3A" w14:paraId="4AD26778" w14:textId="77777777" w:rsidTr="008D063D">
        <w:trPr>
          <w:trHeight w:val="255"/>
          <w:jc w:val="center"/>
        </w:trPr>
        <w:tc>
          <w:tcPr>
            <w:tcW w:w="0" w:type="auto"/>
          </w:tcPr>
          <w:p w14:paraId="58A8F045" w14:textId="77777777" w:rsidR="0093274D" w:rsidRPr="00EA4E3A" w:rsidRDefault="0093274D" w:rsidP="00025E6A">
            <w:pPr>
              <w:pStyle w:val="TAC"/>
              <w:rPr>
                <w:lang w:eastAsia="zh-CN"/>
              </w:rPr>
            </w:pPr>
            <w:r w:rsidRPr="00EA4E3A">
              <w:rPr>
                <w:lang w:eastAsia="zh-CN"/>
              </w:rPr>
              <w:t>0</w:t>
            </w:r>
          </w:p>
        </w:tc>
        <w:tc>
          <w:tcPr>
            <w:tcW w:w="0" w:type="auto"/>
          </w:tcPr>
          <w:p w14:paraId="6416694C" w14:textId="77777777" w:rsidR="0093274D" w:rsidRPr="00EA4E3A" w:rsidRDefault="0093274D" w:rsidP="00025E6A">
            <w:pPr>
              <w:pStyle w:val="TAC"/>
              <w:rPr>
                <w:lang w:eastAsia="zh-CN"/>
              </w:rPr>
            </w:pPr>
            <w:r w:rsidRPr="00EA4E3A">
              <w:rPr>
                <w:lang w:eastAsia="zh-CN"/>
              </w:rPr>
              <w:sym w:font="Symbol" w:char="F0A3"/>
            </w:r>
            <w:r w:rsidRPr="00EA4E3A">
              <w:rPr>
                <w:lang w:eastAsia="zh-CN"/>
              </w:rPr>
              <w:t>1</w:t>
            </w:r>
          </w:p>
        </w:tc>
      </w:tr>
      <w:tr w:rsidR="0093274D" w:rsidRPr="00EA4E3A" w14:paraId="0EF4FD6F" w14:textId="77777777" w:rsidTr="008D063D">
        <w:trPr>
          <w:trHeight w:val="255"/>
          <w:jc w:val="center"/>
        </w:trPr>
        <w:tc>
          <w:tcPr>
            <w:tcW w:w="0" w:type="auto"/>
          </w:tcPr>
          <w:p w14:paraId="04D83ECA" w14:textId="77777777" w:rsidR="0093274D" w:rsidRPr="00EA4E3A" w:rsidRDefault="0093274D" w:rsidP="00025E6A">
            <w:pPr>
              <w:pStyle w:val="TAC"/>
              <w:rPr>
                <w:lang w:eastAsia="zh-CN"/>
              </w:rPr>
            </w:pPr>
            <w:r w:rsidRPr="00EA4E3A">
              <w:rPr>
                <w:lang w:eastAsia="zh-CN"/>
              </w:rPr>
              <w:t>1</w:t>
            </w:r>
          </w:p>
        </w:tc>
        <w:tc>
          <w:tcPr>
            <w:tcW w:w="0" w:type="auto"/>
          </w:tcPr>
          <w:p w14:paraId="76ED76D7" w14:textId="77777777" w:rsidR="0093274D" w:rsidRPr="00EA4E3A" w:rsidRDefault="0093274D" w:rsidP="00025E6A">
            <w:pPr>
              <w:pStyle w:val="TAC"/>
              <w:rPr>
                <w:lang w:eastAsia="zh-CN"/>
              </w:rPr>
            </w:pPr>
            <w:r w:rsidRPr="00EA4E3A">
              <w:rPr>
                <w:lang w:eastAsia="zh-CN"/>
              </w:rPr>
              <w:t>2</w:t>
            </w:r>
          </w:p>
        </w:tc>
      </w:tr>
      <w:tr w:rsidR="0093274D" w:rsidRPr="00EA4E3A" w14:paraId="58CFC9B7" w14:textId="77777777" w:rsidTr="008D063D">
        <w:trPr>
          <w:trHeight w:val="255"/>
          <w:jc w:val="center"/>
        </w:trPr>
        <w:tc>
          <w:tcPr>
            <w:tcW w:w="0" w:type="auto"/>
          </w:tcPr>
          <w:p w14:paraId="67AB5161" w14:textId="77777777" w:rsidR="0093274D" w:rsidRPr="00EA4E3A" w:rsidRDefault="0093274D" w:rsidP="00025E6A">
            <w:pPr>
              <w:pStyle w:val="TAC"/>
              <w:rPr>
                <w:lang w:eastAsia="zh-CN"/>
              </w:rPr>
            </w:pPr>
            <w:r w:rsidRPr="00EA4E3A">
              <w:rPr>
                <w:lang w:eastAsia="zh-CN"/>
              </w:rPr>
              <w:t>2</w:t>
            </w:r>
          </w:p>
        </w:tc>
        <w:tc>
          <w:tcPr>
            <w:tcW w:w="0" w:type="auto"/>
          </w:tcPr>
          <w:p w14:paraId="325DF013" w14:textId="77777777" w:rsidR="0093274D" w:rsidRPr="00EA4E3A" w:rsidRDefault="0093274D" w:rsidP="00025E6A">
            <w:pPr>
              <w:pStyle w:val="TAC"/>
              <w:rPr>
                <w:lang w:eastAsia="zh-CN"/>
              </w:rPr>
            </w:pPr>
            <w:r w:rsidRPr="00EA4E3A">
              <w:rPr>
                <w:lang w:eastAsia="zh-CN"/>
              </w:rPr>
              <w:t>3</w:t>
            </w:r>
          </w:p>
        </w:tc>
      </w:tr>
      <w:tr w:rsidR="0093274D" w:rsidRPr="00EA4E3A" w14:paraId="786A7595" w14:textId="77777777" w:rsidTr="008D063D">
        <w:trPr>
          <w:trHeight w:val="255"/>
          <w:jc w:val="center"/>
        </w:trPr>
        <w:tc>
          <w:tcPr>
            <w:tcW w:w="0" w:type="auto"/>
          </w:tcPr>
          <w:p w14:paraId="367A4FE4" w14:textId="77777777" w:rsidR="0093274D" w:rsidRPr="00EA4E3A" w:rsidRDefault="0093274D" w:rsidP="00025E6A">
            <w:pPr>
              <w:pStyle w:val="TAC"/>
              <w:rPr>
                <w:lang w:eastAsia="zh-CN"/>
              </w:rPr>
            </w:pPr>
            <w:r w:rsidRPr="00EA4E3A">
              <w:rPr>
                <w:lang w:eastAsia="zh-CN"/>
              </w:rPr>
              <w:t>3</w:t>
            </w:r>
          </w:p>
        </w:tc>
        <w:tc>
          <w:tcPr>
            <w:tcW w:w="0" w:type="auto"/>
          </w:tcPr>
          <w:p w14:paraId="0D57B293" w14:textId="77777777" w:rsidR="0093274D" w:rsidRPr="00EA4E3A" w:rsidRDefault="0093274D" w:rsidP="00025E6A">
            <w:pPr>
              <w:pStyle w:val="TAC"/>
              <w:rPr>
                <w:lang w:eastAsia="zh-CN"/>
              </w:rPr>
            </w:pPr>
            <w:r w:rsidRPr="00EA4E3A">
              <w:rPr>
                <w:lang w:eastAsia="zh-CN"/>
              </w:rPr>
              <w:sym w:font="Symbol" w:char="F0B3"/>
            </w:r>
            <w:r w:rsidRPr="00EA4E3A">
              <w:rPr>
                <w:lang w:eastAsia="zh-CN"/>
              </w:rPr>
              <w:t>4</w:t>
            </w:r>
          </w:p>
        </w:tc>
      </w:tr>
    </w:tbl>
    <w:p w14:paraId="272DE093" w14:textId="77777777" w:rsidR="0093274D" w:rsidRPr="00EA4E3A" w:rsidRDefault="0093274D">
      <w:pPr>
        <w:ind w:left="1080"/>
        <w:rPr>
          <w:iCs/>
          <w:lang w:val="en-US"/>
        </w:rPr>
      </w:pPr>
    </w:p>
    <w:p w14:paraId="260D1C3B" w14:textId="77777777"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Supported subband size </w:t>
      </w:r>
      <w:r w:rsidRPr="00EA4E3A">
        <w:rPr>
          <w:i/>
          <w:lang w:val="en-AU"/>
        </w:rPr>
        <w:t>k</w:t>
      </w:r>
      <w:r w:rsidRPr="00EA4E3A">
        <w:rPr>
          <w:lang w:val="en-AU"/>
        </w:rPr>
        <w:t xml:space="preserve"> and </w:t>
      </w:r>
      <w:r w:rsidRPr="00EA4E3A">
        <w:rPr>
          <w:i/>
          <w:lang w:val="en-AU"/>
        </w:rPr>
        <w:t>M</w:t>
      </w:r>
      <w:r w:rsidRPr="00EA4E3A">
        <w:rPr>
          <w:lang w:val="en-AU"/>
        </w:rPr>
        <w:t xml:space="preserve"> values include those shown in Table 7.2.1-5. In Table 7.2.1-5 the </w:t>
      </w:r>
      <w:r w:rsidRPr="00EA4E3A">
        <w:rPr>
          <w:i/>
          <w:lang w:val="en-AU"/>
        </w:rPr>
        <w:t>k</w:t>
      </w:r>
      <w:r w:rsidRPr="00EA4E3A">
        <w:rPr>
          <w:lang w:val="en-AU"/>
        </w:rPr>
        <w:t xml:space="preserve"> and </w:t>
      </w:r>
      <w:r w:rsidRPr="00EA4E3A">
        <w:rPr>
          <w:i/>
          <w:lang w:val="en-AU"/>
        </w:rPr>
        <w:t>M</w:t>
      </w:r>
      <w:r w:rsidRPr="00EA4E3A">
        <w:rPr>
          <w:lang w:val="en-AU"/>
        </w:rPr>
        <w:t xml:space="preserve"> values are a function of system bandwidth.</w:t>
      </w:r>
    </w:p>
    <w:p w14:paraId="6000B915" w14:textId="77777777"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The number of bits to denote the position of the </w:t>
      </w:r>
      <w:r w:rsidRPr="00EA4E3A">
        <w:rPr>
          <w:i/>
          <w:lang w:val="en-AU"/>
        </w:rPr>
        <w:t>M</w:t>
      </w:r>
      <w:r w:rsidRPr="00EA4E3A">
        <w:rPr>
          <w:lang w:val="en-AU"/>
        </w:rPr>
        <w:t xml:space="preserve"> selected subbands is </w:t>
      </w:r>
      <w:r w:rsidRPr="00EA4E3A">
        <w:rPr>
          <w:position w:val="-34"/>
        </w:rPr>
        <w:object w:dxaOrig="1440" w:dyaOrig="780" w14:anchorId="4A316197">
          <v:shape id="_x0000_i1729" type="#_x0000_t75" style="width:1in;height:36pt" o:ole="">
            <v:imagedata r:id="rId1036" o:title=""/>
          </v:shape>
          <o:OLEObject Type="Embed" ProgID="Equation.3" ShapeID="_x0000_i1729" DrawAspect="Content" ObjectID="_1685801762" r:id="rId1037"/>
        </w:object>
      </w:r>
      <w:r w:rsidRPr="00EA4E3A">
        <w:t>.</w:t>
      </w:r>
    </w:p>
    <w:p w14:paraId="16C93692" w14:textId="77777777" w:rsidR="006350D8" w:rsidRPr="00EA4E3A" w:rsidRDefault="006350D8" w:rsidP="006350D8">
      <w:pPr>
        <w:rPr>
          <w:rFonts w:eastAsia="SimSun"/>
          <w:lang w:val="en-US" w:eastAsia="zh-CN"/>
        </w:rPr>
      </w:pPr>
      <w:r w:rsidRPr="00EA4E3A">
        <w:rPr>
          <w:rFonts w:eastAsia="SimSun" w:hint="eastAsia"/>
          <w:lang w:val="en-AU" w:eastAsia="zh-CN"/>
        </w:rPr>
        <w:t xml:space="preserve">For a BL/CE UE, </w:t>
      </w:r>
      <w:r w:rsidRPr="00EA4E3A">
        <w:rPr>
          <w:lang w:val="en-US"/>
        </w:rPr>
        <w:t xml:space="preserve">the reported CQI values are calculated conditioned on </w:t>
      </w:r>
      <w:r w:rsidRPr="00EA4E3A">
        <w:rPr>
          <w:rFonts w:eastAsia="SimSun" w:hint="eastAsia"/>
          <w:lang w:val="en-US" w:eastAsia="zh-CN"/>
        </w:rPr>
        <w:t>rank 1.</w:t>
      </w:r>
    </w:p>
    <w:p w14:paraId="403F2DA5" w14:textId="77777777" w:rsidR="006350D8" w:rsidRPr="00EA4E3A" w:rsidRDefault="006350D8" w:rsidP="00D650A3">
      <w:pPr>
        <w:pStyle w:val="B1"/>
        <w:rPr>
          <w:lang w:val="en-AU"/>
        </w:rPr>
      </w:pPr>
      <w:r w:rsidRPr="00EA4E3A">
        <w:rPr>
          <w:lang w:val="en-AU"/>
        </w:rPr>
        <w:t>-</w:t>
      </w:r>
      <w:r w:rsidRPr="00EA4E3A">
        <w:rPr>
          <w:lang w:val="en-AU"/>
        </w:rPr>
        <w:tab/>
      </w: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14:paraId="52C6EC08" w14:textId="77777777" w:rsidR="006350D8" w:rsidRPr="00EA4E3A" w:rsidRDefault="006350D8" w:rsidP="00D650A3">
      <w:pPr>
        <w:pStyle w:val="B2"/>
        <w:rPr>
          <w:lang w:val="en-AU"/>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 </w:t>
      </w:r>
      <w:r w:rsidRPr="00EA4E3A">
        <w:rPr>
          <w:lang w:val="en-AU"/>
        </w:rPr>
        <w:t>Mode 2-0 description:</w:t>
      </w:r>
    </w:p>
    <w:p w14:paraId="3459C79F" w14:textId="77777777" w:rsidR="006350D8" w:rsidRPr="00EA4E3A" w:rsidRDefault="006350D8" w:rsidP="00D650A3">
      <w:pPr>
        <w:pStyle w:val="B3"/>
        <w:rPr>
          <w:lang w:val="en-AU"/>
        </w:rPr>
      </w:pPr>
      <w:r w:rsidRPr="00EA4E3A">
        <w:rPr>
          <w:lang w:val="en-AU"/>
        </w:rPr>
        <w:t>-</w:t>
      </w:r>
      <w:r w:rsidRPr="00EA4E3A">
        <w:rPr>
          <w:lang w:val="en-AU"/>
        </w:rPr>
        <w:tab/>
        <w:t xml:space="preserve">The UE shall report one wideband CQI value </w:t>
      </w:r>
      <w:r w:rsidRPr="00EA4E3A">
        <w:rPr>
          <w:rFonts w:hint="eastAsia"/>
          <w:lang w:val="en-AU"/>
        </w:rPr>
        <w:t>which is calculated assuming transmission on</w:t>
      </w:r>
      <w:r w:rsidRPr="00EA4E3A">
        <w:rPr>
          <w:rFonts w:eastAsia="SimSun" w:hint="eastAsia"/>
          <w:lang w:val="en-AU" w:eastAsia="zh-CN"/>
        </w:rPr>
        <w:t xml:space="preserve"> all narrowband(s) in </w:t>
      </w:r>
      <w:r w:rsidR="00FC1884" w:rsidRPr="00EA4E3A">
        <w:rPr>
          <w:lang w:val="en-AU" w:eastAsia="zh-CN"/>
        </w:rPr>
        <w:t>the CSI reference resource</w:t>
      </w:r>
      <w:r w:rsidRPr="00EA4E3A">
        <w:rPr>
          <w:lang w:val="en-AU"/>
        </w:rPr>
        <w:t>.</w:t>
      </w:r>
    </w:p>
    <w:p w14:paraId="734BFAFF" w14:textId="77777777" w:rsidR="006350D8" w:rsidRPr="00EA4E3A" w:rsidRDefault="006350D8" w:rsidP="00D650A3">
      <w:pPr>
        <w:pStyle w:val="B3"/>
        <w:rPr>
          <w:lang w:val="en-AU"/>
        </w:rPr>
      </w:pPr>
      <w:r w:rsidRPr="00EA4E3A">
        <w:rPr>
          <w:rFonts w:eastAsia="SimSun"/>
          <w:lang w:val="en-AU" w:eastAsia="zh-CN"/>
        </w:rPr>
        <w:t>-</w:t>
      </w:r>
      <w:r w:rsidRPr="00EA4E3A">
        <w:rPr>
          <w:rFonts w:eastAsia="SimSun"/>
          <w:lang w:val="en-AU" w:eastAsia="zh-CN"/>
        </w:rPr>
        <w:tab/>
      </w:r>
      <w:r w:rsidR="004A16A5" w:rsidRPr="00EA4E3A">
        <w:rPr>
          <w:rFonts w:eastAsia="SimSun"/>
          <w:lang w:val="en-AU" w:eastAsia="zh-CN"/>
        </w:rPr>
        <w:t>I</w:t>
      </w:r>
      <w:r w:rsidRPr="00EA4E3A">
        <w:rPr>
          <w:rFonts w:eastAsia="SimSun" w:hint="eastAsia"/>
          <w:lang w:val="en-AU" w:eastAsia="zh-CN"/>
        </w:rPr>
        <w:t xml:space="preserve">f frequency hopping is configured for MPDCCH, </w:t>
      </w:r>
    </w:p>
    <w:p w14:paraId="44E8F97B" w14:textId="77777777"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r>
      <w:r w:rsidRPr="00EA4E3A">
        <w:rPr>
          <w:rFonts w:eastAsia="SimSun" w:hint="eastAsia"/>
          <w:lang w:val="en-AU" w:eastAsia="zh-CN"/>
        </w:rPr>
        <w:t xml:space="preserve">the UE </w:t>
      </w:r>
      <w:r w:rsidRPr="00EA4E3A">
        <w:rPr>
          <w:lang w:val="en-AU"/>
        </w:rPr>
        <w:t xml:space="preserve">shall select </w:t>
      </w:r>
      <w:r w:rsidRPr="00EA4E3A">
        <w:rPr>
          <w:rFonts w:eastAsia="SimSun" w:hint="eastAsia"/>
          <w:i/>
          <w:lang w:val="en-AU" w:eastAsia="zh-CN"/>
        </w:rPr>
        <w:t>M</w:t>
      </w:r>
      <w:r w:rsidRPr="00EA4E3A">
        <w:rPr>
          <w:rFonts w:eastAsia="SimSun" w:hint="eastAsia"/>
          <w:lang w:val="en-AU" w:eastAsia="zh-CN"/>
        </w:rPr>
        <w:t xml:space="preserve">=1 </w:t>
      </w:r>
      <w:r w:rsidRPr="00EA4E3A">
        <w:rPr>
          <w:lang w:val="en-AU"/>
        </w:rPr>
        <w:t xml:space="preserve">preferred </w:t>
      </w:r>
      <w:r w:rsidRPr="00EA4E3A">
        <w:rPr>
          <w:rFonts w:eastAsia="SimSun" w:hint="eastAsia"/>
          <w:lang w:val="en-AU" w:eastAsia="zh-CN"/>
        </w:rPr>
        <w:t xml:space="preserve">narrowband defined in </w:t>
      </w:r>
      <w:r w:rsidR="00087FD5" w:rsidRPr="00EA4E3A">
        <w:rPr>
          <w:rFonts w:eastAsia="SimSun"/>
          <w:lang w:val="en-AU" w:eastAsia="zh-CN"/>
        </w:rPr>
        <w:t>Subclause</w:t>
      </w:r>
      <w:r w:rsidRPr="00EA4E3A">
        <w:rPr>
          <w:rFonts w:eastAsia="SimSun"/>
          <w:lang w:val="en-AU" w:eastAsia="zh-CN"/>
        </w:rPr>
        <w:t xml:space="preserve"> </w:t>
      </w:r>
      <w:r w:rsidRPr="00EA4E3A">
        <w:rPr>
          <w:rFonts w:eastAsia="SimSun" w:hint="eastAsia"/>
          <w:lang w:val="en-AU" w:eastAsia="zh-CN"/>
        </w:rPr>
        <w:t xml:space="preserve">6.2.7 of [3] </w:t>
      </w:r>
      <w:r w:rsidRPr="00EA4E3A">
        <w:rPr>
          <w:rFonts w:hint="eastAsia"/>
          <w:lang w:val="en-AU"/>
        </w:rPr>
        <w:t xml:space="preserve">within the </w:t>
      </w:r>
      <w:r w:rsidRPr="00EA4E3A">
        <w:rPr>
          <w:lang w:val="en-AU"/>
        </w:rPr>
        <w:t xml:space="preserve">set of </w:t>
      </w:r>
      <w:r w:rsidRPr="00EA4E3A">
        <w:rPr>
          <w:rFonts w:eastAsia="SimSun" w:hint="eastAsia"/>
          <w:lang w:val="en-AU" w:eastAsia="zh-CN"/>
        </w:rPr>
        <w:t>narrowband(s) in which MPDCCH is monitored</w:t>
      </w:r>
      <w:r w:rsidRPr="00EA4E3A">
        <w:rPr>
          <w:lang w:val="en-AU"/>
        </w:rPr>
        <w:t>.</w:t>
      </w:r>
    </w:p>
    <w:p w14:paraId="38B7AC71" w14:textId="77777777"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t>t</w:t>
      </w:r>
      <w:r w:rsidRPr="00EA4E3A">
        <w:rPr>
          <w:lang w:val="en-AU"/>
        </w:rPr>
        <w:t>he UE shall also report one CQI</w:t>
      </w:r>
      <w:r w:rsidRPr="00EA4E3A">
        <w:rPr>
          <w:rFonts w:hint="eastAsia"/>
          <w:lang w:val="en-AU"/>
        </w:rPr>
        <w:t xml:space="preserve"> </w:t>
      </w:r>
      <w:r w:rsidRPr="00EA4E3A">
        <w:rPr>
          <w:lang w:val="en-AU"/>
        </w:rPr>
        <w:t xml:space="preserve">value reflecting transmission only over the selected </w:t>
      </w:r>
      <w:r w:rsidRPr="00EA4E3A">
        <w:rPr>
          <w:rFonts w:eastAsia="SimSun" w:hint="eastAsia"/>
          <w:lang w:val="en-AU" w:eastAsia="zh-CN"/>
        </w:rPr>
        <w:t>narrowband</w:t>
      </w:r>
      <w:r w:rsidRPr="00EA4E3A">
        <w:rPr>
          <w:lang w:val="en-AU"/>
        </w:rPr>
        <w:t xml:space="preserve"> determined in the previous step.</w:t>
      </w:r>
    </w:p>
    <w:p w14:paraId="795F2CD6" w14:textId="77777777" w:rsidR="006350D8" w:rsidRPr="00EA4E3A" w:rsidRDefault="006350D8" w:rsidP="00D650A3">
      <w:pPr>
        <w:pStyle w:val="B4"/>
        <w:rPr>
          <w:lang w:val="en-AU"/>
        </w:rPr>
      </w:pPr>
      <w:r w:rsidRPr="00EA4E3A">
        <w:rPr>
          <w:lang w:val="en-AU"/>
        </w:rPr>
        <w:t>-</w:t>
      </w:r>
      <w:r w:rsidRPr="00EA4E3A">
        <w:rPr>
          <w:lang w:val="en-AU"/>
        </w:rPr>
        <w:tab/>
        <w:t xml:space="preserve">The CQI value for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is encoded differentially using 2-bits relative to its respective wideband CQI as defined by</w:t>
      </w:r>
    </w:p>
    <w:p w14:paraId="5347FA03" w14:textId="77777777" w:rsidR="006350D8" w:rsidRPr="00EA4E3A" w:rsidRDefault="006350D8" w:rsidP="00D650A3">
      <w:pPr>
        <w:pStyle w:val="B5"/>
        <w:rPr>
          <w:lang w:val="en-AU"/>
        </w:rPr>
      </w:pPr>
      <w:r w:rsidRPr="00EA4E3A">
        <w:rPr>
          <w:lang w:val="en-AU"/>
        </w:rPr>
        <w:t>-</w:t>
      </w:r>
      <w:r w:rsidRPr="00EA4E3A">
        <w:rPr>
          <w:lang w:val="en-AU"/>
        </w:rPr>
        <w:tab/>
        <w:t xml:space="preserve">Differential CQI offset level = selected </w:t>
      </w:r>
      <w:r w:rsidRPr="00EA4E3A">
        <w:rPr>
          <w:rFonts w:eastAsia="SimSun" w:hint="eastAsia"/>
          <w:lang w:val="en-AU" w:eastAsia="zh-CN"/>
        </w:rPr>
        <w:t>narrowband</w:t>
      </w:r>
      <w:r w:rsidRPr="00EA4E3A">
        <w:rPr>
          <w:lang w:val="en-AU"/>
        </w:rPr>
        <w:t xml:space="preserve"> CQI index – wideband CQI index</w:t>
      </w:r>
    </w:p>
    <w:p w14:paraId="0B4F3111" w14:textId="77777777" w:rsidR="006350D8" w:rsidRPr="00EA4E3A" w:rsidRDefault="006350D8" w:rsidP="00D650A3">
      <w:pPr>
        <w:pStyle w:val="B5"/>
        <w:rPr>
          <w:iCs/>
          <w:lang w:val="en-US"/>
        </w:rPr>
      </w:pPr>
      <w:r w:rsidRPr="00EA4E3A">
        <w:rPr>
          <w:iCs/>
          <w:lang w:val="en-US"/>
        </w:rPr>
        <w:t>-</w:t>
      </w:r>
      <w:r w:rsidRPr="00EA4E3A">
        <w:rPr>
          <w:iCs/>
          <w:lang w:val="en-US"/>
        </w:rPr>
        <w:tab/>
        <w:t>The mapping from the 2-bit differential CQI value to the offset level is shown in Table 7.2.1-4.</w:t>
      </w:r>
    </w:p>
    <w:p w14:paraId="781A02D5" w14:textId="77777777" w:rsidR="004A16A5" w:rsidRPr="00EA4E3A" w:rsidRDefault="006350D8" w:rsidP="004A16A5">
      <w:pPr>
        <w:pStyle w:val="B4"/>
        <w:rPr>
          <w:lang w:val="en-AU" w:eastAsia="zh-CN"/>
        </w:rPr>
      </w:pPr>
      <w:r w:rsidRPr="00EA4E3A">
        <w:rPr>
          <w:rFonts w:eastAsia="SimSun"/>
          <w:lang w:val="en-AU" w:eastAsia="zh-CN"/>
        </w:rPr>
        <w:t>-</w:t>
      </w:r>
      <w:r w:rsidRPr="00EA4E3A">
        <w:rPr>
          <w:rFonts w:eastAsia="SimSun"/>
          <w:lang w:val="en-AU" w:eastAsia="zh-CN"/>
        </w:rPr>
        <w:tab/>
        <w:t>t</w:t>
      </w:r>
      <w:r w:rsidRPr="00EA4E3A">
        <w:rPr>
          <w:rFonts w:eastAsia="SimSun" w:hint="eastAsia"/>
          <w:lang w:val="en-AU" w:eastAsia="zh-CN"/>
        </w:rPr>
        <w:t>he</w:t>
      </w:r>
      <w:r w:rsidRPr="00EA4E3A">
        <w:rPr>
          <w:lang w:val="en-AU"/>
        </w:rPr>
        <w:t xml:space="preserve"> UE shall report the positions of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w:t>
      </w:r>
      <w:r w:rsidRPr="00EA4E3A">
        <w:rPr>
          <w:rFonts w:eastAsia="SimSun" w:hint="eastAsia"/>
          <w:lang w:val="en-AU" w:eastAsia="zh-CN"/>
        </w:rPr>
        <w:t xml:space="preserve">according to </w:t>
      </w:r>
      <w:r w:rsidRPr="00EA4E3A">
        <w:rPr>
          <w:rFonts w:eastAsia="SimSun"/>
          <w:lang w:val="en-AU" w:eastAsia="zh-CN"/>
        </w:rPr>
        <w:t>Table 7.2.1-6.</w:t>
      </w:r>
      <w:r w:rsidR="004A16A5" w:rsidRPr="00EA4E3A">
        <w:rPr>
          <w:lang w:val="en-AU" w:eastAsia="zh-CN"/>
        </w:rPr>
        <w:t xml:space="preserve"> </w:t>
      </w:r>
    </w:p>
    <w:p w14:paraId="18EBA549" w14:textId="77777777" w:rsidR="004A16A5" w:rsidRPr="00EA4E3A" w:rsidRDefault="004A16A5" w:rsidP="00911E27">
      <w:pPr>
        <w:pStyle w:val="B3"/>
        <w:rPr>
          <w:lang w:val="en-AU"/>
        </w:rPr>
      </w:pPr>
      <w:r w:rsidRPr="00EA4E3A">
        <w:rPr>
          <w:lang w:val="en-AU"/>
        </w:rPr>
        <w:t>-</w:t>
      </w:r>
      <w:r w:rsidRPr="00EA4E3A">
        <w:rPr>
          <w:lang w:val="en-AU"/>
        </w:rPr>
        <w:tab/>
        <w:t>otherwise,</w:t>
      </w:r>
    </w:p>
    <w:p w14:paraId="23309765" w14:textId="77777777" w:rsidR="006350D8" w:rsidRPr="00EA4E3A" w:rsidRDefault="004A16A5" w:rsidP="00D650A3">
      <w:pPr>
        <w:pStyle w:val="B4"/>
        <w:rPr>
          <w:lang w:val="en-AU"/>
        </w:rPr>
      </w:pPr>
      <w:r w:rsidRPr="00EA4E3A">
        <w:rPr>
          <w:lang w:val="en-AU"/>
        </w:rPr>
        <w:t>-</w:t>
      </w:r>
      <w:r w:rsidRPr="00EA4E3A">
        <w:rPr>
          <w:lang w:val="en-AU"/>
        </w:rPr>
        <w:tab/>
        <w:t xml:space="preserve">the UE shall report a Differential CQI value = 0 and a position of the </w:t>
      </w:r>
      <w:r w:rsidRPr="00EA4E3A">
        <w:rPr>
          <w:i/>
          <w:lang w:val="en-AU"/>
        </w:rPr>
        <w:t>M</w:t>
      </w:r>
      <w:r w:rsidRPr="00EA4E3A">
        <w:rPr>
          <w:lang w:val="en-AU"/>
        </w:rPr>
        <w:t>=1 selected narrowband according to Table 7.2.1-6.</w:t>
      </w:r>
    </w:p>
    <w:p w14:paraId="1A2CC82C" w14:textId="77777777" w:rsidR="0093274D" w:rsidRPr="00EA4E3A" w:rsidRDefault="0093274D">
      <w:pPr>
        <w:rPr>
          <w:lang w:val="en-AU"/>
        </w:rPr>
      </w:pPr>
    </w:p>
    <w:p w14:paraId="43080897" w14:textId="77777777" w:rsidR="0093274D" w:rsidRPr="00EA4E3A" w:rsidRDefault="0093274D">
      <w:pPr>
        <w:pStyle w:val="TH"/>
      </w:pPr>
      <w:r w:rsidRPr="00EA4E3A">
        <w:lastRenderedPageBreak/>
        <w:t>Table 7.2.1-5: Subband Size (</w:t>
      </w:r>
      <w:r w:rsidRPr="00EA4E3A">
        <w:rPr>
          <w:i/>
        </w:rPr>
        <w:t>k</w:t>
      </w:r>
      <w:r w:rsidRPr="00EA4E3A">
        <w:t>) and Number of Subbands (</w:t>
      </w:r>
      <w:r w:rsidRPr="00EA4E3A">
        <w:rPr>
          <w:i/>
        </w:rPr>
        <w:t>M</w:t>
      </w:r>
      <w:r w:rsidRPr="00EA4E3A">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A4E3A" w14:paraId="13B3CA18" w14:textId="77777777">
        <w:trPr>
          <w:cantSplit/>
          <w:jc w:val="center"/>
        </w:trPr>
        <w:tc>
          <w:tcPr>
            <w:tcW w:w="2835" w:type="dxa"/>
            <w:tcBorders>
              <w:bottom w:val="single" w:sz="4" w:space="0" w:color="FFFFFF"/>
            </w:tcBorders>
            <w:shd w:val="clear" w:color="auto" w:fill="E0E0E0"/>
            <w:vAlign w:val="center"/>
          </w:tcPr>
          <w:p w14:paraId="263E6312" w14:textId="77777777" w:rsidR="0093274D" w:rsidRPr="00EA4E3A" w:rsidRDefault="0093274D" w:rsidP="00025E6A">
            <w:pPr>
              <w:pStyle w:val="TAH"/>
            </w:pPr>
            <w:r w:rsidRPr="00EA4E3A">
              <w:t>System Bandwidth</w:t>
            </w:r>
          </w:p>
        </w:tc>
        <w:tc>
          <w:tcPr>
            <w:tcW w:w="2835" w:type="dxa"/>
            <w:vMerge w:val="restart"/>
            <w:shd w:val="clear" w:color="auto" w:fill="E0E0E0"/>
            <w:vAlign w:val="center"/>
          </w:tcPr>
          <w:p w14:paraId="426B77B0" w14:textId="77777777" w:rsidR="0093274D" w:rsidRPr="00EA4E3A" w:rsidRDefault="0093274D" w:rsidP="00025E6A">
            <w:pPr>
              <w:pStyle w:val="TAH"/>
            </w:pPr>
            <w:r w:rsidRPr="00EA4E3A">
              <w:t xml:space="preserve">Subband Size </w:t>
            </w:r>
            <w:r w:rsidRPr="00EA4E3A">
              <w:rPr>
                <w:i/>
              </w:rPr>
              <w:t>k</w:t>
            </w:r>
            <w:r w:rsidRPr="00EA4E3A">
              <w:t xml:space="preserve"> (RBs)</w:t>
            </w:r>
          </w:p>
        </w:tc>
        <w:tc>
          <w:tcPr>
            <w:tcW w:w="2835" w:type="dxa"/>
            <w:vMerge w:val="restart"/>
            <w:shd w:val="clear" w:color="auto" w:fill="E0E0E0"/>
            <w:vAlign w:val="center"/>
          </w:tcPr>
          <w:p w14:paraId="2FDB8616" w14:textId="77777777" w:rsidR="0093274D" w:rsidRPr="00EA4E3A" w:rsidRDefault="0093274D" w:rsidP="00025E6A">
            <w:pPr>
              <w:pStyle w:val="TAH"/>
              <w:rPr>
                <w:i/>
              </w:rPr>
            </w:pPr>
            <w:r w:rsidRPr="00EA4E3A">
              <w:rPr>
                <w:i/>
              </w:rPr>
              <w:t>M</w:t>
            </w:r>
          </w:p>
        </w:tc>
      </w:tr>
      <w:tr w:rsidR="0093274D" w:rsidRPr="00EA4E3A" w14:paraId="0FD4747F" w14:textId="77777777">
        <w:trPr>
          <w:cantSplit/>
          <w:jc w:val="center"/>
        </w:trPr>
        <w:tc>
          <w:tcPr>
            <w:tcW w:w="2835" w:type="dxa"/>
            <w:tcBorders>
              <w:top w:val="single" w:sz="4" w:space="0" w:color="FFFFFF"/>
            </w:tcBorders>
            <w:shd w:val="clear" w:color="auto" w:fill="E0E0E0"/>
            <w:vAlign w:val="center"/>
          </w:tcPr>
          <w:p w14:paraId="735CB4DC" w14:textId="77777777" w:rsidR="0093274D" w:rsidRPr="00EA4E3A" w:rsidRDefault="0093274D" w:rsidP="00025E6A">
            <w:pPr>
              <w:pStyle w:val="TAH"/>
            </w:pPr>
            <w:r w:rsidRPr="00EA4E3A">
              <w:rPr>
                <w:position w:val="-10"/>
              </w:rPr>
              <w:object w:dxaOrig="460" w:dyaOrig="340" w14:anchorId="6379CD32">
                <v:shape id="_x0000_i1730" type="#_x0000_t75" style="width:21.75pt;height:14.25pt" o:ole="">
                  <v:imagedata r:id="rId1038" o:title=""/>
                </v:shape>
                <o:OLEObject Type="Embed" ProgID="Equation.3" ShapeID="_x0000_i1730" DrawAspect="Content" ObjectID="_1685801763" r:id="rId1039"/>
              </w:object>
            </w:r>
          </w:p>
        </w:tc>
        <w:tc>
          <w:tcPr>
            <w:tcW w:w="2835" w:type="dxa"/>
            <w:vMerge/>
            <w:shd w:val="clear" w:color="auto" w:fill="E0E0E0"/>
            <w:vAlign w:val="center"/>
          </w:tcPr>
          <w:p w14:paraId="46935A53" w14:textId="77777777" w:rsidR="0093274D" w:rsidRPr="00EA4E3A" w:rsidRDefault="0093274D" w:rsidP="00025E6A">
            <w:pPr>
              <w:pStyle w:val="TAH"/>
            </w:pPr>
          </w:p>
        </w:tc>
        <w:tc>
          <w:tcPr>
            <w:tcW w:w="2835" w:type="dxa"/>
            <w:vMerge/>
            <w:shd w:val="clear" w:color="auto" w:fill="E0E0E0"/>
            <w:vAlign w:val="center"/>
          </w:tcPr>
          <w:p w14:paraId="1DFD0C7A" w14:textId="77777777" w:rsidR="0093274D" w:rsidRPr="00EA4E3A" w:rsidRDefault="0093274D" w:rsidP="00025E6A">
            <w:pPr>
              <w:pStyle w:val="TAH"/>
            </w:pPr>
          </w:p>
        </w:tc>
      </w:tr>
      <w:tr w:rsidR="0093274D" w:rsidRPr="00EA4E3A" w14:paraId="66254692" w14:textId="77777777">
        <w:trPr>
          <w:cantSplit/>
          <w:jc w:val="center"/>
        </w:trPr>
        <w:tc>
          <w:tcPr>
            <w:tcW w:w="2835" w:type="dxa"/>
            <w:vAlign w:val="center"/>
          </w:tcPr>
          <w:p w14:paraId="6485ED3F" w14:textId="77777777" w:rsidR="0093274D" w:rsidRPr="00EA4E3A" w:rsidRDefault="0093274D" w:rsidP="00025E6A">
            <w:pPr>
              <w:pStyle w:val="TAC"/>
            </w:pPr>
            <w:r w:rsidRPr="00EA4E3A">
              <w:t>6 – 7</w:t>
            </w:r>
          </w:p>
        </w:tc>
        <w:tc>
          <w:tcPr>
            <w:tcW w:w="2835" w:type="dxa"/>
            <w:vAlign w:val="center"/>
          </w:tcPr>
          <w:p w14:paraId="00EB842D" w14:textId="77777777" w:rsidR="0093274D" w:rsidRPr="00EA4E3A" w:rsidRDefault="0093274D" w:rsidP="00025E6A">
            <w:pPr>
              <w:pStyle w:val="TAC"/>
            </w:pPr>
            <w:r w:rsidRPr="00EA4E3A">
              <w:t>NA</w:t>
            </w:r>
          </w:p>
        </w:tc>
        <w:tc>
          <w:tcPr>
            <w:tcW w:w="2835" w:type="dxa"/>
            <w:vAlign w:val="center"/>
          </w:tcPr>
          <w:p w14:paraId="663A503E" w14:textId="77777777" w:rsidR="0093274D" w:rsidRPr="00EA4E3A" w:rsidRDefault="0093274D" w:rsidP="00025E6A">
            <w:pPr>
              <w:pStyle w:val="TAC"/>
            </w:pPr>
            <w:r w:rsidRPr="00EA4E3A">
              <w:t>NA</w:t>
            </w:r>
          </w:p>
        </w:tc>
      </w:tr>
      <w:tr w:rsidR="0093274D" w:rsidRPr="00EA4E3A" w14:paraId="322DD750" w14:textId="77777777">
        <w:trPr>
          <w:cantSplit/>
          <w:jc w:val="center"/>
        </w:trPr>
        <w:tc>
          <w:tcPr>
            <w:tcW w:w="2835" w:type="dxa"/>
            <w:vAlign w:val="center"/>
          </w:tcPr>
          <w:p w14:paraId="3F11317F" w14:textId="77777777" w:rsidR="0093274D" w:rsidRPr="00EA4E3A" w:rsidRDefault="0093274D" w:rsidP="00025E6A">
            <w:pPr>
              <w:pStyle w:val="TAC"/>
            </w:pPr>
            <w:r w:rsidRPr="00EA4E3A">
              <w:t>8 – 10</w:t>
            </w:r>
          </w:p>
        </w:tc>
        <w:tc>
          <w:tcPr>
            <w:tcW w:w="2835" w:type="dxa"/>
            <w:vAlign w:val="center"/>
          </w:tcPr>
          <w:p w14:paraId="11A4A28A" w14:textId="77777777" w:rsidR="0093274D" w:rsidRPr="00EA4E3A" w:rsidRDefault="0093274D" w:rsidP="00025E6A">
            <w:pPr>
              <w:pStyle w:val="TAC"/>
            </w:pPr>
            <w:r w:rsidRPr="00EA4E3A">
              <w:t>2</w:t>
            </w:r>
          </w:p>
        </w:tc>
        <w:tc>
          <w:tcPr>
            <w:tcW w:w="2835" w:type="dxa"/>
            <w:vAlign w:val="center"/>
          </w:tcPr>
          <w:p w14:paraId="73FC53F5" w14:textId="77777777" w:rsidR="0093274D" w:rsidRPr="00EA4E3A" w:rsidRDefault="0093274D" w:rsidP="00025E6A">
            <w:pPr>
              <w:pStyle w:val="TAC"/>
            </w:pPr>
            <w:r w:rsidRPr="00EA4E3A">
              <w:t>1</w:t>
            </w:r>
          </w:p>
        </w:tc>
      </w:tr>
      <w:tr w:rsidR="0093274D" w:rsidRPr="00EA4E3A" w14:paraId="06CCF53A" w14:textId="77777777">
        <w:trPr>
          <w:cantSplit/>
          <w:jc w:val="center"/>
        </w:trPr>
        <w:tc>
          <w:tcPr>
            <w:tcW w:w="2835" w:type="dxa"/>
            <w:vAlign w:val="center"/>
          </w:tcPr>
          <w:p w14:paraId="23A9F4E7" w14:textId="77777777" w:rsidR="0093274D" w:rsidRPr="00EA4E3A" w:rsidRDefault="0093274D" w:rsidP="00025E6A">
            <w:pPr>
              <w:pStyle w:val="TAC"/>
            </w:pPr>
            <w:r w:rsidRPr="00EA4E3A">
              <w:t xml:space="preserve">11 – 26 </w:t>
            </w:r>
          </w:p>
        </w:tc>
        <w:tc>
          <w:tcPr>
            <w:tcW w:w="2835" w:type="dxa"/>
            <w:vAlign w:val="center"/>
          </w:tcPr>
          <w:p w14:paraId="4A24F76B" w14:textId="77777777" w:rsidR="0093274D" w:rsidRPr="00EA4E3A" w:rsidRDefault="0093274D" w:rsidP="00025E6A">
            <w:pPr>
              <w:pStyle w:val="TAC"/>
            </w:pPr>
            <w:r w:rsidRPr="00EA4E3A">
              <w:t>2</w:t>
            </w:r>
          </w:p>
        </w:tc>
        <w:tc>
          <w:tcPr>
            <w:tcW w:w="2835" w:type="dxa"/>
            <w:vAlign w:val="center"/>
          </w:tcPr>
          <w:p w14:paraId="073491E0" w14:textId="77777777" w:rsidR="0093274D" w:rsidRPr="00EA4E3A" w:rsidRDefault="0093274D" w:rsidP="00025E6A">
            <w:pPr>
              <w:pStyle w:val="TAC"/>
            </w:pPr>
            <w:r w:rsidRPr="00EA4E3A">
              <w:t>3</w:t>
            </w:r>
          </w:p>
        </w:tc>
      </w:tr>
      <w:tr w:rsidR="0093274D" w:rsidRPr="00EA4E3A" w14:paraId="65801305" w14:textId="77777777">
        <w:trPr>
          <w:cantSplit/>
          <w:jc w:val="center"/>
        </w:trPr>
        <w:tc>
          <w:tcPr>
            <w:tcW w:w="2835" w:type="dxa"/>
            <w:vAlign w:val="center"/>
          </w:tcPr>
          <w:p w14:paraId="7FE8640B" w14:textId="77777777" w:rsidR="0093274D" w:rsidRPr="00EA4E3A" w:rsidRDefault="0093274D" w:rsidP="00025E6A">
            <w:pPr>
              <w:pStyle w:val="TAC"/>
            </w:pPr>
            <w:r w:rsidRPr="00EA4E3A">
              <w:t xml:space="preserve">27 – 63 </w:t>
            </w:r>
          </w:p>
        </w:tc>
        <w:tc>
          <w:tcPr>
            <w:tcW w:w="2835" w:type="dxa"/>
            <w:vAlign w:val="center"/>
          </w:tcPr>
          <w:p w14:paraId="1153001F" w14:textId="77777777" w:rsidR="0093274D" w:rsidRPr="00EA4E3A" w:rsidRDefault="0093274D" w:rsidP="00025E6A">
            <w:pPr>
              <w:pStyle w:val="TAC"/>
            </w:pPr>
            <w:r w:rsidRPr="00EA4E3A">
              <w:t>3</w:t>
            </w:r>
          </w:p>
        </w:tc>
        <w:tc>
          <w:tcPr>
            <w:tcW w:w="2835" w:type="dxa"/>
            <w:vAlign w:val="center"/>
          </w:tcPr>
          <w:p w14:paraId="38385E22" w14:textId="77777777" w:rsidR="0093274D" w:rsidRPr="00EA4E3A" w:rsidRDefault="0093274D" w:rsidP="00025E6A">
            <w:pPr>
              <w:pStyle w:val="TAC"/>
            </w:pPr>
            <w:r w:rsidRPr="00EA4E3A">
              <w:t>5</w:t>
            </w:r>
          </w:p>
        </w:tc>
      </w:tr>
      <w:tr w:rsidR="0093274D" w:rsidRPr="00EA4E3A" w14:paraId="74E9B93D" w14:textId="77777777">
        <w:trPr>
          <w:cantSplit/>
          <w:jc w:val="center"/>
        </w:trPr>
        <w:tc>
          <w:tcPr>
            <w:tcW w:w="2835" w:type="dxa"/>
            <w:vAlign w:val="center"/>
          </w:tcPr>
          <w:p w14:paraId="7D668A65" w14:textId="77777777" w:rsidR="0093274D" w:rsidRPr="00EA4E3A" w:rsidRDefault="0093274D" w:rsidP="00025E6A">
            <w:pPr>
              <w:pStyle w:val="TAC"/>
            </w:pPr>
            <w:r w:rsidRPr="00EA4E3A">
              <w:t xml:space="preserve">64 – 110 </w:t>
            </w:r>
          </w:p>
        </w:tc>
        <w:tc>
          <w:tcPr>
            <w:tcW w:w="2835" w:type="dxa"/>
            <w:vAlign w:val="center"/>
          </w:tcPr>
          <w:p w14:paraId="61D82DE4" w14:textId="77777777" w:rsidR="0093274D" w:rsidRPr="00EA4E3A" w:rsidRDefault="0093274D" w:rsidP="00025E6A">
            <w:pPr>
              <w:pStyle w:val="TAC"/>
            </w:pPr>
            <w:r w:rsidRPr="00EA4E3A">
              <w:t>4</w:t>
            </w:r>
          </w:p>
        </w:tc>
        <w:tc>
          <w:tcPr>
            <w:tcW w:w="2835" w:type="dxa"/>
            <w:vAlign w:val="center"/>
          </w:tcPr>
          <w:p w14:paraId="3D655E91" w14:textId="77777777" w:rsidR="0093274D" w:rsidRPr="00EA4E3A" w:rsidRDefault="0093274D" w:rsidP="00025E6A">
            <w:pPr>
              <w:pStyle w:val="TAC"/>
            </w:pPr>
            <w:r w:rsidRPr="00EA4E3A">
              <w:t>6</w:t>
            </w:r>
          </w:p>
        </w:tc>
      </w:tr>
    </w:tbl>
    <w:p w14:paraId="45744DD3" w14:textId="77777777" w:rsidR="0093274D" w:rsidRPr="00EA4E3A" w:rsidRDefault="0093274D">
      <w:pPr>
        <w:overflowPunct/>
        <w:autoSpaceDE/>
        <w:autoSpaceDN/>
        <w:adjustRightInd/>
        <w:jc w:val="both"/>
        <w:textAlignment w:val="auto"/>
        <w:rPr>
          <w:lang w:val="en-AU"/>
        </w:rPr>
      </w:pPr>
    </w:p>
    <w:p w14:paraId="19DA6A73" w14:textId="77777777" w:rsidR="006350D8" w:rsidRPr="00EA4E3A" w:rsidRDefault="006350D8" w:rsidP="006350D8">
      <w:pPr>
        <w:pStyle w:val="TH"/>
      </w:pPr>
      <w:r w:rsidRPr="00EA4E3A">
        <w:t>Table 7.2.1-</w:t>
      </w:r>
      <w:r w:rsidRPr="00EA4E3A">
        <w:rPr>
          <w:rFonts w:eastAsia="SimSun" w:hint="eastAsia"/>
          <w:lang w:eastAsia="zh-CN"/>
        </w:rPr>
        <w:t>6</w:t>
      </w:r>
      <w:r w:rsidRPr="00EA4E3A">
        <w:t>:</w:t>
      </w:r>
      <w:r w:rsidRPr="00EA4E3A">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EA4E3A" w14:paraId="6F0873BF" w14:textId="77777777" w:rsidTr="00DA29E5">
        <w:trPr>
          <w:cantSplit/>
          <w:trHeight w:val="1045"/>
          <w:jc w:val="center"/>
        </w:trPr>
        <w:tc>
          <w:tcPr>
            <w:tcW w:w="1862" w:type="dxa"/>
            <w:shd w:val="clear" w:color="auto" w:fill="E0E0E0"/>
            <w:vAlign w:val="center"/>
          </w:tcPr>
          <w:p w14:paraId="6B328C99" w14:textId="77777777" w:rsidR="006350D8" w:rsidRPr="00EA4E3A" w:rsidRDefault="006350D8" w:rsidP="00DA29E5">
            <w:pPr>
              <w:pStyle w:val="TAH"/>
              <w:rPr>
                <w:rFonts w:eastAsia="SimSun"/>
                <w:lang w:eastAsia="zh-CN"/>
              </w:rPr>
            </w:pPr>
            <w:r w:rsidRPr="00EA4E3A">
              <w:rPr>
                <w:rFonts w:eastAsia="SimSun" w:hint="eastAsia"/>
                <w:lang w:eastAsia="zh-CN"/>
              </w:rPr>
              <w:t>Number of narrowbands for MPDCCH monitoring</w:t>
            </w:r>
          </w:p>
        </w:tc>
        <w:tc>
          <w:tcPr>
            <w:tcW w:w="2160" w:type="dxa"/>
            <w:shd w:val="clear" w:color="auto" w:fill="E0E0E0"/>
            <w:vAlign w:val="center"/>
          </w:tcPr>
          <w:p w14:paraId="0D48CD16" w14:textId="77777777" w:rsidR="006350D8" w:rsidRPr="00EA4E3A" w:rsidRDefault="006350D8" w:rsidP="00DA29E5">
            <w:pPr>
              <w:pStyle w:val="TAH"/>
              <w:rPr>
                <w:rFonts w:eastAsia="SimSun"/>
                <w:lang w:eastAsia="zh-CN"/>
              </w:rPr>
            </w:pPr>
            <w:r w:rsidRPr="00EA4E3A">
              <w:rPr>
                <w:rFonts w:eastAsia="SimSun" w:hint="eastAsia"/>
                <w:lang w:eastAsia="zh-CN"/>
              </w:rPr>
              <w:t>UE reported bit(s) for narrowband position (MSB, LSB)</w:t>
            </w:r>
          </w:p>
        </w:tc>
        <w:tc>
          <w:tcPr>
            <w:tcW w:w="4483" w:type="dxa"/>
            <w:shd w:val="clear" w:color="auto" w:fill="E0E0E0"/>
            <w:vAlign w:val="center"/>
          </w:tcPr>
          <w:p w14:paraId="3CF07014" w14:textId="77777777" w:rsidR="006350D8" w:rsidRPr="00EA4E3A" w:rsidRDefault="006350D8" w:rsidP="00DA29E5">
            <w:pPr>
              <w:pStyle w:val="TAH"/>
              <w:rPr>
                <w:rFonts w:eastAsia="SimSun"/>
                <w:lang w:eastAsia="zh-CN"/>
              </w:rPr>
            </w:pPr>
            <w:r w:rsidRPr="00EA4E3A">
              <w:rPr>
                <w:rFonts w:eastAsia="SimSun"/>
                <w:lang w:eastAsia="zh-CN"/>
              </w:rPr>
              <w:t>MPDCCH N</w:t>
            </w:r>
            <w:r w:rsidRPr="00EA4E3A">
              <w:rPr>
                <w:rFonts w:eastAsia="SimSun" w:hint="eastAsia"/>
                <w:lang w:eastAsia="zh-CN"/>
              </w:rPr>
              <w:t xml:space="preserve">arrowband </w:t>
            </w:r>
            <w:r w:rsidRPr="00EA4E3A">
              <w:rPr>
                <w:rFonts w:eastAsia="SimSun"/>
                <w:lang w:eastAsia="zh-CN"/>
              </w:rPr>
              <w:t>Reported</w:t>
            </w:r>
          </w:p>
        </w:tc>
      </w:tr>
      <w:tr w:rsidR="007E6E6E" w:rsidRPr="00EA4E3A" w14:paraId="7B8CC077" w14:textId="77777777" w:rsidTr="00DC666F">
        <w:trPr>
          <w:cantSplit/>
          <w:jc w:val="center"/>
        </w:trPr>
        <w:tc>
          <w:tcPr>
            <w:tcW w:w="1862" w:type="dxa"/>
            <w:vAlign w:val="center"/>
          </w:tcPr>
          <w:p w14:paraId="324D6757" w14:textId="77777777" w:rsidR="007E6E6E" w:rsidRPr="00EA4E3A" w:rsidRDefault="007E6E6E" w:rsidP="00DC666F">
            <w:pPr>
              <w:pStyle w:val="TAC"/>
              <w:rPr>
                <w:lang w:eastAsia="zh-CN"/>
              </w:rPr>
            </w:pPr>
            <w:r w:rsidRPr="00EA4E3A">
              <w:rPr>
                <w:lang w:eastAsia="zh-CN"/>
              </w:rPr>
              <w:t>1</w:t>
            </w:r>
          </w:p>
        </w:tc>
        <w:tc>
          <w:tcPr>
            <w:tcW w:w="2160" w:type="dxa"/>
            <w:vAlign w:val="center"/>
          </w:tcPr>
          <w:p w14:paraId="5E823F4F" w14:textId="77777777" w:rsidR="007E6E6E" w:rsidRPr="00EA4E3A" w:rsidRDefault="007E6E6E" w:rsidP="00DC666F">
            <w:pPr>
              <w:pStyle w:val="TAC"/>
              <w:rPr>
                <w:lang w:eastAsia="zh-CN"/>
              </w:rPr>
            </w:pPr>
            <w:r w:rsidRPr="00EA4E3A">
              <w:rPr>
                <w:lang w:eastAsia="zh-CN"/>
              </w:rPr>
              <w:t>0</w:t>
            </w:r>
          </w:p>
        </w:tc>
        <w:tc>
          <w:tcPr>
            <w:tcW w:w="4483" w:type="dxa"/>
            <w:vAlign w:val="center"/>
          </w:tcPr>
          <w:p w14:paraId="45C39736" w14:textId="77777777" w:rsidR="007E6E6E" w:rsidRPr="00EA4E3A" w:rsidRDefault="007E6E6E" w:rsidP="00DC666F">
            <w:pPr>
              <w:pStyle w:val="TAC"/>
              <w:rPr>
                <w:lang w:eastAsia="zh-CN"/>
              </w:rPr>
            </w:pPr>
            <w:r w:rsidRPr="00EA4E3A">
              <w:rPr>
                <w:lang w:eastAsia="zh-CN"/>
              </w:rPr>
              <w:t>The narrowband used for MPDCCH monitoring</w:t>
            </w:r>
          </w:p>
        </w:tc>
      </w:tr>
      <w:tr w:rsidR="006350D8" w:rsidRPr="00EA4E3A" w14:paraId="1DB085F6" w14:textId="77777777" w:rsidTr="00DA29E5">
        <w:trPr>
          <w:cantSplit/>
          <w:jc w:val="center"/>
        </w:trPr>
        <w:tc>
          <w:tcPr>
            <w:tcW w:w="1862" w:type="dxa"/>
            <w:vMerge w:val="restart"/>
            <w:vAlign w:val="center"/>
          </w:tcPr>
          <w:p w14:paraId="61C08ADE" w14:textId="77777777" w:rsidR="006350D8" w:rsidRPr="00EA4E3A" w:rsidRDefault="006350D8" w:rsidP="00DA29E5">
            <w:pPr>
              <w:pStyle w:val="TAC"/>
              <w:rPr>
                <w:rFonts w:eastAsia="SimSun"/>
                <w:lang w:eastAsia="zh-CN"/>
              </w:rPr>
            </w:pPr>
            <w:r w:rsidRPr="00EA4E3A">
              <w:rPr>
                <w:rFonts w:eastAsia="SimSun" w:hint="eastAsia"/>
                <w:lang w:eastAsia="zh-CN"/>
              </w:rPr>
              <w:t>2</w:t>
            </w:r>
          </w:p>
        </w:tc>
        <w:tc>
          <w:tcPr>
            <w:tcW w:w="2160" w:type="dxa"/>
            <w:vAlign w:val="center"/>
          </w:tcPr>
          <w:p w14:paraId="329C4762" w14:textId="77777777" w:rsidR="006350D8" w:rsidRPr="00EA4E3A" w:rsidRDefault="006350D8" w:rsidP="00DA29E5">
            <w:pPr>
              <w:pStyle w:val="TAC"/>
              <w:rPr>
                <w:rFonts w:eastAsia="SimSun"/>
                <w:lang w:eastAsia="zh-CN"/>
              </w:rPr>
            </w:pPr>
            <w:r w:rsidRPr="00EA4E3A">
              <w:rPr>
                <w:rFonts w:eastAsia="SimSun" w:hint="eastAsia"/>
                <w:lang w:eastAsia="zh-CN"/>
              </w:rPr>
              <w:t>0</w:t>
            </w:r>
          </w:p>
        </w:tc>
        <w:tc>
          <w:tcPr>
            <w:tcW w:w="4483" w:type="dxa"/>
            <w:vAlign w:val="center"/>
          </w:tcPr>
          <w:p w14:paraId="306B412F" w14:textId="77777777" w:rsidR="006350D8" w:rsidRPr="00EA4E3A" w:rsidRDefault="006350D8" w:rsidP="00DA29E5">
            <w:pPr>
              <w:pStyle w:val="TAC"/>
              <w:rPr>
                <w:rFonts w:eastAsia="SimSun"/>
                <w:lang w:eastAsia="zh-CN"/>
              </w:rPr>
            </w:pPr>
            <w:r w:rsidRPr="00EA4E3A">
              <w:rPr>
                <w:rFonts w:eastAsia="SimSun"/>
                <w:lang w:eastAsia="zh-CN"/>
              </w:rPr>
              <w:t>N</w:t>
            </w:r>
            <w:r w:rsidRPr="00EA4E3A">
              <w:rPr>
                <w:rFonts w:eastAsia="SimSun" w:hint="eastAsia"/>
                <w:lang w:eastAsia="zh-CN"/>
              </w:rPr>
              <w:t>arrowband with lowe</w:t>
            </w:r>
            <w:r w:rsidRPr="00EA4E3A">
              <w:rPr>
                <w:rFonts w:eastAsia="SimSun"/>
                <w:lang w:eastAsia="zh-CN"/>
              </w:rPr>
              <w:t>st</w:t>
            </w:r>
            <w:r w:rsidRPr="00EA4E3A">
              <w:rPr>
                <w:rFonts w:eastAsia="SimSun" w:hint="eastAsia"/>
                <w:lang w:eastAsia="zh-CN"/>
              </w:rPr>
              <w:t xml:space="preserve"> narrowband index</w:t>
            </w:r>
          </w:p>
        </w:tc>
      </w:tr>
      <w:tr w:rsidR="006350D8" w:rsidRPr="00EA4E3A" w14:paraId="69E0F2A9" w14:textId="77777777" w:rsidTr="00DA29E5">
        <w:trPr>
          <w:cantSplit/>
          <w:jc w:val="center"/>
        </w:trPr>
        <w:tc>
          <w:tcPr>
            <w:tcW w:w="1862" w:type="dxa"/>
            <w:vMerge/>
            <w:vAlign w:val="center"/>
          </w:tcPr>
          <w:p w14:paraId="180FF8B3" w14:textId="77777777" w:rsidR="006350D8" w:rsidRPr="00EA4E3A" w:rsidRDefault="006350D8" w:rsidP="00DA29E5">
            <w:pPr>
              <w:pStyle w:val="TAC"/>
              <w:rPr>
                <w:rFonts w:eastAsia="SimSun"/>
                <w:lang w:eastAsia="zh-CN"/>
              </w:rPr>
            </w:pPr>
          </w:p>
        </w:tc>
        <w:tc>
          <w:tcPr>
            <w:tcW w:w="2160" w:type="dxa"/>
            <w:vAlign w:val="center"/>
          </w:tcPr>
          <w:p w14:paraId="37C4A5B2" w14:textId="77777777" w:rsidR="006350D8" w:rsidRPr="00EA4E3A" w:rsidRDefault="006350D8" w:rsidP="00DA29E5">
            <w:pPr>
              <w:pStyle w:val="TAC"/>
              <w:rPr>
                <w:rFonts w:eastAsia="SimSun"/>
                <w:lang w:eastAsia="zh-CN"/>
              </w:rPr>
            </w:pPr>
            <w:r w:rsidRPr="00EA4E3A">
              <w:rPr>
                <w:rFonts w:eastAsia="SimSun" w:hint="eastAsia"/>
                <w:lang w:eastAsia="zh-CN"/>
              </w:rPr>
              <w:t>1</w:t>
            </w:r>
          </w:p>
        </w:tc>
        <w:tc>
          <w:tcPr>
            <w:tcW w:w="4483" w:type="dxa"/>
            <w:vAlign w:val="center"/>
          </w:tcPr>
          <w:p w14:paraId="0E158020" w14:textId="77777777"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w:t>
            </w:r>
            <w:r w:rsidRPr="00EA4E3A">
              <w:rPr>
                <w:rFonts w:eastAsia="SimSun"/>
                <w:lang w:eastAsia="zh-CN"/>
              </w:rPr>
              <w:t>st</w:t>
            </w:r>
            <w:r w:rsidRPr="00EA4E3A">
              <w:rPr>
                <w:rFonts w:eastAsia="SimSun" w:hint="eastAsia"/>
                <w:lang w:eastAsia="zh-CN"/>
              </w:rPr>
              <w:t xml:space="preserve"> narrowband index</w:t>
            </w:r>
          </w:p>
        </w:tc>
      </w:tr>
      <w:tr w:rsidR="006350D8" w:rsidRPr="00EA4E3A" w14:paraId="2B9F418B" w14:textId="77777777" w:rsidTr="00DA29E5">
        <w:trPr>
          <w:cantSplit/>
          <w:jc w:val="center"/>
        </w:trPr>
        <w:tc>
          <w:tcPr>
            <w:tcW w:w="1862" w:type="dxa"/>
            <w:vMerge w:val="restart"/>
            <w:vAlign w:val="center"/>
          </w:tcPr>
          <w:p w14:paraId="75CA2F95" w14:textId="77777777" w:rsidR="006350D8" w:rsidRPr="00EA4E3A" w:rsidRDefault="006350D8" w:rsidP="00DA29E5">
            <w:pPr>
              <w:pStyle w:val="TAC"/>
              <w:rPr>
                <w:rFonts w:eastAsia="SimSun"/>
                <w:lang w:eastAsia="zh-CN"/>
              </w:rPr>
            </w:pPr>
            <w:r w:rsidRPr="00EA4E3A">
              <w:rPr>
                <w:rFonts w:eastAsia="SimSun" w:hint="eastAsia"/>
                <w:lang w:eastAsia="zh-CN"/>
              </w:rPr>
              <w:t>4</w:t>
            </w:r>
          </w:p>
        </w:tc>
        <w:tc>
          <w:tcPr>
            <w:tcW w:w="2160" w:type="dxa"/>
            <w:vAlign w:val="center"/>
          </w:tcPr>
          <w:p w14:paraId="68906070" w14:textId="77777777" w:rsidR="006350D8" w:rsidRPr="00EA4E3A" w:rsidRDefault="006350D8" w:rsidP="00DA29E5">
            <w:pPr>
              <w:pStyle w:val="TAC"/>
              <w:rPr>
                <w:rFonts w:eastAsia="SimSun"/>
                <w:lang w:eastAsia="zh-CN"/>
              </w:rPr>
            </w:pPr>
            <w:r w:rsidRPr="00EA4E3A">
              <w:rPr>
                <w:rFonts w:eastAsia="SimSun" w:hint="eastAsia"/>
                <w:lang w:eastAsia="zh-CN"/>
              </w:rPr>
              <w:t>00</w:t>
            </w:r>
          </w:p>
        </w:tc>
        <w:tc>
          <w:tcPr>
            <w:tcW w:w="4483" w:type="dxa"/>
            <w:vAlign w:val="center"/>
          </w:tcPr>
          <w:p w14:paraId="05D08587" w14:textId="77777777"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w:t>
            </w:r>
            <w:r w:rsidRPr="00EA4E3A">
              <w:rPr>
                <w:rFonts w:eastAsia="SimSun"/>
                <w:lang w:eastAsia="zh-CN"/>
              </w:rPr>
              <w:t xml:space="preserve"> </w:t>
            </w:r>
            <w:r w:rsidRPr="00EA4E3A">
              <w:rPr>
                <w:rFonts w:eastAsia="SimSun" w:hint="eastAsia"/>
                <w:lang w:eastAsia="zh-CN"/>
              </w:rPr>
              <w:t>lowest narrowband index</w:t>
            </w:r>
          </w:p>
        </w:tc>
      </w:tr>
      <w:tr w:rsidR="006350D8" w:rsidRPr="00EA4E3A" w14:paraId="2DFC643F" w14:textId="77777777" w:rsidTr="00DA29E5">
        <w:trPr>
          <w:cantSplit/>
          <w:jc w:val="center"/>
        </w:trPr>
        <w:tc>
          <w:tcPr>
            <w:tcW w:w="1862" w:type="dxa"/>
            <w:vMerge/>
            <w:vAlign w:val="center"/>
          </w:tcPr>
          <w:p w14:paraId="17A23F80" w14:textId="77777777" w:rsidR="006350D8" w:rsidRPr="00EA4E3A" w:rsidRDefault="006350D8" w:rsidP="00DA29E5">
            <w:pPr>
              <w:pStyle w:val="TAC"/>
              <w:rPr>
                <w:rFonts w:eastAsia="SimSun"/>
                <w:lang w:eastAsia="zh-CN"/>
              </w:rPr>
            </w:pPr>
          </w:p>
        </w:tc>
        <w:tc>
          <w:tcPr>
            <w:tcW w:w="2160" w:type="dxa"/>
            <w:vAlign w:val="center"/>
          </w:tcPr>
          <w:p w14:paraId="466AC859" w14:textId="77777777" w:rsidR="006350D8" w:rsidRPr="00EA4E3A" w:rsidRDefault="006350D8" w:rsidP="00DA29E5">
            <w:pPr>
              <w:pStyle w:val="TAC"/>
              <w:rPr>
                <w:rFonts w:eastAsia="SimSun"/>
                <w:lang w:eastAsia="zh-CN"/>
              </w:rPr>
            </w:pPr>
            <w:r w:rsidRPr="00EA4E3A">
              <w:rPr>
                <w:rFonts w:eastAsia="SimSun" w:hint="eastAsia"/>
                <w:lang w:eastAsia="zh-CN"/>
              </w:rPr>
              <w:t>01</w:t>
            </w:r>
          </w:p>
        </w:tc>
        <w:tc>
          <w:tcPr>
            <w:tcW w:w="4483" w:type="dxa"/>
            <w:vAlign w:val="center"/>
          </w:tcPr>
          <w:p w14:paraId="0994D6AD" w14:textId="77777777"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second lowest narrowband index</w:t>
            </w:r>
          </w:p>
        </w:tc>
      </w:tr>
      <w:tr w:rsidR="006350D8" w:rsidRPr="00EA4E3A" w14:paraId="7CD32B9B" w14:textId="77777777" w:rsidTr="00DA29E5">
        <w:trPr>
          <w:cantSplit/>
          <w:jc w:val="center"/>
        </w:trPr>
        <w:tc>
          <w:tcPr>
            <w:tcW w:w="1862" w:type="dxa"/>
            <w:vMerge/>
            <w:vAlign w:val="center"/>
          </w:tcPr>
          <w:p w14:paraId="469E7D9B" w14:textId="77777777" w:rsidR="006350D8" w:rsidRPr="00EA4E3A" w:rsidRDefault="006350D8" w:rsidP="00DA29E5">
            <w:pPr>
              <w:pStyle w:val="TAC"/>
              <w:rPr>
                <w:rFonts w:eastAsia="SimSun"/>
                <w:lang w:eastAsia="zh-CN"/>
              </w:rPr>
            </w:pPr>
          </w:p>
        </w:tc>
        <w:tc>
          <w:tcPr>
            <w:tcW w:w="2160" w:type="dxa"/>
            <w:vAlign w:val="center"/>
          </w:tcPr>
          <w:p w14:paraId="49459067" w14:textId="77777777" w:rsidR="006350D8" w:rsidRPr="00EA4E3A" w:rsidRDefault="006350D8" w:rsidP="00DA29E5">
            <w:pPr>
              <w:pStyle w:val="TAC"/>
              <w:rPr>
                <w:rFonts w:eastAsia="SimSun"/>
                <w:lang w:eastAsia="zh-CN"/>
              </w:rPr>
            </w:pPr>
            <w:r w:rsidRPr="00EA4E3A">
              <w:rPr>
                <w:rFonts w:eastAsia="SimSun" w:hint="eastAsia"/>
                <w:lang w:eastAsia="zh-CN"/>
              </w:rPr>
              <w:t>10</w:t>
            </w:r>
          </w:p>
        </w:tc>
        <w:tc>
          <w:tcPr>
            <w:tcW w:w="4483" w:type="dxa"/>
            <w:vAlign w:val="center"/>
          </w:tcPr>
          <w:p w14:paraId="0CC1AB3E" w14:textId="77777777"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third lowest narrowband index</w:t>
            </w:r>
          </w:p>
        </w:tc>
      </w:tr>
      <w:tr w:rsidR="006350D8" w:rsidRPr="00EA4E3A" w14:paraId="1424728C" w14:textId="77777777" w:rsidTr="00DA29E5">
        <w:trPr>
          <w:cantSplit/>
          <w:jc w:val="center"/>
        </w:trPr>
        <w:tc>
          <w:tcPr>
            <w:tcW w:w="1862" w:type="dxa"/>
            <w:vMerge/>
            <w:vAlign w:val="center"/>
          </w:tcPr>
          <w:p w14:paraId="4C3CE174" w14:textId="77777777" w:rsidR="006350D8" w:rsidRPr="00EA4E3A" w:rsidRDefault="006350D8" w:rsidP="00DA29E5">
            <w:pPr>
              <w:pStyle w:val="TAC"/>
              <w:rPr>
                <w:rFonts w:eastAsia="SimSun"/>
                <w:lang w:eastAsia="zh-CN"/>
              </w:rPr>
            </w:pPr>
          </w:p>
        </w:tc>
        <w:tc>
          <w:tcPr>
            <w:tcW w:w="2160" w:type="dxa"/>
            <w:vAlign w:val="center"/>
          </w:tcPr>
          <w:p w14:paraId="56A1FAA1" w14:textId="77777777" w:rsidR="006350D8" w:rsidRPr="00EA4E3A" w:rsidRDefault="006350D8" w:rsidP="00DA29E5">
            <w:pPr>
              <w:pStyle w:val="TAC"/>
              <w:rPr>
                <w:rFonts w:eastAsia="SimSun"/>
                <w:lang w:eastAsia="zh-CN"/>
              </w:rPr>
            </w:pPr>
            <w:r w:rsidRPr="00EA4E3A">
              <w:rPr>
                <w:rFonts w:eastAsia="SimSun" w:hint="eastAsia"/>
                <w:lang w:eastAsia="zh-CN"/>
              </w:rPr>
              <w:t>11</w:t>
            </w:r>
          </w:p>
        </w:tc>
        <w:tc>
          <w:tcPr>
            <w:tcW w:w="4483" w:type="dxa"/>
            <w:vAlign w:val="center"/>
          </w:tcPr>
          <w:p w14:paraId="1F18C403" w14:textId="77777777"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highest narrowband index</w:t>
            </w:r>
          </w:p>
        </w:tc>
      </w:tr>
    </w:tbl>
    <w:p w14:paraId="554B14F6" w14:textId="77777777" w:rsidR="006350D8" w:rsidRPr="00EA4E3A" w:rsidRDefault="006350D8">
      <w:pPr>
        <w:overflowPunct/>
        <w:autoSpaceDE/>
        <w:autoSpaceDN/>
        <w:adjustRightInd/>
        <w:jc w:val="both"/>
        <w:textAlignment w:val="auto"/>
        <w:rPr>
          <w:lang w:val="en-AU"/>
        </w:rPr>
      </w:pPr>
    </w:p>
    <w:p w14:paraId="3C7012BC" w14:textId="77777777" w:rsidR="0093274D" w:rsidRPr="00EA4E3A" w:rsidRDefault="00D75DE3">
      <w:pPr>
        <w:pStyle w:val="Heading3"/>
        <w:rPr>
          <w:lang w:val="en-US"/>
        </w:rPr>
      </w:pPr>
      <w:r w:rsidRPr="00EA4E3A">
        <w:rPr>
          <w:lang w:val="en-US"/>
        </w:rPr>
        <w:br w:type="page"/>
      </w:r>
      <w:bookmarkStart w:id="38" w:name="_Toc415085472"/>
      <w:r w:rsidR="0093274D" w:rsidRPr="00EA4E3A">
        <w:rPr>
          <w:lang w:val="en-US"/>
        </w:rPr>
        <w:lastRenderedPageBreak/>
        <w:t>7.2.2</w:t>
      </w:r>
      <w:r w:rsidR="0093274D" w:rsidRPr="00EA4E3A">
        <w:rPr>
          <w:lang w:val="en-US"/>
        </w:rPr>
        <w:tab/>
        <w:t xml:space="preserve">Periodic </w:t>
      </w:r>
      <w:r w:rsidR="00AF384E" w:rsidRPr="00EA4E3A">
        <w:rPr>
          <w:lang w:val="en-US"/>
        </w:rPr>
        <w:t>CSI</w:t>
      </w:r>
      <w:r w:rsidR="0093274D" w:rsidRPr="00EA4E3A">
        <w:rPr>
          <w:lang w:val="en-US"/>
        </w:rPr>
        <w:t xml:space="preserve"> Reporting using PUCCH</w:t>
      </w:r>
      <w:bookmarkEnd w:id="38"/>
    </w:p>
    <w:p w14:paraId="328B8952" w14:textId="77777777" w:rsidR="0093274D" w:rsidRPr="00EA4E3A" w:rsidRDefault="0093274D">
      <w:pPr>
        <w:rPr>
          <w:lang w:val="en-AU"/>
        </w:rPr>
      </w:pPr>
      <w:r w:rsidRPr="00EA4E3A">
        <w:rPr>
          <w:lang w:val="en-AU"/>
        </w:rPr>
        <w:t xml:space="preserve">A UE is semi-statically configured by higher layers to periodically feed back different </w:t>
      </w:r>
      <w:r w:rsidR="008B5E7B" w:rsidRPr="00EA4E3A">
        <w:rPr>
          <w:lang w:val="en-AU"/>
        </w:rPr>
        <w:t xml:space="preserve">CSI </w:t>
      </w:r>
      <w:r w:rsidR="00412C55" w:rsidRPr="00EA4E3A">
        <w:rPr>
          <w:lang w:val="en-AU"/>
        </w:rPr>
        <w:t xml:space="preserve">components </w:t>
      </w:r>
      <w:r w:rsidR="008B5E7B" w:rsidRPr="00EA4E3A">
        <w:rPr>
          <w:lang w:val="en-AU"/>
        </w:rPr>
        <w:t xml:space="preserve">(CQI, PMI, PTI, </w:t>
      </w:r>
      <w:r w:rsidR="00442F4F" w:rsidRPr="00EA4E3A">
        <w:rPr>
          <w:lang w:val="en-AU"/>
        </w:rPr>
        <w:t xml:space="preserve">CRI, </w:t>
      </w:r>
      <w:r w:rsidR="008B5E7B" w:rsidRPr="00EA4E3A">
        <w:rPr>
          <w:lang w:val="en-AU"/>
        </w:rPr>
        <w:t>and/or RI)</w:t>
      </w:r>
      <w:r w:rsidRPr="00EA4E3A">
        <w:rPr>
          <w:lang w:val="en-AU"/>
        </w:rPr>
        <w:t xml:space="preserve"> on the PUCCH using the reporting modes given in Table 7.2.2-1 and described below. </w:t>
      </w:r>
      <w:r w:rsidR="00412C55" w:rsidRPr="00EA4E3A">
        <w:rPr>
          <w:lang w:val="en-AU"/>
        </w:rPr>
        <w:t>A UE in transmission mode 10 can be configured by higher layers for multiple periodic CSI reports corresponding to one or more CSI processes per serving cell on PUCCH.</w:t>
      </w:r>
      <w:r w:rsidR="00EA4E3A" w:rsidRPr="00EA4E3A">
        <w:rPr>
          <w:lang w:val="en-AU"/>
        </w:rPr>
        <w:t xml:space="preserve"> </w:t>
      </w:r>
    </w:p>
    <w:p w14:paraId="2E1FCC28" w14:textId="77777777" w:rsidR="006350D8" w:rsidRPr="00EA4E3A" w:rsidRDefault="006350D8" w:rsidP="006350D8">
      <w:pPr>
        <w:rPr>
          <w:lang w:val="en-AU"/>
        </w:rPr>
      </w:pPr>
      <w:r w:rsidRPr="00EA4E3A">
        <w:rPr>
          <w:rFonts w:eastAsia="SimSun" w:hint="eastAsia"/>
          <w:lang w:val="en-AU" w:eastAsia="zh-CN"/>
        </w:rPr>
        <w:t xml:space="preserve">A </w:t>
      </w:r>
      <w:r w:rsidRPr="00EA4E3A">
        <w:rPr>
          <w:rFonts w:eastAsia="SimSun"/>
          <w:lang w:val="en-AU" w:eastAsia="zh-CN"/>
        </w:rPr>
        <w:t xml:space="preserve">BL/CE </w:t>
      </w:r>
      <w:r w:rsidRPr="00EA4E3A">
        <w:rPr>
          <w:rFonts w:eastAsia="SimSun" w:hint="eastAsia"/>
          <w:lang w:val="en-AU" w:eastAsia="zh-CN"/>
        </w:rPr>
        <w:t xml:space="preserve">UE configured with CEModeB is not expected to be configured with </w:t>
      </w:r>
      <w:r w:rsidRPr="00EA4E3A">
        <w:rPr>
          <w:rFonts w:eastAsia="SimSun"/>
          <w:lang w:val="en-AU" w:eastAsia="zh-CN"/>
        </w:rPr>
        <w:t>periodic</w:t>
      </w:r>
      <w:r w:rsidRPr="00EA4E3A">
        <w:rPr>
          <w:rFonts w:eastAsia="SimSun" w:hint="eastAsia"/>
          <w:lang w:val="en-AU" w:eastAsia="zh-CN"/>
        </w:rPr>
        <w:t xml:space="preserve"> CSI report.</w:t>
      </w:r>
    </w:p>
    <w:p w14:paraId="14E7EB4F" w14:textId="77777777" w:rsidR="00987186" w:rsidRPr="00EA4E3A" w:rsidRDefault="00987186" w:rsidP="00987186">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p>
    <w:p w14:paraId="203AE1D6" w14:textId="77777777" w:rsidR="00987186" w:rsidRPr="00EA4E3A" w:rsidRDefault="00987186" w:rsidP="00087FD5">
      <w:pPr>
        <w:pStyle w:val="B1"/>
      </w:pPr>
      <w:r w:rsidRPr="00EA4E3A">
        <w:rPr>
          <w:lang w:val="en-AU"/>
        </w:rPr>
        <w:t>-</w:t>
      </w:r>
      <w:r w:rsidRPr="00EA4E3A">
        <w:rPr>
          <w:lang w:val="en-AU"/>
        </w:rPr>
        <w:tab/>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p>
    <w:p w14:paraId="0DF681B2" w14:textId="77777777"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t xml:space="preserve">CQI, PTI, and </w:t>
      </w:r>
      <w:r w:rsidRPr="00EA4E3A">
        <w:rPr>
          <w:lang w:val="en-AU"/>
        </w:rPr>
        <w:t xml:space="preserve">second precoding matrix indicator </w:t>
      </w:r>
      <w:r w:rsidRPr="00EA4E3A">
        <w:rPr>
          <w:position w:val="-10"/>
        </w:rPr>
        <w:object w:dxaOrig="200" w:dyaOrig="300" w14:anchorId="52C1F438">
          <v:shape id="_x0000_i1731" type="#_x0000_t75" style="width:7.55pt;height:14.25pt" o:ole="">
            <v:imagedata r:id="rId966" o:title=""/>
          </v:shape>
          <o:OLEObject Type="Embed" ProgID="Equation.3" ShapeID="_x0000_i1731" DrawAspect="Content" ObjectID="_1685801764" r:id="rId1040"/>
        </w:object>
      </w:r>
      <w:r w:rsidRPr="00EA4E3A">
        <w:rPr>
          <w:lang w:val="en-AU"/>
        </w:rPr>
        <w:t xml:space="preserve"> </w:t>
      </w:r>
      <w:r w:rsidRPr="00EA4E3A">
        <w:t xml:space="preserve">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p>
    <w:p w14:paraId="44DA50EC" w14:textId="77777777"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rPr>
          <w:rFonts w:eastAsia="SimSun" w:hint="eastAsia"/>
          <w:lang w:val="en-AU" w:eastAsia="zh-CN"/>
        </w:rPr>
        <w:t>RI</w:t>
      </w:r>
      <w:r w:rsidRPr="00EA4E3A">
        <w:t xml:space="preserve"> for </w:t>
      </w:r>
      <w:r w:rsidRPr="00EA4E3A">
        <w:rPr>
          <w:i/>
        </w:rPr>
        <w:t>eMIMO-Type</w:t>
      </w:r>
      <w:r w:rsidRPr="00EA4E3A">
        <w:t xml:space="preserve"> and</w:t>
      </w:r>
      <w:r w:rsidRPr="00EA4E3A">
        <w:rPr>
          <w:rFonts w:eastAsia="SimSun" w:hint="eastAsia"/>
          <w:lang w:val="en-AU" w:eastAsia="zh-CN"/>
        </w:rPr>
        <w:t xml:space="preserve"> 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xml:space="preserve"> except if the </w:t>
      </w:r>
      <w:r w:rsidRPr="00EA4E3A">
        <w:t xml:space="preserve">maximum number of supported layers for spatial multiplexing in DL </w:t>
      </w:r>
      <w:r w:rsidRPr="00EA4E3A">
        <w:rPr>
          <w:rFonts w:eastAsia="SimSun"/>
        </w:rPr>
        <w:t>supported by the UE is more than 2,</w:t>
      </w:r>
      <w:r w:rsidRPr="00EA4E3A">
        <w:t xml:space="preserve"> then</w:t>
      </w:r>
      <w:r w:rsidRPr="00EA4E3A">
        <w:rPr>
          <w:lang w:val="en-AU"/>
        </w:rPr>
        <w:t xml:space="preserve"> 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p>
    <w:p w14:paraId="065F3D9D" w14:textId="77777777" w:rsidR="00987186" w:rsidRPr="00EA4E3A" w:rsidRDefault="00987186" w:rsidP="00087FD5">
      <w:pPr>
        <w:pStyle w:val="B1"/>
      </w:pPr>
      <w:r w:rsidRPr="00EA4E3A">
        <w:t>-</w:t>
      </w:r>
      <w:r w:rsidRPr="00EA4E3A">
        <w:tab/>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eastAsia="ko-KR"/>
        </w:rPr>
        <w:t xml:space="preserve"> if RI is not transmitted, otherwise type </w:t>
      </w:r>
      <w:r w:rsidRPr="00EA4E3A">
        <w:t xml:space="preserve">5 report consisting of jointly coded RI and a </w:t>
      </w:r>
      <w:r w:rsidRPr="00EA4E3A">
        <w:rPr>
          <w:rFonts w:hint="eastAsia"/>
          <w:lang w:val="en-AU" w:eastAsia="ko-KR"/>
        </w:rPr>
        <w:t xml:space="preserve">wideband </w:t>
      </w:r>
      <w:r w:rsidRPr="00EA4E3A">
        <w:t xml:space="preserve">first PMI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p>
    <w:p w14:paraId="0ECB5547" w14:textId="77777777" w:rsidR="00987186" w:rsidRPr="00EA4E3A" w:rsidRDefault="00987186" w:rsidP="00987186">
      <w:pPr>
        <w:rPr>
          <w:lang w:val="en-AU"/>
        </w:rPr>
      </w:pPr>
      <w:r w:rsidRPr="00EA4E3A">
        <w:rPr>
          <w:lang w:val="en-AU"/>
        </w:rPr>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PTI, RI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t xml:space="preserve"> and 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 xml:space="preserve">a </w:t>
      </w:r>
      <w:r w:rsidRPr="00EA4E3A">
        <w:rPr>
          <w:lang w:val="en-AU"/>
        </w:rPr>
        <w:t>type10 report consisting of CRI as described below.</w:t>
      </w:r>
    </w:p>
    <w:p w14:paraId="299342D6" w14:textId="77777777" w:rsidR="00987186" w:rsidRPr="00EA4E3A" w:rsidRDefault="00987186" w:rsidP="00987186">
      <w:pPr>
        <w:rPr>
          <w:lang w:val="en-AU"/>
        </w:rPr>
      </w:pPr>
      <w:r w:rsidRPr="00EA4E3A">
        <w:rPr>
          <w:lang w:val="en-AU"/>
        </w:rPr>
        <w:t xml:space="preserve">If a UE is configured with higher layer configured parameter </w:t>
      </w:r>
      <w:r w:rsidR="00691EBF" w:rsidRPr="00EA4E3A">
        <w:rPr>
          <w:i/>
        </w:rPr>
        <w:t>semiOpenLoop</w:t>
      </w:r>
      <w:r w:rsidRPr="00EA4E3A">
        <w:rPr>
          <w:i/>
          <w:lang w:val="en-AU"/>
        </w:rPr>
        <w:t xml:space="preserve">, </w:t>
      </w:r>
      <w:r w:rsidRPr="00EA4E3A">
        <w:rPr>
          <w:lang w:val="en-AU"/>
        </w:rPr>
        <w:t xml:space="preserve">except with 2 CSI-RS ports or with 4 CSI-RS ports and </w:t>
      </w:r>
      <w:r w:rsidRPr="00EA4E3A">
        <w:rPr>
          <w:i/>
          <w:lang w:val="en-US"/>
        </w:rPr>
        <w:t>alternativeCodeBookEnabledFor4TX-r12=FALSE</w:t>
      </w:r>
      <w:r w:rsidRPr="00EA4E3A">
        <w:rPr>
          <w:lang w:val="en-US"/>
        </w:rPr>
        <w:t xml:space="preserve">, </w:t>
      </w:r>
      <w:r w:rsidRPr="00EA4E3A">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rPr>
        <w:t xml:space="preserve"> </w:t>
      </w:r>
      <w:r w:rsidRPr="00EA4E3A">
        <w:rPr>
          <w:rFonts w:eastAsia="SimSun" w:hint="eastAsia"/>
          <w:lang w:val="en-AU" w:eastAsia="zh-CN"/>
        </w:rPr>
        <w:t>for CSI reporting mode</w:t>
      </w:r>
      <w:r w:rsidRPr="00EA4E3A">
        <w:rPr>
          <w:rFonts w:eastAsia="SimSun"/>
          <w:lang w:val="en-AU" w:eastAsia="zh-CN"/>
        </w:rPr>
        <w:t>s 1-1 and 2-1</w:t>
      </w:r>
      <w:r w:rsidRPr="00EA4E3A">
        <w:rPr>
          <w:rFonts w:eastAsia="SimSun" w:hint="eastAsia"/>
          <w:lang w:val="en-AU" w:eastAsia="zh-CN"/>
        </w:rPr>
        <w:t xml:space="preserv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r w:rsidRPr="00EA4E3A">
        <w:rPr>
          <w:lang w:val="en-AU"/>
        </w:rPr>
        <w:t>.</w:t>
      </w:r>
    </w:p>
    <w:p w14:paraId="1177CE82" w14:textId="77777777" w:rsidR="006350D8" w:rsidRPr="00EA4E3A" w:rsidRDefault="006350D8">
      <w:pPr>
        <w:rPr>
          <w:lang w:val="en-AU"/>
        </w:rPr>
      </w:pPr>
    </w:p>
    <w:p w14:paraId="3C39FEA2" w14:textId="77777777" w:rsidR="0093274D" w:rsidRPr="00EA4E3A" w:rsidRDefault="0093274D">
      <w:pPr>
        <w:pStyle w:val="TH"/>
      </w:pPr>
      <w:r w:rsidRPr="00EA4E3A">
        <w:t xml:space="preserve">Table 7.2.2-1: CQI and PMI Feedback Types for PUCCH </w:t>
      </w:r>
      <w:r w:rsidR="008B5E7B" w:rsidRPr="00EA4E3A">
        <w:t xml:space="preserve">CSI </w:t>
      </w:r>
      <w:r w:rsidRPr="00EA4E3A">
        <w:t>reporting Modes</w:t>
      </w:r>
    </w:p>
    <w:tbl>
      <w:tblPr>
        <w:tblW w:w="0" w:type="auto"/>
        <w:jc w:val="center"/>
        <w:tblLook w:val="0000" w:firstRow="0" w:lastRow="0" w:firstColumn="0" w:lastColumn="0" w:noHBand="0" w:noVBand="0"/>
      </w:tblPr>
      <w:tblGrid>
        <w:gridCol w:w="1517"/>
        <w:gridCol w:w="1536"/>
        <w:gridCol w:w="977"/>
        <w:gridCol w:w="1127"/>
      </w:tblGrid>
      <w:tr w:rsidR="0093274D" w:rsidRPr="00EA4E3A" w14:paraId="5B326CC3" w14:textId="77777777">
        <w:trPr>
          <w:jc w:val="center"/>
        </w:trPr>
        <w:tc>
          <w:tcPr>
            <w:tcW w:w="0" w:type="auto"/>
            <w:tcBorders>
              <w:top w:val="nil"/>
              <w:left w:val="nil"/>
              <w:bottom w:val="nil"/>
              <w:right w:val="nil"/>
            </w:tcBorders>
            <w:noWrap/>
            <w:vAlign w:val="center"/>
          </w:tcPr>
          <w:p w14:paraId="17EA698A" w14:textId="77777777" w:rsidR="0093274D" w:rsidRPr="00EA4E3A" w:rsidRDefault="0093274D" w:rsidP="008B5E7B">
            <w:pPr>
              <w:pStyle w:val="TAH"/>
            </w:pPr>
          </w:p>
        </w:tc>
        <w:tc>
          <w:tcPr>
            <w:tcW w:w="0" w:type="auto"/>
            <w:tcBorders>
              <w:top w:val="nil"/>
              <w:left w:val="nil"/>
              <w:bottom w:val="nil"/>
              <w:right w:val="nil"/>
            </w:tcBorders>
            <w:noWrap/>
            <w:vAlign w:val="center"/>
          </w:tcPr>
          <w:p w14:paraId="16DFA110" w14:textId="77777777" w:rsidR="0093274D" w:rsidRPr="00EA4E3A"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1C3292B2" w14:textId="77777777" w:rsidR="0093274D" w:rsidRPr="00EA4E3A" w:rsidRDefault="0093274D" w:rsidP="004F7BB7">
            <w:pPr>
              <w:pStyle w:val="TAH"/>
              <w:rPr>
                <w:lang w:val="en-US"/>
              </w:rPr>
            </w:pPr>
            <w:r w:rsidRPr="00EA4E3A">
              <w:rPr>
                <w:lang w:val="en-US"/>
              </w:rPr>
              <w:t>PMI Feedback Type</w:t>
            </w:r>
          </w:p>
        </w:tc>
      </w:tr>
      <w:tr w:rsidR="0093274D" w:rsidRPr="00EA4E3A" w14:paraId="7F6DCE0E" w14:textId="77777777" w:rsidTr="008D063D">
        <w:trPr>
          <w:jc w:val="center"/>
        </w:trPr>
        <w:tc>
          <w:tcPr>
            <w:tcW w:w="0" w:type="auto"/>
            <w:tcBorders>
              <w:top w:val="nil"/>
              <w:left w:val="nil"/>
              <w:bottom w:val="single" w:sz="4" w:space="0" w:color="auto"/>
              <w:right w:val="nil"/>
            </w:tcBorders>
            <w:noWrap/>
            <w:vAlign w:val="center"/>
          </w:tcPr>
          <w:p w14:paraId="38835439" w14:textId="77777777" w:rsidR="0093274D" w:rsidRPr="00EA4E3A"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2142F151" w14:textId="77777777" w:rsidR="0093274D" w:rsidRPr="00EA4E3A"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20306567" w14:textId="77777777" w:rsidR="0093274D" w:rsidRPr="00EA4E3A" w:rsidRDefault="0093274D" w:rsidP="004F7BB7">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7BAEE400" w14:textId="77777777" w:rsidR="0093274D" w:rsidRPr="00EA4E3A" w:rsidRDefault="0093274D" w:rsidP="004F7BB7">
            <w:pPr>
              <w:pStyle w:val="TAH"/>
              <w:rPr>
                <w:lang w:val="en-US"/>
              </w:rPr>
            </w:pPr>
            <w:r w:rsidRPr="00EA4E3A">
              <w:rPr>
                <w:lang w:val="en-US"/>
              </w:rPr>
              <w:t>Single PMI</w:t>
            </w:r>
          </w:p>
        </w:tc>
      </w:tr>
      <w:tr w:rsidR="004F7BB7" w:rsidRPr="00EA4E3A" w14:paraId="58E44109"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86EB3E" w14:textId="77777777" w:rsidR="004F7BB7" w:rsidRPr="00EA4E3A" w:rsidRDefault="004F7BB7" w:rsidP="004F7BB7">
            <w:pPr>
              <w:pStyle w:val="TAH"/>
              <w:rPr>
                <w:lang w:val="en-US"/>
              </w:rPr>
            </w:pPr>
            <w:r w:rsidRPr="00EA4E3A">
              <w:rPr>
                <w:lang w:val="en-US"/>
              </w:rPr>
              <w:t>PUCCH CQI</w:t>
            </w:r>
          </w:p>
          <w:p w14:paraId="7CFB829C" w14:textId="77777777" w:rsidR="004F7BB7" w:rsidRPr="00EA4E3A" w:rsidRDefault="004F7BB7" w:rsidP="004F7BB7">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7CE99C0" w14:textId="77777777" w:rsidR="004F7BB7" w:rsidRPr="00EA4E3A" w:rsidRDefault="004F7BB7" w:rsidP="004F7BB7">
            <w:pPr>
              <w:pStyle w:val="TAH"/>
              <w:rPr>
                <w:lang w:val="fr-FR"/>
              </w:rPr>
            </w:pPr>
            <w:r w:rsidRPr="00EA4E3A">
              <w:rPr>
                <w:lang w:val="fr-FR"/>
              </w:rPr>
              <w:t>Wideband</w:t>
            </w:r>
          </w:p>
          <w:p w14:paraId="2BED36FD" w14:textId="77777777" w:rsidR="004F7BB7" w:rsidRPr="00EA4E3A" w:rsidRDefault="004F7BB7" w:rsidP="004F7BB7">
            <w:pPr>
              <w:pStyle w:val="TAH"/>
              <w:rPr>
                <w:rFonts w:cs="Arial"/>
                <w:lang w:val="en-US"/>
              </w:rPr>
            </w:pPr>
            <w:r w:rsidRPr="00EA4E3A">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46635264" w14:textId="77777777" w:rsidR="004F7BB7" w:rsidRPr="00EA4E3A" w:rsidRDefault="004F7BB7" w:rsidP="008B5E7B">
            <w:pPr>
              <w:pStyle w:val="TAC"/>
              <w:rPr>
                <w:lang w:val="en-US"/>
              </w:rPr>
            </w:pPr>
            <w:r w:rsidRPr="00EA4E3A">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B5C8EEE" w14:textId="77777777" w:rsidR="004F7BB7" w:rsidRPr="00EA4E3A" w:rsidRDefault="004F7BB7" w:rsidP="008B5E7B">
            <w:pPr>
              <w:pStyle w:val="TAC"/>
              <w:rPr>
                <w:lang w:val="en-US"/>
              </w:rPr>
            </w:pPr>
            <w:r w:rsidRPr="00EA4E3A">
              <w:rPr>
                <w:lang w:val="fr-FR"/>
              </w:rPr>
              <w:t>Mode 1-1</w:t>
            </w:r>
          </w:p>
        </w:tc>
      </w:tr>
      <w:tr w:rsidR="004F7BB7" w:rsidRPr="00EA4E3A" w14:paraId="4661399F"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79FEAC8" w14:textId="77777777" w:rsidR="004F7BB7" w:rsidRPr="00EA4E3A"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CFEE5CD" w14:textId="77777777" w:rsidR="004F7BB7" w:rsidRPr="00EA4E3A" w:rsidRDefault="004F7BB7" w:rsidP="004F7BB7">
            <w:pPr>
              <w:pStyle w:val="TAH"/>
              <w:rPr>
                <w:lang w:val="en-US"/>
              </w:rPr>
            </w:pPr>
            <w:r w:rsidRPr="00EA4E3A">
              <w:rPr>
                <w:lang w:val="en-US"/>
              </w:rPr>
              <w:t>UE Selected</w:t>
            </w:r>
          </w:p>
          <w:p w14:paraId="39C2DFEF" w14:textId="77777777" w:rsidR="004F7BB7" w:rsidRPr="00EA4E3A" w:rsidRDefault="004F7BB7" w:rsidP="004F7BB7">
            <w:pPr>
              <w:pStyle w:val="TAH"/>
              <w:rPr>
                <w:rFonts w:cs="Arial"/>
                <w:lang w:val="en-US"/>
              </w:rPr>
            </w:pPr>
            <w:r w:rsidRPr="00EA4E3A">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415B456" w14:textId="77777777" w:rsidR="004F7BB7" w:rsidRPr="00EA4E3A" w:rsidRDefault="004F7BB7" w:rsidP="008B5E7B">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FB3F8EB" w14:textId="77777777" w:rsidR="004F7BB7" w:rsidRPr="00EA4E3A" w:rsidRDefault="004F7BB7" w:rsidP="008B5E7B">
            <w:pPr>
              <w:pStyle w:val="TAC"/>
              <w:rPr>
                <w:lang w:val="en-US"/>
              </w:rPr>
            </w:pPr>
            <w:r w:rsidRPr="00EA4E3A">
              <w:rPr>
                <w:lang w:val="fr-FR"/>
              </w:rPr>
              <w:t>Mode 2-1</w:t>
            </w:r>
          </w:p>
        </w:tc>
      </w:tr>
    </w:tbl>
    <w:p w14:paraId="1AEC51F8" w14:textId="77777777" w:rsidR="0093274D" w:rsidRPr="00EA4E3A" w:rsidRDefault="0093274D">
      <w:pPr>
        <w:rPr>
          <w:lang w:val="fr-FR"/>
        </w:rPr>
      </w:pPr>
    </w:p>
    <w:p w14:paraId="77115C53" w14:textId="77777777" w:rsidR="0093274D" w:rsidRPr="00EA4E3A" w:rsidRDefault="006350D8">
      <w:r w:rsidRPr="00EA4E3A">
        <w:rPr>
          <w:rFonts w:eastAsia="SimSun" w:hint="eastAsia"/>
          <w:lang w:eastAsia="zh-CN"/>
        </w:rPr>
        <w:t>For a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w:t>
      </w:r>
      <w:r w:rsidR="008B5E7B" w:rsidRPr="00EA4E3A">
        <w:t xml:space="preserve">periodic CSI </w:t>
      </w:r>
      <w:r w:rsidR="0093274D" w:rsidRPr="00EA4E3A">
        <w:t>reporting modes are supported on PUCCH:</w:t>
      </w:r>
    </w:p>
    <w:p w14:paraId="700FD60F" w14:textId="77777777" w:rsidR="0093274D" w:rsidRPr="00EA4E3A" w:rsidRDefault="0093274D">
      <w:pPr>
        <w:overflowPunct/>
        <w:autoSpaceDE/>
        <w:autoSpaceDN/>
        <w:adjustRightInd/>
        <w:spacing w:after="0"/>
        <w:jc w:val="both"/>
        <w:textAlignment w:val="auto"/>
      </w:pPr>
    </w:p>
    <w:p w14:paraId="2A93EBAC" w14:textId="77777777"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1-0, 2-0</w:t>
      </w:r>
    </w:p>
    <w:p w14:paraId="07C4E075" w14:textId="77777777"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1-0, 2-0</w:t>
      </w:r>
    </w:p>
    <w:p w14:paraId="26E39A1C" w14:textId="77777777"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1-0, 2-0</w:t>
      </w:r>
    </w:p>
    <w:p w14:paraId="049BE118" w14:textId="77777777"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1-1, 2-1</w:t>
      </w:r>
    </w:p>
    <w:p w14:paraId="6B16FCAE" w14:textId="77777777"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Modes 1-1, 2-1</w:t>
      </w:r>
    </w:p>
    <w:p w14:paraId="6BE88A6E" w14:textId="77777777"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1-1, 2-1</w:t>
      </w:r>
    </w:p>
    <w:p w14:paraId="53139B77" w14:textId="77777777" w:rsidR="0093274D" w:rsidRPr="00EA4E3A" w:rsidRDefault="0093274D">
      <w:pPr>
        <w:overflowPunct/>
        <w:autoSpaceDE/>
        <w:autoSpaceDN/>
        <w:adjustRightInd/>
        <w:spacing w:after="0"/>
        <w:ind w:left="2265" w:hanging="1905"/>
        <w:textAlignment w:val="auto"/>
      </w:pPr>
      <w:r w:rsidRPr="00EA4E3A">
        <w:t>Transmission mode 7</w:t>
      </w:r>
      <w:r w:rsidRPr="00EA4E3A">
        <w:tab/>
        <w:t>: Modes 1-0, 2-0</w:t>
      </w:r>
    </w:p>
    <w:p w14:paraId="324007A9" w14:textId="77777777" w:rsidR="0013200F" w:rsidRPr="00EA4E3A" w:rsidRDefault="0093274D" w:rsidP="0013200F">
      <w:pPr>
        <w:overflowPunct/>
        <w:autoSpaceDE/>
        <w:autoSpaceDN/>
        <w:adjustRightInd/>
        <w:spacing w:after="0"/>
        <w:ind w:left="2265" w:hanging="1905"/>
        <w:textAlignment w:val="auto"/>
      </w:pPr>
      <w:r w:rsidRPr="00EA4E3A">
        <w:t>Transmission mode 8</w:t>
      </w:r>
      <w:r w:rsidRPr="00EA4E3A">
        <w:tab/>
        <w:t>: Modes 1-1, 2-1 if the UE is configured with PMI/RI reporting; modes 1-0, 2-0 if the UE is configured without PMI/RI reporting</w:t>
      </w:r>
      <w:r w:rsidR="0013200F" w:rsidRPr="00EA4E3A">
        <w:t xml:space="preserve"> </w:t>
      </w:r>
    </w:p>
    <w:p w14:paraId="5D72B9A8" w14:textId="77777777" w:rsidR="0093274D" w:rsidRPr="00EA4E3A" w:rsidRDefault="0013200F">
      <w:pPr>
        <w:overflowPunct/>
        <w:autoSpaceDE/>
        <w:autoSpaceDN/>
        <w:adjustRightInd/>
        <w:spacing w:after="0"/>
        <w:ind w:left="2265" w:hanging="1905"/>
        <w:textAlignment w:val="auto"/>
      </w:pPr>
      <w:r w:rsidRPr="00EA4E3A">
        <w:t>Transmission mode 9</w:t>
      </w:r>
      <w:r w:rsidRPr="00EA4E3A">
        <w:tab/>
        <w:t>: Modes 1-1, 2-1 if the UE is configured with PMI/RI reporting</w:t>
      </w:r>
      <w:r w:rsidR="007D6251" w:rsidRPr="00EA4E3A">
        <w:t xml:space="preserve">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w:t>
      </w:r>
      <w:r w:rsidR="008941C7" w:rsidRPr="00EA4E3A">
        <w:lastRenderedPageBreak/>
        <w:t xml:space="preserve">CSI-RS ports&gt;1 and the UE is configured with higher layer </w:t>
      </w:r>
      <w:r w:rsidR="008941C7" w:rsidRPr="00EA4E3A">
        <w:rPr>
          <w:lang w:val="en-US"/>
        </w:rPr>
        <w:t xml:space="preserve">parameter </w:t>
      </w:r>
      <w:r w:rsidR="008941C7" w:rsidRPr="00EA4E3A">
        <w:rPr>
          <w:i/>
          <w:lang w:val="en-US"/>
        </w:rPr>
        <w:t>advancedCodebookEnabled</w:t>
      </w:r>
      <w:r w:rsidRPr="00EA4E3A">
        <w:t>; modes 1-0, 2-0 if the UE is configured without PMI/RI reporting</w:t>
      </w:r>
      <w:r w:rsidR="007D6251" w:rsidRPr="00EA4E3A">
        <w:t xml:space="preserve"> </w:t>
      </w:r>
      <w:r w:rsidR="00442F4F" w:rsidRPr="00EA4E3A">
        <w:rPr>
          <w:lang w:val="en-AU"/>
        </w:rPr>
        <w:t>or without PMI reporting</w:t>
      </w:r>
      <w:r w:rsidR="00442F4F" w:rsidRPr="00EA4E3A">
        <w:t xml:space="preserve"> </w:t>
      </w:r>
      <w:r w:rsidR="007D6251"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007D6251" w:rsidRPr="00EA4E3A">
        <w:t>.</w:t>
      </w:r>
    </w:p>
    <w:p w14:paraId="15494504" w14:textId="77777777" w:rsidR="00412C55" w:rsidRPr="00EA4E3A" w:rsidRDefault="00412C55" w:rsidP="00412C55">
      <w:pPr>
        <w:overflowPunct/>
        <w:autoSpaceDE/>
        <w:autoSpaceDN/>
        <w:adjustRightInd/>
        <w:spacing w:after="0"/>
        <w:ind w:left="2265" w:hanging="1905"/>
        <w:textAlignment w:val="auto"/>
      </w:pPr>
      <w:r w:rsidRPr="00EA4E3A">
        <w:t>Transmission mode 10</w:t>
      </w:r>
      <w:r w:rsidRPr="00EA4E3A">
        <w:tab/>
        <w:t>: Modes 1-1, 2-1 if the UE is configured with PMI/RI reporting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CSI-RS ports&gt;1 and the UE is configured with higher layer </w:t>
      </w:r>
      <w:r w:rsidR="008941C7" w:rsidRPr="00EA4E3A">
        <w:rPr>
          <w:lang w:val="en-US"/>
        </w:rPr>
        <w:t xml:space="preserve">parameter </w:t>
      </w:r>
      <w:r w:rsidR="008941C7" w:rsidRPr="00EA4E3A">
        <w:rPr>
          <w:i/>
          <w:lang w:val="en-US"/>
        </w:rPr>
        <w:t>advancedCodebookEnabled</w:t>
      </w:r>
      <w:r w:rsidRPr="00EA4E3A">
        <w:t xml:space="preserve">; modes 1-0, 2-0 if the UE is configured without PMI/RI reporting </w:t>
      </w:r>
      <w:r w:rsidR="00442F4F" w:rsidRPr="00EA4E3A">
        <w:rPr>
          <w:lang w:val="en-AU"/>
        </w:rPr>
        <w:t>or without PMI reporting</w:t>
      </w:r>
      <w:r w:rsidR="00442F4F"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Pr="00EA4E3A">
        <w:t>.</w:t>
      </w:r>
    </w:p>
    <w:p w14:paraId="36E95BE8" w14:textId="77777777" w:rsidR="0093274D" w:rsidRPr="00EA4E3A" w:rsidRDefault="0093274D">
      <w:pPr>
        <w:overflowPunct/>
        <w:autoSpaceDE/>
        <w:autoSpaceDN/>
        <w:adjustRightInd/>
        <w:spacing w:after="0"/>
        <w:textAlignment w:val="auto"/>
      </w:pPr>
    </w:p>
    <w:p w14:paraId="3177A8A0" w14:textId="77777777" w:rsidR="006350D8" w:rsidRPr="00EA4E3A" w:rsidRDefault="006350D8" w:rsidP="006350D8">
      <w:pPr>
        <w:rPr>
          <w:rFonts w:eastAsia="SimSun"/>
          <w:lang w:eastAsia="zh-CN"/>
        </w:rPr>
      </w:pPr>
      <w:r w:rsidRPr="00EA4E3A">
        <w:rPr>
          <w:rFonts w:eastAsia="SimSun" w:hint="eastAsia"/>
          <w:lang w:eastAsia="zh-CN"/>
        </w:rPr>
        <w:t>For a BL/CE UE configured with CEModeA, the following periodic CSI reporting modes are supported on PUCCH:</w:t>
      </w:r>
    </w:p>
    <w:p w14:paraId="568CD7B1" w14:textId="77777777"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1-0</w:t>
      </w:r>
    </w:p>
    <w:p w14:paraId="743B8BC5" w14:textId="77777777"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1-0</w:t>
      </w:r>
    </w:p>
    <w:p w14:paraId="2B6E090B" w14:textId="77777777"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6</w:t>
      </w:r>
      <w:r w:rsidRPr="00EA4E3A">
        <w:rPr>
          <w:lang w:val="fr-FR"/>
        </w:rPr>
        <w:tab/>
        <w:t>: Mode 1-1</w:t>
      </w:r>
    </w:p>
    <w:p w14:paraId="375DA3DE" w14:textId="77777777"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Modes 1-1</w:t>
      </w:r>
      <w:r w:rsidRPr="00EA4E3A">
        <w:rPr>
          <w:rFonts w:eastAsia="SimSun" w:hint="eastAsia"/>
          <w:lang w:val="fr-FR" w:eastAsia="zh-CN"/>
        </w:rPr>
        <w:t>,</w:t>
      </w:r>
      <w:r w:rsidRPr="00EA4E3A">
        <w:rPr>
          <w:lang w:val="fr-FR"/>
        </w:rPr>
        <w:t xml:space="preserve"> 1-0.</w:t>
      </w:r>
    </w:p>
    <w:p w14:paraId="1E645052" w14:textId="77777777" w:rsidR="006350D8" w:rsidRPr="00EA4E3A" w:rsidRDefault="006350D8" w:rsidP="00412C55">
      <w:pPr>
        <w:rPr>
          <w:lang w:val="fr-FR"/>
        </w:rPr>
      </w:pPr>
    </w:p>
    <w:p w14:paraId="096A1702" w14:textId="77777777" w:rsidR="00412C55" w:rsidRPr="00EA4E3A" w:rsidRDefault="00412C55" w:rsidP="00412C55">
      <w:r w:rsidRPr="00EA4E3A">
        <w:t>For a UE configured in transmission mode 1-9, one</w:t>
      </w:r>
      <w:r w:rsidR="0093274D" w:rsidRPr="00EA4E3A">
        <w:t xml:space="preserve"> periodic </w:t>
      </w:r>
      <w:r w:rsidR="007D6251" w:rsidRPr="00EA4E3A">
        <w:t xml:space="preserve">CSI </w:t>
      </w:r>
      <w:r w:rsidR="0093274D" w:rsidRPr="00EA4E3A">
        <w:t xml:space="preserve">reporting mode </w:t>
      </w:r>
      <w:r w:rsidR="007D6251" w:rsidRPr="00EA4E3A">
        <w:t>for each serving cell</w:t>
      </w:r>
      <w:r w:rsidR="007D6251" w:rsidRPr="00EA4E3A" w:rsidDel="007D6251">
        <w:t xml:space="preserve"> </w:t>
      </w:r>
      <w:r w:rsidR="007D6251" w:rsidRPr="00EA4E3A">
        <w:t xml:space="preserve">is </w:t>
      </w:r>
      <w:r w:rsidR="0093274D" w:rsidRPr="00EA4E3A">
        <w:t>configured by higher-layer signalling.</w:t>
      </w:r>
      <w:r w:rsidRPr="00EA4E3A">
        <w:t xml:space="preserve"> </w:t>
      </w:r>
    </w:p>
    <w:p w14:paraId="46016A90" w14:textId="77777777" w:rsidR="00442F4F" w:rsidRPr="00EA4E3A" w:rsidRDefault="00412C55" w:rsidP="00442F4F">
      <w:r w:rsidRPr="00EA4E3A">
        <w:t xml:space="preserve">For a UE configured in transmission mode 10, one or more periodic CSI reporting modes for each serving cell are configured by higher-layer signalling. </w:t>
      </w:r>
    </w:p>
    <w:p w14:paraId="3F61F10D" w14:textId="77777777" w:rsidR="00412C55" w:rsidRPr="00EA4E3A" w:rsidRDefault="00442F4F" w:rsidP="00442F4F">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AF0667"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p>
    <w:p w14:paraId="2B69584A" w14:textId="77777777" w:rsidR="0093274D" w:rsidRPr="00EA4E3A" w:rsidRDefault="003665BC">
      <w:r w:rsidRPr="00EA4E3A">
        <w:rPr>
          <w:rFonts w:eastAsia="PMingLiU" w:hint="eastAsia"/>
          <w:lang w:eastAsia="zh-TW"/>
        </w:rPr>
        <w:t xml:space="preserve">For a UE configured with transmission mode 9 </w:t>
      </w:r>
      <w:r w:rsidR="00412C55" w:rsidRPr="00EA4E3A">
        <w:rPr>
          <w:rFonts w:eastAsia="PMingLiU"/>
          <w:lang w:eastAsia="zh-TW"/>
        </w:rPr>
        <w:t xml:space="preserve">or 10, </w:t>
      </w:r>
      <w:r w:rsidRPr="00EA4E3A">
        <w:rPr>
          <w:rFonts w:eastAsia="PMingLiU" w:hint="eastAsia"/>
          <w:lang w:eastAsia="zh-TW"/>
        </w:rPr>
        <w:t>and with 8 CSI-RS ports</w:t>
      </w:r>
      <w:r w:rsidR="00442F4F"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w:t>
      </w:r>
      <w:r w:rsidR="00442F4F" w:rsidRPr="00EA4E3A">
        <w:rPr>
          <w:rStyle w:val="CommentReference"/>
          <w:rFonts w:eastAsia="MS Mincho"/>
        </w:rPr>
        <w:t xml:space="preserve"> </w:t>
      </w:r>
      <w:r w:rsidR="00442F4F" w:rsidRPr="00EA4E3A">
        <w:t>,</w:t>
      </w:r>
      <w:r w:rsidR="00442F4F" w:rsidRPr="00EA4E3A">
        <w:rPr>
          <w:rFonts w:eastAsia="PMingLiU"/>
          <w:lang w:eastAsia="zh-TW"/>
        </w:rPr>
        <w:t xml:space="preserve"> 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8 CSI-RS ports</w:t>
      </w:r>
      <w:r w:rsidRPr="00EA4E3A">
        <w:rPr>
          <w:rFonts w:eastAsia="PMingLiU" w:hint="eastAsia"/>
          <w:lang w:eastAsia="zh-TW"/>
        </w:rPr>
        <w:t xml:space="preserve">, </w:t>
      </w:r>
      <w:r w:rsidRPr="00EA4E3A">
        <w:rPr>
          <w:rFonts w:eastAsia="PMingLiU"/>
          <w:lang w:eastAsia="zh-TW"/>
        </w:rPr>
        <w:t>m</w:t>
      </w:r>
      <w:r w:rsidR="0013200F" w:rsidRPr="00EA4E3A">
        <w:t xml:space="preserve">ode 1-1 is configured to be either submode 1 or submode 2 via higher-layer signaling using the parameter </w:t>
      </w:r>
      <w:r w:rsidR="0013200F" w:rsidRPr="00EA4E3A">
        <w:rPr>
          <w:i/>
        </w:rPr>
        <w:t>PUCCH_format1-1_CSI_reporting_mode.</w:t>
      </w:r>
      <w:r w:rsidR="0093274D" w:rsidRPr="00EA4E3A">
        <w:t xml:space="preserve"> </w:t>
      </w:r>
    </w:p>
    <w:p w14:paraId="036CDD30" w14:textId="77777777" w:rsidR="00EF5D39" w:rsidRPr="00EA4E3A" w:rsidRDefault="00EF5D39" w:rsidP="00EF5D39">
      <w:pPr>
        <w:spacing w:after="0"/>
        <w:rPr>
          <w:i/>
        </w:rPr>
      </w:pPr>
      <w:r w:rsidRPr="00EA4E3A">
        <w:rPr>
          <w:rFonts w:eastAsia="PMingLiU" w:hint="eastAsia"/>
          <w:lang w:eastAsia="zh-TW"/>
        </w:rPr>
        <w:t>For a UE configured with transmission mode</w:t>
      </w:r>
      <w:r w:rsidRPr="00EA4E3A">
        <w:rPr>
          <w:rFonts w:eastAsia="PMingLiU"/>
          <w:lang w:eastAsia="zh-TW"/>
        </w:rPr>
        <w:t xml:space="preserve"> 8, </w:t>
      </w:r>
      <w:r w:rsidRPr="00EA4E3A">
        <w:rPr>
          <w:rFonts w:eastAsia="PMingLiU" w:hint="eastAsia"/>
          <w:lang w:eastAsia="zh-TW"/>
        </w:rPr>
        <w:t xml:space="preserve">9 </w:t>
      </w:r>
      <w:r w:rsidRPr="00EA4E3A">
        <w:rPr>
          <w:rFonts w:eastAsia="PMingLiU"/>
          <w:lang w:eastAsia="zh-TW"/>
        </w:rPr>
        <w:t xml:space="preserve">or 10, </w:t>
      </w:r>
      <w:r w:rsidRPr="00EA4E3A">
        <w:rPr>
          <w:rFonts w:eastAsia="PMingLiU" w:hint="eastAsia"/>
          <w:lang w:eastAsia="zh-TW"/>
        </w:rPr>
        <w:t xml:space="preserve">and with </w:t>
      </w:r>
      <w:r w:rsidRPr="00EA4E3A">
        <w:rPr>
          <w:i/>
          <w:lang w:val="en-US"/>
        </w:rPr>
        <w:t xml:space="preserve">alternativeCodeBookEnabledFor4TX-r12=TRUE </w:t>
      </w:r>
      <w:r w:rsidRPr="00EA4E3A">
        <w:rPr>
          <w:lang w:val="en-US"/>
        </w:rPr>
        <w:t>configured</w:t>
      </w:r>
      <w:r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F0667" w:rsidRPr="00EA4E3A">
        <w:rPr>
          <w:i/>
        </w:rPr>
        <w:t>eMIMO-Type</w:t>
      </w:r>
      <w:r w:rsidR="00442F4F" w:rsidRPr="00EA4E3A">
        <w:t xml:space="preserve">, </w:t>
      </w:r>
      <w:r w:rsidR="00442F4F" w:rsidRPr="00EA4E3A">
        <w:rPr>
          <w:rFonts w:eastAsia="PMingLiU"/>
          <w:lang w:eastAsia="zh-TW"/>
        </w:rPr>
        <w:t xml:space="preserve">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 xml:space="preserve">, </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4 CSI-RS ports, </w:t>
      </w:r>
      <w:r w:rsidRPr="00EA4E3A">
        <w:rPr>
          <w:rFonts w:eastAsia="PMingLiU"/>
          <w:lang w:eastAsia="zh-TW"/>
        </w:rPr>
        <w:t>m</w:t>
      </w:r>
      <w:r w:rsidRPr="00EA4E3A">
        <w:t xml:space="preserve">ode 1-1 is configured to be either submode 1 or submode 2 via higher-layer signaling using the parameter </w:t>
      </w:r>
      <w:r w:rsidRPr="00EA4E3A">
        <w:rPr>
          <w:i/>
        </w:rPr>
        <w:t>PUCCH_format1-1_CSI_reporting_mode.</w:t>
      </w:r>
    </w:p>
    <w:p w14:paraId="026E26CD" w14:textId="77777777" w:rsidR="00EF5D39" w:rsidRPr="00EA4E3A" w:rsidRDefault="00EF5D39" w:rsidP="00EF5D39">
      <w:pPr>
        <w:spacing w:after="0"/>
        <w:rPr>
          <w:lang w:val="en-AU"/>
        </w:rPr>
      </w:pPr>
    </w:p>
    <w:p w14:paraId="56D327F7" w14:textId="77777777" w:rsidR="007D6251" w:rsidRPr="00EA4E3A" w:rsidRDefault="0093274D" w:rsidP="007D6251">
      <w:pPr>
        <w:overflowPunct/>
        <w:autoSpaceDE/>
        <w:autoSpaceDN/>
        <w:adjustRightInd/>
        <w:spacing w:after="0"/>
        <w:textAlignment w:val="auto"/>
        <w:rPr>
          <w:lang w:val="en-AU"/>
        </w:rPr>
      </w:pPr>
      <w:r w:rsidRPr="00EA4E3A">
        <w:rPr>
          <w:lang w:val="en-AU"/>
        </w:rPr>
        <w:t xml:space="preserve">For the UE-selected subband CQI, a CQI report in a certain subframe </w:t>
      </w:r>
      <w:r w:rsidR="007D6251" w:rsidRPr="00EA4E3A">
        <w:rPr>
          <w:lang w:val="en-AU"/>
        </w:rPr>
        <w:t xml:space="preserve">of a certain serving cell </w:t>
      </w:r>
      <w:r w:rsidRPr="00EA4E3A">
        <w:rPr>
          <w:lang w:val="en-AU"/>
        </w:rPr>
        <w:t xml:space="preserve">describes the channel quality in a particular part or in particular parts of the bandwidth </w:t>
      </w:r>
      <w:r w:rsidR="007D6251" w:rsidRPr="00EA4E3A">
        <w:rPr>
          <w:lang w:val="en-AU"/>
        </w:rPr>
        <w:t xml:space="preserve">of that serving cell </w:t>
      </w:r>
      <w:r w:rsidRPr="00EA4E3A">
        <w:rPr>
          <w:lang w:val="en-AU"/>
        </w:rPr>
        <w:t>described subsequently as bandwidth part (BP) or parts. The bandwidth parts shall be indexed in the order of increasing frequency and non-increasing sizes starting at the lowest frequency.</w:t>
      </w:r>
      <w:r w:rsidR="007D6251" w:rsidRPr="00EA4E3A">
        <w:rPr>
          <w:lang w:val="en-AU"/>
        </w:rPr>
        <w:t xml:space="preserve"> </w:t>
      </w:r>
    </w:p>
    <w:p w14:paraId="7DB10FFC" w14:textId="77777777" w:rsidR="007D6251" w:rsidRPr="00EA4E3A" w:rsidRDefault="007D6251" w:rsidP="007D6251">
      <w:pPr>
        <w:overflowPunct/>
        <w:autoSpaceDE/>
        <w:autoSpaceDN/>
        <w:adjustRightInd/>
        <w:spacing w:after="0"/>
        <w:textAlignment w:val="auto"/>
        <w:rPr>
          <w:lang w:val="en-AU"/>
        </w:rPr>
      </w:pPr>
    </w:p>
    <w:p w14:paraId="0CBF44EA" w14:textId="77777777" w:rsidR="0093274D" w:rsidRPr="00EA4E3A" w:rsidRDefault="007D6251" w:rsidP="007D6251">
      <w:pPr>
        <w:overflowPunct/>
        <w:autoSpaceDE/>
        <w:autoSpaceDN/>
        <w:adjustRightInd/>
        <w:spacing w:after="0"/>
        <w:textAlignment w:val="auto"/>
        <w:rPr>
          <w:lang w:val="en-AU"/>
        </w:rPr>
      </w:pPr>
      <w:r w:rsidRPr="00EA4E3A">
        <w:rPr>
          <w:lang w:val="en-AU"/>
        </w:rPr>
        <w:t>For each serving cell</w:t>
      </w:r>
    </w:p>
    <w:p w14:paraId="20C37CFB" w14:textId="77777777"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There are a total of </w:t>
      </w:r>
      <w:r w:rsidR="0093274D" w:rsidRPr="00EA4E3A">
        <w:rPr>
          <w:i/>
          <w:lang w:val="en-AU"/>
        </w:rPr>
        <w:t>N</w:t>
      </w:r>
      <w:r w:rsidR="0093274D" w:rsidRPr="00EA4E3A">
        <w:rPr>
          <w:lang w:val="en-AU"/>
        </w:rPr>
        <w:t xml:space="preserve"> subbands for a </w:t>
      </w:r>
      <w:r w:rsidR="007D6251" w:rsidRPr="00EA4E3A">
        <w:rPr>
          <w:lang w:val="en-AU"/>
        </w:rPr>
        <w:t xml:space="preserve">serving cell </w:t>
      </w:r>
      <w:r w:rsidR="0093274D" w:rsidRPr="00EA4E3A">
        <w:rPr>
          <w:lang w:val="en-AU"/>
        </w:rPr>
        <w:t>system bandwidth given by</w:t>
      </w:r>
      <w:r w:rsidR="0093274D" w:rsidRPr="00EA4E3A">
        <w:rPr>
          <w:position w:val="-10"/>
        </w:rPr>
        <w:object w:dxaOrig="440" w:dyaOrig="340" w14:anchorId="75C2E840">
          <v:shape id="_x0000_i1732" type="#_x0000_t75" style="width:21.75pt;height:14.25pt" o:ole="">
            <v:imagedata r:id="rId1041" o:title=""/>
          </v:shape>
          <o:OLEObject Type="Embed" ProgID="Equation.3" ShapeID="_x0000_i1732" DrawAspect="Content" ObjectID="_1685801765" r:id="rId1042"/>
        </w:object>
      </w:r>
      <w:r w:rsidR="0093274D" w:rsidRPr="00EA4E3A">
        <w:t xml:space="preserve"> where</w:t>
      </w:r>
      <w:r w:rsidR="0093274D" w:rsidRPr="00EA4E3A">
        <w:rPr>
          <w:position w:val="-14"/>
        </w:rPr>
        <w:object w:dxaOrig="900" w:dyaOrig="440" w14:anchorId="5154CC45">
          <v:shape id="_x0000_i1733" type="#_x0000_t75" style="width:43.2pt;height:21.6pt" o:ole="">
            <v:imagedata r:id="rId1043" o:title=""/>
          </v:shape>
          <o:OLEObject Type="Embed" ProgID="Equation.3" ShapeID="_x0000_i1733" DrawAspect="Content" ObjectID="_1685801766" r:id="rId1044"/>
        </w:object>
      </w:r>
      <w:r w:rsidR="0093274D" w:rsidRPr="00EA4E3A">
        <w:t xml:space="preserve">subbands are </w:t>
      </w:r>
      <w:r w:rsidR="0093274D" w:rsidRPr="00EA4E3A">
        <w:rPr>
          <w:lang w:val="en-AU"/>
        </w:rPr>
        <w:t xml:space="preserve">of size </w:t>
      </w:r>
      <w:r w:rsidR="0093274D" w:rsidRPr="00EA4E3A">
        <w:rPr>
          <w:i/>
          <w:lang w:val="en-AU"/>
        </w:rPr>
        <w:t>k.</w:t>
      </w:r>
      <w:r w:rsidR="0093274D" w:rsidRPr="00EA4E3A">
        <w:rPr>
          <w:lang w:val="en-AU"/>
        </w:rPr>
        <w:t xml:space="preserve"> If </w:t>
      </w:r>
      <w:r w:rsidR="0093274D" w:rsidRPr="00EA4E3A">
        <w:rPr>
          <w:position w:val="-14"/>
        </w:rPr>
        <w:object w:dxaOrig="2160" w:dyaOrig="440" w14:anchorId="3D2D57FF">
          <v:shape id="_x0000_i1734" type="#_x0000_t75" style="width:108pt;height:21.6pt" o:ole="">
            <v:imagedata r:id="rId1045" o:title=""/>
          </v:shape>
          <o:OLEObject Type="Embed" ProgID="Equation.3" ShapeID="_x0000_i1734" DrawAspect="Content" ObjectID="_1685801767" r:id="rId1046"/>
        </w:object>
      </w:r>
      <w:r w:rsidR="0093274D" w:rsidRPr="00EA4E3A">
        <w:t xml:space="preserve"> then </w:t>
      </w:r>
      <w:r w:rsidR="0093274D" w:rsidRPr="00EA4E3A">
        <w:rPr>
          <w:lang w:val="en-AU"/>
        </w:rPr>
        <w:t>one of the subbands is of size</w:t>
      </w:r>
      <w:r w:rsidR="0093274D" w:rsidRPr="00EA4E3A">
        <w:rPr>
          <w:position w:val="-10"/>
        </w:rPr>
        <w:object w:dxaOrig="1640" w:dyaOrig="340" w14:anchorId="0F959ED1">
          <v:shape id="_x0000_i1735" type="#_x0000_t75" style="width:79.2pt;height:14.4pt" o:ole="">
            <v:imagedata r:id="rId1047" o:title=""/>
          </v:shape>
          <o:OLEObject Type="Embed" ProgID="Equation.3" ShapeID="_x0000_i1735" DrawAspect="Content" ObjectID="_1685801768" r:id="rId1048"/>
        </w:object>
      </w:r>
      <w:r w:rsidR="0093274D" w:rsidRPr="00EA4E3A">
        <w:t>.</w:t>
      </w:r>
    </w:p>
    <w:p w14:paraId="069E76F7" w14:textId="77777777" w:rsidR="0093274D" w:rsidRPr="00EA4E3A" w:rsidRDefault="00C370D8" w:rsidP="0058579F">
      <w:pPr>
        <w:pStyle w:val="B1"/>
        <w:rPr>
          <w:lang w:val="en-AU"/>
        </w:rPr>
      </w:pPr>
      <w:r w:rsidRPr="00EA4E3A">
        <w:rPr>
          <w:lang w:val="en-AU"/>
        </w:rPr>
        <w:lastRenderedPageBreak/>
        <w:t>-</w:t>
      </w:r>
      <w:r w:rsidRPr="00EA4E3A">
        <w:rPr>
          <w:lang w:val="en-AU"/>
        </w:rPr>
        <w:tab/>
      </w:r>
      <w:r w:rsidR="0093274D" w:rsidRPr="00EA4E3A">
        <w:rPr>
          <w:lang w:val="en-AU"/>
        </w:rPr>
        <w:t xml:space="preserve">A bandwidth part </w:t>
      </w:r>
      <w:r w:rsidR="0093274D" w:rsidRPr="00EA4E3A">
        <w:rPr>
          <w:i/>
          <w:lang w:val="en-AU"/>
        </w:rPr>
        <w:t>j</w:t>
      </w:r>
      <w:r w:rsidR="0093274D" w:rsidRPr="00EA4E3A">
        <w:rPr>
          <w:lang w:val="en-AU"/>
        </w:rPr>
        <w:t xml:space="preserve"> is frequency-consecutive and consists of </w:t>
      </w:r>
      <w:r w:rsidR="0093274D" w:rsidRPr="00EA4E3A">
        <w:rPr>
          <w:position w:val="-14"/>
        </w:rPr>
        <w:object w:dxaOrig="360" w:dyaOrig="400" w14:anchorId="79FA6ED8">
          <v:shape id="_x0000_i1736" type="#_x0000_t75" style="width:21.6pt;height:21.6pt" o:ole="">
            <v:imagedata r:id="rId1049" o:title=""/>
          </v:shape>
          <o:OLEObject Type="Embed" ProgID="Equation.3" ShapeID="_x0000_i1736" DrawAspect="Content" ObjectID="_1685801769" r:id="rId1050"/>
        </w:object>
      </w:r>
      <w:r w:rsidR="0093274D" w:rsidRPr="00EA4E3A">
        <w:rPr>
          <w:lang w:val="en-AU"/>
        </w:rPr>
        <w:t xml:space="preserve">subbands where </w:t>
      </w:r>
      <w:r w:rsidR="0093274D" w:rsidRPr="00EA4E3A">
        <w:rPr>
          <w:i/>
          <w:lang w:val="en-AU"/>
        </w:rPr>
        <w:t>J</w:t>
      </w:r>
      <w:r w:rsidR="0093274D" w:rsidRPr="00EA4E3A">
        <w:rPr>
          <w:lang w:val="en-AU"/>
        </w:rPr>
        <w:t xml:space="preserve"> bandwidth parts span </w:t>
      </w:r>
      <w:r w:rsidR="0093274D" w:rsidRPr="00EA4E3A">
        <w:rPr>
          <w:i/>
          <w:lang w:val="en-AU"/>
        </w:rPr>
        <w:t>S</w:t>
      </w:r>
      <w:r w:rsidR="0093274D" w:rsidRPr="00EA4E3A">
        <w:rPr>
          <w:lang w:val="en-AU"/>
        </w:rPr>
        <w:t xml:space="preserve"> or </w:t>
      </w:r>
      <w:r w:rsidR="0093274D" w:rsidRPr="00EA4E3A">
        <w:rPr>
          <w:position w:val="-10"/>
        </w:rPr>
        <w:object w:dxaOrig="440" w:dyaOrig="340" w14:anchorId="177B5A25">
          <v:shape id="_x0000_i1737" type="#_x0000_t75" style="width:21.6pt;height:14.4pt" o:ole="">
            <v:imagedata r:id="rId1041" o:title=""/>
          </v:shape>
          <o:OLEObject Type="Embed" ProgID="Equation.3" ShapeID="_x0000_i1737" DrawAspect="Content" ObjectID="_1685801770" r:id="rId1051"/>
        </w:object>
      </w:r>
      <w:r w:rsidR="0093274D" w:rsidRPr="00EA4E3A">
        <w:t xml:space="preserve"> </w:t>
      </w:r>
      <w:r w:rsidR="0093274D" w:rsidRPr="00EA4E3A">
        <w:rPr>
          <w:lang w:val="en-AU"/>
        </w:rPr>
        <w:t xml:space="preserve">as given in Table 7.2.2-2. If </w:t>
      </w:r>
      <w:r w:rsidR="0093274D" w:rsidRPr="00EA4E3A">
        <w:rPr>
          <w:position w:val="-6"/>
          <w:sz w:val="19"/>
          <w:szCs w:val="19"/>
        </w:rPr>
        <w:object w:dxaOrig="480" w:dyaOrig="240" w14:anchorId="723DF2B6">
          <v:shape id="_x0000_i1738" type="#_x0000_t75" style="width:21.6pt;height:14.4pt" o:ole="">
            <v:imagedata r:id="rId1052" o:title=""/>
          </v:shape>
          <o:OLEObject Type="Embed" ProgID="Equation.DSMT4" ShapeID="_x0000_i1738" DrawAspect="Content" ObjectID="_1685801771" r:id="rId1053"/>
        </w:object>
      </w:r>
      <w:r w:rsidR="0093274D" w:rsidRPr="00EA4E3A">
        <w:t xml:space="preserve"> then</w:t>
      </w:r>
      <w:r w:rsidR="0093274D" w:rsidRPr="00EA4E3A">
        <w:rPr>
          <w:lang w:val="en-AU"/>
        </w:rPr>
        <w:t xml:space="preserve"> </w:t>
      </w:r>
      <w:r w:rsidR="0093274D" w:rsidRPr="00EA4E3A">
        <w:rPr>
          <w:position w:val="-14"/>
        </w:rPr>
        <w:object w:dxaOrig="360" w:dyaOrig="400" w14:anchorId="4D9535F0">
          <v:shape id="_x0000_i1739" type="#_x0000_t75" style="width:21.6pt;height:21.6pt" o:ole="">
            <v:imagedata r:id="rId1049" o:title=""/>
          </v:shape>
          <o:OLEObject Type="Embed" ProgID="Equation.3" ShapeID="_x0000_i1739" DrawAspect="Content" ObjectID="_1685801772" r:id="rId1054"/>
        </w:object>
      </w:r>
      <w:r w:rsidR="0093274D" w:rsidRPr="00EA4E3A">
        <w:t xml:space="preserve"> is</w:t>
      </w:r>
      <w:r w:rsidR="0093274D" w:rsidRPr="00EA4E3A">
        <w:rPr>
          <w:position w:val="-14"/>
        </w:rPr>
        <w:object w:dxaOrig="1120" w:dyaOrig="440" w14:anchorId="704321E9">
          <v:shape id="_x0000_i1740" type="#_x0000_t75" style="width:57.6pt;height:21.6pt" o:ole="">
            <v:imagedata r:id="rId1055" o:title=""/>
          </v:shape>
          <o:OLEObject Type="Embed" ProgID="Equation.3" ShapeID="_x0000_i1740" DrawAspect="Content" ObjectID="_1685801773" r:id="rId1056"/>
        </w:object>
      </w:r>
      <w:r w:rsidR="0093274D" w:rsidRPr="00EA4E3A">
        <w:t xml:space="preserve">. If </w:t>
      </w:r>
      <w:r w:rsidR="0093274D" w:rsidRPr="00EA4E3A">
        <w:rPr>
          <w:i/>
        </w:rPr>
        <w:t>J&gt;1</w:t>
      </w:r>
      <w:r w:rsidR="0093274D" w:rsidRPr="00EA4E3A">
        <w:t xml:space="preserve"> then </w:t>
      </w:r>
      <w:r w:rsidR="0093274D" w:rsidRPr="00EA4E3A">
        <w:rPr>
          <w:position w:val="-14"/>
        </w:rPr>
        <w:object w:dxaOrig="360" w:dyaOrig="400" w14:anchorId="5A78CCCC">
          <v:shape id="_x0000_i1741" type="#_x0000_t75" style="width:21.6pt;height:21.6pt" o:ole="">
            <v:imagedata r:id="rId1049" o:title=""/>
          </v:shape>
          <o:OLEObject Type="Embed" ProgID="Equation.3" ShapeID="_x0000_i1741" DrawAspect="Content" ObjectID="_1685801774" r:id="rId1057"/>
        </w:object>
      </w:r>
      <w:r w:rsidR="0093274D" w:rsidRPr="00EA4E3A">
        <w:t xml:space="preserve"> is either </w:t>
      </w:r>
      <w:r w:rsidR="0093274D" w:rsidRPr="00EA4E3A">
        <w:rPr>
          <w:position w:val="-14"/>
        </w:rPr>
        <w:object w:dxaOrig="1120" w:dyaOrig="440" w14:anchorId="67559057">
          <v:shape id="_x0000_i1742" type="#_x0000_t75" style="width:57.6pt;height:21.6pt" o:ole="">
            <v:imagedata r:id="rId1055" o:title=""/>
          </v:shape>
          <o:OLEObject Type="Embed" ProgID="Equation.3" ShapeID="_x0000_i1742" DrawAspect="Content" ObjectID="_1685801775" r:id="rId1058"/>
        </w:object>
      </w:r>
      <w:r w:rsidR="0093274D" w:rsidRPr="00EA4E3A">
        <w:t xml:space="preserve"> or </w:t>
      </w:r>
      <w:r w:rsidR="0093274D" w:rsidRPr="00EA4E3A">
        <w:rPr>
          <w:position w:val="-14"/>
        </w:rPr>
        <w:object w:dxaOrig="1420" w:dyaOrig="440" w14:anchorId="588F3877">
          <v:shape id="_x0000_i1743" type="#_x0000_t75" style="width:1in;height:21.6pt" o:ole="">
            <v:imagedata r:id="rId1059" o:title=""/>
          </v:shape>
          <o:OLEObject Type="Embed" ProgID="Equation.3" ShapeID="_x0000_i1743" DrawAspect="Content" ObjectID="_1685801776" r:id="rId1060"/>
        </w:object>
      </w:r>
      <w:r w:rsidR="0093274D" w:rsidRPr="00EA4E3A">
        <w:t>, depending on</w:t>
      </w:r>
      <w:r w:rsidR="0093274D" w:rsidRPr="00EA4E3A">
        <w:rPr>
          <w:position w:val="-10"/>
        </w:rPr>
        <w:object w:dxaOrig="440" w:dyaOrig="340" w14:anchorId="0976056D">
          <v:shape id="_x0000_i1744" type="#_x0000_t75" style="width:21.6pt;height:14.4pt" o:ole="">
            <v:imagedata r:id="rId1041" o:title=""/>
          </v:shape>
          <o:OLEObject Type="Embed" ProgID="Equation.3" ShapeID="_x0000_i1744" DrawAspect="Content" ObjectID="_1685801777" r:id="rId1061"/>
        </w:object>
      </w:r>
      <w:r w:rsidR="0093274D" w:rsidRPr="00EA4E3A">
        <w:t xml:space="preserve">, </w:t>
      </w:r>
      <w:r w:rsidR="0093274D" w:rsidRPr="00EA4E3A">
        <w:rPr>
          <w:i/>
        </w:rPr>
        <w:t>k</w:t>
      </w:r>
      <w:r w:rsidR="0093274D" w:rsidRPr="00EA4E3A">
        <w:t xml:space="preserve"> and </w:t>
      </w:r>
      <w:r w:rsidR="0093274D" w:rsidRPr="00EA4E3A">
        <w:rPr>
          <w:i/>
        </w:rPr>
        <w:t>J</w:t>
      </w:r>
      <w:r w:rsidR="0093274D" w:rsidRPr="00EA4E3A">
        <w:t>.</w:t>
      </w:r>
      <w:r w:rsidR="00EA4E3A" w:rsidRPr="00EA4E3A">
        <w:t xml:space="preserve"> </w:t>
      </w:r>
    </w:p>
    <w:p w14:paraId="084683AD" w14:textId="77777777" w:rsidR="0093274D" w:rsidRPr="00EA4E3A" w:rsidRDefault="00C370D8" w:rsidP="0058579F">
      <w:pPr>
        <w:pStyle w:val="B1"/>
        <w:rPr>
          <w:lang w:val="en-AU"/>
        </w:rPr>
      </w:pPr>
      <w:r w:rsidRPr="00EA4E3A">
        <w:rPr>
          <w:lang w:val="en-AU"/>
        </w:rPr>
        <w:t>-</w:t>
      </w:r>
      <w:r w:rsidRPr="00EA4E3A">
        <w:rPr>
          <w:lang w:val="en-AU"/>
        </w:rPr>
        <w:tab/>
      </w:r>
      <w:r w:rsidR="0093274D" w:rsidRPr="00EA4E3A">
        <w:rPr>
          <w:lang w:val="en-AU"/>
        </w:rPr>
        <w:t xml:space="preserve">Each bandwidth part </w:t>
      </w:r>
      <w:r w:rsidR="0093274D" w:rsidRPr="00EA4E3A">
        <w:rPr>
          <w:i/>
          <w:lang w:val="en-AU"/>
        </w:rPr>
        <w:t>j</w:t>
      </w:r>
      <w:r w:rsidR="0093274D" w:rsidRPr="00EA4E3A">
        <w:rPr>
          <w:lang w:val="en-AU"/>
        </w:rPr>
        <w:t xml:space="preserve">, where 0 ≤ </w:t>
      </w:r>
      <w:r w:rsidR="0093274D" w:rsidRPr="00EA4E3A">
        <w:rPr>
          <w:i/>
          <w:lang w:val="en-AU"/>
        </w:rPr>
        <w:t>j</w:t>
      </w:r>
      <w:r w:rsidR="0093274D" w:rsidRPr="00EA4E3A">
        <w:rPr>
          <w:lang w:val="en-AU"/>
        </w:rPr>
        <w:t xml:space="preserve"> ≤ </w:t>
      </w:r>
      <w:r w:rsidR="0093274D" w:rsidRPr="00EA4E3A">
        <w:rPr>
          <w:i/>
          <w:lang w:val="en-AU"/>
        </w:rPr>
        <w:t>J</w:t>
      </w:r>
      <w:r w:rsidR="0093274D" w:rsidRPr="00EA4E3A">
        <w:rPr>
          <w:lang w:val="en-AU"/>
        </w:rPr>
        <w:t>-1, is scanned in sequential order according to increasing frequency.</w:t>
      </w:r>
    </w:p>
    <w:p w14:paraId="14364231" w14:textId="77777777"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For UE selected subband feedback a single subband out of </w:t>
      </w:r>
      <w:r w:rsidR="0093274D" w:rsidRPr="00EA4E3A">
        <w:rPr>
          <w:position w:val="-14"/>
        </w:rPr>
        <w:object w:dxaOrig="360" w:dyaOrig="400" w14:anchorId="0FBAD20F">
          <v:shape id="_x0000_i1745" type="#_x0000_t75" style="width:21.6pt;height:21.6pt" o:ole="">
            <v:imagedata r:id="rId1049" o:title=""/>
          </v:shape>
          <o:OLEObject Type="Embed" ProgID="Equation.3" ShapeID="_x0000_i1745" DrawAspect="Content" ObjectID="_1685801778" r:id="rId1062"/>
        </w:object>
      </w:r>
      <w:r w:rsidR="0093274D" w:rsidRPr="00EA4E3A">
        <w:t xml:space="preserve"> subbands of a bandwidth part is selected along with a corresponding </w:t>
      </w:r>
      <w:r w:rsidR="0093274D" w:rsidRPr="00EA4E3A">
        <w:rPr>
          <w:i/>
        </w:rPr>
        <w:t>L</w:t>
      </w:r>
      <w:r w:rsidR="0093274D" w:rsidRPr="00EA4E3A">
        <w:t xml:space="preserve">-bit label </w:t>
      </w:r>
      <w:r w:rsidR="0093274D" w:rsidRPr="00EA4E3A">
        <w:rPr>
          <w:lang w:val="en-AU"/>
        </w:rPr>
        <w:t>indexed in the order of increasing frequency</w:t>
      </w:r>
      <w:r w:rsidR="0093274D" w:rsidRPr="00EA4E3A">
        <w:rPr>
          <w:rFonts w:eastAsia="Batang" w:hint="eastAsia"/>
          <w:lang w:val="en-AU"/>
        </w:rPr>
        <w:t xml:space="preserve">, </w:t>
      </w:r>
      <w:r w:rsidR="0093274D" w:rsidRPr="00EA4E3A">
        <w:t>where</w:t>
      </w:r>
      <w:r w:rsidR="0093274D" w:rsidRPr="00EA4E3A">
        <w:rPr>
          <w:position w:val="-20"/>
          <w:sz w:val="19"/>
          <w:szCs w:val="19"/>
        </w:rPr>
        <w:object w:dxaOrig="2100" w:dyaOrig="540" w14:anchorId="0D194A6A">
          <v:shape id="_x0000_i1746" type="#_x0000_t75" style="width:108pt;height:28.8pt" o:ole="">
            <v:imagedata r:id="rId1063" o:title=""/>
          </v:shape>
          <o:OLEObject Type="Embed" ProgID="Equation.DSMT4" ShapeID="_x0000_i1746" DrawAspect="Content" ObjectID="_1685801779" r:id="rId1064"/>
        </w:object>
      </w:r>
      <w:r w:rsidR="0093274D" w:rsidRPr="00EA4E3A">
        <w:t>.</w:t>
      </w:r>
    </w:p>
    <w:p w14:paraId="00960A13" w14:textId="77777777" w:rsidR="0093274D" w:rsidRPr="00EA4E3A" w:rsidRDefault="0093274D" w:rsidP="00220FD4">
      <w:r w:rsidRPr="00EA4E3A">
        <w:t xml:space="preserve">The CQI and PMI payload sizes of each PUCCH </w:t>
      </w:r>
      <w:r w:rsidR="007D6251" w:rsidRPr="00EA4E3A">
        <w:t xml:space="preserve">CSI </w:t>
      </w:r>
      <w:r w:rsidRPr="00EA4E3A">
        <w:t>reporting mode are given in Table 7.2.2-3.</w:t>
      </w:r>
    </w:p>
    <w:p w14:paraId="170D3E31" w14:textId="77777777" w:rsidR="0093274D" w:rsidRPr="00EA4E3A" w:rsidRDefault="009D34BF" w:rsidP="00220FD4">
      <w:r w:rsidRPr="00EA4E3A">
        <w:t>The following</w:t>
      </w:r>
      <w:r w:rsidR="0093274D" w:rsidRPr="00EA4E3A">
        <w:t xml:space="preserve"> CQI/PMI and RI reporting types with distinct periods and offsets are supported for </w:t>
      </w:r>
      <w:r w:rsidRPr="00EA4E3A">
        <w:t xml:space="preserve">the </w:t>
      </w:r>
      <w:r w:rsidR="0093274D" w:rsidRPr="00EA4E3A">
        <w:t xml:space="preserve">PUCCH </w:t>
      </w:r>
      <w:r w:rsidR="007D6251" w:rsidRPr="00EA4E3A">
        <w:t xml:space="preserve">CSI </w:t>
      </w:r>
      <w:r w:rsidR="0093274D" w:rsidRPr="00EA4E3A">
        <w:t>reporting mode</w:t>
      </w:r>
      <w:r w:rsidRPr="00EA4E3A">
        <w:t>s</w:t>
      </w:r>
      <w:r w:rsidR="0093274D" w:rsidRPr="00EA4E3A">
        <w:t xml:space="preserve"> given in Table 7.2.2-3: </w:t>
      </w:r>
    </w:p>
    <w:p w14:paraId="7217959F" w14:textId="77777777" w:rsidR="0093274D" w:rsidRPr="00EA4E3A" w:rsidRDefault="00C370D8" w:rsidP="0058579F">
      <w:pPr>
        <w:pStyle w:val="B1"/>
      </w:pPr>
      <w:r w:rsidRPr="00EA4E3A">
        <w:t>-</w:t>
      </w:r>
      <w:r w:rsidRPr="00EA4E3A">
        <w:tab/>
      </w:r>
      <w:r w:rsidR="0093274D" w:rsidRPr="00EA4E3A">
        <w:t xml:space="preserve">Type 1 report supports CQI feedback for the UE selected sub-bands </w:t>
      </w:r>
    </w:p>
    <w:p w14:paraId="0DD3E678" w14:textId="77777777" w:rsidR="009D34BF" w:rsidRPr="00EA4E3A" w:rsidRDefault="00C370D8" w:rsidP="0058579F">
      <w:pPr>
        <w:pStyle w:val="B1"/>
      </w:pPr>
      <w:r w:rsidRPr="00EA4E3A">
        <w:t>-</w:t>
      </w:r>
      <w:r w:rsidRPr="00EA4E3A">
        <w:tab/>
      </w:r>
      <w:r w:rsidR="009D34BF" w:rsidRPr="00EA4E3A">
        <w:t xml:space="preserve">Type 1a report supports </w:t>
      </w:r>
      <w:r w:rsidR="009D34BF" w:rsidRPr="00EA4E3A">
        <w:rPr>
          <w:rFonts w:eastAsia="SimSun"/>
          <w:lang w:eastAsia="zh-CN"/>
        </w:rPr>
        <w:t xml:space="preserve">subband </w:t>
      </w:r>
      <w:r w:rsidR="009D34BF" w:rsidRPr="00EA4E3A">
        <w:rPr>
          <w:rFonts w:eastAsia="SimSun" w:hint="eastAsia"/>
          <w:lang w:eastAsia="zh-CN"/>
        </w:rPr>
        <w:t xml:space="preserve">CQI and </w:t>
      </w:r>
      <w:r w:rsidR="009D34BF" w:rsidRPr="00EA4E3A">
        <w:rPr>
          <w:rFonts w:eastAsia="SimSun"/>
          <w:lang w:eastAsia="zh-CN"/>
        </w:rPr>
        <w:t xml:space="preserve">second </w:t>
      </w:r>
      <w:r w:rsidR="009D34BF" w:rsidRPr="00EA4E3A">
        <w:rPr>
          <w:rFonts w:eastAsia="SimSun" w:hint="eastAsia"/>
          <w:lang w:eastAsia="zh-CN"/>
        </w:rPr>
        <w:t>PMI feedback</w:t>
      </w:r>
    </w:p>
    <w:p w14:paraId="153D4278" w14:textId="77777777" w:rsidR="009D34BF" w:rsidRPr="00EA4E3A" w:rsidRDefault="00C370D8" w:rsidP="0058579F">
      <w:pPr>
        <w:pStyle w:val="B1"/>
      </w:pPr>
      <w:r w:rsidRPr="00EA4E3A">
        <w:t>-</w:t>
      </w:r>
      <w:r w:rsidRPr="00EA4E3A">
        <w:tab/>
      </w:r>
      <w:r w:rsidR="0093274D" w:rsidRPr="00EA4E3A">
        <w:t>Type 2</w:t>
      </w:r>
      <w:r w:rsidR="009D34BF" w:rsidRPr="00EA4E3A">
        <w:t>, Type 2b, and Type 2c</w:t>
      </w:r>
      <w:r w:rsidR="0093274D" w:rsidRPr="00EA4E3A">
        <w:t xml:space="preserve"> report supports wideband CQI and PMI feedback</w:t>
      </w:r>
    </w:p>
    <w:p w14:paraId="6A2BA3E6" w14:textId="77777777" w:rsidR="0093274D" w:rsidRPr="00EA4E3A" w:rsidRDefault="00C370D8" w:rsidP="0058579F">
      <w:pPr>
        <w:pStyle w:val="B1"/>
      </w:pPr>
      <w:r w:rsidRPr="00EA4E3A">
        <w:t>-</w:t>
      </w:r>
      <w:r w:rsidRPr="00EA4E3A">
        <w:tab/>
      </w:r>
      <w:r w:rsidR="009D34BF" w:rsidRPr="00EA4E3A">
        <w:t>Type 2a report supports wideband PMI feedback</w:t>
      </w:r>
    </w:p>
    <w:p w14:paraId="273B9223" w14:textId="77777777" w:rsidR="0093274D" w:rsidRPr="00EA4E3A" w:rsidRDefault="00C370D8" w:rsidP="0058579F">
      <w:pPr>
        <w:pStyle w:val="B1"/>
      </w:pPr>
      <w:r w:rsidRPr="00EA4E3A">
        <w:t>-</w:t>
      </w:r>
      <w:r w:rsidRPr="00EA4E3A">
        <w:tab/>
      </w:r>
      <w:r w:rsidR="0093274D" w:rsidRPr="00EA4E3A">
        <w:t>Type 3 report supports RI feedback</w:t>
      </w:r>
    </w:p>
    <w:p w14:paraId="33620B8D" w14:textId="77777777" w:rsidR="0093274D" w:rsidRPr="00EA4E3A" w:rsidRDefault="00C370D8" w:rsidP="0058579F">
      <w:pPr>
        <w:pStyle w:val="B1"/>
      </w:pPr>
      <w:r w:rsidRPr="00EA4E3A">
        <w:t>-</w:t>
      </w:r>
      <w:r w:rsidRPr="00EA4E3A">
        <w:tab/>
      </w:r>
      <w:r w:rsidR="0093274D" w:rsidRPr="00EA4E3A">
        <w:t>Type 4 report supports wideband CQI</w:t>
      </w:r>
    </w:p>
    <w:p w14:paraId="5361FAF6" w14:textId="77777777" w:rsidR="009D34BF" w:rsidRPr="00EA4E3A" w:rsidRDefault="00C370D8" w:rsidP="0058579F">
      <w:pPr>
        <w:pStyle w:val="B1"/>
      </w:pPr>
      <w:r w:rsidRPr="00EA4E3A">
        <w:t>-</w:t>
      </w:r>
      <w:r w:rsidRPr="00EA4E3A">
        <w:tab/>
      </w:r>
      <w:r w:rsidR="009D34BF" w:rsidRPr="00EA4E3A">
        <w:t>Type 5 report supports RI and wideband PMI feedback</w:t>
      </w:r>
    </w:p>
    <w:p w14:paraId="70E587EE" w14:textId="77777777" w:rsidR="00442F4F" w:rsidRPr="00EA4E3A" w:rsidRDefault="00C370D8" w:rsidP="00442F4F">
      <w:pPr>
        <w:pStyle w:val="B1"/>
      </w:pPr>
      <w:r w:rsidRPr="00EA4E3A">
        <w:t>-</w:t>
      </w:r>
      <w:r w:rsidRPr="00EA4E3A">
        <w:tab/>
      </w:r>
      <w:r w:rsidR="009D34BF" w:rsidRPr="00EA4E3A">
        <w:t>Type 6 report supports RI and PTI feedback</w:t>
      </w:r>
    </w:p>
    <w:p w14:paraId="309CAA20" w14:textId="77777777" w:rsidR="00442F4F" w:rsidRPr="00EA4E3A" w:rsidRDefault="00442F4F" w:rsidP="00442F4F">
      <w:pPr>
        <w:pStyle w:val="B1"/>
      </w:pPr>
      <w:r w:rsidRPr="00EA4E3A">
        <w:t xml:space="preserve">- </w:t>
      </w:r>
      <w:r w:rsidRPr="00EA4E3A">
        <w:tab/>
        <w:t>Type 7 report support CRI and RI feedback</w:t>
      </w:r>
    </w:p>
    <w:p w14:paraId="0537606D" w14:textId="77777777" w:rsidR="00442F4F" w:rsidRPr="00EA4E3A" w:rsidRDefault="00442F4F" w:rsidP="00442F4F">
      <w:pPr>
        <w:pStyle w:val="B1"/>
      </w:pPr>
      <w:r w:rsidRPr="00EA4E3A">
        <w:t>-</w:t>
      </w:r>
      <w:r w:rsidRPr="00EA4E3A">
        <w:tab/>
        <w:t>Type 8 report supports CRI, RI and wideband PMI feedback</w:t>
      </w:r>
    </w:p>
    <w:p w14:paraId="387ADE0F" w14:textId="77777777" w:rsidR="00442F4F" w:rsidRPr="00EA4E3A" w:rsidRDefault="00442F4F" w:rsidP="00442F4F">
      <w:pPr>
        <w:pStyle w:val="B1"/>
      </w:pPr>
      <w:r w:rsidRPr="00EA4E3A">
        <w:t>-</w:t>
      </w:r>
      <w:r w:rsidRPr="00EA4E3A">
        <w:tab/>
        <w:t>Type 9 report supports CRI, RI and PTI feedback</w:t>
      </w:r>
    </w:p>
    <w:p w14:paraId="5CA5C295" w14:textId="77777777" w:rsidR="008941C7" w:rsidRPr="00EA4E3A" w:rsidRDefault="00442F4F" w:rsidP="008941C7">
      <w:pPr>
        <w:pStyle w:val="B1"/>
      </w:pPr>
      <w:r w:rsidRPr="00EA4E3A">
        <w:t>-</w:t>
      </w:r>
      <w:r w:rsidRPr="00EA4E3A">
        <w:tab/>
        <w:t>Type 10 report supports CRI feedback</w:t>
      </w:r>
    </w:p>
    <w:p w14:paraId="5E26C5DD" w14:textId="77777777" w:rsidR="00442F4F" w:rsidRPr="00EA4E3A" w:rsidRDefault="008941C7" w:rsidP="008941C7">
      <w:pPr>
        <w:pStyle w:val="B1"/>
      </w:pPr>
      <w:r w:rsidRPr="00EA4E3A">
        <w:t>-</w:t>
      </w:r>
      <w:r w:rsidRPr="00EA4E3A">
        <w:tab/>
        <w:t>Type 11 report supports RI and RPI feedback</w:t>
      </w:r>
    </w:p>
    <w:p w14:paraId="1081932B" w14:textId="77777777" w:rsidR="0093274D" w:rsidRPr="00EA4E3A" w:rsidRDefault="005A65C0">
      <w:r w:rsidRPr="00EA4E3A">
        <w:t xml:space="preserve">For a UE configured in transmission mode 1-9 and for each serving cell, </w:t>
      </w:r>
      <w:r w:rsidRPr="00EA4E3A">
        <w:rPr>
          <w:rFonts w:eastAsia="Malgun Gothic"/>
          <w:lang w:eastAsia="ko-KR"/>
        </w:rPr>
        <w:t xml:space="preserve">or for a UE configured in </w:t>
      </w:r>
      <w:r w:rsidRPr="00EA4E3A">
        <w:t xml:space="preserve">transmission mode 10 and </w:t>
      </w:r>
      <w:r w:rsidRPr="00EA4E3A">
        <w:rPr>
          <w:rFonts w:eastAsia="Malgun Gothic" w:hint="eastAsia"/>
          <w:lang w:eastAsia="ko-KR"/>
        </w:rPr>
        <w:t>for</w:t>
      </w:r>
      <w:r w:rsidRPr="00EA4E3A">
        <w:t xml:space="preserve"> </w:t>
      </w:r>
      <w:r w:rsidRPr="00EA4E3A">
        <w:rPr>
          <w:rFonts w:eastAsia="Malgun Gothic" w:hint="eastAsia"/>
          <w:lang w:eastAsia="ko-KR"/>
        </w:rPr>
        <w:t>each CSI process in</w:t>
      </w:r>
      <w:r w:rsidR="007D6251" w:rsidRPr="00EA4E3A">
        <w:t xml:space="preserve"> each serving cell, t</w:t>
      </w:r>
      <w:r w:rsidR="0093274D" w:rsidRPr="00EA4E3A">
        <w:t xml:space="preserve">he periodicity </w:t>
      </w:r>
      <w:r w:rsidR="009D34BF" w:rsidRPr="00EA4E3A">
        <w:rPr>
          <w:position w:val="-14"/>
        </w:rPr>
        <w:object w:dxaOrig="440" w:dyaOrig="340" w14:anchorId="1E488A7E">
          <v:shape id="_x0000_i1747" type="#_x0000_t75" style="width:21.6pt;height:14.4pt" o:ole="">
            <v:imagedata r:id="rId1065" o:title=""/>
          </v:shape>
          <o:OLEObject Type="Embed" ProgID="Equation.3" ShapeID="_x0000_i1747" DrawAspect="Content" ObjectID="_1685801780" r:id="rId1066"/>
        </w:object>
      </w:r>
      <w:r w:rsidR="0093274D" w:rsidRPr="00EA4E3A">
        <w:t xml:space="preserve"> (in subframes) and offset </w:t>
      </w:r>
      <w:r w:rsidR="0093274D" w:rsidRPr="00EA4E3A">
        <w:rPr>
          <w:position w:val="-14"/>
        </w:rPr>
        <w:object w:dxaOrig="1040" w:dyaOrig="340" w14:anchorId="5FF5D046">
          <v:shape id="_x0000_i1748" type="#_x0000_t75" style="width:50.4pt;height:14.4pt" o:ole="">
            <v:imagedata r:id="rId1067" o:title=""/>
          </v:shape>
          <o:OLEObject Type="Embed" ProgID="Equation.DSMT4" ShapeID="_x0000_i1748" DrawAspect="Content" ObjectID="_1685801781" r:id="rId1068"/>
        </w:object>
      </w:r>
      <w:r w:rsidR="0093274D" w:rsidRPr="00EA4E3A">
        <w:t xml:space="preserve"> (in subframes) for CQI/PMI reporting are determined based on the parameter </w:t>
      </w:r>
      <w:r w:rsidR="0093274D" w:rsidRPr="00EA4E3A">
        <w:rPr>
          <w:i/>
        </w:rPr>
        <w:t>cqi-pmi-ConfigIndex</w:t>
      </w:r>
      <w:r w:rsidR="0093274D" w:rsidRPr="00EA4E3A">
        <w:t xml:space="preserve"> </w:t>
      </w:r>
      <w:r w:rsidR="0093274D" w:rsidRPr="00EA4E3A">
        <w:rPr>
          <w:rFonts w:ascii="Arial" w:eastAsia="Batang" w:hAnsi="Arial" w:cs="Arial"/>
          <w:lang w:val="en-US"/>
        </w:rPr>
        <w:t>(</w:t>
      </w:r>
      <w:r w:rsidR="0093274D" w:rsidRPr="00EA4E3A">
        <w:rPr>
          <w:position w:val="-14"/>
        </w:rPr>
        <w:object w:dxaOrig="740" w:dyaOrig="340" w14:anchorId="7443F8B9">
          <v:shape id="_x0000_i1749" type="#_x0000_t75" style="width:36pt;height:14.4pt" o:ole="">
            <v:imagedata r:id="rId1069" o:title=""/>
          </v:shape>
          <o:OLEObject Type="Embed" ProgID="Equation.DSMT4" ShapeID="_x0000_i1749" DrawAspect="Content" ObjectID="_1685801782" r:id="rId1070"/>
        </w:object>
      </w:r>
      <w:r w:rsidR="0093274D" w:rsidRPr="00EA4E3A">
        <w:rPr>
          <w:rFonts w:ascii="Arial" w:eastAsia="Batang" w:hAnsi="Arial" w:cs="Arial"/>
          <w:lang w:val="en-US"/>
        </w:rPr>
        <w:t xml:space="preserve">) </w:t>
      </w:r>
      <w:r w:rsidR="0093274D" w:rsidRPr="00EA4E3A">
        <w:t>given in Table 7.2.2-1A</w:t>
      </w:r>
      <w:r w:rsidR="0093274D" w:rsidRPr="00EA4E3A">
        <w:rPr>
          <w:rFonts w:hint="eastAsia"/>
          <w:lang w:eastAsia="zh-CN"/>
        </w:rPr>
        <w:t xml:space="preserve"> </w:t>
      </w:r>
      <w:r w:rsidR="0093274D" w:rsidRPr="00EA4E3A">
        <w:t xml:space="preserve">for FDD </w:t>
      </w:r>
      <w:r w:rsidR="00EC3D4C" w:rsidRPr="00EA4E3A">
        <w:t xml:space="preserve">or for </w:t>
      </w:r>
      <w:r w:rsidR="00530BD4" w:rsidRPr="00EA4E3A">
        <w:t>FDD</w:t>
      </w:r>
      <w:r w:rsidR="00EC3D4C" w:rsidRPr="00EA4E3A">
        <w:t>-</w:t>
      </w:r>
      <w:r w:rsidR="00530BD4" w:rsidRPr="00EA4E3A">
        <w:t xml:space="preserve">TDD </w:t>
      </w:r>
      <w:r w:rsidR="00EC3D4C" w:rsidRPr="00EA4E3A">
        <w:t xml:space="preserve">with primary cell frame structure 1 </w:t>
      </w:r>
      <w:r w:rsidR="0093274D" w:rsidRPr="00EA4E3A">
        <w:t xml:space="preserve">and </w:t>
      </w:r>
      <w:r w:rsidR="009D34BF" w:rsidRPr="00EA4E3A">
        <w:t xml:space="preserve">Table </w:t>
      </w:r>
      <w:r w:rsidR="0093274D" w:rsidRPr="00EA4E3A">
        <w:t>7.2.2-1C for TDD</w:t>
      </w:r>
      <w:r w:rsidR="008B6553" w:rsidRPr="00EA4E3A">
        <w:t xml:space="preserve"> or for FDD-TDD and primary cell frame structure type 2</w:t>
      </w:r>
      <w:r w:rsidR="0093274D" w:rsidRPr="00EA4E3A">
        <w:t xml:space="preserve">. The periodicity </w:t>
      </w:r>
      <w:r w:rsidR="0093274D" w:rsidRPr="00EA4E3A">
        <w:rPr>
          <w:position w:val="-10"/>
        </w:rPr>
        <w:object w:dxaOrig="420" w:dyaOrig="300" w14:anchorId="6EA9D59A">
          <v:shape id="_x0000_i1750" type="#_x0000_t75" style="width:21.6pt;height:14.4pt" o:ole="">
            <v:imagedata r:id="rId1071" o:title=""/>
          </v:shape>
          <o:OLEObject Type="Embed" ProgID="Equation.DSMT4" ShapeID="_x0000_i1750" DrawAspect="Content" ObjectID="_1685801783" r:id="rId1072"/>
        </w:object>
      </w:r>
      <w:r w:rsidR="0093274D" w:rsidRPr="00EA4E3A">
        <w:t xml:space="preserve"> and relative offset </w:t>
      </w:r>
      <w:r w:rsidR="0093274D" w:rsidRPr="00EA4E3A">
        <w:rPr>
          <w:position w:val="-12"/>
        </w:rPr>
        <w:object w:dxaOrig="940" w:dyaOrig="320" w14:anchorId="047473A7">
          <v:shape id="_x0000_i1751" type="#_x0000_t75" style="width:50.4pt;height:14.4pt" o:ole="">
            <v:imagedata r:id="rId1073" o:title=""/>
          </v:shape>
          <o:OLEObject Type="Embed" ProgID="Equation.DSMT4" ShapeID="_x0000_i1751" DrawAspect="Content" ObjectID="_1685801784" r:id="rId1074"/>
        </w:object>
      </w:r>
      <w:r w:rsidR="0093274D" w:rsidRPr="00EA4E3A">
        <w:t xml:space="preserve"> for RI reporting are determined based on the parameter </w:t>
      </w:r>
      <w:r w:rsidR="0093274D" w:rsidRPr="00EA4E3A">
        <w:rPr>
          <w:i/>
        </w:rPr>
        <w:t>ri-ConfigIndex</w:t>
      </w:r>
      <w:r w:rsidR="0093274D" w:rsidRPr="00EA4E3A">
        <w:t xml:space="preserve"> </w:t>
      </w:r>
      <w:r w:rsidR="0093274D" w:rsidRPr="00EA4E3A">
        <w:rPr>
          <w:rFonts w:ascii="Arial" w:eastAsia="Batang" w:hAnsi="Arial" w:cs="Arial"/>
          <w:lang w:val="en-US"/>
        </w:rPr>
        <w:t>(</w:t>
      </w:r>
      <w:r w:rsidR="0093274D" w:rsidRPr="00EA4E3A">
        <w:rPr>
          <w:position w:val="-10"/>
        </w:rPr>
        <w:object w:dxaOrig="320" w:dyaOrig="300" w14:anchorId="02858724">
          <v:shape id="_x0000_i1752" type="#_x0000_t75" style="width:14.4pt;height:14.4pt" o:ole="">
            <v:imagedata r:id="rId1075" o:title=""/>
          </v:shape>
          <o:OLEObject Type="Embed" ProgID="Equation.DSMT4" ShapeID="_x0000_i1752" DrawAspect="Content" ObjectID="_1685801785" r:id="rId1076"/>
        </w:object>
      </w:r>
      <w:r w:rsidR="0093274D" w:rsidRPr="00EA4E3A">
        <w:rPr>
          <w:rFonts w:ascii="Arial" w:eastAsia="Batang" w:hAnsi="Arial" w:cs="Arial"/>
          <w:lang w:val="en-US"/>
        </w:rPr>
        <w:t xml:space="preserve">) </w:t>
      </w:r>
      <w:r w:rsidR="0093274D" w:rsidRPr="00EA4E3A">
        <w:t xml:space="preserve">given in Table 7.2.2-1B. </w:t>
      </w:r>
      <w:r w:rsidR="00CA6287" w:rsidRPr="00EA4E3A">
        <w:t xml:space="preserve">For a UE configured in transmission mode 9 and for each serving cell, </w:t>
      </w:r>
      <w:r w:rsidR="00CA6287" w:rsidRPr="00EA4E3A">
        <w:rPr>
          <w:rFonts w:eastAsia="Malgun Gothic"/>
          <w:lang w:eastAsia="ko-KR"/>
        </w:rPr>
        <w:t xml:space="preserve">or for a UE configured in </w:t>
      </w:r>
      <w:r w:rsidR="00CA6287" w:rsidRPr="00EA4E3A">
        <w:t xml:space="preserve">transmission mode 10 and </w:t>
      </w:r>
      <w:r w:rsidR="00CA6287" w:rsidRPr="00EA4E3A">
        <w:rPr>
          <w:rFonts w:eastAsia="Malgun Gothic" w:hint="eastAsia"/>
          <w:lang w:eastAsia="ko-KR"/>
        </w:rPr>
        <w:t>for</w:t>
      </w:r>
      <w:r w:rsidR="00CA6287" w:rsidRPr="00EA4E3A">
        <w:t xml:space="preserve"> </w:t>
      </w:r>
      <w:r w:rsidR="00CA6287" w:rsidRPr="00EA4E3A">
        <w:rPr>
          <w:rFonts w:eastAsia="Malgun Gothic" w:hint="eastAsia"/>
          <w:lang w:eastAsia="ko-KR"/>
        </w:rPr>
        <w:t>each CSI process in</w:t>
      </w:r>
      <w:r w:rsidR="00CA6287" w:rsidRPr="00EA4E3A">
        <w:t xml:space="preserve"> each serving cell, if the UE is configured with </w:t>
      </w:r>
      <w:r w:rsidR="00CA6287" w:rsidRPr="00EA4E3A">
        <w:rPr>
          <w:rFonts w:hint="eastAsia"/>
        </w:rPr>
        <w:t xml:space="preserve">parameter </w:t>
      </w:r>
      <w:r w:rsidR="00AF0667" w:rsidRPr="00EA4E3A">
        <w:rPr>
          <w:i/>
        </w:rPr>
        <w:t>eMIMO-Type</w:t>
      </w:r>
      <w:r w:rsidR="00CA6287" w:rsidRPr="00EA4E3A">
        <w:t xml:space="preserve"> by higher layers</w:t>
      </w:r>
      <w:r w:rsidR="000A42BA" w:rsidRPr="00EA4E3A">
        <w:rPr>
          <w:rFonts w:eastAsia="SimSun" w:hint="eastAsia"/>
          <w:lang w:eastAsia="zh-CN"/>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CA6287" w:rsidRPr="00EA4E3A">
        <w:t xml:space="preserve">, and </w:t>
      </w:r>
      <w:r w:rsidR="00AF0667" w:rsidRPr="00EA4E3A">
        <w:rPr>
          <w:i/>
        </w:rPr>
        <w:t>eMIMO-Type</w:t>
      </w:r>
      <w:r w:rsidR="00CA6287" w:rsidRPr="00EA4E3A">
        <w:t xml:space="preserve"> is set to </w:t>
      </w:r>
      <w:r w:rsidR="0001443F">
        <w:t>'</w:t>
      </w:r>
      <w:r w:rsidR="00CA6287" w:rsidRPr="00EA4E3A">
        <w:t>CLASS B</w:t>
      </w:r>
      <w:r w:rsidR="0001443F">
        <w:t>'</w:t>
      </w:r>
      <w:r w:rsidR="00CA6287" w:rsidRPr="00EA4E3A">
        <w:t xml:space="preserve">, and the number of configured CSI-RS resources is more than one, </w:t>
      </w:r>
      <w:r w:rsidR="000A42BA" w:rsidRPr="00EA4E3A">
        <w:rPr>
          <w:rFonts w:eastAsia="SimSun" w:hint="eastAsia"/>
          <w:lang w:eastAsia="zh-CN"/>
        </w:rPr>
        <w:t>or</w:t>
      </w:r>
      <w:r w:rsidR="000A42BA" w:rsidRPr="00EA4E3A">
        <w:t xml:space="preserve"> the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the number of </w:t>
      </w:r>
      <w:r w:rsidR="000A42BA" w:rsidRPr="00EA4E3A">
        <w:rPr>
          <w:rFonts w:hint="eastAsia"/>
        </w:rPr>
        <w:t>activated</w:t>
      </w:r>
      <w:r w:rsidR="000A42BA" w:rsidRPr="00EA4E3A">
        <w:t xml:space="preserve"> CSI-RS resources is more than one,</w:t>
      </w:r>
      <w:r w:rsidR="000A42BA" w:rsidRPr="00EA4E3A">
        <w:rPr>
          <w:rFonts w:hint="eastAsia"/>
        </w:rPr>
        <w:t xml:space="preserve"> </w:t>
      </w:r>
      <w:r w:rsidR="00565392" w:rsidRPr="00EA4E3A">
        <w:t xml:space="preserve">when RI reporting is configured, </w:t>
      </w:r>
      <w:r w:rsidR="00CA6287" w:rsidRPr="00EA4E3A">
        <w:t xml:space="preserve">the periodicity </w:t>
      </w:r>
      <w:r w:rsidR="00CA6287" w:rsidRPr="00EA4E3A">
        <w:rPr>
          <w:position w:val="-12"/>
        </w:rPr>
        <w:object w:dxaOrig="540" w:dyaOrig="360" w14:anchorId="579E2FC4">
          <v:shape id="_x0000_i1753" type="#_x0000_t75" style="width:21.6pt;height:14.4pt" o:ole="">
            <v:imagedata r:id="rId1077" o:title=""/>
          </v:shape>
          <o:OLEObject Type="Embed" ProgID="Equation.3" ShapeID="_x0000_i1753" DrawAspect="Content" ObjectID="_1685801786" r:id="rId1078"/>
        </w:object>
      </w:r>
      <w:r w:rsidR="00CA6287" w:rsidRPr="00EA4E3A">
        <w:t xml:space="preserve"> for CRI reporting is </w:t>
      </w:r>
      <w:r w:rsidR="00565392" w:rsidRPr="00EA4E3A">
        <w:t>determined based on</w:t>
      </w:r>
      <w:r w:rsidR="00CA6287" w:rsidRPr="00EA4E3A">
        <w:t xml:space="preserve"> the parameter </w:t>
      </w:r>
      <w:r w:rsidR="00CA6287" w:rsidRPr="00EA4E3A">
        <w:rPr>
          <w:i/>
        </w:rPr>
        <w:t>cri-ConfigIndex</w:t>
      </w:r>
      <w:r w:rsidR="00CA6287" w:rsidRPr="00EA4E3A">
        <w:t xml:space="preserve"> </w:t>
      </w:r>
      <w:r w:rsidR="00CA6287" w:rsidRPr="00EA4E3A">
        <w:rPr>
          <w:rFonts w:ascii="Arial" w:eastAsia="Batang" w:hAnsi="Arial" w:cs="Arial"/>
        </w:rPr>
        <w:t>(</w:t>
      </w:r>
      <w:r w:rsidR="00CA6287" w:rsidRPr="00EA4E3A">
        <w:rPr>
          <w:position w:val="-12"/>
        </w:rPr>
        <w:object w:dxaOrig="420" w:dyaOrig="360" w14:anchorId="6A9B5B2D">
          <v:shape id="_x0000_i1754" type="#_x0000_t75" style="width:21.6pt;height:14.4pt" o:ole="">
            <v:imagedata r:id="rId1079" o:title=""/>
          </v:shape>
          <o:OLEObject Type="Embed" ProgID="Equation.3" ShapeID="_x0000_i1754" DrawAspect="Content" ObjectID="_1685801787" r:id="rId1080"/>
        </w:object>
      </w:r>
      <w:r w:rsidR="00CA6287" w:rsidRPr="00EA4E3A">
        <w:rPr>
          <w:rFonts w:ascii="Arial" w:eastAsia="Batang" w:hAnsi="Arial" w:cs="Arial"/>
        </w:rPr>
        <w:t>)</w:t>
      </w:r>
      <w:r w:rsidR="00565392" w:rsidRPr="00EA4E3A">
        <w:rPr>
          <w:rFonts w:ascii="Arial" w:eastAsia="Batang" w:hAnsi="Arial" w:cs="Arial"/>
        </w:rPr>
        <w:t xml:space="preserve"> </w:t>
      </w:r>
      <w:r w:rsidR="00565392" w:rsidRPr="00EA4E3A">
        <w:rPr>
          <w:rFonts w:eastAsia="Batang"/>
        </w:rPr>
        <w:t>given in Table 7.2.2-</w:t>
      </w:r>
      <w:r w:rsidR="00283305" w:rsidRPr="00EA4E3A">
        <w:rPr>
          <w:rFonts w:eastAsia="Batang"/>
        </w:rPr>
        <w:t>1J</w:t>
      </w:r>
      <w:r w:rsidR="00565392" w:rsidRPr="00EA4E3A">
        <w:t xml:space="preserve">. When the number of </w:t>
      </w:r>
      <w:r w:rsidR="00565392" w:rsidRPr="00EA4E3A">
        <w:rPr>
          <w:lang w:eastAsia="zh-CN"/>
        </w:rPr>
        <w:t xml:space="preserve">antenna ports in each configured CSI-RS resource is one, </w:t>
      </w:r>
      <w:r w:rsidR="00565392" w:rsidRPr="00EA4E3A">
        <w:t xml:space="preserve">the periodicity </w:t>
      </w:r>
      <w:r w:rsidR="00565392" w:rsidRPr="00EA4E3A">
        <w:rPr>
          <w:position w:val="-12"/>
        </w:rPr>
        <w:object w:dxaOrig="480" w:dyaOrig="315" w14:anchorId="6505D08C">
          <v:shape id="_x0000_i1755" type="#_x0000_t75" style="width:21.6pt;height:14.4pt" o:ole="">
            <v:imagedata r:id="rId1077" o:title=""/>
          </v:shape>
          <o:OLEObject Type="Embed" ProgID="Equation.3" ShapeID="_x0000_i1755" DrawAspect="Content" ObjectID="_1685801788" r:id="rId1081"/>
        </w:object>
      </w:r>
      <w:r w:rsidR="00565392" w:rsidRPr="00EA4E3A">
        <w:t xml:space="preserve"> </w:t>
      </w:r>
      <w:r w:rsidR="00565392" w:rsidRPr="00EA4E3A">
        <w:rPr>
          <w:rFonts w:eastAsia="SimSun" w:hint="eastAsia"/>
          <w:lang w:eastAsia="zh-CN"/>
        </w:rPr>
        <w:t xml:space="preserve">and </w:t>
      </w:r>
      <w:r w:rsidR="00565392" w:rsidRPr="00EA4E3A">
        <w:t xml:space="preserve">relative offset </w:t>
      </w:r>
      <w:r w:rsidR="00565392" w:rsidRPr="00EA4E3A">
        <w:rPr>
          <w:position w:val="-14"/>
        </w:rPr>
        <w:object w:dxaOrig="1060" w:dyaOrig="380" w14:anchorId="2B1E66B9">
          <v:shape id="_x0000_i1756" type="#_x0000_t75" style="width:50.4pt;height:21.6pt" o:ole="">
            <v:imagedata r:id="rId1082" o:title=""/>
          </v:shape>
          <o:OLEObject Type="Embed" ProgID="Equation.3" ShapeID="_x0000_i1756" DrawAspect="Content" ObjectID="_1685801789" r:id="rId1083"/>
        </w:object>
      </w:r>
      <w:r w:rsidR="00565392" w:rsidRPr="00EA4E3A">
        <w:t xml:space="preserve">for CRI reporting are determined based on the parameter </w:t>
      </w:r>
      <w:r w:rsidR="00565392" w:rsidRPr="00EA4E3A">
        <w:rPr>
          <w:i/>
        </w:rPr>
        <w:t>cri-ConfigIndex</w:t>
      </w:r>
      <w:r w:rsidR="00565392" w:rsidRPr="00EA4E3A">
        <w:t xml:space="preserve"> </w:t>
      </w:r>
      <w:r w:rsidR="00565392" w:rsidRPr="00EA4E3A">
        <w:rPr>
          <w:rFonts w:ascii="Arial" w:eastAsia="Batang" w:hAnsi="Arial" w:cs="Arial"/>
        </w:rPr>
        <w:t>(</w:t>
      </w:r>
      <w:r w:rsidR="00565392" w:rsidRPr="00EA4E3A">
        <w:rPr>
          <w:position w:val="-12"/>
        </w:rPr>
        <w:object w:dxaOrig="375" w:dyaOrig="315" w14:anchorId="48579535">
          <v:shape id="_x0000_i1757" type="#_x0000_t75" style="width:21.6pt;height:14.4pt" o:ole="">
            <v:imagedata r:id="rId1079" o:title=""/>
          </v:shape>
          <o:OLEObject Type="Embed" ProgID="Equation.3" ShapeID="_x0000_i1757" DrawAspect="Content" ObjectID="_1685801790" r:id="rId1084"/>
        </w:object>
      </w:r>
      <w:r w:rsidR="00565392" w:rsidRPr="00EA4E3A">
        <w:rPr>
          <w:rFonts w:ascii="Arial" w:eastAsia="Batang" w:hAnsi="Arial" w:cs="Arial"/>
        </w:rPr>
        <w:t>)</w:t>
      </w:r>
      <w:r w:rsidR="00565392" w:rsidRPr="00EA4E3A">
        <w:rPr>
          <w:rFonts w:eastAsia="Batang"/>
        </w:rPr>
        <w:t xml:space="preserve"> given in Table 7.2.2-</w:t>
      </w:r>
      <w:r w:rsidR="00283305" w:rsidRPr="00EA4E3A">
        <w:rPr>
          <w:rFonts w:eastAsia="Batang"/>
        </w:rPr>
        <w:t>1K</w:t>
      </w:r>
      <w:r w:rsidR="00CA6287" w:rsidRPr="00EA4E3A">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the parameters </w:t>
      </w:r>
      <w:r w:rsidR="008941C7" w:rsidRPr="00EA4E3A">
        <w:rPr>
          <w:i/>
        </w:rPr>
        <w:t>cqi-pmi-ConfigIndex</w:t>
      </w:r>
      <w:r w:rsidR="008941C7" w:rsidRPr="00EA4E3A">
        <w:t xml:space="preserve">, </w:t>
      </w:r>
      <w:r w:rsidR="008941C7" w:rsidRPr="00EA4E3A">
        <w:rPr>
          <w:i/>
        </w:rPr>
        <w:t>ri-ConfigIndex</w:t>
      </w:r>
      <w:r w:rsidR="008941C7" w:rsidRPr="00EA4E3A">
        <w:t xml:space="preserve"> are for</w:t>
      </w:r>
      <w:r w:rsidR="008941C7" w:rsidRPr="00EA4E3A">
        <w:rPr>
          <w:i/>
        </w:rPr>
        <w:t xml:space="preserve"> eMIMO-Type2</w:t>
      </w:r>
      <w:r w:rsidR="008941C7" w:rsidRPr="00EA4E3A">
        <w:t xml:space="preserve">. </w:t>
      </w:r>
      <w:r w:rsidR="008941C7" w:rsidRPr="00EA4E3A">
        <w:rPr>
          <w:lang w:val="en-AU"/>
        </w:rPr>
        <w:t xml:space="preserve">If a UE </w:t>
      </w:r>
      <w:r w:rsidR="008941C7" w:rsidRPr="00EA4E3A">
        <w:t xml:space="preserve">is </w:t>
      </w:r>
      <w:r w:rsidR="008941C7" w:rsidRPr="00EA4E3A">
        <w:rPr>
          <w:rFonts w:hint="eastAsia"/>
        </w:rPr>
        <w:t xml:space="preserve">configured </w:t>
      </w:r>
      <w:r w:rsidR="008941C7" w:rsidRPr="00EA4E3A">
        <w:t xml:space="preserve">with higher layer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B</w:t>
      </w:r>
      <w:r w:rsidR="0001443F">
        <w:t>'</w:t>
      </w:r>
      <w:r w:rsidR="008941C7" w:rsidRPr="00EA4E3A">
        <w:t xml:space="preserve"> with more than one CSI-RS </w:t>
      </w:r>
      <w:r w:rsidR="008941C7" w:rsidRPr="00EA4E3A">
        <w:lastRenderedPageBreak/>
        <w:t xml:space="preserve">resource configured,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parameter c</w:t>
      </w:r>
      <w:r w:rsidR="008941C7" w:rsidRPr="00EA4E3A">
        <w:rPr>
          <w:i/>
        </w:rPr>
        <w:t>ri-ConfigIndex</w:t>
      </w:r>
      <w:r w:rsidR="008941C7" w:rsidRPr="00EA4E3A">
        <w:t xml:space="preserve"> is for</w:t>
      </w:r>
      <w:r w:rsidR="008941C7" w:rsidRPr="00EA4E3A">
        <w:rPr>
          <w:i/>
        </w:rPr>
        <w:t xml:space="preserve"> eMIMO-Type</w:t>
      </w:r>
      <w:r w:rsidR="008941C7" w:rsidRPr="00EA4E3A">
        <w:t>.</w:t>
      </w:r>
      <w:r w:rsidR="008941C7" w:rsidRPr="00EA4E3A">
        <w:rPr>
          <w:i/>
        </w:rPr>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A</w:t>
      </w:r>
      <w:r w:rsidR="0001443F">
        <w:t>'</w:t>
      </w:r>
      <w:r w:rsidR="008941C7" w:rsidRPr="00EA4E3A">
        <w:t xml:space="preserve">,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periodicity </w:t>
      </w:r>
      <w:r w:rsidR="008941C7" w:rsidRPr="00EA4E3A">
        <w:rPr>
          <w:position w:val="-10"/>
        </w:rPr>
        <w:object w:dxaOrig="780" w:dyaOrig="300" w14:anchorId="6303EF76">
          <v:shape id="_x0000_i1758" type="#_x0000_t75" style="width:36pt;height:14.4pt" o:ole="">
            <v:imagedata r:id="rId1085" o:title=""/>
          </v:shape>
          <o:OLEObject Type="Embed" ProgID="Equation.3" ShapeID="_x0000_i1758" DrawAspect="Content" ObjectID="_1685801791" r:id="rId1086"/>
        </w:object>
      </w:r>
      <w:r w:rsidR="008941C7" w:rsidRPr="00EA4E3A">
        <w:t xml:space="preserve"> </w:t>
      </w:r>
      <w:r w:rsidR="008941C7" w:rsidRPr="00EA4E3A">
        <w:rPr>
          <w:rFonts w:eastAsia="SimSun" w:hint="eastAsia"/>
          <w:lang w:eastAsia="zh-CN"/>
        </w:rPr>
        <w:t xml:space="preserve">and </w:t>
      </w:r>
      <w:r w:rsidR="008941C7" w:rsidRPr="00EA4E3A">
        <w:t xml:space="preserve">relative offset </w:t>
      </w:r>
      <w:r w:rsidR="008941C7" w:rsidRPr="00EA4E3A">
        <w:rPr>
          <w:position w:val="-12"/>
        </w:rPr>
        <w:object w:dxaOrig="1300" w:dyaOrig="320" w14:anchorId="29068093">
          <v:shape id="_x0000_i1759" type="#_x0000_t75" style="width:64.8pt;height:14.4pt" o:ole="">
            <v:imagedata r:id="rId1087" o:title=""/>
          </v:shape>
          <o:OLEObject Type="Embed" ProgID="Equation.3" ShapeID="_x0000_i1759" DrawAspect="Content" ObjectID="_1685801792" r:id="rId1088"/>
        </w:object>
      </w:r>
      <w:r w:rsidR="008941C7" w:rsidRPr="00EA4E3A">
        <w:t xml:space="preserve"> for </w:t>
      </w:r>
      <w:r w:rsidR="008941C7" w:rsidRPr="00EA4E3A">
        <w:rPr>
          <w:rFonts w:hint="eastAsia"/>
          <w:lang w:val="en-AU" w:eastAsia="ko-KR"/>
        </w:rPr>
        <w:t xml:space="preserve">wideband </w:t>
      </w:r>
      <w:r w:rsidR="008941C7" w:rsidRPr="00EA4E3A">
        <w:t xml:space="preserve">first PMI/RI reporting for </w:t>
      </w:r>
      <w:r w:rsidR="008941C7" w:rsidRPr="00EA4E3A">
        <w:rPr>
          <w:i/>
        </w:rPr>
        <w:t>eMIMO-Type</w:t>
      </w:r>
      <w:r w:rsidR="008941C7" w:rsidRPr="00EA4E3A">
        <w:t xml:space="preserve"> are determined based on the parameter </w:t>
      </w:r>
      <w:r w:rsidR="006A456E" w:rsidRPr="00EA4E3A">
        <w:rPr>
          <w:i/>
          <w:iCs/>
          <w:lang w:val="en-US" w:eastAsia="zh-CN"/>
        </w:rPr>
        <w:t>periodicityOffsetIndex</w:t>
      </w:r>
      <w:r w:rsidR="008941C7" w:rsidRPr="00EA4E3A">
        <w:t xml:space="preserve"> </w:t>
      </w:r>
      <w:r w:rsidR="008941C7" w:rsidRPr="00EA4E3A">
        <w:rPr>
          <w:rFonts w:ascii="Arial" w:eastAsia="Batang" w:hAnsi="Arial" w:cs="Arial"/>
          <w:lang w:val="en-US"/>
        </w:rPr>
        <w:t>(</w:t>
      </w:r>
      <w:r w:rsidR="008941C7" w:rsidRPr="00EA4E3A">
        <w:rPr>
          <w:position w:val="-10"/>
        </w:rPr>
        <w:object w:dxaOrig="680" w:dyaOrig="300" w14:anchorId="797F40CB">
          <v:shape id="_x0000_i1760" type="#_x0000_t75" style="width:36pt;height:14.4pt" o:ole="">
            <v:imagedata r:id="rId1089" o:title=""/>
          </v:shape>
          <o:OLEObject Type="Embed" ProgID="Equation.3" ShapeID="_x0000_i1760" DrawAspect="Content" ObjectID="_1685801793" r:id="rId1090"/>
        </w:object>
      </w:r>
      <w:r w:rsidR="008941C7" w:rsidRPr="00EA4E3A">
        <w:rPr>
          <w:rFonts w:ascii="Arial" w:eastAsia="Batang" w:hAnsi="Arial" w:cs="Arial"/>
          <w:lang w:val="en-US"/>
        </w:rPr>
        <w:t xml:space="preserve">) </w:t>
      </w:r>
      <w:r w:rsidR="008941C7" w:rsidRPr="00EA4E3A">
        <w:t xml:space="preserve">given in Table 7.2.2-1L. </w:t>
      </w:r>
      <w:r w:rsidR="00CA6287" w:rsidRPr="00EA4E3A">
        <w:t>The parameters</w:t>
      </w:r>
      <w:r w:rsidR="0093274D" w:rsidRPr="00EA4E3A">
        <w:t xml:space="preserve"> </w:t>
      </w:r>
      <w:r w:rsidR="0093274D" w:rsidRPr="00EA4E3A">
        <w:rPr>
          <w:i/>
        </w:rPr>
        <w:t>cqi-pmi-ConfigIndex</w:t>
      </w:r>
      <w:r w:rsidR="00CA6287" w:rsidRPr="00EA4E3A">
        <w:t>,</w:t>
      </w:r>
      <w:r w:rsidR="0093274D" w:rsidRPr="00EA4E3A">
        <w:t xml:space="preserve"> </w:t>
      </w:r>
      <w:r w:rsidR="0093274D" w:rsidRPr="00EA4E3A">
        <w:rPr>
          <w:i/>
        </w:rPr>
        <w:t>ri-ConfigIndex</w:t>
      </w:r>
      <w:r w:rsidR="0093274D" w:rsidRPr="00EA4E3A">
        <w:t xml:space="preserve"> </w:t>
      </w:r>
      <w:r w:rsidR="00CA6287" w:rsidRPr="00EA4E3A">
        <w:rPr>
          <w:i/>
        </w:rPr>
        <w:t>,</w:t>
      </w:r>
      <w:r w:rsidR="00CA6287" w:rsidRPr="00EA4E3A">
        <w:t xml:space="preserve"> </w:t>
      </w:r>
      <w:r w:rsidR="006A456E" w:rsidRPr="00EA4E3A">
        <w:rPr>
          <w:i/>
          <w:iCs/>
          <w:lang w:val="en-US" w:eastAsia="zh-CN"/>
        </w:rPr>
        <w:t>periodicityOffsetIndex</w:t>
      </w:r>
      <w:r w:rsidR="008941C7" w:rsidRPr="00EA4E3A">
        <w:rPr>
          <w:i/>
        </w:rPr>
        <w:t>,</w:t>
      </w:r>
      <w:r w:rsidR="008941C7" w:rsidRPr="00EA4E3A">
        <w:t xml:space="preserve"> </w:t>
      </w:r>
      <w:r w:rsidR="00CA6287" w:rsidRPr="00EA4E3A">
        <w:t xml:space="preserve">and </w:t>
      </w:r>
      <w:r w:rsidR="00CA6287" w:rsidRPr="00EA4E3A">
        <w:rPr>
          <w:i/>
        </w:rPr>
        <w:t>cri-ConfigIndex</w:t>
      </w:r>
      <w:r w:rsidR="00CA6287" w:rsidRPr="00EA4E3A">
        <w:t xml:space="preserve"> </w:t>
      </w:r>
      <w:r w:rsidR="0093274D" w:rsidRPr="00EA4E3A">
        <w:t xml:space="preserve">are configured by higher layer signalling. The relative reporting offset for RI </w:t>
      </w:r>
      <w:r w:rsidR="0093274D" w:rsidRPr="00EA4E3A">
        <w:rPr>
          <w:position w:val="-12"/>
        </w:rPr>
        <w:object w:dxaOrig="940" w:dyaOrig="320" w14:anchorId="21E5B132">
          <v:shape id="_x0000_i1761" type="#_x0000_t75" style="width:50.4pt;height:14.4pt" o:ole="">
            <v:imagedata r:id="rId1073" o:title=""/>
          </v:shape>
          <o:OLEObject Type="Embed" ProgID="Equation.DSMT4" ShapeID="_x0000_i1761" DrawAspect="Content" ObjectID="_1685801794" r:id="rId1091"/>
        </w:object>
      </w:r>
      <w:r w:rsidR="0093274D" w:rsidRPr="00EA4E3A">
        <w:t xml:space="preserve"> takes values from the set </w:t>
      </w:r>
      <w:r w:rsidR="009D34BF" w:rsidRPr="00EA4E3A">
        <w:rPr>
          <w:position w:val="-14"/>
        </w:rPr>
        <w:object w:dxaOrig="1719" w:dyaOrig="340" w14:anchorId="03CB91FA">
          <v:shape id="_x0000_i1762" type="#_x0000_t75" style="width:86.4pt;height:14.4pt" o:ole="">
            <v:imagedata r:id="rId1092" o:title=""/>
          </v:shape>
          <o:OLEObject Type="Embed" ProgID="Equation.3" ShapeID="_x0000_i1762" DrawAspect="Content" ObjectID="_1685801795" r:id="rId1093"/>
        </w:object>
      </w:r>
      <w:r w:rsidR="002C7A81" w:rsidRPr="00EA4E3A">
        <w:t xml:space="preserve">. If a UE is configured to report for more than one CSI subframe set then parameter </w:t>
      </w:r>
      <w:r w:rsidR="002C7A81" w:rsidRPr="00EA4E3A">
        <w:rPr>
          <w:i/>
        </w:rPr>
        <w:t>cqi-pmi-ConfigIndex</w:t>
      </w:r>
      <w:r w:rsidR="00CA6287" w:rsidRPr="00EA4E3A">
        <w:t>,</w:t>
      </w:r>
      <w:r w:rsidR="002C7A81" w:rsidRPr="00EA4E3A">
        <w:t xml:space="preserve"> </w:t>
      </w:r>
      <w:bookmarkStart w:id="39" w:name="OLE_LINK30"/>
      <w:r w:rsidR="002C7A81" w:rsidRPr="00EA4E3A">
        <w:rPr>
          <w:i/>
        </w:rPr>
        <w:t>ri-ConfigIndex</w:t>
      </w:r>
      <w:r w:rsidR="008941C7" w:rsidRPr="00EA4E3A">
        <w:t>,</w:t>
      </w:r>
      <w:r w:rsidR="008941C7" w:rsidRPr="00EA4E3A">
        <w:rPr>
          <w:i/>
        </w:rPr>
        <w:t xml:space="preserve"> </w:t>
      </w:r>
      <w:r w:rsidR="006A456E" w:rsidRPr="00EA4E3A">
        <w:rPr>
          <w:i/>
          <w:iCs/>
          <w:lang w:val="en-US" w:eastAsia="zh-CN"/>
        </w:rPr>
        <w:t>periodicityOffsetIndex</w:t>
      </w:r>
      <w:r w:rsidR="008941C7" w:rsidRPr="00EA4E3A">
        <w:rPr>
          <w:i/>
        </w:rPr>
        <w:t>,</w:t>
      </w:r>
      <w:r w:rsidR="00CA6287" w:rsidRPr="00EA4E3A">
        <w:t xml:space="preserve"> and </w:t>
      </w:r>
      <w:r w:rsidR="00CA6287" w:rsidRPr="00EA4E3A">
        <w:rPr>
          <w:i/>
        </w:rPr>
        <w:t>cri-ConfigIndex</w:t>
      </w:r>
      <w:r w:rsidR="002C7A81" w:rsidRPr="00EA4E3A">
        <w:t xml:space="preserve"> </w:t>
      </w:r>
      <w:bookmarkEnd w:id="39"/>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 xml:space="preserve">periodicity and relative reporting offset for subframe set 1 and </w:t>
      </w:r>
      <w:r w:rsidR="002C7A81" w:rsidRPr="00EA4E3A">
        <w:rPr>
          <w:i/>
        </w:rPr>
        <w:t>cqi-pmi-ConfigIndex2</w:t>
      </w:r>
      <w:r w:rsidR="00CA6287" w:rsidRPr="00EA4E3A">
        <w:t>,</w:t>
      </w:r>
      <w:r w:rsidR="002C7A81" w:rsidRPr="00EA4E3A">
        <w:rPr>
          <w:i/>
        </w:rPr>
        <w:t xml:space="preserve"> ri-ConfigIndex</w:t>
      </w:r>
      <w:r w:rsidR="002C7A81" w:rsidRPr="00EA4E3A">
        <w:t>2</w:t>
      </w:r>
      <w:r w:rsidR="008941C7" w:rsidRPr="00EA4E3A">
        <w:t>,</w:t>
      </w:r>
      <w:r w:rsidR="008941C7" w:rsidRPr="00EA4E3A">
        <w:rPr>
          <w:i/>
        </w:rPr>
        <w:t xml:space="preserve"> </w:t>
      </w:r>
      <w:r w:rsidR="006A456E" w:rsidRPr="00EA4E3A">
        <w:rPr>
          <w:i/>
          <w:iCs/>
          <w:lang w:val="en-US" w:eastAsia="zh-CN"/>
        </w:rPr>
        <w:t>periodicityOffsetIndex2</w:t>
      </w:r>
      <w:r w:rsidR="008941C7" w:rsidRPr="00EA4E3A">
        <w:rPr>
          <w:i/>
        </w:rPr>
        <w:t>,</w:t>
      </w:r>
      <w:r w:rsidR="002C7A81" w:rsidRPr="00EA4E3A">
        <w:t xml:space="preserve"> </w:t>
      </w:r>
      <w:r w:rsidR="00CA6287" w:rsidRPr="00EA4E3A">
        <w:t>and</w:t>
      </w:r>
      <w:r w:rsidR="00CA6287" w:rsidRPr="00EA4E3A">
        <w:rPr>
          <w:i/>
        </w:rPr>
        <w:t xml:space="preserve"> cri-ConfigIndex</w:t>
      </w:r>
      <w:r w:rsidR="00CA6287" w:rsidRPr="00EA4E3A">
        <w:t xml:space="preserve">2 </w:t>
      </w:r>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periodicity and relative reporting offset for subframe set 2.</w:t>
      </w:r>
      <w:r w:rsidRPr="00EA4E3A">
        <w:t xml:space="preserve"> </w:t>
      </w:r>
      <w:r w:rsidRPr="00EA4E3A">
        <w:rPr>
          <w:rFonts w:eastAsia="Malgun Gothic" w:hint="eastAsia"/>
          <w:lang w:eastAsia="ko-KR"/>
        </w:rPr>
        <w:t xml:space="preserve">For a UE configured with transmission mode 10, the parameters </w:t>
      </w:r>
      <w:r w:rsidRPr="00EA4E3A">
        <w:rPr>
          <w:i/>
        </w:rPr>
        <w:t>cqi-pmi-ConfigIndex</w:t>
      </w:r>
      <w:r w:rsidRPr="00EA4E3A">
        <w:t xml:space="preserve"> , </w:t>
      </w:r>
      <w:r w:rsidRPr="00EA4E3A">
        <w:rPr>
          <w:i/>
        </w:rPr>
        <w:t>ri-ConfigIndex</w:t>
      </w:r>
      <w:r w:rsidRPr="00EA4E3A">
        <w:t xml:space="preserve">, </w:t>
      </w:r>
      <w:r w:rsidR="006A456E" w:rsidRPr="00EA4E3A">
        <w:rPr>
          <w:i/>
          <w:iCs/>
          <w:lang w:val="en-US" w:eastAsia="zh-CN"/>
        </w:rPr>
        <w:t>periodicityOffsetIndex</w:t>
      </w:r>
      <w:r w:rsidR="008941C7" w:rsidRPr="00EA4E3A">
        <w:rPr>
          <w:i/>
        </w:rPr>
        <w:t xml:space="preserve">, </w:t>
      </w:r>
      <w:r w:rsidR="00CA6287" w:rsidRPr="00EA4E3A">
        <w:rPr>
          <w:i/>
        </w:rPr>
        <w:t>cri-ConfigIndex</w:t>
      </w:r>
      <w:r w:rsidR="00CA6287" w:rsidRPr="00EA4E3A">
        <w:t xml:space="preserve">, </w:t>
      </w:r>
      <w:r w:rsidRPr="00EA4E3A">
        <w:rPr>
          <w:i/>
        </w:rPr>
        <w:t>cqi-pmi-ConfigIndex2</w:t>
      </w:r>
      <w:r w:rsidR="00CA6287" w:rsidRPr="00EA4E3A">
        <w:t>,</w:t>
      </w:r>
      <w:r w:rsidRPr="00EA4E3A">
        <w:rPr>
          <w:i/>
        </w:rPr>
        <w:t xml:space="preserve"> ri-ConfigIndex</w:t>
      </w:r>
      <w:r w:rsidRPr="00EA4E3A">
        <w:t>2</w:t>
      </w:r>
      <w:r w:rsidR="00CA6287" w:rsidRPr="00EA4E3A">
        <w:t xml:space="preserve">, </w:t>
      </w:r>
      <w:r w:rsidR="006A456E" w:rsidRPr="00EA4E3A">
        <w:rPr>
          <w:i/>
          <w:iCs/>
          <w:lang w:val="en-US" w:eastAsia="zh-CN"/>
        </w:rPr>
        <w:t>periodicityOffsetIndex2</w:t>
      </w:r>
      <w:r w:rsidR="008941C7" w:rsidRPr="00EA4E3A">
        <w:rPr>
          <w:i/>
        </w:rPr>
        <w:t xml:space="preserve">, </w:t>
      </w:r>
      <w:r w:rsidR="00CA6287" w:rsidRPr="00EA4E3A">
        <w:t>and</w:t>
      </w:r>
      <w:r w:rsidR="00CA6287" w:rsidRPr="00EA4E3A">
        <w:rPr>
          <w:i/>
        </w:rPr>
        <w:t xml:space="preserve"> cri-ConfigIndex</w:t>
      </w:r>
      <w:r w:rsidR="00CA6287" w:rsidRPr="00EA4E3A">
        <w:t xml:space="preserve">2 </w:t>
      </w:r>
      <w:r w:rsidRPr="00EA4E3A">
        <w:rPr>
          <w:rFonts w:eastAsia="Malgun Gothic"/>
          <w:lang w:eastAsia="ko-KR"/>
        </w:rPr>
        <w:t>can be</w:t>
      </w:r>
      <w:r w:rsidRPr="00EA4E3A">
        <w:rPr>
          <w:rFonts w:eastAsia="Malgun Gothic" w:hint="eastAsia"/>
          <w:lang w:eastAsia="ko-KR"/>
        </w:rPr>
        <w:t xml:space="preserve"> configured for each CSI process</w:t>
      </w:r>
      <w:r w:rsidRPr="00EA4E3A">
        <w:rPr>
          <w:rFonts w:eastAsia="Malgun Gothic"/>
          <w:lang w:eastAsia="ko-KR"/>
        </w:rPr>
        <w:t>.</w:t>
      </w:r>
      <w:r w:rsidR="006350D8" w:rsidRPr="00EA4E3A">
        <w:rPr>
          <w:rFonts w:eastAsia="SimSun" w:hint="eastAsia"/>
          <w:lang w:eastAsia="zh-CN"/>
        </w:rPr>
        <w:t xml:space="preserve"> A BL/CE UE is not expected to be configured with the parameter </w:t>
      </w:r>
      <w:r w:rsidR="006350D8" w:rsidRPr="00EA4E3A">
        <w:rPr>
          <w:i/>
        </w:rPr>
        <w:t>ri-ConfigIndex</w:t>
      </w:r>
      <w:r w:rsidR="006350D8" w:rsidRPr="00EA4E3A">
        <w:rPr>
          <w:rFonts w:eastAsia="SimSun" w:hint="eastAsia"/>
          <w:lang w:eastAsia="zh-CN"/>
        </w:rPr>
        <w:t>.</w:t>
      </w:r>
    </w:p>
    <w:p w14:paraId="55F790F7" w14:textId="77777777" w:rsidR="0093274D" w:rsidRPr="00EA4E3A" w:rsidRDefault="0093274D" w:rsidP="00220FD4">
      <w:r w:rsidRPr="00EA4E3A">
        <w:t>In the case where wideband CQI/PMI reporting is configured:</w:t>
      </w:r>
    </w:p>
    <w:p w14:paraId="1581445A" w14:textId="77777777" w:rsidR="0093274D" w:rsidRPr="00EA4E3A" w:rsidRDefault="00C370D8" w:rsidP="0058579F">
      <w:pPr>
        <w:pStyle w:val="B1"/>
      </w:pPr>
      <w:r w:rsidRPr="00EA4E3A">
        <w:t>-</w:t>
      </w:r>
      <w:r w:rsidRPr="00EA4E3A">
        <w:tab/>
      </w:r>
      <w:r w:rsidR="0093274D" w:rsidRPr="00EA4E3A">
        <w:t xml:space="preserve">The reporting instances for wideband CQI/PMI are subframes satisfying </w:t>
      </w:r>
      <w:r w:rsidR="009D34BF" w:rsidRPr="00EA4E3A">
        <w:rPr>
          <w:position w:val="-14"/>
        </w:rPr>
        <w:object w:dxaOrig="4000" w:dyaOrig="340" w14:anchorId="33ABC9E3">
          <v:shape id="_x0000_i1763" type="#_x0000_t75" style="width:201.6pt;height:14.4pt" o:ole="">
            <v:imagedata r:id="rId1094" o:title=""/>
          </v:shape>
          <o:OLEObject Type="Embed" ProgID="Equation.3" ShapeID="_x0000_i1763" DrawAspect="Content" ObjectID="_1685801796" r:id="rId1095"/>
        </w:object>
      </w:r>
      <w:r w:rsidR="0093274D" w:rsidRPr="00EA4E3A">
        <w:rPr>
          <w:i/>
        </w:rPr>
        <w:t>.</w:t>
      </w:r>
      <w:r w:rsidR="0093274D" w:rsidRPr="00EA4E3A">
        <w:t xml:space="preserve"> </w:t>
      </w:r>
    </w:p>
    <w:p w14:paraId="1B27E466" w14:textId="77777777" w:rsidR="00CA6287" w:rsidRPr="00EA4E3A" w:rsidRDefault="00CA6287" w:rsidP="00CA6287">
      <w:pPr>
        <w:pStyle w:val="B1"/>
      </w:pPr>
      <w:r w:rsidRPr="00EA4E3A">
        <w:t>-</w:t>
      </w:r>
      <w:r w:rsidRPr="00EA4E3A">
        <w:tab/>
        <w:t xml:space="preserve">For a UE configured in transmission mode 9 or 10, and UE configured with the </w:t>
      </w:r>
      <w:r w:rsidRPr="00EA4E3A">
        <w:rPr>
          <w:rFonts w:hint="eastAsia"/>
        </w:rPr>
        <w:t xml:space="preserve">parameter </w:t>
      </w:r>
      <w:r w:rsidR="00AF0667" w:rsidRPr="00EA4E3A">
        <w:rPr>
          <w:i/>
        </w:rPr>
        <w:t>eMIMO-Type</w:t>
      </w:r>
      <w:r w:rsidRPr="00EA4E3A">
        <w:t xml:space="preserve"> by higher layers, and </w:t>
      </w:r>
      <w:r w:rsidR="00AF0667" w:rsidRPr="00EA4E3A">
        <w:rPr>
          <w:i/>
        </w:rPr>
        <w:t>eMIMO-Type</w:t>
      </w:r>
      <w:r w:rsidRPr="00EA4E3A">
        <w:t xml:space="preserve"> set to </w:t>
      </w:r>
      <w:r w:rsidR="0001443F">
        <w:t>'</w:t>
      </w:r>
      <w:r w:rsidRPr="00EA4E3A">
        <w:t>CLASS A</w:t>
      </w:r>
      <w:r w:rsidR="0001443F">
        <w:t>'</w:t>
      </w:r>
      <w:r w:rsidRPr="00EA4E3A">
        <w:t xml:space="preserve">, </w:t>
      </w:r>
      <w:r w:rsidR="008941C7" w:rsidRPr="00EA4E3A">
        <w:t xml:space="preserve">and UE not configured with the </w:t>
      </w:r>
      <w:r w:rsidR="008941C7" w:rsidRPr="00EA4E3A">
        <w:rPr>
          <w:rFonts w:hint="eastAsia"/>
        </w:rPr>
        <w:t xml:space="preserve">parameter </w:t>
      </w:r>
      <w:r w:rsidR="008941C7" w:rsidRPr="00EA4E3A">
        <w:rPr>
          <w:i/>
        </w:rPr>
        <w:t>eMIMO-Type2</w:t>
      </w:r>
      <w:r w:rsidR="008941C7" w:rsidRPr="00EA4E3A">
        <w:t xml:space="preserve">, </w:t>
      </w:r>
      <w:r w:rsidRPr="00EA4E3A">
        <w:t xml:space="preserve">the reporting interval of wideband first PMI reporting is an integer multiple </w:t>
      </w:r>
      <w:r w:rsidRPr="00EA4E3A">
        <w:rPr>
          <w:position w:val="-4"/>
        </w:rPr>
        <w:object w:dxaOrig="300" w:dyaOrig="240" w14:anchorId="606CC76E">
          <v:shape id="_x0000_i1764" type="#_x0000_t75" style="width:14.4pt;height:14.4pt" o:ole="">
            <v:imagedata r:id="rId1096" o:title=""/>
          </v:shape>
          <o:OLEObject Type="Embed" ProgID="Equation.3" ShapeID="_x0000_i1764" DrawAspect="Content" ObjectID="_1685801797" r:id="rId1097"/>
        </w:object>
      </w:r>
      <w:r w:rsidRPr="00EA4E3A">
        <w:t xml:space="preserve"> of period </w:t>
      </w:r>
      <w:r w:rsidRPr="00EA4E3A">
        <w:rPr>
          <w:position w:val="-14"/>
        </w:rPr>
        <w:object w:dxaOrig="440" w:dyaOrig="340" w14:anchorId="482BA91E">
          <v:shape id="_x0000_i1765" type="#_x0000_t75" style="width:21.6pt;height:14.4pt" o:ole="">
            <v:imagedata r:id="rId1098" o:title=""/>
          </v:shape>
          <o:OLEObject Type="Embed" ProgID="Equation.3" ShapeID="_x0000_i1765" DrawAspect="Content" ObjectID="_1685801798" r:id="rId1099"/>
        </w:object>
      </w:r>
      <w:r w:rsidRPr="00EA4E3A">
        <w:rPr>
          <w:vertAlign w:val="subscript"/>
        </w:rPr>
        <w:t xml:space="preserve"> </w:t>
      </w:r>
      <w:r w:rsidRPr="00EA4E3A">
        <w:t>(in subframes).</w:t>
      </w:r>
      <w:r w:rsidR="00EA4E3A" w:rsidRPr="00EA4E3A">
        <w:t xml:space="preserve"> </w:t>
      </w:r>
    </w:p>
    <w:p w14:paraId="6471DD44" w14:textId="77777777" w:rsidR="00426A74" w:rsidRPr="00EA4E3A" w:rsidRDefault="00CA6287" w:rsidP="00426A74">
      <w:pPr>
        <w:pStyle w:val="B2"/>
      </w:pPr>
      <w:r w:rsidRPr="00EA4E3A">
        <w:t>-</w:t>
      </w:r>
      <w:r w:rsidRPr="00EA4E3A">
        <w:tab/>
        <w:t xml:space="preserve">The reporting instances for wideband first PMI are subframes satisfying </w:t>
      </w:r>
      <w:r w:rsidRPr="00EA4E3A">
        <w:rPr>
          <w:position w:val="-14"/>
        </w:rPr>
        <w:object w:dxaOrig="4099" w:dyaOrig="340" w14:anchorId="4E03BBCA">
          <v:shape id="_x0000_i1766" type="#_x0000_t75" style="width:208.8pt;height:14.4pt" o:ole="">
            <v:imagedata r:id="rId1100" o:title=""/>
          </v:shape>
          <o:OLEObject Type="Embed" ProgID="Equation.3" ShapeID="_x0000_i1766" DrawAspect="Content" ObjectID="_1685801799" r:id="rId1101"/>
        </w:object>
      </w:r>
      <w:r w:rsidRPr="00EA4E3A">
        <w:rPr>
          <w:i/>
        </w:rPr>
        <w:t>.</w:t>
      </w:r>
      <w:r w:rsidRPr="00EA4E3A">
        <w:t xml:space="preserve"> </w:t>
      </w:r>
    </w:p>
    <w:p w14:paraId="7F426D17" w14:textId="77777777"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w14:anchorId="004810B3">
          <v:shape id="_x0000_i1767" type="#_x0000_t75" style="width:36pt;height:14.4pt" o:ole="">
            <v:imagedata r:id="rId1085" o:title=""/>
          </v:shape>
          <o:OLEObject Type="Embed" ProgID="Equation.3" ShapeID="_x0000_i1767" DrawAspect="Content" ObjectID="_1685801800" r:id="rId1102"/>
        </w:object>
      </w:r>
      <w:r w:rsidRPr="00EA4E3A">
        <w:t xml:space="preserve"> of period </w:t>
      </w:r>
      <w:r w:rsidRPr="00EA4E3A">
        <w:rPr>
          <w:position w:val="-14"/>
        </w:rPr>
        <w:object w:dxaOrig="420" w:dyaOrig="340" w14:anchorId="67B54E1C">
          <v:shape id="_x0000_i1768" type="#_x0000_t75" style="width:21.6pt;height:14.4pt" o:ole="">
            <v:imagedata r:id="rId1103" o:title=""/>
          </v:shape>
          <o:OLEObject Type="Embed" ProgID="Equation.3" ShapeID="_x0000_i1768" DrawAspect="Content" ObjectID="_1685801801" r:id="rId1104"/>
        </w:object>
      </w:r>
      <w:r w:rsidRPr="00EA4E3A">
        <w:rPr>
          <w:vertAlign w:val="subscript"/>
        </w:rPr>
        <w:t xml:space="preserve"> </w:t>
      </w:r>
      <w:r w:rsidRPr="00EA4E3A">
        <w:t xml:space="preserve">(in subframes). </w:t>
      </w:r>
    </w:p>
    <w:p w14:paraId="32600112" w14:textId="77777777" w:rsidR="00426A74" w:rsidRPr="00EA4E3A" w:rsidRDefault="00426A74" w:rsidP="00426A74">
      <w:pPr>
        <w:pStyle w:val="B2"/>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6960" w:dyaOrig="380" w14:anchorId="31827306">
          <v:shape id="_x0000_i1769" type="#_x0000_t75" style="width:273.6pt;height:14.4pt" o:ole="">
            <v:imagedata r:id="rId1105" o:title=""/>
          </v:shape>
          <o:OLEObject Type="Embed" ProgID="Equation.3" ShapeID="_x0000_i1769" DrawAspect="Content" ObjectID="_1685801802" r:id="rId1106"/>
        </w:object>
      </w:r>
      <w:r w:rsidRPr="00EA4E3A">
        <w:t>.</w:t>
      </w:r>
    </w:p>
    <w:p w14:paraId="2815D0CE" w14:textId="77777777"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w14:anchorId="74836FCA">
          <v:shape id="_x0000_i1770" type="#_x0000_t75" style="width:21.6pt;height:14.4pt" o:ole="">
            <v:imagedata r:id="rId1107" o:title=""/>
          </v:shape>
          <o:OLEObject Type="Embed" ProgID="Equation.3" ShapeID="_x0000_i1770" DrawAspect="Content" ObjectID="_1685801803" r:id="rId1108"/>
        </w:object>
      </w:r>
      <w:r w:rsidRPr="00EA4E3A">
        <w:t xml:space="preserve"> of period </w:t>
      </w:r>
      <w:r w:rsidRPr="00EA4E3A">
        <w:rPr>
          <w:position w:val="-14"/>
        </w:rPr>
        <w:object w:dxaOrig="440" w:dyaOrig="340" w14:anchorId="71648494">
          <v:shape id="_x0000_i1771" type="#_x0000_t75" style="width:21.6pt;height:14.4pt" o:ole="">
            <v:imagedata r:id="rId1098" o:title=""/>
          </v:shape>
          <o:OLEObject Type="Embed" ProgID="Equation.3" ShapeID="_x0000_i1771" DrawAspect="Content" ObjectID="_1685801804" r:id="rId1109"/>
        </w:object>
      </w:r>
      <w:r w:rsidRPr="00EA4E3A">
        <w:rPr>
          <w:vertAlign w:val="subscript"/>
        </w:rPr>
        <w:t xml:space="preserve"> </w:t>
      </w:r>
      <w:r w:rsidRPr="00EA4E3A">
        <w:t>(in subframes)</w:t>
      </w:r>
    </w:p>
    <w:p w14:paraId="67F82A54" w14:textId="77777777" w:rsidR="00CA6287" w:rsidRPr="00EA4E3A" w:rsidRDefault="00426A74" w:rsidP="00426A74">
      <w:pPr>
        <w:pStyle w:val="B2"/>
      </w:pPr>
      <w:r w:rsidRPr="00EA4E3A">
        <w:t>-</w:t>
      </w:r>
      <w:r w:rsidRPr="00EA4E3A">
        <w:tab/>
        <w:t xml:space="preserve">The reporting instances for CRI are subframes satisfying </w:t>
      </w:r>
      <w:r w:rsidRPr="00EA4E3A">
        <w:rPr>
          <w:i/>
          <w:position w:val="-14"/>
        </w:rPr>
        <w:object w:dxaOrig="6160" w:dyaOrig="380" w14:anchorId="383F06B2">
          <v:shape id="_x0000_i1772" type="#_x0000_t75" style="width:237.6pt;height:14.4pt" o:ole="">
            <v:imagedata r:id="rId1110" o:title=""/>
          </v:shape>
          <o:OLEObject Type="Embed" ProgID="Equation.3" ShapeID="_x0000_i1772" DrawAspect="Content" ObjectID="_1685801805" r:id="rId1111"/>
        </w:object>
      </w:r>
      <w:r w:rsidRPr="00EA4E3A">
        <w:t>.</w:t>
      </w:r>
    </w:p>
    <w:p w14:paraId="367CBAE6" w14:textId="77777777" w:rsidR="0093274D" w:rsidRPr="00EA4E3A" w:rsidRDefault="00C370D8" w:rsidP="0058579F">
      <w:pPr>
        <w:pStyle w:val="B1"/>
      </w:pPr>
      <w:r w:rsidRPr="00EA4E3A">
        <w:t>-</w:t>
      </w:r>
      <w:r w:rsidRPr="00EA4E3A">
        <w:tab/>
      </w:r>
      <w:r w:rsidR="0093274D" w:rsidRPr="00EA4E3A">
        <w:t>In case RI reporting is configured, the reporting interval of the RI reporting</w:t>
      </w:r>
      <w:r w:rsidR="00426A74" w:rsidRPr="00EA4E3A">
        <w:t xml:space="preserve">, or RI and RPI reporting if UE is </w:t>
      </w:r>
      <w:r w:rsidR="00426A74" w:rsidRPr="00EA4E3A">
        <w:rPr>
          <w:rFonts w:hint="eastAsia"/>
        </w:rPr>
        <w:t>configured</w:t>
      </w:r>
      <w:r w:rsidR="00426A74" w:rsidRPr="00EA4E3A">
        <w:t xml:space="preserve"> in transmission mode 9 or 10, and </w:t>
      </w:r>
      <w:r w:rsidR="00426A74" w:rsidRPr="00EA4E3A">
        <w:rPr>
          <w:lang w:val="en-US"/>
        </w:rPr>
        <w:t xml:space="preserve">with higher layer parameter </w:t>
      </w:r>
      <w:r w:rsidR="00426A74" w:rsidRPr="00EA4E3A">
        <w:rPr>
          <w:i/>
          <w:lang w:val="en-US"/>
        </w:rPr>
        <w:t>advancedCodebookEnabled=TRUE</w:t>
      </w:r>
      <w:r w:rsidR="00426A74" w:rsidRPr="00EA4E3A">
        <w:rPr>
          <w:rFonts w:eastAsia="Calibri"/>
          <w:lang w:val="en-US"/>
        </w:rPr>
        <w:t>,</w:t>
      </w:r>
      <w:r w:rsidR="00426A74" w:rsidRPr="00EA4E3A">
        <w:t xml:space="preserve"> </w:t>
      </w:r>
      <w:r w:rsidR="0093274D" w:rsidRPr="00EA4E3A">
        <w:t xml:space="preserve">is an integer multiple </w:t>
      </w:r>
      <w:r w:rsidR="0093274D" w:rsidRPr="00EA4E3A">
        <w:rPr>
          <w:position w:val="-10"/>
          <w:sz w:val="19"/>
          <w:szCs w:val="19"/>
        </w:rPr>
        <w:object w:dxaOrig="420" w:dyaOrig="300" w14:anchorId="64F0A7EA">
          <v:shape id="_x0000_i1773" type="#_x0000_t75" style="width:21.6pt;height:14.4pt" o:ole="">
            <v:imagedata r:id="rId1071" o:title=""/>
          </v:shape>
          <o:OLEObject Type="Embed" ProgID="Equation.DSMT4" ShapeID="_x0000_i1773" DrawAspect="Content" ObjectID="_1685801806" r:id="rId1112"/>
        </w:object>
      </w:r>
      <w:r w:rsidR="0093274D" w:rsidRPr="00EA4E3A">
        <w:t xml:space="preserve"> of period </w:t>
      </w:r>
      <w:r w:rsidR="009D34BF" w:rsidRPr="00EA4E3A">
        <w:rPr>
          <w:position w:val="-14"/>
        </w:rPr>
        <w:object w:dxaOrig="440" w:dyaOrig="340" w14:anchorId="7F66A042">
          <v:shape id="_x0000_i1774" type="#_x0000_t75" style="width:21.6pt;height:14.4pt" o:ole="">
            <v:imagedata r:id="rId1098" o:title=""/>
          </v:shape>
          <o:OLEObject Type="Embed" ProgID="Equation.3" ShapeID="_x0000_i1774" DrawAspect="Content" ObjectID="_1685801807" r:id="rId1113"/>
        </w:object>
      </w:r>
      <w:r w:rsidR="0093274D" w:rsidRPr="00EA4E3A">
        <w:rPr>
          <w:vertAlign w:val="subscript"/>
        </w:rPr>
        <w:t xml:space="preserve"> </w:t>
      </w:r>
      <w:r w:rsidR="0093274D" w:rsidRPr="00EA4E3A">
        <w:t xml:space="preserve">(in subframes). </w:t>
      </w:r>
    </w:p>
    <w:p w14:paraId="6A1ACFFC" w14:textId="77777777" w:rsidR="00426A74" w:rsidRPr="00EA4E3A" w:rsidRDefault="00C370D8" w:rsidP="00426A74">
      <w:pPr>
        <w:pStyle w:val="B2"/>
      </w:pPr>
      <w:r w:rsidRPr="00EA4E3A">
        <w:t>-</w:t>
      </w:r>
      <w:r w:rsidRPr="00EA4E3A">
        <w:tab/>
      </w:r>
      <w:r w:rsidR="0093274D" w:rsidRPr="00EA4E3A">
        <w:t>The reporting instances for RI</w:t>
      </w:r>
      <w:r w:rsidR="00426A74" w:rsidRPr="00EA4E3A">
        <w:t xml:space="preserve"> or RI and RPI</w:t>
      </w:r>
      <w:r w:rsidR="0093274D" w:rsidRPr="00EA4E3A">
        <w:t xml:space="preserve"> are subframes satisfying </w:t>
      </w:r>
      <w:r w:rsidR="009D34BF" w:rsidRPr="00EA4E3A">
        <w:rPr>
          <w:position w:val="-14"/>
        </w:rPr>
        <w:object w:dxaOrig="5679" w:dyaOrig="340" w14:anchorId="1F1F0588">
          <v:shape id="_x0000_i1775" type="#_x0000_t75" style="width:280.8pt;height:14.4pt" o:ole="">
            <v:imagedata r:id="rId1114" o:title=""/>
          </v:shape>
          <o:OLEObject Type="Embed" ProgID="Equation.3" ShapeID="_x0000_i1775" DrawAspect="Content" ObjectID="_1685801808" r:id="rId1115"/>
        </w:object>
      </w:r>
      <w:r w:rsidR="0093274D" w:rsidRPr="00EA4E3A">
        <w:t>.</w:t>
      </w:r>
    </w:p>
    <w:p w14:paraId="21A9ECDC" w14:textId="77777777"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w14:anchorId="0423E822">
          <v:shape id="_x0000_i1776" type="#_x0000_t75" style="width:36pt;height:14.4pt" o:ole="">
            <v:imagedata r:id="rId1085" o:title=""/>
          </v:shape>
          <o:OLEObject Type="Embed" ProgID="Equation.3" ShapeID="_x0000_i1776" DrawAspect="Content" ObjectID="_1685801809" r:id="rId1116"/>
        </w:object>
      </w:r>
      <w:r w:rsidRPr="00EA4E3A">
        <w:t xml:space="preserve"> of period </w:t>
      </w:r>
      <w:r w:rsidRPr="00EA4E3A">
        <w:rPr>
          <w:position w:val="-14"/>
        </w:rPr>
        <w:object w:dxaOrig="900" w:dyaOrig="340" w14:anchorId="708D1CE4">
          <v:shape id="_x0000_i1777" type="#_x0000_t75" style="width:43.2pt;height:14.4pt" o:ole="">
            <v:imagedata r:id="rId1117" o:title=""/>
          </v:shape>
          <o:OLEObject Type="Embed" ProgID="Equation.3" ShapeID="_x0000_i1777" DrawAspect="Content" ObjectID="_1685801810" r:id="rId1118"/>
        </w:object>
      </w:r>
      <w:r w:rsidRPr="00EA4E3A">
        <w:rPr>
          <w:vertAlign w:val="subscript"/>
        </w:rPr>
        <w:t xml:space="preserve"> </w:t>
      </w:r>
      <w:r w:rsidRPr="00EA4E3A">
        <w:t xml:space="preserve">(in subframes). </w:t>
      </w:r>
    </w:p>
    <w:p w14:paraId="0EF0867F" w14:textId="77777777" w:rsidR="0093274D" w:rsidRPr="00EA4E3A" w:rsidRDefault="00426A74" w:rsidP="00087FD5">
      <w:pPr>
        <w:pStyle w:val="B3"/>
      </w:pPr>
      <w:r w:rsidRPr="00EA4E3A">
        <w:lastRenderedPageBreak/>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620" w:dyaOrig="340" w14:anchorId="709A4E09">
          <v:shape id="_x0000_i1778" type="#_x0000_t75" style="width:381.6pt;height:14.4pt" o:ole="">
            <v:imagedata r:id="rId1119" o:title=""/>
          </v:shape>
          <o:OLEObject Type="Embed" ProgID="Equation.3" ShapeID="_x0000_i1778" DrawAspect="Content" ObjectID="_1685801811" r:id="rId1120"/>
        </w:object>
      </w:r>
      <w:r w:rsidRPr="00EA4E3A">
        <w:t>.</w:t>
      </w:r>
    </w:p>
    <w:p w14:paraId="3C64700F" w14:textId="77777777" w:rsidR="00CA6287" w:rsidRPr="00EA4E3A" w:rsidRDefault="00CA6287" w:rsidP="00CA6287">
      <w:pPr>
        <w:pStyle w:val="B1"/>
      </w:pPr>
      <w:r w:rsidRPr="00EA4E3A">
        <w:t>-</w:t>
      </w:r>
      <w:r w:rsidRPr="00EA4E3A">
        <w:tab/>
        <w:t xml:space="preserve">In case </w:t>
      </w:r>
      <w:r w:rsidRPr="00EA4E3A">
        <w:rPr>
          <w:lang w:val="en-US"/>
        </w:rPr>
        <w:t>C</w:t>
      </w:r>
      <w:r w:rsidRPr="00EA4E3A">
        <w:t xml:space="preserve">RI reporting is configured, </w:t>
      </w:r>
    </w:p>
    <w:p w14:paraId="742BB295" w14:textId="77777777" w:rsidR="00CA6287" w:rsidRPr="00EA4E3A" w:rsidRDefault="00CA6287"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14:paraId="4B6EF4BD" w14:textId="77777777"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2"/>
        </w:rPr>
        <w:object w:dxaOrig="560" w:dyaOrig="360" w14:anchorId="6AB0AF2B">
          <v:shape id="_x0000_i1779" type="#_x0000_t75" style="width:21.6pt;height:14.4pt" o:ole="">
            <v:imagedata r:id="rId1107" o:title=""/>
          </v:shape>
          <o:OLEObject Type="Embed" ProgID="Equation.3" ShapeID="_x0000_i1779" DrawAspect="Content" ObjectID="_1685801812" r:id="rId1121"/>
        </w:object>
      </w:r>
      <w:r w:rsidRPr="00EA4E3A">
        <w:t xml:space="preserve"> of period </w:t>
      </w:r>
      <w:r w:rsidRPr="00EA4E3A">
        <w:rPr>
          <w:position w:val="-14"/>
        </w:rPr>
        <w:object w:dxaOrig="440" w:dyaOrig="340" w14:anchorId="173D0739">
          <v:shape id="_x0000_i1780" type="#_x0000_t75" style="width:21.6pt;height:14.4pt" o:ole="">
            <v:imagedata r:id="rId1098" o:title=""/>
          </v:shape>
          <o:OLEObject Type="Embed" ProgID="Equation.3" ShapeID="_x0000_i1780" DrawAspect="Content" ObjectID="_1685801813" r:id="rId1122"/>
        </w:object>
      </w:r>
      <w:r w:rsidRPr="00EA4E3A">
        <w:rPr>
          <w:vertAlign w:val="subscript"/>
        </w:rPr>
        <w:t xml:space="preserve"> </w:t>
      </w:r>
      <w:r w:rsidRPr="00EA4E3A">
        <w:t>(in subframes)</w:t>
      </w:r>
    </w:p>
    <w:p w14:paraId="7AAFE52D" w14:textId="77777777" w:rsidR="00CA6287" w:rsidRPr="00EA4E3A" w:rsidRDefault="00CA6287" w:rsidP="00D93FBC">
      <w:pPr>
        <w:pStyle w:val="B3"/>
      </w:pPr>
      <w:r w:rsidRPr="00EA4E3A">
        <w:t>-</w:t>
      </w:r>
      <w:r w:rsidRPr="00EA4E3A">
        <w:tab/>
        <w:t xml:space="preserve">The reporting instances for CRI are subframes satisfying </w:t>
      </w:r>
      <w:r w:rsidR="00565392" w:rsidRPr="00EA4E3A">
        <w:rPr>
          <w:i/>
          <w:position w:val="-14"/>
        </w:rPr>
        <w:object w:dxaOrig="6160" w:dyaOrig="380" w14:anchorId="1B4AE030">
          <v:shape id="_x0000_i1781" type="#_x0000_t75" style="width:237.6pt;height:14.4pt" o:ole="">
            <v:imagedata r:id="rId1110" o:title=""/>
          </v:shape>
          <o:OLEObject Type="Embed" ProgID="Equation.3" ShapeID="_x0000_i1781" DrawAspect="Content" ObjectID="_1685801814" r:id="rId1123"/>
        </w:object>
      </w:r>
      <w:r w:rsidRPr="00EA4E3A">
        <w:t>.</w:t>
      </w:r>
    </w:p>
    <w:p w14:paraId="48F7EC7A" w14:textId="77777777" w:rsidR="00CA6287" w:rsidRPr="00EA4E3A" w:rsidRDefault="00CA6287" w:rsidP="00D93FBC">
      <w:pPr>
        <w:pStyle w:val="B2"/>
      </w:pPr>
      <w:r w:rsidRPr="00EA4E3A">
        <w:t>-</w:t>
      </w:r>
      <w:r w:rsidRPr="00EA4E3A">
        <w:tab/>
        <w:t xml:space="preserve">otherwise </w:t>
      </w:r>
    </w:p>
    <w:p w14:paraId="6A37EB58" w14:textId="77777777"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0"/>
        </w:rPr>
        <w:object w:dxaOrig="520" w:dyaOrig="300" w14:anchorId="22875A0C">
          <v:shape id="_x0000_i1782" type="#_x0000_t75" style="width:21.6pt;height:14.4pt" o:ole="">
            <v:imagedata r:id="rId1124" o:title=""/>
          </v:shape>
          <o:OLEObject Type="Embed" ProgID="Equation.3" ShapeID="_x0000_i1782" DrawAspect="Content" ObjectID="_1685801815" r:id="rId1125"/>
        </w:object>
      </w:r>
      <w:r w:rsidRPr="00EA4E3A">
        <w:t xml:space="preserve"> of period </w:t>
      </w:r>
      <w:r w:rsidRPr="00EA4E3A">
        <w:rPr>
          <w:position w:val="-14"/>
        </w:rPr>
        <w:object w:dxaOrig="900" w:dyaOrig="340" w14:anchorId="3D963236">
          <v:shape id="_x0000_i1783" type="#_x0000_t75" style="width:43.2pt;height:14.4pt" o:ole="">
            <v:imagedata r:id="rId1117" o:title=""/>
          </v:shape>
          <o:OLEObject Type="Embed" ProgID="Equation.3" ShapeID="_x0000_i1783" DrawAspect="Content" ObjectID="_1685801816" r:id="rId1126"/>
        </w:object>
      </w:r>
      <w:r w:rsidRPr="00EA4E3A">
        <w:rPr>
          <w:vertAlign w:val="subscript"/>
        </w:rPr>
        <w:t xml:space="preserve"> </w:t>
      </w:r>
      <w:r w:rsidRPr="00EA4E3A">
        <w:t xml:space="preserve">(in subframes). </w:t>
      </w:r>
    </w:p>
    <w:p w14:paraId="7E4C85CD" w14:textId="77777777" w:rsidR="00CA6287" w:rsidRPr="00EA4E3A" w:rsidRDefault="00CA6287" w:rsidP="00D93FBC">
      <w:pPr>
        <w:pStyle w:val="B3"/>
      </w:pPr>
      <w:r w:rsidRPr="00EA4E3A">
        <w:t>-</w:t>
      </w:r>
      <w:r w:rsidRPr="00EA4E3A">
        <w:tab/>
        <w:t xml:space="preserve">The reporting instances for </w:t>
      </w:r>
      <w:r w:rsidRPr="00EA4E3A">
        <w:rPr>
          <w:lang w:val="en-US"/>
        </w:rPr>
        <w:t>C</w:t>
      </w:r>
      <w:r w:rsidRPr="00EA4E3A">
        <w:t xml:space="preserve">RI are subframes satisfying </w:t>
      </w:r>
      <w:r w:rsidRPr="00EA4E3A">
        <w:rPr>
          <w:position w:val="-14"/>
        </w:rPr>
        <w:object w:dxaOrig="5880" w:dyaOrig="340" w14:anchorId="46110FC4">
          <v:shape id="_x0000_i1784" type="#_x0000_t75" style="width:295.2pt;height:14.4pt" o:ole="">
            <v:imagedata r:id="rId1127" o:title=""/>
          </v:shape>
          <o:OLEObject Type="Embed" ProgID="Equation.3" ShapeID="_x0000_i1784" DrawAspect="Content" ObjectID="_1685801817" r:id="rId1128"/>
        </w:object>
      </w:r>
      <w:r w:rsidRPr="00EA4E3A">
        <w:t>.</w:t>
      </w:r>
    </w:p>
    <w:p w14:paraId="58B60CD2" w14:textId="77777777" w:rsidR="0093274D" w:rsidRPr="00EA4E3A" w:rsidRDefault="0093274D" w:rsidP="00220FD4">
      <w:r w:rsidRPr="00EA4E3A">
        <w:t xml:space="preserve">In the case where both wideband CQI/PMI and subband CQI </w:t>
      </w:r>
      <w:r w:rsidR="005A4152" w:rsidRPr="00EA4E3A">
        <w:rPr>
          <w:rFonts w:hint="eastAsia"/>
          <w:lang w:eastAsia="zh-CN"/>
        </w:rPr>
        <w:t xml:space="preserve">(or subband CQI/second </w:t>
      </w:r>
      <w:r w:rsidR="005A4152" w:rsidRPr="00EA4E3A">
        <w:rPr>
          <w:lang w:eastAsia="zh-CN"/>
        </w:rPr>
        <w:t xml:space="preserve">PMI </w:t>
      </w:r>
      <w:r w:rsidR="005A4152" w:rsidRPr="00EA4E3A">
        <w:t>for transmission modes 9 and 10</w:t>
      </w:r>
      <w:r w:rsidR="005A4152" w:rsidRPr="00EA4E3A">
        <w:rPr>
          <w:rFonts w:hint="eastAsia"/>
          <w:lang w:eastAsia="zh-CN"/>
        </w:rPr>
        <w:t>)</w:t>
      </w:r>
      <w:r w:rsidR="005A4152" w:rsidRPr="00EA4E3A">
        <w:rPr>
          <w:lang w:eastAsia="zh-CN"/>
        </w:rPr>
        <w:t xml:space="preserve"> </w:t>
      </w:r>
      <w:r w:rsidRPr="00EA4E3A">
        <w:t>reporting are configured:</w:t>
      </w:r>
    </w:p>
    <w:p w14:paraId="5B16BE29" w14:textId="77777777" w:rsidR="00426A74" w:rsidRPr="00EA4E3A" w:rsidRDefault="00C370D8" w:rsidP="00426A74">
      <w:pPr>
        <w:pStyle w:val="B1"/>
      </w:pPr>
      <w:r w:rsidRPr="00EA4E3A">
        <w:t>-</w:t>
      </w:r>
      <w:r w:rsidRPr="00EA4E3A">
        <w:tab/>
      </w:r>
      <w:r w:rsidR="0093274D" w:rsidRPr="00EA4E3A">
        <w:t xml:space="preserve">The reporting instances for wideband CQI/PMI and subband CQI </w:t>
      </w:r>
      <w:r w:rsidR="005A4152" w:rsidRPr="00EA4E3A">
        <w:rPr>
          <w:rFonts w:hint="eastAsia"/>
          <w:lang w:eastAsia="zh-CN"/>
        </w:rPr>
        <w:t xml:space="preserve">(or subband CQI/second </w:t>
      </w:r>
      <w:r w:rsidR="005A4152" w:rsidRPr="00EA4E3A">
        <w:rPr>
          <w:lang w:eastAsia="zh-CN"/>
        </w:rPr>
        <w:t>PMI</w:t>
      </w:r>
      <w:r w:rsidR="005A4152" w:rsidRPr="00EA4E3A">
        <w:rPr>
          <w:rFonts w:hint="eastAsia"/>
          <w:lang w:eastAsia="zh-CN"/>
        </w:rPr>
        <w:t xml:space="preserve"> </w:t>
      </w:r>
      <w:r w:rsidR="005A4152" w:rsidRPr="00EA4E3A">
        <w:t>for transmission modes 9 and 10</w:t>
      </w:r>
      <w:r w:rsidR="005A4152" w:rsidRPr="00EA4E3A">
        <w:rPr>
          <w:rFonts w:hint="eastAsia"/>
          <w:lang w:eastAsia="zh-CN"/>
        </w:rPr>
        <w:t>)</w:t>
      </w:r>
      <w:r w:rsidR="005A4152" w:rsidRPr="00EA4E3A">
        <w:rPr>
          <w:lang w:eastAsia="zh-CN"/>
        </w:rPr>
        <w:t xml:space="preserve"> </w:t>
      </w:r>
      <w:r w:rsidR="0093274D" w:rsidRPr="00EA4E3A">
        <w:t xml:space="preserve">are subframes satisfying </w:t>
      </w:r>
      <w:r w:rsidR="009D34BF" w:rsidRPr="00EA4E3A">
        <w:rPr>
          <w:position w:val="-14"/>
        </w:rPr>
        <w:object w:dxaOrig="3920" w:dyaOrig="340" w14:anchorId="1796BD5A">
          <v:shape id="_x0000_i1785" type="#_x0000_t75" style="width:194.4pt;height:14.4pt" o:ole="">
            <v:imagedata r:id="rId1129" o:title=""/>
          </v:shape>
          <o:OLEObject Type="Embed" ProgID="Equation.3" ShapeID="_x0000_i1785" DrawAspect="Content" ObjectID="_1685801818" r:id="rId1130"/>
        </w:object>
      </w:r>
      <w:r w:rsidR="0093274D" w:rsidRPr="00EA4E3A">
        <w:t xml:space="preserve">. </w:t>
      </w:r>
    </w:p>
    <w:p w14:paraId="128A1DFD" w14:textId="77777777"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w14:anchorId="0CEAF5CC">
          <v:shape id="_x0000_i1786" type="#_x0000_t75" style="width:36pt;height:14.4pt" o:ole="">
            <v:imagedata r:id="rId1085" o:title=""/>
          </v:shape>
          <o:OLEObject Type="Embed" ProgID="Equation.3" ShapeID="_x0000_i1786" DrawAspect="Content" ObjectID="_1685801819" r:id="rId1131"/>
        </w:object>
      </w:r>
      <w:r w:rsidRPr="00EA4E3A">
        <w:t xml:space="preserve"> of period </w:t>
      </w:r>
      <w:r w:rsidRPr="00EA4E3A">
        <w:rPr>
          <w:position w:val="-14"/>
        </w:rPr>
        <w:object w:dxaOrig="420" w:dyaOrig="340" w14:anchorId="2CE44D41">
          <v:shape id="_x0000_i1787" type="#_x0000_t75" style="width:21.6pt;height:14.4pt" o:ole="">
            <v:imagedata r:id="rId1103" o:title=""/>
          </v:shape>
          <o:OLEObject Type="Embed" ProgID="Equation.3" ShapeID="_x0000_i1787" DrawAspect="Content" ObjectID="_1685801820" r:id="rId1132"/>
        </w:object>
      </w:r>
      <w:r w:rsidRPr="00EA4E3A">
        <w:rPr>
          <w:vertAlign w:val="subscript"/>
        </w:rPr>
        <w:t xml:space="preserve"> </w:t>
      </w:r>
      <w:r w:rsidRPr="00EA4E3A">
        <w:t xml:space="preserve">(in subframes). </w:t>
      </w:r>
    </w:p>
    <w:p w14:paraId="57AD2663" w14:textId="77777777" w:rsidR="00426A74" w:rsidRPr="00EA4E3A" w:rsidRDefault="00426A74" w:rsidP="00426A74">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7080" w:dyaOrig="380" w14:anchorId="4D748EA7">
          <v:shape id="_x0000_i1788" type="#_x0000_t75" style="width:273.6pt;height:14.4pt" o:ole="">
            <v:imagedata r:id="rId1133" o:title=""/>
          </v:shape>
          <o:OLEObject Type="Embed" ProgID="Equation.3" ShapeID="_x0000_i1788" DrawAspect="Content" ObjectID="_1685801821" r:id="rId1134"/>
        </w:object>
      </w:r>
      <w:r w:rsidRPr="00EA4E3A">
        <w:t>.</w:t>
      </w:r>
    </w:p>
    <w:p w14:paraId="28A675A3" w14:textId="77777777"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00E273FE" w:rsidRPr="00EA4E3A">
        <w:rPr>
          <w:rFonts w:hint="eastAsia"/>
          <w:lang w:eastAsia="ko-KR"/>
        </w:rPr>
        <w:t xml:space="preserve">and RI reporting for </w:t>
      </w:r>
      <w:r w:rsidR="00E273FE" w:rsidRPr="00EA4E3A">
        <w:rPr>
          <w:i/>
        </w:rPr>
        <w:t>eMIMO-Type2</w:t>
      </w:r>
      <w:r w:rsidR="00E273FE" w:rsidRPr="00EA4E3A">
        <w:rPr>
          <w:rFonts w:hint="eastAsia"/>
          <w:lang w:eastAsia="ko-KR"/>
        </w:rPr>
        <w:t xml:space="preserve"> is not configured,</w:t>
      </w:r>
      <w:r w:rsidR="00E273FE" w:rsidRPr="00EA4E3A">
        <w:t xml:space="preserve"> </w:t>
      </w:r>
      <w:r w:rsidRPr="00EA4E3A">
        <w:t xml:space="preserve">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w14:anchorId="0B9186EB">
          <v:shape id="_x0000_i1789" type="#_x0000_t75" style="width:21.6pt;height:14.4pt" o:ole="">
            <v:imagedata r:id="rId1107" o:title=""/>
          </v:shape>
          <o:OLEObject Type="Embed" ProgID="Equation.3" ShapeID="_x0000_i1789" DrawAspect="Content" ObjectID="_1685801822" r:id="rId1135"/>
        </w:object>
      </w:r>
      <w:r w:rsidRPr="00EA4E3A">
        <w:t xml:space="preserve"> of period </w:t>
      </w:r>
      <w:r w:rsidRPr="00EA4E3A">
        <w:rPr>
          <w:position w:val="-14"/>
        </w:rPr>
        <w:object w:dxaOrig="440" w:dyaOrig="340" w14:anchorId="68F1AE93">
          <v:shape id="_x0000_i1790" type="#_x0000_t75" style="width:21.6pt;height:14.4pt" o:ole="">
            <v:imagedata r:id="rId1098" o:title=""/>
          </v:shape>
          <o:OLEObject Type="Embed" ProgID="Equation.3" ShapeID="_x0000_i1790" DrawAspect="Content" ObjectID="_1685801823" r:id="rId1136"/>
        </w:object>
      </w:r>
      <w:r w:rsidRPr="00EA4E3A">
        <w:rPr>
          <w:vertAlign w:val="subscript"/>
        </w:rPr>
        <w:t xml:space="preserve"> </w:t>
      </w:r>
      <w:r w:rsidRPr="00EA4E3A">
        <w:t>(in subframes)</w:t>
      </w:r>
    </w:p>
    <w:p w14:paraId="14FBC79B" w14:textId="77777777" w:rsidR="0093274D" w:rsidRPr="00EA4E3A" w:rsidRDefault="00426A74" w:rsidP="00426A74">
      <w:pPr>
        <w:pStyle w:val="B1"/>
      </w:pPr>
      <w:r w:rsidRPr="00EA4E3A">
        <w:t>-</w:t>
      </w:r>
      <w:r w:rsidRPr="00EA4E3A">
        <w:tab/>
        <w:t xml:space="preserve">The reporting instances for CRI are subframes satisfying </w:t>
      </w:r>
      <w:r w:rsidRPr="00EA4E3A">
        <w:rPr>
          <w:i/>
          <w:position w:val="-14"/>
        </w:rPr>
        <w:object w:dxaOrig="6160" w:dyaOrig="380" w14:anchorId="1AC32901">
          <v:shape id="_x0000_i1791" type="#_x0000_t75" style="width:237.6pt;height:14.4pt" o:ole="">
            <v:imagedata r:id="rId1110" o:title=""/>
          </v:shape>
          <o:OLEObject Type="Embed" ProgID="Equation.3" ShapeID="_x0000_i1791" DrawAspect="Content" ObjectID="_1685801824" r:id="rId1137"/>
        </w:object>
      </w:r>
      <w:r w:rsidRPr="00EA4E3A">
        <w:t>.</w:t>
      </w:r>
    </w:p>
    <w:p w14:paraId="1A255389" w14:textId="77777777" w:rsidR="009D34BF" w:rsidRPr="00EA4E3A" w:rsidRDefault="006350D8" w:rsidP="00D650A3">
      <w:pPr>
        <w:pStyle w:val="B2"/>
      </w:pPr>
      <w:r w:rsidRPr="00EA4E3A">
        <w:t>-</w:t>
      </w:r>
      <w:r w:rsidRPr="00EA4E3A">
        <w:tab/>
      </w:r>
      <w:r w:rsidR="009D34BF" w:rsidRPr="00EA4E3A">
        <w:t xml:space="preserve">When PTI is not transmitted </w:t>
      </w:r>
      <w:r w:rsidR="002C7A81" w:rsidRPr="00EA4E3A">
        <w:t xml:space="preserve">(due to not being configured) </w:t>
      </w:r>
      <w:r w:rsidR="009D34BF" w:rsidRPr="00EA4E3A">
        <w:t xml:space="preserve">or the most recently transmitted PTI </w:t>
      </w:r>
      <w:r w:rsidR="005A65C0" w:rsidRPr="00EA4E3A">
        <w:t xml:space="preserve">is </w:t>
      </w:r>
      <w:r w:rsidR="009D34BF" w:rsidRPr="00EA4E3A">
        <w:t>equal to 1</w:t>
      </w:r>
      <w:r w:rsidR="005A65C0" w:rsidRPr="00EA4E3A">
        <w:t xml:space="preserve"> for a UE configured in transmission mode</w:t>
      </w:r>
      <w:r w:rsidR="003A1EB2" w:rsidRPr="00EA4E3A">
        <w:t>s 8 and</w:t>
      </w:r>
      <w:r w:rsidR="005A65C0" w:rsidRPr="00EA4E3A">
        <w:t xml:space="preserve"> 9</w:t>
      </w:r>
      <w:r w:rsidR="003A1EB2" w:rsidRPr="00EA4E3A">
        <w:t>,</w:t>
      </w:r>
      <w:r w:rsidR="005A65C0" w:rsidRPr="00EA4E3A">
        <w:t xml:space="preserve">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equal to 1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equal to 1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14:paraId="25027A86" w14:textId="77777777" w:rsidR="0093274D" w:rsidRPr="00EA4E3A" w:rsidRDefault="006350D8" w:rsidP="00D650A3">
      <w:pPr>
        <w:pStyle w:val="B3"/>
      </w:pPr>
      <w:r w:rsidRPr="00EA4E3A">
        <w:t>-</w:t>
      </w:r>
      <w:r w:rsidRPr="00EA4E3A">
        <w:tab/>
      </w:r>
      <w:r w:rsidR="0093274D" w:rsidRPr="00EA4E3A">
        <w:t>The wideband CQI/</w:t>
      </w:r>
      <w:r w:rsidR="002C7A81" w:rsidRPr="00EA4E3A">
        <w:t xml:space="preserve"> wideband PMI (or wideband CQI/wideband second </w:t>
      </w:r>
      <w:r w:rsidR="0093274D" w:rsidRPr="00EA4E3A">
        <w:t xml:space="preserve">PMI </w:t>
      </w:r>
      <w:r w:rsidR="002C7A81" w:rsidRPr="00EA4E3A">
        <w:t>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 has period </w:t>
      </w:r>
      <w:r w:rsidR="009D34BF" w:rsidRPr="00EA4E3A">
        <w:rPr>
          <w:position w:val="-14"/>
        </w:rPr>
        <w:object w:dxaOrig="720" w:dyaOrig="340" w14:anchorId="4C08B88B">
          <v:shape id="_x0000_i1792" type="#_x0000_t75" style="width:36pt;height:14.4pt" o:ole="">
            <v:imagedata r:id="rId1138" o:title=""/>
          </v:shape>
          <o:OLEObject Type="Embed" ProgID="Equation.3" ShapeID="_x0000_i1792" DrawAspect="Content" ObjectID="_1685801825" r:id="rId1139"/>
        </w:object>
      </w:r>
      <w:r w:rsidR="0093274D" w:rsidRPr="00EA4E3A">
        <w:t>, and is reported on the subframes satisfying</w:t>
      </w:r>
      <w:r w:rsidR="00EA4E3A" w:rsidRPr="00EA4E3A">
        <w:t xml:space="preserve"> </w:t>
      </w:r>
      <w:r w:rsidR="009D34BF" w:rsidRPr="00EA4E3A">
        <w:rPr>
          <w:position w:val="-14"/>
        </w:rPr>
        <w:object w:dxaOrig="4280" w:dyaOrig="340" w14:anchorId="059C9AA5">
          <v:shape id="_x0000_i1793" type="#_x0000_t75" style="width:3in;height:14.4pt" o:ole="">
            <v:imagedata r:id="rId1140" o:title=""/>
          </v:shape>
          <o:OLEObject Type="Embed" ProgID="Equation.3" ShapeID="_x0000_i1793" DrawAspect="Content" ObjectID="_1685801826" r:id="rId1141"/>
        </w:object>
      </w:r>
      <w:r w:rsidR="0093274D" w:rsidRPr="00EA4E3A">
        <w:t xml:space="preserve">. The integer </w:t>
      </w:r>
      <w:r w:rsidR="0093274D" w:rsidRPr="00EA4E3A">
        <w:rPr>
          <w:position w:val="-4"/>
          <w:sz w:val="19"/>
          <w:szCs w:val="19"/>
        </w:rPr>
        <w:object w:dxaOrig="260" w:dyaOrig="220" w14:anchorId="63E55FDD">
          <v:shape id="_x0000_i1794" type="#_x0000_t75" style="width:14.4pt;height:14.4pt" o:ole="">
            <v:imagedata r:id="rId1142" o:title=""/>
          </v:shape>
          <o:OLEObject Type="Embed" ProgID="Equation.DSMT4" ShapeID="_x0000_i1794" DrawAspect="Content" ObjectID="_1685801827" r:id="rId1143"/>
        </w:object>
      </w:r>
      <w:r w:rsidR="0093274D" w:rsidRPr="00EA4E3A">
        <w:t xml:space="preserve"> is defined as </w:t>
      </w:r>
      <w:r w:rsidR="0093274D" w:rsidRPr="00EA4E3A">
        <w:rPr>
          <w:position w:val="-6"/>
          <w:sz w:val="19"/>
          <w:szCs w:val="19"/>
        </w:rPr>
        <w:object w:dxaOrig="1100" w:dyaOrig="240" w14:anchorId="719B9CC4">
          <v:shape id="_x0000_i1795" type="#_x0000_t75" style="width:57.6pt;height:14.4pt" o:ole="">
            <v:imagedata r:id="rId1144" o:title=""/>
          </v:shape>
          <o:OLEObject Type="Embed" ProgID="Equation.DSMT4" ShapeID="_x0000_i1795" DrawAspect="Content" ObjectID="_1685801828" r:id="rId1145"/>
        </w:object>
      </w:r>
      <w:r w:rsidR="0093274D" w:rsidRPr="00EA4E3A">
        <w:t xml:space="preserve">, where </w:t>
      </w:r>
      <w:r w:rsidR="0093274D" w:rsidRPr="00EA4E3A">
        <w:rPr>
          <w:position w:val="-6"/>
          <w:sz w:val="19"/>
          <w:szCs w:val="19"/>
        </w:rPr>
        <w:object w:dxaOrig="200" w:dyaOrig="240" w14:anchorId="79D9F23A">
          <v:shape id="_x0000_i1796" type="#_x0000_t75" style="width:7.2pt;height:14.4pt" o:ole="">
            <v:imagedata r:id="rId1146" o:title=""/>
          </v:shape>
          <o:OLEObject Type="Embed" ProgID="Equation.DSMT4" ShapeID="_x0000_i1796" DrawAspect="Content" ObjectID="_1685801829" r:id="rId1147"/>
        </w:object>
      </w:r>
      <w:r w:rsidR="0093274D" w:rsidRPr="00EA4E3A">
        <w:t xml:space="preserve"> is the number of bandwidth parts.</w:t>
      </w:r>
    </w:p>
    <w:p w14:paraId="6B2332A8" w14:textId="77777777" w:rsidR="0093274D" w:rsidRPr="00EA4E3A" w:rsidRDefault="006350D8" w:rsidP="00D650A3">
      <w:pPr>
        <w:pStyle w:val="B3"/>
      </w:pPr>
      <w:r w:rsidRPr="00EA4E3A">
        <w:lastRenderedPageBreak/>
        <w:t>-</w:t>
      </w:r>
      <w:r w:rsidRPr="00EA4E3A">
        <w:tab/>
      </w:r>
      <w:r w:rsidR="0093274D" w:rsidRPr="00EA4E3A">
        <w:t>Between every two consecutive wideband CQI/</w:t>
      </w:r>
      <w:r w:rsidR="002C7A81" w:rsidRPr="00EA4E3A">
        <w:t xml:space="preserve"> wideband </w:t>
      </w:r>
      <w:r w:rsidR="0093274D" w:rsidRPr="00EA4E3A">
        <w:t xml:space="preserve">PMI </w:t>
      </w:r>
      <w:r w:rsidR="002C7A81" w:rsidRPr="00EA4E3A">
        <w:t>(or wideband CQI/wideband second PMI 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reports, the remaining </w:t>
      </w:r>
      <w:r w:rsidR="0093274D" w:rsidRPr="00EA4E3A">
        <w:rPr>
          <w:position w:val="-6"/>
          <w:sz w:val="19"/>
          <w:szCs w:val="19"/>
        </w:rPr>
        <w:object w:dxaOrig="460" w:dyaOrig="240" w14:anchorId="392E91FB">
          <v:shape id="_x0000_i1797" type="#_x0000_t75" style="width:21.6pt;height:14.4pt" o:ole="">
            <v:imagedata r:id="rId1148" o:title=""/>
          </v:shape>
          <o:OLEObject Type="Embed" ProgID="Equation.DSMT4" ShapeID="_x0000_i1797" DrawAspect="Content" ObjectID="_1685801830" r:id="rId1149"/>
        </w:object>
      </w:r>
      <w:r w:rsidR="0093274D" w:rsidRPr="00EA4E3A">
        <w:t xml:space="preserve"> reporting instances are used in sequence for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t xml:space="preserve">reports on </w:t>
      </w:r>
      <w:r w:rsidR="0093274D" w:rsidRPr="00EA4E3A">
        <w:rPr>
          <w:position w:val="-4"/>
          <w:sz w:val="19"/>
          <w:szCs w:val="19"/>
        </w:rPr>
        <w:object w:dxaOrig="240" w:dyaOrig="220" w14:anchorId="4AA32E36">
          <v:shape id="_x0000_i1798" type="#_x0000_t75" style="width:14.4pt;height:14.4pt" o:ole="">
            <v:imagedata r:id="rId1150" o:title=""/>
          </v:shape>
          <o:OLEObject Type="Embed" ProgID="Equation.DSMT4" ShapeID="_x0000_i1798" DrawAspect="Content" ObjectID="_1685801831" r:id="rId1151"/>
        </w:object>
      </w:r>
      <w:r w:rsidR="0093274D" w:rsidRPr="00EA4E3A">
        <w:t xml:space="preserve"> full cycles of bandwidth parts</w:t>
      </w:r>
      <w:r w:rsidR="0093274D" w:rsidRPr="00EA4E3A">
        <w:rPr>
          <w:rFonts w:hint="eastAsia"/>
          <w:lang w:eastAsia="zh-CN"/>
        </w:rPr>
        <w:t xml:space="preserve"> except </w:t>
      </w:r>
      <w:r w:rsidR="0093274D" w:rsidRPr="00EA4E3A">
        <w:rPr>
          <w:lang w:eastAsia="zh-CN"/>
        </w:rPr>
        <w:t>when</w:t>
      </w:r>
      <w:r w:rsidR="0093274D" w:rsidRPr="00EA4E3A">
        <w:rPr>
          <w:rFonts w:hint="eastAsia"/>
          <w:lang w:eastAsia="zh-CN"/>
        </w:rPr>
        <w:t xml:space="preserve"> the </w:t>
      </w:r>
      <w:r w:rsidR="0093274D" w:rsidRPr="00EA4E3A">
        <w:rPr>
          <w:lang w:eastAsia="zh-CN"/>
        </w:rPr>
        <w:t xml:space="preserve">gap between two consecutive wideband CQI/PMI reports contains less than </w:t>
      </w:r>
      <w:r w:rsidR="0093274D" w:rsidRPr="00EA4E3A">
        <w:rPr>
          <w:position w:val="-6"/>
          <w:sz w:val="19"/>
          <w:szCs w:val="19"/>
        </w:rPr>
        <w:object w:dxaOrig="460" w:dyaOrig="240" w14:anchorId="7130BA43">
          <v:shape id="_x0000_i1799" type="#_x0000_t75" style="width:21.6pt;height:14.4pt" o:ole="">
            <v:imagedata r:id="rId1148" o:title=""/>
          </v:shape>
          <o:OLEObject Type="Embed" ProgID="Equation.DSMT4" ShapeID="_x0000_i1799" DrawAspect="Content" ObjectID="_1685801832" r:id="rId1152"/>
        </w:object>
      </w:r>
      <w:r w:rsidR="0093274D" w:rsidRPr="00EA4E3A">
        <w:rPr>
          <w:rFonts w:hint="eastAsia"/>
          <w:i/>
          <w:lang w:eastAsia="zh-CN"/>
        </w:rPr>
        <w:t xml:space="preserve"> </w:t>
      </w:r>
      <w:r w:rsidR="0093274D" w:rsidRPr="00EA4E3A">
        <w:rPr>
          <w:lang w:eastAsia="zh-CN"/>
        </w:rPr>
        <w:t xml:space="preserve">reporting instances </w:t>
      </w:r>
      <w:r w:rsidR="0093274D" w:rsidRPr="00EA4E3A">
        <w:rPr>
          <w:rFonts w:hint="eastAsia"/>
          <w:lang w:eastAsia="zh-CN"/>
        </w:rPr>
        <w:t xml:space="preserve">due to </w:t>
      </w:r>
      <w:r w:rsidR="0093274D" w:rsidRPr="00EA4E3A">
        <w:rPr>
          <w:lang w:eastAsia="zh-CN"/>
        </w:rPr>
        <w:t>a</w:t>
      </w:r>
      <w:r w:rsidR="0093274D" w:rsidRPr="00EA4E3A">
        <w:rPr>
          <w:rFonts w:hint="eastAsia"/>
          <w:lang w:eastAsia="zh-CN"/>
        </w:rPr>
        <w:t xml:space="preserve"> system frame number transition to 0</w:t>
      </w:r>
      <w:r w:rsidR="0093274D" w:rsidRPr="00EA4E3A">
        <w:rPr>
          <w:lang w:eastAsia="zh-CN"/>
        </w:rPr>
        <w:t xml:space="preserve">, in which case the UE shall not transmit the remainder of the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rPr>
          <w:lang w:eastAsia="zh-CN"/>
        </w:rPr>
        <w:t>reports which have not been transmitted before the second of the two wideband CQI/</w:t>
      </w:r>
      <w:r w:rsidR="002C7A81" w:rsidRPr="00EA4E3A">
        <w:rPr>
          <w:lang w:eastAsia="zh-CN"/>
        </w:rPr>
        <w:t xml:space="preserve"> wideband </w:t>
      </w:r>
      <w:r w:rsidR="0093274D" w:rsidRPr="00EA4E3A">
        <w:rPr>
          <w:lang w:eastAsia="zh-CN"/>
        </w:rPr>
        <w:t xml:space="preserve">PMI </w:t>
      </w:r>
      <w:r w:rsidR="002C7A81" w:rsidRPr="00EA4E3A">
        <w:rPr>
          <w:lang w:eastAsia="zh-CN"/>
        </w:rPr>
        <w:t>(or wideband CQI/wideband second PMI for transmission mode</w:t>
      </w:r>
      <w:r w:rsidR="00412C55" w:rsidRPr="00EA4E3A">
        <w:rPr>
          <w:lang w:eastAsia="zh-CN"/>
        </w:rPr>
        <w:t>s</w:t>
      </w:r>
      <w:r w:rsidR="002C7A81" w:rsidRPr="00EA4E3A">
        <w:rPr>
          <w:lang w:eastAsia="zh-CN"/>
        </w:rPr>
        <w:t xml:space="preserve"> </w:t>
      </w:r>
      <w:r w:rsidR="003A1EB2" w:rsidRPr="00EA4E3A">
        <w:rPr>
          <w:lang w:eastAsia="zh-CN"/>
        </w:rPr>
        <w:t xml:space="preserve">8, </w:t>
      </w:r>
      <w:r w:rsidR="002C7A81" w:rsidRPr="00EA4E3A">
        <w:rPr>
          <w:lang w:eastAsia="zh-CN"/>
        </w:rPr>
        <w:t>9</w:t>
      </w:r>
      <w:r w:rsidR="00412C55" w:rsidRPr="00EA4E3A">
        <w:rPr>
          <w:lang w:eastAsia="zh-CN"/>
        </w:rPr>
        <w:t xml:space="preserve"> and 10</w:t>
      </w:r>
      <w:r w:rsidR="002C7A81" w:rsidRPr="00EA4E3A">
        <w:rPr>
          <w:lang w:eastAsia="zh-CN"/>
        </w:rPr>
        <w:t xml:space="preserve">) </w:t>
      </w:r>
      <w:r w:rsidR="0093274D" w:rsidRPr="00EA4E3A">
        <w:rPr>
          <w:lang w:eastAsia="zh-CN"/>
        </w:rPr>
        <w:t>reports</w:t>
      </w:r>
      <w:r w:rsidR="0093274D" w:rsidRPr="00EA4E3A">
        <w:t xml:space="preserve">. Each full cycle of bandwidth parts shall be in increasing order starting from bandwidth part 0 to bandwidth part </w:t>
      </w:r>
      <w:r w:rsidR="0093274D" w:rsidRPr="00EA4E3A">
        <w:rPr>
          <w:position w:val="-6"/>
        </w:rPr>
        <w:object w:dxaOrig="440" w:dyaOrig="240" w14:anchorId="756684B6">
          <v:shape id="_x0000_i1800" type="#_x0000_t75" style="width:21.6pt;height:14.4pt" o:ole="">
            <v:imagedata r:id="rId1153" o:title=""/>
          </v:shape>
          <o:OLEObject Type="Embed" ProgID="Equation.DSMT4" ShapeID="_x0000_i1800" DrawAspect="Content" ObjectID="_1685801833" r:id="rId1154"/>
        </w:object>
      </w:r>
      <w:r w:rsidR="0093274D" w:rsidRPr="00EA4E3A">
        <w:t>. The parameter</w:t>
      </w:r>
      <w:r w:rsidR="0093274D" w:rsidRPr="00EA4E3A">
        <w:rPr>
          <w:position w:val="-4"/>
        </w:rPr>
        <w:object w:dxaOrig="240" w:dyaOrig="220" w14:anchorId="78FE3B5E">
          <v:shape id="_x0000_i1801" type="#_x0000_t75" style="width:14.4pt;height:14.4pt" o:ole="">
            <v:imagedata r:id="rId1150" o:title=""/>
          </v:shape>
          <o:OLEObject Type="Embed" ProgID="Equation.DSMT4" ShapeID="_x0000_i1801" DrawAspect="Content" ObjectID="_1685801834" r:id="rId1155"/>
        </w:object>
      </w:r>
      <w:r w:rsidR="0093274D" w:rsidRPr="00EA4E3A">
        <w:t xml:space="preserve"> is configured by higher-layer signalling.</w:t>
      </w:r>
    </w:p>
    <w:p w14:paraId="405B37EA" w14:textId="77777777" w:rsidR="009D34BF" w:rsidRPr="00EA4E3A" w:rsidRDefault="006350D8" w:rsidP="00D650A3">
      <w:pPr>
        <w:pStyle w:val="B2"/>
      </w:pPr>
      <w:r w:rsidRPr="00EA4E3A">
        <w:t>-</w:t>
      </w:r>
      <w:r w:rsidRPr="00EA4E3A">
        <w:tab/>
      </w:r>
      <w:r w:rsidR="009D34BF" w:rsidRPr="00EA4E3A">
        <w:t>When the most recently transmitted PTI is 0</w:t>
      </w:r>
      <w:r w:rsidR="005A65C0" w:rsidRPr="00EA4E3A">
        <w:t xml:space="preserve"> for a UE configured in transmission mode</w:t>
      </w:r>
      <w:r w:rsidR="003A1EB2" w:rsidRPr="00EA4E3A">
        <w:t>s 8 and</w:t>
      </w:r>
      <w:r w:rsidR="005A65C0" w:rsidRPr="00EA4E3A">
        <w:t xml:space="preserve"> 9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0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0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14:paraId="067CE09B" w14:textId="77777777" w:rsidR="009D34BF" w:rsidRPr="00EA4E3A" w:rsidRDefault="006350D8" w:rsidP="00D650A3">
      <w:pPr>
        <w:pStyle w:val="B3"/>
      </w:pPr>
      <w:r w:rsidRPr="00EA4E3A">
        <w:t>-</w:t>
      </w:r>
      <w:r w:rsidRPr="00EA4E3A">
        <w:tab/>
      </w:r>
      <w:r w:rsidR="009D34BF" w:rsidRPr="00EA4E3A">
        <w:t xml:space="preserve">The wideband </w:t>
      </w:r>
      <w:r w:rsidR="002C7A81" w:rsidRPr="00EA4E3A">
        <w:t xml:space="preserve">first precoding matrix indicator </w:t>
      </w:r>
      <w:r w:rsidR="009D34BF" w:rsidRPr="00EA4E3A">
        <w:t xml:space="preserve">report has period </w:t>
      </w:r>
      <w:r w:rsidR="009D34BF" w:rsidRPr="00EA4E3A">
        <w:rPr>
          <w:position w:val="-14"/>
        </w:rPr>
        <w:object w:dxaOrig="760" w:dyaOrig="340" w14:anchorId="4C386BBA">
          <v:shape id="_x0000_i1802" type="#_x0000_t75" style="width:36pt;height:14.4pt" o:ole="">
            <v:imagedata r:id="rId1156" o:title=""/>
          </v:shape>
          <o:OLEObject Type="Embed" ProgID="Equation.3" ShapeID="_x0000_i1802" DrawAspect="Content" ObjectID="_1685801835" r:id="rId1157"/>
        </w:object>
      </w:r>
      <w:r w:rsidR="009D34BF" w:rsidRPr="00EA4E3A">
        <w:t xml:space="preserve">, and is reported on the subframes satisfying </w:t>
      </w:r>
      <w:r w:rsidR="00B97F26" w:rsidRPr="00EA4E3A">
        <w:rPr>
          <w:position w:val="-14"/>
        </w:rPr>
        <w:object w:dxaOrig="4320" w:dyaOrig="340" w14:anchorId="2B898BAC">
          <v:shape id="_x0000_i1803" type="#_x0000_t75" style="width:3in;height:14.4pt" o:ole="">
            <v:imagedata r:id="rId1158" o:title=""/>
          </v:shape>
          <o:OLEObject Type="Embed" ProgID="Equation.3" ShapeID="_x0000_i1803" DrawAspect="Content" ObjectID="_1685801836" r:id="rId1159"/>
        </w:object>
      </w:r>
      <w:r w:rsidR="00B97F26" w:rsidRPr="00EA4E3A">
        <w:t xml:space="preserve">, </w:t>
      </w:r>
      <w:r w:rsidR="009D34BF" w:rsidRPr="00EA4E3A">
        <w:t xml:space="preserve">where </w:t>
      </w:r>
      <w:r w:rsidR="009D34BF" w:rsidRPr="00EA4E3A">
        <w:rPr>
          <w:position w:val="-4"/>
        </w:rPr>
        <w:object w:dxaOrig="300" w:dyaOrig="240" w14:anchorId="56C01BCD">
          <v:shape id="_x0000_i1804" type="#_x0000_t75" style="width:14.4pt;height:14.4pt" o:ole="">
            <v:imagedata r:id="rId1160" o:title=""/>
          </v:shape>
          <o:OLEObject Type="Embed" ProgID="Equation.3" ShapeID="_x0000_i1804" DrawAspect="Content" ObjectID="_1685801837" r:id="rId1161"/>
        </w:object>
      </w:r>
      <w:r w:rsidR="009D34BF" w:rsidRPr="00EA4E3A">
        <w:t>is signalled by higher layers.</w:t>
      </w:r>
    </w:p>
    <w:p w14:paraId="7FC1508E" w14:textId="77777777" w:rsidR="009D34BF" w:rsidRPr="00EA4E3A" w:rsidRDefault="006350D8" w:rsidP="00D650A3">
      <w:pPr>
        <w:pStyle w:val="B3"/>
      </w:pPr>
      <w:r w:rsidRPr="00EA4E3A">
        <w:t>-</w:t>
      </w:r>
      <w:r w:rsidRPr="00EA4E3A">
        <w:tab/>
      </w:r>
      <w:r w:rsidR="009D34BF" w:rsidRPr="00EA4E3A">
        <w:t xml:space="preserve">Between every two consecutive wideband </w:t>
      </w:r>
      <w:r w:rsidR="00770A5A" w:rsidRPr="00EA4E3A">
        <w:t xml:space="preserve">first precoding matrix indicator </w:t>
      </w:r>
      <w:r w:rsidR="009D34BF" w:rsidRPr="00EA4E3A">
        <w:t>reports, the remaining</w:t>
      </w:r>
      <w:r w:rsidR="00EA4E3A" w:rsidRPr="00EA4E3A">
        <w:t xml:space="preserve"> </w:t>
      </w:r>
      <w:r w:rsidR="009D34BF" w:rsidRPr="00EA4E3A">
        <w:t xml:space="preserve">reporting instances are used for a </w:t>
      </w:r>
      <w:r w:rsidR="00770A5A" w:rsidRPr="00EA4E3A">
        <w:t xml:space="preserve">wideband </w:t>
      </w:r>
      <w:r w:rsidR="009D34BF" w:rsidRPr="00EA4E3A">
        <w:t>second precoding matrix indicator with wideband CQI as described below</w:t>
      </w:r>
    </w:p>
    <w:p w14:paraId="363C44E8" w14:textId="77777777" w:rsidR="0093274D" w:rsidRPr="00EA4E3A" w:rsidRDefault="00C370D8" w:rsidP="0058579F">
      <w:pPr>
        <w:pStyle w:val="B1"/>
      </w:pPr>
      <w:r w:rsidRPr="00EA4E3A">
        <w:t>-</w:t>
      </w:r>
      <w:r w:rsidRPr="00EA4E3A">
        <w:tab/>
      </w:r>
      <w:r w:rsidR="0093274D" w:rsidRPr="00EA4E3A">
        <w:t xml:space="preserve">In case RI reporting is configured, the reporting interval of RI is </w:t>
      </w:r>
      <w:r w:rsidR="0093274D" w:rsidRPr="00EA4E3A">
        <w:rPr>
          <w:position w:val="-10"/>
          <w:sz w:val="19"/>
          <w:szCs w:val="19"/>
        </w:rPr>
        <w:object w:dxaOrig="420" w:dyaOrig="300" w14:anchorId="22F76AE8">
          <v:shape id="_x0000_i1805" type="#_x0000_t75" style="width:21.6pt;height:14.4pt" o:ole="">
            <v:imagedata r:id="rId1071" o:title=""/>
          </v:shape>
          <o:OLEObject Type="Embed" ProgID="Equation.DSMT4" ShapeID="_x0000_i1805" DrawAspect="Content" ObjectID="_1685801838" r:id="rId1162"/>
        </w:object>
      </w:r>
      <w:r w:rsidR="0093274D" w:rsidRPr="00EA4E3A">
        <w:t xml:space="preserve"> times the wideband CQI/PMI period </w:t>
      </w:r>
      <w:r w:rsidR="009D34BF" w:rsidRPr="00EA4E3A">
        <w:rPr>
          <w:position w:val="-14"/>
        </w:rPr>
        <w:object w:dxaOrig="720" w:dyaOrig="340" w14:anchorId="08CCFB2F">
          <v:shape id="_x0000_i1806" type="#_x0000_t75" style="width:36pt;height:14.4pt" o:ole="">
            <v:imagedata r:id="rId1163" o:title=""/>
          </v:shape>
          <o:OLEObject Type="Embed" ProgID="Equation.3" ShapeID="_x0000_i1806" DrawAspect="Content" ObjectID="_1685801839" r:id="rId1164"/>
        </w:object>
      </w:r>
      <w:r w:rsidR="0093274D" w:rsidRPr="00EA4E3A">
        <w:t>, and RI is reported on the same PUCCH cyclic shift resource as both the wideband CQI/PMI and subband CQI reports.</w:t>
      </w:r>
    </w:p>
    <w:p w14:paraId="412C52B8" w14:textId="77777777" w:rsidR="00426A74" w:rsidRPr="00EA4E3A" w:rsidRDefault="00EB024F" w:rsidP="00426A74">
      <w:pPr>
        <w:pStyle w:val="B2"/>
      </w:pPr>
      <w:r w:rsidRPr="00EA4E3A">
        <w:t>-</w:t>
      </w:r>
      <w:r w:rsidRPr="00EA4E3A">
        <w:tab/>
      </w:r>
      <w:r w:rsidR="0093274D" w:rsidRPr="00EA4E3A">
        <w:t xml:space="preserve">The reporting instances for RI are subframes satisfying </w:t>
      </w:r>
      <w:r w:rsidR="009D34BF" w:rsidRPr="00EA4E3A">
        <w:rPr>
          <w:position w:val="-14"/>
        </w:rPr>
        <w:object w:dxaOrig="5960" w:dyaOrig="340" w14:anchorId="3ACCF6B1">
          <v:shape id="_x0000_i1807" type="#_x0000_t75" style="width:295.2pt;height:14.4pt" o:ole="">
            <v:imagedata r:id="rId1165" o:title=""/>
          </v:shape>
          <o:OLEObject Type="Embed" ProgID="Equation.3" ShapeID="_x0000_i1807" DrawAspect="Content" ObjectID="_1685801840" r:id="rId1166"/>
        </w:object>
      </w:r>
      <w:r w:rsidR="00426A74" w:rsidRPr="00EA4E3A">
        <w:t>.</w:t>
      </w:r>
    </w:p>
    <w:p w14:paraId="5C6E3FE6" w14:textId="77777777"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w14:anchorId="6420BC1D">
          <v:shape id="_x0000_i1808" type="#_x0000_t75" style="width:36pt;height:14.4pt" o:ole="">
            <v:imagedata r:id="rId1085" o:title=""/>
          </v:shape>
          <o:OLEObject Type="Embed" ProgID="Equation.3" ShapeID="_x0000_i1808" DrawAspect="Content" ObjectID="_1685801841" r:id="rId1167"/>
        </w:object>
      </w:r>
      <w:r w:rsidRPr="00EA4E3A">
        <w:t xml:space="preserve"> of period </w:t>
      </w:r>
      <w:r w:rsidRPr="00EA4E3A">
        <w:rPr>
          <w:position w:val="-14"/>
        </w:rPr>
        <w:object w:dxaOrig="1160" w:dyaOrig="340" w14:anchorId="56DDA03E">
          <v:shape id="_x0000_i1809" type="#_x0000_t75" style="width:57.6pt;height:14.4pt" o:ole="">
            <v:imagedata r:id="rId1168" o:title=""/>
          </v:shape>
          <o:OLEObject Type="Embed" ProgID="Equation.3" ShapeID="_x0000_i1809" DrawAspect="Content" ObjectID="_1685801842" r:id="rId1169"/>
        </w:object>
      </w:r>
      <w:r w:rsidRPr="00EA4E3A">
        <w:rPr>
          <w:vertAlign w:val="subscript"/>
        </w:rPr>
        <w:t xml:space="preserve"> </w:t>
      </w:r>
      <w:r w:rsidRPr="00EA4E3A">
        <w:t xml:space="preserve">(in subframes). </w:t>
      </w:r>
    </w:p>
    <w:p w14:paraId="0C963958" w14:textId="77777777" w:rsidR="0093274D" w:rsidRPr="00EA4E3A" w:rsidRDefault="00426A74" w:rsidP="00087FD5">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900" w:dyaOrig="340" w14:anchorId="0F594018">
          <v:shape id="_x0000_i1810" type="#_x0000_t75" style="width:396pt;height:14.4pt" o:ole="">
            <v:imagedata r:id="rId1170" o:title=""/>
          </v:shape>
          <o:OLEObject Type="Embed" ProgID="Equation.3" ShapeID="_x0000_i1810" DrawAspect="Content" ObjectID="_1685801843" r:id="rId1171"/>
        </w:object>
      </w:r>
      <w:r w:rsidRPr="00EA4E3A">
        <w:t>.</w:t>
      </w:r>
    </w:p>
    <w:p w14:paraId="7A228FD3" w14:textId="77777777" w:rsidR="00EB024F" w:rsidRPr="00EA4E3A" w:rsidRDefault="00EB024F" w:rsidP="00EB024F">
      <w:pPr>
        <w:pStyle w:val="B1"/>
      </w:pPr>
      <w:r w:rsidRPr="00EA4E3A">
        <w:t>-</w:t>
      </w:r>
      <w:r w:rsidRPr="00EA4E3A">
        <w:tab/>
        <w:t xml:space="preserve">In case CRI reporting is configured, </w:t>
      </w:r>
    </w:p>
    <w:p w14:paraId="1AF48DF6" w14:textId="77777777" w:rsidR="00EB024F" w:rsidRPr="00EA4E3A" w:rsidRDefault="00EB024F"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14:paraId="32F6D708" w14:textId="77777777" w:rsidR="00EB024F" w:rsidRPr="00EA4E3A" w:rsidRDefault="00EB024F" w:rsidP="00D93FBC">
      <w:pPr>
        <w:pStyle w:val="B3"/>
      </w:pPr>
      <w:r w:rsidRPr="00EA4E3A">
        <w:t>-</w:t>
      </w:r>
      <w:r w:rsidRPr="00EA4E3A">
        <w:tab/>
        <w:t xml:space="preserve">the reporting interval of the </w:t>
      </w:r>
      <w:r w:rsidRPr="00EA4E3A">
        <w:rPr>
          <w:lang w:val="en-US"/>
        </w:rPr>
        <w:t>C</w:t>
      </w:r>
      <w:r w:rsidRPr="00EA4E3A">
        <w:t xml:space="preserve">RI reporting is </w:t>
      </w:r>
      <w:r w:rsidRPr="00EA4E3A">
        <w:rPr>
          <w:position w:val="-12"/>
        </w:rPr>
        <w:object w:dxaOrig="560" w:dyaOrig="360" w14:anchorId="6DFC9CD3">
          <v:shape id="_x0000_i1811" type="#_x0000_t75" style="width:21.6pt;height:14.4pt" o:ole="">
            <v:imagedata r:id="rId1107" o:title=""/>
          </v:shape>
          <o:OLEObject Type="Embed" ProgID="Equation.3" ShapeID="_x0000_i1811" DrawAspect="Content" ObjectID="_1685801844" r:id="rId1172"/>
        </w:object>
      </w:r>
      <w:r w:rsidRPr="00EA4E3A">
        <w:t xml:space="preserve"> times the wideband CQI/PMI period </w:t>
      </w:r>
      <w:r w:rsidRPr="00EA4E3A">
        <w:rPr>
          <w:position w:val="-14"/>
        </w:rPr>
        <w:object w:dxaOrig="720" w:dyaOrig="340" w14:anchorId="0F194F21">
          <v:shape id="_x0000_i1812" type="#_x0000_t75" style="width:36pt;height:14.4pt" o:ole="">
            <v:imagedata r:id="rId1163" o:title=""/>
          </v:shape>
          <o:OLEObject Type="Embed" ProgID="Equation.3" ShapeID="_x0000_i1812" DrawAspect="Content" ObjectID="_1685801845" r:id="rId1173"/>
        </w:object>
      </w:r>
      <w:r w:rsidRPr="00EA4E3A">
        <w:t>,</w:t>
      </w:r>
    </w:p>
    <w:p w14:paraId="42A41E61" w14:textId="77777777" w:rsidR="00EB024F" w:rsidRPr="00EA4E3A" w:rsidRDefault="00EB024F" w:rsidP="00D93FBC">
      <w:pPr>
        <w:pStyle w:val="B3"/>
      </w:pPr>
      <w:r w:rsidRPr="00EA4E3A">
        <w:t>-</w:t>
      </w:r>
      <w:r w:rsidRPr="00EA4E3A">
        <w:tab/>
        <w:t xml:space="preserve">The reporting instances for CRI are subframes satisfying </w:t>
      </w:r>
      <w:r w:rsidR="00565392" w:rsidRPr="00EA4E3A">
        <w:rPr>
          <w:i/>
          <w:position w:val="-14"/>
        </w:rPr>
        <w:object w:dxaOrig="6500" w:dyaOrig="380" w14:anchorId="58FD5DDC">
          <v:shape id="_x0000_i1813" type="#_x0000_t75" style="width:259.2pt;height:14.4pt" o:ole="">
            <v:imagedata r:id="rId1174" o:title=""/>
          </v:shape>
          <o:OLEObject Type="Embed" ProgID="Equation.3" ShapeID="_x0000_i1813" DrawAspect="Content" ObjectID="_1685801846" r:id="rId1175"/>
        </w:object>
      </w:r>
      <w:r w:rsidRPr="00EA4E3A">
        <w:t>.</w:t>
      </w:r>
    </w:p>
    <w:p w14:paraId="2D2E4C3A" w14:textId="77777777" w:rsidR="00EB024F" w:rsidRPr="00EA4E3A" w:rsidRDefault="00EB024F" w:rsidP="00D93FBC">
      <w:pPr>
        <w:pStyle w:val="B2"/>
      </w:pPr>
      <w:r w:rsidRPr="00EA4E3A">
        <w:t>-</w:t>
      </w:r>
      <w:r w:rsidRPr="00EA4E3A">
        <w:tab/>
        <w:t xml:space="preserve">otherwise </w:t>
      </w:r>
    </w:p>
    <w:p w14:paraId="642F1081" w14:textId="77777777" w:rsidR="00EB024F" w:rsidRPr="00EA4E3A" w:rsidRDefault="00EB024F" w:rsidP="00D93FBC">
      <w:pPr>
        <w:pStyle w:val="B3"/>
      </w:pPr>
      <w:r w:rsidRPr="00EA4E3A">
        <w:t>-</w:t>
      </w:r>
      <w:r w:rsidRPr="00EA4E3A">
        <w:tab/>
        <w:t xml:space="preserve">the reporting interval of the CRI reporting is </w:t>
      </w:r>
      <w:r w:rsidRPr="00EA4E3A">
        <w:rPr>
          <w:position w:val="-12"/>
        </w:rPr>
        <w:object w:dxaOrig="540" w:dyaOrig="360" w14:anchorId="0B069598">
          <v:shape id="_x0000_i1814" type="#_x0000_t75" style="width:21.6pt;height:14.4pt" o:ole="">
            <v:imagedata r:id="rId1176" o:title=""/>
          </v:shape>
          <o:OLEObject Type="Embed" ProgID="Equation.3" ShapeID="_x0000_i1814" DrawAspect="Content" ObjectID="_1685801847" r:id="rId1177"/>
        </w:object>
      </w:r>
      <w:r w:rsidRPr="00EA4E3A">
        <w:t xml:space="preserve"> times the RI period </w:t>
      </w:r>
      <w:r w:rsidRPr="00EA4E3A">
        <w:rPr>
          <w:position w:val="-14"/>
        </w:rPr>
        <w:object w:dxaOrig="1219" w:dyaOrig="380" w14:anchorId="16A5A570">
          <v:shape id="_x0000_i1815" type="#_x0000_t75" style="width:57.6pt;height:14.4pt" o:ole="">
            <v:imagedata r:id="rId1178" o:title=""/>
          </v:shape>
          <o:OLEObject Type="Embed" ProgID="Equation.3" ShapeID="_x0000_i1815" DrawAspect="Content" ObjectID="_1685801848" r:id="rId1179"/>
        </w:object>
      </w:r>
      <w:r w:rsidRPr="00EA4E3A">
        <w:rPr>
          <w:vertAlign w:val="subscript"/>
        </w:rPr>
        <w:t xml:space="preserve"> </w:t>
      </w:r>
      <w:r w:rsidRPr="00EA4E3A">
        <w:t>(in subframes</w:t>
      </w:r>
      <w:r w:rsidRPr="00EA4E3A">
        <w:rPr>
          <w:lang w:val="en-US"/>
        </w:rPr>
        <w:t>)</w:t>
      </w:r>
      <w:r w:rsidRPr="00EA4E3A">
        <w:t>.</w:t>
      </w:r>
    </w:p>
    <w:p w14:paraId="7C9910FB" w14:textId="77777777" w:rsidR="00EB024F" w:rsidRPr="00EA4E3A" w:rsidRDefault="00EB024F" w:rsidP="00D93FBC">
      <w:pPr>
        <w:pStyle w:val="B3"/>
      </w:pPr>
      <w:r w:rsidRPr="00EA4E3A">
        <w:t>-</w:t>
      </w:r>
      <w:r w:rsidRPr="00EA4E3A">
        <w:tab/>
        <w:t xml:space="preserve">The reporting instances for CRI are subframes satisfying </w:t>
      </w:r>
      <w:r w:rsidRPr="00EA4E3A">
        <w:rPr>
          <w:position w:val="-14"/>
        </w:rPr>
        <w:object w:dxaOrig="6220" w:dyaOrig="340" w14:anchorId="6BC87C85">
          <v:shape id="_x0000_i1816" type="#_x0000_t75" style="width:309.6pt;height:14.4pt" o:ole="">
            <v:imagedata r:id="rId1180" o:title=""/>
          </v:shape>
          <o:OLEObject Type="Embed" ProgID="Equation.3" ShapeID="_x0000_i1816" DrawAspect="Content" ObjectID="_1685801849" r:id="rId1181"/>
        </w:object>
      </w:r>
      <w:r w:rsidR="00426A74" w:rsidRPr="00EA4E3A">
        <w:t>.</w:t>
      </w:r>
    </w:p>
    <w:p w14:paraId="172D7183" w14:textId="77777777" w:rsidR="00426A74" w:rsidRPr="00EA4E3A" w:rsidRDefault="00426A74" w:rsidP="00426A74">
      <w:r w:rsidRPr="00EA4E3A">
        <w:lastRenderedPageBreak/>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at the CQI, PMI, RI, PTI reporting instances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14:paraId="456859AC" w14:textId="77777777" w:rsidR="00426A74" w:rsidRPr="00EA4E3A" w:rsidRDefault="00EB024F" w:rsidP="00087FD5">
      <w:pPr>
        <w:rPr>
          <w:lang w:val="en-US"/>
        </w:rPr>
      </w:pPr>
      <w:r w:rsidRPr="00EA4E3A">
        <w:t xml:space="preserve">If a UE is not configured with higher layer </w:t>
      </w:r>
      <w:r w:rsidRPr="00EA4E3A">
        <w:rPr>
          <w:rFonts w:hint="eastAsia"/>
        </w:rPr>
        <w:t xml:space="preserve">parameter </w:t>
      </w:r>
      <w:r w:rsidR="00AF0667" w:rsidRPr="00EA4E3A">
        <w:rPr>
          <w:i/>
        </w:rPr>
        <w:t>eMIMO-Type</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rPr>
          <w:i/>
        </w:rPr>
        <w:t xml:space="preserve"> </w:t>
      </w:r>
      <w:r w:rsidR="00426A74" w:rsidRPr="00EA4E3A">
        <w:t xml:space="preserve">and not configured with higher layer </w:t>
      </w:r>
      <w:r w:rsidR="00426A74" w:rsidRPr="00EA4E3A">
        <w:rPr>
          <w:rFonts w:hint="eastAsia"/>
        </w:rPr>
        <w:t xml:space="preserve">parameter </w:t>
      </w:r>
      <w:r w:rsidR="00426A74" w:rsidRPr="00EA4E3A">
        <w:rPr>
          <w:i/>
        </w:rPr>
        <w:t xml:space="preserve">eMIMO-Type2 </w:t>
      </w:r>
      <w:r w:rsidRPr="00EA4E3A">
        <w:t xml:space="preserve">and </w:t>
      </w:r>
      <w:r w:rsidR="00AF0667" w:rsidRPr="00EA4E3A">
        <w:rPr>
          <w:i/>
        </w:rPr>
        <w:t>eMIMO-Type</w:t>
      </w:r>
      <w:r w:rsidRPr="00EA4E3A">
        <w:t xml:space="preserve"> is set to </w:t>
      </w:r>
      <w:r w:rsidR="0001443F">
        <w:t>'</w:t>
      </w:r>
      <w:r w:rsidRPr="00EA4E3A">
        <w:t>CLASS A</w:t>
      </w:r>
      <w:r w:rsidR="0001443F">
        <w:t>'</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B</w:t>
      </w:r>
      <w:r w:rsidR="0001443F">
        <w:t>'</w:t>
      </w:r>
      <w:r w:rsidRPr="00EA4E3A">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rPr>
          <w:rFonts w:eastAsia="SimSun"/>
          <w:lang w:eastAsia="zh-CN"/>
        </w:rPr>
        <w:t xml:space="preserve"> </w:t>
      </w:r>
      <w:r w:rsidRPr="00EA4E3A">
        <w:t>and one configured CSI-RS resource,</w:t>
      </w:r>
      <w:r w:rsidRPr="00EA4E3A">
        <w:rPr>
          <w:lang w:val="en-US"/>
        </w:rPr>
        <w:t xml:space="preserve"> </w:t>
      </w:r>
      <w:r w:rsidR="000A42BA" w:rsidRPr="00EA4E3A">
        <w:t xml:space="preserve">or for a CSI process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w:t>
      </w:r>
      <w:r w:rsidR="000A42BA" w:rsidRPr="00EA4E3A">
        <w:rPr>
          <w:rFonts w:eastAsia="SimSun" w:hint="eastAsia"/>
          <w:lang w:eastAsia="zh-CN"/>
        </w:rPr>
        <w:t xml:space="preserve"> </w:t>
      </w:r>
      <w:r w:rsidR="000A42BA" w:rsidRPr="00EA4E3A">
        <w:t xml:space="preserve">and one </w:t>
      </w:r>
      <w:r w:rsidR="000A42BA" w:rsidRPr="00EA4E3A">
        <w:rPr>
          <w:rFonts w:eastAsia="SimSun" w:hint="eastAsia"/>
          <w:lang w:eastAsia="zh-CN"/>
        </w:rPr>
        <w:t>activated</w:t>
      </w:r>
      <w:r w:rsidR="000A42BA" w:rsidRPr="00EA4E3A">
        <w:t xml:space="preserve"> CSI-RS resource, </w:t>
      </w:r>
      <w:r w:rsidRPr="00EA4E3A">
        <w:rPr>
          <w:lang w:val="en-US"/>
        </w:rPr>
        <w:t xml:space="preserve">in case of collision of a CSI report with PUCCH </w:t>
      </w:r>
      <w:r w:rsidRPr="00EA4E3A">
        <w:rPr>
          <w:rFonts w:hint="eastAsia"/>
          <w:lang w:eastAsia="zh-CN"/>
        </w:rPr>
        <w:t>reporting type</w:t>
      </w:r>
      <w:r w:rsidRPr="00EA4E3A">
        <w:rPr>
          <w:lang w:val="en-US"/>
        </w:rPr>
        <w:t xml:space="preserve"> 3, 5, 6 </w:t>
      </w:r>
      <w:r w:rsidR="00426A74" w:rsidRPr="00EA4E3A">
        <w:rPr>
          <w:lang w:val="en-US"/>
        </w:rPr>
        <w:t xml:space="preserve">or 11 </w:t>
      </w:r>
      <w:r w:rsidRPr="00EA4E3A">
        <w:rPr>
          <w:lang w:val="en-US"/>
        </w:rPr>
        <w:t xml:space="preserve">of one serving cell with a CSI report with PUCCH </w:t>
      </w:r>
      <w:r w:rsidRPr="00EA4E3A">
        <w:rPr>
          <w:rFonts w:hint="eastAsia"/>
          <w:lang w:eastAsia="zh-CN"/>
        </w:rPr>
        <w:t>reporting type</w:t>
      </w:r>
      <w:r w:rsidRPr="00EA4E3A">
        <w:rPr>
          <w:lang w:val="en-US"/>
        </w:rPr>
        <w:t xml:space="preserve"> 1, 1a, 2, 2a, 2b, 2c, or 4 of the same serving cell the latter CSI report with PUCCH </w:t>
      </w:r>
      <w:r w:rsidRPr="00EA4E3A">
        <w:rPr>
          <w:rFonts w:hint="eastAsia"/>
          <w:lang w:eastAsia="zh-CN"/>
        </w:rPr>
        <w:t>reporting type</w:t>
      </w:r>
      <w:r w:rsidRPr="00EA4E3A">
        <w:rPr>
          <w:lang w:val="en-US"/>
        </w:rPr>
        <w:t xml:space="preserve"> (1, 1a, 2, 2a, 2b, 2c, or 4)</w:t>
      </w:r>
      <w:r w:rsidR="00426A74" w:rsidRPr="00EA4E3A">
        <w:rPr>
          <w:lang w:val="en-US"/>
        </w:rPr>
        <w:t xml:space="preserve">, except a CSI report with PUCCH </w:t>
      </w:r>
      <w:r w:rsidR="00426A74" w:rsidRPr="00EA4E3A">
        <w:rPr>
          <w:rFonts w:hint="eastAsia"/>
          <w:lang w:eastAsia="zh-CN"/>
        </w:rPr>
        <w:t>reporting type</w:t>
      </w:r>
      <w:r w:rsidR="00426A74" w:rsidRPr="00EA4E3A">
        <w:rPr>
          <w:lang w:val="en-US"/>
        </w:rPr>
        <w:t xml:space="preserve"> 2a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Pr="00EA4E3A">
        <w:rPr>
          <w:lang w:val="en-US"/>
        </w:rPr>
        <w:t xml:space="preserve"> has lower priority and is dropped.</w:t>
      </w:r>
    </w:p>
    <w:p w14:paraId="4F450655" w14:textId="77777777" w:rsidR="004654C1" w:rsidRDefault="004654C1" w:rsidP="004654C1">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2610C578" w14:textId="77777777" w:rsidR="00EB024F" w:rsidRPr="00EA4E3A" w:rsidRDefault="00D43204" w:rsidP="00087FD5">
      <w:pPr>
        <w:rPr>
          <w:lang w:val="en-US"/>
        </w:rPr>
      </w:pPr>
      <w:r w:rsidRPr="00EA4E3A">
        <w:rPr>
          <w:rFonts w:hint="eastAsia"/>
          <w:lang w:val="en-US" w:eastAsia="zh-CN"/>
        </w:rPr>
        <w:t xml:space="preserve">If a UE is not configured with higher layer parameter </w:t>
      </w:r>
      <w:r w:rsidRPr="00EA4E3A">
        <w:rPr>
          <w:i/>
        </w:rPr>
        <w:t>format4-MultiCSI-resourceConfiguration</w:t>
      </w:r>
      <w:r w:rsidRPr="00EA4E3A">
        <w:rPr>
          <w:rFonts w:hint="eastAsia"/>
          <w:i/>
          <w:lang w:val="en-US" w:eastAsia="zh-CN"/>
        </w:rPr>
        <w:t xml:space="preserve"> </w:t>
      </w:r>
      <w:r w:rsidRPr="00EA4E3A">
        <w:rPr>
          <w:rFonts w:hint="eastAsia"/>
          <w:lang w:val="en-US" w:eastAsia="zh-CN"/>
        </w:rPr>
        <w:t>or</w:t>
      </w:r>
      <w:r w:rsidRPr="00EA4E3A">
        <w:rPr>
          <w:rFonts w:hint="eastAsia"/>
          <w:i/>
          <w:lang w:val="en-US" w:eastAsia="zh-CN"/>
        </w:rPr>
        <w:t xml:space="preserve"> </w:t>
      </w:r>
      <w:r w:rsidRPr="00EA4E3A">
        <w:rPr>
          <w:i/>
        </w:rPr>
        <w:t xml:space="preserve">format5-MultiCSI-resourceConfiguration, </w:t>
      </w:r>
      <w:r w:rsidRPr="00EA4E3A">
        <w:t xml:space="preserve">for </w:t>
      </w:r>
      <w:r w:rsidR="00EB024F" w:rsidRPr="00EA4E3A">
        <w:t xml:space="preserve">a CSI process, if a UE is configured with higher layer </w:t>
      </w:r>
      <w:r w:rsidR="00EB024F" w:rsidRPr="00EA4E3A">
        <w:rPr>
          <w:rFonts w:hint="eastAsia"/>
        </w:rPr>
        <w:t xml:space="preserve">parameter </w:t>
      </w:r>
      <w:r w:rsidR="00AF0667" w:rsidRPr="00EA4E3A">
        <w:rPr>
          <w:i/>
        </w:rPr>
        <w:t>eMIMO-Type</w:t>
      </w:r>
      <w:r w:rsidR="00EB024F" w:rsidRPr="00EA4E3A">
        <w:rPr>
          <w:i/>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t xml:space="preserve"> </w:t>
      </w:r>
      <w:r w:rsidR="00EB024F" w:rsidRPr="00EA4E3A">
        <w:t xml:space="preserve">and </w:t>
      </w:r>
      <w:r w:rsidR="00AF0667" w:rsidRPr="00EA4E3A">
        <w:rPr>
          <w:i/>
        </w:rPr>
        <w:t>eMIMO-Type</w:t>
      </w:r>
      <w:r w:rsidR="00EB024F" w:rsidRPr="00EA4E3A">
        <w:t xml:space="preserve"> is set to </w:t>
      </w:r>
      <w:r w:rsidR="0001443F">
        <w:t>'</w:t>
      </w:r>
      <w:r w:rsidR="00EB024F" w:rsidRPr="00EA4E3A">
        <w:t>CLASS B</w:t>
      </w:r>
      <w:r w:rsidR="0001443F">
        <w:t>'</w:t>
      </w:r>
      <w:r w:rsidR="00EB024F" w:rsidRPr="00EA4E3A">
        <w:t xml:space="preserve">, and more than one configured CSI-RS resources, </w:t>
      </w:r>
      <w:r w:rsidR="000A42BA" w:rsidRPr="00EA4E3A">
        <w:rPr>
          <w:rFonts w:eastAsia="SimSun" w:hint="eastAsia"/>
          <w:lang w:eastAsia="zh-CN"/>
        </w:rPr>
        <w:t>or</w:t>
      </w:r>
      <w:r w:rsidR="000A42BA" w:rsidRPr="00EA4E3A">
        <w:t xml:space="preserve">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more than one </w:t>
      </w:r>
      <w:r w:rsidR="000A42BA" w:rsidRPr="00EA4E3A">
        <w:rPr>
          <w:rFonts w:eastAsia="SimSun" w:hint="eastAsia"/>
          <w:lang w:eastAsia="zh-CN"/>
        </w:rPr>
        <w:t>activated</w:t>
      </w:r>
      <w:r w:rsidR="000A42BA" w:rsidRPr="00EA4E3A">
        <w:t xml:space="preserve"> CSI-RS resources,</w:t>
      </w:r>
      <w:r w:rsidR="000A42BA" w:rsidRPr="00EA4E3A">
        <w:rPr>
          <w:rFonts w:eastAsia="SimSun" w:hint="eastAsia"/>
          <w:lang w:eastAsia="zh-CN"/>
        </w:rPr>
        <w:t xml:space="preserve"> </w:t>
      </w:r>
      <w:r w:rsidR="00EB024F" w:rsidRPr="00EA4E3A">
        <w:rPr>
          <w:lang w:val="en-US"/>
        </w:rPr>
        <w:t xml:space="preserve">in </w:t>
      </w:r>
      <w:r w:rsidR="00EB024F" w:rsidRPr="00EA4E3A">
        <w:t xml:space="preserve">case of collision of a CSI report with PUCCH </w:t>
      </w:r>
      <w:r w:rsidR="00EB024F" w:rsidRPr="00EA4E3A">
        <w:rPr>
          <w:rFonts w:hint="eastAsia"/>
          <w:lang w:eastAsia="zh-CN"/>
        </w:rPr>
        <w:t>reporting type</w:t>
      </w:r>
      <w:r w:rsidR="00EB024F" w:rsidRPr="00EA4E3A">
        <w:rPr>
          <w:lang w:eastAsia="zh-CN"/>
        </w:rPr>
        <w:t xml:space="preserve"> 7, 8, 9, or 10 </w:t>
      </w:r>
      <w:r w:rsidR="00EB024F" w:rsidRPr="00EA4E3A">
        <w:t xml:space="preserve">of one serving cell with a CSI report with PUCCH </w:t>
      </w:r>
      <w:r w:rsidR="00EB024F" w:rsidRPr="00EA4E3A">
        <w:rPr>
          <w:rFonts w:hint="eastAsia"/>
          <w:lang w:eastAsia="zh-CN"/>
        </w:rPr>
        <w:t>reporting type</w:t>
      </w:r>
      <w:r w:rsidR="00EB024F" w:rsidRPr="00EA4E3A">
        <w:t xml:space="preserve"> 1, 1a, 2, 2a, 2b, 2c, 3, 4, 5, 6</w:t>
      </w:r>
      <w:r w:rsidR="00426A74" w:rsidRPr="00EA4E3A">
        <w:t xml:space="preserve">, or 11 </w:t>
      </w:r>
      <w:r w:rsidR="00EB024F" w:rsidRPr="00EA4E3A">
        <w:t xml:space="preserve">of the same serving cell the latter CSI report with PUCCH </w:t>
      </w:r>
      <w:r w:rsidR="00EB024F" w:rsidRPr="00EA4E3A">
        <w:rPr>
          <w:rFonts w:hint="eastAsia"/>
          <w:lang w:eastAsia="zh-CN"/>
        </w:rPr>
        <w:t>reporting type</w:t>
      </w:r>
      <w:r w:rsidR="00EB024F" w:rsidRPr="00EA4E3A">
        <w:rPr>
          <w:lang w:eastAsia="zh-CN"/>
        </w:rPr>
        <w:t xml:space="preserve"> (</w:t>
      </w:r>
      <w:r w:rsidR="00EB024F" w:rsidRPr="00EA4E3A">
        <w:t>1, 1a, 2, 2a, 2b, 2c, 3, 4, 5, 6</w:t>
      </w:r>
      <w:r w:rsidR="00426A74" w:rsidRPr="00EA4E3A">
        <w:t>, or 11</w:t>
      </w:r>
      <w:r w:rsidR="00EB024F" w:rsidRPr="00EA4E3A">
        <w:rPr>
          <w:lang w:eastAsia="zh-CN"/>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00EB024F" w:rsidRPr="00EA4E3A">
        <w:rPr>
          <w:lang w:eastAsia="zh-CN"/>
        </w:rPr>
        <w:t xml:space="preserve"> </w:t>
      </w:r>
      <w:r w:rsidR="00EB024F" w:rsidRPr="00EA4E3A">
        <w:t>has lower priority and is dropped.</w:t>
      </w:r>
    </w:p>
    <w:p w14:paraId="6C745738" w14:textId="77777777" w:rsidR="002B7268" w:rsidRPr="00EA4E3A" w:rsidRDefault="002B7268" w:rsidP="002B7268">
      <w:pPr>
        <w:spacing w:after="0"/>
        <w:rPr>
          <w:lang w:val="en-US" w:eastAsia="ko-KR"/>
        </w:rPr>
      </w:pPr>
      <w:r w:rsidRPr="00EA4E3A">
        <w:t xml:space="preserve">For a CSI process, if a UE is configured 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Pr="00EA4E3A">
        <w:rPr>
          <w:rFonts w:hint="eastAsia"/>
          <w:lang w:eastAsia="ko-KR"/>
        </w:rPr>
        <w:t>,</w:t>
      </w:r>
      <w:r w:rsidRPr="00EA4E3A">
        <w:t xml:space="preserve"> PUCCH </w:t>
      </w:r>
      <w:r w:rsidRPr="00EA4E3A">
        <w:rPr>
          <w:rFonts w:hint="eastAsia"/>
          <w:lang w:eastAsia="zh-CN"/>
        </w:rPr>
        <w:t>reporting type</w:t>
      </w:r>
      <w:r w:rsidRPr="00EA4E3A">
        <w:rPr>
          <w:lang w:eastAsia="zh-CN"/>
        </w:rPr>
        <w:t xml:space="preserve"> 2a, or 5 </w:t>
      </w:r>
      <w:r w:rsidRPr="00EA4E3A">
        <w:rPr>
          <w:lang w:val="en-US"/>
        </w:rPr>
        <w:t xml:space="preserve">for </w:t>
      </w:r>
      <w:r w:rsidRPr="00EA4E3A">
        <w:rPr>
          <w:i/>
        </w:rPr>
        <w:t xml:space="preserve">eMIMO-Type </w:t>
      </w:r>
      <w:r w:rsidRPr="00EA4E3A">
        <w:t xml:space="preserve">of </w:t>
      </w:r>
      <w:r w:rsidRPr="00EA4E3A">
        <w:rPr>
          <w:rFonts w:eastAsia="Malgun Gothic" w:hint="eastAsia"/>
          <w:lang w:eastAsia="ko-KR"/>
        </w:rPr>
        <w:t>the</w:t>
      </w:r>
      <w:r w:rsidRPr="00EA4E3A">
        <w:t xml:space="preserve"> CSI process of one serving cell has </w:t>
      </w:r>
      <w:r w:rsidRPr="00EA4E3A">
        <w:rPr>
          <w:rFonts w:eastAsia="Malgun Gothic" w:hint="eastAsia"/>
          <w:lang w:eastAsia="ko-KR"/>
        </w:rPr>
        <w:t>the same</w:t>
      </w:r>
      <w:r w:rsidRPr="00EA4E3A">
        <w:t xml:space="preserve"> priority</w:t>
      </w:r>
      <w:r w:rsidRPr="00EA4E3A">
        <w:rPr>
          <w:rFonts w:hint="eastAsia"/>
          <w:lang w:eastAsia="ko-KR"/>
        </w:rPr>
        <w:t xml:space="preserve"> with </w:t>
      </w:r>
      <w:r w:rsidRPr="00EA4E3A">
        <w:t xml:space="preserve">PUCCH </w:t>
      </w:r>
      <w:r w:rsidRPr="00EA4E3A">
        <w:rPr>
          <w:rFonts w:hint="eastAsia"/>
          <w:lang w:eastAsia="zh-CN"/>
        </w:rPr>
        <w:t>reporting type</w:t>
      </w:r>
      <w:r w:rsidRPr="00EA4E3A">
        <w:rPr>
          <w:lang w:eastAsia="zh-CN"/>
        </w:rPr>
        <w:t xml:space="preserve"> (</w:t>
      </w:r>
      <w:r w:rsidRPr="00EA4E3A">
        <w:rPr>
          <w:rFonts w:eastAsia="Malgun Gothic" w:hint="eastAsia"/>
          <w:lang w:eastAsia="ko-KR"/>
        </w:rPr>
        <w:t>7, 8, 9, or 10</w:t>
      </w:r>
      <w:r w:rsidRPr="00EA4E3A">
        <w:rPr>
          <w:lang w:eastAsia="zh-CN"/>
        </w:rPr>
        <w:t>)</w:t>
      </w:r>
      <w:r w:rsidRPr="00EA4E3A">
        <w:t xml:space="preserve"> of the same serving cell</w:t>
      </w:r>
      <w:r w:rsidRPr="00EA4E3A">
        <w:rPr>
          <w:rFonts w:hint="eastAsia"/>
          <w:lang w:eastAsia="ko-KR"/>
        </w:rPr>
        <w:t>.</w:t>
      </w:r>
    </w:p>
    <w:p w14:paraId="4642FC40" w14:textId="77777777" w:rsidR="00EB024F" w:rsidRPr="00EA4E3A" w:rsidRDefault="00EB024F" w:rsidP="00087FD5">
      <w:pPr>
        <w:rPr>
          <w:lang w:val="en-US"/>
        </w:rPr>
      </w:pPr>
    </w:p>
    <w:p w14:paraId="12D3F54D" w14:textId="77777777" w:rsidR="00392496" w:rsidRPr="00EA4E3A" w:rsidRDefault="00412C55" w:rsidP="00392496">
      <w:pPr>
        <w:spacing w:after="0"/>
        <w:rPr>
          <w:lang w:val="en-US"/>
        </w:rPr>
      </w:pPr>
      <w:r w:rsidRPr="00EA4E3A">
        <w:rPr>
          <w:lang w:val="en-US"/>
        </w:rPr>
        <w:t xml:space="preserve">For a </w:t>
      </w:r>
      <w:r w:rsidR="0048584F" w:rsidRPr="00EA4E3A">
        <w:rPr>
          <w:lang w:val="en-US"/>
        </w:rPr>
        <w:t xml:space="preserve">serving cell and </w:t>
      </w:r>
      <w:r w:rsidRPr="00EA4E3A">
        <w:rPr>
          <w:lang w:val="en-US"/>
        </w:rPr>
        <w:t xml:space="preserve">UE </w:t>
      </w:r>
      <w:r w:rsidR="0048584F" w:rsidRPr="00EA4E3A">
        <w:rPr>
          <w:lang w:val="en-US"/>
        </w:rPr>
        <w:t xml:space="preserve">configured </w:t>
      </w:r>
      <w:r w:rsidRPr="00EA4E3A">
        <w:rPr>
          <w:lang w:val="en-US"/>
        </w:rPr>
        <w:t xml:space="preserve">in transmission mode 10, in case of collision between CSI reports of same serving cell with PUCCH </w:t>
      </w:r>
      <w:r w:rsidRPr="00EA4E3A">
        <w:rPr>
          <w:rFonts w:hint="eastAsia"/>
          <w:lang w:eastAsia="zh-CN"/>
        </w:rPr>
        <w:t>reporting type</w:t>
      </w:r>
      <w:r w:rsidRPr="00EA4E3A">
        <w:rPr>
          <w:lang w:val="en-US"/>
        </w:rPr>
        <w:t xml:space="preserve"> of the same priority, and the CSI reports </w:t>
      </w:r>
      <w:r w:rsidRPr="00EA4E3A">
        <w:rPr>
          <w:lang w:val="en-AU"/>
        </w:rPr>
        <w:t>corresponding to different CSI processes</w:t>
      </w:r>
      <w:r w:rsidRPr="00EA4E3A">
        <w:rPr>
          <w:lang w:val="en-US"/>
        </w:rPr>
        <w:t xml:space="preserve">, the CSI reports corresponding to all CSI processes except the CSI process with the lowest </w:t>
      </w:r>
      <w:r w:rsidR="005A4152" w:rsidRPr="00EA4E3A">
        <w:rPr>
          <w:i/>
        </w:rPr>
        <w:t>csi-ProcessId-r11</w:t>
      </w:r>
      <w:r w:rsidRPr="00EA4E3A">
        <w:rPr>
          <w:lang w:val="en-US"/>
        </w:rPr>
        <w:t xml:space="preserve"> are dropped.</w:t>
      </w:r>
      <w:r w:rsidR="00392496" w:rsidRPr="00EA4E3A">
        <w:rPr>
          <w:lang w:val="en-US"/>
        </w:rPr>
        <w:t xml:space="preserve"> </w:t>
      </w:r>
    </w:p>
    <w:p w14:paraId="68763A7A" w14:textId="77777777" w:rsidR="00392496" w:rsidRPr="00EA4E3A" w:rsidRDefault="00392496" w:rsidP="00392496">
      <w:pPr>
        <w:spacing w:after="0"/>
      </w:pPr>
    </w:p>
    <w:p w14:paraId="1AAE3A4E" w14:textId="77777777" w:rsidR="00392496" w:rsidRPr="00EA4E3A" w:rsidRDefault="00392496" w:rsidP="00392496">
      <w:pPr>
        <w:spacing w:after="0"/>
      </w:pPr>
      <w:r w:rsidRPr="00EA4E3A">
        <w:t xml:space="preserve">For a serving cell and UE configured in transmission mode 1-9 and configured with CSI subframe sets </w:t>
      </w:r>
      <w:r w:rsidRPr="00EA4E3A">
        <w:rPr>
          <w:position w:val="-12"/>
        </w:rPr>
        <w:object w:dxaOrig="580" w:dyaOrig="320" w14:anchorId="055DFB6C">
          <v:shape id="_x0000_i1817" type="#_x0000_t75" style="width:28.8pt;height:14.4pt" o:ole="">
            <v:imagedata r:id="rId677" o:title=""/>
          </v:shape>
          <o:OLEObject Type="Embed" ProgID="Equation.3" ShapeID="_x0000_i1817" DrawAspect="Content" ObjectID="_1685801850" r:id="rId1182"/>
        </w:object>
      </w:r>
      <w:r w:rsidRPr="00EA4E3A">
        <w:t xml:space="preserve"> and </w:t>
      </w:r>
      <w:r w:rsidRPr="00EA4E3A">
        <w:rPr>
          <w:position w:val="-12"/>
        </w:rPr>
        <w:object w:dxaOrig="560" w:dyaOrig="320" w14:anchorId="01831084">
          <v:shape id="_x0000_i1818" type="#_x0000_t75" style="width:28.8pt;height:14.4pt" o:ole="">
            <v:imagedata r:id="rId679" o:title=""/>
          </v:shape>
          <o:OLEObject Type="Embed" ProgID="Equation.3" ShapeID="_x0000_i1818" DrawAspect="Content" ObjectID="_1685801851" r:id="rId1183"/>
        </w:object>
      </w:r>
      <w:r w:rsidRPr="00EA4E3A">
        <w:t xml:space="preserve"> </w:t>
      </w:r>
      <w:r w:rsidR="00530BD4" w:rsidRPr="00EA4E3A">
        <w:t xml:space="preserve">by the higher layer parameter </w:t>
      </w:r>
      <w:r w:rsidR="00530BD4"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the CSI report corresponding to CSI subframe set </w:t>
      </w:r>
      <w:r w:rsidRPr="00EA4E3A">
        <w:rPr>
          <w:position w:val="-12"/>
        </w:rPr>
        <w:object w:dxaOrig="560" w:dyaOrig="320" w14:anchorId="1C1D46DC">
          <v:shape id="_x0000_i1819" type="#_x0000_t75" style="width:28.8pt;height:14.4pt" o:ole="">
            <v:imagedata r:id="rId679" o:title=""/>
          </v:shape>
          <o:OLEObject Type="Embed" ProgID="Equation.3" ShapeID="_x0000_i1819" DrawAspect="Content" ObjectID="_1685801852" r:id="rId1184"/>
        </w:object>
      </w:r>
      <w:r w:rsidRPr="00EA4E3A">
        <w:t xml:space="preserve"> is dropped.</w:t>
      </w:r>
    </w:p>
    <w:p w14:paraId="28FF8FF7" w14:textId="77777777" w:rsidR="00392496" w:rsidRPr="00EA4E3A" w:rsidRDefault="00392496" w:rsidP="00392496">
      <w:pPr>
        <w:spacing w:after="0"/>
      </w:pPr>
    </w:p>
    <w:p w14:paraId="6F42B119" w14:textId="77777777" w:rsidR="00770A5A" w:rsidRPr="00EA4E3A" w:rsidRDefault="00392496" w:rsidP="00392496">
      <w:pPr>
        <w:spacing w:after="0"/>
        <w:rPr>
          <w:lang w:val="en-US"/>
        </w:rPr>
      </w:pPr>
      <w:r w:rsidRPr="00EA4E3A">
        <w:t xml:space="preserve">For a serving cell and UE configured in transmission mode 10 and configured with CSI subframe sets </w:t>
      </w:r>
      <w:r w:rsidRPr="00EA4E3A">
        <w:rPr>
          <w:position w:val="-12"/>
        </w:rPr>
        <w:object w:dxaOrig="580" w:dyaOrig="320" w14:anchorId="2A343486">
          <v:shape id="_x0000_i1820" type="#_x0000_t75" style="width:28.8pt;height:14.4pt" o:ole="">
            <v:imagedata r:id="rId677" o:title=""/>
          </v:shape>
          <o:OLEObject Type="Embed" ProgID="Equation.3" ShapeID="_x0000_i1820" DrawAspect="Content" ObjectID="_1685801853" r:id="rId1185"/>
        </w:object>
      </w:r>
      <w:r w:rsidRPr="00EA4E3A">
        <w:t xml:space="preserve"> and </w:t>
      </w:r>
      <w:r w:rsidRPr="00EA4E3A">
        <w:rPr>
          <w:position w:val="-12"/>
        </w:rPr>
        <w:object w:dxaOrig="560" w:dyaOrig="320" w14:anchorId="2FCFCC6A">
          <v:shape id="_x0000_i1821" type="#_x0000_t75" style="width:28.8pt;height:14.4pt" o:ole="">
            <v:imagedata r:id="rId679" o:title=""/>
          </v:shape>
          <o:OLEObject Type="Embed" ProgID="Equation.3" ShapeID="_x0000_i1821" DrawAspect="Content" ObjectID="_1685801854" r:id="rId1186"/>
        </w:object>
      </w:r>
      <w:r w:rsidRPr="00EA4E3A">
        <w:t xml:space="preserve"> </w:t>
      </w:r>
      <w:r w:rsidR="00FE7197" w:rsidRPr="00EA4E3A">
        <w:t xml:space="preserve">by the higher layer parameter </w:t>
      </w:r>
      <w:r w:rsidR="00FE7197"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and the CSI reports </w:t>
      </w:r>
      <w:r w:rsidRPr="00EA4E3A">
        <w:rPr>
          <w:lang w:val="en-AU"/>
        </w:rPr>
        <w:t xml:space="preserve">corresponding to CSI processes with same </w:t>
      </w:r>
      <w:r w:rsidRPr="00EA4E3A">
        <w:rPr>
          <w:i/>
        </w:rPr>
        <w:t>csi-ProcessId-r11</w:t>
      </w:r>
      <w:r w:rsidRPr="00EA4E3A">
        <w:t xml:space="preserve">, the CSI report corresponding to CSI subframe set </w:t>
      </w:r>
      <w:r w:rsidRPr="00EA4E3A">
        <w:rPr>
          <w:position w:val="-12"/>
        </w:rPr>
        <w:object w:dxaOrig="560" w:dyaOrig="320" w14:anchorId="51E1C487">
          <v:shape id="_x0000_i1822" type="#_x0000_t75" style="width:28.8pt;height:14.4pt" o:ole="">
            <v:imagedata r:id="rId679" o:title=""/>
          </v:shape>
          <o:OLEObject Type="Embed" ProgID="Equation.3" ShapeID="_x0000_i1822" DrawAspect="Content" ObjectID="_1685801855" r:id="rId1187"/>
        </w:object>
      </w:r>
      <w:r w:rsidRPr="00EA4E3A">
        <w:t xml:space="preserve"> is dropped.</w:t>
      </w:r>
    </w:p>
    <w:p w14:paraId="6C90F906" w14:textId="77777777" w:rsidR="00770A5A" w:rsidRPr="00EA4E3A" w:rsidRDefault="00770A5A" w:rsidP="00770A5A">
      <w:pPr>
        <w:spacing w:after="0"/>
        <w:rPr>
          <w:lang w:val="en-US"/>
        </w:rPr>
      </w:pPr>
    </w:p>
    <w:p w14:paraId="10AE5F95" w14:textId="77777777" w:rsidR="00770A5A" w:rsidRPr="00EA4E3A" w:rsidRDefault="004A54E3" w:rsidP="00770A5A">
      <w:pPr>
        <w:spacing w:after="0"/>
        <w:rPr>
          <w:lang w:eastAsia="ko-KR"/>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i/>
          <w:lang w:val="en-US" w:eastAsia="zh-CN"/>
        </w:rPr>
        <w:t xml:space="preserve"> </w:t>
      </w:r>
      <w:r w:rsidRPr="00EA4E3A">
        <w:rPr>
          <w:rFonts w:eastAsia="SimSun" w:hint="eastAsia"/>
          <w:lang w:val="en-US" w:eastAsia="zh-CN"/>
        </w:rPr>
        <w:t>or</w:t>
      </w:r>
      <w:r w:rsidRPr="00EA4E3A">
        <w:rPr>
          <w:rFonts w:eastAsia="SimSun" w:hint="eastAsia"/>
          <w:i/>
          <w:lang w:val="en-US" w:eastAsia="zh-CN"/>
        </w:rPr>
        <w:t xml:space="preserve"> </w:t>
      </w:r>
      <w:r w:rsidRPr="00EA4E3A">
        <w:rPr>
          <w:i/>
        </w:rPr>
        <w:t>format5-MultiCSI-resourceConfiguration</w:t>
      </w:r>
      <w:r w:rsidRPr="00EA4E3A">
        <w:rPr>
          <w:rFonts w:eastAsia="SimSun" w:hint="eastAsia"/>
          <w:lang w:eastAsia="zh-CN"/>
        </w:rPr>
        <w:t>,</w:t>
      </w:r>
      <w:r w:rsidR="00C32E3A">
        <w:rPr>
          <w:rFonts w:eastAsia="SimSun"/>
          <w:lang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rFonts w:eastAsia="SimSun" w:hint="eastAsia"/>
          <w:lang w:val="en-US" w:eastAsia="zh-CN"/>
        </w:rPr>
        <w:t>and</w:t>
      </w:r>
      <w:r w:rsidRPr="00EA4E3A">
        <w:rPr>
          <w:lang w:val="en-US"/>
        </w:rPr>
        <w:t xml:space="preserve"> if </w:t>
      </w:r>
      <w:r w:rsidR="00770A5A" w:rsidRPr="00EA4E3A">
        <w:rPr>
          <w:lang w:val="en-US"/>
        </w:rPr>
        <w:t xml:space="preserve">the UE is configured with more than one serving cell, the UE transmits a CSI report of only one serving cell in any given subframe. </w:t>
      </w:r>
      <w:r w:rsidR="00EB024F" w:rsidRPr="00EA4E3A">
        <w:rPr>
          <w:lang w:val="en-US"/>
        </w:rPr>
        <w:t xml:space="preserve">For a given subframe, in case of collision of a CSI report with PUCCH </w:t>
      </w:r>
      <w:r w:rsidR="00EB024F" w:rsidRPr="00EA4E3A">
        <w:rPr>
          <w:rFonts w:hint="eastAsia"/>
          <w:lang w:eastAsia="zh-CN"/>
        </w:rPr>
        <w:t>reporting type</w:t>
      </w:r>
      <w:r w:rsidR="00EB024F" w:rsidRPr="00EA4E3A">
        <w:rPr>
          <w:lang w:val="en-US"/>
        </w:rPr>
        <w:t xml:space="preserve"> 7, 8, 9, or 10 of one serving cell with a CSI report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 xml:space="preserve"> of another serving cell, the latter CSI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w:t>
      </w:r>
      <w:r w:rsidR="00426A74" w:rsidRPr="00EA4E3A">
        <w:rPr>
          <w:lang w:val="en-US"/>
        </w:rPr>
        <w:t xml:space="preserve">another </w:t>
      </w:r>
      <w:r w:rsidR="00426A74" w:rsidRPr="00EA4E3A">
        <w:t xml:space="preserve">serving cell with </w:t>
      </w:r>
      <w:r w:rsidR="00426A74" w:rsidRPr="00EA4E3A">
        <w:lastRenderedPageBreak/>
        <w:t xml:space="preserve">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 </w:t>
      </w:r>
      <w:r w:rsidR="00EB024F" w:rsidRPr="00EA4E3A">
        <w:rPr>
          <w:lang w:val="en-US"/>
        </w:rPr>
        <w:t xml:space="preserve">has lower priority and is dropped. </w:t>
      </w:r>
      <w:r w:rsidR="00770A5A" w:rsidRPr="00EA4E3A">
        <w:rPr>
          <w:lang w:val="en-US"/>
        </w:rPr>
        <w:t xml:space="preserve">For a given subframe, in case of collision of a CSI report with PUCCH </w:t>
      </w:r>
      <w:r w:rsidR="00E522F7" w:rsidRPr="00EA4E3A">
        <w:rPr>
          <w:rFonts w:hint="eastAsia"/>
          <w:lang w:eastAsia="zh-CN"/>
        </w:rPr>
        <w:t>reporting type</w:t>
      </w:r>
      <w:r w:rsidR="00770A5A" w:rsidRPr="00EA4E3A">
        <w:rPr>
          <w:lang w:val="en-US"/>
        </w:rPr>
        <w:t xml:space="preserve"> 3, 5, 6, </w:t>
      </w:r>
      <w:r w:rsidR="00426A74" w:rsidRPr="00EA4E3A">
        <w:rPr>
          <w:lang w:val="en-US"/>
        </w:rPr>
        <w:t xml:space="preserve">11, </w:t>
      </w:r>
      <w:r w:rsidR="00770A5A" w:rsidRPr="00EA4E3A">
        <w:rPr>
          <w:lang w:val="en-US"/>
        </w:rPr>
        <w:t xml:space="preserve">or 2a of one serving cell with a CSI report with PUCCH </w:t>
      </w:r>
      <w:r w:rsidR="00E522F7" w:rsidRPr="00EA4E3A">
        <w:rPr>
          <w:rFonts w:hint="eastAsia"/>
          <w:lang w:eastAsia="zh-CN"/>
        </w:rPr>
        <w:t>reporting type</w:t>
      </w:r>
      <w:r w:rsidR="00770A5A" w:rsidRPr="00EA4E3A">
        <w:rPr>
          <w:lang w:val="en-US"/>
        </w:rPr>
        <w:t xml:space="preserve"> 1, 1a, 2, 2b, 2c, or 4 of another serving cell</w:t>
      </w:r>
      <w:r w:rsidR="00E522F7" w:rsidRPr="00EA4E3A">
        <w:rPr>
          <w:lang w:val="en-US"/>
        </w:rPr>
        <w:t>,</w:t>
      </w:r>
      <w:r w:rsidR="00770A5A" w:rsidRPr="00EA4E3A">
        <w:rPr>
          <w:lang w:val="en-US"/>
        </w:rPr>
        <w:t xml:space="preserve"> the latter CSI with PUCCH </w:t>
      </w:r>
      <w:r w:rsidR="00E522F7" w:rsidRPr="00EA4E3A">
        <w:rPr>
          <w:rFonts w:hint="eastAsia"/>
          <w:lang w:eastAsia="zh-CN"/>
        </w:rPr>
        <w:t>reporting type</w:t>
      </w:r>
      <w:r w:rsidR="00770A5A" w:rsidRPr="00EA4E3A">
        <w:rPr>
          <w:lang w:val="en-US"/>
        </w:rPr>
        <w:t xml:space="preserve"> (1, 1a, 2, 2b, 2c, or 4) has lower priority and is dropped. For a given subframe, in case of collision of CSI report with PUCCH </w:t>
      </w:r>
      <w:r w:rsidR="00E522F7" w:rsidRPr="00EA4E3A">
        <w:rPr>
          <w:rFonts w:hint="eastAsia"/>
          <w:lang w:eastAsia="zh-CN"/>
        </w:rPr>
        <w:t>reporting type</w:t>
      </w:r>
      <w:r w:rsidR="00770A5A" w:rsidRPr="00EA4E3A">
        <w:rPr>
          <w:lang w:val="en-US"/>
        </w:rPr>
        <w:t xml:space="preserve"> 2, 2b, 2c, or 4 of one serving cell with CSI report with PUCCH </w:t>
      </w:r>
      <w:r w:rsidR="00E522F7" w:rsidRPr="00EA4E3A">
        <w:rPr>
          <w:rFonts w:hint="eastAsia"/>
          <w:lang w:eastAsia="zh-CN"/>
        </w:rPr>
        <w:t>reporting type</w:t>
      </w:r>
      <w:r w:rsidR="00770A5A" w:rsidRPr="00EA4E3A">
        <w:rPr>
          <w:lang w:val="en-US"/>
        </w:rPr>
        <w:t xml:space="preserve"> 1 or 1a of another serving cell</w:t>
      </w:r>
      <w:r w:rsidR="00E522F7" w:rsidRPr="00EA4E3A">
        <w:rPr>
          <w:lang w:val="en-US"/>
        </w:rPr>
        <w:t>,</w:t>
      </w:r>
      <w:r w:rsidR="00770A5A" w:rsidRPr="00EA4E3A">
        <w:rPr>
          <w:lang w:val="en-US"/>
        </w:rPr>
        <w:t xml:space="preserve"> the latter CSI report with PUCCH </w:t>
      </w:r>
      <w:r w:rsidR="00E522F7" w:rsidRPr="00EA4E3A">
        <w:rPr>
          <w:rFonts w:hint="eastAsia"/>
          <w:lang w:eastAsia="zh-CN"/>
        </w:rPr>
        <w:t>reporting type</w:t>
      </w:r>
      <w:r w:rsidR="00770A5A" w:rsidRPr="00EA4E3A">
        <w:rPr>
          <w:lang w:val="en-US"/>
        </w:rPr>
        <w:t xml:space="preserve"> 1, or 1a has lower priority and is dropped.</w:t>
      </w:r>
      <w:r w:rsidR="002B7268" w:rsidRPr="00EA4E3A">
        <w:rPr>
          <w:lang w:val="en-US"/>
        </w:rPr>
        <w:t xml:space="preserve"> For a given subframe, </w:t>
      </w:r>
      <w:r w:rsidR="002B7268" w:rsidRPr="00EA4E3A">
        <w:t xml:space="preserve">if a UE is configured with higher layer </w:t>
      </w:r>
      <w:r w:rsidR="002B7268" w:rsidRPr="00EA4E3A">
        <w:rPr>
          <w:rFonts w:hint="eastAsia"/>
        </w:rPr>
        <w:t xml:space="preserve">parameter </w:t>
      </w:r>
      <w:r w:rsidR="002B7268" w:rsidRPr="00EA4E3A">
        <w:rPr>
          <w:i/>
        </w:rPr>
        <w:t xml:space="preserve">eMIMO-Type </w:t>
      </w:r>
      <w:r w:rsidR="002B7268" w:rsidRPr="00EA4E3A">
        <w:t xml:space="preserve">and </w:t>
      </w:r>
      <w:r w:rsidR="002B7268" w:rsidRPr="00EA4E3A">
        <w:rPr>
          <w:i/>
        </w:rPr>
        <w:t>eMIMO-Type2</w:t>
      </w:r>
      <w:r w:rsidR="002B7268" w:rsidRPr="00EA4E3A">
        <w:t xml:space="preserve">, and </w:t>
      </w:r>
      <w:r w:rsidR="002B7268" w:rsidRPr="00EA4E3A">
        <w:rPr>
          <w:i/>
        </w:rPr>
        <w:t>eMIMO-Type</w:t>
      </w:r>
      <w:r w:rsidR="002B7268" w:rsidRPr="00EA4E3A">
        <w:t xml:space="preserve"> is set to </w:t>
      </w:r>
      <w:r w:rsidR="0001443F">
        <w:t>'</w:t>
      </w:r>
      <w:r w:rsidR="002B7268" w:rsidRPr="00EA4E3A">
        <w:t>CLASS A</w:t>
      </w:r>
      <w:r w:rsidR="0001443F">
        <w:t>'</w:t>
      </w:r>
      <w:r w:rsidR="002B7268" w:rsidRPr="00EA4E3A">
        <w:t xml:space="preserve">, and </w:t>
      </w:r>
      <w:r w:rsidR="002B7268" w:rsidRPr="00EA4E3A">
        <w:rPr>
          <w:i/>
        </w:rPr>
        <w:t>eMIMO-Type2</w:t>
      </w:r>
      <w:r w:rsidR="002B7268" w:rsidRPr="00EA4E3A">
        <w:t xml:space="preserve"> is set to </w:t>
      </w:r>
      <w:r w:rsidR="0001443F">
        <w:t>'</w:t>
      </w:r>
      <w:r w:rsidR="002B7268" w:rsidRPr="00EA4E3A">
        <w:t>CLASS B</w:t>
      </w:r>
      <w:r w:rsidR="0001443F">
        <w:t>'</w:t>
      </w:r>
      <w:r w:rsidR="002B7268" w:rsidRPr="00EA4E3A">
        <w:t xml:space="preserve"> with one CSI-RS resource configured,</w:t>
      </w:r>
      <w:r w:rsidR="002B7268" w:rsidRPr="00EA4E3A">
        <w:rPr>
          <w:rFonts w:hint="eastAsia"/>
          <w:lang w:eastAsia="ko-KR"/>
        </w:rPr>
        <w:t xml:space="preserve"> </w:t>
      </w:r>
      <w:r w:rsidR="002B7268" w:rsidRPr="00EA4E3A">
        <w:t xml:space="preserve">PUCCH </w:t>
      </w:r>
      <w:r w:rsidR="002B7268" w:rsidRPr="00EA4E3A">
        <w:rPr>
          <w:rFonts w:hint="eastAsia"/>
          <w:lang w:eastAsia="zh-CN"/>
        </w:rPr>
        <w:t>reporting 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one serving cell has </w:t>
      </w:r>
      <w:r w:rsidR="002B7268" w:rsidRPr="00EA4E3A">
        <w:rPr>
          <w:rFonts w:eastAsia="Malgun Gothic" w:hint="eastAsia"/>
          <w:lang w:eastAsia="ko-KR"/>
        </w:rPr>
        <w:t>the same</w:t>
      </w:r>
      <w:r w:rsidR="002B7268" w:rsidRPr="00EA4E3A">
        <w:t xml:space="preserve"> priority</w:t>
      </w:r>
      <w:r w:rsidR="002B7268" w:rsidRPr="00EA4E3A">
        <w:rPr>
          <w:rFonts w:eastAsia="Malgun Gothic" w:hint="eastAsia"/>
          <w:lang w:eastAsia="ko-KR"/>
        </w:rPr>
        <w:t xml:space="preserve"> with </w:t>
      </w:r>
      <w:r w:rsidR="002B7268" w:rsidRPr="00EA4E3A">
        <w:t xml:space="preserve">PUCCH </w:t>
      </w:r>
      <w:r w:rsidR="002B7268" w:rsidRPr="00EA4E3A">
        <w:rPr>
          <w:rFonts w:hint="eastAsia"/>
          <w:lang w:eastAsia="zh-CN"/>
        </w:rPr>
        <w:t>reporting type</w:t>
      </w:r>
      <w:r w:rsidR="002B7268" w:rsidRPr="00EA4E3A">
        <w:rPr>
          <w:lang w:eastAsia="zh-CN"/>
        </w:rPr>
        <w:t xml:space="preserve"> (</w:t>
      </w:r>
      <w:r w:rsidR="002B7268" w:rsidRPr="00EA4E3A">
        <w:rPr>
          <w:rFonts w:eastAsia="Malgun Gothic" w:hint="eastAsia"/>
          <w:lang w:eastAsia="ko-KR"/>
        </w:rPr>
        <w:t>7, 8, 9, or 10</w:t>
      </w:r>
      <w:r w:rsidR="002B7268" w:rsidRPr="00EA4E3A">
        <w:rPr>
          <w:lang w:eastAsia="zh-CN"/>
        </w:rPr>
        <w:t>)</w:t>
      </w:r>
      <w:r w:rsidR="002B7268" w:rsidRPr="00EA4E3A">
        <w:t xml:space="preserve"> of the same serving cell</w:t>
      </w:r>
      <w:r w:rsidR="002B7268" w:rsidRPr="00EA4E3A">
        <w:rPr>
          <w:rFonts w:hint="eastAsia"/>
          <w:lang w:eastAsia="ko-KR"/>
        </w:rPr>
        <w:t xml:space="preserve"> </w:t>
      </w:r>
      <w:r w:rsidR="002B7268" w:rsidRPr="00EA4E3A">
        <w:rPr>
          <w:rFonts w:eastAsia="Malgun Gothic" w:hint="eastAsia"/>
          <w:lang w:eastAsia="ko-KR"/>
        </w:rPr>
        <w:t xml:space="preserve">in case of collision of </w:t>
      </w:r>
      <w:r w:rsidR="002B7268" w:rsidRPr="00EA4E3A">
        <w:rPr>
          <w:rFonts w:hint="eastAsia"/>
          <w:lang w:eastAsia="zh-CN"/>
        </w:rPr>
        <w:t>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w:t>
      </w:r>
      <w:r w:rsidR="002B7268" w:rsidRPr="00EA4E3A">
        <w:rPr>
          <w:rFonts w:hint="eastAsia"/>
          <w:lang w:eastAsia="ko-KR"/>
        </w:rPr>
        <w:t>the</w:t>
      </w:r>
      <w:r w:rsidR="002B7268" w:rsidRPr="00EA4E3A">
        <w:t xml:space="preserve"> serving cell</w:t>
      </w:r>
      <w:r w:rsidR="002B7268" w:rsidRPr="00EA4E3A">
        <w:rPr>
          <w:rFonts w:hint="eastAsia"/>
          <w:lang w:eastAsia="ko-KR"/>
        </w:rPr>
        <w:t xml:space="preserve"> with </w:t>
      </w:r>
      <w:r w:rsidR="002B7268" w:rsidRPr="00EA4E3A">
        <w:rPr>
          <w:lang w:val="en-US"/>
        </w:rPr>
        <w:t xml:space="preserve">PUCCH </w:t>
      </w:r>
      <w:r w:rsidR="002B7268" w:rsidRPr="00EA4E3A">
        <w:rPr>
          <w:rFonts w:hint="eastAsia"/>
          <w:lang w:eastAsia="zh-CN"/>
        </w:rPr>
        <w:t>reporting type</w:t>
      </w:r>
      <w:r w:rsidR="002B7268" w:rsidRPr="00EA4E3A">
        <w:rPr>
          <w:rFonts w:hint="eastAsia"/>
          <w:lang w:eastAsia="ko-KR"/>
        </w:rPr>
        <w:t>s of another serving cell.</w:t>
      </w:r>
    </w:p>
    <w:p w14:paraId="0C95891C" w14:textId="77777777" w:rsidR="002B7268" w:rsidRPr="00EA4E3A" w:rsidRDefault="002B7268" w:rsidP="00770A5A">
      <w:pPr>
        <w:spacing w:after="0"/>
        <w:rPr>
          <w:lang w:val="en-US"/>
        </w:rPr>
      </w:pPr>
    </w:p>
    <w:p w14:paraId="5FB9B091" w14:textId="77777777" w:rsidR="00770A5A" w:rsidRPr="00EA4E3A" w:rsidRDefault="00770A5A">
      <w:pPr>
        <w:spacing w:after="0"/>
        <w:rPr>
          <w:lang w:val="en-US"/>
        </w:rPr>
      </w:pPr>
      <w:r w:rsidRPr="00EA4E3A">
        <w:rPr>
          <w:lang w:val="en-US"/>
        </w:rPr>
        <w:t>For a given subframe</w:t>
      </w:r>
      <w:r w:rsidR="00412C55" w:rsidRPr="00EA4E3A">
        <w:rPr>
          <w:lang w:val="en-US"/>
        </w:rPr>
        <w:t xml:space="preserve"> and </w:t>
      </w:r>
      <w:r w:rsidR="005A65C0" w:rsidRPr="00EA4E3A">
        <w:rPr>
          <w:lang w:val="en-US"/>
        </w:rPr>
        <w:t xml:space="preserve">serving cells with </w:t>
      </w:r>
      <w:r w:rsidR="00412C55" w:rsidRPr="00EA4E3A">
        <w:rPr>
          <w:lang w:val="en-US"/>
        </w:rPr>
        <w:t>UE</w:t>
      </w:r>
      <w:r w:rsidR="0048584F" w:rsidRPr="00EA4E3A">
        <w:rPr>
          <w:lang w:val="en-US"/>
        </w:rPr>
        <w:t xml:space="preserve"> configured</w:t>
      </w:r>
      <w:r w:rsidR="0048584F" w:rsidRPr="00EA4E3A" w:rsidDel="0048584F">
        <w:rPr>
          <w:lang w:val="en-US"/>
        </w:rPr>
        <w:t xml:space="preserve"> </w:t>
      </w:r>
      <w:r w:rsidR="00412C55" w:rsidRPr="00EA4E3A">
        <w:rPr>
          <w:lang w:val="en-US"/>
        </w:rPr>
        <w:t>in transmission mode 1-9</w:t>
      </w:r>
      <w:r w:rsidRPr="00EA4E3A">
        <w:rPr>
          <w:lang w:val="en-US"/>
        </w:rPr>
        <w:t xml:space="preserve">, in case of collision between CSI reports of </w:t>
      </w:r>
      <w:r w:rsidR="005A65C0" w:rsidRPr="00EA4E3A">
        <w:rPr>
          <w:lang w:val="en-US"/>
        </w:rPr>
        <w:t xml:space="preserve">these </w:t>
      </w:r>
      <w:r w:rsidRPr="00EA4E3A">
        <w:rPr>
          <w:lang w:val="en-US"/>
        </w:rPr>
        <w:t xml:space="preserve">different serving cells with PUCCH </w:t>
      </w:r>
      <w:r w:rsidR="00E522F7" w:rsidRPr="00EA4E3A">
        <w:rPr>
          <w:rFonts w:hint="eastAsia"/>
          <w:lang w:eastAsia="zh-CN"/>
        </w:rPr>
        <w:t>reporting type</w:t>
      </w:r>
      <w:r w:rsidRPr="00EA4E3A">
        <w:rPr>
          <w:lang w:val="en-US"/>
        </w:rPr>
        <w:t xml:space="preserve"> of the same priority</w:t>
      </w:r>
      <w:r w:rsidR="00D53056" w:rsidRPr="00EA4E3A">
        <w:rPr>
          <w:lang w:val="en-US"/>
        </w:rPr>
        <w:t>,</w:t>
      </w:r>
      <w:r w:rsidRPr="00EA4E3A">
        <w:rPr>
          <w:lang w:val="en-US"/>
        </w:rPr>
        <w:t xml:space="preserve"> the CSI </w:t>
      </w:r>
      <w:r w:rsidR="005A65C0" w:rsidRPr="00EA4E3A">
        <w:rPr>
          <w:lang w:val="en-US"/>
        </w:rPr>
        <w:t>reports for all these serving cells except</w:t>
      </w:r>
      <w:r w:rsidRPr="00EA4E3A">
        <w:rPr>
          <w:lang w:val="en-US"/>
        </w:rPr>
        <w:t xml:space="preserve"> the serving cell with lowest </w:t>
      </w:r>
      <w:r w:rsidRPr="00EA4E3A">
        <w:rPr>
          <w:i/>
          <w:lang w:val="en-US"/>
        </w:rPr>
        <w:t>ServCellIndex</w:t>
      </w:r>
      <w:r w:rsidRPr="00EA4E3A">
        <w:rPr>
          <w:lang w:val="en-US"/>
        </w:rPr>
        <w:t xml:space="preserve"> are dropped.</w:t>
      </w:r>
    </w:p>
    <w:p w14:paraId="71B789C2" w14:textId="77777777" w:rsidR="00412C55" w:rsidRPr="00EA4E3A" w:rsidRDefault="00412C55" w:rsidP="00412C55">
      <w:pPr>
        <w:spacing w:after="0"/>
        <w:rPr>
          <w:sz w:val="19"/>
          <w:szCs w:val="19"/>
          <w:lang w:val="en-US"/>
        </w:rPr>
      </w:pPr>
    </w:p>
    <w:p w14:paraId="292CC493" w14:textId="77777777" w:rsidR="00412C55" w:rsidRPr="00EA4E3A" w:rsidRDefault="004A54E3" w:rsidP="00412C55">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same </w:t>
      </w:r>
      <w:r w:rsidR="005A65C0" w:rsidRPr="00EA4E3A">
        <w:rPr>
          <w:i/>
        </w:rPr>
        <w:t>csi-ProcessId-r11</w:t>
      </w:r>
      <w:r w:rsidR="00412C55" w:rsidRPr="00EA4E3A">
        <w:rPr>
          <w:lang w:val="en-US"/>
        </w:rPr>
        <w:t xml:space="preserve">, the CSI reports of all serving cells except the serving cell with lowest </w:t>
      </w:r>
      <w:r w:rsidR="00412C55" w:rsidRPr="00EA4E3A">
        <w:rPr>
          <w:i/>
          <w:lang w:val="en-US"/>
        </w:rPr>
        <w:t>ServCellIndex</w:t>
      </w:r>
      <w:r w:rsidR="00412C55" w:rsidRPr="00EA4E3A">
        <w:rPr>
          <w:lang w:val="en-US"/>
        </w:rPr>
        <w:t xml:space="preserve"> are dropped.</w:t>
      </w:r>
    </w:p>
    <w:p w14:paraId="357E00DD" w14:textId="77777777" w:rsidR="00412C55" w:rsidRPr="00EA4E3A" w:rsidRDefault="00412C55" w:rsidP="00412C55">
      <w:pPr>
        <w:spacing w:after="0"/>
        <w:rPr>
          <w:lang w:val="en-US"/>
        </w:rPr>
      </w:pPr>
    </w:p>
    <w:p w14:paraId="3DF3E05F" w14:textId="77777777"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00C32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w:t>
      </w:r>
      <w:r w:rsidRPr="00EA4E3A">
        <w:rPr>
          <w:rFonts w:eastAsia="SimSun"/>
          <w:lang w:val="en-US" w:eastAsia="zh-CN"/>
        </w:rPr>
        <w:t xml:space="preserve">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different </w:t>
      </w:r>
      <w:r w:rsidR="005A65C0" w:rsidRPr="00EA4E3A">
        <w:rPr>
          <w:i/>
        </w:rPr>
        <w:t>csi-ProcessId-r11</w:t>
      </w:r>
      <w:r w:rsidR="00412C55" w:rsidRPr="00EA4E3A">
        <w:rPr>
          <w:lang w:val="en-US"/>
        </w:rPr>
        <w:t xml:space="preserve">, the CSI reports of all serving cells except the serving cell with CSI reports </w:t>
      </w:r>
      <w:r w:rsidR="00412C55" w:rsidRPr="00EA4E3A">
        <w:rPr>
          <w:lang w:val="en-AU"/>
        </w:rPr>
        <w:t xml:space="preserve">corresponding to </w:t>
      </w:r>
      <w:r w:rsidR="00412C55" w:rsidRPr="00EA4E3A">
        <w:rPr>
          <w:lang w:val="en-US"/>
        </w:rPr>
        <w:t xml:space="preserve">CSI process with the lowest </w:t>
      </w:r>
      <w:r w:rsidR="005A65C0" w:rsidRPr="00EA4E3A">
        <w:rPr>
          <w:i/>
        </w:rPr>
        <w:t>csi-ProcessId-r11</w:t>
      </w:r>
      <w:r w:rsidR="00412C55" w:rsidRPr="00EA4E3A">
        <w:rPr>
          <w:lang w:val="en-US"/>
        </w:rPr>
        <w:t xml:space="preserve"> are dropped.</w:t>
      </w:r>
      <w:r w:rsidR="0048584F" w:rsidRPr="00EA4E3A">
        <w:rPr>
          <w:lang w:val="en-US"/>
        </w:rPr>
        <w:t xml:space="preserve"> </w:t>
      </w:r>
    </w:p>
    <w:p w14:paraId="4FF37E4B" w14:textId="77777777" w:rsidR="0048584F" w:rsidRPr="00EA4E3A" w:rsidRDefault="0048584F" w:rsidP="0048584F">
      <w:pPr>
        <w:spacing w:after="0"/>
        <w:rPr>
          <w:lang w:val="en-US"/>
        </w:rPr>
      </w:pPr>
    </w:p>
    <w:p w14:paraId="4B40DEA9" w14:textId="77777777"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report(s) </w:t>
      </w:r>
      <w:r w:rsidR="0048584F" w:rsidRPr="00EA4E3A">
        <w:rPr>
          <w:lang w:val="en-AU"/>
        </w:rPr>
        <w:t>corresponding to CSI process(es)</w:t>
      </w:r>
      <w:r w:rsidR="0048584F" w:rsidRPr="00EA4E3A">
        <w:rPr>
          <w:lang w:val="en-US"/>
        </w:rPr>
        <w:t xml:space="preserve">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report(s) </w:t>
      </w:r>
      <w:r w:rsidR="0048584F" w:rsidRPr="00EA4E3A">
        <w:rPr>
          <w:lang w:val="en-AU"/>
        </w:rPr>
        <w:t xml:space="preserve">corresponding to </w:t>
      </w:r>
      <w:r w:rsidR="0048584F" w:rsidRPr="00EA4E3A">
        <w:rPr>
          <w:lang w:val="en-US"/>
        </w:rPr>
        <w:t xml:space="preserve">CSI process(es) with </w:t>
      </w:r>
      <w:r w:rsidR="005A65C0" w:rsidRPr="00EA4E3A">
        <w:rPr>
          <w:i/>
        </w:rPr>
        <w:t>csi-ProcessId-r11</w:t>
      </w:r>
      <w:r w:rsidR="0048584F" w:rsidRPr="00EA4E3A">
        <w:rPr>
          <w:lang w:val="en-US"/>
        </w:rPr>
        <w:t xml:space="preserve"> &gt; 1 of the different serving cell are dropped.</w:t>
      </w:r>
    </w:p>
    <w:p w14:paraId="12AAC3F4" w14:textId="77777777" w:rsidR="0048584F" w:rsidRPr="00EA4E3A" w:rsidRDefault="0048584F" w:rsidP="0048584F">
      <w:pPr>
        <w:spacing w:after="0"/>
        <w:rPr>
          <w:lang w:val="en-US"/>
        </w:rPr>
      </w:pPr>
    </w:p>
    <w:p w14:paraId="3C2C10DA" w14:textId="77777777" w:rsidR="00412C55" w:rsidRPr="00EA4E3A" w:rsidRDefault="004A54E3" w:rsidP="00412C55">
      <w:pPr>
        <w:spacing w:after="0"/>
        <w:rPr>
          <w:lang w:val="en-AU"/>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 </w:t>
      </w:r>
      <w:r w:rsidR="0048584F" w:rsidRPr="00EA4E3A">
        <w:rPr>
          <w:lang w:val="en-AU"/>
        </w:rPr>
        <w:t>corresponding to CSI process</w:t>
      </w:r>
      <w:r w:rsidR="0048584F" w:rsidRPr="00EA4E3A">
        <w:rPr>
          <w:lang w:val="en-US"/>
        </w:rPr>
        <w:t xml:space="preserve"> with </w:t>
      </w:r>
      <w:r w:rsidR="005A65C0" w:rsidRPr="00EA4E3A">
        <w:rPr>
          <w:i/>
        </w:rPr>
        <w:t>csi-ProcessId-r11</w:t>
      </w:r>
      <w:r w:rsidR="0048584F" w:rsidRPr="00EA4E3A">
        <w:rPr>
          <w:lang w:val="en-US"/>
        </w:rPr>
        <w:t xml:space="preserve"> = 1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 of the serving cell with highest </w:t>
      </w:r>
      <w:r w:rsidR="0048584F" w:rsidRPr="00EA4E3A">
        <w:rPr>
          <w:i/>
          <w:lang w:val="en-US"/>
        </w:rPr>
        <w:t>ServCellIndex</w:t>
      </w:r>
      <w:r w:rsidR="0048584F" w:rsidRPr="00EA4E3A">
        <w:rPr>
          <w:lang w:val="en-US"/>
        </w:rPr>
        <w:t xml:space="preserve"> is dropped</w:t>
      </w:r>
      <w:r w:rsidR="0048584F" w:rsidRPr="00EA4E3A">
        <w:rPr>
          <w:lang w:val="en-AU"/>
        </w:rPr>
        <w:t>.</w:t>
      </w:r>
    </w:p>
    <w:p w14:paraId="018F514B" w14:textId="77777777" w:rsidR="00770A5A" w:rsidRPr="00EA4E3A" w:rsidRDefault="00770A5A">
      <w:pPr>
        <w:spacing w:after="0"/>
        <w:rPr>
          <w:sz w:val="19"/>
          <w:szCs w:val="19"/>
          <w:lang w:val="en-US"/>
        </w:rPr>
      </w:pPr>
    </w:p>
    <w:p w14:paraId="722E5268" w14:textId="77777777" w:rsidR="0093274D" w:rsidRPr="00EA4E3A" w:rsidRDefault="0093274D">
      <w:pPr>
        <w:spacing w:after="0"/>
        <w:rPr>
          <w:lang w:val="en-US"/>
        </w:rPr>
      </w:pPr>
      <w:r w:rsidRPr="00EA4E3A">
        <w:rPr>
          <w:lang w:val="en-US"/>
        </w:rPr>
        <w:t xml:space="preserve">See </w:t>
      </w:r>
      <w:r w:rsidR="00087FD5" w:rsidRPr="00EA4E3A">
        <w:rPr>
          <w:lang w:val="en-US"/>
        </w:rPr>
        <w:t>Subclause</w:t>
      </w:r>
      <w:r w:rsidRPr="00EA4E3A">
        <w:rPr>
          <w:lang w:val="en-US"/>
        </w:rPr>
        <w:t xml:space="preserve"> 10.1 </w:t>
      </w:r>
      <w:r w:rsidR="0048584F" w:rsidRPr="00EA4E3A">
        <w:rPr>
          <w:lang w:val="en-US"/>
        </w:rPr>
        <w:t>for</w:t>
      </w:r>
      <w:r w:rsidRPr="00EA4E3A">
        <w:rPr>
          <w:lang w:val="en-US"/>
        </w:rPr>
        <w:t xml:space="preserve"> UE behaviour </w:t>
      </w:r>
      <w:r w:rsidR="0048584F" w:rsidRPr="00EA4E3A">
        <w:rPr>
          <w:lang w:val="en-US"/>
        </w:rPr>
        <w:t xml:space="preserve">regarding </w:t>
      </w:r>
      <w:r w:rsidRPr="00EA4E3A">
        <w:rPr>
          <w:lang w:val="en-US"/>
        </w:rPr>
        <w:t xml:space="preserve">collision between </w:t>
      </w:r>
      <w:r w:rsidR="00770A5A" w:rsidRPr="00EA4E3A">
        <w:rPr>
          <w:lang w:val="en-US"/>
        </w:rPr>
        <w:t>CSI</w:t>
      </w:r>
      <w:r w:rsidRPr="00EA4E3A">
        <w:rPr>
          <w:lang w:val="en-US"/>
        </w:rPr>
        <w:t xml:space="preserve"> and </w:t>
      </w:r>
      <w:r w:rsidR="00770A5A" w:rsidRPr="00EA4E3A">
        <w:rPr>
          <w:lang w:val="en-US"/>
        </w:rPr>
        <w:t xml:space="preserve">HARQ-ACK </w:t>
      </w:r>
      <w:r w:rsidRPr="00EA4E3A">
        <w:rPr>
          <w:lang w:val="en-US"/>
        </w:rPr>
        <w:t>and the corresponding PUCCH format assignment.</w:t>
      </w:r>
    </w:p>
    <w:p w14:paraId="761C4768" w14:textId="77777777" w:rsidR="0048584F" w:rsidRPr="00EA4E3A" w:rsidRDefault="0048584F">
      <w:pPr>
        <w:spacing w:after="0"/>
        <w:rPr>
          <w:lang w:val="en-US"/>
        </w:rPr>
      </w:pPr>
    </w:p>
    <w:p w14:paraId="35EC4E41" w14:textId="77777777" w:rsidR="0093274D" w:rsidRPr="00EA4E3A" w:rsidRDefault="004A54E3">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t xml:space="preserve">the </w:t>
      </w:r>
      <w:r w:rsidR="00770A5A" w:rsidRPr="00EA4E3A">
        <w:t xml:space="preserve">CSI report of a given PUCCH </w:t>
      </w:r>
      <w:r w:rsidR="00D53056" w:rsidRPr="00EA4E3A">
        <w:rPr>
          <w:rFonts w:hint="eastAsia"/>
          <w:lang w:eastAsia="zh-CN"/>
        </w:rPr>
        <w:t>reporting type</w:t>
      </w:r>
      <w:r w:rsidR="00770A5A" w:rsidRPr="00EA4E3A">
        <w:t xml:space="preserve"> </w:t>
      </w:r>
      <w:r w:rsidR="0093274D" w:rsidRPr="00EA4E3A">
        <w:t xml:space="preserve">shall be transmitted on the PUCCH resource </w:t>
      </w:r>
      <w:r w:rsidR="00A010C9" w:rsidRPr="00EA4E3A">
        <w:rPr>
          <w:position w:val="-12"/>
        </w:rPr>
        <w:object w:dxaOrig="680" w:dyaOrig="380" w14:anchorId="5D3D5236">
          <v:shape id="_x0000_i1823" type="#_x0000_t75" style="width:36pt;height:21.6pt" o:ole="">
            <v:imagedata r:id="rId1188" o:title=""/>
          </v:shape>
          <o:OLEObject Type="Embed" ProgID="Equation.3" ShapeID="_x0000_i1823" DrawAspect="Content" ObjectID="_1685801856" r:id="rId1189"/>
        </w:object>
      </w:r>
      <w:r w:rsidR="0093274D" w:rsidRPr="00EA4E3A">
        <w:t xml:space="preserve"> as defined in [3], where </w:t>
      </w:r>
      <w:r w:rsidR="00A010C9" w:rsidRPr="00EA4E3A">
        <w:rPr>
          <w:position w:val="-12"/>
        </w:rPr>
        <w:object w:dxaOrig="680" w:dyaOrig="380" w14:anchorId="1487B7A3">
          <v:shape id="_x0000_i1824" type="#_x0000_t75" style="width:36pt;height:21.6pt" o:ole="">
            <v:imagedata r:id="rId1188" o:title=""/>
          </v:shape>
          <o:OLEObject Type="Embed" ProgID="Equation.3" ShapeID="_x0000_i1824" DrawAspect="Content" ObjectID="_1685801857" r:id="rId1190"/>
        </w:object>
      </w:r>
      <w:r w:rsidR="0093274D" w:rsidRPr="00EA4E3A">
        <w:t xml:space="preserve"> is UE specific and configured by higher layers</w:t>
      </w:r>
      <w:r w:rsidR="00770A5A" w:rsidRPr="00EA4E3A">
        <w:t xml:space="preserve"> for each serving cell</w:t>
      </w:r>
      <w:r w:rsidR="0093274D" w:rsidRPr="00EA4E3A">
        <w:t>.</w:t>
      </w:r>
    </w:p>
    <w:p w14:paraId="4582D5A0" w14:textId="77777777" w:rsidR="004A54E3" w:rsidRPr="00EA4E3A" w:rsidRDefault="004A54E3" w:rsidP="004A54E3">
      <w:pPr>
        <w:spacing w:after="0"/>
        <w:jc w:val="both"/>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and </w:t>
      </w:r>
    </w:p>
    <w:p w14:paraId="474A35F0" w14:textId="77777777" w:rsidR="004A54E3" w:rsidRPr="00EA4E3A" w:rsidRDefault="004A54E3" w:rsidP="00D93FBC">
      <w:pPr>
        <w:pStyle w:val="B1"/>
        <w:rPr>
          <w:lang w:val="en-US"/>
        </w:rPr>
      </w:pPr>
      <w:r w:rsidRPr="00EA4E3A">
        <w:rPr>
          <w:lang w:val="en-US"/>
        </w:rPr>
        <w:t>-</w:t>
      </w:r>
      <w:r w:rsidRPr="00EA4E3A">
        <w:rPr>
          <w:lang w:val="en-US"/>
        </w:rPr>
        <w:tab/>
        <w:t xml:space="preserve">if </w:t>
      </w:r>
      <w:r w:rsidR="00420B98" w:rsidRPr="00EA4E3A">
        <w:rPr>
          <w:lang w:val="en-US"/>
        </w:rPr>
        <w:t xml:space="preserve">the UE is not configured for simultaneous PUSCH and PUCCH transmission or, </w:t>
      </w:r>
    </w:p>
    <w:p w14:paraId="050417BA" w14:textId="77777777" w:rsidR="004A54E3" w:rsidRPr="00EA4E3A" w:rsidRDefault="004A54E3" w:rsidP="00D93FBC">
      <w:pPr>
        <w:pStyle w:val="B1"/>
        <w:rPr>
          <w:lang w:val="en-US"/>
        </w:rPr>
      </w:pPr>
      <w:r w:rsidRPr="00EA4E3A">
        <w:rPr>
          <w:lang w:val="en-US"/>
        </w:rPr>
        <w:t>-</w:t>
      </w:r>
      <w:r w:rsidRPr="00EA4E3A">
        <w:rPr>
          <w:lang w:val="en-US"/>
        </w:rPr>
        <w:tab/>
      </w:r>
      <w:r w:rsidR="00420B98" w:rsidRPr="00EA4E3A">
        <w:rPr>
          <w:lang w:val="en-US"/>
        </w:rPr>
        <w:t xml:space="preserve">if the UE is configured for simultaneous PUSCH and PUCCH transmission and not transmitting PUSCH, </w:t>
      </w:r>
    </w:p>
    <w:p w14:paraId="090EDE64" w14:textId="77777777" w:rsidR="0093274D" w:rsidRPr="00EA4E3A" w:rsidRDefault="00420B98" w:rsidP="004F7BB7">
      <w:pPr>
        <w:spacing w:after="0"/>
        <w:jc w:val="both"/>
        <w:rPr>
          <w:lang w:val="en-US"/>
        </w:rPr>
      </w:pPr>
      <w:r w:rsidRPr="00EA4E3A">
        <w:rPr>
          <w:lang w:val="en-US"/>
        </w:rPr>
        <w:t>i</w:t>
      </w:r>
      <w:r w:rsidR="0093274D" w:rsidRPr="00EA4E3A">
        <w:rPr>
          <w:rFonts w:hint="eastAsia"/>
          <w:lang w:val="en-US"/>
        </w:rPr>
        <w:t xml:space="preserve">n case of collision between </w:t>
      </w:r>
      <w:r w:rsidR="00BE2FB4" w:rsidRPr="00EA4E3A">
        <w:rPr>
          <w:lang w:val="en-US"/>
        </w:rPr>
        <w:t>CSI</w:t>
      </w:r>
      <w:r w:rsidR="0093274D" w:rsidRPr="00EA4E3A">
        <w:rPr>
          <w:rFonts w:hint="eastAsia"/>
          <w:lang w:val="en-US"/>
        </w:rPr>
        <w:t xml:space="preserve"> and positive SR in a same subframe, </w:t>
      </w:r>
      <w:r w:rsidR="00BE2FB4" w:rsidRPr="00EA4E3A">
        <w:rPr>
          <w:lang w:val="en-US"/>
        </w:rPr>
        <w:t>CSI</w:t>
      </w:r>
      <w:r w:rsidR="0093274D" w:rsidRPr="00EA4E3A">
        <w:rPr>
          <w:rFonts w:hint="eastAsia"/>
          <w:lang w:val="en-US"/>
        </w:rPr>
        <w:t xml:space="preserve"> is dropped.</w:t>
      </w:r>
    </w:p>
    <w:p w14:paraId="1A764F10" w14:textId="77777777" w:rsidR="004A54E3" w:rsidRPr="00EA4E3A" w:rsidRDefault="004A54E3" w:rsidP="00D93FBC">
      <w:pPr>
        <w:rPr>
          <w:lang w:val="en-US"/>
        </w:rPr>
      </w:pPr>
    </w:p>
    <w:p w14:paraId="47C3DD26" w14:textId="77777777" w:rsidR="004A54E3" w:rsidRPr="00EA4E3A" w:rsidRDefault="004A54E3" w:rsidP="004A54E3">
      <w:pPr>
        <w:spacing w:after="0"/>
        <w:jc w:val="both"/>
        <w:rPr>
          <w:rFonts w:eastAsia="SimSun"/>
          <w:lang w:eastAsia="zh-CN"/>
        </w:rPr>
      </w:pPr>
      <w:r w:rsidRPr="00EA4E3A">
        <w:rPr>
          <w:rFonts w:eastAsia="SimSun" w:hint="eastAsia"/>
          <w:lang w:val="en-US" w:eastAsia="zh-CN"/>
        </w:rPr>
        <w:lastRenderedPageBreak/>
        <w:t xml:space="preserve">If a UE is configured with </w:t>
      </w:r>
      <w:r w:rsidRPr="00EA4E3A">
        <w:rPr>
          <w:i/>
        </w:rPr>
        <w:t>format4-MultiCSI-resourceConfiguration</w:t>
      </w:r>
      <w:r w:rsidRPr="00EA4E3A">
        <w:rPr>
          <w:rFonts w:eastAsia="SimSun" w:hint="eastAsia"/>
          <w:i/>
          <w:lang w:eastAsia="zh-CN"/>
        </w:rPr>
        <w:t xml:space="preserve"> </w:t>
      </w:r>
      <w:r w:rsidRPr="00EA4E3A">
        <w:rPr>
          <w:rFonts w:eastAsia="SimSun" w:hint="eastAsia"/>
          <w:lang w:val="en-US" w:eastAsia="zh-CN"/>
        </w:rPr>
        <w:t xml:space="preserve">or </w:t>
      </w:r>
      <w:r w:rsidRPr="00EA4E3A">
        <w:rPr>
          <w:i/>
        </w:rPr>
        <w:t>format5-MultiCSI-resourceConfiguration</w:t>
      </w:r>
      <w:r w:rsidRPr="00EA4E3A">
        <w:rPr>
          <w:rFonts w:eastAsia="SimSun" w:hint="eastAsia"/>
          <w:lang w:eastAsia="zh-CN"/>
        </w:rPr>
        <w:t xml:space="preserve">, for a subframe in which only periodic CSI </w:t>
      </w:r>
      <w:r w:rsidR="00160BEF" w:rsidRPr="00EA4E3A">
        <w:rPr>
          <w:lang w:eastAsia="zh-CN"/>
        </w:rPr>
        <w:t>and SR (if any)</w:t>
      </w:r>
      <w:r w:rsidR="00160BEF" w:rsidRPr="00EA4E3A">
        <w:rPr>
          <w:rFonts w:hint="eastAsia"/>
          <w:lang w:eastAsia="zh-CN"/>
        </w:rPr>
        <w:t xml:space="preserve"> </w:t>
      </w:r>
      <w:r w:rsidRPr="00EA4E3A">
        <w:rPr>
          <w:rFonts w:eastAsia="SimSun" w:hint="eastAsia"/>
          <w:lang w:eastAsia="zh-CN"/>
        </w:rPr>
        <w:t>is transmitted,</w:t>
      </w:r>
    </w:p>
    <w:p w14:paraId="4007C775" w14:textId="77777777" w:rsidR="00160BEF" w:rsidRPr="00EA4E3A" w:rsidRDefault="004A54E3" w:rsidP="00F167B7">
      <w:pPr>
        <w:numPr>
          <w:ilvl w:val="0"/>
          <w:numId w:val="18"/>
        </w:numPr>
        <w:rPr>
          <w:rFonts w:eastAsia="SimSun"/>
          <w:lang w:val="en-US" w:eastAsia="zh-CN"/>
        </w:rPr>
      </w:pPr>
      <w:r w:rsidRPr="00EA4E3A">
        <w:rPr>
          <w:rFonts w:eastAsia="SimSun" w:hint="eastAsia"/>
          <w:lang w:eastAsia="zh-CN"/>
        </w:rPr>
        <w:t xml:space="preserve">if there is only one CSI report in the subframe, </w:t>
      </w:r>
    </w:p>
    <w:p w14:paraId="057BA661" w14:textId="77777777" w:rsidR="00160BEF" w:rsidRPr="00EA4E3A" w:rsidRDefault="004A54E3" w:rsidP="00F167B7">
      <w:pPr>
        <w:numPr>
          <w:ilvl w:val="1"/>
          <w:numId w:val="18"/>
        </w:numPr>
        <w:rPr>
          <w:lang w:val="en-US" w:eastAsia="zh-CN"/>
        </w:rPr>
      </w:pPr>
      <w:r w:rsidRPr="00EA4E3A">
        <w:t xml:space="preserve">the CSI report of a given PUCCH </w:t>
      </w:r>
      <w:r w:rsidRPr="00EA4E3A">
        <w:rPr>
          <w:rFonts w:hint="eastAsia"/>
          <w:lang w:eastAsia="zh-CN"/>
        </w:rPr>
        <w:t>reporting type</w:t>
      </w:r>
      <w:r w:rsidRPr="00EA4E3A">
        <w:t xml:space="preserve"> shall be transmitted on the PUCCH resource </w:t>
      </w:r>
      <w:r w:rsidRPr="00EA4E3A">
        <w:rPr>
          <w:position w:val="-12"/>
        </w:rPr>
        <w:object w:dxaOrig="680" w:dyaOrig="380" w14:anchorId="359CAFC6">
          <v:shape id="_x0000_i1825" type="#_x0000_t75" style="width:36pt;height:21.6pt" o:ole="">
            <v:imagedata r:id="rId1188" o:title=""/>
          </v:shape>
          <o:OLEObject Type="Embed" ProgID="Equation.3" ShapeID="_x0000_i1825" DrawAspect="Content" ObjectID="_1685801858" r:id="rId1191"/>
        </w:object>
      </w:r>
      <w:r w:rsidRPr="00EA4E3A">
        <w:t xml:space="preserve"> as defined in [3], where </w:t>
      </w:r>
      <w:r w:rsidRPr="00EA4E3A">
        <w:rPr>
          <w:position w:val="-12"/>
        </w:rPr>
        <w:object w:dxaOrig="680" w:dyaOrig="380" w14:anchorId="57100450">
          <v:shape id="_x0000_i1826" type="#_x0000_t75" style="width:36pt;height:21.6pt" o:ole="">
            <v:imagedata r:id="rId1188" o:title=""/>
          </v:shape>
          <o:OLEObject Type="Embed" ProgID="Equation.3" ShapeID="_x0000_i1826" DrawAspect="Content" ObjectID="_1685801859" r:id="rId1192"/>
        </w:object>
      </w:r>
      <w:r w:rsidRPr="00EA4E3A">
        <w:t xml:space="preserve"> is UE specific and configured by higher layers for each serving cell</w:t>
      </w:r>
      <w:r w:rsidRPr="00EA4E3A">
        <w:rPr>
          <w:rFonts w:eastAsia="SimSun" w:hint="eastAsia"/>
          <w:lang w:eastAsia="zh-CN"/>
        </w:rPr>
        <w:t>;</w:t>
      </w:r>
      <w:r w:rsidR="00160BEF" w:rsidRPr="00EA4E3A">
        <w:rPr>
          <w:rFonts w:hint="eastAsia"/>
          <w:lang w:val="en-US" w:eastAsia="zh-CN"/>
        </w:rPr>
        <w:t xml:space="preserve"> </w:t>
      </w:r>
    </w:p>
    <w:p w14:paraId="73AA86AA" w14:textId="77777777" w:rsidR="004A54E3" w:rsidRPr="00EA4E3A" w:rsidRDefault="00160BEF" w:rsidP="00F167B7">
      <w:pPr>
        <w:numPr>
          <w:ilvl w:val="1"/>
          <w:numId w:val="18"/>
        </w:numPr>
        <w:rPr>
          <w:rFonts w:eastAsia="SimSun"/>
          <w:lang w:val="en-US" w:eastAsia="zh-CN"/>
        </w:rPr>
      </w:pPr>
      <w:r w:rsidRPr="00EA4E3A">
        <w:rPr>
          <w:rFonts w:hint="eastAsia"/>
          <w:lang w:val="en-US" w:eastAsia="zh-CN"/>
        </w:rPr>
        <w:t>I</w:t>
      </w:r>
      <w:r w:rsidRPr="00EA4E3A">
        <w:rPr>
          <w:rFonts w:hint="eastAsia"/>
          <w:lang w:val="en-US"/>
        </w:rPr>
        <w:t xml:space="preserve">n case of collision between </w:t>
      </w:r>
      <w:r w:rsidRPr="00EA4E3A">
        <w:rPr>
          <w:lang w:val="en-US"/>
        </w:rPr>
        <w:t>CSI</w:t>
      </w:r>
      <w:r w:rsidRPr="00EA4E3A">
        <w:rPr>
          <w:rFonts w:hint="eastAsia"/>
          <w:lang w:val="en-US"/>
        </w:rPr>
        <w:t xml:space="preserve"> and positive SR in a same subframe,</w:t>
      </w:r>
      <w:r w:rsidRPr="00EA4E3A">
        <w:rPr>
          <w:rFonts w:hint="eastAsia"/>
          <w:lang w:val="en-US" w:eastAsia="zh-CN"/>
        </w:rPr>
        <w:t xml:space="preserve"> i</w:t>
      </w:r>
      <w:r w:rsidRPr="00EA4E3A">
        <w:rPr>
          <w:lang w:val="en-US"/>
        </w:rPr>
        <w:t>f the UE is not configured for simultaneous PUSCH and PUCCH transmission, or if the UE is configured for simultaneous PUSCH and PUCCH transmission and not transmitting PUSCH, CSI</w:t>
      </w:r>
      <w:r w:rsidRPr="00EA4E3A">
        <w:rPr>
          <w:rFonts w:hint="eastAsia"/>
          <w:lang w:val="en-US"/>
        </w:rPr>
        <w:t xml:space="preserve"> is dropped</w:t>
      </w:r>
      <w:r w:rsidRPr="00EA4E3A">
        <w:rPr>
          <w:rFonts w:hint="eastAsia"/>
          <w:lang w:eastAsia="zh-CN"/>
        </w:rPr>
        <w:t>.</w:t>
      </w:r>
    </w:p>
    <w:p w14:paraId="6FFD2722" w14:textId="77777777" w:rsidR="004A54E3" w:rsidRPr="00EA4E3A" w:rsidRDefault="004A54E3" w:rsidP="00F167B7">
      <w:pPr>
        <w:numPr>
          <w:ilvl w:val="0"/>
          <w:numId w:val="18"/>
        </w:numPr>
        <w:rPr>
          <w:rFonts w:eastAsia="SimSun"/>
          <w:lang w:val="en-US" w:eastAsia="zh-CN"/>
        </w:rPr>
      </w:pPr>
      <w:r w:rsidRPr="00EA4E3A">
        <w:rPr>
          <w:rFonts w:eastAsia="SimSun" w:hint="eastAsia"/>
          <w:lang w:eastAsia="zh-CN"/>
        </w:rPr>
        <w:t xml:space="preserve">if there are more than one CSI reports in the subframe, </w:t>
      </w:r>
    </w:p>
    <w:p w14:paraId="5DD33B76" w14:textId="77777777" w:rsidR="00160BEF" w:rsidRPr="00EA4E3A" w:rsidRDefault="00160BEF" w:rsidP="00F167B7">
      <w:pPr>
        <w:numPr>
          <w:ilvl w:val="1"/>
          <w:numId w:val="18"/>
        </w:numPr>
        <w:rPr>
          <w:lang w:val="en-US" w:eastAsia="zh-CN"/>
        </w:rPr>
      </w:pPr>
      <w:r w:rsidRPr="00EA4E3A">
        <w:rPr>
          <w:lang w:val="en-US" w:eastAsia="zh-CN"/>
        </w:rPr>
        <w:t>i</w:t>
      </w:r>
      <w:r w:rsidRPr="00EA4E3A">
        <w:rPr>
          <w:rFonts w:hint="eastAsia"/>
        </w:rPr>
        <w:t xml:space="preserve">f the </w:t>
      </w:r>
      <w:r w:rsidRPr="00EA4E3A">
        <w:t>parameter</w:t>
      </w:r>
      <w:r w:rsidRPr="00EA4E3A">
        <w:rPr>
          <w:rFonts w:hint="eastAsia"/>
        </w:rPr>
        <w:t xml:space="preserve"> </w:t>
      </w:r>
      <w:r w:rsidRPr="00EA4E3A">
        <w:rPr>
          <w:i/>
        </w:rPr>
        <w:t>simultaneousAckNackAndCQI-Format4-Format5-r13</w:t>
      </w:r>
      <w:r w:rsidRPr="00EA4E3A">
        <w:rPr>
          <w:rFonts w:hint="eastAsia"/>
        </w:rPr>
        <w:t xml:space="preserve"> provided by higher layers is set TRUE</w:t>
      </w:r>
      <w:r w:rsidRPr="00EA4E3A">
        <w:t>,</w:t>
      </w:r>
      <w:r w:rsidRPr="00EA4E3A">
        <w:rPr>
          <w:rFonts w:hint="eastAsia"/>
        </w:rPr>
        <w:t xml:space="preserve"> </w:t>
      </w:r>
      <w:r w:rsidRPr="00EA4E3A">
        <w:rPr>
          <w:rFonts w:eastAsia="Malgun Gothic" w:hint="eastAsia"/>
          <w:lang w:val="en-US"/>
        </w:rPr>
        <w:t xml:space="preserve">when </w:t>
      </w:r>
      <w:r w:rsidRPr="00EA4E3A">
        <w:rPr>
          <w:rFonts w:eastAsia="Malgun Gothic"/>
          <w:lang w:val="en-US"/>
        </w:rPr>
        <w:t xml:space="preserve">a PUCCH format </w:t>
      </w:r>
      <w:r w:rsidRPr="00EA4E3A">
        <w:rPr>
          <w:rFonts w:hint="eastAsia"/>
          <w:lang w:val="en-US" w:eastAsia="zh-CN"/>
        </w:rPr>
        <w:t>4/5</w:t>
      </w:r>
      <w:r w:rsidRPr="00EA4E3A">
        <w:rPr>
          <w:rFonts w:eastAsia="Malgun Gothic"/>
          <w:lang w:val="en-US"/>
        </w:rPr>
        <w:t xml:space="preserve"> </w:t>
      </w:r>
      <w:r w:rsidRPr="00EA4E3A">
        <w:rPr>
          <w:rFonts w:eastAsia="Malgun Gothic" w:hint="eastAsia"/>
          <w:lang w:val="en-US"/>
        </w:rPr>
        <w:t xml:space="preserve">transmission of </w:t>
      </w:r>
      <w:r w:rsidRPr="00EA4E3A">
        <w:rPr>
          <w:rFonts w:hint="eastAsia"/>
          <w:lang w:val="en-US" w:eastAsia="zh-CN"/>
        </w:rPr>
        <w:t>CSI reports</w:t>
      </w:r>
      <w:r w:rsidRPr="00EA4E3A">
        <w:rPr>
          <w:rFonts w:eastAsia="Malgun Gothic" w:hint="eastAsia"/>
          <w:lang w:val="en-US"/>
        </w:rPr>
        <w:t xml:space="preserve">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t>transmit</w:t>
      </w:r>
      <w:r w:rsidRPr="00EA4E3A">
        <w:rPr>
          <w:rFonts w:hint="eastAsia"/>
          <w:lang w:eastAsia="zh-CN"/>
        </w:rPr>
        <w:t xml:space="preserve"> </w:t>
      </w:r>
      <w:r w:rsidRPr="00EA4E3A">
        <w:rPr>
          <w:rFonts w:eastAsia="Malgun Gothic" w:hint="eastAsia"/>
          <w:lang w:val="en-US"/>
        </w:rPr>
        <w:t>th</w:t>
      </w:r>
      <w:r w:rsidRPr="00EA4E3A">
        <w:rPr>
          <w:rFonts w:hint="eastAsia"/>
          <w:lang w:val="en-US" w:eastAsia="zh-CN"/>
        </w:rPr>
        <w:t xml:space="preserve">e CSI </w:t>
      </w:r>
      <w:r w:rsidRPr="00EA4E3A">
        <w:rPr>
          <w:rFonts w:eastAsia="Malgun Gothic" w:hint="eastAsia"/>
          <w:lang w:val="en-US"/>
        </w:rPr>
        <w:t xml:space="preserve">and SR on </w:t>
      </w:r>
      <w:r w:rsidRPr="00EA4E3A">
        <w:rPr>
          <w:rFonts w:hint="eastAsia"/>
          <w:lang w:val="en-US" w:eastAsia="zh-CN"/>
        </w:rPr>
        <w:t>the</w:t>
      </w:r>
      <w:r w:rsidRPr="00EA4E3A">
        <w:rPr>
          <w:rFonts w:eastAsia="Malgun Gothic" w:hint="eastAsia"/>
          <w:lang w:val="en-US"/>
        </w:rPr>
        <w:t xml:space="preserve"> PUCCH</w:t>
      </w:r>
      <w:r w:rsidRPr="00EA4E3A">
        <w:rPr>
          <w:rFonts w:hint="eastAsia"/>
          <w:lang w:val="en-US" w:eastAsia="zh-CN"/>
        </w:rPr>
        <w:t xml:space="preserve">; Otherwise, </w:t>
      </w:r>
      <w:r w:rsidRPr="00EA4E3A">
        <w:rPr>
          <w:lang w:val="en-US"/>
        </w:rPr>
        <w:t>CSI</w:t>
      </w:r>
      <w:r w:rsidRPr="00EA4E3A">
        <w:rPr>
          <w:rFonts w:hint="eastAsia"/>
          <w:lang w:val="en-US"/>
        </w:rPr>
        <w:t xml:space="preserve"> is dropped</w:t>
      </w:r>
      <w:r w:rsidRPr="00EA4E3A">
        <w:rPr>
          <w:rFonts w:hint="eastAsia"/>
          <w:lang w:eastAsia="zh-CN"/>
        </w:rPr>
        <w:t>;</w:t>
      </w:r>
    </w:p>
    <w:p w14:paraId="0B9CFE4E" w14:textId="77777777"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single PUCCH format 4 resource </w:t>
      </w:r>
      <w:r w:rsidRPr="00EA4E3A">
        <w:rPr>
          <w:position w:val="-12"/>
        </w:rPr>
        <w:object w:dxaOrig="680" w:dyaOrig="380" w14:anchorId="1C82528C">
          <v:shape id="_x0000_i1827" type="#_x0000_t75" style="width:28.8pt;height:14.4pt" o:ole="">
            <v:imagedata r:id="rId1193" o:title=""/>
          </v:shape>
          <o:OLEObject Type="Embed" ProgID="Equation.3" ShapeID="_x0000_i1827" DrawAspect="Content" ObjectID="_1685801860" r:id="rId1194"/>
        </w:object>
      </w:r>
      <w:r w:rsidRPr="00EA4E3A">
        <w:rPr>
          <w:rFonts w:eastAsia="SimSun" w:hint="eastAsia"/>
          <w:lang w:eastAsia="zh-CN"/>
        </w:rPr>
        <w:t xml:space="preserve"> according to higher layer parameter </w:t>
      </w:r>
      <w:r w:rsidRPr="00EA4E3A">
        <w:rPr>
          <w:i/>
        </w:rPr>
        <w:t>format4-MultiCSI-resourceConfiguration</w:t>
      </w:r>
      <w:r w:rsidRPr="00EA4E3A">
        <w:rPr>
          <w:rFonts w:eastAsia="SimSun" w:hint="eastAsia"/>
          <w:lang w:eastAsia="zh-CN"/>
        </w:rPr>
        <w:t xml:space="preserve">, the PUCCH format 4 resource </w:t>
      </w:r>
      <w:r w:rsidRPr="00EA4E3A">
        <w:rPr>
          <w:position w:val="-12"/>
        </w:rPr>
        <w:object w:dxaOrig="680" w:dyaOrig="380" w14:anchorId="4EA58466">
          <v:shape id="_x0000_i1828" type="#_x0000_t75" style="width:28.8pt;height:14.4pt" o:ole="">
            <v:imagedata r:id="rId1193" o:title=""/>
          </v:shape>
          <o:OLEObject Type="Embed" ProgID="Equation.3" ShapeID="_x0000_i1828" DrawAspect="Content" ObjectID="_1685801861" r:id="rId1195"/>
        </w:object>
      </w:r>
      <w:r w:rsidRPr="00EA4E3A">
        <w:rPr>
          <w:rFonts w:eastAsia="SimSun" w:hint="eastAsia"/>
          <w:lang w:eastAsia="zh-CN"/>
        </w:rPr>
        <w:t xml:space="preserve"> 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14:paraId="20D4A10C" w14:textId="77777777"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PUCCH format 5 resource </w:t>
      </w:r>
      <w:r w:rsidRPr="00EA4E3A">
        <w:rPr>
          <w:position w:val="-12"/>
        </w:rPr>
        <w:object w:dxaOrig="680" w:dyaOrig="380" w14:anchorId="3ED51818">
          <v:shape id="_x0000_i1829" type="#_x0000_t75" style="width:28.8pt;height:14.4pt" o:ole="">
            <v:imagedata r:id="rId1196" o:title=""/>
          </v:shape>
          <o:OLEObject Type="Embed" ProgID="Equation.3" ShapeID="_x0000_i1829" DrawAspect="Content" ObjectID="_1685801862" r:id="rId1197"/>
        </w:object>
      </w:r>
      <w:r w:rsidRPr="00EA4E3A">
        <w:rPr>
          <w:rFonts w:eastAsia="SimSun" w:hint="eastAsia"/>
          <w:lang w:eastAsia="zh-CN"/>
        </w:rPr>
        <w:t xml:space="preserve">according to higher layer parameter </w:t>
      </w:r>
      <w:r w:rsidRPr="00EA4E3A">
        <w:rPr>
          <w:i/>
        </w:rPr>
        <w:t>format</w:t>
      </w:r>
      <w:r w:rsidRPr="00EA4E3A">
        <w:rPr>
          <w:rFonts w:eastAsia="SimSun" w:hint="eastAsia"/>
          <w:i/>
          <w:lang w:eastAsia="zh-CN"/>
        </w:rPr>
        <w:t>5</w:t>
      </w:r>
      <w:r w:rsidRPr="00EA4E3A">
        <w:rPr>
          <w:i/>
        </w:rPr>
        <w:t>-MultiCSI-resourceConfiguration</w:t>
      </w:r>
      <w:r w:rsidRPr="00EA4E3A">
        <w:rPr>
          <w:rFonts w:eastAsia="SimSun" w:hint="eastAsia"/>
          <w:lang w:eastAsia="zh-CN"/>
        </w:rPr>
        <w:t xml:space="preserve">, the PUCCH format 5 resource </w:t>
      </w:r>
      <w:r w:rsidRPr="00EA4E3A">
        <w:rPr>
          <w:position w:val="-12"/>
        </w:rPr>
        <w:object w:dxaOrig="680" w:dyaOrig="380" w14:anchorId="100A1ECC">
          <v:shape id="_x0000_i1830" type="#_x0000_t75" style="width:28.8pt;height:14.4pt" o:ole="">
            <v:imagedata r:id="rId1198" o:title=""/>
          </v:shape>
          <o:OLEObject Type="Embed" ProgID="Equation.3" ShapeID="_x0000_i1830" DrawAspect="Content" ObjectID="_1685801863" r:id="rId1199"/>
        </w:object>
      </w:r>
      <w:r w:rsidRPr="00EA4E3A">
        <w:rPr>
          <w:rFonts w:eastAsia="SimSun" w:hint="eastAsia"/>
          <w:lang w:eastAsia="zh-CN"/>
        </w:rPr>
        <w:t>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14:paraId="1833115E" w14:textId="77777777"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two PUCCH format 4 resources </w:t>
      </w:r>
      <w:r w:rsidRPr="00EA4E3A">
        <w:rPr>
          <w:position w:val="-12"/>
        </w:rPr>
        <w:object w:dxaOrig="760" w:dyaOrig="380" w14:anchorId="6F4C35EC">
          <v:shape id="_x0000_i1831" type="#_x0000_t75" style="width:28.8pt;height:14.4pt" o:ole="">
            <v:imagedata r:id="rId1200" o:title=""/>
          </v:shape>
          <o:OLEObject Type="Embed" ProgID="Equation.3" ShapeID="_x0000_i1831" DrawAspect="Content" ObjectID="_1685801864" r:id="rId1201"/>
        </w:object>
      </w:r>
      <w:r w:rsidRPr="00EA4E3A">
        <w:rPr>
          <w:rFonts w:eastAsia="SimSun" w:hint="eastAsia"/>
          <w:lang w:eastAsia="zh-CN"/>
        </w:rPr>
        <w:t xml:space="preserve"> and </w:t>
      </w:r>
      <w:r w:rsidRPr="00EA4E3A">
        <w:rPr>
          <w:position w:val="-12"/>
        </w:rPr>
        <w:object w:dxaOrig="780" w:dyaOrig="380" w14:anchorId="59BD9951">
          <v:shape id="_x0000_i1832" type="#_x0000_t75" style="width:28.8pt;height:14.4pt" o:ole="">
            <v:imagedata r:id="rId1202" o:title=""/>
          </v:shape>
          <o:OLEObject Type="Embed" ProgID="Equation.3" ShapeID="_x0000_i1832" DrawAspect="Content" ObjectID="_1685801865" r:id="rId1203"/>
        </w:object>
      </w:r>
      <w:r w:rsidRPr="00EA4E3A">
        <w:rPr>
          <w:rFonts w:eastAsia="SimSun" w:hint="eastAsia"/>
          <w:lang w:eastAsia="zh-CN"/>
        </w:rPr>
        <w:t xml:space="preserve">according to higher layer parameter </w:t>
      </w:r>
      <w:r w:rsidRPr="00EA4E3A">
        <w:rPr>
          <w:i/>
        </w:rPr>
        <w:t>format4-MultiCSI-resourceConfiguration</w:t>
      </w:r>
      <w:r w:rsidRPr="00EA4E3A">
        <w:rPr>
          <w:rFonts w:eastAsia="SimSun" w:hint="eastAsia"/>
          <w:lang w:eastAsia="zh-CN"/>
        </w:rPr>
        <w:t xml:space="preserve">, if </w:t>
      </w:r>
      <w:r w:rsidR="00160BEF" w:rsidRPr="00EA4E3A">
        <w:rPr>
          <w:position w:val="-14"/>
        </w:rPr>
        <w:object w:dxaOrig="6640" w:dyaOrig="400" w14:anchorId="59AF988F">
          <v:shape id="_x0000_i1833" type="#_x0000_t75" style="width:237.6pt;height:14.4pt" o:ole="">
            <v:imagedata r:id="rId1204" o:title=""/>
          </v:shape>
          <o:OLEObject Type="Embed" ProgID="Equation.3" ShapeID="_x0000_i1833" DrawAspect="Content" ObjectID="_1685801866" r:id="rId1205"/>
        </w:object>
      </w:r>
      <w:r w:rsidRPr="00EA4E3A">
        <w:rPr>
          <w:rFonts w:eastAsia="SimSun" w:hint="eastAsia"/>
          <w:lang w:eastAsia="zh-CN"/>
        </w:rPr>
        <w:t xml:space="preserve">, the PUCCH format 4 resource with the smaller </w:t>
      </w:r>
      <w:r w:rsidRPr="00EA4E3A">
        <w:rPr>
          <w:position w:val="-12"/>
        </w:rPr>
        <w:object w:dxaOrig="859" w:dyaOrig="380" w14:anchorId="407C8183">
          <v:shape id="_x0000_i1834" type="#_x0000_t75" style="width:36pt;height:14.4pt" o:ole="">
            <v:imagedata r:id="rId1206" o:title=""/>
          </v:shape>
          <o:OLEObject Type="Embed" ProgID="Equation.3" ShapeID="_x0000_i1834" DrawAspect="Content" ObjectID="_1685801867" r:id="rId1207"/>
        </w:object>
      </w:r>
      <w:r w:rsidRPr="00EA4E3A">
        <w:rPr>
          <w:rFonts w:eastAsia="SimSun" w:hint="eastAsia"/>
          <w:lang w:eastAsia="zh-CN"/>
        </w:rPr>
        <w:t xml:space="preserve"> between </w:t>
      </w:r>
      <w:r w:rsidRPr="00EA4E3A">
        <w:rPr>
          <w:position w:val="-12"/>
        </w:rPr>
        <w:object w:dxaOrig="760" w:dyaOrig="380" w14:anchorId="03815716">
          <v:shape id="_x0000_i1835" type="#_x0000_t75" style="width:28.8pt;height:14.4pt" o:ole="">
            <v:imagedata r:id="rId1200" o:title=""/>
          </v:shape>
          <o:OLEObject Type="Embed" ProgID="Equation.3" ShapeID="_x0000_i1835" DrawAspect="Content" ObjectID="_1685801868" r:id="rId1208"/>
        </w:object>
      </w:r>
      <w:r w:rsidRPr="00EA4E3A">
        <w:rPr>
          <w:rFonts w:eastAsia="SimSun" w:hint="eastAsia"/>
          <w:lang w:eastAsia="zh-CN"/>
        </w:rPr>
        <w:t xml:space="preserve"> and </w:t>
      </w:r>
      <w:r w:rsidRPr="00EA4E3A">
        <w:rPr>
          <w:position w:val="-12"/>
        </w:rPr>
        <w:object w:dxaOrig="780" w:dyaOrig="380" w14:anchorId="13F687F7">
          <v:shape id="_x0000_i1836" type="#_x0000_t75" style="width:28.8pt;height:14.4pt" o:ole="">
            <v:imagedata r:id="rId1202" o:title=""/>
          </v:shape>
          <o:OLEObject Type="Embed" ProgID="Equation.3" ShapeID="_x0000_i1836" DrawAspect="Content" ObjectID="_1685801869" r:id="rId1209"/>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xml:space="preserve">; otherwise, the PUCCH format 4 resource with the larger </w:t>
      </w:r>
      <w:r w:rsidRPr="00EA4E3A">
        <w:rPr>
          <w:position w:val="-12"/>
        </w:rPr>
        <w:object w:dxaOrig="859" w:dyaOrig="380" w14:anchorId="73CABF35">
          <v:shape id="_x0000_i1837" type="#_x0000_t75" style="width:36pt;height:14.4pt" o:ole="">
            <v:imagedata r:id="rId1206" o:title=""/>
          </v:shape>
          <o:OLEObject Type="Embed" ProgID="Equation.3" ShapeID="_x0000_i1837" DrawAspect="Content" ObjectID="_1685801870" r:id="rId1210"/>
        </w:object>
      </w:r>
      <w:r w:rsidRPr="00EA4E3A">
        <w:rPr>
          <w:rFonts w:eastAsia="SimSun" w:hint="eastAsia"/>
          <w:lang w:eastAsia="zh-CN"/>
        </w:rPr>
        <w:t xml:space="preserve"> between </w:t>
      </w:r>
      <w:r w:rsidRPr="00EA4E3A">
        <w:rPr>
          <w:position w:val="-12"/>
        </w:rPr>
        <w:object w:dxaOrig="760" w:dyaOrig="380" w14:anchorId="44164219">
          <v:shape id="_x0000_i1838" type="#_x0000_t75" style="width:28.8pt;height:14.4pt" o:ole="">
            <v:imagedata r:id="rId1200" o:title=""/>
          </v:shape>
          <o:OLEObject Type="Embed" ProgID="Equation.3" ShapeID="_x0000_i1838" DrawAspect="Content" ObjectID="_1685801871" r:id="rId1211"/>
        </w:object>
      </w:r>
      <w:r w:rsidRPr="00EA4E3A">
        <w:rPr>
          <w:rFonts w:eastAsia="SimSun" w:hint="eastAsia"/>
          <w:lang w:eastAsia="zh-CN"/>
        </w:rPr>
        <w:t xml:space="preserve"> and </w:t>
      </w:r>
      <w:r w:rsidRPr="00EA4E3A">
        <w:rPr>
          <w:position w:val="-12"/>
        </w:rPr>
        <w:object w:dxaOrig="780" w:dyaOrig="380" w14:anchorId="24F29E03">
          <v:shape id="_x0000_i1839" type="#_x0000_t75" style="width:28.8pt;height:14.4pt" o:ole="">
            <v:imagedata r:id="rId1202" o:title=""/>
          </v:shape>
          <o:OLEObject Type="Embed" ProgID="Equation.3" ShapeID="_x0000_i1839" DrawAspect="Content" ObjectID="_1685801872" r:id="rId1212"/>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where</w:t>
      </w:r>
    </w:p>
    <w:p w14:paraId="7A2E0BFA" w14:textId="77777777" w:rsidR="004A54E3" w:rsidRPr="00EA4E3A" w:rsidRDefault="004A54E3" w:rsidP="00F167B7">
      <w:pPr>
        <w:numPr>
          <w:ilvl w:val="2"/>
          <w:numId w:val="18"/>
        </w:numPr>
        <w:rPr>
          <w:rFonts w:eastAsia="SimSun"/>
          <w:lang w:val="en-US" w:eastAsia="zh-CN"/>
        </w:rPr>
      </w:pPr>
      <w:r w:rsidRPr="00EA4E3A">
        <w:rPr>
          <w:position w:val="-12"/>
        </w:rPr>
        <w:object w:dxaOrig="620" w:dyaOrig="360" w14:anchorId="0AA4A645">
          <v:shape id="_x0000_i1840" type="#_x0000_t75" style="width:21.6pt;height:14.4pt" o:ole="">
            <v:imagedata r:id="rId1213" o:title=""/>
          </v:shape>
          <o:OLEObject Type="Embed" ProgID="Equation.3" ShapeID="_x0000_i1840" DrawAspect="Content" ObjectID="_1685801873" r:id="rId1214"/>
        </w:object>
      </w:r>
      <w:r w:rsidRPr="00EA4E3A">
        <w:rPr>
          <w:rFonts w:eastAsia="SimSun" w:hint="eastAsia"/>
          <w:lang w:eastAsia="zh-CN"/>
        </w:rPr>
        <w:t xml:space="preserve"> is the total number of CSI report bits in the subframe;</w:t>
      </w:r>
    </w:p>
    <w:p w14:paraId="538E64F0" w14:textId="77777777" w:rsidR="00160BEF" w:rsidRPr="00EA4E3A" w:rsidRDefault="00160BEF" w:rsidP="00F167B7">
      <w:pPr>
        <w:numPr>
          <w:ilvl w:val="2"/>
          <w:numId w:val="18"/>
        </w:numPr>
        <w:rPr>
          <w:lang w:val="en-US" w:eastAsia="zh-CN"/>
        </w:rPr>
      </w:pPr>
      <w:r w:rsidRPr="00EA4E3A">
        <w:rPr>
          <w:position w:val="-12"/>
        </w:rPr>
        <w:object w:dxaOrig="520" w:dyaOrig="360" w14:anchorId="698B5BFD">
          <v:shape id="_x0000_i1841" type="#_x0000_t75" style="width:21.6pt;height:14.4pt" o:ole="">
            <v:imagedata r:id="rId1215" o:title=""/>
          </v:shape>
          <o:OLEObject Type="Embed" ProgID="Equation.3" ShapeID="_x0000_i1841" DrawAspect="Content" ObjectID="_1685801874" r:id="rId1216"/>
        </w:object>
      </w:r>
      <w:r w:rsidRPr="00EA4E3A">
        <w:t xml:space="preserve"> is the number of CRC bits;</w:t>
      </w:r>
    </w:p>
    <w:p w14:paraId="18C3336A" w14:textId="77777777" w:rsidR="00160BEF" w:rsidRPr="00EA4E3A" w:rsidRDefault="00160BEF" w:rsidP="00F167B7">
      <w:pPr>
        <w:numPr>
          <w:ilvl w:val="2"/>
          <w:numId w:val="18"/>
        </w:numPr>
        <w:rPr>
          <w:lang w:val="en-US" w:eastAsia="zh-CN"/>
        </w:rPr>
      </w:pPr>
      <w:r w:rsidRPr="00EA4E3A">
        <w:rPr>
          <w:position w:val="-6"/>
        </w:rPr>
        <w:object w:dxaOrig="820" w:dyaOrig="320" w14:anchorId="2254D839">
          <v:shape id="_x0000_i1842" type="#_x0000_t75" style="width:36pt;height:14.4pt" o:ole="">
            <v:imagedata r:id="rId1217" o:title=""/>
          </v:shape>
          <o:OLEObject Type="Embed" ProgID="Equation.3" ShapeID="_x0000_i1842" DrawAspect="Content" ObjectID="_1685801875" r:id="rId1218"/>
        </w:object>
      </w:r>
      <w:r w:rsidRPr="00EA4E3A">
        <w:rPr>
          <w:rFonts w:hint="eastAsia"/>
          <w:lang w:eastAsia="zh-CN"/>
        </w:rPr>
        <w:t xml:space="preserve">if there is no scheduling request bit in the subframe and </w:t>
      </w:r>
      <w:r w:rsidRPr="00EA4E3A">
        <w:rPr>
          <w:position w:val="-6"/>
        </w:rPr>
        <w:object w:dxaOrig="780" w:dyaOrig="320" w14:anchorId="2BF7B7FC">
          <v:shape id="_x0000_i1843" type="#_x0000_t75" style="width:28.8pt;height:14.4pt" o:ole="">
            <v:imagedata r:id="rId1219" o:title=""/>
          </v:shape>
          <o:OLEObject Type="Embed" ProgID="Equation.3" ShapeID="_x0000_i1843" DrawAspect="Content" ObjectID="_1685801876" r:id="rId1220"/>
        </w:object>
      </w:r>
      <w:r w:rsidRPr="00EA4E3A">
        <w:rPr>
          <w:rFonts w:hint="eastAsia"/>
          <w:lang w:eastAsia="zh-CN"/>
        </w:rPr>
        <w:t xml:space="preserve"> otherwise;</w:t>
      </w:r>
    </w:p>
    <w:p w14:paraId="13983663" w14:textId="77777777" w:rsidR="004A54E3" w:rsidRPr="00EA4E3A" w:rsidRDefault="004A54E3" w:rsidP="00F167B7">
      <w:pPr>
        <w:numPr>
          <w:ilvl w:val="2"/>
          <w:numId w:val="18"/>
        </w:numPr>
        <w:rPr>
          <w:rFonts w:eastAsia="SimSun"/>
          <w:lang w:val="en-US" w:eastAsia="zh-CN"/>
        </w:rPr>
      </w:pPr>
      <w:r w:rsidRPr="00EA4E3A">
        <w:rPr>
          <w:position w:val="-12"/>
        </w:rPr>
        <w:object w:dxaOrig="859" w:dyaOrig="380" w14:anchorId="5959F7A4">
          <v:shape id="_x0000_i1844" type="#_x0000_t75" style="width:36pt;height:14.4pt" o:ole="">
            <v:imagedata r:id="rId1206" o:title=""/>
          </v:shape>
          <o:OLEObject Type="Embed" ProgID="Equation.3" ShapeID="_x0000_i1844" DrawAspect="Content" ObjectID="_1685801877" r:id="rId1221"/>
        </w:object>
      </w:r>
      <w:r w:rsidRPr="00EA4E3A">
        <w:rPr>
          <w:rFonts w:eastAsia="SimSun" w:hint="eastAsia"/>
          <w:lang w:eastAsia="zh-CN"/>
        </w:rPr>
        <w:t xml:space="preserve">, </w:t>
      </w:r>
      <w:r w:rsidRPr="00EA4E3A">
        <w:rPr>
          <w:position w:val="-10"/>
        </w:rPr>
        <w:object w:dxaOrig="660" w:dyaOrig="320" w14:anchorId="6B7E3826">
          <v:shape id="_x0000_i1845" type="#_x0000_t75" style="width:28.8pt;height:14.4pt" o:ole="">
            <v:imagedata r:id="rId1222" o:title=""/>
          </v:shape>
          <o:OLEObject Type="Embed" ProgID="Equation.3" ShapeID="_x0000_i1845" DrawAspect="Content" ObjectID="_1685801878" r:id="rId1223"/>
        </w:object>
      </w:r>
      <w:r w:rsidRPr="00EA4E3A">
        <w:rPr>
          <w:rFonts w:eastAsia="SimSun" w:hint="eastAsia"/>
          <w:lang w:eastAsia="zh-CN"/>
        </w:rPr>
        <w:t xml:space="preserve">, is the number of PRBs for </w:t>
      </w:r>
      <w:r w:rsidRPr="00EA4E3A">
        <w:rPr>
          <w:position w:val="-12"/>
        </w:rPr>
        <w:object w:dxaOrig="760" w:dyaOrig="380" w14:anchorId="643D0762">
          <v:shape id="_x0000_i1846" type="#_x0000_t75" style="width:28.8pt;height:14.4pt" o:ole="">
            <v:imagedata r:id="rId1200" o:title=""/>
          </v:shape>
          <o:OLEObject Type="Embed" ProgID="Equation.3" ShapeID="_x0000_i1846" DrawAspect="Content" ObjectID="_1685801879" r:id="rId1224"/>
        </w:object>
      </w:r>
      <w:r w:rsidRPr="00EA4E3A">
        <w:rPr>
          <w:rFonts w:eastAsia="SimSun" w:hint="eastAsia"/>
          <w:lang w:eastAsia="zh-CN"/>
        </w:rPr>
        <w:t xml:space="preserve"> and </w:t>
      </w:r>
      <w:r w:rsidRPr="00EA4E3A">
        <w:rPr>
          <w:position w:val="-12"/>
        </w:rPr>
        <w:object w:dxaOrig="780" w:dyaOrig="380" w14:anchorId="145124EE">
          <v:shape id="_x0000_i1847" type="#_x0000_t75" style="width:28.8pt;height:14.4pt" o:ole="">
            <v:imagedata r:id="rId1202" o:title=""/>
          </v:shape>
          <o:OLEObject Type="Embed" ProgID="Equation.3" ShapeID="_x0000_i1847" DrawAspect="Content" ObjectID="_1685801880" r:id="rId1225"/>
        </w:object>
      </w:r>
      <w:r w:rsidR="00160BEF" w:rsidRPr="00EA4E3A">
        <w:t xml:space="preserve"> </w:t>
      </w:r>
      <w:r w:rsidRPr="00EA4E3A">
        <w:rPr>
          <w:rFonts w:eastAsia="SimSun" w:hint="eastAsia"/>
          <w:lang w:eastAsia="zh-CN"/>
        </w:rPr>
        <w:t xml:space="preserve">respectively, according to higher layer parameter </w:t>
      </w:r>
      <w:r w:rsidRPr="00EA4E3A">
        <w:rPr>
          <w:i/>
        </w:rPr>
        <w:t>numberOfPRB-format4-r13</w:t>
      </w:r>
      <w:r w:rsidRPr="00EA4E3A">
        <w:rPr>
          <w:rFonts w:eastAsia="SimSun" w:hint="eastAsia"/>
          <w:lang w:eastAsia="zh-CN"/>
        </w:rPr>
        <w:t xml:space="preserve"> according to Table 10.1.1-2;</w:t>
      </w:r>
    </w:p>
    <w:p w14:paraId="516B3560" w14:textId="77777777" w:rsidR="004A54E3" w:rsidRPr="00EA4E3A" w:rsidRDefault="004A54E3" w:rsidP="00F167B7">
      <w:pPr>
        <w:numPr>
          <w:ilvl w:val="2"/>
          <w:numId w:val="18"/>
        </w:numPr>
        <w:rPr>
          <w:rFonts w:eastAsia="SimSun"/>
          <w:lang w:val="en-US" w:eastAsia="zh-CN"/>
        </w:rPr>
      </w:pPr>
      <w:r w:rsidRPr="00EA4E3A">
        <w:rPr>
          <w:position w:val="-14"/>
        </w:rPr>
        <w:object w:dxaOrig="2580" w:dyaOrig="400" w14:anchorId="08026846">
          <v:shape id="_x0000_i1848" type="#_x0000_t75" style="width:93.6pt;height:14.4pt" o:ole="">
            <v:imagedata r:id="rId1226" o:title=""/>
          </v:shape>
          <o:OLEObject Type="Embed" ProgID="Equation.3" ShapeID="_x0000_i1848" DrawAspect="Content" ObjectID="_1685801881" r:id="rId1227"/>
        </w:object>
      </w:r>
      <w:r w:rsidRPr="00EA4E3A">
        <w:rPr>
          <w:rFonts w:eastAsia="SimSun" w:hint="eastAsia"/>
          <w:lang w:eastAsia="zh-CN"/>
        </w:rPr>
        <w:t xml:space="preserve"> if shortened PUCCH format 4 is used in the subframe and </w:t>
      </w:r>
      <w:r w:rsidRPr="00EA4E3A">
        <w:rPr>
          <w:position w:val="-14"/>
        </w:rPr>
        <w:object w:dxaOrig="2280" w:dyaOrig="400" w14:anchorId="5F67068A">
          <v:shape id="_x0000_i1849" type="#_x0000_t75" style="width:86.4pt;height:14.4pt" o:ole="">
            <v:imagedata r:id="rId1228" o:title=""/>
          </v:shape>
          <o:OLEObject Type="Embed" ProgID="Equation.3" ShapeID="_x0000_i1849" DrawAspect="Content" ObjectID="_1685801882" r:id="rId1229"/>
        </w:object>
      </w:r>
      <w:r w:rsidRPr="00EA4E3A">
        <w:rPr>
          <w:rFonts w:eastAsia="SimSun" w:hint="eastAsia"/>
          <w:lang w:eastAsia="zh-CN"/>
        </w:rPr>
        <w:t xml:space="preserve"> otherwise; and</w:t>
      </w:r>
    </w:p>
    <w:p w14:paraId="18EB93AC" w14:textId="77777777" w:rsidR="004A54E3" w:rsidRPr="00EA4E3A" w:rsidRDefault="004A54E3" w:rsidP="00F167B7">
      <w:pPr>
        <w:numPr>
          <w:ilvl w:val="2"/>
          <w:numId w:val="18"/>
        </w:numPr>
        <w:rPr>
          <w:rFonts w:eastAsia="SimSun"/>
          <w:lang w:val="en-US" w:eastAsia="zh-CN"/>
        </w:rPr>
      </w:pPr>
      <w:r w:rsidRPr="00EA4E3A">
        <w:rPr>
          <w:position w:val="-4"/>
        </w:rPr>
        <w:object w:dxaOrig="180" w:dyaOrig="200" w14:anchorId="0E72D66B">
          <v:shape id="_x0000_i1850" type="#_x0000_t75" style="width:7.2pt;height:14.4pt" o:ole="">
            <v:imagedata r:id="rId1230" o:title=""/>
          </v:shape>
          <o:OLEObject Type="Embed" ProgID="Equation.3" ShapeID="_x0000_i1850" DrawAspect="Content" ObjectID="_1685801883" r:id="rId1231"/>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r w:rsidRPr="00EA4E3A">
        <w:rPr>
          <w:rFonts w:eastAsia="SimSun" w:hint="eastAsia"/>
          <w:i/>
          <w:lang w:eastAsia="zh-CN"/>
        </w:rPr>
        <w:t>.</w:t>
      </w:r>
      <w:r w:rsidRPr="00EA4E3A">
        <w:rPr>
          <w:rFonts w:eastAsia="SimSun" w:hint="eastAsia"/>
          <w:lang w:eastAsia="zh-CN"/>
        </w:rPr>
        <w:t xml:space="preserve"> </w:t>
      </w:r>
    </w:p>
    <w:p w14:paraId="208CE143" w14:textId="77777777" w:rsidR="004A54E3" w:rsidRPr="00EA4E3A" w:rsidRDefault="004A54E3" w:rsidP="00D93FBC">
      <w:pPr>
        <w:rPr>
          <w:rFonts w:eastAsia="SimSun"/>
          <w:lang w:eastAsia="zh-CN"/>
        </w:rPr>
      </w:pPr>
    </w:p>
    <w:p w14:paraId="57AA8E85" w14:textId="77777777" w:rsidR="004A54E3" w:rsidRPr="00EA4E3A" w:rsidRDefault="004A54E3" w:rsidP="004A54E3">
      <w:pPr>
        <w:spacing w:after="0"/>
        <w:jc w:val="both"/>
        <w:rPr>
          <w:rFonts w:eastAsia="SimSun"/>
          <w:lang w:eastAsia="zh-CN"/>
        </w:rPr>
      </w:pPr>
      <w:r w:rsidRPr="00EA4E3A">
        <w:rPr>
          <w:rFonts w:eastAsia="SimSun" w:hint="eastAsia"/>
          <w:lang w:eastAsia="zh-CN"/>
        </w:rPr>
        <w:t xml:space="preserve">If a UE transmits </w:t>
      </w:r>
      <w:r w:rsidR="00160BEF" w:rsidRPr="00EA4E3A">
        <w:rPr>
          <w:rFonts w:eastAsia="SimSun"/>
          <w:lang w:eastAsia="zh-CN"/>
        </w:rPr>
        <w:t xml:space="preserve">only </w:t>
      </w:r>
      <w:r w:rsidRPr="00EA4E3A">
        <w:rPr>
          <w:rFonts w:eastAsia="SimSun"/>
          <w:lang w:eastAsia="zh-CN"/>
        </w:rPr>
        <w:t>periodic</w:t>
      </w:r>
      <w:r w:rsidRPr="00EA4E3A">
        <w:rPr>
          <w:rFonts w:eastAsia="SimSun" w:hint="eastAsia"/>
          <w:lang w:eastAsia="zh-CN"/>
        </w:rPr>
        <w:t xml:space="preserve"> CSI </w:t>
      </w:r>
      <w:r w:rsidR="00160BEF" w:rsidRPr="00EA4E3A">
        <w:rPr>
          <w:lang w:eastAsia="zh-CN"/>
        </w:rPr>
        <w:t>and SR (if any)</w:t>
      </w:r>
      <w:r w:rsidR="00EA4E3A" w:rsidRPr="00EA4E3A">
        <w:rPr>
          <w:rFonts w:hint="eastAsia"/>
          <w:lang w:eastAsia="zh-CN"/>
        </w:rPr>
        <w:t xml:space="preserve"> </w:t>
      </w:r>
      <w:r w:rsidRPr="00EA4E3A">
        <w:rPr>
          <w:rFonts w:eastAsia="SimSun" w:hint="eastAsia"/>
          <w:lang w:eastAsia="zh-CN"/>
        </w:rPr>
        <w:t xml:space="preserve">using either a PUCCH format 4 </w:t>
      </w:r>
      <w:r w:rsidRPr="00EA4E3A">
        <w:rPr>
          <w:position w:val="-12"/>
        </w:rPr>
        <w:object w:dxaOrig="680" w:dyaOrig="380" w14:anchorId="66988B21">
          <v:shape id="_x0000_i1851" type="#_x0000_t75" style="width:28.8pt;height:14.4pt" o:ole="">
            <v:imagedata r:id="rId1193" o:title=""/>
          </v:shape>
          <o:OLEObject Type="Embed" ProgID="Equation.3" ShapeID="_x0000_i1851" DrawAspect="Content" ObjectID="_1685801884" r:id="rId1232"/>
        </w:object>
      </w:r>
      <w:r w:rsidRPr="00EA4E3A">
        <w:rPr>
          <w:rFonts w:eastAsia="SimSun" w:hint="eastAsia"/>
          <w:lang w:eastAsia="zh-CN"/>
        </w:rPr>
        <w:t xml:space="preserve"> or PUCCH format 5 </w:t>
      </w:r>
      <w:r w:rsidRPr="00EA4E3A">
        <w:rPr>
          <w:position w:val="-12"/>
        </w:rPr>
        <w:object w:dxaOrig="680" w:dyaOrig="380" w14:anchorId="051E5D0A">
          <v:shape id="_x0000_i1852" type="#_x0000_t75" style="width:28.8pt;height:14.4pt" o:ole="">
            <v:imagedata r:id="rId1196" o:title=""/>
          </v:shape>
          <o:OLEObject Type="Embed" ProgID="Equation.3" ShapeID="_x0000_i1852" DrawAspect="Content" ObjectID="_1685801885" r:id="rId1233"/>
        </w:object>
      </w:r>
      <w:r w:rsidRPr="00EA4E3A">
        <w:rPr>
          <w:rFonts w:eastAsia="SimSun" w:hint="eastAsia"/>
          <w:lang w:eastAsia="zh-CN"/>
        </w:rPr>
        <w:t xml:space="preserve">in a subframe and if </w:t>
      </w:r>
      <w:r w:rsidR="00160BEF" w:rsidRPr="00EA4E3A">
        <w:rPr>
          <w:position w:val="-12"/>
        </w:rPr>
        <w:object w:dxaOrig="3159" w:dyaOrig="380" w14:anchorId="78E3F942">
          <v:shape id="_x0000_i1853" type="#_x0000_t75" style="width:158.4pt;height:21.6pt" o:ole="">
            <v:imagedata r:id="rId1234" o:title=""/>
          </v:shape>
          <o:OLEObject Type="Embed" ProgID="Equation.3" ShapeID="_x0000_i1853" DrawAspect="Content" ObjectID="_1685801886" r:id="rId1235"/>
        </w:object>
      </w:r>
      <w:r w:rsidRPr="00EA4E3A">
        <w:rPr>
          <w:rFonts w:eastAsia="SimSun" w:hint="eastAsia"/>
          <w:lang w:eastAsia="zh-CN"/>
        </w:rPr>
        <w:t xml:space="preserve">, the UE shall select </w:t>
      </w:r>
      <w:r w:rsidR="00160BEF" w:rsidRPr="00EA4E3A">
        <w:rPr>
          <w:rFonts w:hint="eastAsia"/>
          <w:lang w:eastAsia="zh-CN"/>
        </w:rPr>
        <w:t xml:space="preserve">the SR </w:t>
      </w:r>
      <w:r w:rsidR="00160BEF" w:rsidRPr="00EA4E3A">
        <w:rPr>
          <w:lang w:eastAsia="zh-CN"/>
        </w:rPr>
        <w:t>(if any)</w:t>
      </w:r>
      <w:r w:rsidR="00160BEF" w:rsidRPr="00EA4E3A">
        <w:rPr>
          <w:rFonts w:hint="eastAsia"/>
          <w:lang w:eastAsia="zh-CN"/>
        </w:rPr>
        <w:t xml:space="preserve"> and</w:t>
      </w:r>
      <w:r w:rsidR="00160BEF" w:rsidRPr="00EA4E3A">
        <w:t xml:space="preserve"> </w:t>
      </w:r>
      <w:r w:rsidRPr="00EA4E3A">
        <w:rPr>
          <w:position w:val="-14"/>
        </w:rPr>
        <w:object w:dxaOrig="980" w:dyaOrig="380" w14:anchorId="5CDE54C2">
          <v:shape id="_x0000_i1854" type="#_x0000_t75" style="width:50.4pt;height:21.6pt" o:ole="">
            <v:imagedata r:id="rId1236" o:title=""/>
          </v:shape>
          <o:OLEObject Type="Embed" ProgID="Equation.3" ShapeID="_x0000_i1854" DrawAspect="Content" ObjectID="_1685801887" r:id="rId1237"/>
        </w:object>
      </w:r>
      <w:r w:rsidRPr="00EA4E3A">
        <w:rPr>
          <w:rFonts w:eastAsia="SimSun" w:hint="eastAsia"/>
          <w:lang w:eastAsia="zh-CN"/>
        </w:rPr>
        <w:t xml:space="preserve"> CSI report(s) for transmission in ascending order of </w:t>
      </w:r>
      <w:r w:rsidRPr="00EA4E3A">
        <w:rPr>
          <w:position w:val="-12"/>
        </w:rPr>
        <w:object w:dxaOrig="1420" w:dyaOrig="360" w14:anchorId="58667303">
          <v:shape id="_x0000_i1855" type="#_x0000_t75" style="width:1in;height:21.6pt" o:ole="">
            <v:imagedata r:id="rId1238" o:title=""/>
          </v:shape>
          <o:OLEObject Type="Embed" ProgID="Equation.3" ShapeID="_x0000_i1855" DrawAspect="Content" ObjectID="_1685801888" r:id="rId1239"/>
        </w:object>
      </w:r>
      <w:r w:rsidRPr="00EA4E3A">
        <w:rPr>
          <w:rFonts w:eastAsia="SimSun" w:hint="eastAsia"/>
          <w:lang w:eastAsia="zh-CN"/>
        </w:rPr>
        <w:t>, where:</w:t>
      </w:r>
    </w:p>
    <w:p w14:paraId="452A7396" w14:textId="77777777" w:rsidR="004A54E3" w:rsidRPr="00EA4E3A" w:rsidRDefault="004A54E3" w:rsidP="00D93FBC">
      <w:pPr>
        <w:pStyle w:val="B1"/>
        <w:rPr>
          <w:rFonts w:eastAsia="SimSun"/>
          <w:lang w:eastAsia="zh-CN"/>
        </w:rPr>
      </w:pPr>
      <w:r w:rsidRPr="00EA4E3A">
        <w:t>-</w:t>
      </w:r>
      <w:r w:rsidRPr="00EA4E3A">
        <w:tab/>
      </w:r>
      <w:r w:rsidRPr="00EA4E3A">
        <w:rPr>
          <w:position w:val="-12"/>
        </w:rPr>
        <w:object w:dxaOrig="620" w:dyaOrig="360" w14:anchorId="6D572070">
          <v:shape id="_x0000_i1856" type="#_x0000_t75" style="width:21.6pt;height:14.4pt" o:ole="">
            <v:imagedata r:id="rId1213" o:title=""/>
          </v:shape>
          <o:OLEObject Type="Embed" ProgID="Equation.3" ShapeID="_x0000_i1856" DrawAspect="Content" ObjectID="_1685801889" r:id="rId1240"/>
        </w:object>
      </w:r>
      <w:r w:rsidRPr="00EA4E3A">
        <w:rPr>
          <w:rFonts w:eastAsia="SimSun" w:hint="eastAsia"/>
          <w:lang w:eastAsia="zh-CN"/>
        </w:rPr>
        <w:t xml:space="preserve"> is the total number of CSI report bits in the subframe;</w:t>
      </w:r>
    </w:p>
    <w:p w14:paraId="08A11138" w14:textId="77777777" w:rsidR="00160BEF" w:rsidRPr="00EA4E3A" w:rsidRDefault="00160BEF" w:rsidP="006A6735">
      <w:pPr>
        <w:pStyle w:val="B1"/>
        <w:rPr>
          <w:lang w:eastAsia="zh-CN"/>
        </w:rPr>
      </w:pPr>
      <w:r w:rsidRPr="00EA4E3A">
        <w:lastRenderedPageBreak/>
        <w:t>-</w:t>
      </w:r>
      <w:r w:rsidRPr="00EA4E3A">
        <w:tab/>
      </w:r>
      <w:r w:rsidRPr="00EA4E3A">
        <w:rPr>
          <w:position w:val="-12"/>
        </w:rPr>
        <w:object w:dxaOrig="520" w:dyaOrig="360" w14:anchorId="42846D89">
          <v:shape id="_x0000_i1857" type="#_x0000_t75" style="width:21.6pt;height:14.4pt" o:ole="">
            <v:imagedata r:id="rId1215" o:title=""/>
          </v:shape>
          <o:OLEObject Type="Embed" ProgID="Equation.3" ShapeID="_x0000_i1857" DrawAspect="Content" ObjectID="_1685801890" r:id="rId1241"/>
        </w:object>
      </w:r>
      <w:r w:rsidRPr="00EA4E3A">
        <w:t xml:space="preserve"> is the number of CRC bits</w:t>
      </w:r>
    </w:p>
    <w:p w14:paraId="261E4F03" w14:textId="77777777" w:rsidR="00160BEF" w:rsidRPr="00EA4E3A" w:rsidRDefault="00160BEF" w:rsidP="00D93FBC">
      <w:pPr>
        <w:pStyle w:val="B1"/>
        <w:rPr>
          <w:lang w:eastAsia="zh-CN"/>
        </w:rPr>
      </w:pPr>
      <w:r w:rsidRPr="00EA4E3A">
        <w:t>-</w:t>
      </w:r>
      <w:r w:rsidRPr="00EA4E3A">
        <w:tab/>
      </w:r>
      <w:r w:rsidRPr="00EA4E3A">
        <w:rPr>
          <w:position w:val="-6"/>
        </w:rPr>
        <w:object w:dxaOrig="820" w:dyaOrig="320" w14:anchorId="6D6AFC8E">
          <v:shape id="_x0000_i1858" type="#_x0000_t75" style="width:36pt;height:14.4pt" o:ole="">
            <v:imagedata r:id="rId1217" o:title=""/>
          </v:shape>
          <o:OLEObject Type="Embed" ProgID="Equation.3" ShapeID="_x0000_i1858" DrawAspect="Content" ObjectID="_1685801891" r:id="rId1242"/>
        </w:object>
      </w:r>
      <w:r w:rsidR="00070788" w:rsidRPr="00EA4E3A">
        <w:t xml:space="preserve"> </w:t>
      </w:r>
      <w:r w:rsidRPr="00EA4E3A">
        <w:rPr>
          <w:rFonts w:hint="eastAsia"/>
          <w:lang w:eastAsia="zh-CN"/>
        </w:rPr>
        <w:t xml:space="preserve">if there is no scheduling request bit in the subframe and </w:t>
      </w:r>
      <w:r w:rsidRPr="00EA4E3A">
        <w:rPr>
          <w:position w:val="-6"/>
        </w:rPr>
        <w:object w:dxaOrig="780" w:dyaOrig="320" w14:anchorId="3C67C0FB">
          <v:shape id="_x0000_i1859" type="#_x0000_t75" style="width:28.8pt;height:14.4pt" o:ole="">
            <v:imagedata r:id="rId1219" o:title=""/>
          </v:shape>
          <o:OLEObject Type="Embed" ProgID="Equation.3" ShapeID="_x0000_i1859" DrawAspect="Content" ObjectID="_1685801892" r:id="rId1243"/>
        </w:object>
      </w:r>
      <w:r w:rsidRPr="00EA4E3A">
        <w:rPr>
          <w:rFonts w:hint="eastAsia"/>
          <w:lang w:eastAsia="zh-CN"/>
        </w:rPr>
        <w:t xml:space="preserve"> otherwise;</w:t>
      </w:r>
    </w:p>
    <w:p w14:paraId="73C9EC5F" w14:textId="77777777" w:rsidR="004A54E3" w:rsidRPr="00EA4E3A" w:rsidRDefault="004A54E3" w:rsidP="00D93FBC">
      <w:pPr>
        <w:pStyle w:val="B1"/>
        <w:rPr>
          <w:rFonts w:eastAsia="SimSun"/>
          <w:lang w:eastAsia="zh-CN"/>
        </w:rPr>
      </w:pPr>
      <w:r w:rsidRPr="00EA4E3A">
        <w:t>-</w:t>
      </w:r>
      <w:r w:rsidRPr="00EA4E3A">
        <w:tab/>
      </w:r>
      <w:r w:rsidRPr="00EA4E3A">
        <w:rPr>
          <w:position w:val="-14"/>
        </w:rPr>
        <w:object w:dxaOrig="2860" w:dyaOrig="400" w14:anchorId="73633E83">
          <v:shape id="_x0000_i1860" type="#_x0000_t75" style="width:108pt;height:14.4pt" o:ole="">
            <v:imagedata r:id="rId1244" o:title=""/>
          </v:shape>
          <o:OLEObject Type="Embed" ProgID="Equation.3" ShapeID="_x0000_i1860" DrawAspect="Content" ObjectID="_1685801893" r:id="rId1245"/>
        </w:object>
      </w:r>
      <w:r w:rsidRPr="00EA4E3A">
        <w:rPr>
          <w:rFonts w:eastAsia="SimSun" w:hint="eastAsia"/>
          <w:lang w:eastAsia="zh-CN"/>
        </w:rPr>
        <w:t xml:space="preserve"> for PUCCH format 4 and </w:t>
      </w:r>
      <w:r w:rsidRPr="00EA4E3A">
        <w:rPr>
          <w:position w:val="-14"/>
        </w:rPr>
        <w:object w:dxaOrig="2220" w:dyaOrig="400" w14:anchorId="416225EB">
          <v:shape id="_x0000_i1861" type="#_x0000_t75" style="width:79.2pt;height:14.4pt" o:ole="">
            <v:imagedata r:id="rId1246" o:title=""/>
          </v:shape>
          <o:OLEObject Type="Embed" ProgID="Equation.3" ShapeID="_x0000_i1861" DrawAspect="Content" ObjectID="_1685801894" r:id="rId1247"/>
        </w:object>
      </w:r>
      <w:r w:rsidRPr="00EA4E3A">
        <w:rPr>
          <w:rFonts w:eastAsia="SimSun" w:hint="eastAsia"/>
          <w:lang w:eastAsia="zh-CN"/>
        </w:rPr>
        <w:t xml:space="preserve"> for PUCCH format 5, where </w:t>
      </w:r>
      <w:r w:rsidRPr="00EA4E3A">
        <w:rPr>
          <w:position w:val="-14"/>
        </w:rPr>
        <w:object w:dxaOrig="2460" w:dyaOrig="400" w14:anchorId="6D558BCC">
          <v:shape id="_x0000_i1862" type="#_x0000_t75" style="width:86.4pt;height:14.4pt" o:ole="">
            <v:imagedata r:id="rId1248" o:title=""/>
          </v:shape>
          <o:OLEObject Type="Embed" ProgID="Equation.3" ShapeID="_x0000_i1862" DrawAspect="Content" ObjectID="_1685801895" r:id="rId1249"/>
        </w:object>
      </w:r>
      <w:r w:rsidRPr="00EA4E3A">
        <w:rPr>
          <w:rFonts w:eastAsia="SimSun" w:hint="eastAsia"/>
          <w:lang w:eastAsia="zh-CN"/>
        </w:rPr>
        <w:t xml:space="preserve"> if shortened PUCCH format 4 or shortened PUCCH format 5 is used in the subframe and </w:t>
      </w:r>
      <w:r w:rsidRPr="00EA4E3A">
        <w:rPr>
          <w:position w:val="-14"/>
        </w:rPr>
        <w:object w:dxaOrig="2180" w:dyaOrig="400" w14:anchorId="05E112BD">
          <v:shape id="_x0000_i1863" type="#_x0000_t75" style="width:79.2pt;height:14.4pt" o:ole="">
            <v:imagedata r:id="rId1250" o:title=""/>
          </v:shape>
          <o:OLEObject Type="Embed" ProgID="Equation.3" ShapeID="_x0000_i1863" DrawAspect="Content" ObjectID="_1685801896" r:id="rId1251"/>
        </w:object>
      </w:r>
      <w:r w:rsidRPr="00EA4E3A">
        <w:rPr>
          <w:rFonts w:eastAsia="SimSun" w:hint="eastAsia"/>
          <w:lang w:eastAsia="zh-CN"/>
        </w:rPr>
        <w:t xml:space="preserve"> otherwise;</w:t>
      </w:r>
      <w:r w:rsidR="00EA4E3A" w:rsidRPr="00EA4E3A">
        <w:rPr>
          <w:rFonts w:eastAsia="SimSun" w:hint="eastAsia"/>
          <w:lang w:eastAsia="zh-CN"/>
        </w:rPr>
        <w:t xml:space="preserve"> </w:t>
      </w:r>
    </w:p>
    <w:p w14:paraId="247DE0E4" w14:textId="77777777" w:rsidR="004A54E3" w:rsidRPr="00EA4E3A" w:rsidRDefault="004A54E3" w:rsidP="00D93FBC">
      <w:pPr>
        <w:pStyle w:val="B1"/>
        <w:rPr>
          <w:rFonts w:eastAsia="SimSun"/>
          <w:lang w:eastAsia="zh-CN"/>
        </w:rPr>
      </w:pPr>
      <w:r w:rsidRPr="00EA4E3A">
        <w:t>-</w:t>
      </w:r>
      <w:r w:rsidRPr="00EA4E3A">
        <w:tab/>
      </w:r>
      <w:r w:rsidRPr="00EA4E3A">
        <w:rPr>
          <w:position w:val="-4"/>
        </w:rPr>
        <w:object w:dxaOrig="180" w:dyaOrig="200" w14:anchorId="2698996E">
          <v:shape id="_x0000_i1864" type="#_x0000_t75" style="width:7.2pt;height:14.4pt" o:ole="">
            <v:imagedata r:id="rId1230" o:title=""/>
          </v:shape>
          <o:OLEObject Type="Embed" ProgID="Equation.3" ShapeID="_x0000_i1864" DrawAspect="Content" ObjectID="_1685801897" r:id="rId1252"/>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p>
    <w:p w14:paraId="0C293F5B" w14:textId="77777777"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for a CSI report of a serving cell, </w:t>
      </w:r>
      <w:r w:rsidRPr="00EA4E3A">
        <w:rPr>
          <w:position w:val="-12"/>
        </w:rPr>
        <w:object w:dxaOrig="1420" w:dyaOrig="360" w14:anchorId="4742D05A">
          <v:shape id="_x0000_i1865" type="#_x0000_t75" style="width:57.6pt;height:14.4pt" o:ole="">
            <v:imagedata r:id="rId1253" o:title=""/>
          </v:shape>
          <o:OLEObject Type="Embed" ProgID="Equation.3" ShapeID="_x0000_i1865" DrawAspect="Content" ObjectID="_1685801898" r:id="rId1254"/>
        </w:object>
      </w:r>
      <w:r w:rsidRPr="00EA4E3A">
        <w:rPr>
          <w:rFonts w:eastAsia="SimSun" w:hint="eastAsia"/>
          <w:lang w:eastAsia="zh-CN"/>
        </w:rPr>
        <w:t xml:space="preserve"> for the CSI report is defined as</w:t>
      </w:r>
      <w:r w:rsidRPr="00EA4E3A">
        <w:rPr>
          <w:position w:val="-12"/>
        </w:rPr>
        <w:object w:dxaOrig="4400" w:dyaOrig="360" w14:anchorId="693FD9CB">
          <v:shape id="_x0000_i1866" type="#_x0000_t75" style="width:180pt;height:14.4pt" o:ole="">
            <v:imagedata r:id="rId1255" o:title=""/>
          </v:shape>
          <o:OLEObject Type="Embed" ProgID="Equation.3" ShapeID="_x0000_i1866" DrawAspect="Content" ObjectID="_1685801899" r:id="rId1256"/>
        </w:object>
      </w:r>
      <w:r w:rsidRPr="00EA4E3A">
        <w:rPr>
          <w:rFonts w:eastAsia="SimSun" w:hint="eastAsia"/>
          <w:lang w:eastAsia="zh-CN"/>
        </w:rPr>
        <w:t>, where</w:t>
      </w:r>
    </w:p>
    <w:p w14:paraId="25704633" w14:textId="77777777" w:rsidR="004A54E3" w:rsidRPr="00EA4E3A" w:rsidRDefault="004A54E3" w:rsidP="00D93FBC">
      <w:pPr>
        <w:pStyle w:val="B2"/>
        <w:rPr>
          <w:rFonts w:eastAsia="SimSun"/>
          <w:lang w:eastAsia="zh-CN"/>
        </w:rPr>
      </w:pPr>
      <w:r w:rsidRPr="00EA4E3A">
        <w:t>-</w:t>
      </w:r>
      <w:r w:rsidRPr="00EA4E3A">
        <w:tab/>
      </w:r>
      <w:r w:rsidRPr="00EA4E3A">
        <w:rPr>
          <w:position w:val="-10"/>
        </w:rPr>
        <w:object w:dxaOrig="580" w:dyaOrig="320" w14:anchorId="51933D6D">
          <v:shape id="_x0000_i1867" type="#_x0000_t75" style="width:28.8pt;height:14.4pt" o:ole="">
            <v:imagedata r:id="rId1257" o:title=""/>
          </v:shape>
          <o:OLEObject Type="Embed" ProgID="Equation.3" ShapeID="_x0000_i1867" DrawAspect="Content" ObjectID="_1685801900" r:id="rId1258"/>
        </w:object>
      </w:r>
      <w:r w:rsidR="00D43204" w:rsidRPr="00EA4E3A">
        <w:t xml:space="preserve"> for CSI report type 7/8/9/10, </w:t>
      </w:r>
      <w:r w:rsidR="00D43204" w:rsidRPr="00EA4E3A">
        <w:rPr>
          <w:position w:val="-10"/>
        </w:rPr>
        <w:object w:dxaOrig="540" w:dyaOrig="320" w14:anchorId="18A86208">
          <v:shape id="_x0000_i1868" type="#_x0000_t75" style="width:28.8pt;height:14.4pt" o:ole="">
            <v:imagedata r:id="rId1259" o:title=""/>
          </v:shape>
          <o:OLEObject Type="Embed" ProgID="Equation.3" ShapeID="_x0000_i1868" DrawAspect="Content" ObjectID="_1685801901" r:id="rId1260"/>
        </w:object>
      </w:r>
      <w:r w:rsidR="00D43204" w:rsidRPr="00EA4E3A">
        <w:t xml:space="preserve"> </w:t>
      </w:r>
      <w:r w:rsidRPr="00EA4E3A">
        <w:rPr>
          <w:rFonts w:eastAsia="SimSun" w:hint="eastAsia"/>
          <w:lang w:eastAsia="zh-CN"/>
        </w:rPr>
        <w:t xml:space="preserve">for CSI report type </w:t>
      </w:r>
      <w:r w:rsidRPr="00EA4E3A">
        <w:rPr>
          <w:lang w:val="en-US"/>
        </w:rPr>
        <w:t>3</w:t>
      </w:r>
      <w:r w:rsidRPr="00EA4E3A">
        <w:rPr>
          <w:rFonts w:eastAsia="SimSun" w:hint="eastAsia"/>
          <w:lang w:val="en-US" w:eastAsia="zh-CN"/>
        </w:rPr>
        <w:t>/</w:t>
      </w:r>
      <w:r w:rsidRPr="00EA4E3A">
        <w:rPr>
          <w:lang w:val="en-US"/>
        </w:rPr>
        <w:t>5</w:t>
      </w:r>
      <w:r w:rsidRPr="00EA4E3A">
        <w:rPr>
          <w:rFonts w:eastAsia="SimSun" w:hint="eastAsia"/>
          <w:lang w:val="en-US" w:eastAsia="zh-CN"/>
        </w:rPr>
        <w:t>/</w:t>
      </w:r>
      <w:r w:rsidRPr="00EA4E3A">
        <w:rPr>
          <w:lang w:val="en-US"/>
        </w:rPr>
        <w:t>6</w:t>
      </w:r>
      <w:r w:rsidRPr="00EA4E3A">
        <w:rPr>
          <w:rFonts w:eastAsia="SimSun" w:hint="eastAsia"/>
          <w:lang w:val="en-US" w:eastAsia="zh-CN"/>
        </w:rPr>
        <w:t>/</w:t>
      </w:r>
      <w:r w:rsidRPr="00EA4E3A">
        <w:rPr>
          <w:lang w:val="en-US"/>
        </w:rPr>
        <w:t>2a</w:t>
      </w:r>
      <w:r w:rsidR="00D43204" w:rsidRPr="00EA4E3A">
        <w:rPr>
          <w:lang w:val="en-US"/>
        </w:rPr>
        <w:t>/11</w:t>
      </w:r>
      <w:r w:rsidRPr="00EA4E3A">
        <w:rPr>
          <w:rFonts w:eastAsia="SimSun" w:hint="eastAsia"/>
          <w:lang w:val="en-US" w:eastAsia="zh-CN"/>
        </w:rPr>
        <w:t xml:space="preserve">, </w:t>
      </w:r>
      <w:r w:rsidR="00D43204" w:rsidRPr="00EA4E3A">
        <w:rPr>
          <w:position w:val="-10"/>
        </w:rPr>
        <w:object w:dxaOrig="580" w:dyaOrig="320" w14:anchorId="0EC581CF">
          <v:shape id="_x0000_i1869" type="#_x0000_t75" style="width:28.8pt;height:14.4pt" o:ole="">
            <v:imagedata r:id="rId1261" o:title=""/>
          </v:shape>
          <o:OLEObject Type="Embed" ProgID="Equation.3" ShapeID="_x0000_i1869" DrawAspect="Content" ObjectID="_1685801902" r:id="rId1262"/>
        </w:object>
      </w:r>
      <w:r w:rsidR="00D43204" w:rsidRPr="00EA4E3A">
        <w:t xml:space="preserve"> </w:t>
      </w:r>
      <w:r w:rsidRPr="00EA4E3A">
        <w:rPr>
          <w:rFonts w:eastAsia="SimSun" w:hint="eastAsia"/>
          <w:lang w:eastAsia="zh-CN"/>
        </w:rPr>
        <w:t xml:space="preserve">for CSI report type </w:t>
      </w:r>
      <w:r w:rsidRPr="00EA4E3A">
        <w:rPr>
          <w:lang w:val="en-US"/>
        </w:rPr>
        <w:t>2</w:t>
      </w:r>
      <w:r w:rsidRPr="00EA4E3A">
        <w:rPr>
          <w:rFonts w:eastAsia="SimSun" w:hint="eastAsia"/>
          <w:lang w:val="en-US" w:eastAsia="zh-CN"/>
        </w:rPr>
        <w:t>/</w:t>
      </w:r>
      <w:r w:rsidRPr="00EA4E3A">
        <w:rPr>
          <w:lang w:val="en-US"/>
        </w:rPr>
        <w:t>2b</w:t>
      </w:r>
      <w:r w:rsidRPr="00EA4E3A">
        <w:rPr>
          <w:rFonts w:eastAsia="SimSun" w:hint="eastAsia"/>
          <w:lang w:val="en-US" w:eastAsia="zh-CN"/>
        </w:rPr>
        <w:t>/</w:t>
      </w:r>
      <w:r w:rsidRPr="00EA4E3A">
        <w:rPr>
          <w:lang w:val="en-US"/>
        </w:rPr>
        <w:t>2c</w:t>
      </w:r>
      <w:r w:rsidRPr="00EA4E3A">
        <w:rPr>
          <w:rFonts w:eastAsia="SimSun" w:hint="eastAsia"/>
          <w:lang w:val="en-US" w:eastAsia="zh-CN"/>
        </w:rPr>
        <w:t>/</w:t>
      </w:r>
      <w:r w:rsidRPr="00EA4E3A">
        <w:rPr>
          <w:lang w:val="en-US"/>
        </w:rPr>
        <w:t>4</w:t>
      </w:r>
      <w:r w:rsidRPr="00EA4E3A">
        <w:rPr>
          <w:rFonts w:eastAsia="SimSun" w:hint="eastAsia"/>
          <w:lang w:val="en-US" w:eastAsia="zh-CN"/>
        </w:rPr>
        <w:t xml:space="preserve">, and </w:t>
      </w:r>
      <w:r w:rsidR="00D43204" w:rsidRPr="00EA4E3A">
        <w:rPr>
          <w:position w:val="-10"/>
        </w:rPr>
        <w:object w:dxaOrig="560" w:dyaOrig="320" w14:anchorId="4A119ED1">
          <v:shape id="_x0000_i1870" type="#_x0000_t75" style="width:28.8pt;height:14.4pt" o:ole="">
            <v:imagedata r:id="rId1263" o:title=""/>
          </v:shape>
          <o:OLEObject Type="Embed" ProgID="Equation.3" ShapeID="_x0000_i1870" DrawAspect="Content" ObjectID="_1685801903" r:id="rId1264"/>
        </w:object>
      </w:r>
      <w:r w:rsidR="00D43204" w:rsidRPr="00EA4E3A">
        <w:t xml:space="preserve"> </w:t>
      </w:r>
      <w:r w:rsidRPr="00EA4E3A">
        <w:rPr>
          <w:rFonts w:eastAsia="SimSun" w:hint="eastAsia"/>
          <w:lang w:eastAsia="zh-CN"/>
        </w:rPr>
        <w:t>for CSI report type 1/1a</w:t>
      </w:r>
      <w:r w:rsidRPr="00EA4E3A">
        <w:rPr>
          <w:rFonts w:eastAsia="SimSun" w:hint="eastAsia"/>
          <w:lang w:val="en-US" w:eastAsia="zh-CN"/>
        </w:rPr>
        <w:t>;</w:t>
      </w:r>
    </w:p>
    <w:p w14:paraId="5F41D895" w14:textId="77777777"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w14:anchorId="21068FBE">
          <v:shape id="_x0000_i1871" type="#_x0000_t75" style="width:7.2pt;height:14.4pt" o:ole="">
            <v:imagedata r:id="rId1265" o:title=""/>
          </v:shape>
          <o:OLEObject Type="Embed" ProgID="Equation.3" ShapeID="_x0000_i1871" DrawAspect="Content" ObjectID="_1685801904" r:id="rId1266"/>
        </w:object>
      </w:r>
      <w:r w:rsidRPr="00EA4E3A">
        <w:rPr>
          <w:rFonts w:eastAsia="SimSun" w:hint="eastAsia"/>
          <w:lang w:eastAsia="zh-CN"/>
        </w:rPr>
        <w:t xml:space="preserve">is the CSI process ID according to </w:t>
      </w:r>
      <w:r w:rsidRPr="00EA4E3A">
        <w:rPr>
          <w:i/>
        </w:rPr>
        <w:t>csi-ProcessId-r11</w:t>
      </w:r>
      <w:r w:rsidRPr="00EA4E3A">
        <w:rPr>
          <w:rFonts w:eastAsia="SimSun" w:hint="eastAsia"/>
          <w:lang w:eastAsia="zh-CN"/>
        </w:rPr>
        <w:t xml:space="preserve"> if the serving cell is configured with transmission mode 10, and </w:t>
      </w:r>
      <w:r w:rsidRPr="00EA4E3A">
        <w:rPr>
          <w:position w:val="-6"/>
        </w:rPr>
        <w:object w:dxaOrig="499" w:dyaOrig="279" w14:anchorId="13C5415F">
          <v:shape id="_x0000_i1872" type="#_x0000_t75" style="width:21.6pt;height:14.4pt" o:ole="">
            <v:imagedata r:id="rId1267" o:title=""/>
          </v:shape>
          <o:OLEObject Type="Embed" ProgID="Equation.3" ShapeID="_x0000_i1872" DrawAspect="Content" ObjectID="_1685801905" r:id="rId1268"/>
        </w:object>
      </w:r>
      <w:r w:rsidR="00070788" w:rsidRPr="00EA4E3A">
        <w:t xml:space="preserve"> </w:t>
      </w:r>
      <w:r w:rsidRPr="00EA4E3A">
        <w:rPr>
          <w:rFonts w:eastAsia="SimSun" w:hint="eastAsia"/>
          <w:lang w:eastAsia="zh-CN"/>
        </w:rPr>
        <w:t>if the serving cell configured with transmission mode 1-9;</w:t>
      </w:r>
    </w:p>
    <w:p w14:paraId="7C1EC5F5" w14:textId="77777777"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w14:anchorId="116988B8">
          <v:shape id="_x0000_i1873" type="#_x0000_t75" style="width:7.2pt;height:14.4pt" o:ole="">
            <v:imagedata r:id="rId1269" o:title=""/>
          </v:shape>
          <o:OLEObject Type="Embed" ProgID="Equation.3" ShapeID="_x0000_i1873" DrawAspect="Content" ObjectID="_1685801906" r:id="rId1270"/>
        </w:object>
      </w:r>
      <w:r w:rsidRPr="00EA4E3A">
        <w:rPr>
          <w:rFonts w:eastAsia="SimSun" w:hint="eastAsia"/>
          <w:lang w:eastAsia="zh-CN"/>
        </w:rPr>
        <w:t>is the serving cell index;</w:t>
      </w:r>
    </w:p>
    <w:p w14:paraId="439D558B" w14:textId="77777777" w:rsidR="004A54E3" w:rsidRPr="00EA4E3A" w:rsidRDefault="004A54E3" w:rsidP="00D93FBC">
      <w:pPr>
        <w:pStyle w:val="B2"/>
        <w:rPr>
          <w:rFonts w:eastAsia="SimSun"/>
          <w:lang w:eastAsia="zh-CN"/>
        </w:rPr>
      </w:pPr>
      <w:r w:rsidRPr="00EA4E3A">
        <w:t>-</w:t>
      </w:r>
      <w:r w:rsidRPr="00EA4E3A">
        <w:tab/>
      </w:r>
      <w:r w:rsidRPr="00EA4E3A">
        <w:rPr>
          <w:position w:val="-6"/>
        </w:rPr>
        <w:object w:dxaOrig="499" w:dyaOrig="279" w14:anchorId="18AEBEF5">
          <v:shape id="_x0000_i1874" type="#_x0000_t75" style="width:21.6pt;height:14.4pt" o:ole="">
            <v:imagedata r:id="rId1271" o:title=""/>
          </v:shape>
          <o:OLEObject Type="Embed" ProgID="Equation.3" ShapeID="_x0000_i1874" DrawAspect="Content" ObjectID="_1685801907" r:id="rId1272"/>
        </w:object>
      </w:r>
      <w:r w:rsidRPr="00EA4E3A">
        <w:rPr>
          <w:rFonts w:eastAsia="SimSun" w:hint="eastAsia"/>
          <w:lang w:eastAsia="zh-CN"/>
        </w:rPr>
        <w:t xml:space="preserve"> and </w:t>
      </w:r>
      <w:r w:rsidRPr="00EA4E3A">
        <w:rPr>
          <w:position w:val="-6"/>
        </w:rPr>
        <w:object w:dxaOrig="460" w:dyaOrig="279" w14:anchorId="02E074C1">
          <v:shape id="_x0000_i1875" type="#_x0000_t75" style="width:21.6pt;height:14.4pt" o:ole="">
            <v:imagedata r:id="rId1273" o:title=""/>
          </v:shape>
          <o:OLEObject Type="Embed" ProgID="Equation.3" ShapeID="_x0000_i1875" DrawAspect="Content" ObjectID="_1685801908" r:id="rId1274"/>
        </w:object>
      </w:r>
      <w:r w:rsidR="00070788" w:rsidRPr="00EA4E3A">
        <w:t xml:space="preserve"> </w:t>
      </w:r>
      <w:r w:rsidRPr="00EA4E3A">
        <w:rPr>
          <w:rFonts w:eastAsia="SimSun" w:hint="eastAsia"/>
          <w:lang w:eastAsia="zh-CN"/>
        </w:rPr>
        <w:t xml:space="preserve">for </w:t>
      </w:r>
      <w:r w:rsidRPr="00EA4E3A">
        <w:t xml:space="preserve">CSI subframe sets </w:t>
      </w:r>
      <w:r w:rsidRPr="00EA4E3A">
        <w:rPr>
          <w:position w:val="-12"/>
        </w:rPr>
        <w:object w:dxaOrig="580" w:dyaOrig="320" w14:anchorId="77EBC8FB">
          <v:shape id="_x0000_i1876" type="#_x0000_t75" style="width:28.8pt;height:14.4pt" o:ole="">
            <v:imagedata r:id="rId677" o:title=""/>
          </v:shape>
          <o:OLEObject Type="Embed" ProgID="Equation.3" ShapeID="_x0000_i1876" DrawAspect="Content" ObjectID="_1685801909" r:id="rId1275"/>
        </w:object>
      </w:r>
      <w:r w:rsidRPr="00EA4E3A">
        <w:t xml:space="preserve"> and </w:t>
      </w:r>
      <w:r w:rsidRPr="00EA4E3A">
        <w:rPr>
          <w:position w:val="-12"/>
        </w:rPr>
        <w:object w:dxaOrig="560" w:dyaOrig="320" w14:anchorId="2B8A4038">
          <v:shape id="_x0000_i1877" type="#_x0000_t75" style="width:28.8pt;height:14.4pt" o:ole="">
            <v:imagedata r:id="rId679" o:title=""/>
          </v:shape>
          <o:OLEObject Type="Embed" ProgID="Equation.3" ShapeID="_x0000_i1877" DrawAspect="Content" ObjectID="_1685801910" r:id="rId1276"/>
        </w:object>
      </w:r>
      <w:r w:rsidR="00070788" w:rsidRPr="00EA4E3A">
        <w:t xml:space="preserve"> </w:t>
      </w:r>
      <w:r w:rsidRPr="00EA4E3A">
        <w:rPr>
          <w:rFonts w:eastAsia="SimSun" w:hint="eastAsia"/>
          <w:lang w:eastAsia="zh-CN"/>
        </w:rPr>
        <w:t xml:space="preserve">respectively if CSI subframe sets are configured for the serving cell, and </w:t>
      </w:r>
      <w:r w:rsidRPr="00EA4E3A">
        <w:rPr>
          <w:position w:val="-6"/>
        </w:rPr>
        <w:object w:dxaOrig="499" w:dyaOrig="279" w14:anchorId="71CE78A3">
          <v:shape id="_x0000_i1878" type="#_x0000_t75" style="width:21.6pt;height:14.4pt" o:ole="">
            <v:imagedata r:id="rId1271" o:title=""/>
          </v:shape>
          <o:OLEObject Type="Embed" ProgID="Equation.3" ShapeID="_x0000_i1878" DrawAspect="Content" ObjectID="_1685801911" r:id="rId1277"/>
        </w:object>
      </w:r>
      <w:r w:rsidRPr="00EA4E3A">
        <w:rPr>
          <w:rFonts w:eastAsia="SimSun" w:hint="eastAsia"/>
          <w:lang w:eastAsia="zh-CN"/>
        </w:rPr>
        <w:t xml:space="preserve"> otherwise.</w:t>
      </w:r>
    </w:p>
    <w:p w14:paraId="05E793FC" w14:textId="77777777"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t>T</w:t>
      </w:r>
      <w:r w:rsidRPr="00EA4E3A">
        <w:rPr>
          <w:rFonts w:eastAsia="SimSun" w:hint="eastAsia"/>
          <w:lang w:eastAsia="zh-CN"/>
        </w:rPr>
        <w:t xml:space="preserve">he value of </w:t>
      </w:r>
      <w:r w:rsidRPr="00EA4E3A">
        <w:rPr>
          <w:position w:val="-14"/>
        </w:rPr>
        <w:object w:dxaOrig="980" w:dyaOrig="380" w14:anchorId="18F6EC52">
          <v:shape id="_x0000_i1879" type="#_x0000_t75" style="width:50.4pt;height:21.6pt" o:ole="">
            <v:imagedata r:id="rId1236" o:title=""/>
          </v:shape>
          <o:OLEObject Type="Embed" ProgID="Equation.3" ShapeID="_x0000_i1879" DrawAspect="Content" ObjectID="_1685801912" r:id="rId1278"/>
        </w:object>
      </w:r>
      <w:r w:rsidRPr="00EA4E3A">
        <w:rPr>
          <w:rFonts w:eastAsia="SimSun" w:hint="eastAsia"/>
          <w:lang w:eastAsia="zh-CN"/>
        </w:rPr>
        <w:t xml:space="preserve"> satisfies </w:t>
      </w:r>
      <w:r w:rsidR="00070788" w:rsidRPr="00EA4E3A">
        <w:rPr>
          <w:position w:val="-34"/>
        </w:rPr>
        <w:object w:dxaOrig="3879" w:dyaOrig="800" w14:anchorId="53D4B6DE">
          <v:shape id="_x0000_i1880" type="#_x0000_t75" style="width:194.4pt;height:43.2pt" o:ole="">
            <v:imagedata r:id="rId1279" o:title=""/>
          </v:shape>
          <o:OLEObject Type="Embed" ProgID="Equation.3" ShapeID="_x0000_i1880" DrawAspect="Content" ObjectID="_1685801913" r:id="rId1280"/>
        </w:object>
      </w:r>
      <w:r w:rsidRPr="00EA4E3A">
        <w:rPr>
          <w:rFonts w:eastAsia="SimSun" w:hint="eastAsia"/>
          <w:lang w:eastAsia="zh-CN"/>
        </w:rPr>
        <w:t xml:space="preserve"> and </w:t>
      </w:r>
      <w:r w:rsidR="00070788" w:rsidRPr="00EA4E3A">
        <w:rPr>
          <w:position w:val="-34"/>
        </w:rPr>
        <w:object w:dxaOrig="3940" w:dyaOrig="800" w14:anchorId="22783B84">
          <v:shape id="_x0000_i1881" type="#_x0000_t75" style="width:201.6pt;height:43.2pt" o:ole="">
            <v:imagedata r:id="rId1281" o:title=""/>
          </v:shape>
          <o:OLEObject Type="Embed" ProgID="Equation.3" ShapeID="_x0000_i1881" DrawAspect="Content" ObjectID="_1685801914" r:id="rId1282"/>
        </w:object>
      </w:r>
      <w:r w:rsidRPr="00EA4E3A">
        <w:rPr>
          <w:rFonts w:eastAsia="SimSun" w:hint="eastAsia"/>
          <w:lang w:eastAsia="zh-CN"/>
        </w:rPr>
        <w:t xml:space="preserve">, </w:t>
      </w:r>
      <w:r w:rsidR="00070788" w:rsidRPr="00EA4E3A">
        <w:rPr>
          <w:rFonts w:hint="eastAsia"/>
          <w:lang w:eastAsia="zh-CN"/>
        </w:rPr>
        <w:t xml:space="preserve">where </w:t>
      </w:r>
      <w:r w:rsidR="00070788" w:rsidRPr="00EA4E3A">
        <w:rPr>
          <w:position w:val="-6"/>
        </w:rPr>
        <w:object w:dxaOrig="820" w:dyaOrig="320" w14:anchorId="798FFAC3">
          <v:shape id="_x0000_i1882" type="#_x0000_t75" style="width:36pt;height:14.4pt" o:ole="">
            <v:imagedata r:id="rId1217" o:title=""/>
          </v:shape>
          <o:OLEObject Type="Embed" ProgID="Equation.3" ShapeID="_x0000_i1882" DrawAspect="Content" ObjectID="_1685801915" r:id="rId1283"/>
        </w:object>
      </w:r>
      <w:r w:rsidR="00070788" w:rsidRPr="00EA4E3A">
        <w:t xml:space="preserve"> </w:t>
      </w:r>
      <w:r w:rsidR="00070788" w:rsidRPr="00EA4E3A">
        <w:rPr>
          <w:rFonts w:hint="eastAsia"/>
          <w:lang w:eastAsia="zh-CN"/>
        </w:rPr>
        <w:t xml:space="preserve">if there no scheduling request bit in the subframe and </w:t>
      </w:r>
      <w:r w:rsidR="00070788" w:rsidRPr="00EA4E3A">
        <w:rPr>
          <w:position w:val="-6"/>
        </w:rPr>
        <w:object w:dxaOrig="780" w:dyaOrig="320" w14:anchorId="2393F371">
          <v:shape id="_x0000_i1883" type="#_x0000_t75" style="width:28.8pt;height:14.4pt" o:ole="">
            <v:imagedata r:id="rId1219" o:title=""/>
          </v:shape>
          <o:OLEObject Type="Embed" ProgID="Equation.3" ShapeID="_x0000_i1883" DrawAspect="Content" ObjectID="_1685801916" r:id="rId1284"/>
        </w:object>
      </w:r>
      <w:r w:rsidR="00070788" w:rsidRPr="00EA4E3A">
        <w:rPr>
          <w:rFonts w:hint="eastAsia"/>
          <w:lang w:eastAsia="zh-CN"/>
        </w:rPr>
        <w:t xml:space="preserve"> otherwise.</w:t>
      </w:r>
      <w:r w:rsidR="00EA4E3A" w:rsidRPr="00EA4E3A">
        <w:rPr>
          <w:rFonts w:hint="eastAsia"/>
          <w:lang w:eastAsia="zh-CN"/>
        </w:rPr>
        <w:t xml:space="preserve"> </w:t>
      </w:r>
      <w:r w:rsidRPr="00EA4E3A">
        <w:rPr>
          <w:position w:val="-14"/>
        </w:rPr>
        <w:object w:dxaOrig="780" w:dyaOrig="380" w14:anchorId="7DEEFF67">
          <v:shape id="_x0000_i1884" type="#_x0000_t75" style="width:36pt;height:21.6pt" o:ole="">
            <v:imagedata r:id="rId1285" o:title=""/>
          </v:shape>
          <o:OLEObject Type="Embed" ProgID="Equation.3" ShapeID="_x0000_i1884" DrawAspect="Content" ObjectID="_1685801917" r:id="rId1286"/>
        </w:obje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Pr="00EA4E3A">
        <w:rPr>
          <w:position w:val="-12"/>
        </w:rPr>
        <w:object w:dxaOrig="1420" w:dyaOrig="360" w14:anchorId="54C90BF3">
          <v:shape id="_x0000_i1885" type="#_x0000_t75" style="width:1in;height:21.6pt" o:ole="">
            <v:imagedata r:id="rId1238" o:title=""/>
          </v:shape>
          <o:OLEObject Type="Embed" ProgID="Equation.3" ShapeID="_x0000_i1885" DrawAspect="Content" ObjectID="_1685801918" r:id="rId1287"/>
        </w:object>
      </w:r>
      <w:r w:rsidRPr="00EA4E3A">
        <w:rPr>
          <w:rFonts w:eastAsia="SimSun" w:hint="eastAsia"/>
          <w:lang w:eastAsia="zh-CN"/>
        </w:rPr>
        <w:t>.</w:t>
      </w:r>
    </w:p>
    <w:p w14:paraId="2024DFE6" w14:textId="77777777" w:rsidR="00160BEF" w:rsidRPr="00EA4E3A" w:rsidRDefault="00160BEF" w:rsidP="00164F0B">
      <w:pPr>
        <w:rPr>
          <w:lang w:eastAsia="zh-CN"/>
        </w:rPr>
      </w:pPr>
      <w:r w:rsidRPr="00EA4E3A">
        <w:rPr>
          <w:rFonts w:hint="eastAsia"/>
          <w:lang w:eastAsia="zh-CN"/>
        </w:rPr>
        <w:t xml:space="preserve">If a UE is configured with </w:t>
      </w:r>
      <w:r w:rsidRPr="00EA4E3A">
        <w:rPr>
          <w:i/>
        </w:rPr>
        <w:t>format4-MultiCSI-resourceConfiguration</w:t>
      </w:r>
      <w:r w:rsidRPr="00EA4E3A">
        <w:rPr>
          <w:rFonts w:hint="eastAsia"/>
          <w:i/>
          <w:lang w:eastAsia="zh-CN"/>
        </w:rPr>
        <w:t xml:space="preserve"> </w:t>
      </w:r>
      <w:r w:rsidRPr="00EA4E3A">
        <w:rPr>
          <w:rFonts w:hint="eastAsia"/>
          <w:lang w:eastAsia="zh-CN"/>
        </w:rPr>
        <w:t xml:space="preserve">or </w:t>
      </w:r>
      <w:r w:rsidRPr="00EA4E3A">
        <w:rPr>
          <w:i/>
        </w:rPr>
        <w:t>format5-MultiCSI-resourceConfiguratio</w:t>
      </w:r>
      <w:r w:rsidRPr="00EA4E3A">
        <w:rPr>
          <w:lang w:eastAsia="zh-CN"/>
        </w:rPr>
        <w:t xml:space="preserve"> and if the UE is configured with more than </w:t>
      </w:r>
      <w:r w:rsidRPr="00EA4E3A">
        <w:rPr>
          <w:position w:val="-14"/>
          <w:lang w:eastAsia="zh-CN"/>
        </w:rPr>
        <w:object w:dxaOrig="360" w:dyaOrig="380" w14:anchorId="3FDC5B18">
          <v:shape id="_x0000_i1886" type="#_x0000_t75" style="width:21.6pt;height:21.6pt" o:ole="">
            <v:imagedata r:id="rId925" o:title=""/>
          </v:shape>
          <o:OLEObject Type="Embed" ProgID="Equation.3" ShapeID="_x0000_i1886" DrawAspect="Content" ObjectID="_1685801919" r:id="rId1288"/>
        </w:object>
      </w:r>
      <w:r w:rsidRPr="00EA4E3A">
        <w:rPr>
          <w:lang w:eastAsia="zh-CN"/>
        </w:rPr>
        <w:t xml:space="preserve"> periodic CSI reports in a subframe, the UE is not required to update CSI for more than </w:t>
      </w:r>
      <w:r w:rsidRPr="00EA4E3A">
        <w:rPr>
          <w:position w:val="-14"/>
          <w:lang w:eastAsia="zh-CN"/>
        </w:rPr>
        <w:object w:dxaOrig="360" w:dyaOrig="380" w14:anchorId="039F7E31">
          <v:shape id="_x0000_i1887" type="#_x0000_t75" style="width:21.6pt;height:21.6pt" o:ole="">
            <v:imagedata r:id="rId687" o:title=""/>
          </v:shape>
          <o:OLEObject Type="Embed" ProgID="Equation.3" ShapeID="_x0000_i1887" DrawAspect="Content" ObjectID="_1685801920" r:id="rId1289"/>
        </w:object>
      </w:r>
      <w:r w:rsidRPr="00EA4E3A">
        <w:rPr>
          <w:lang w:eastAsia="zh-CN"/>
        </w:rPr>
        <w:t xml:space="preserve"> CSI processes from the CSI processes corresponding to all the configured CSI reports, where the value of </w:t>
      </w:r>
      <w:r w:rsidRPr="00EA4E3A">
        <w:rPr>
          <w:position w:val="-14"/>
          <w:lang w:eastAsia="zh-CN"/>
        </w:rPr>
        <w:object w:dxaOrig="360" w:dyaOrig="380" w14:anchorId="18B8C272">
          <v:shape id="_x0000_i1888" type="#_x0000_t75" style="width:21.6pt;height:21.6pt" o:ole="">
            <v:imagedata r:id="rId687" o:title=""/>
          </v:shape>
          <o:OLEObject Type="Embed" ProgID="Equation.3" ShapeID="_x0000_i1888" DrawAspect="Content" ObjectID="_1685801921" r:id="rId1290"/>
        </w:object>
      </w:r>
      <w:r w:rsidRPr="00EA4E3A">
        <w:rPr>
          <w:lang w:eastAsia="zh-CN"/>
        </w:rPr>
        <w:t xml:space="preserve">is given by </w:t>
      </w:r>
      <w:r w:rsidRPr="00EA4E3A">
        <w:rPr>
          <w:i/>
          <w:lang w:eastAsia="ja-JP"/>
        </w:rPr>
        <w:t>maxNumberUpdatedCSI-Proc-r13</w:t>
      </w:r>
      <w:r w:rsidRPr="00EA4E3A">
        <w:rPr>
          <w:lang w:eastAsia="zh-CN"/>
        </w:rPr>
        <w:t>.</w:t>
      </w:r>
    </w:p>
    <w:p w14:paraId="41AE3A9E" w14:textId="77777777" w:rsidR="00EF44AC" w:rsidRPr="00EA4E3A" w:rsidRDefault="00EF44AC" w:rsidP="00164F0B">
      <w:pPr>
        <w:rPr>
          <w:lang w:eastAsia="zh-CN"/>
        </w:rPr>
      </w:pPr>
      <w:r w:rsidRPr="00EA4E3A">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540BA4DA" w14:textId="77777777" w:rsidR="00EF44AC" w:rsidRPr="00EA4E3A" w:rsidRDefault="00EF44AC" w:rsidP="00EF44AC">
      <w:pPr>
        <w:jc w:val="both"/>
        <w:rPr>
          <w:lang w:eastAsia="zh-CN"/>
        </w:rPr>
      </w:pPr>
    </w:p>
    <w:p w14:paraId="5DC016C9" w14:textId="77777777" w:rsidR="0093274D" w:rsidRPr="00EA4E3A" w:rsidRDefault="0093274D">
      <w:pPr>
        <w:pStyle w:val="TH"/>
      </w:pPr>
      <w:r w:rsidRPr="00EA4E3A">
        <w:lastRenderedPageBreak/>
        <w:t xml:space="preserve">Table 7.2.2-1A: Mapping of </w:t>
      </w:r>
      <w:r w:rsidRPr="00EA4E3A">
        <w:rPr>
          <w:position w:val="-14"/>
          <w:sz w:val="19"/>
          <w:szCs w:val="19"/>
        </w:rPr>
        <w:object w:dxaOrig="740" w:dyaOrig="340" w14:anchorId="03083C13">
          <v:shape id="_x0000_i1889" type="#_x0000_t75" style="width:36pt;height:14.4pt" o:ole="">
            <v:imagedata r:id="rId1069" o:title=""/>
          </v:shape>
          <o:OLEObject Type="Embed" ProgID="Equation.DSMT4" ShapeID="_x0000_i1889" DrawAspect="Content" ObjectID="_1685801922" r:id="rId1291"/>
        </w:object>
      </w:r>
      <w:r w:rsidRPr="00EA4E3A">
        <w:t xml:space="preserve"> to </w:t>
      </w:r>
      <w:r w:rsidR="003826D8" w:rsidRPr="00EA4E3A">
        <w:rPr>
          <w:position w:val="-14"/>
        </w:rPr>
        <w:object w:dxaOrig="440" w:dyaOrig="340" w14:anchorId="6DF56244">
          <v:shape id="_x0000_i1890" type="#_x0000_t75" style="width:21.6pt;height:14.4pt" o:ole="">
            <v:imagedata r:id="rId1292" o:title=""/>
          </v:shape>
          <o:OLEObject Type="Embed" ProgID="Equation.3" ShapeID="_x0000_i1890" DrawAspect="Content" ObjectID="_1685801923" r:id="rId1293"/>
        </w:object>
      </w:r>
      <w:r w:rsidRPr="00EA4E3A">
        <w:t xml:space="preserve"> and </w:t>
      </w:r>
      <w:r w:rsidRPr="00EA4E3A">
        <w:rPr>
          <w:position w:val="-14"/>
          <w:sz w:val="19"/>
          <w:szCs w:val="19"/>
        </w:rPr>
        <w:object w:dxaOrig="1040" w:dyaOrig="340" w14:anchorId="79C7C1D7">
          <v:shape id="_x0000_i1891" type="#_x0000_t75" style="width:50.4pt;height:14.4pt" o:ole="">
            <v:imagedata r:id="rId1067" o:title=""/>
          </v:shape>
          <o:OLEObject Type="Embed" ProgID="Equation.DSMT4" ShapeID="_x0000_i1891" DrawAspect="Content" ObjectID="_1685801924" r:id="rId1294"/>
        </w:object>
      </w:r>
      <w:r w:rsidRPr="00EA4E3A">
        <w:rPr>
          <w:rFonts w:hint="eastAsia"/>
        </w:rPr>
        <w:t xml:space="preserve"> for FDD</w:t>
      </w:r>
      <w:r w:rsidR="00392496" w:rsidRPr="00EA4E3A">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19"/>
        <w:gridCol w:w="1246"/>
        <w:gridCol w:w="1811"/>
      </w:tblGrid>
      <w:tr w:rsidR="0093274D" w:rsidRPr="00EA4E3A" w14:paraId="2B0220FA" w14:textId="77777777" w:rsidTr="008D063D">
        <w:trPr>
          <w:cantSplit/>
          <w:tblCellSpacing w:w="0" w:type="dxa"/>
          <w:jc w:val="center"/>
        </w:trPr>
        <w:tc>
          <w:tcPr>
            <w:tcW w:w="0" w:type="auto"/>
            <w:shd w:val="clear" w:color="auto" w:fill="E0E0E0"/>
            <w:vAlign w:val="center"/>
          </w:tcPr>
          <w:p w14:paraId="2D3703D3" w14:textId="77777777" w:rsidR="0093274D" w:rsidRPr="00EA4E3A" w:rsidRDefault="0093274D" w:rsidP="004F7BB7">
            <w:pPr>
              <w:pStyle w:val="TAH"/>
              <w:rPr>
                <w:rFonts w:eastAsia="Batang" w:cs="Arial"/>
                <w:szCs w:val="18"/>
                <w:lang w:val="it-IT"/>
              </w:rPr>
            </w:pPr>
            <w:r w:rsidRPr="00EA4E3A">
              <w:rPr>
                <w:position w:val="-14"/>
              </w:rPr>
              <w:object w:dxaOrig="740" w:dyaOrig="340" w14:anchorId="7F643EAD">
                <v:shape id="_x0000_i1892" type="#_x0000_t75" style="width:36pt;height:14.4pt" o:ole="">
                  <v:imagedata r:id="rId1069" o:title=""/>
                </v:shape>
                <o:OLEObject Type="Embed" ProgID="Equation.DSMT4" ShapeID="_x0000_i1892" DrawAspect="Content" ObjectID="_1685801925" r:id="rId1295"/>
              </w:object>
            </w:r>
          </w:p>
        </w:tc>
        <w:tc>
          <w:tcPr>
            <w:tcW w:w="0" w:type="auto"/>
            <w:shd w:val="clear" w:color="auto" w:fill="E0E0E0"/>
            <w:vAlign w:val="center"/>
          </w:tcPr>
          <w:p w14:paraId="329A7139" w14:textId="77777777"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w14:anchorId="43C57081">
                <v:shape id="_x0000_i1893" type="#_x0000_t75" style="width:21.6pt;height:14.4pt" o:ole="">
                  <v:imagedata r:id="rId1292" o:title=""/>
                </v:shape>
                <o:OLEObject Type="Embed" ProgID="Equation.3" ShapeID="_x0000_i1893" DrawAspect="Content" ObjectID="_1685801926" r:id="rId1296"/>
              </w:object>
            </w:r>
          </w:p>
        </w:tc>
        <w:tc>
          <w:tcPr>
            <w:tcW w:w="0" w:type="auto"/>
            <w:shd w:val="clear" w:color="auto" w:fill="E0E0E0"/>
            <w:vAlign w:val="center"/>
          </w:tcPr>
          <w:p w14:paraId="69F65AB1" w14:textId="77777777"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w14:anchorId="0879CFDF">
                <v:shape id="_x0000_i1894" type="#_x0000_t75" style="width:50.4pt;height:14.4pt" o:ole="">
                  <v:imagedata r:id="rId1067" o:title=""/>
                </v:shape>
                <o:OLEObject Type="Embed" ProgID="Equation.DSMT4" ShapeID="_x0000_i1894" DrawAspect="Content" ObjectID="_1685801927" r:id="rId1297"/>
              </w:object>
            </w:r>
          </w:p>
        </w:tc>
      </w:tr>
      <w:tr w:rsidR="0093274D" w:rsidRPr="00EA4E3A" w14:paraId="69382D26" w14:textId="77777777" w:rsidTr="008D063D">
        <w:trPr>
          <w:cantSplit/>
          <w:tblCellSpacing w:w="0" w:type="dxa"/>
          <w:jc w:val="center"/>
        </w:trPr>
        <w:tc>
          <w:tcPr>
            <w:tcW w:w="0" w:type="auto"/>
            <w:vAlign w:val="center"/>
          </w:tcPr>
          <w:p w14:paraId="0BB7E726" w14:textId="77777777"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w14:anchorId="44284AAB">
                <v:shape id="_x0000_i1895" type="#_x0000_t75" style="width:36pt;height:14.4pt" o:ole="">
                  <v:imagedata r:id="rId1069" o:title=""/>
                </v:shape>
                <o:OLEObject Type="Embed" ProgID="Equation.DSMT4" ShapeID="_x0000_i1895" DrawAspect="Content" ObjectID="_1685801928" r:id="rId129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p>
        </w:tc>
        <w:tc>
          <w:tcPr>
            <w:tcW w:w="0" w:type="auto"/>
            <w:vAlign w:val="center"/>
          </w:tcPr>
          <w:p w14:paraId="292B457E" w14:textId="77777777"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vAlign w:val="center"/>
          </w:tcPr>
          <w:p w14:paraId="7C15BE73" w14:textId="77777777" w:rsidR="0093274D" w:rsidRPr="00EA4E3A" w:rsidRDefault="0093274D" w:rsidP="004F7BB7">
            <w:pPr>
              <w:pStyle w:val="TAC"/>
              <w:rPr>
                <w:rFonts w:eastAsia="Batang" w:cs="Arial"/>
                <w:i/>
                <w:szCs w:val="18"/>
                <w:lang w:val="en-US"/>
              </w:rPr>
            </w:pPr>
            <w:r w:rsidRPr="00EA4E3A">
              <w:rPr>
                <w:position w:val="-14"/>
              </w:rPr>
              <w:object w:dxaOrig="740" w:dyaOrig="340" w14:anchorId="58C565D9">
                <v:shape id="_x0000_i1896" type="#_x0000_t75" style="width:36pt;height:14.4pt" o:ole="">
                  <v:imagedata r:id="rId1069" o:title=""/>
                </v:shape>
                <o:OLEObject Type="Embed" ProgID="Equation.DSMT4" ShapeID="_x0000_i1896" DrawAspect="Content" ObjectID="_1685801929" r:id="rId1299"/>
              </w:object>
            </w:r>
          </w:p>
        </w:tc>
      </w:tr>
      <w:tr w:rsidR="0093274D" w:rsidRPr="00EA4E3A" w14:paraId="3F50993D" w14:textId="77777777" w:rsidTr="008D063D">
        <w:trPr>
          <w:cantSplit/>
          <w:tblCellSpacing w:w="0" w:type="dxa"/>
          <w:jc w:val="center"/>
        </w:trPr>
        <w:tc>
          <w:tcPr>
            <w:tcW w:w="0" w:type="auto"/>
            <w:vAlign w:val="center"/>
          </w:tcPr>
          <w:p w14:paraId="2B28EFE2" w14:textId="77777777" w:rsidR="0093274D" w:rsidRPr="00EA4E3A" w:rsidRDefault="0093274D" w:rsidP="004F7BB7">
            <w:pPr>
              <w:pStyle w:val="TAC"/>
              <w:rPr>
                <w:rFonts w:eastAsia="Batang" w:cs="Arial"/>
                <w:szCs w:val="18"/>
                <w:lang w:val="en-US"/>
              </w:rPr>
            </w:pPr>
            <w:r w:rsidRPr="00EA4E3A">
              <w:rPr>
                <w:rFonts w:eastAsia="Batang" w:cs="Arial"/>
                <w:szCs w:val="18"/>
                <w:lang w:val="en-US"/>
              </w:rPr>
              <w:t xml:space="preserve">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w14:anchorId="27E12CF8">
                <v:shape id="_x0000_i1897" type="#_x0000_t75" style="width:36pt;height:14.4pt" o:ole="">
                  <v:imagedata r:id="rId1069" o:title=""/>
                </v:shape>
                <o:OLEObject Type="Embed" ProgID="Equation.DSMT4" ShapeID="_x0000_i1897" DrawAspect="Content" ObjectID="_1685801930" r:id="rId130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w:t>
            </w:r>
          </w:p>
        </w:tc>
        <w:tc>
          <w:tcPr>
            <w:tcW w:w="0" w:type="auto"/>
            <w:vAlign w:val="center"/>
          </w:tcPr>
          <w:p w14:paraId="5C878C37" w14:textId="77777777"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14:paraId="571AEF06" w14:textId="77777777" w:rsidR="0093274D" w:rsidRPr="00EA4E3A" w:rsidRDefault="0093274D" w:rsidP="004F7BB7">
            <w:pPr>
              <w:pStyle w:val="TAC"/>
              <w:rPr>
                <w:rFonts w:eastAsia="Batang" w:cs="Arial"/>
                <w:szCs w:val="18"/>
                <w:lang w:val="en-US"/>
              </w:rPr>
            </w:pPr>
            <w:r w:rsidRPr="00EA4E3A">
              <w:rPr>
                <w:position w:val="-14"/>
              </w:rPr>
              <w:object w:dxaOrig="740" w:dyaOrig="340" w14:anchorId="0486F898">
                <v:shape id="_x0000_i1898" type="#_x0000_t75" style="width:36pt;height:14.4pt" o:ole="">
                  <v:imagedata r:id="rId1069" o:title=""/>
                </v:shape>
                <o:OLEObject Type="Embed" ProgID="Equation.DSMT4" ShapeID="_x0000_i1898" DrawAspect="Content" ObjectID="_1685801931" r:id="rId1301"/>
              </w:object>
            </w:r>
            <w:r w:rsidRPr="00EA4E3A">
              <w:rPr>
                <w:rFonts w:eastAsia="Batang" w:cs="Arial"/>
                <w:szCs w:val="18"/>
                <w:lang w:val="en-US"/>
              </w:rPr>
              <w:t xml:space="preserve"> – 2</w:t>
            </w:r>
          </w:p>
        </w:tc>
      </w:tr>
      <w:tr w:rsidR="0093274D" w:rsidRPr="00EA4E3A" w14:paraId="3D892C68" w14:textId="77777777" w:rsidTr="008D063D">
        <w:trPr>
          <w:cantSplit/>
          <w:tblCellSpacing w:w="0" w:type="dxa"/>
          <w:jc w:val="center"/>
        </w:trPr>
        <w:tc>
          <w:tcPr>
            <w:tcW w:w="0" w:type="auto"/>
            <w:vAlign w:val="center"/>
          </w:tcPr>
          <w:p w14:paraId="12138DC2" w14:textId="77777777" w:rsidR="0093274D" w:rsidRPr="00EA4E3A" w:rsidRDefault="0093274D" w:rsidP="004F7BB7">
            <w:pPr>
              <w:pStyle w:val="TAC"/>
              <w:rPr>
                <w:rFonts w:eastAsia="Batang" w:cs="Arial"/>
                <w:szCs w:val="18"/>
                <w:lang w:val="en-US"/>
              </w:rPr>
            </w:pPr>
            <w:r w:rsidRPr="00EA4E3A">
              <w:rPr>
                <w:rFonts w:eastAsia="Batang" w:cs="Arial"/>
                <w:szCs w:val="18"/>
                <w:lang w:val="en-US"/>
              </w:rPr>
              <w:t xml:space="preserve">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w14:anchorId="48FB922B">
                <v:shape id="_x0000_i1899" type="#_x0000_t75" style="width:36pt;height:14.4pt" o:ole="">
                  <v:imagedata r:id="rId1069" o:title=""/>
                </v:shape>
                <o:OLEObject Type="Embed" ProgID="Equation.DSMT4" ShapeID="_x0000_i1899" DrawAspect="Content" ObjectID="_1685801932" r:id="rId1302"/>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16</w:t>
            </w:r>
          </w:p>
        </w:tc>
        <w:tc>
          <w:tcPr>
            <w:tcW w:w="0" w:type="auto"/>
            <w:vAlign w:val="center"/>
          </w:tcPr>
          <w:p w14:paraId="133201BA" w14:textId="77777777"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14:paraId="00790388" w14:textId="77777777" w:rsidR="0093274D" w:rsidRPr="00EA4E3A" w:rsidRDefault="0093274D" w:rsidP="004F7BB7">
            <w:pPr>
              <w:pStyle w:val="TAC"/>
              <w:rPr>
                <w:rFonts w:eastAsia="Batang" w:cs="Arial"/>
                <w:szCs w:val="18"/>
                <w:lang w:val="en-US"/>
              </w:rPr>
            </w:pPr>
            <w:r w:rsidRPr="00EA4E3A">
              <w:rPr>
                <w:position w:val="-14"/>
              </w:rPr>
              <w:object w:dxaOrig="740" w:dyaOrig="340" w14:anchorId="7623693D">
                <v:shape id="_x0000_i1900" type="#_x0000_t75" style="width:36pt;height:14.4pt" o:ole="">
                  <v:imagedata r:id="rId1069" o:title=""/>
                </v:shape>
                <o:OLEObject Type="Embed" ProgID="Equation.DSMT4" ShapeID="_x0000_i1900" DrawAspect="Content" ObjectID="_1685801933" r:id="rId1303"/>
              </w:object>
            </w:r>
            <w:r w:rsidRPr="00EA4E3A">
              <w:rPr>
                <w:rFonts w:eastAsia="Batang" w:cs="Arial"/>
                <w:szCs w:val="18"/>
                <w:lang w:val="en-US"/>
              </w:rPr>
              <w:t xml:space="preserve"> – 7</w:t>
            </w:r>
          </w:p>
        </w:tc>
      </w:tr>
      <w:tr w:rsidR="0093274D" w:rsidRPr="00EA4E3A" w14:paraId="41B43D0F" w14:textId="77777777" w:rsidTr="008D063D">
        <w:trPr>
          <w:cantSplit/>
          <w:tblCellSpacing w:w="0" w:type="dxa"/>
          <w:jc w:val="center"/>
        </w:trPr>
        <w:tc>
          <w:tcPr>
            <w:tcW w:w="0" w:type="auto"/>
            <w:vAlign w:val="center"/>
          </w:tcPr>
          <w:p w14:paraId="52796DDE" w14:textId="77777777" w:rsidR="0093274D" w:rsidRPr="00EA4E3A" w:rsidRDefault="0093274D" w:rsidP="004F7BB7">
            <w:pPr>
              <w:pStyle w:val="TAC"/>
              <w:rPr>
                <w:rFonts w:eastAsia="Batang" w:cs="Arial"/>
                <w:szCs w:val="18"/>
                <w:lang w:val="en-US"/>
              </w:rPr>
            </w:pPr>
            <w:r w:rsidRPr="00EA4E3A">
              <w:rPr>
                <w:rFonts w:eastAsia="Batang" w:cs="Arial"/>
                <w:szCs w:val="18"/>
                <w:lang w:val="en-US"/>
              </w:rPr>
              <w:t xml:space="preserve">17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w14:anchorId="47893F66">
                <v:shape id="_x0000_i1901" type="#_x0000_t75" style="width:36pt;height:14.4pt" o:ole="">
                  <v:imagedata r:id="rId1069" o:title=""/>
                </v:shape>
                <o:OLEObject Type="Embed" ProgID="Equation.DSMT4" ShapeID="_x0000_i1901" DrawAspect="Content" ObjectID="_1685801934" r:id="rId130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36</w:t>
            </w:r>
          </w:p>
        </w:tc>
        <w:tc>
          <w:tcPr>
            <w:tcW w:w="0" w:type="auto"/>
            <w:vAlign w:val="center"/>
          </w:tcPr>
          <w:p w14:paraId="1778CC05" w14:textId="77777777"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14:paraId="1037A4A6" w14:textId="77777777" w:rsidR="0093274D" w:rsidRPr="00EA4E3A" w:rsidRDefault="0093274D" w:rsidP="004F7BB7">
            <w:pPr>
              <w:pStyle w:val="TAC"/>
              <w:rPr>
                <w:rFonts w:eastAsia="Batang" w:cs="Arial"/>
                <w:szCs w:val="18"/>
                <w:lang w:val="en-US"/>
              </w:rPr>
            </w:pPr>
            <w:r w:rsidRPr="00EA4E3A">
              <w:rPr>
                <w:position w:val="-14"/>
              </w:rPr>
              <w:object w:dxaOrig="740" w:dyaOrig="340" w14:anchorId="7751F7CE">
                <v:shape id="_x0000_i1902" type="#_x0000_t75" style="width:36pt;height:14.4pt" o:ole="">
                  <v:imagedata r:id="rId1069" o:title=""/>
                </v:shape>
                <o:OLEObject Type="Embed" ProgID="Equation.DSMT4" ShapeID="_x0000_i1902" DrawAspect="Content" ObjectID="_1685801935" r:id="rId1305"/>
              </w:object>
            </w:r>
            <w:r w:rsidRPr="00EA4E3A">
              <w:rPr>
                <w:rFonts w:eastAsia="Batang" w:cs="Arial"/>
                <w:szCs w:val="18"/>
                <w:lang w:val="en-US"/>
              </w:rPr>
              <w:t xml:space="preserve"> – 17</w:t>
            </w:r>
          </w:p>
        </w:tc>
      </w:tr>
      <w:tr w:rsidR="0093274D" w:rsidRPr="00EA4E3A" w14:paraId="37D92DC6" w14:textId="77777777" w:rsidTr="008D063D">
        <w:trPr>
          <w:cantSplit/>
          <w:tblCellSpacing w:w="0" w:type="dxa"/>
          <w:jc w:val="center"/>
        </w:trPr>
        <w:tc>
          <w:tcPr>
            <w:tcW w:w="0" w:type="auto"/>
            <w:vAlign w:val="center"/>
          </w:tcPr>
          <w:p w14:paraId="3A97509A" w14:textId="77777777" w:rsidR="0093274D" w:rsidRPr="00EA4E3A" w:rsidRDefault="0093274D" w:rsidP="004F7BB7">
            <w:pPr>
              <w:pStyle w:val="TAC"/>
              <w:rPr>
                <w:rFonts w:eastAsia="Batang" w:cs="Arial"/>
                <w:szCs w:val="18"/>
                <w:lang w:val="en-US"/>
              </w:rPr>
            </w:pPr>
            <w:r w:rsidRPr="00EA4E3A">
              <w:rPr>
                <w:rFonts w:eastAsia="Batang" w:cs="Arial"/>
                <w:szCs w:val="18"/>
                <w:lang w:val="en-US"/>
              </w:rPr>
              <w:t xml:space="preserve">37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w14:anchorId="1E9C8C2E">
                <v:shape id="_x0000_i1903" type="#_x0000_t75" style="width:36pt;height:14.4pt" o:ole="">
                  <v:imagedata r:id="rId1069" o:title=""/>
                </v:shape>
                <o:OLEObject Type="Embed" ProgID="Equation.DSMT4" ShapeID="_x0000_i1903" DrawAspect="Content" ObjectID="_1685801936" r:id="rId130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76</w:t>
            </w:r>
          </w:p>
        </w:tc>
        <w:tc>
          <w:tcPr>
            <w:tcW w:w="0" w:type="auto"/>
            <w:vAlign w:val="center"/>
          </w:tcPr>
          <w:p w14:paraId="59FBE9DA" w14:textId="77777777"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14:paraId="30473C18" w14:textId="77777777" w:rsidR="0093274D" w:rsidRPr="00EA4E3A" w:rsidRDefault="0093274D" w:rsidP="004F7BB7">
            <w:pPr>
              <w:pStyle w:val="TAC"/>
              <w:rPr>
                <w:rFonts w:eastAsia="Batang" w:cs="Arial"/>
                <w:szCs w:val="18"/>
                <w:lang w:val="en-US"/>
              </w:rPr>
            </w:pPr>
            <w:r w:rsidRPr="00EA4E3A">
              <w:rPr>
                <w:position w:val="-14"/>
              </w:rPr>
              <w:object w:dxaOrig="740" w:dyaOrig="340" w14:anchorId="76BA7B60">
                <v:shape id="_x0000_i1904" type="#_x0000_t75" style="width:36pt;height:14.4pt" o:ole="">
                  <v:imagedata r:id="rId1069" o:title=""/>
                </v:shape>
                <o:OLEObject Type="Embed" ProgID="Equation.DSMT4" ShapeID="_x0000_i1904" DrawAspect="Content" ObjectID="_1685801937" r:id="rId1307"/>
              </w:object>
            </w:r>
            <w:r w:rsidRPr="00EA4E3A">
              <w:rPr>
                <w:rFonts w:eastAsia="Batang" w:cs="Arial"/>
                <w:szCs w:val="18"/>
                <w:lang w:val="en-US"/>
              </w:rPr>
              <w:t xml:space="preserve"> – 37</w:t>
            </w:r>
          </w:p>
        </w:tc>
      </w:tr>
      <w:tr w:rsidR="0093274D" w:rsidRPr="00EA4E3A" w14:paraId="557F77CA" w14:textId="77777777" w:rsidTr="008D063D">
        <w:trPr>
          <w:cantSplit/>
          <w:tblCellSpacing w:w="0" w:type="dxa"/>
          <w:jc w:val="center"/>
        </w:trPr>
        <w:tc>
          <w:tcPr>
            <w:tcW w:w="0" w:type="auto"/>
            <w:vAlign w:val="center"/>
          </w:tcPr>
          <w:p w14:paraId="21BDE298" w14:textId="77777777" w:rsidR="0093274D" w:rsidRPr="00EA4E3A" w:rsidRDefault="0093274D" w:rsidP="004F7BB7">
            <w:pPr>
              <w:pStyle w:val="TAC"/>
              <w:rPr>
                <w:rFonts w:eastAsia="Batang" w:cs="Arial"/>
                <w:szCs w:val="18"/>
                <w:lang w:val="en-US"/>
              </w:rPr>
            </w:pPr>
            <w:r w:rsidRPr="00EA4E3A">
              <w:rPr>
                <w:rFonts w:eastAsia="Batang" w:cs="Arial"/>
                <w:szCs w:val="18"/>
                <w:lang w:val="en-US"/>
              </w:rPr>
              <w:t xml:space="preserve">77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w14:anchorId="6B1C1AB1">
                <v:shape id="_x0000_i1905" type="#_x0000_t75" style="width:36pt;height:14.4pt" o:ole="">
                  <v:imagedata r:id="rId1069" o:title=""/>
                </v:shape>
                <o:OLEObject Type="Embed" ProgID="Equation.DSMT4" ShapeID="_x0000_i1905" DrawAspect="Content" ObjectID="_1685801938" r:id="rId1308"/>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156</w:t>
            </w:r>
          </w:p>
        </w:tc>
        <w:tc>
          <w:tcPr>
            <w:tcW w:w="0" w:type="auto"/>
            <w:vAlign w:val="center"/>
          </w:tcPr>
          <w:p w14:paraId="0CAA96A5" w14:textId="77777777"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14:paraId="0761FEFA" w14:textId="77777777" w:rsidR="0093274D" w:rsidRPr="00EA4E3A" w:rsidRDefault="0093274D" w:rsidP="004F7BB7">
            <w:pPr>
              <w:pStyle w:val="TAC"/>
              <w:rPr>
                <w:rFonts w:eastAsia="Batang" w:cs="Arial"/>
                <w:szCs w:val="18"/>
                <w:lang w:val="en-US"/>
              </w:rPr>
            </w:pPr>
            <w:r w:rsidRPr="00EA4E3A">
              <w:rPr>
                <w:position w:val="-14"/>
              </w:rPr>
              <w:object w:dxaOrig="740" w:dyaOrig="340" w14:anchorId="3038EC37">
                <v:shape id="_x0000_i1906" type="#_x0000_t75" style="width:36pt;height:14.4pt" o:ole="">
                  <v:imagedata r:id="rId1069" o:title=""/>
                </v:shape>
                <o:OLEObject Type="Embed" ProgID="Equation.DSMT4" ShapeID="_x0000_i1906" DrawAspect="Content" ObjectID="_1685801939" r:id="rId1309"/>
              </w:object>
            </w:r>
            <w:r w:rsidRPr="00EA4E3A">
              <w:rPr>
                <w:rFonts w:eastAsia="Batang" w:cs="Arial"/>
                <w:szCs w:val="18"/>
                <w:lang w:val="en-US"/>
              </w:rPr>
              <w:t xml:space="preserve"> – 77</w:t>
            </w:r>
          </w:p>
        </w:tc>
      </w:tr>
      <w:tr w:rsidR="0093274D" w:rsidRPr="00EA4E3A" w14:paraId="19E1B1A6" w14:textId="77777777" w:rsidTr="008D063D">
        <w:trPr>
          <w:cantSplit/>
          <w:tblCellSpacing w:w="0" w:type="dxa"/>
          <w:jc w:val="center"/>
        </w:trPr>
        <w:tc>
          <w:tcPr>
            <w:tcW w:w="0" w:type="auto"/>
            <w:vAlign w:val="center"/>
          </w:tcPr>
          <w:p w14:paraId="1623585A" w14:textId="77777777" w:rsidR="0093274D" w:rsidRPr="00EA4E3A" w:rsidRDefault="0093274D" w:rsidP="004F7BB7">
            <w:pPr>
              <w:pStyle w:val="TAC"/>
              <w:rPr>
                <w:rFonts w:eastAsia="Batang" w:cs="Arial"/>
                <w:szCs w:val="18"/>
                <w:lang w:val="en-US"/>
              </w:rPr>
            </w:pPr>
            <w:r w:rsidRPr="00EA4E3A">
              <w:rPr>
                <w:rFonts w:eastAsia="Batang" w:cs="Arial"/>
                <w:szCs w:val="18"/>
                <w:lang w:val="en-US"/>
              </w:rPr>
              <w:t xml:space="preserve">157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w14:anchorId="12CAD3D3">
                <v:shape id="_x0000_i1907" type="#_x0000_t75" style="width:36pt;height:14.4pt" o:ole="">
                  <v:imagedata r:id="rId1069" o:title=""/>
                </v:shape>
                <o:OLEObject Type="Embed" ProgID="Equation.DSMT4" ShapeID="_x0000_i1907" DrawAspect="Content" ObjectID="_1685801940" r:id="rId131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316</w:t>
            </w:r>
          </w:p>
        </w:tc>
        <w:tc>
          <w:tcPr>
            <w:tcW w:w="0" w:type="auto"/>
            <w:vAlign w:val="center"/>
          </w:tcPr>
          <w:p w14:paraId="6501319C" w14:textId="77777777"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14:paraId="79D9215C" w14:textId="77777777" w:rsidR="0093274D" w:rsidRPr="00EA4E3A" w:rsidRDefault="0093274D" w:rsidP="004F7BB7">
            <w:pPr>
              <w:pStyle w:val="TAC"/>
              <w:rPr>
                <w:rFonts w:eastAsia="Batang" w:cs="Arial"/>
                <w:szCs w:val="18"/>
                <w:lang w:val="en-US"/>
              </w:rPr>
            </w:pPr>
            <w:r w:rsidRPr="00EA4E3A">
              <w:rPr>
                <w:position w:val="-14"/>
              </w:rPr>
              <w:object w:dxaOrig="740" w:dyaOrig="340" w14:anchorId="0A2CF0F7">
                <v:shape id="_x0000_i1908" type="#_x0000_t75" style="width:36pt;height:14.4pt" o:ole="">
                  <v:imagedata r:id="rId1069" o:title=""/>
                </v:shape>
                <o:OLEObject Type="Embed" ProgID="Equation.DSMT4" ShapeID="_x0000_i1908" DrawAspect="Content" ObjectID="_1685801941" r:id="rId1311"/>
              </w:object>
            </w:r>
            <w:r w:rsidRPr="00EA4E3A">
              <w:rPr>
                <w:rFonts w:eastAsia="Batang" w:cs="Arial"/>
                <w:szCs w:val="18"/>
                <w:lang w:val="en-US"/>
              </w:rPr>
              <w:t xml:space="preserve"> – 157</w:t>
            </w:r>
          </w:p>
        </w:tc>
      </w:tr>
      <w:tr w:rsidR="0093274D" w:rsidRPr="00EA4E3A" w14:paraId="4371CDD8" w14:textId="77777777" w:rsidTr="008D063D">
        <w:trPr>
          <w:cantSplit/>
          <w:tblCellSpacing w:w="0" w:type="dxa"/>
          <w:jc w:val="center"/>
        </w:trPr>
        <w:tc>
          <w:tcPr>
            <w:tcW w:w="0" w:type="auto"/>
            <w:vAlign w:val="center"/>
          </w:tcPr>
          <w:p w14:paraId="0268DE16" w14:textId="77777777" w:rsidR="0093274D" w:rsidRPr="00EA4E3A" w:rsidRDefault="0093274D" w:rsidP="004F7BB7">
            <w:pPr>
              <w:pStyle w:val="TAC"/>
              <w:rPr>
                <w:rFonts w:eastAsia="Batang" w:cs="Arial"/>
                <w:szCs w:val="18"/>
                <w:lang w:val="en-US"/>
              </w:rPr>
            </w:pPr>
            <w:r w:rsidRPr="00EA4E3A">
              <w:rPr>
                <w:position w:val="-14"/>
              </w:rPr>
              <w:object w:dxaOrig="740" w:dyaOrig="340" w14:anchorId="7924E6C1">
                <v:shape id="_x0000_i1909" type="#_x0000_t75" style="width:36pt;height:14.4pt" o:ole="">
                  <v:imagedata r:id="rId1069" o:title=""/>
                </v:shape>
                <o:OLEObject Type="Embed" ProgID="Equation.DSMT4" ShapeID="_x0000_i1909" DrawAspect="Content" ObjectID="_1685801942" r:id="rId1312"/>
              </w:object>
            </w:r>
            <w:r w:rsidRPr="00EA4E3A">
              <w:rPr>
                <w:rFonts w:eastAsia="Batang" w:cs="Arial"/>
                <w:szCs w:val="18"/>
                <w:lang w:val="en-US"/>
              </w:rPr>
              <w:t xml:space="preserve"> = 317</w:t>
            </w:r>
          </w:p>
        </w:tc>
        <w:tc>
          <w:tcPr>
            <w:tcW w:w="0" w:type="auto"/>
            <w:gridSpan w:val="2"/>
            <w:vAlign w:val="center"/>
          </w:tcPr>
          <w:p w14:paraId="0C1CAEFD" w14:textId="77777777" w:rsidR="0093274D" w:rsidRPr="00EA4E3A" w:rsidRDefault="0093274D" w:rsidP="004F7BB7">
            <w:pPr>
              <w:pStyle w:val="TAC"/>
              <w:rPr>
                <w:rFonts w:eastAsia="Batang" w:cs="Arial"/>
                <w:i/>
                <w:szCs w:val="18"/>
                <w:lang w:val="en-US"/>
              </w:rPr>
            </w:pPr>
            <w:r w:rsidRPr="00EA4E3A">
              <w:rPr>
                <w:rFonts w:eastAsia="Batang" w:cs="Arial"/>
                <w:szCs w:val="18"/>
                <w:lang w:val="en-US"/>
              </w:rPr>
              <w:t>Reserved</w:t>
            </w:r>
          </w:p>
        </w:tc>
      </w:tr>
      <w:tr w:rsidR="0093274D" w:rsidRPr="00EA4E3A" w14:paraId="72767278" w14:textId="77777777" w:rsidTr="008D063D">
        <w:trPr>
          <w:cantSplit/>
          <w:tblCellSpacing w:w="0" w:type="dxa"/>
          <w:jc w:val="center"/>
        </w:trPr>
        <w:tc>
          <w:tcPr>
            <w:tcW w:w="0" w:type="auto"/>
            <w:vAlign w:val="center"/>
          </w:tcPr>
          <w:p w14:paraId="7FF2AF32" w14:textId="77777777"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318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w14:anchorId="17B56EB4">
                <v:shape id="_x0000_i1910" type="#_x0000_t75" style="width:36pt;height:14.4pt" o:ole="">
                  <v:imagedata r:id="rId1069" o:title=""/>
                </v:shape>
                <o:OLEObject Type="Embed" ProgID="Equation.DSMT4" ShapeID="_x0000_i1910" DrawAspect="Content" ObjectID="_1685801943" r:id="rId131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349</w:t>
            </w:r>
          </w:p>
        </w:tc>
        <w:tc>
          <w:tcPr>
            <w:tcW w:w="0" w:type="auto"/>
            <w:vAlign w:val="center"/>
          </w:tcPr>
          <w:p w14:paraId="1C381CFC" w14:textId="77777777"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vAlign w:val="center"/>
          </w:tcPr>
          <w:p w14:paraId="2FBCA0ED" w14:textId="77777777" w:rsidR="0093274D" w:rsidRPr="00EA4E3A" w:rsidRDefault="0093274D" w:rsidP="004F7BB7">
            <w:pPr>
              <w:pStyle w:val="TAC"/>
              <w:rPr>
                <w:rFonts w:eastAsia="Batang" w:cs="Arial"/>
                <w:i/>
                <w:szCs w:val="18"/>
                <w:lang w:val="en-US"/>
              </w:rPr>
            </w:pPr>
            <w:r w:rsidRPr="00EA4E3A">
              <w:rPr>
                <w:position w:val="-14"/>
              </w:rPr>
              <w:object w:dxaOrig="740" w:dyaOrig="340" w14:anchorId="2664BB25">
                <v:shape id="_x0000_i1911" type="#_x0000_t75" style="width:36pt;height:14.4pt" o:ole="">
                  <v:imagedata r:id="rId1069" o:title=""/>
                </v:shape>
                <o:OLEObject Type="Embed" ProgID="Equation.DSMT4" ShapeID="_x0000_i1911" DrawAspect="Content" ObjectID="_1685801944" r:id="rId1314"/>
              </w:object>
            </w:r>
            <w:r w:rsidRPr="00EA4E3A">
              <w:rPr>
                <w:rFonts w:eastAsia="Batang" w:cs="Arial"/>
                <w:szCs w:val="18"/>
                <w:lang w:val="en-US"/>
              </w:rPr>
              <w:t xml:space="preserve"> – 318</w:t>
            </w:r>
          </w:p>
        </w:tc>
      </w:tr>
      <w:tr w:rsidR="0093274D" w:rsidRPr="00EA4E3A" w14:paraId="6DE26211" w14:textId="77777777" w:rsidTr="008D063D">
        <w:trPr>
          <w:cantSplit/>
          <w:tblCellSpacing w:w="0" w:type="dxa"/>
          <w:jc w:val="center"/>
        </w:trPr>
        <w:tc>
          <w:tcPr>
            <w:tcW w:w="0" w:type="auto"/>
            <w:vAlign w:val="center"/>
          </w:tcPr>
          <w:p w14:paraId="451265A5" w14:textId="77777777"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350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w14:anchorId="016C466C">
                <v:shape id="_x0000_i1912" type="#_x0000_t75" style="width:36pt;height:14.4pt" o:ole="">
                  <v:imagedata r:id="rId1069" o:title=""/>
                </v:shape>
                <o:OLEObject Type="Embed" ProgID="Equation.DSMT4" ShapeID="_x0000_i1912" DrawAspect="Content" ObjectID="_1685801945" r:id="rId131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413</w:t>
            </w:r>
          </w:p>
        </w:tc>
        <w:tc>
          <w:tcPr>
            <w:tcW w:w="0" w:type="auto"/>
            <w:vAlign w:val="center"/>
          </w:tcPr>
          <w:p w14:paraId="6DD2551D" w14:textId="77777777" w:rsidR="0093274D" w:rsidRPr="00EA4E3A" w:rsidRDefault="0093274D" w:rsidP="004F7BB7">
            <w:pPr>
              <w:pStyle w:val="TAC"/>
              <w:rPr>
                <w:rFonts w:eastAsia="Batang" w:cs="Arial"/>
                <w:szCs w:val="18"/>
                <w:lang w:val="en-US"/>
              </w:rPr>
            </w:pPr>
            <w:r w:rsidRPr="00EA4E3A">
              <w:rPr>
                <w:rFonts w:eastAsia="Batang" w:cs="Arial"/>
                <w:szCs w:val="18"/>
                <w:lang w:val="en-US"/>
              </w:rPr>
              <w:t>64</w:t>
            </w:r>
          </w:p>
        </w:tc>
        <w:tc>
          <w:tcPr>
            <w:tcW w:w="0" w:type="auto"/>
            <w:vAlign w:val="center"/>
          </w:tcPr>
          <w:p w14:paraId="39182223" w14:textId="77777777" w:rsidR="0093274D" w:rsidRPr="00EA4E3A" w:rsidRDefault="0093274D" w:rsidP="004F7BB7">
            <w:pPr>
              <w:pStyle w:val="TAC"/>
              <w:rPr>
                <w:rFonts w:eastAsia="Batang" w:cs="Arial"/>
                <w:i/>
                <w:szCs w:val="18"/>
                <w:lang w:val="en-US"/>
              </w:rPr>
            </w:pPr>
            <w:r w:rsidRPr="00EA4E3A">
              <w:rPr>
                <w:position w:val="-14"/>
              </w:rPr>
              <w:object w:dxaOrig="740" w:dyaOrig="340" w14:anchorId="31D657C1">
                <v:shape id="_x0000_i1913" type="#_x0000_t75" style="width:36pt;height:14.4pt" o:ole="">
                  <v:imagedata r:id="rId1069" o:title=""/>
                </v:shape>
                <o:OLEObject Type="Embed" ProgID="Equation.DSMT4" ShapeID="_x0000_i1913" DrawAspect="Content" ObjectID="_1685801946" r:id="rId1316"/>
              </w:object>
            </w:r>
            <w:r w:rsidRPr="00EA4E3A">
              <w:rPr>
                <w:rFonts w:eastAsia="Batang" w:cs="Arial"/>
                <w:szCs w:val="18"/>
                <w:lang w:val="en-US"/>
              </w:rPr>
              <w:t xml:space="preserve"> – 350</w:t>
            </w:r>
          </w:p>
        </w:tc>
      </w:tr>
      <w:tr w:rsidR="0093274D" w:rsidRPr="00EA4E3A" w14:paraId="055EB53C" w14:textId="77777777" w:rsidTr="008D063D">
        <w:trPr>
          <w:cantSplit/>
          <w:tblCellSpacing w:w="0" w:type="dxa"/>
          <w:jc w:val="center"/>
        </w:trPr>
        <w:tc>
          <w:tcPr>
            <w:tcW w:w="0" w:type="auto"/>
            <w:vAlign w:val="center"/>
          </w:tcPr>
          <w:p w14:paraId="20D91FB6" w14:textId="77777777"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414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w14:anchorId="06F15BA3">
                <v:shape id="_x0000_i1914" type="#_x0000_t75" style="width:36pt;height:14.4pt" o:ole="">
                  <v:imagedata r:id="rId1069" o:title=""/>
                </v:shape>
                <o:OLEObject Type="Embed" ProgID="Equation.DSMT4" ShapeID="_x0000_i1914" DrawAspect="Content" ObjectID="_1685801947" r:id="rId1317"/>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541</w:t>
            </w:r>
          </w:p>
        </w:tc>
        <w:tc>
          <w:tcPr>
            <w:tcW w:w="0" w:type="auto"/>
            <w:vAlign w:val="center"/>
          </w:tcPr>
          <w:p w14:paraId="44A25492" w14:textId="77777777" w:rsidR="0093274D" w:rsidRPr="00EA4E3A" w:rsidRDefault="0093274D" w:rsidP="004F7BB7">
            <w:pPr>
              <w:pStyle w:val="TAC"/>
              <w:rPr>
                <w:rFonts w:eastAsia="Batang" w:cs="Arial"/>
                <w:szCs w:val="18"/>
                <w:lang w:val="en-US"/>
              </w:rPr>
            </w:pPr>
            <w:r w:rsidRPr="00EA4E3A">
              <w:rPr>
                <w:rFonts w:eastAsia="Batang" w:cs="Arial"/>
                <w:szCs w:val="18"/>
                <w:lang w:val="en-US"/>
              </w:rPr>
              <w:t>128</w:t>
            </w:r>
          </w:p>
        </w:tc>
        <w:tc>
          <w:tcPr>
            <w:tcW w:w="0" w:type="auto"/>
            <w:vAlign w:val="center"/>
          </w:tcPr>
          <w:p w14:paraId="22933B82" w14:textId="77777777" w:rsidR="0093274D" w:rsidRPr="00EA4E3A" w:rsidRDefault="0093274D" w:rsidP="004F7BB7">
            <w:pPr>
              <w:pStyle w:val="TAC"/>
              <w:rPr>
                <w:rFonts w:eastAsia="Batang" w:cs="Arial"/>
                <w:i/>
                <w:szCs w:val="18"/>
                <w:lang w:val="en-US"/>
              </w:rPr>
            </w:pPr>
            <w:r w:rsidRPr="00EA4E3A">
              <w:rPr>
                <w:position w:val="-14"/>
              </w:rPr>
              <w:object w:dxaOrig="740" w:dyaOrig="340" w14:anchorId="745536FE">
                <v:shape id="_x0000_i1915" type="#_x0000_t75" style="width:36pt;height:14.4pt" o:ole="">
                  <v:imagedata r:id="rId1069" o:title=""/>
                </v:shape>
                <o:OLEObject Type="Embed" ProgID="Equation.DSMT4" ShapeID="_x0000_i1915" DrawAspect="Content" ObjectID="_1685801948" r:id="rId1318"/>
              </w:object>
            </w:r>
            <w:r w:rsidRPr="00EA4E3A">
              <w:rPr>
                <w:rFonts w:eastAsia="Batang" w:cs="Arial"/>
                <w:szCs w:val="18"/>
                <w:lang w:val="en-US"/>
              </w:rPr>
              <w:t xml:space="preserve"> – 414</w:t>
            </w:r>
          </w:p>
        </w:tc>
      </w:tr>
      <w:tr w:rsidR="000E7004" w:rsidRPr="00EA4E3A" w14:paraId="25CEA484" w14:textId="77777777" w:rsidTr="008D063D">
        <w:trPr>
          <w:cantSplit/>
          <w:tblCellSpacing w:w="0" w:type="dxa"/>
          <w:jc w:val="center"/>
        </w:trPr>
        <w:tc>
          <w:tcPr>
            <w:tcW w:w="0" w:type="auto"/>
            <w:vAlign w:val="center"/>
          </w:tcPr>
          <w:p w14:paraId="1D5B6B75" w14:textId="77777777" w:rsidR="000E7004" w:rsidRPr="00EA4E3A" w:rsidRDefault="000E7004" w:rsidP="000E7004">
            <w:pPr>
              <w:pStyle w:val="TAC"/>
              <w:rPr>
                <w:rFonts w:eastAsia="Batang" w:cs="Arial"/>
                <w:szCs w:val="18"/>
                <w:lang w:val="en-US"/>
              </w:rPr>
            </w:pPr>
            <w:r w:rsidRPr="00EA4E3A">
              <w:rPr>
                <w:rFonts w:eastAsia="Batang" w:cs="Arial"/>
                <w:szCs w:val="18"/>
                <w:lang w:val="en-US"/>
              </w:rPr>
              <w:t xml:space="preserve">542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w14:anchorId="042BAE5E">
                <v:shape id="_x0000_i1916" type="#_x0000_t75" style="width:36pt;height:14.4pt" o:ole="">
                  <v:imagedata r:id="rId1069" o:title=""/>
                </v:shape>
                <o:OLEObject Type="Embed" ProgID="Equation.DSMT4" ShapeID="_x0000_i1916" DrawAspect="Content" ObjectID="_1685801949" r:id="rId131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601</w:t>
            </w:r>
          </w:p>
        </w:tc>
        <w:tc>
          <w:tcPr>
            <w:tcW w:w="0" w:type="auto"/>
            <w:vAlign w:val="center"/>
          </w:tcPr>
          <w:p w14:paraId="573624DE" w14:textId="77777777"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14:paraId="53314FC9" w14:textId="77777777" w:rsidR="000E7004" w:rsidRPr="00EA4E3A" w:rsidRDefault="000E7004" w:rsidP="000E7004">
            <w:pPr>
              <w:pStyle w:val="TAC"/>
            </w:pPr>
            <w:r w:rsidRPr="00EA4E3A">
              <w:rPr>
                <w:position w:val="-14"/>
              </w:rPr>
              <w:object w:dxaOrig="740" w:dyaOrig="340" w14:anchorId="1ACD003A">
                <v:shape id="_x0000_i1917" type="#_x0000_t75" style="width:36pt;height:14.4pt" o:ole="">
                  <v:imagedata r:id="rId1069" o:title=""/>
                </v:shape>
                <o:OLEObject Type="Embed" ProgID="Equation.DSMT4" ShapeID="_x0000_i1917" DrawAspect="Content" ObjectID="_1685801950" r:id="rId1320"/>
              </w:object>
            </w:r>
            <w:r w:rsidRPr="00EA4E3A">
              <w:rPr>
                <w:rFonts w:eastAsia="Batang" w:cs="Arial"/>
                <w:szCs w:val="18"/>
                <w:lang w:val="en-US"/>
              </w:rPr>
              <w:t xml:space="preserve"> – 542</w:t>
            </w:r>
          </w:p>
        </w:tc>
      </w:tr>
      <w:tr w:rsidR="0093274D" w:rsidRPr="00EA4E3A" w14:paraId="3C97C307" w14:textId="77777777" w:rsidTr="008D063D">
        <w:trPr>
          <w:cantSplit/>
          <w:tblCellSpacing w:w="0" w:type="dxa"/>
          <w:jc w:val="center"/>
        </w:trPr>
        <w:tc>
          <w:tcPr>
            <w:tcW w:w="0" w:type="auto"/>
            <w:vAlign w:val="center"/>
          </w:tcPr>
          <w:p w14:paraId="038A3546" w14:textId="77777777" w:rsidR="0093274D" w:rsidRPr="00EA4E3A" w:rsidRDefault="000E7004" w:rsidP="000E7004">
            <w:pPr>
              <w:pStyle w:val="TAC"/>
              <w:rPr>
                <w:rFonts w:eastAsia="Batang" w:cs="Arial"/>
                <w:szCs w:val="18"/>
                <w:lang w:val="en-US"/>
              </w:rPr>
            </w:pPr>
            <w:r w:rsidRPr="00EA4E3A">
              <w:rPr>
                <w:rFonts w:eastAsia="Batang" w:cs="Arial"/>
                <w:szCs w:val="18"/>
                <w:lang w:val="en-US"/>
              </w:rPr>
              <w:t>602</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w14:anchorId="458E6DC3">
                <v:shape id="_x0000_i1918" type="#_x0000_t75" style="width:36pt;height:14.4pt" o:ole="">
                  <v:imagedata r:id="rId1069" o:title=""/>
                </v:shape>
                <o:OLEObject Type="Embed" ProgID="Equation.DSMT4" ShapeID="_x0000_i1918" DrawAspect="Content" ObjectID="_1685801951" r:id="rId1321"/>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14:paraId="682A5F52" w14:textId="77777777"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14:paraId="2521AF26" w14:textId="77777777" w:rsidR="0093274D" w:rsidRPr="00EA4E3A" w:rsidRDefault="0093274D">
      <w:pPr>
        <w:overflowPunct/>
        <w:autoSpaceDE/>
        <w:autoSpaceDN/>
        <w:adjustRightInd/>
        <w:spacing w:after="0"/>
        <w:textAlignment w:val="auto"/>
        <w:rPr>
          <w:rFonts w:ascii="Arial" w:eastAsia="Batang" w:hAnsi="Arial" w:cs="Arial"/>
          <w:lang w:val="en-US"/>
        </w:rPr>
      </w:pPr>
    </w:p>
    <w:p w14:paraId="184902D9" w14:textId="77777777" w:rsidR="0093274D" w:rsidRPr="00EA4E3A" w:rsidRDefault="0093274D">
      <w:pPr>
        <w:overflowPunct/>
        <w:autoSpaceDE/>
        <w:autoSpaceDN/>
        <w:adjustRightInd/>
        <w:spacing w:after="0"/>
        <w:textAlignment w:val="auto"/>
        <w:rPr>
          <w:rFonts w:ascii="Arial" w:eastAsia="Batang" w:hAnsi="Arial" w:cs="Arial"/>
          <w:lang w:val="en-US"/>
        </w:rPr>
      </w:pPr>
    </w:p>
    <w:p w14:paraId="43FF0198" w14:textId="77777777" w:rsidR="0093274D" w:rsidRPr="00EA4E3A" w:rsidRDefault="0093274D">
      <w:pPr>
        <w:pStyle w:val="TH"/>
      </w:pPr>
      <w:r w:rsidRPr="00EA4E3A">
        <w:t xml:space="preserve">Table 7.2.2-1B: Mapping of </w:t>
      </w:r>
      <w:r w:rsidRPr="00EA4E3A">
        <w:rPr>
          <w:position w:val="-10"/>
          <w:sz w:val="19"/>
          <w:szCs w:val="19"/>
        </w:rPr>
        <w:object w:dxaOrig="320" w:dyaOrig="300" w14:anchorId="0415B0A1">
          <v:shape id="_x0000_i1919" type="#_x0000_t75" style="width:14.4pt;height:14.4pt" o:ole="">
            <v:imagedata r:id="rId1075" o:title=""/>
          </v:shape>
          <o:OLEObject Type="Embed" ProgID="Equation.DSMT4" ShapeID="_x0000_i1919" DrawAspect="Content" ObjectID="_1685801952" r:id="rId1322"/>
        </w:object>
      </w:r>
      <w:r w:rsidRPr="00EA4E3A">
        <w:t xml:space="preserve"> to </w:t>
      </w:r>
      <w:r w:rsidRPr="00EA4E3A">
        <w:rPr>
          <w:position w:val="-10"/>
          <w:sz w:val="19"/>
          <w:szCs w:val="19"/>
        </w:rPr>
        <w:object w:dxaOrig="420" w:dyaOrig="300" w14:anchorId="4F25BB59">
          <v:shape id="_x0000_i1920" type="#_x0000_t75" style="width:21.6pt;height:14.4pt" o:ole="">
            <v:imagedata r:id="rId1071" o:title=""/>
          </v:shape>
          <o:OLEObject Type="Embed" ProgID="Equation.DSMT4" ShapeID="_x0000_i1920" DrawAspect="Content" ObjectID="_1685801953" r:id="rId1323"/>
        </w:object>
      </w:r>
      <w:r w:rsidRPr="00EA4E3A">
        <w:t xml:space="preserve"> and </w:t>
      </w:r>
      <w:r w:rsidRPr="00EA4E3A">
        <w:rPr>
          <w:position w:val="-12"/>
          <w:sz w:val="19"/>
          <w:szCs w:val="19"/>
        </w:rPr>
        <w:object w:dxaOrig="940" w:dyaOrig="320" w14:anchorId="75911B46">
          <v:shape id="_x0000_i1921" type="#_x0000_t75" style="width:50.4pt;height:14.4pt" o:ole="">
            <v:imagedata r:id="rId1073" o:title=""/>
          </v:shape>
          <o:OLEObject Type="Embed" ProgID="Equation.DSMT4" ShapeID="_x0000_i1921" DrawAspect="Content" ObjectID="_1685801954" r:id="rId1324"/>
        </w:object>
      </w:r>
      <w:r w:rsidRPr="00EA4E3A">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484"/>
        <w:gridCol w:w="1246"/>
        <w:gridCol w:w="1812"/>
      </w:tblGrid>
      <w:tr w:rsidR="0093274D" w:rsidRPr="00EA4E3A" w14:paraId="5881897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28ECF7FE" w14:textId="77777777" w:rsidR="0093274D" w:rsidRPr="00EA4E3A" w:rsidRDefault="0093274D" w:rsidP="004F7BB7">
            <w:pPr>
              <w:pStyle w:val="TAH"/>
              <w:rPr>
                <w:rFonts w:eastAsia="Batang" w:cs="Arial"/>
                <w:szCs w:val="18"/>
                <w:lang w:val="it-IT"/>
              </w:rPr>
            </w:pPr>
            <w:r w:rsidRPr="00EA4E3A">
              <w:rPr>
                <w:position w:val="-10"/>
              </w:rPr>
              <w:object w:dxaOrig="320" w:dyaOrig="300" w14:anchorId="5AD03361">
                <v:shape id="_x0000_i1922" type="#_x0000_t75" style="width:14.4pt;height:14.4pt" o:ole="">
                  <v:imagedata r:id="rId1075" o:title=""/>
                </v:shape>
                <o:OLEObject Type="Embed" ProgID="Equation.DSMT4" ShapeID="_x0000_i1922" DrawAspect="Content" ObjectID="_1685801955" r:id="rId1325"/>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25F28199" w14:textId="77777777"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Pr="00EA4E3A">
              <w:rPr>
                <w:position w:val="-10"/>
              </w:rPr>
              <w:object w:dxaOrig="420" w:dyaOrig="300" w14:anchorId="00500043">
                <v:shape id="_x0000_i1923" type="#_x0000_t75" style="width:21.6pt;height:14.4pt" o:ole="">
                  <v:imagedata r:id="rId1071" o:title=""/>
                </v:shape>
                <o:OLEObject Type="Embed" ProgID="Equation.DSMT4" ShapeID="_x0000_i1923" DrawAspect="Content" ObjectID="_1685801956" r:id="rId1326"/>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3629881" w14:textId="77777777"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2"/>
              </w:rPr>
              <w:object w:dxaOrig="940" w:dyaOrig="320" w14:anchorId="1826ACA9">
                <v:shape id="_x0000_i1924" type="#_x0000_t75" style="width:50.4pt;height:14.4pt" o:ole="">
                  <v:imagedata r:id="rId1073" o:title=""/>
                </v:shape>
                <o:OLEObject Type="Embed" ProgID="Equation.DSMT4" ShapeID="_x0000_i1924" DrawAspect="Content" ObjectID="_1685801957" r:id="rId1327"/>
              </w:object>
            </w:r>
          </w:p>
        </w:tc>
      </w:tr>
      <w:tr w:rsidR="0093274D" w:rsidRPr="00EA4E3A" w14:paraId="0654CEB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C839D0D" w14:textId="77777777"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w14:anchorId="1EBA8A38">
                <v:shape id="_x0000_i1925" type="#_x0000_t75" style="width:14.4pt;height:14.4pt" o:ole="">
                  <v:imagedata r:id="rId1075" o:title=""/>
                </v:shape>
                <o:OLEObject Type="Embed" ProgID="Equation.DSMT4" ShapeID="_x0000_i1925" DrawAspect="Content" ObjectID="_1685801958" r:id="rId1328"/>
              </w:object>
            </w:r>
            <w:r w:rsidR="00EA4E3A" w:rsidRPr="00EA4E3A">
              <w:rPr>
                <w:rFonts w:eastAsia="Batang" w:cs="Arial"/>
                <w:i/>
                <w:szCs w:val="18"/>
                <w:vertAlign w:val="subscript"/>
                <w:lang w:val="it-IT"/>
              </w:rPr>
              <w:t xml:space="preserve"> </w:t>
            </w:r>
            <w:r w:rsidRPr="00EA4E3A">
              <w:rPr>
                <w:rFonts w:eastAsia="Batang" w:cs="Arial"/>
                <w:szCs w:val="18"/>
                <w:lang w:val="en-US"/>
              </w:rPr>
              <w:sym w:font="Symbol" w:char="F0A3"/>
            </w:r>
            <w:r w:rsidRPr="00EA4E3A">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602D0178" w14:textId="77777777" w:rsidR="0093274D" w:rsidRPr="00EA4E3A" w:rsidRDefault="0093274D" w:rsidP="004F7BB7">
            <w:pPr>
              <w:pStyle w:val="TAC"/>
              <w:rPr>
                <w:rFonts w:eastAsia="Batang" w:cs="Arial"/>
                <w:szCs w:val="18"/>
                <w:lang w:val="en-US"/>
              </w:rPr>
            </w:pPr>
            <w:r w:rsidRPr="00EA4E3A">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399E3B46" w14:textId="77777777" w:rsidR="0093274D" w:rsidRPr="00EA4E3A" w:rsidRDefault="0093274D" w:rsidP="004F7BB7">
            <w:pPr>
              <w:pStyle w:val="TAC"/>
              <w:rPr>
                <w:rFonts w:eastAsia="Batang" w:cs="Arial"/>
                <w:i/>
                <w:szCs w:val="18"/>
                <w:lang w:val="en-US"/>
              </w:rPr>
            </w:pPr>
            <w:r w:rsidRPr="00EA4E3A">
              <w:rPr>
                <w:rFonts w:eastAsia="Batang" w:cs="Arial"/>
                <w:i/>
                <w:szCs w:val="18"/>
                <w:lang w:val="it-IT"/>
              </w:rPr>
              <w:t>−</w:t>
            </w:r>
            <w:r w:rsidRPr="00EA4E3A">
              <w:rPr>
                <w:position w:val="-10"/>
              </w:rPr>
              <w:object w:dxaOrig="320" w:dyaOrig="300" w14:anchorId="75553860">
                <v:shape id="_x0000_i1926" type="#_x0000_t75" style="width:14.4pt;height:14.4pt" o:ole="">
                  <v:imagedata r:id="rId1075" o:title=""/>
                </v:shape>
                <o:OLEObject Type="Embed" ProgID="Equation.DSMT4" ShapeID="_x0000_i1926" DrawAspect="Content" ObjectID="_1685801959" r:id="rId1329"/>
              </w:object>
            </w:r>
          </w:p>
        </w:tc>
      </w:tr>
      <w:tr w:rsidR="0093274D" w:rsidRPr="00EA4E3A" w14:paraId="3774C07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E8BE81F" w14:textId="77777777" w:rsidR="0093274D" w:rsidRPr="00EA4E3A" w:rsidRDefault="0093274D" w:rsidP="004F7BB7">
            <w:pPr>
              <w:pStyle w:val="TAC"/>
              <w:rPr>
                <w:rFonts w:eastAsia="Batang" w:cs="Arial"/>
                <w:szCs w:val="18"/>
                <w:lang w:val="en-US"/>
              </w:rPr>
            </w:pPr>
            <w:r w:rsidRPr="00EA4E3A">
              <w:rPr>
                <w:rFonts w:eastAsia="Batang" w:cs="Arial"/>
                <w:szCs w:val="18"/>
                <w:lang w:val="en-US"/>
              </w:rPr>
              <w:t xml:space="preserve">161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w14:anchorId="6160A978">
                <v:shape id="_x0000_i1927" type="#_x0000_t75" style="width:14.4pt;height:14.4pt" o:ole="">
                  <v:imagedata r:id="rId1075" o:title=""/>
                </v:shape>
                <o:OLEObject Type="Embed" ProgID="Equation.DSMT4" ShapeID="_x0000_i1927" DrawAspect="Content" ObjectID="_1685801960" r:id="rId133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5854E7B2" w14:textId="77777777"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4C496A03" w14:textId="77777777"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w14:anchorId="54523E54">
                <v:shape id="_x0000_i1928" type="#_x0000_t75" style="width:14.4pt;height:14.4pt" o:ole="">
                  <v:imagedata r:id="rId1075" o:title=""/>
                </v:shape>
                <o:OLEObject Type="Embed" ProgID="Equation.DSMT4" ShapeID="_x0000_i1928" DrawAspect="Content" ObjectID="_1685801961" r:id="rId1331"/>
              </w:object>
            </w:r>
            <w:r w:rsidR="00EA4E3A" w:rsidRPr="00EA4E3A">
              <w:rPr>
                <w:rFonts w:eastAsia="Batang" w:cs="Arial"/>
                <w:i/>
                <w:szCs w:val="18"/>
                <w:vertAlign w:val="subscript"/>
                <w:lang w:val="it-IT"/>
              </w:rPr>
              <w:t xml:space="preserve"> </w:t>
            </w:r>
            <w:r w:rsidRPr="00EA4E3A">
              <w:rPr>
                <w:rFonts w:eastAsia="Batang" w:cs="Arial"/>
                <w:szCs w:val="18"/>
                <w:lang w:val="en-US"/>
              </w:rPr>
              <w:t>– 161)</w:t>
            </w:r>
          </w:p>
        </w:tc>
      </w:tr>
      <w:tr w:rsidR="0093274D" w:rsidRPr="00EA4E3A" w14:paraId="0B70A2CA"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5088B18" w14:textId="77777777" w:rsidR="0093274D" w:rsidRPr="00EA4E3A" w:rsidRDefault="0093274D" w:rsidP="004F7BB7">
            <w:pPr>
              <w:pStyle w:val="TAC"/>
              <w:rPr>
                <w:rFonts w:eastAsia="Batang" w:cs="Arial"/>
                <w:szCs w:val="18"/>
                <w:lang w:val="en-US"/>
              </w:rPr>
            </w:pPr>
            <w:r w:rsidRPr="00EA4E3A">
              <w:rPr>
                <w:rFonts w:eastAsia="Batang" w:cs="Arial"/>
                <w:szCs w:val="18"/>
                <w:lang w:val="en-US"/>
              </w:rPr>
              <w:t xml:space="preserve">322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w14:anchorId="722DFF45">
                <v:shape id="_x0000_i1929" type="#_x0000_t75" style="width:14.4pt;height:14.4pt" o:ole="">
                  <v:imagedata r:id="rId1075" o:title=""/>
                </v:shape>
                <o:OLEObject Type="Embed" ProgID="Equation.DSMT4" ShapeID="_x0000_i1929" DrawAspect="Content" ObjectID="_1685801962" r:id="rId1332"/>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03CCE6D9" w14:textId="77777777" w:rsidR="0093274D" w:rsidRPr="00EA4E3A" w:rsidRDefault="0093274D" w:rsidP="004F7BB7">
            <w:pPr>
              <w:pStyle w:val="TAC"/>
              <w:rPr>
                <w:rFonts w:eastAsia="Batang" w:cs="Arial"/>
                <w:szCs w:val="18"/>
                <w:lang w:val="en-US"/>
              </w:rPr>
            </w:pPr>
            <w:r w:rsidRPr="00EA4E3A">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66C0BF1D" w14:textId="77777777"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w14:anchorId="69A6E357">
                <v:shape id="_x0000_i1930" type="#_x0000_t75" style="width:14.4pt;height:14.4pt" o:ole="">
                  <v:imagedata r:id="rId1075" o:title=""/>
                </v:shape>
                <o:OLEObject Type="Embed" ProgID="Equation.DSMT4" ShapeID="_x0000_i1930" DrawAspect="Content" ObjectID="_1685801963" r:id="rId1333"/>
              </w:object>
            </w:r>
            <w:r w:rsidR="00EA4E3A" w:rsidRPr="00EA4E3A">
              <w:rPr>
                <w:rFonts w:eastAsia="Batang" w:cs="Arial"/>
                <w:i/>
                <w:szCs w:val="18"/>
                <w:vertAlign w:val="subscript"/>
                <w:lang w:val="it-IT"/>
              </w:rPr>
              <w:t xml:space="preserve"> </w:t>
            </w:r>
            <w:r w:rsidRPr="00EA4E3A">
              <w:rPr>
                <w:rFonts w:eastAsia="Batang" w:cs="Arial"/>
                <w:szCs w:val="18"/>
                <w:lang w:val="en-US"/>
              </w:rPr>
              <w:t>– 322)</w:t>
            </w:r>
          </w:p>
        </w:tc>
      </w:tr>
      <w:tr w:rsidR="0093274D" w:rsidRPr="00EA4E3A" w14:paraId="41CE792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B21DE65" w14:textId="77777777" w:rsidR="0093274D" w:rsidRPr="00EA4E3A" w:rsidRDefault="0093274D" w:rsidP="004F7BB7">
            <w:pPr>
              <w:pStyle w:val="TAC"/>
              <w:rPr>
                <w:rFonts w:eastAsia="Batang" w:cs="Arial"/>
                <w:szCs w:val="18"/>
                <w:lang w:val="en-US"/>
              </w:rPr>
            </w:pPr>
            <w:r w:rsidRPr="00EA4E3A">
              <w:rPr>
                <w:rFonts w:eastAsia="Batang" w:cs="Arial"/>
                <w:szCs w:val="18"/>
                <w:lang w:val="en-US"/>
              </w:rPr>
              <w:t xml:space="preserve">483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w14:anchorId="426C6263">
                <v:shape id="_x0000_i1931" type="#_x0000_t75" style="width:14.4pt;height:14.4pt" o:ole="">
                  <v:imagedata r:id="rId1075" o:title=""/>
                </v:shape>
                <o:OLEObject Type="Embed" ProgID="Equation.DSMT4" ShapeID="_x0000_i1931" DrawAspect="Content" ObjectID="_1685801964" r:id="rId133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5D5DBFAD" w14:textId="77777777" w:rsidR="0093274D" w:rsidRPr="00EA4E3A" w:rsidRDefault="0093274D" w:rsidP="004F7BB7">
            <w:pPr>
              <w:pStyle w:val="TAC"/>
              <w:rPr>
                <w:rFonts w:eastAsia="Batang" w:cs="Arial"/>
                <w:szCs w:val="18"/>
                <w:lang w:val="en-US"/>
              </w:rPr>
            </w:pPr>
            <w:r w:rsidRPr="00EA4E3A">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708F3AC5" w14:textId="77777777"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w14:anchorId="53074B60">
                <v:shape id="_x0000_i1932" type="#_x0000_t75" style="width:14.4pt;height:14.4pt" o:ole="">
                  <v:imagedata r:id="rId1075" o:title=""/>
                </v:shape>
                <o:OLEObject Type="Embed" ProgID="Equation.DSMT4" ShapeID="_x0000_i1932" DrawAspect="Content" ObjectID="_1685801965" r:id="rId1335"/>
              </w:object>
            </w:r>
            <w:r w:rsidR="00EA4E3A" w:rsidRPr="00EA4E3A">
              <w:rPr>
                <w:rFonts w:eastAsia="Batang" w:cs="Arial"/>
                <w:i/>
                <w:szCs w:val="18"/>
                <w:vertAlign w:val="subscript"/>
                <w:lang w:val="it-IT"/>
              </w:rPr>
              <w:t xml:space="preserve"> </w:t>
            </w:r>
            <w:r w:rsidRPr="00EA4E3A">
              <w:rPr>
                <w:rFonts w:eastAsia="Batang" w:cs="Arial"/>
                <w:szCs w:val="18"/>
                <w:lang w:val="en-US"/>
              </w:rPr>
              <w:t>– 483)</w:t>
            </w:r>
          </w:p>
        </w:tc>
      </w:tr>
      <w:tr w:rsidR="0093274D" w:rsidRPr="00EA4E3A" w14:paraId="3BCF041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9098749" w14:textId="77777777" w:rsidR="0093274D" w:rsidRPr="00EA4E3A" w:rsidRDefault="0093274D" w:rsidP="004F7BB7">
            <w:pPr>
              <w:pStyle w:val="TAC"/>
              <w:rPr>
                <w:rFonts w:eastAsia="Batang" w:cs="Arial"/>
                <w:szCs w:val="18"/>
                <w:lang w:val="en-US"/>
              </w:rPr>
            </w:pPr>
            <w:r w:rsidRPr="00EA4E3A">
              <w:rPr>
                <w:rFonts w:eastAsia="Batang" w:cs="Arial"/>
                <w:szCs w:val="18"/>
                <w:lang w:val="en-US"/>
              </w:rPr>
              <w:t xml:space="preserve">644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w14:anchorId="59E392CA">
                <v:shape id="_x0000_i1933" type="#_x0000_t75" style="width:14.4pt;height:14.4pt" o:ole="">
                  <v:imagedata r:id="rId1075" o:title=""/>
                </v:shape>
                <o:OLEObject Type="Embed" ProgID="Equation.DSMT4" ShapeID="_x0000_i1933" DrawAspect="Content" ObjectID="_1685801966" r:id="rId133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6D97BA02" w14:textId="77777777" w:rsidR="0093274D" w:rsidRPr="00EA4E3A" w:rsidRDefault="0093274D" w:rsidP="004F7BB7">
            <w:pPr>
              <w:pStyle w:val="TAC"/>
              <w:rPr>
                <w:rFonts w:eastAsia="Batang" w:cs="Arial"/>
                <w:szCs w:val="18"/>
                <w:lang w:val="en-US"/>
              </w:rPr>
            </w:pPr>
            <w:r w:rsidRPr="00EA4E3A">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70C7CB4C" w14:textId="77777777"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w14:anchorId="0A834553">
                <v:shape id="_x0000_i1934" type="#_x0000_t75" style="width:14.4pt;height:14.4pt" o:ole="">
                  <v:imagedata r:id="rId1075" o:title=""/>
                </v:shape>
                <o:OLEObject Type="Embed" ProgID="Equation.DSMT4" ShapeID="_x0000_i1934" DrawAspect="Content" ObjectID="_1685801967" r:id="rId1337"/>
              </w:object>
            </w:r>
            <w:r w:rsidR="00EA4E3A" w:rsidRPr="00EA4E3A">
              <w:rPr>
                <w:rFonts w:eastAsia="Batang" w:cs="Arial"/>
                <w:i/>
                <w:szCs w:val="18"/>
                <w:vertAlign w:val="subscript"/>
                <w:lang w:val="it-IT"/>
              </w:rPr>
              <w:t xml:space="preserve"> </w:t>
            </w:r>
            <w:r w:rsidRPr="00EA4E3A">
              <w:rPr>
                <w:rFonts w:eastAsia="Batang" w:cs="Arial"/>
                <w:szCs w:val="18"/>
                <w:lang w:val="en-US"/>
              </w:rPr>
              <w:t>– 644)</w:t>
            </w:r>
          </w:p>
        </w:tc>
      </w:tr>
      <w:tr w:rsidR="0093274D" w:rsidRPr="00EA4E3A" w14:paraId="7324CD6C"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0FDCCC56" w14:textId="77777777" w:rsidR="0093274D" w:rsidRPr="00EA4E3A" w:rsidRDefault="0093274D" w:rsidP="004F7BB7">
            <w:pPr>
              <w:pStyle w:val="TAC"/>
              <w:rPr>
                <w:rFonts w:eastAsia="Batang" w:cs="Arial"/>
                <w:szCs w:val="18"/>
                <w:lang w:val="en-US"/>
              </w:rPr>
            </w:pPr>
            <w:r w:rsidRPr="00EA4E3A">
              <w:rPr>
                <w:rFonts w:eastAsia="Batang" w:cs="Arial"/>
                <w:szCs w:val="18"/>
                <w:lang w:val="en-US"/>
              </w:rPr>
              <w:t xml:space="preserve">805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w14:anchorId="690730E1">
                <v:shape id="_x0000_i1935" type="#_x0000_t75" style="width:14.4pt;height:14.4pt" o:ole="">
                  <v:imagedata r:id="rId1075" o:title=""/>
                </v:shape>
                <o:OLEObject Type="Embed" ProgID="Equation.DSMT4" ShapeID="_x0000_i1935" DrawAspect="Content" ObjectID="_1685801968" r:id="rId133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2497BAE3" w14:textId="77777777"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6BE9606B" w14:textId="77777777"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w14:anchorId="53EB1CA0">
                <v:shape id="_x0000_i1936" type="#_x0000_t75" style="width:14.4pt;height:14.4pt" o:ole="">
                  <v:imagedata r:id="rId1075" o:title=""/>
                </v:shape>
                <o:OLEObject Type="Embed" ProgID="Equation.DSMT4" ShapeID="_x0000_i1936" DrawAspect="Content" ObjectID="_1685801969" r:id="rId1339"/>
              </w:object>
            </w:r>
            <w:r w:rsidR="00EA4E3A" w:rsidRPr="00EA4E3A">
              <w:rPr>
                <w:rFonts w:eastAsia="Batang" w:cs="Arial"/>
                <w:i/>
                <w:szCs w:val="18"/>
                <w:vertAlign w:val="subscript"/>
                <w:lang w:val="it-IT"/>
              </w:rPr>
              <w:t xml:space="preserve"> </w:t>
            </w:r>
            <w:r w:rsidRPr="00EA4E3A">
              <w:rPr>
                <w:rFonts w:eastAsia="Batang" w:cs="Arial"/>
                <w:szCs w:val="18"/>
                <w:lang w:val="en-US"/>
              </w:rPr>
              <w:t>– 805)</w:t>
            </w:r>
          </w:p>
        </w:tc>
      </w:tr>
      <w:tr w:rsidR="0093274D" w:rsidRPr="00EA4E3A" w14:paraId="0635B9CE"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5E99F71" w14:textId="77777777" w:rsidR="0093274D" w:rsidRPr="00EA4E3A" w:rsidRDefault="0093274D" w:rsidP="004F7BB7">
            <w:pPr>
              <w:pStyle w:val="TAC"/>
              <w:rPr>
                <w:rFonts w:eastAsia="Batang" w:cs="Arial"/>
                <w:szCs w:val="18"/>
                <w:lang w:val="en-US"/>
              </w:rPr>
            </w:pPr>
            <w:r w:rsidRPr="00EA4E3A">
              <w:rPr>
                <w:rFonts w:eastAsia="Batang" w:cs="Arial"/>
                <w:szCs w:val="18"/>
                <w:lang w:val="en-US"/>
              </w:rPr>
              <w:t xml:space="preserve">966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w14:anchorId="7DB60DBF">
                <v:shape id="_x0000_i1937" type="#_x0000_t75" style="width:14.4pt;height:14.4pt" o:ole="">
                  <v:imagedata r:id="rId1075" o:title=""/>
                </v:shape>
                <o:OLEObject Type="Embed" ProgID="Equation.DSMT4" ShapeID="_x0000_i1937" DrawAspect="Content" ObjectID="_1685801970" r:id="rId134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4E96B1F4" w14:textId="77777777"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14:paraId="5625D758" w14:textId="77777777" w:rsidR="0093274D" w:rsidRPr="00EA4E3A" w:rsidRDefault="0093274D">
      <w:pPr>
        <w:overflowPunct/>
        <w:autoSpaceDE/>
        <w:autoSpaceDN/>
        <w:adjustRightInd/>
        <w:spacing w:after="0"/>
        <w:textAlignment w:val="auto"/>
        <w:rPr>
          <w:rFonts w:ascii="Arial" w:eastAsia="Batang" w:hAnsi="Arial" w:cs="Arial"/>
          <w:lang w:val="en-US"/>
        </w:rPr>
      </w:pPr>
    </w:p>
    <w:p w14:paraId="04C33E10" w14:textId="77777777" w:rsidR="0093274D" w:rsidRPr="00EA4E3A" w:rsidRDefault="0093274D">
      <w:pPr>
        <w:overflowPunct/>
        <w:autoSpaceDE/>
        <w:autoSpaceDN/>
        <w:adjustRightInd/>
        <w:spacing w:after="0"/>
        <w:textAlignment w:val="auto"/>
        <w:rPr>
          <w:rFonts w:ascii="Arial" w:eastAsia="Batang" w:hAnsi="Arial" w:cs="Arial"/>
          <w:lang w:val="en-US"/>
        </w:rPr>
      </w:pPr>
    </w:p>
    <w:p w14:paraId="51309F4A" w14:textId="77777777" w:rsidR="0093274D" w:rsidRPr="00EA4E3A" w:rsidRDefault="0093274D">
      <w:pPr>
        <w:pStyle w:val="TH"/>
        <w:rPr>
          <w:lang w:eastAsia="zh-CN"/>
        </w:rPr>
      </w:pPr>
      <w:r w:rsidRPr="00EA4E3A">
        <w:t xml:space="preserve">Table 7.2.2-1C: Mapping of </w:t>
      </w:r>
      <w:r w:rsidRPr="00EA4E3A">
        <w:rPr>
          <w:position w:val="-14"/>
          <w:sz w:val="19"/>
          <w:szCs w:val="19"/>
        </w:rPr>
        <w:object w:dxaOrig="740" w:dyaOrig="340" w14:anchorId="4C3A609B">
          <v:shape id="_x0000_i1938" type="#_x0000_t75" style="width:36pt;height:14.4pt" o:ole="">
            <v:imagedata r:id="rId1069" o:title=""/>
          </v:shape>
          <o:OLEObject Type="Embed" ProgID="Equation.DSMT4" ShapeID="_x0000_i1938" DrawAspect="Content" ObjectID="_1685801971" r:id="rId1341"/>
        </w:object>
      </w:r>
      <w:r w:rsidRPr="00EA4E3A">
        <w:t xml:space="preserve"> to </w:t>
      </w:r>
      <w:r w:rsidR="003826D8" w:rsidRPr="00EA4E3A">
        <w:rPr>
          <w:position w:val="-14"/>
        </w:rPr>
        <w:object w:dxaOrig="440" w:dyaOrig="340" w14:anchorId="7698FCD6">
          <v:shape id="_x0000_i1939" type="#_x0000_t75" style="width:21.6pt;height:14.4pt" o:ole="">
            <v:imagedata r:id="rId1292" o:title=""/>
          </v:shape>
          <o:OLEObject Type="Embed" ProgID="Equation.3" ShapeID="_x0000_i1939" DrawAspect="Content" ObjectID="_1685801972" r:id="rId1342"/>
        </w:object>
      </w:r>
      <w:r w:rsidRPr="00EA4E3A">
        <w:t xml:space="preserve"> and </w:t>
      </w:r>
      <w:r w:rsidRPr="00EA4E3A">
        <w:rPr>
          <w:position w:val="-14"/>
          <w:sz w:val="19"/>
          <w:szCs w:val="19"/>
        </w:rPr>
        <w:object w:dxaOrig="1040" w:dyaOrig="340" w14:anchorId="66289879">
          <v:shape id="_x0000_i1940" type="#_x0000_t75" style="width:50.4pt;height:14.4pt" o:ole="">
            <v:imagedata r:id="rId1067" o:title=""/>
          </v:shape>
          <o:OLEObject Type="Embed" ProgID="Equation.DSMT4" ShapeID="_x0000_i1940" DrawAspect="Content" ObjectID="_1685801973" r:id="rId1343"/>
        </w:object>
      </w:r>
      <w:r w:rsidRPr="00EA4E3A">
        <w:rPr>
          <w:rFonts w:hint="eastAsia"/>
          <w:lang w:eastAsia="zh-CN"/>
        </w:rPr>
        <w:t xml:space="preserve"> for TDD</w:t>
      </w:r>
      <w:r w:rsidR="00392496" w:rsidRPr="00EA4E3A">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19"/>
        <w:gridCol w:w="1256"/>
        <w:gridCol w:w="1811"/>
      </w:tblGrid>
      <w:tr w:rsidR="0093274D" w:rsidRPr="00EA4E3A" w14:paraId="775D201C" w14:textId="77777777">
        <w:trPr>
          <w:cantSplit/>
          <w:tblCellSpacing w:w="0" w:type="dxa"/>
          <w:jc w:val="center"/>
        </w:trPr>
        <w:tc>
          <w:tcPr>
            <w:tcW w:w="0" w:type="auto"/>
            <w:shd w:val="clear" w:color="auto" w:fill="E0E0E0"/>
            <w:vAlign w:val="center"/>
          </w:tcPr>
          <w:p w14:paraId="515BAB8E" w14:textId="77777777" w:rsidR="0093274D" w:rsidRPr="00EA4E3A" w:rsidRDefault="0093274D" w:rsidP="004F7BB7">
            <w:pPr>
              <w:pStyle w:val="TAH"/>
              <w:rPr>
                <w:rFonts w:eastAsia="Batang" w:cs="Arial"/>
                <w:szCs w:val="18"/>
                <w:lang w:val="en-US"/>
              </w:rPr>
            </w:pPr>
            <w:r w:rsidRPr="00EA4E3A">
              <w:rPr>
                <w:position w:val="-14"/>
              </w:rPr>
              <w:object w:dxaOrig="740" w:dyaOrig="340" w14:anchorId="3E6E482D">
                <v:shape id="_x0000_i1941" type="#_x0000_t75" style="width:36pt;height:14.4pt" o:ole="">
                  <v:imagedata r:id="rId1069" o:title=""/>
                </v:shape>
                <o:OLEObject Type="Embed" ProgID="Equation.DSMT4" ShapeID="_x0000_i1941" DrawAspect="Content" ObjectID="_1685801974" r:id="rId1344"/>
              </w:object>
            </w:r>
          </w:p>
        </w:tc>
        <w:tc>
          <w:tcPr>
            <w:tcW w:w="0" w:type="auto"/>
            <w:shd w:val="clear" w:color="auto" w:fill="E0E0E0"/>
            <w:vAlign w:val="center"/>
          </w:tcPr>
          <w:p w14:paraId="44D13FFA" w14:textId="77777777"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w14:anchorId="27D3C79B">
                <v:shape id="_x0000_i1942" type="#_x0000_t75" style="width:21.6pt;height:14.4pt" o:ole="">
                  <v:imagedata r:id="rId1292" o:title=""/>
                </v:shape>
                <o:OLEObject Type="Embed" ProgID="Equation.3" ShapeID="_x0000_i1942" DrawAspect="Content" ObjectID="_1685801975" r:id="rId1345"/>
              </w:object>
            </w:r>
          </w:p>
        </w:tc>
        <w:tc>
          <w:tcPr>
            <w:tcW w:w="0" w:type="auto"/>
            <w:shd w:val="clear" w:color="auto" w:fill="E0E0E0"/>
            <w:vAlign w:val="center"/>
          </w:tcPr>
          <w:p w14:paraId="2A90280C" w14:textId="77777777"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w14:anchorId="029D564F">
                <v:shape id="_x0000_i1943" type="#_x0000_t75" style="width:50.4pt;height:14.4pt" o:ole="">
                  <v:imagedata r:id="rId1067" o:title=""/>
                </v:shape>
                <o:OLEObject Type="Embed" ProgID="Equation.DSMT4" ShapeID="_x0000_i1943" DrawAspect="Content" ObjectID="_1685801976" r:id="rId1346"/>
              </w:object>
            </w:r>
          </w:p>
        </w:tc>
      </w:tr>
      <w:tr w:rsidR="0093274D" w:rsidRPr="00EA4E3A" w14:paraId="374C35BF" w14:textId="77777777">
        <w:trPr>
          <w:cantSplit/>
          <w:tblCellSpacing w:w="0" w:type="dxa"/>
          <w:jc w:val="center"/>
        </w:trPr>
        <w:tc>
          <w:tcPr>
            <w:tcW w:w="0" w:type="auto"/>
            <w:vAlign w:val="center"/>
          </w:tcPr>
          <w:p w14:paraId="4AA5C483" w14:textId="77777777" w:rsidR="0093274D" w:rsidRPr="00EA4E3A" w:rsidRDefault="0093274D" w:rsidP="004F7BB7">
            <w:pPr>
              <w:pStyle w:val="TAC"/>
              <w:rPr>
                <w:rFonts w:cs="Arial"/>
                <w:szCs w:val="18"/>
                <w:lang w:val="en-US" w:eastAsia="zh-CN"/>
              </w:rPr>
            </w:pPr>
            <w:r w:rsidRPr="00EA4E3A">
              <w:rPr>
                <w:position w:val="-14"/>
              </w:rPr>
              <w:object w:dxaOrig="740" w:dyaOrig="340" w14:anchorId="6904D5BC">
                <v:shape id="_x0000_i1944" type="#_x0000_t75" style="width:36pt;height:14.4pt" o:ole="">
                  <v:imagedata r:id="rId1069" o:title=""/>
                </v:shape>
                <o:OLEObject Type="Embed" ProgID="Equation.DSMT4" ShapeID="_x0000_i1944" DrawAspect="Content" ObjectID="_1685801977" r:id="rId1347"/>
              </w:object>
            </w:r>
            <w:r w:rsidRPr="00EA4E3A">
              <w:rPr>
                <w:rFonts w:eastAsia="Batang" w:cs="Arial"/>
                <w:szCs w:val="18"/>
                <w:lang w:val="en-US"/>
              </w:rPr>
              <w:t xml:space="preserve"> </w:t>
            </w:r>
            <w:r w:rsidRPr="00EA4E3A">
              <w:rPr>
                <w:rFonts w:cs="Arial" w:hint="eastAsia"/>
                <w:szCs w:val="18"/>
                <w:lang w:val="en-US" w:eastAsia="zh-CN"/>
              </w:rPr>
              <w:t>=</w:t>
            </w:r>
            <w:r w:rsidRPr="00EA4E3A">
              <w:rPr>
                <w:rFonts w:eastAsia="Batang" w:cs="Arial"/>
                <w:szCs w:val="18"/>
                <w:lang w:val="en-US"/>
              </w:rPr>
              <w:t xml:space="preserve"> </w:t>
            </w:r>
            <w:r w:rsidRPr="00EA4E3A">
              <w:rPr>
                <w:rFonts w:cs="Arial" w:hint="eastAsia"/>
                <w:szCs w:val="18"/>
                <w:lang w:val="en-US" w:eastAsia="zh-CN"/>
              </w:rPr>
              <w:t>0</w:t>
            </w:r>
          </w:p>
        </w:tc>
        <w:tc>
          <w:tcPr>
            <w:tcW w:w="0" w:type="auto"/>
            <w:vAlign w:val="center"/>
          </w:tcPr>
          <w:p w14:paraId="5470B69F" w14:textId="77777777" w:rsidR="0093274D" w:rsidRPr="00EA4E3A" w:rsidRDefault="0093274D" w:rsidP="004F7BB7">
            <w:pPr>
              <w:pStyle w:val="TAC"/>
              <w:rPr>
                <w:rFonts w:cs="Arial"/>
                <w:szCs w:val="18"/>
                <w:lang w:val="en-US" w:eastAsia="zh-CN"/>
              </w:rPr>
            </w:pPr>
            <w:r w:rsidRPr="00EA4E3A">
              <w:rPr>
                <w:rFonts w:cs="Arial" w:hint="eastAsia"/>
                <w:szCs w:val="18"/>
                <w:lang w:val="en-US" w:eastAsia="zh-CN"/>
              </w:rPr>
              <w:t xml:space="preserve">1 </w:t>
            </w:r>
          </w:p>
        </w:tc>
        <w:tc>
          <w:tcPr>
            <w:tcW w:w="0" w:type="auto"/>
            <w:vAlign w:val="center"/>
          </w:tcPr>
          <w:p w14:paraId="031AD439" w14:textId="77777777" w:rsidR="0093274D" w:rsidRPr="00EA4E3A" w:rsidRDefault="0093274D" w:rsidP="004F7BB7">
            <w:pPr>
              <w:pStyle w:val="TAC"/>
              <w:rPr>
                <w:rFonts w:eastAsia="Batang" w:cs="Arial"/>
                <w:i/>
                <w:szCs w:val="18"/>
                <w:lang w:val="en-US"/>
              </w:rPr>
            </w:pPr>
            <w:r w:rsidRPr="00EA4E3A">
              <w:rPr>
                <w:position w:val="-14"/>
              </w:rPr>
              <w:object w:dxaOrig="740" w:dyaOrig="340" w14:anchorId="7988809C">
                <v:shape id="_x0000_i1945" type="#_x0000_t75" style="width:36pt;height:14.4pt" o:ole="">
                  <v:imagedata r:id="rId1069" o:title=""/>
                </v:shape>
                <o:OLEObject Type="Embed" ProgID="Equation.DSMT4" ShapeID="_x0000_i1945" DrawAspect="Content" ObjectID="_1685801978" r:id="rId1348"/>
              </w:object>
            </w:r>
          </w:p>
        </w:tc>
      </w:tr>
      <w:tr w:rsidR="0093274D" w:rsidRPr="00EA4E3A" w14:paraId="2BBCAC41" w14:textId="77777777">
        <w:trPr>
          <w:cantSplit/>
          <w:tblCellSpacing w:w="0" w:type="dxa"/>
          <w:jc w:val="center"/>
        </w:trPr>
        <w:tc>
          <w:tcPr>
            <w:tcW w:w="0" w:type="auto"/>
            <w:vAlign w:val="center"/>
          </w:tcPr>
          <w:p w14:paraId="01B6AC38" w14:textId="77777777" w:rsidR="0093274D" w:rsidRPr="00EA4E3A" w:rsidRDefault="0093274D" w:rsidP="004F7BB7">
            <w:pPr>
              <w:pStyle w:val="TAC"/>
              <w:rPr>
                <w:rFonts w:cs="Arial"/>
                <w:szCs w:val="18"/>
                <w:lang w:val="en-US" w:eastAsia="zh-CN"/>
              </w:rPr>
            </w:pPr>
            <w:r w:rsidRPr="00EA4E3A">
              <w:rPr>
                <w:rFonts w:cs="Arial" w:hint="eastAsia"/>
                <w:szCs w:val="18"/>
                <w:lang w:val="en-US" w:eastAsia="zh-CN"/>
              </w:rPr>
              <w:t>1</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w14:anchorId="04BAE66C">
                <v:shape id="_x0000_i1946" type="#_x0000_t75" style="width:36pt;height:14.4pt" o:ole="">
                  <v:imagedata r:id="rId1069" o:title=""/>
                </v:shape>
                <o:OLEObject Type="Embed" ProgID="Equation.DSMT4" ShapeID="_x0000_i1946" DrawAspect="Content" ObjectID="_1685801979" r:id="rId134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rFonts w:cs="Arial" w:hint="eastAsia"/>
                <w:szCs w:val="18"/>
                <w:lang w:val="en-US" w:eastAsia="zh-CN"/>
              </w:rPr>
              <w:t>5</w:t>
            </w:r>
          </w:p>
        </w:tc>
        <w:tc>
          <w:tcPr>
            <w:tcW w:w="0" w:type="auto"/>
            <w:vAlign w:val="center"/>
          </w:tcPr>
          <w:p w14:paraId="57F9A3EE" w14:textId="77777777"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14:paraId="1F12B529" w14:textId="77777777" w:rsidR="0093274D" w:rsidRPr="00EA4E3A" w:rsidRDefault="0093274D" w:rsidP="004F7BB7">
            <w:pPr>
              <w:pStyle w:val="TAC"/>
              <w:rPr>
                <w:rFonts w:cs="Arial"/>
                <w:szCs w:val="18"/>
                <w:lang w:val="en-US" w:eastAsia="zh-CN"/>
              </w:rPr>
            </w:pPr>
            <w:r w:rsidRPr="00EA4E3A">
              <w:rPr>
                <w:position w:val="-14"/>
              </w:rPr>
              <w:object w:dxaOrig="740" w:dyaOrig="340" w14:anchorId="1126798E">
                <v:shape id="_x0000_i1947" type="#_x0000_t75" style="width:36pt;height:14.4pt" o:ole="">
                  <v:imagedata r:id="rId1069" o:title=""/>
                </v:shape>
                <o:OLEObject Type="Embed" ProgID="Equation.DSMT4" ShapeID="_x0000_i1947" DrawAspect="Content" ObjectID="_1685801980" r:id="rId1350"/>
              </w:object>
            </w:r>
            <w:r w:rsidRPr="00EA4E3A">
              <w:rPr>
                <w:rFonts w:eastAsia="Batang" w:cs="Arial"/>
                <w:szCs w:val="18"/>
                <w:lang w:val="en-US"/>
              </w:rPr>
              <w:t xml:space="preserve"> – </w:t>
            </w:r>
            <w:r w:rsidRPr="00EA4E3A">
              <w:rPr>
                <w:rFonts w:cs="Arial" w:hint="eastAsia"/>
                <w:szCs w:val="18"/>
                <w:lang w:val="en-US" w:eastAsia="zh-CN"/>
              </w:rPr>
              <w:t>1</w:t>
            </w:r>
          </w:p>
        </w:tc>
      </w:tr>
      <w:tr w:rsidR="0093274D" w:rsidRPr="00EA4E3A" w14:paraId="00B6CDA2" w14:textId="77777777">
        <w:trPr>
          <w:cantSplit/>
          <w:tblCellSpacing w:w="0" w:type="dxa"/>
          <w:jc w:val="center"/>
        </w:trPr>
        <w:tc>
          <w:tcPr>
            <w:tcW w:w="0" w:type="auto"/>
            <w:vAlign w:val="center"/>
          </w:tcPr>
          <w:p w14:paraId="00290299" w14:textId="77777777" w:rsidR="0093274D" w:rsidRPr="00EA4E3A" w:rsidRDefault="0093274D" w:rsidP="004F7BB7">
            <w:pPr>
              <w:pStyle w:val="TAC"/>
              <w:rPr>
                <w:rFonts w:cs="Arial"/>
                <w:szCs w:val="18"/>
                <w:lang w:val="en-US" w:eastAsia="zh-CN"/>
              </w:rPr>
            </w:pP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w14:anchorId="0C11F888">
                <v:shape id="_x0000_i1948" type="#_x0000_t75" style="width:36pt;height:14.4pt" o:ole="">
                  <v:imagedata r:id="rId1069" o:title=""/>
                </v:shape>
                <o:OLEObject Type="Embed" ProgID="Equation.DSMT4" ShapeID="_x0000_i1948" DrawAspect="Content" ObjectID="_1685801981" r:id="rId1351"/>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r w:rsidRPr="00EA4E3A">
              <w:rPr>
                <w:rFonts w:cs="Arial" w:hint="eastAsia"/>
                <w:szCs w:val="18"/>
                <w:lang w:val="en-US" w:eastAsia="zh-CN"/>
              </w:rPr>
              <w:t>5</w:t>
            </w:r>
          </w:p>
        </w:tc>
        <w:tc>
          <w:tcPr>
            <w:tcW w:w="0" w:type="auto"/>
            <w:vAlign w:val="center"/>
          </w:tcPr>
          <w:p w14:paraId="405557E9" w14:textId="77777777"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14:paraId="251A658E" w14:textId="77777777" w:rsidR="0093274D" w:rsidRPr="00EA4E3A" w:rsidRDefault="0093274D" w:rsidP="004F7BB7">
            <w:pPr>
              <w:pStyle w:val="TAC"/>
              <w:rPr>
                <w:rFonts w:cs="Arial"/>
                <w:szCs w:val="18"/>
                <w:lang w:val="en-US" w:eastAsia="zh-CN"/>
              </w:rPr>
            </w:pPr>
            <w:r w:rsidRPr="00EA4E3A">
              <w:rPr>
                <w:position w:val="-14"/>
              </w:rPr>
              <w:object w:dxaOrig="740" w:dyaOrig="340" w14:anchorId="287838DF">
                <v:shape id="_x0000_i1949" type="#_x0000_t75" style="width:36pt;height:14.4pt" o:ole="">
                  <v:imagedata r:id="rId1069" o:title=""/>
                </v:shape>
                <o:OLEObject Type="Embed" ProgID="Equation.DSMT4" ShapeID="_x0000_i1949" DrawAspect="Content" ObjectID="_1685801982" r:id="rId1352"/>
              </w:object>
            </w:r>
            <w:r w:rsidRPr="00EA4E3A">
              <w:rPr>
                <w:rFonts w:eastAsia="Batang" w:cs="Arial"/>
                <w:szCs w:val="18"/>
                <w:lang w:val="en-US"/>
              </w:rPr>
              <w:t xml:space="preserve"> – </w:t>
            </w:r>
            <w:r w:rsidRPr="00EA4E3A">
              <w:rPr>
                <w:rFonts w:cs="Arial" w:hint="eastAsia"/>
                <w:szCs w:val="18"/>
                <w:lang w:val="en-US" w:eastAsia="zh-CN"/>
              </w:rPr>
              <w:t>6</w:t>
            </w:r>
          </w:p>
        </w:tc>
      </w:tr>
      <w:tr w:rsidR="0093274D" w:rsidRPr="00EA4E3A" w14:paraId="59E7A919" w14:textId="77777777">
        <w:trPr>
          <w:cantSplit/>
          <w:tblCellSpacing w:w="0" w:type="dxa"/>
          <w:jc w:val="center"/>
        </w:trPr>
        <w:tc>
          <w:tcPr>
            <w:tcW w:w="0" w:type="auto"/>
            <w:vAlign w:val="center"/>
          </w:tcPr>
          <w:p w14:paraId="7FFB798B" w14:textId="77777777" w:rsidR="0093274D" w:rsidRPr="00EA4E3A" w:rsidRDefault="0093274D" w:rsidP="004F7BB7">
            <w:pPr>
              <w:pStyle w:val="TAC"/>
              <w:rPr>
                <w:rFonts w:cs="Arial"/>
                <w:szCs w:val="18"/>
                <w:lang w:val="en-US" w:eastAsia="zh-CN"/>
              </w:rPr>
            </w:pPr>
            <w:r w:rsidRPr="00EA4E3A">
              <w:rPr>
                <w:rFonts w:eastAsia="Batang" w:cs="Arial"/>
                <w:szCs w:val="18"/>
                <w:lang w:val="en-US"/>
              </w:rPr>
              <w:t>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w14:anchorId="272A9715">
                <v:shape id="_x0000_i1950" type="#_x0000_t75" style="width:36pt;height:14.4pt" o:ole="">
                  <v:imagedata r:id="rId1069" o:title=""/>
                </v:shape>
                <o:OLEObject Type="Embed" ProgID="Equation.DSMT4" ShapeID="_x0000_i1950" DrawAspect="Content" ObjectID="_1685801983" r:id="rId135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w:t>
            </w:r>
            <w:r w:rsidRPr="00EA4E3A">
              <w:rPr>
                <w:rFonts w:cs="Arial" w:hint="eastAsia"/>
                <w:szCs w:val="18"/>
                <w:lang w:val="en-US" w:eastAsia="zh-CN"/>
              </w:rPr>
              <w:t>5</w:t>
            </w:r>
          </w:p>
        </w:tc>
        <w:tc>
          <w:tcPr>
            <w:tcW w:w="0" w:type="auto"/>
            <w:vAlign w:val="center"/>
          </w:tcPr>
          <w:p w14:paraId="6D72C474" w14:textId="77777777"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14:paraId="66E77E5D" w14:textId="77777777" w:rsidR="0093274D" w:rsidRPr="00EA4E3A" w:rsidRDefault="0093274D" w:rsidP="004F7BB7">
            <w:pPr>
              <w:pStyle w:val="TAC"/>
              <w:rPr>
                <w:rFonts w:cs="Arial"/>
                <w:szCs w:val="18"/>
                <w:lang w:val="en-US" w:eastAsia="zh-CN"/>
              </w:rPr>
            </w:pPr>
            <w:r w:rsidRPr="00EA4E3A">
              <w:rPr>
                <w:position w:val="-14"/>
              </w:rPr>
              <w:object w:dxaOrig="740" w:dyaOrig="340" w14:anchorId="27F2D2D4">
                <v:shape id="_x0000_i1951" type="#_x0000_t75" style="width:36pt;height:14.4pt" o:ole="">
                  <v:imagedata r:id="rId1069" o:title=""/>
                </v:shape>
                <o:OLEObject Type="Embed" ProgID="Equation.DSMT4" ShapeID="_x0000_i1951" DrawAspect="Content" ObjectID="_1685801984" r:id="rId1354"/>
              </w:object>
            </w:r>
            <w:r w:rsidRPr="00EA4E3A">
              <w:rPr>
                <w:rFonts w:eastAsia="Batang" w:cs="Arial"/>
                <w:szCs w:val="18"/>
                <w:lang w:val="en-US"/>
              </w:rPr>
              <w:t xml:space="preserve"> – 1</w:t>
            </w:r>
            <w:r w:rsidRPr="00EA4E3A">
              <w:rPr>
                <w:rFonts w:cs="Arial" w:hint="eastAsia"/>
                <w:szCs w:val="18"/>
                <w:lang w:val="en-US" w:eastAsia="zh-CN"/>
              </w:rPr>
              <w:t>6</w:t>
            </w:r>
          </w:p>
        </w:tc>
      </w:tr>
      <w:tr w:rsidR="0093274D" w:rsidRPr="00EA4E3A" w14:paraId="42C7F9C8" w14:textId="77777777">
        <w:trPr>
          <w:cantSplit/>
          <w:tblCellSpacing w:w="0" w:type="dxa"/>
          <w:jc w:val="center"/>
        </w:trPr>
        <w:tc>
          <w:tcPr>
            <w:tcW w:w="0" w:type="auto"/>
            <w:vAlign w:val="center"/>
          </w:tcPr>
          <w:p w14:paraId="274F12D4" w14:textId="77777777" w:rsidR="0093274D" w:rsidRPr="00EA4E3A" w:rsidRDefault="0093274D" w:rsidP="004F7BB7">
            <w:pPr>
              <w:pStyle w:val="TAC"/>
              <w:rPr>
                <w:rFonts w:cs="Arial"/>
                <w:szCs w:val="18"/>
                <w:lang w:val="en-US" w:eastAsia="zh-CN"/>
              </w:rPr>
            </w:pPr>
            <w:r w:rsidRPr="00EA4E3A">
              <w:rPr>
                <w:rFonts w:eastAsia="Batang" w:cs="Arial"/>
                <w:szCs w:val="18"/>
                <w:lang w:val="en-US"/>
              </w:rPr>
              <w:t>3</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w14:anchorId="298ECC75">
                <v:shape id="_x0000_i1952" type="#_x0000_t75" style="width:36pt;height:14.4pt" o:ole="">
                  <v:imagedata r:id="rId1069" o:title=""/>
                </v:shape>
                <o:OLEObject Type="Embed" ProgID="Equation.DSMT4" ShapeID="_x0000_i1952" DrawAspect="Content" ObjectID="_1685801985" r:id="rId135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w:t>
            </w:r>
            <w:r w:rsidRPr="00EA4E3A">
              <w:rPr>
                <w:rFonts w:cs="Arial" w:hint="eastAsia"/>
                <w:szCs w:val="18"/>
                <w:lang w:val="en-US" w:eastAsia="zh-CN"/>
              </w:rPr>
              <w:t>5</w:t>
            </w:r>
          </w:p>
        </w:tc>
        <w:tc>
          <w:tcPr>
            <w:tcW w:w="0" w:type="auto"/>
            <w:vAlign w:val="center"/>
          </w:tcPr>
          <w:p w14:paraId="1F921454" w14:textId="77777777"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14:paraId="42228EAA" w14:textId="77777777" w:rsidR="0093274D" w:rsidRPr="00EA4E3A" w:rsidRDefault="0093274D" w:rsidP="004F7BB7">
            <w:pPr>
              <w:pStyle w:val="TAC"/>
              <w:rPr>
                <w:rFonts w:cs="Arial"/>
                <w:szCs w:val="18"/>
                <w:lang w:val="en-US" w:eastAsia="zh-CN"/>
              </w:rPr>
            </w:pPr>
            <w:r w:rsidRPr="00EA4E3A">
              <w:rPr>
                <w:position w:val="-14"/>
              </w:rPr>
              <w:object w:dxaOrig="740" w:dyaOrig="340" w14:anchorId="66467C3E">
                <v:shape id="_x0000_i1953" type="#_x0000_t75" style="width:36pt;height:14.4pt" o:ole="">
                  <v:imagedata r:id="rId1069" o:title=""/>
                </v:shape>
                <o:OLEObject Type="Embed" ProgID="Equation.DSMT4" ShapeID="_x0000_i1953" DrawAspect="Content" ObjectID="_1685801986" r:id="rId1356"/>
              </w:object>
            </w:r>
            <w:r w:rsidRPr="00EA4E3A">
              <w:rPr>
                <w:rFonts w:eastAsia="Batang" w:cs="Arial"/>
                <w:szCs w:val="18"/>
                <w:lang w:val="en-US"/>
              </w:rPr>
              <w:t xml:space="preserve"> – 3</w:t>
            </w:r>
            <w:r w:rsidRPr="00EA4E3A">
              <w:rPr>
                <w:rFonts w:cs="Arial" w:hint="eastAsia"/>
                <w:szCs w:val="18"/>
                <w:lang w:val="en-US" w:eastAsia="zh-CN"/>
              </w:rPr>
              <w:t>6</w:t>
            </w:r>
          </w:p>
        </w:tc>
      </w:tr>
      <w:tr w:rsidR="0093274D" w:rsidRPr="00EA4E3A" w14:paraId="03DC4B51" w14:textId="77777777">
        <w:trPr>
          <w:cantSplit/>
          <w:tblCellSpacing w:w="0" w:type="dxa"/>
          <w:jc w:val="center"/>
        </w:trPr>
        <w:tc>
          <w:tcPr>
            <w:tcW w:w="0" w:type="auto"/>
            <w:vAlign w:val="center"/>
          </w:tcPr>
          <w:p w14:paraId="0CC64853" w14:textId="77777777" w:rsidR="0093274D" w:rsidRPr="00EA4E3A" w:rsidRDefault="0093274D" w:rsidP="004F7BB7">
            <w:pPr>
              <w:pStyle w:val="TAC"/>
              <w:rPr>
                <w:rFonts w:cs="Arial"/>
                <w:szCs w:val="18"/>
                <w:lang w:val="en-US" w:eastAsia="zh-CN"/>
              </w:rPr>
            </w:pPr>
            <w:r w:rsidRPr="00EA4E3A">
              <w:rPr>
                <w:rFonts w:eastAsia="Batang" w:cs="Arial"/>
                <w:szCs w:val="18"/>
                <w:lang w:val="en-US"/>
              </w:rPr>
              <w:t>7</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w14:anchorId="39194B43">
                <v:shape id="_x0000_i1954" type="#_x0000_t75" style="width:36pt;height:14.4pt" o:ole="">
                  <v:imagedata r:id="rId1069" o:title=""/>
                </v:shape>
                <o:OLEObject Type="Embed" ProgID="Equation.DSMT4" ShapeID="_x0000_i1954" DrawAspect="Content" ObjectID="_1685801987" r:id="rId1357"/>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w:t>
            </w:r>
            <w:r w:rsidRPr="00EA4E3A">
              <w:rPr>
                <w:rFonts w:cs="Arial" w:hint="eastAsia"/>
                <w:szCs w:val="18"/>
                <w:lang w:val="en-US" w:eastAsia="zh-CN"/>
              </w:rPr>
              <w:t>5</w:t>
            </w:r>
          </w:p>
        </w:tc>
        <w:tc>
          <w:tcPr>
            <w:tcW w:w="0" w:type="auto"/>
            <w:vAlign w:val="center"/>
          </w:tcPr>
          <w:p w14:paraId="2DD14363" w14:textId="77777777"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14:paraId="5012FF63" w14:textId="77777777" w:rsidR="0093274D" w:rsidRPr="00EA4E3A" w:rsidRDefault="0093274D" w:rsidP="004F7BB7">
            <w:pPr>
              <w:pStyle w:val="TAC"/>
              <w:rPr>
                <w:rFonts w:cs="Arial"/>
                <w:szCs w:val="18"/>
                <w:lang w:val="en-US" w:eastAsia="zh-CN"/>
              </w:rPr>
            </w:pPr>
            <w:r w:rsidRPr="00EA4E3A">
              <w:rPr>
                <w:position w:val="-14"/>
              </w:rPr>
              <w:object w:dxaOrig="740" w:dyaOrig="340" w14:anchorId="1A692308">
                <v:shape id="_x0000_i1955" type="#_x0000_t75" style="width:36pt;height:14.4pt" o:ole="">
                  <v:imagedata r:id="rId1069" o:title=""/>
                </v:shape>
                <o:OLEObject Type="Embed" ProgID="Equation.DSMT4" ShapeID="_x0000_i1955" DrawAspect="Content" ObjectID="_1685801988" r:id="rId1358"/>
              </w:object>
            </w:r>
            <w:r w:rsidRPr="00EA4E3A">
              <w:rPr>
                <w:rFonts w:eastAsia="Batang" w:cs="Arial"/>
                <w:szCs w:val="18"/>
                <w:lang w:val="en-US"/>
              </w:rPr>
              <w:t xml:space="preserve"> – 7</w:t>
            </w:r>
            <w:r w:rsidRPr="00EA4E3A">
              <w:rPr>
                <w:rFonts w:cs="Arial" w:hint="eastAsia"/>
                <w:szCs w:val="18"/>
                <w:lang w:val="en-US" w:eastAsia="zh-CN"/>
              </w:rPr>
              <w:t>6</w:t>
            </w:r>
          </w:p>
        </w:tc>
      </w:tr>
      <w:tr w:rsidR="0093274D" w:rsidRPr="00EA4E3A" w14:paraId="6670A9FA" w14:textId="77777777">
        <w:trPr>
          <w:cantSplit/>
          <w:tblCellSpacing w:w="0" w:type="dxa"/>
          <w:jc w:val="center"/>
        </w:trPr>
        <w:tc>
          <w:tcPr>
            <w:tcW w:w="0" w:type="auto"/>
            <w:vAlign w:val="center"/>
          </w:tcPr>
          <w:p w14:paraId="35420771" w14:textId="77777777" w:rsidR="0093274D" w:rsidRPr="00EA4E3A" w:rsidRDefault="0093274D" w:rsidP="004F7BB7">
            <w:pPr>
              <w:pStyle w:val="TAC"/>
              <w:rPr>
                <w:rFonts w:cs="Arial"/>
                <w:szCs w:val="18"/>
                <w:lang w:val="en-US" w:eastAsia="zh-CN"/>
              </w:rPr>
            </w:pPr>
            <w:r w:rsidRPr="00EA4E3A">
              <w:rPr>
                <w:rFonts w:eastAsia="Batang" w:cs="Arial"/>
                <w:szCs w:val="18"/>
                <w:lang w:val="en-US"/>
              </w:rPr>
              <w:t>15</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w14:anchorId="4E71ADA4">
                <v:shape id="_x0000_i1956" type="#_x0000_t75" style="width:36pt;height:14.4pt" o:ole="">
                  <v:imagedata r:id="rId1069" o:title=""/>
                </v:shape>
                <o:OLEObject Type="Embed" ProgID="Equation.DSMT4" ShapeID="_x0000_i1956" DrawAspect="Content" ObjectID="_1685801989" r:id="rId135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w:t>
            </w:r>
            <w:r w:rsidRPr="00EA4E3A">
              <w:rPr>
                <w:rFonts w:cs="Arial" w:hint="eastAsia"/>
                <w:szCs w:val="18"/>
                <w:lang w:val="en-US" w:eastAsia="zh-CN"/>
              </w:rPr>
              <w:t>5</w:t>
            </w:r>
          </w:p>
        </w:tc>
        <w:tc>
          <w:tcPr>
            <w:tcW w:w="0" w:type="auto"/>
            <w:vAlign w:val="center"/>
          </w:tcPr>
          <w:p w14:paraId="4124498D" w14:textId="77777777"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14:paraId="28267559" w14:textId="77777777" w:rsidR="0093274D" w:rsidRPr="00EA4E3A" w:rsidRDefault="0093274D" w:rsidP="004F7BB7">
            <w:pPr>
              <w:pStyle w:val="TAC"/>
              <w:rPr>
                <w:rFonts w:cs="Arial"/>
                <w:szCs w:val="18"/>
                <w:lang w:val="en-US" w:eastAsia="zh-CN"/>
              </w:rPr>
            </w:pPr>
            <w:r w:rsidRPr="00EA4E3A">
              <w:rPr>
                <w:position w:val="-14"/>
              </w:rPr>
              <w:object w:dxaOrig="740" w:dyaOrig="340" w14:anchorId="7A1F4E35">
                <v:shape id="_x0000_i1957" type="#_x0000_t75" style="width:36pt;height:14.4pt" o:ole="">
                  <v:imagedata r:id="rId1069" o:title=""/>
                </v:shape>
                <o:OLEObject Type="Embed" ProgID="Equation.DSMT4" ShapeID="_x0000_i1957" DrawAspect="Content" ObjectID="_1685801990" r:id="rId1360"/>
              </w:object>
            </w:r>
            <w:r w:rsidRPr="00EA4E3A">
              <w:rPr>
                <w:rFonts w:eastAsia="Batang" w:cs="Arial"/>
                <w:szCs w:val="18"/>
                <w:lang w:val="en-US"/>
              </w:rPr>
              <w:t xml:space="preserve"> – 15</w:t>
            </w:r>
            <w:r w:rsidRPr="00EA4E3A">
              <w:rPr>
                <w:rFonts w:cs="Arial" w:hint="eastAsia"/>
                <w:szCs w:val="18"/>
                <w:lang w:val="en-US" w:eastAsia="zh-CN"/>
              </w:rPr>
              <w:t>6</w:t>
            </w:r>
          </w:p>
        </w:tc>
      </w:tr>
      <w:tr w:rsidR="000E7004" w:rsidRPr="00EA4E3A" w14:paraId="78CCE431" w14:textId="77777777">
        <w:trPr>
          <w:cantSplit/>
          <w:tblCellSpacing w:w="0" w:type="dxa"/>
          <w:jc w:val="center"/>
        </w:trPr>
        <w:tc>
          <w:tcPr>
            <w:tcW w:w="0" w:type="auto"/>
            <w:vAlign w:val="center"/>
          </w:tcPr>
          <w:p w14:paraId="0B35C313" w14:textId="77777777" w:rsidR="000E7004" w:rsidRPr="00EA4E3A" w:rsidRDefault="000E7004" w:rsidP="000E7004">
            <w:pPr>
              <w:pStyle w:val="TAC"/>
              <w:rPr>
                <w:rFonts w:eastAsia="Batang" w:cs="Arial"/>
                <w:szCs w:val="18"/>
                <w:lang w:val="en-US"/>
              </w:rPr>
            </w:pPr>
            <w:r w:rsidRPr="00EA4E3A">
              <w:rPr>
                <w:rFonts w:eastAsia="Batang" w:cs="Arial"/>
                <w:szCs w:val="18"/>
                <w:lang w:val="en-US"/>
              </w:rPr>
              <w:t>31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w14:anchorId="1E083B18">
                <v:shape id="_x0000_i1958" type="#_x0000_t75" style="width:36pt;height:14.4pt" o:ole="">
                  <v:imagedata r:id="rId1069" o:title=""/>
                </v:shape>
                <o:OLEObject Type="Embed" ProgID="Equation.DSMT4" ShapeID="_x0000_i1958" DrawAspect="Content" ObjectID="_1685801991" r:id="rId1361"/>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37</w:t>
            </w:r>
            <w:r w:rsidRPr="00EA4E3A">
              <w:rPr>
                <w:rFonts w:cs="Arial" w:hint="eastAsia"/>
                <w:szCs w:val="18"/>
                <w:lang w:val="en-US" w:eastAsia="zh-CN"/>
              </w:rPr>
              <w:t>5</w:t>
            </w:r>
          </w:p>
        </w:tc>
        <w:tc>
          <w:tcPr>
            <w:tcW w:w="0" w:type="auto"/>
            <w:vAlign w:val="center"/>
          </w:tcPr>
          <w:p w14:paraId="28896EEB" w14:textId="77777777"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14:paraId="3B70FDFF" w14:textId="77777777" w:rsidR="000E7004" w:rsidRPr="00EA4E3A" w:rsidRDefault="000E7004" w:rsidP="000E7004">
            <w:pPr>
              <w:pStyle w:val="TAC"/>
            </w:pPr>
            <w:r w:rsidRPr="00EA4E3A">
              <w:rPr>
                <w:position w:val="-14"/>
              </w:rPr>
              <w:object w:dxaOrig="740" w:dyaOrig="340" w14:anchorId="3CCFDAAA">
                <v:shape id="_x0000_i1959" type="#_x0000_t75" style="width:36pt;height:14.4pt" o:ole="">
                  <v:imagedata r:id="rId1069" o:title=""/>
                </v:shape>
                <o:OLEObject Type="Embed" ProgID="Equation.DSMT4" ShapeID="_x0000_i1959" DrawAspect="Content" ObjectID="_1685801992" r:id="rId1362"/>
              </w:object>
            </w:r>
            <w:r w:rsidRPr="00EA4E3A">
              <w:rPr>
                <w:rFonts w:eastAsia="Batang" w:cs="Arial"/>
                <w:szCs w:val="18"/>
                <w:lang w:val="en-US"/>
              </w:rPr>
              <w:t xml:space="preserve"> – 31</w:t>
            </w:r>
            <w:r w:rsidRPr="00EA4E3A">
              <w:rPr>
                <w:rFonts w:cs="Arial" w:hint="eastAsia"/>
                <w:szCs w:val="18"/>
                <w:lang w:val="en-US" w:eastAsia="zh-CN"/>
              </w:rPr>
              <w:t>6</w:t>
            </w:r>
          </w:p>
        </w:tc>
      </w:tr>
      <w:tr w:rsidR="0093274D" w:rsidRPr="00EA4E3A" w14:paraId="04003125" w14:textId="77777777">
        <w:trPr>
          <w:cantSplit/>
          <w:tblCellSpacing w:w="0" w:type="dxa"/>
          <w:jc w:val="center"/>
        </w:trPr>
        <w:tc>
          <w:tcPr>
            <w:tcW w:w="0" w:type="auto"/>
            <w:vAlign w:val="center"/>
          </w:tcPr>
          <w:p w14:paraId="675B33B8" w14:textId="77777777" w:rsidR="0093274D" w:rsidRPr="00EA4E3A" w:rsidRDefault="000E7004" w:rsidP="000E7004">
            <w:pPr>
              <w:pStyle w:val="TAC"/>
              <w:rPr>
                <w:rFonts w:cs="Arial"/>
                <w:szCs w:val="18"/>
                <w:lang w:val="en-US" w:eastAsia="zh-CN"/>
              </w:rPr>
            </w:pPr>
            <w:r w:rsidRPr="00EA4E3A">
              <w:rPr>
                <w:rFonts w:eastAsia="Batang" w:cs="Arial"/>
                <w:szCs w:val="18"/>
                <w:lang w:val="en-US"/>
              </w:rPr>
              <w:t>376</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w14:anchorId="0D048886">
                <v:shape id="_x0000_i1960" type="#_x0000_t75" style="width:36pt;height:14.4pt" o:ole="">
                  <v:imagedata r:id="rId1069" o:title=""/>
                </v:shape>
                <o:OLEObject Type="Embed" ProgID="Equation.DSMT4" ShapeID="_x0000_i1960" DrawAspect="Content" ObjectID="_1685801993" r:id="rId1363"/>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14:paraId="30DC06DE" w14:textId="77777777"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14:paraId="1669F84A" w14:textId="77777777" w:rsidR="0093274D" w:rsidRPr="00EA4E3A" w:rsidRDefault="0093274D" w:rsidP="007E3801">
      <w:pPr>
        <w:rPr>
          <w:rFonts w:eastAsia="Batang"/>
          <w:lang w:val="en-US"/>
        </w:rPr>
      </w:pPr>
    </w:p>
    <w:p w14:paraId="7A66E9EC" w14:textId="77777777" w:rsidR="00565392" w:rsidRPr="00EA4E3A" w:rsidRDefault="00565392" w:rsidP="006A6735">
      <w:pPr>
        <w:pStyle w:val="TH"/>
      </w:pPr>
      <w:r w:rsidRPr="00EA4E3A">
        <w:lastRenderedPageBreak/>
        <w:t>Table 7.2.2-</w:t>
      </w:r>
      <w:r w:rsidR="00283305" w:rsidRPr="00EA4E3A">
        <w:t>1J</w:t>
      </w:r>
      <w:r w:rsidRPr="00EA4E3A">
        <w:t xml:space="preserve">: Mapping of </w:t>
      </w:r>
      <w:r w:rsidRPr="00EA4E3A">
        <w:rPr>
          <w:position w:val="-12"/>
        </w:rPr>
        <w:object w:dxaOrig="375" w:dyaOrig="315" w14:anchorId="01F62B37">
          <v:shape id="_x0000_i1961" type="#_x0000_t75" style="width:21.6pt;height:14.4pt" o:ole="">
            <v:imagedata r:id="rId1079" o:title=""/>
          </v:shape>
          <o:OLEObject Type="Embed" ProgID="Equation.3" ShapeID="_x0000_i1961" DrawAspect="Content" ObjectID="_1685801994" r:id="rId1364"/>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EA4E3A">
        <w:instrText xml:space="preserve"> </w:instrText>
      </w:r>
      <w:r w:rsidRPr="00EA4E3A">
        <w:fldChar w:fldCharType="end"/>
      </w:r>
      <w:r w:rsidRPr="00EA4E3A">
        <w:t xml:space="preserve">to </w:t>
      </w:r>
      <w:r w:rsidRPr="00EA4E3A">
        <w:rPr>
          <w:position w:val="-12"/>
        </w:rPr>
        <w:object w:dxaOrig="480" w:dyaOrig="315" w14:anchorId="5BE488BD">
          <v:shape id="_x0000_i1962" type="#_x0000_t75" style="width:21.6pt;height:14.4pt" o:ole="">
            <v:imagedata r:id="rId1077" o:title=""/>
          </v:shape>
          <o:OLEObject Type="Embed" ProgID="Equation.3" ShapeID="_x0000_i1962" DrawAspect="Content" ObjectID="_1685801995" r:id="rId1365"/>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EA4E3A" w14:paraId="49FA0BBF"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9290808" w14:textId="77777777"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w14:anchorId="695E977F">
                <v:shape id="_x0000_i1963" type="#_x0000_t75" style="width:21.6pt;height:14.4pt" o:ole="">
                  <v:imagedata r:id="rId1079" o:title=""/>
                </v:shape>
                <o:OLEObject Type="Embed" ProgID="Equation.3" ShapeID="_x0000_i1963" DrawAspect="Content" ObjectID="_1685801996" r:id="rId1366"/>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625FA25" w14:textId="77777777"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 xml:space="preserve">Value of </w:t>
            </w:r>
            <w:r w:rsidRPr="00EA4E3A">
              <w:rPr>
                <w:rFonts w:eastAsia="Batang" w:cs="Arial"/>
                <w:szCs w:val="18"/>
                <w:lang w:val="it-IT" w:eastAsia="en-US"/>
              </w:rPr>
              <w:fldChar w:fldCharType="begin"/>
            </w:r>
            <w:r w:rsidRPr="00EA4E3A">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it-IT" w:eastAsia="en-US"/>
              </w:rPr>
              <w:instrText xml:space="preserve"> </w:instrText>
            </w:r>
            <w:r w:rsidRPr="00EA4E3A">
              <w:rPr>
                <w:rFonts w:eastAsia="Batang" w:cs="Arial"/>
                <w:szCs w:val="18"/>
                <w:lang w:val="it-IT" w:eastAsia="en-US"/>
              </w:rPr>
              <w:fldChar w:fldCharType="end"/>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w14:anchorId="6CE6D600">
                <v:shape id="_x0000_i1964" type="#_x0000_t75" style="width:21.6pt;height:14.4pt" o:ole="">
                  <v:imagedata r:id="rId1077" o:title=""/>
                </v:shape>
                <o:OLEObject Type="Embed" ProgID="Equation.3" ShapeID="_x0000_i1964" DrawAspect="Content" ObjectID="_1685801997" r:id="rId1367"/>
              </w:object>
            </w:r>
          </w:p>
        </w:tc>
      </w:tr>
      <w:tr w:rsidR="00565392" w:rsidRPr="00EA4E3A" w14:paraId="37668A3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8A181F8"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0703C9EF"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r>
      <w:tr w:rsidR="00565392" w:rsidRPr="00EA4E3A" w14:paraId="747CD49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D09F17"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5742A05"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r>
      <w:tr w:rsidR="00565392" w:rsidRPr="00EA4E3A" w14:paraId="5DAB52E5"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F559DB"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26852A0F"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r>
      <w:tr w:rsidR="00565392" w:rsidRPr="00EA4E3A" w14:paraId="4E72BD5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098060B"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332C8839"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r>
      <w:tr w:rsidR="00565392" w:rsidRPr="00EA4E3A" w14:paraId="1819012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2D662C9"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15988AFE"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r>
      <w:tr w:rsidR="00565392" w:rsidRPr="00EA4E3A" w14:paraId="5682629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24ED917"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5EB149B"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r>
      <w:tr w:rsidR="00565392" w:rsidRPr="00EA4E3A" w14:paraId="71E5044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30C09A6"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5FDB0F40"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64</w:t>
            </w:r>
          </w:p>
        </w:tc>
      </w:tr>
      <w:tr w:rsidR="00565392" w:rsidRPr="00EA4E3A" w14:paraId="7EFB5F4F"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9E3206A"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195F7AEC"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128</w:t>
            </w:r>
          </w:p>
        </w:tc>
      </w:tr>
      <w:tr w:rsidR="00565392" w:rsidRPr="00EA4E3A" w14:paraId="589FD0DA"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C846704" w14:textId="77777777"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7&lt;</w:t>
            </w:r>
            <w:r w:rsidRPr="00EA4E3A">
              <w:rPr>
                <w:rFonts w:ascii="Times New Roman" w:hAnsi="Times New Roman"/>
                <w:position w:val="-12"/>
                <w:sz w:val="20"/>
              </w:rPr>
              <w:object w:dxaOrig="375" w:dyaOrig="315" w14:anchorId="6EACA94B">
                <v:shape id="_x0000_i1965" type="#_x0000_t75" style="width:21.6pt;height:14.4pt" o:ole="">
                  <v:imagedata r:id="rId1079" o:title=""/>
                </v:shape>
                <o:OLEObject Type="Embed" ProgID="Equation.3" ShapeID="_x0000_i1965" DrawAspect="Content" ObjectID="_1685801998" r:id="rId1368"/>
              </w:object>
            </w:r>
            <w:r w:rsidRPr="00EA4E3A">
              <w:rPr>
                <w:rFonts w:eastAsia="Batang" w:cs="Arial"/>
                <w:szCs w:val="18"/>
                <w:lang w:val="en-US" w:eastAsia="en-US"/>
              </w:rPr>
              <w:sym w:font="Symbol" w:char="F0A3"/>
            </w:r>
            <w:r w:rsidRPr="00EA4E3A">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4E70CE1B" w14:textId="77777777"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Reserved</w:t>
            </w:r>
          </w:p>
        </w:tc>
      </w:tr>
    </w:tbl>
    <w:p w14:paraId="061C1C62" w14:textId="77777777" w:rsidR="00565392" w:rsidRPr="00EA4E3A" w:rsidRDefault="00565392" w:rsidP="00565392"/>
    <w:p w14:paraId="7F797F44" w14:textId="77777777" w:rsidR="00565392" w:rsidRPr="00EA4E3A" w:rsidRDefault="00565392" w:rsidP="006A6735">
      <w:pPr>
        <w:pStyle w:val="TH"/>
        <w:rPr>
          <w:lang w:eastAsia="ko-KR"/>
        </w:rPr>
      </w:pPr>
      <w:r w:rsidRPr="00EA4E3A">
        <w:t>Table 7.2.2-</w:t>
      </w:r>
      <w:r w:rsidR="00283305" w:rsidRPr="00EA4E3A">
        <w:t>1K</w:t>
      </w:r>
      <w:r w:rsidRPr="00EA4E3A">
        <w:t xml:space="preserve">: Mapping of </w:t>
      </w:r>
      <w:r w:rsidRPr="00EA4E3A">
        <w:rPr>
          <w:position w:val="-12"/>
        </w:rPr>
        <w:object w:dxaOrig="375" w:dyaOrig="315" w14:anchorId="70E7A6A4">
          <v:shape id="_x0000_i1966" type="#_x0000_t75" style="width:21.6pt;height:14.4pt" o:ole="">
            <v:imagedata r:id="rId1079" o:title=""/>
          </v:shape>
          <o:OLEObject Type="Embed" ProgID="Equation.3" ShapeID="_x0000_i1966" DrawAspect="Content" ObjectID="_1685801999" r:id="rId1369"/>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to </w:t>
      </w:r>
      <w:r w:rsidRPr="00EA4E3A">
        <w:rPr>
          <w:position w:val="-12"/>
        </w:rPr>
        <w:object w:dxaOrig="480" w:dyaOrig="315" w14:anchorId="01F0E049">
          <v:shape id="_x0000_i1967" type="#_x0000_t75" style="width:21.6pt;height:14.4pt" o:ole="">
            <v:imagedata r:id="rId1077" o:title=""/>
          </v:shape>
          <o:OLEObject Type="Embed" ProgID="Equation.3" ShapeID="_x0000_i1967" DrawAspect="Content" ObjectID="_1685802000" r:id="rId1370"/>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and </w:t>
      </w:r>
      <w:r w:rsidRPr="00EA4E3A">
        <w:rPr>
          <w:position w:val="-14"/>
        </w:rPr>
        <w:object w:dxaOrig="1060" w:dyaOrig="380" w14:anchorId="10D909FE">
          <v:shape id="_x0000_i1968" type="#_x0000_t75" style="width:50.4pt;height:21.6pt" o:ole="">
            <v:imagedata r:id="rId1371" o:title=""/>
          </v:shape>
          <o:OLEObject Type="Embed" ProgID="Equation.3" ShapeID="_x0000_i1968" DrawAspect="Content" ObjectID="_1685802001" r:id="rId1372"/>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EA4E3A">
        <w:instrText xml:space="preserve"> </w:instrText>
      </w:r>
      <w:r w:rsidRPr="00EA4E3A">
        <w:fldChar w:fldCharType="end"/>
      </w:r>
      <w:r w:rsidRPr="00EA4E3A">
        <w:t xml:space="preserve"> when the </w:t>
      </w:r>
      <w:r w:rsidRPr="00EA4E3A">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EA4E3A" w14:paraId="5F5AF10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3143F39" w14:textId="77777777"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w14:anchorId="716114F6">
                <v:shape id="_x0000_i1969" type="#_x0000_t75" style="width:21.6pt;height:14.4pt" o:ole="">
                  <v:imagedata r:id="rId1079" o:title=""/>
                </v:shape>
                <o:OLEObject Type="Embed" ProgID="Equation.3" ShapeID="_x0000_i1969" DrawAspect="Content" ObjectID="_1685802002" r:id="rId137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ACA60B8" w14:textId="77777777"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w14:anchorId="346E2159">
                <v:shape id="_x0000_i1970" type="#_x0000_t75" style="width:21.6pt;height:14.4pt" o:ole="">
                  <v:imagedata r:id="rId1077" o:title=""/>
                </v:shape>
                <o:OLEObject Type="Embed" ProgID="Equation.3" ShapeID="_x0000_i1970" DrawAspect="Content" ObjectID="_1685802003" r:id="rId137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ED6C26" w14:textId="77777777" w:rsidR="00565392" w:rsidRPr="00EA4E3A" w:rsidRDefault="00565392" w:rsidP="00C84CEC">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4"/>
                <w:lang w:eastAsia="en-US"/>
              </w:rPr>
              <w:object w:dxaOrig="1060" w:dyaOrig="380" w14:anchorId="0002101A">
                <v:shape id="_x0000_i1971" type="#_x0000_t75" style="width:50.4pt;height:21.6pt" o:ole="">
                  <v:imagedata r:id="rId1371" o:title=""/>
                </v:shape>
                <o:OLEObject Type="Embed" ProgID="Equation.3" ShapeID="_x0000_i1971" DrawAspect="Content" ObjectID="_1685802004" r:id="rId1375"/>
              </w:object>
            </w:r>
          </w:p>
        </w:tc>
      </w:tr>
      <w:tr w:rsidR="00565392" w:rsidRPr="00EA4E3A" w14:paraId="0D01634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EDC8F4D"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w14:anchorId="6A3074D5">
                <v:shape id="_x0000_i1972" type="#_x0000_t75" style="width:21.6pt;height:14.4pt" o:ole="">
                  <v:imagedata r:id="rId1079" o:title=""/>
                </v:shape>
                <o:OLEObject Type="Embed" ProgID="Equation.3" ShapeID="_x0000_i1972" DrawAspect="Content" ObjectID="_1685802005" r:id="rId1376"/>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2E7251F1"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72BE63A3" w14:textId="77777777" w:rsidR="00565392" w:rsidRPr="00EA4E3A" w:rsidRDefault="00565392" w:rsidP="00C84CEC">
            <w:pPr>
              <w:pStyle w:val="TAC"/>
              <w:rPr>
                <w:rFonts w:eastAsia="Batang" w:cs="Arial"/>
                <w:i/>
                <w:szCs w:val="18"/>
                <w:lang w:val="en-US" w:eastAsia="en-US"/>
              </w:rPr>
            </w:pPr>
            <w:r w:rsidRPr="00EA4E3A">
              <w:rPr>
                <w:rFonts w:eastAsia="Batang" w:cs="Arial"/>
                <w:i/>
                <w:szCs w:val="18"/>
                <w:lang w:val="it-IT" w:eastAsia="en-US"/>
              </w:rPr>
              <w:t>−</w:t>
            </w:r>
            <w:r w:rsidRPr="00EA4E3A">
              <w:rPr>
                <w:rFonts w:ascii="Times New Roman" w:hAnsi="Times New Roman"/>
                <w:position w:val="-12"/>
                <w:sz w:val="20"/>
              </w:rPr>
              <w:object w:dxaOrig="375" w:dyaOrig="315" w14:anchorId="5FFF02D8">
                <v:shape id="_x0000_i1973" type="#_x0000_t75" style="width:21.6pt;height:14.4pt" o:ole="">
                  <v:imagedata r:id="rId1079" o:title=""/>
                </v:shape>
                <o:OLEObject Type="Embed" ProgID="Equation.3" ShapeID="_x0000_i1973" DrawAspect="Content" ObjectID="_1685802006" r:id="rId137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565392" w:rsidRPr="00EA4E3A" w14:paraId="3551B885"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94B107D"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w14:anchorId="551CFCA6">
                <v:shape id="_x0000_i1974" type="#_x0000_t75" style="width:21.6pt;height:14.4pt" o:ole="">
                  <v:imagedata r:id="rId1079" o:title=""/>
                </v:shape>
                <o:OLEObject Type="Embed" ProgID="Equation.3" ShapeID="_x0000_i1974" DrawAspect="Content" ObjectID="_1685802007" r:id="rId137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FC42F87"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446016A6" w14:textId="77777777"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w14:anchorId="54154086">
                <v:shape id="_x0000_i1975" type="#_x0000_t75" style="width:21.6pt;height:14.4pt" o:ole="">
                  <v:imagedata r:id="rId1079" o:title=""/>
                </v:shape>
                <o:OLEObject Type="Embed" ProgID="Equation.3" ShapeID="_x0000_i1975" DrawAspect="Content" ObjectID="_1685802008" r:id="rId1379"/>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14:paraId="3966BC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B209478"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w14:anchorId="4E5934D0">
                <v:shape id="_x0000_i1976" type="#_x0000_t75" style="width:21.6pt;height:14.4pt" o:ole="">
                  <v:imagedata r:id="rId1079" o:title=""/>
                </v:shape>
                <o:OLEObject Type="Embed" ProgID="Equation.3" ShapeID="_x0000_i1976" DrawAspect="Content" ObjectID="_1685802009" r:id="rId138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4BEC8461"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4B9F4D56" w14:textId="77777777" w:rsidR="00565392" w:rsidRPr="00EA4E3A" w:rsidRDefault="00565392"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w14:anchorId="4F4BEB20">
                <v:shape id="_x0000_i1977" type="#_x0000_t75" style="width:21.6pt;height:14.4pt" o:ole="">
                  <v:imagedata r:id="rId1079" o:title=""/>
                </v:shape>
                <o:OLEObject Type="Embed" ProgID="Equation.3" ShapeID="_x0000_i1977" DrawAspect="Content" ObjectID="_1685802010" r:id="rId1381"/>
              </w:object>
            </w:r>
            <w:r w:rsidRPr="00EA4E3A">
              <w:rPr>
                <w:rFonts w:eastAsia="Batang" w:cs="Arial"/>
                <w:szCs w:val="18"/>
                <w:lang w:val="en-US" w:eastAsia="en-US"/>
              </w:rPr>
              <w:t>– 322)</w:t>
            </w:r>
          </w:p>
        </w:tc>
      </w:tr>
      <w:tr w:rsidR="00565392" w:rsidRPr="00EA4E3A" w14:paraId="637C48A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563E9CB"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w14:anchorId="2E88031E">
                <v:shape id="_x0000_i1978" type="#_x0000_t75" style="width:21.6pt;height:14.4pt" o:ole="">
                  <v:imagedata r:id="rId1079" o:title=""/>
                </v:shape>
                <o:OLEObject Type="Embed" ProgID="Equation.3" ShapeID="_x0000_i1978" DrawAspect="Content" ObjectID="_1685802011" r:id="rId138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550CD4A1"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6846140E" w14:textId="77777777"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w14:anchorId="32EC5D3B">
                <v:shape id="_x0000_i1979" type="#_x0000_t75" style="width:21.6pt;height:14.4pt" o:ole="">
                  <v:imagedata r:id="rId1079" o:title=""/>
                </v:shape>
                <o:OLEObject Type="Embed" ProgID="Equation.3" ShapeID="_x0000_i1979" DrawAspect="Content" ObjectID="_1685802012" r:id="rId1383"/>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565392" w:rsidRPr="00EA4E3A" w14:paraId="01DDE3A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1FD351F"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w14:anchorId="30C17747">
                <v:shape id="_x0000_i1980" type="#_x0000_t75" style="width:21.6pt;height:14.4pt" o:ole="">
                  <v:imagedata r:id="rId1079" o:title=""/>
                </v:shape>
                <o:OLEObject Type="Embed" ProgID="Equation.3" ShapeID="_x0000_i1980" DrawAspect="Content" ObjectID="_1685802013" r:id="rId138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59EBAE0B"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4180B649" w14:textId="77777777" w:rsidR="00565392" w:rsidRPr="00EA4E3A" w:rsidRDefault="00565392" w:rsidP="00C84CEC">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w14:anchorId="0909A647">
                <v:shape id="_x0000_i1981" type="#_x0000_t75" style="width:21.6pt;height:14.4pt" o:ole="">
                  <v:imagedata r:id="rId1079" o:title=""/>
                </v:shape>
                <o:OLEObject Type="Embed" ProgID="Equation.3" ShapeID="_x0000_i1981" DrawAspect="Content" ObjectID="_1685802014" r:id="rId1385"/>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14:paraId="2A597DD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72CB3E"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w14:anchorId="523CB035">
                <v:shape id="_x0000_i1982" type="#_x0000_t75" style="width:21.6pt;height:14.4pt" o:ole="">
                  <v:imagedata r:id="rId1079" o:title=""/>
                </v:shape>
                <o:OLEObject Type="Embed" ProgID="Equation.3" ShapeID="_x0000_i1982" DrawAspect="Content" ObjectID="_1685802015" r:id="rId138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26EBDA00"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4116FFA0" w14:textId="77777777" w:rsidR="00565392" w:rsidRPr="00EA4E3A" w:rsidRDefault="00565392"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w14:anchorId="7D40C6DA">
                <v:shape id="_x0000_i1983" type="#_x0000_t75" style="width:21.6pt;height:14.4pt" o:ole="">
                  <v:imagedata r:id="rId1079" o:title=""/>
                </v:shape>
                <o:OLEObject Type="Embed" ProgID="Equation.3" ShapeID="_x0000_i1983" DrawAspect="Content" ObjectID="_1685802016" r:id="rId1387"/>
              </w:object>
            </w:r>
            <w:r w:rsidRPr="00EA4E3A">
              <w:rPr>
                <w:rFonts w:eastAsia="Batang" w:cs="Arial"/>
                <w:szCs w:val="18"/>
                <w:lang w:val="en-US" w:eastAsia="en-US"/>
              </w:rPr>
              <w:t>– 805)</w:t>
            </w:r>
          </w:p>
        </w:tc>
      </w:tr>
      <w:tr w:rsidR="00565392" w:rsidRPr="00EA4E3A" w14:paraId="5FDF591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63E2781" w14:textId="77777777"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w14:anchorId="3919A516">
                <v:shape id="_x0000_i1984" type="#_x0000_t75" style="width:21.6pt;height:14.4pt" o:ole="">
                  <v:imagedata r:id="rId1079" o:title=""/>
                </v:shape>
                <o:OLEObject Type="Embed" ProgID="Equation.3" ShapeID="_x0000_i1984" DrawAspect="Content" ObjectID="_1685802017" r:id="rId138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597E5DBF" w14:textId="77777777" w:rsidR="00565392" w:rsidRPr="00EA4E3A" w:rsidRDefault="00565392" w:rsidP="00C84CEC">
            <w:pPr>
              <w:pStyle w:val="TAC"/>
              <w:rPr>
                <w:rFonts w:eastAsia="Batang" w:cs="Arial"/>
                <w:i/>
                <w:szCs w:val="18"/>
                <w:lang w:val="en-US" w:eastAsia="en-US"/>
              </w:rPr>
            </w:pPr>
            <w:r w:rsidRPr="00EA4E3A">
              <w:rPr>
                <w:rFonts w:eastAsia="Batang" w:cs="Arial"/>
                <w:i/>
                <w:szCs w:val="18"/>
                <w:lang w:val="en-US" w:eastAsia="en-US"/>
              </w:rPr>
              <w:t>Reserved</w:t>
            </w:r>
          </w:p>
        </w:tc>
      </w:tr>
    </w:tbl>
    <w:p w14:paraId="1669354D" w14:textId="77777777" w:rsidR="00426A74" w:rsidRPr="00EA4E3A" w:rsidRDefault="00426A74" w:rsidP="00426A74">
      <w:pPr>
        <w:rPr>
          <w:rFonts w:eastAsia="Batang"/>
          <w:lang w:val="en-US"/>
        </w:rPr>
      </w:pPr>
    </w:p>
    <w:p w14:paraId="5D2E8710" w14:textId="77777777" w:rsidR="00426A74" w:rsidRPr="00EA4E3A" w:rsidRDefault="00426A74" w:rsidP="00426A74">
      <w:pPr>
        <w:pStyle w:val="TH"/>
        <w:rPr>
          <w:lang w:eastAsia="ko-KR"/>
        </w:rPr>
      </w:pPr>
      <w:r w:rsidRPr="00EA4E3A">
        <w:t xml:space="preserve">Table 7.2.2-1L: Mapping of </w:t>
      </w:r>
      <w:r w:rsidRPr="00EA4E3A">
        <w:rPr>
          <w:position w:val="-10"/>
        </w:rPr>
        <w:object w:dxaOrig="680" w:dyaOrig="300" w14:anchorId="27DF1BA1">
          <v:shape id="_x0000_i1985" type="#_x0000_t75" style="width:36pt;height:14.4pt" o:ole="">
            <v:imagedata r:id="rId1389" o:title=""/>
          </v:shape>
          <o:OLEObject Type="Embed" ProgID="Equation.3" ShapeID="_x0000_i1985" DrawAspect="Content" ObjectID="_1685802018" r:id="rId1390"/>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to </w:t>
      </w:r>
      <w:r w:rsidRPr="00EA4E3A">
        <w:rPr>
          <w:position w:val="-10"/>
        </w:rPr>
        <w:object w:dxaOrig="780" w:dyaOrig="300" w14:anchorId="3533B2C6">
          <v:shape id="_x0000_i1986" type="#_x0000_t75" style="width:36pt;height:14.4pt" o:ole="">
            <v:imagedata r:id="rId1391" o:title=""/>
          </v:shape>
          <o:OLEObject Type="Embed" ProgID="Equation.3" ShapeID="_x0000_i1986" DrawAspect="Content" ObjectID="_1685802019" r:id="rId1392"/>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and </w:t>
      </w:r>
      <w:r w:rsidRPr="00EA4E3A">
        <w:rPr>
          <w:position w:val="-12"/>
        </w:rPr>
        <w:object w:dxaOrig="1300" w:dyaOrig="320" w14:anchorId="1B5E341E">
          <v:shape id="_x0000_i1987" type="#_x0000_t75" style="width:64.8pt;height:14.4pt" o:ole="">
            <v:imagedata r:id="rId1393" o:title=""/>
          </v:shape>
          <o:OLEObject Type="Embed" ProgID="Equation.3" ShapeID="_x0000_i1987" DrawAspect="Content" ObjectID="_1685802020" r:id="rId1394"/>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EA4E3A">
        <w:instrText xml:space="preserve"> </w:instrText>
      </w:r>
      <w:r w:rsidRPr="00EA4E3A">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EA4E3A" w14:paraId="324A8F18"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D006493" w14:textId="77777777" w:rsidR="00426A74" w:rsidRPr="00EA4E3A" w:rsidRDefault="00426A74" w:rsidP="00936A9A">
            <w:pPr>
              <w:pStyle w:val="TAH"/>
              <w:rPr>
                <w:rFonts w:eastAsia="Batang" w:cs="Arial"/>
                <w:b w:val="0"/>
                <w:szCs w:val="18"/>
                <w:lang w:val="it-IT" w:eastAsia="en-US"/>
              </w:rPr>
            </w:pPr>
            <w:r w:rsidRPr="00EA4E3A">
              <w:rPr>
                <w:position w:val="-10"/>
                <w:lang w:eastAsia="en-US"/>
              </w:rPr>
              <w:object w:dxaOrig="680" w:dyaOrig="300" w14:anchorId="080222BE">
                <v:shape id="_x0000_i1988" type="#_x0000_t75" style="width:36pt;height:14.4pt" o:ole="">
                  <v:imagedata r:id="rId1389" o:title=""/>
                </v:shape>
                <o:OLEObject Type="Embed" ProgID="Equation.3" ShapeID="_x0000_i1988" DrawAspect="Content" ObjectID="_1685802021" r:id="rId139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31F4D97" w14:textId="77777777" w:rsidR="00426A74" w:rsidRPr="00EA4E3A" w:rsidRDefault="00426A74" w:rsidP="00936A9A">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position w:val="-10"/>
                <w:lang w:eastAsia="en-US"/>
              </w:rPr>
              <w:object w:dxaOrig="780" w:dyaOrig="300" w14:anchorId="54FB7D35">
                <v:shape id="_x0000_i1989" type="#_x0000_t75" style="width:36pt;height:14.4pt" o:ole="">
                  <v:imagedata r:id="rId1396" o:title=""/>
                </v:shape>
                <o:OLEObject Type="Embed" ProgID="Equation.3" ShapeID="_x0000_i1989" DrawAspect="Content" ObjectID="_1685802022" r:id="rId139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2F0932B" w14:textId="77777777" w:rsidR="00426A74" w:rsidRPr="00EA4E3A" w:rsidRDefault="00426A74" w:rsidP="00936A9A">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2"/>
                <w:lang w:eastAsia="en-US"/>
              </w:rPr>
              <w:object w:dxaOrig="1300" w:dyaOrig="320" w14:anchorId="4EFF3E35">
                <v:shape id="_x0000_i1990" type="#_x0000_t75" style="width:64.8pt;height:14.4pt" o:ole="">
                  <v:imagedata r:id="rId1398" o:title=""/>
                </v:shape>
                <o:OLEObject Type="Embed" ProgID="Equation.3" ShapeID="_x0000_i1990" DrawAspect="Content" ObjectID="_1685802023" r:id="rId1399"/>
              </w:object>
            </w:r>
          </w:p>
        </w:tc>
      </w:tr>
      <w:tr w:rsidR="00426A74" w:rsidRPr="00EA4E3A" w14:paraId="1E5344B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1606794" w14:textId="77777777"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w14:anchorId="31025CEF">
                <v:shape id="_x0000_i1991" type="#_x0000_t75" style="width:36pt;height:14.4pt" o:ole="">
                  <v:imagedata r:id="rId1389" o:title=""/>
                </v:shape>
                <o:OLEObject Type="Embed" ProgID="Equation.3" ShapeID="_x0000_i1991" DrawAspect="Content" ObjectID="_1685802024" r:id="rId1400"/>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1A728D22" w14:textId="77777777"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379D0846" w14:textId="77777777" w:rsidR="00426A74" w:rsidRPr="00EA4E3A" w:rsidRDefault="00426A74" w:rsidP="00936A9A">
            <w:pPr>
              <w:pStyle w:val="TAC"/>
              <w:rPr>
                <w:rFonts w:eastAsia="Batang" w:cs="Arial"/>
                <w:i/>
                <w:szCs w:val="18"/>
                <w:lang w:val="en-US" w:eastAsia="en-US"/>
              </w:rPr>
            </w:pPr>
            <w:r w:rsidRPr="00EA4E3A">
              <w:rPr>
                <w:rFonts w:eastAsia="Batang" w:cs="Arial"/>
                <w:i/>
                <w:szCs w:val="18"/>
                <w:lang w:val="it-IT" w:eastAsia="en-US"/>
              </w:rPr>
              <w:t>−</w:t>
            </w:r>
            <w:r w:rsidRPr="00EA4E3A">
              <w:rPr>
                <w:position w:val="-10"/>
                <w:lang w:eastAsia="en-US"/>
              </w:rPr>
              <w:object w:dxaOrig="680" w:dyaOrig="300" w14:anchorId="42B402F5">
                <v:shape id="_x0000_i1992" type="#_x0000_t75" style="width:36pt;height:14.4pt" o:ole="">
                  <v:imagedata r:id="rId1389" o:title=""/>
                </v:shape>
                <o:OLEObject Type="Embed" ProgID="Equation.3" ShapeID="_x0000_i1992" DrawAspect="Content" ObjectID="_1685802025" r:id="rId1401"/>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426A74" w:rsidRPr="00EA4E3A" w14:paraId="47C2E2B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80E24B" w14:textId="77777777"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w14:anchorId="0EE24B72">
                <v:shape id="_x0000_i1993" type="#_x0000_t75" style="width:36pt;height:14.4pt" o:ole="">
                  <v:imagedata r:id="rId1389" o:title=""/>
                </v:shape>
                <o:OLEObject Type="Embed" ProgID="Equation.3" ShapeID="_x0000_i1993" DrawAspect="Content" ObjectID="_1685802026" r:id="rId140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A765D12" w14:textId="77777777"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49DD3EE6" w14:textId="77777777"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w14:anchorId="1A75111C">
                <v:shape id="_x0000_i1994" type="#_x0000_t75" style="width:36pt;height:14.4pt" o:ole="">
                  <v:imagedata r:id="rId1389" o:title=""/>
                </v:shape>
                <o:OLEObject Type="Embed" ProgID="Equation.3" ShapeID="_x0000_i1994" DrawAspect="Content" ObjectID="_1685802027" r:id="rId1403"/>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14:paraId="1B0ED3E0"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A801BD6" w14:textId="77777777"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w14:anchorId="181E1798">
                <v:shape id="_x0000_i1995" type="#_x0000_t75" style="width:36pt;height:14.4pt" o:ole="">
                  <v:imagedata r:id="rId1389" o:title=""/>
                </v:shape>
                <o:OLEObject Type="Embed" ProgID="Equation.3" ShapeID="_x0000_i1995" DrawAspect="Content" ObjectID="_1685802028" r:id="rId140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3FB8B1AA" w14:textId="77777777"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2B84A731" w14:textId="77777777" w:rsidR="00426A74" w:rsidRPr="00EA4E3A" w:rsidRDefault="00426A74"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w14:anchorId="557BF371">
                <v:shape id="_x0000_i1996" type="#_x0000_t75" style="width:36pt;height:14.4pt" o:ole="">
                  <v:imagedata r:id="rId1389" o:title=""/>
                </v:shape>
                <o:OLEObject Type="Embed" ProgID="Equation.3" ShapeID="_x0000_i1996" DrawAspect="Content" ObjectID="_1685802029" r:id="rId1405"/>
              </w:object>
            </w:r>
            <w:r w:rsidRPr="00EA4E3A">
              <w:rPr>
                <w:rFonts w:eastAsia="Batang" w:cs="Arial"/>
                <w:szCs w:val="18"/>
                <w:lang w:val="en-US" w:eastAsia="en-US"/>
              </w:rPr>
              <w:t>– 322)</w:t>
            </w:r>
          </w:p>
        </w:tc>
      </w:tr>
      <w:tr w:rsidR="00426A74" w:rsidRPr="00EA4E3A" w14:paraId="7139FE7D"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2E30062" w14:textId="77777777"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w14:anchorId="0F370BFF">
                <v:shape id="_x0000_i1997" type="#_x0000_t75" style="width:36pt;height:14.4pt" o:ole="">
                  <v:imagedata r:id="rId1389" o:title=""/>
                </v:shape>
                <o:OLEObject Type="Embed" ProgID="Equation.3" ShapeID="_x0000_i1997" DrawAspect="Content" ObjectID="_1685802030" r:id="rId140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7992786E" w14:textId="77777777"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03230315" w14:textId="77777777"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w14:anchorId="4DD3F639">
                <v:shape id="_x0000_i1998" type="#_x0000_t75" style="width:36pt;height:14.4pt" o:ole="">
                  <v:imagedata r:id="rId1389" o:title=""/>
                </v:shape>
                <o:OLEObject Type="Embed" ProgID="Equation.3" ShapeID="_x0000_i1998" DrawAspect="Content" ObjectID="_1685802031" r:id="rId1407"/>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426A74" w:rsidRPr="00EA4E3A" w14:paraId="1E751EEA"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8E4F4A7" w14:textId="77777777"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w14:anchorId="5799D893">
                <v:shape id="_x0000_i1999" type="#_x0000_t75" style="width:36pt;height:14.4pt" o:ole="">
                  <v:imagedata r:id="rId1389" o:title=""/>
                </v:shape>
                <o:OLEObject Type="Embed" ProgID="Equation.3" ShapeID="_x0000_i1999" DrawAspect="Content" ObjectID="_1685802032" r:id="rId140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628A8328" w14:textId="77777777"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76D68339" w14:textId="77777777" w:rsidR="00426A74" w:rsidRPr="00EA4E3A" w:rsidRDefault="00426A74" w:rsidP="00936A9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w14:anchorId="44166082">
                <v:shape id="_x0000_i2000" type="#_x0000_t75" style="width:36pt;height:14.4pt" o:ole="">
                  <v:imagedata r:id="rId1389" o:title=""/>
                </v:shape>
                <o:OLEObject Type="Embed" ProgID="Equation.3" ShapeID="_x0000_i2000" DrawAspect="Content" ObjectID="_1685802033" r:id="rId1409"/>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14:paraId="2264665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E2FBE91" w14:textId="77777777"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w14:anchorId="298144A7">
                <v:shape id="_x0000_i2001" type="#_x0000_t75" style="width:36pt;height:14.4pt" o:ole="">
                  <v:imagedata r:id="rId1389" o:title=""/>
                </v:shape>
                <o:OLEObject Type="Embed" ProgID="Equation.3" ShapeID="_x0000_i2001" DrawAspect="Content" ObjectID="_1685802034" r:id="rId141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58AE860F" w14:textId="77777777"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3A59CEEE" w14:textId="77777777" w:rsidR="00426A74" w:rsidRPr="00EA4E3A" w:rsidRDefault="00426A74"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w14:anchorId="5F3383F2">
                <v:shape id="_x0000_i2002" type="#_x0000_t75" style="width:36pt;height:14.4pt" o:ole="">
                  <v:imagedata r:id="rId1389" o:title=""/>
                </v:shape>
                <o:OLEObject Type="Embed" ProgID="Equation.3" ShapeID="_x0000_i2002" DrawAspect="Content" ObjectID="_1685802035" r:id="rId1411"/>
              </w:object>
            </w:r>
            <w:r w:rsidRPr="00EA4E3A">
              <w:rPr>
                <w:rFonts w:eastAsia="Batang" w:cs="Arial"/>
                <w:szCs w:val="18"/>
                <w:lang w:val="en-US" w:eastAsia="en-US"/>
              </w:rPr>
              <w:t>– 805)</w:t>
            </w:r>
          </w:p>
        </w:tc>
      </w:tr>
      <w:tr w:rsidR="00426A74" w:rsidRPr="00EA4E3A" w14:paraId="052497C1"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0B7D8D4" w14:textId="77777777"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w14:anchorId="5659CD7A">
                <v:shape id="_x0000_i2003" type="#_x0000_t75" style="width:36pt;height:14.4pt" o:ole="">
                  <v:imagedata r:id="rId1389" o:title=""/>
                </v:shape>
                <o:OLEObject Type="Embed" ProgID="Equation.3" ShapeID="_x0000_i2003" DrawAspect="Content" ObjectID="_1685802036" r:id="rId141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2805E4BB" w14:textId="77777777" w:rsidR="00426A74" w:rsidRPr="00EA4E3A" w:rsidRDefault="00426A74" w:rsidP="00936A9A">
            <w:pPr>
              <w:pStyle w:val="TAC"/>
              <w:rPr>
                <w:rFonts w:eastAsia="Batang" w:cs="Arial"/>
                <w:i/>
                <w:szCs w:val="18"/>
                <w:lang w:val="en-US" w:eastAsia="en-US"/>
              </w:rPr>
            </w:pPr>
            <w:r w:rsidRPr="00EA4E3A">
              <w:rPr>
                <w:rFonts w:eastAsia="Batang" w:cs="Arial"/>
                <w:i/>
                <w:szCs w:val="18"/>
                <w:lang w:val="en-US" w:eastAsia="en-US"/>
              </w:rPr>
              <w:t>Reserved</w:t>
            </w:r>
          </w:p>
        </w:tc>
      </w:tr>
    </w:tbl>
    <w:p w14:paraId="67DE8078" w14:textId="77777777" w:rsidR="00565392" w:rsidRPr="00EA4E3A" w:rsidRDefault="00565392" w:rsidP="007E3801">
      <w:pPr>
        <w:rPr>
          <w:rFonts w:eastAsia="Batang"/>
          <w:lang w:val="en-US"/>
        </w:rPr>
      </w:pPr>
    </w:p>
    <w:p w14:paraId="5DF36A60" w14:textId="77777777" w:rsidR="0093274D" w:rsidRPr="00EA4E3A" w:rsidRDefault="0093274D" w:rsidP="007E3801">
      <w:r w:rsidRPr="00EA4E3A">
        <w:rPr>
          <w:rFonts w:hint="eastAsia"/>
          <w:lang w:eastAsia="zh-CN"/>
        </w:rPr>
        <w:t>F</w:t>
      </w:r>
      <w:r w:rsidRPr="00EA4E3A">
        <w:t>or</w:t>
      </w:r>
      <w:r w:rsidRPr="00EA4E3A">
        <w:rPr>
          <w:rFonts w:hint="eastAsia"/>
        </w:rPr>
        <w:t xml:space="preserve"> TDD </w:t>
      </w:r>
      <w:r w:rsidR="00392496" w:rsidRPr="00EA4E3A">
        <w:t xml:space="preserve">or FDD-TDD and primary cell frame structure type 2 </w:t>
      </w:r>
      <w:r w:rsidRPr="00EA4E3A">
        <w:rPr>
          <w:rFonts w:hint="eastAsia"/>
        </w:rPr>
        <w:t>period</w:t>
      </w:r>
      <w:r w:rsidRPr="00EA4E3A">
        <w:rPr>
          <w:rFonts w:hint="eastAsia"/>
          <w:lang w:eastAsia="zh-CN"/>
        </w:rPr>
        <w:t>ic</w:t>
      </w:r>
      <w:r w:rsidRPr="00EA4E3A">
        <w:rPr>
          <w:rFonts w:hint="eastAsia"/>
        </w:rPr>
        <w:t xml:space="preserve"> </w:t>
      </w:r>
      <w:r w:rsidRPr="00EA4E3A">
        <w:t xml:space="preserve">CQI/PMI </w:t>
      </w:r>
      <w:r w:rsidRPr="00EA4E3A">
        <w:rPr>
          <w:rFonts w:hint="eastAsia"/>
        </w:rPr>
        <w:t>reporting,</w:t>
      </w:r>
      <w:r w:rsidRPr="00EA4E3A">
        <w:t xml:space="preserve"> the following periodicity values apply </w:t>
      </w:r>
      <w:r w:rsidR="0048584F" w:rsidRPr="00EA4E3A">
        <w:t xml:space="preserve">for a serving cell </w:t>
      </w:r>
      <w:r w:rsidR="0048584F" w:rsidRPr="00EA4E3A">
        <w:rPr>
          <w:i/>
        </w:rPr>
        <w:t>c</w:t>
      </w:r>
      <w:r w:rsidR="0048584F" w:rsidRPr="00EA4E3A">
        <w:t xml:space="preserve"> </w:t>
      </w:r>
      <w:r w:rsidRPr="00EA4E3A">
        <w:t>depending on the</w:t>
      </w:r>
      <w:r w:rsidRPr="00EA4E3A">
        <w:rPr>
          <w:sz w:val="21"/>
          <w:szCs w:val="24"/>
        </w:rPr>
        <w:t xml:space="preserve"> </w:t>
      </w:r>
      <w:r w:rsidRPr="00EA4E3A">
        <w:t>TDD UL/DL configuration</w:t>
      </w:r>
      <w:r w:rsidR="00114773" w:rsidRPr="00EA4E3A">
        <w:t xml:space="preserve"> of the primary cell</w:t>
      </w:r>
      <w:r w:rsidRPr="00EA4E3A">
        <w:t xml:space="preserve"> [3]</w:t>
      </w:r>
      <w:r w:rsidR="00392496" w:rsidRPr="00EA4E3A">
        <w:t>,</w:t>
      </w:r>
      <w:r w:rsidR="00392496" w:rsidRPr="00EA4E3A">
        <w:rPr>
          <w:iCs/>
        </w:rPr>
        <w:t xml:space="preserve"> where</w:t>
      </w:r>
      <w:r w:rsidR="00392496" w:rsidRPr="00EA4E3A">
        <w:rPr>
          <w:lang w:eastAsia="zh-CN"/>
        </w:rPr>
        <w:t xml:space="preserve"> the UL/DL configuration corresponds to the </w:t>
      </w:r>
      <w:r w:rsidR="007918EE" w:rsidRPr="00EA4E3A">
        <w:rPr>
          <w:i/>
          <w:lang w:eastAsia="zh-CN"/>
        </w:rPr>
        <w:t>eimta-HARQ-ReferenceConfig</w:t>
      </w:r>
      <w:r w:rsidR="00EE19B3" w:rsidRPr="00EA4E3A">
        <w:rPr>
          <w:i/>
          <w:lang w:eastAsia="zh-CN"/>
        </w:rPr>
        <w:t>-r12</w:t>
      </w:r>
      <w:r w:rsidR="00392496" w:rsidRPr="00EA4E3A">
        <w:rPr>
          <w:i/>
          <w:lang w:eastAsia="zh-CN"/>
        </w:rPr>
        <w:t xml:space="preserve"> </w:t>
      </w:r>
      <w:r w:rsidR="00392496" w:rsidRPr="00EA4E3A">
        <w:rPr>
          <w:lang w:eastAsia="zh-CN"/>
        </w:rPr>
        <w:t>for the primary cell</w:t>
      </w:r>
      <w:r w:rsidR="00392496" w:rsidRPr="00EA4E3A">
        <w:rPr>
          <w:iCs/>
        </w:rPr>
        <w:t xml:space="preserve"> if the UE is configured with the parameter </w:t>
      </w:r>
      <w:r w:rsidR="00EE19B3" w:rsidRPr="00EA4E3A">
        <w:rPr>
          <w:i/>
          <w:lang w:eastAsia="zh-CN"/>
        </w:rPr>
        <w:t>EIMTA-MainConfigServCell-r12</w:t>
      </w:r>
      <w:r w:rsidR="00392496" w:rsidRPr="00EA4E3A">
        <w:rPr>
          <w:i/>
          <w:lang w:eastAsia="zh-CN"/>
        </w:rPr>
        <w:t xml:space="preserve"> </w:t>
      </w:r>
      <w:r w:rsidR="00392496" w:rsidRPr="00EA4E3A">
        <w:rPr>
          <w:lang w:eastAsia="zh-CN"/>
        </w:rPr>
        <w:t>for the primary cell</w:t>
      </w:r>
      <w:r w:rsidR="00A94816">
        <w:rPr>
          <w:lang w:eastAsia="zh-CN"/>
        </w:rPr>
        <w:t>,</w:t>
      </w:r>
      <w:r w:rsidR="00A94816" w:rsidRPr="0002561C">
        <w:rPr>
          <w:lang w:eastAsia="zh-CN"/>
        </w:rPr>
        <w:t xml:space="preserve"> </w:t>
      </w:r>
      <w:r w:rsidR="00A94816">
        <w:rPr>
          <w:lang w:eastAsia="zh-CN"/>
        </w:rPr>
        <w:t xml:space="preserve">or to the </w:t>
      </w:r>
      <w:r w:rsidR="00A94816" w:rsidRPr="00AD0183">
        <w:rPr>
          <w:i/>
          <w:lang w:eastAsia="zh-CN"/>
        </w:rPr>
        <w:t>harq-ReferenceConfig-r14</w:t>
      </w:r>
      <w:r w:rsidR="00A94816">
        <w:rPr>
          <w:lang w:eastAsia="zh-CN"/>
        </w:rPr>
        <w:t xml:space="preserve"> for the primary cell when the UE is configured with the parameter </w:t>
      </w:r>
      <w:r w:rsidR="00A94816" w:rsidRPr="00AD0183">
        <w:rPr>
          <w:i/>
          <w:lang w:eastAsia="zh-CN"/>
        </w:rPr>
        <w:t>harq-ReferenceConfig-r14</w:t>
      </w:r>
      <w:r w:rsidRPr="00EA4E3A">
        <w:t>:</w:t>
      </w:r>
    </w:p>
    <w:p w14:paraId="5E44C0E3" w14:textId="77777777" w:rsidR="0093274D" w:rsidRPr="00EA4E3A" w:rsidRDefault="00C370D8" w:rsidP="0058579F">
      <w:pPr>
        <w:pStyle w:val="B1"/>
      </w:pPr>
      <w:r w:rsidRPr="00EA4E3A">
        <w:rPr>
          <w:lang w:eastAsia="zh-CN"/>
        </w:rPr>
        <w:t>-</w:t>
      </w:r>
      <w:r w:rsidRPr="00EA4E3A">
        <w:rPr>
          <w:lang w:eastAsia="zh-CN"/>
        </w:rPr>
        <w:tab/>
      </w:r>
      <w:r w:rsidR="0093274D" w:rsidRPr="00EA4E3A">
        <w:rPr>
          <w:lang w:eastAsia="zh-CN"/>
        </w:rPr>
        <w:t>The</w:t>
      </w:r>
      <w:r w:rsidR="0093274D" w:rsidRPr="00EA4E3A">
        <w:t xml:space="preserve"> reporting period of </w:t>
      </w:r>
      <w:r w:rsidR="003826D8" w:rsidRPr="00EA4E3A">
        <w:rPr>
          <w:position w:val="-14"/>
        </w:rPr>
        <w:object w:dxaOrig="740" w:dyaOrig="340" w14:anchorId="4E2CB71B">
          <v:shape id="_x0000_i2004" type="#_x0000_t75" style="width:36pt;height:14.4pt" o:ole="">
            <v:imagedata r:id="rId1413" o:title=""/>
          </v:shape>
          <o:OLEObject Type="Embed" ProgID="Equation.3" ShapeID="_x0000_i2004" DrawAspect="Content" ObjectID="_1685802037" r:id="rId1414"/>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0, 1, 3, 4, 6</w:t>
      </w:r>
      <w:r w:rsidR="00114773" w:rsidRPr="00EA4E3A">
        <w:t>}</w:t>
      </w:r>
      <w:r w:rsidR="0093274D" w:rsidRPr="00EA4E3A">
        <w:t xml:space="preserve">, </w:t>
      </w:r>
      <w:r w:rsidR="00114773" w:rsidRPr="00EA4E3A">
        <w:t xml:space="preserve">and </w:t>
      </w:r>
      <w:r w:rsidR="0093274D" w:rsidRPr="00EA4E3A">
        <w:t>where all UL subframes</w:t>
      </w:r>
      <w:r w:rsidR="00114773" w:rsidRPr="00EA4E3A">
        <w:t xml:space="preserve"> of the primary cell</w:t>
      </w:r>
      <w:r w:rsidR="0093274D" w:rsidRPr="00EA4E3A">
        <w:t xml:space="preserve"> in a radio frame</w:t>
      </w:r>
      <w:r w:rsidR="0093274D" w:rsidRPr="00EA4E3A">
        <w:rPr>
          <w:rFonts w:hint="eastAsia"/>
        </w:rPr>
        <w:t xml:space="preserve"> </w:t>
      </w:r>
      <w:r w:rsidR="0093274D" w:rsidRPr="00EA4E3A">
        <w:t xml:space="preserve">are used for CQI/PMI </w:t>
      </w:r>
      <w:r w:rsidR="0093274D" w:rsidRPr="00EA4E3A">
        <w:rPr>
          <w:rFonts w:hint="eastAsia"/>
        </w:rPr>
        <w:t>reporting.</w:t>
      </w:r>
    </w:p>
    <w:p w14:paraId="0EA8A068" w14:textId="77777777" w:rsidR="0093274D" w:rsidRPr="00EA4E3A" w:rsidRDefault="00C370D8" w:rsidP="0058579F">
      <w:pPr>
        <w:pStyle w:val="B1"/>
      </w:pPr>
      <w:r w:rsidRPr="00EA4E3A">
        <w:t>-</w:t>
      </w:r>
      <w:r w:rsidRPr="00EA4E3A">
        <w:tab/>
      </w:r>
      <w:r w:rsidR="0093274D" w:rsidRPr="00EA4E3A">
        <w:t xml:space="preserve">The reporting period of </w:t>
      </w:r>
      <w:r w:rsidR="003826D8" w:rsidRPr="00EA4E3A">
        <w:rPr>
          <w:position w:val="-14"/>
        </w:rPr>
        <w:object w:dxaOrig="760" w:dyaOrig="340" w14:anchorId="24797554">
          <v:shape id="_x0000_i2005" type="#_x0000_t75" style="width:36pt;height:14.4pt" o:ole="">
            <v:imagedata r:id="rId1415" o:title=""/>
          </v:shape>
          <o:OLEObject Type="Embed" ProgID="Equation.3" ShapeID="_x0000_i2005" DrawAspect="Content" ObjectID="_1685802038" r:id="rId1416"/>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0, 1, 2, 6</w:t>
      </w:r>
      <w:r w:rsidR="00114773" w:rsidRPr="00EA4E3A">
        <w:t>}</w:t>
      </w:r>
      <w:r w:rsidR="0093274D" w:rsidRPr="00EA4E3A">
        <w:t>.</w:t>
      </w:r>
    </w:p>
    <w:p w14:paraId="761E6462" w14:textId="77777777" w:rsidR="0093274D" w:rsidRPr="00EA4E3A" w:rsidRDefault="00C370D8" w:rsidP="0058579F">
      <w:pPr>
        <w:pStyle w:val="B1"/>
      </w:pPr>
      <w:r w:rsidRPr="00EA4E3A">
        <w:lastRenderedPageBreak/>
        <w:t>-</w:t>
      </w:r>
      <w:r w:rsidRPr="00EA4E3A">
        <w:tab/>
      </w:r>
      <w:r w:rsidR="0093274D" w:rsidRPr="00EA4E3A">
        <w:t xml:space="preserve">The reporting periods of </w:t>
      </w:r>
      <w:r w:rsidR="003826D8" w:rsidRPr="00EA4E3A">
        <w:rPr>
          <w:position w:val="-14"/>
        </w:rPr>
        <w:object w:dxaOrig="2040" w:dyaOrig="340" w14:anchorId="6296EE48">
          <v:shape id="_x0000_i2006" type="#_x0000_t75" style="width:100.8pt;height:14.4pt" o:ole="">
            <v:imagedata r:id="rId1417" o:title=""/>
          </v:shape>
          <o:OLEObject Type="Embed" ProgID="Equation.3" ShapeID="_x0000_i2006" DrawAspect="Content" ObjectID="_1685802039" r:id="rId1418"/>
        </w:object>
      </w:r>
      <w:r w:rsidR="0093274D" w:rsidRPr="00EA4E3A">
        <w:t xml:space="preserve"> are applicable </w:t>
      </w:r>
      <w:r w:rsidR="00114773" w:rsidRPr="00EA4E3A">
        <w:t>for the serving cell c for any</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w:t>
      </w:r>
      <w:r w:rsidR="0093274D" w:rsidRPr="00EA4E3A">
        <w:t>.</w:t>
      </w:r>
    </w:p>
    <w:p w14:paraId="06FE030F" w14:textId="77777777" w:rsidR="00470720" w:rsidRPr="00EA4E3A" w:rsidRDefault="0093274D" w:rsidP="007E3801">
      <w:r w:rsidRPr="00EA4E3A">
        <w:rPr>
          <w:lang w:val="en-AU"/>
        </w:rPr>
        <w:t xml:space="preserve">For </w:t>
      </w:r>
      <w:r w:rsidR="00BE2FB4" w:rsidRPr="00EA4E3A">
        <w:rPr>
          <w:lang w:val="en-AU"/>
        </w:rPr>
        <w:t>a serving cell with</w:t>
      </w:r>
      <w:r w:rsidR="00BE2FB4" w:rsidRPr="00EA4E3A">
        <w:t xml:space="preserve"> </w:t>
      </w:r>
      <w:r w:rsidRPr="00EA4E3A">
        <w:rPr>
          <w:position w:val="-10"/>
        </w:rPr>
        <w:object w:dxaOrig="880" w:dyaOrig="360" w14:anchorId="53402708">
          <v:shape id="_x0000_i2007" type="#_x0000_t75" style="width:43.2pt;height:21.6pt" o:ole="">
            <v:imagedata r:id="rId968" o:title=""/>
          </v:shape>
          <o:OLEObject Type="Embed" ProgID="Equation.3" ShapeID="_x0000_i2007" DrawAspect="Content" ObjectID="_1685802040" r:id="rId1419"/>
        </w:object>
      </w:r>
      <w:r w:rsidRPr="00EA4E3A">
        <w:t>, Mode 2-0 and Mode 2-1 are not supported</w:t>
      </w:r>
      <w:r w:rsidR="00BE2FB4" w:rsidRPr="00EA4E3A">
        <w:t xml:space="preserve"> for that serving cell</w:t>
      </w:r>
      <w:r w:rsidRPr="00EA4E3A">
        <w:t>.</w:t>
      </w:r>
      <w:r w:rsidR="00470720" w:rsidRPr="00EA4E3A">
        <w:t xml:space="preserve"> </w:t>
      </w:r>
    </w:p>
    <w:p w14:paraId="59C808E0" w14:textId="77777777" w:rsidR="00EB024F" w:rsidRPr="00EA4E3A" w:rsidRDefault="00470720" w:rsidP="00EB024F">
      <w:r w:rsidRPr="00EA4E3A">
        <w:t xml:space="preserve">The sub-sampled codebook for PUCCH </w:t>
      </w:r>
      <w:r w:rsidR="009C25C3" w:rsidRPr="00EA4E3A">
        <w:t xml:space="preserve">mode </w:t>
      </w:r>
      <w:r w:rsidRPr="00EA4E3A">
        <w:t xml:space="preserve">1-1 submode 2 </w:t>
      </w:r>
      <w:r w:rsidR="003A1EB2" w:rsidRPr="00EA4E3A">
        <w:t xml:space="preserve">for 8 CSI-RS ports </w:t>
      </w:r>
      <w:r w:rsidRPr="00EA4E3A">
        <w:t xml:space="preserve">is defined in Table 7.2.2-1D for first and second precoding matrix indicator </w:t>
      </w:r>
      <w:r w:rsidRPr="00EA4E3A">
        <w:rPr>
          <w:position w:val="-10"/>
        </w:rPr>
        <w:object w:dxaOrig="180" w:dyaOrig="300" w14:anchorId="5F2646CE">
          <v:shape id="_x0000_i2008" type="#_x0000_t75" style="width:7.2pt;height:14.4pt" o:ole="">
            <v:imagedata r:id="rId989" o:title=""/>
          </v:shape>
          <o:OLEObject Type="Embed" ProgID="Equation.3" ShapeID="_x0000_i2008" DrawAspect="Content" ObjectID="_1685802041" r:id="rId1420"/>
        </w:object>
      </w:r>
      <w:r w:rsidRPr="00EA4E3A">
        <w:t xml:space="preserve"> and </w:t>
      </w:r>
      <w:r w:rsidRPr="00EA4E3A">
        <w:rPr>
          <w:position w:val="-10"/>
        </w:rPr>
        <w:object w:dxaOrig="200" w:dyaOrig="300" w14:anchorId="5A773210">
          <v:shape id="_x0000_i2009" type="#_x0000_t75" style="width:7.2pt;height:14.4pt" o:ole="">
            <v:imagedata r:id="rId1421" o:title=""/>
          </v:shape>
          <o:OLEObject Type="Embed" ProgID="Equation.3" ShapeID="_x0000_i2009" DrawAspect="Content" ObjectID="_1685802042" r:id="rId1422"/>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w14:anchorId="29C878DD">
          <v:shape id="_x0000_i2010" type="#_x0000_t75" style="width:7.2pt;height:14.4pt" o:ole="">
            <v:imagedata r:id="rId989" o:title=""/>
          </v:shape>
          <o:OLEObject Type="Embed" ProgID="Equation.3" ShapeID="_x0000_i2010" DrawAspect="Content" ObjectID="_1685802043" r:id="rId1423"/>
        </w:object>
      </w:r>
      <w:r w:rsidRPr="00EA4E3A">
        <w:t xml:space="preserve"> for PUCCH </w:t>
      </w:r>
      <w:r w:rsidR="009C25C3" w:rsidRPr="00EA4E3A">
        <w:t xml:space="preserve">mode </w:t>
      </w:r>
      <w:r w:rsidRPr="00EA4E3A">
        <w:t>1-1 submode 1</w:t>
      </w:r>
      <w:r w:rsidR="003A1EB2" w:rsidRPr="00EA4E3A">
        <w:t xml:space="preserve"> for 8 CSI-RS ports</w:t>
      </w:r>
      <w:r w:rsidRPr="00EA4E3A">
        <w:t xml:space="preserve"> is defined in Table 7.2.2-1E.</w:t>
      </w:r>
      <w:r w:rsidR="009C25C3" w:rsidRPr="00EA4E3A">
        <w:t xml:space="preserve"> The sub-sampled codebook for PUCCH mode 2-1</w:t>
      </w:r>
      <w:r w:rsidR="003A1EB2" w:rsidRPr="00EA4E3A">
        <w:t xml:space="preserve"> for 8 CSI-RS ports</w:t>
      </w:r>
      <w:r w:rsidR="009C25C3" w:rsidRPr="00EA4E3A">
        <w:t xml:space="preserve"> is defined in Table 7.2.2-1F for </w:t>
      </w:r>
      <w:r w:rsidR="000A13D9" w:rsidRPr="00EA4E3A">
        <w:t>PUCCH Reporting Type 1a</w:t>
      </w:r>
      <w:r w:rsidR="009C25C3" w:rsidRPr="00EA4E3A">
        <w:t>.</w:t>
      </w:r>
      <w:r w:rsidR="00EB024F" w:rsidRPr="00EA4E3A">
        <w:t xml:space="preserve"> </w:t>
      </w:r>
    </w:p>
    <w:p w14:paraId="6A095C94" w14:textId="77777777" w:rsidR="00470720" w:rsidRPr="00EA4E3A" w:rsidRDefault="00EB024F" w:rsidP="00EB024F">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rPr>
          <w:rFonts w:hint="eastAsia"/>
        </w:rPr>
        <w:t xml:space="preserve">configured </w:t>
      </w:r>
      <w:r w:rsidRPr="00EA4E3A">
        <w:t xml:space="preserve">with </w:t>
      </w:r>
      <w:r w:rsidRPr="00EA4E3A">
        <w:rPr>
          <w:rFonts w:hint="eastAsia"/>
        </w:rPr>
        <w:t xml:space="preserve">parameter </w:t>
      </w:r>
      <w:r w:rsidR="00AF0667" w:rsidRPr="00EA4E3A">
        <w:rPr>
          <w:i/>
        </w:rPr>
        <w:t>eMIMO-Type</w:t>
      </w:r>
      <w:r w:rsidRPr="00EA4E3A">
        <w:t xml:space="preserve"> by higher layers,</w:t>
      </w:r>
      <w:r w:rsidRPr="00EA4E3A">
        <w:rPr>
          <w:rFonts w:eastAsia="PMingLiU"/>
          <w:lang w:eastAsia="zh-TW"/>
        </w:rPr>
        <w:t xml:space="preserve"> </w:t>
      </w:r>
      <w:r w:rsidRPr="00EA4E3A">
        <w:t xml:space="preserve">and </w:t>
      </w:r>
      <w:r w:rsidR="00AF0667" w:rsidRPr="00EA4E3A">
        <w:rPr>
          <w:i/>
        </w:rPr>
        <w:t>eMIMO-Type</w:t>
      </w:r>
      <w:r w:rsidRPr="00EA4E3A">
        <w:t xml:space="preserve"> is set to </w:t>
      </w:r>
      <w:r w:rsidR="0001443F">
        <w:t>'</w:t>
      </w:r>
      <w:r w:rsidRPr="00EA4E3A">
        <w:t>CLASS A</w:t>
      </w:r>
      <w:r w:rsidR="0001443F">
        <w:t>'</w:t>
      </w:r>
      <w:r w:rsidRPr="00EA4E3A">
        <w:t xml:space="preserve">, </w:t>
      </w:r>
      <w:r w:rsidRPr="00EA4E3A">
        <w:rPr>
          <w:rFonts w:eastAsia="PMingLiU"/>
          <w:lang w:eastAsia="zh-TW"/>
        </w:rPr>
        <w:t xml:space="preserve">and </w:t>
      </w:r>
      <w:r w:rsidRPr="00EA4E3A">
        <w:t xml:space="preserve">PUCCH Reporting Type 1a, the sub-sampled codebook for PUCCH mode 2-1 for value of parameter </w:t>
      </w:r>
      <w:r w:rsidR="00AF0667" w:rsidRPr="00EA4E3A">
        <w:rPr>
          <w:i/>
        </w:rPr>
        <w:t>codebookConfig</w:t>
      </w:r>
      <w:r w:rsidRPr="00EA4E3A">
        <w:t xml:space="preserve"> set to 2, 3, or 4 is defined in Table 7.2.2-1F, for value of parameter </w:t>
      </w:r>
      <w:r w:rsidR="00AF0667" w:rsidRPr="00EA4E3A">
        <w:rPr>
          <w:i/>
        </w:rPr>
        <w:t>codebookConfig</w:t>
      </w:r>
      <w:r w:rsidRPr="00EA4E3A">
        <w:t xml:space="preserve"> set to 1, the value of the second PMI, </w:t>
      </w:r>
      <w:r w:rsidRPr="00EA4E3A">
        <w:rPr>
          <w:rFonts w:eastAsia="MS Mincho"/>
        </w:rPr>
        <w:object w:dxaOrig="460" w:dyaOrig="300" w14:anchorId="0AD18317">
          <v:shape id="_x0000_i2011" type="#_x0000_t75" style="width:21.6pt;height:14.4pt" o:ole="">
            <v:imagedata r:id="rId1424" o:title=""/>
          </v:shape>
          <o:OLEObject Type="Embed" ProgID="Equation.DSMT4" ShapeID="_x0000_i2011" DrawAspect="Content" ObjectID="_1685802044" r:id="rId1425"/>
        </w:object>
      </w:r>
      <w:r w:rsidRPr="00EA4E3A">
        <w:rPr>
          <w:rFonts w:eastAsia="MS Mincho"/>
        </w:rPr>
        <w:t xml:space="preserve">, is set to </w:t>
      </w:r>
      <w:r w:rsidRPr="00EA4E3A">
        <w:rPr>
          <w:position w:val="-10"/>
        </w:rPr>
        <w:object w:dxaOrig="200" w:dyaOrig="300" w14:anchorId="229EC3CD">
          <v:shape id="_x0000_i2012" type="#_x0000_t75" style="width:7.2pt;height:14.4pt" o:ole="">
            <v:imagedata r:id="rId1421" o:title=""/>
          </v:shape>
          <o:OLEObject Type="Embed" ProgID="Equation.3" ShapeID="_x0000_i2012" DrawAspect="Content" ObjectID="_1685802045" r:id="rId1426"/>
        </w:object>
      </w:r>
      <w:r w:rsidRPr="00EA4E3A">
        <w:t>.</w:t>
      </w:r>
    </w:p>
    <w:p w14:paraId="0431867E" w14:textId="77777777" w:rsidR="00EB024F" w:rsidRPr="00EA4E3A" w:rsidRDefault="00EB024F" w:rsidP="00EB024F"/>
    <w:p w14:paraId="7B013263" w14:textId="77777777" w:rsidR="00470720" w:rsidRPr="00EA4E3A" w:rsidRDefault="00470720" w:rsidP="00470720">
      <w:pPr>
        <w:pStyle w:val="TH"/>
        <w:rPr>
          <w:lang w:eastAsia="zh-CN"/>
        </w:rPr>
      </w:pPr>
      <w:r w:rsidRPr="00EA4E3A">
        <w:t xml:space="preserve">Table 7.2.2-1D: PUCCH </w:t>
      </w:r>
      <w:r w:rsidR="009C25C3" w:rsidRPr="00EA4E3A">
        <w:t xml:space="preserve">mode </w:t>
      </w:r>
      <w:r w:rsidRPr="00EA4E3A">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1"/>
        <w:gridCol w:w="1689"/>
        <w:gridCol w:w="2492"/>
        <w:gridCol w:w="1807"/>
        <w:gridCol w:w="590"/>
      </w:tblGrid>
      <w:tr w:rsidR="00627CAE" w:rsidRPr="00EA4E3A" w14:paraId="0B0B9063" w14:textId="77777777" w:rsidTr="00BC3DAA">
        <w:trPr>
          <w:cantSplit/>
          <w:jc w:val="center"/>
        </w:trPr>
        <w:tc>
          <w:tcPr>
            <w:tcW w:w="552" w:type="dxa"/>
            <w:vMerge w:val="restart"/>
            <w:shd w:val="clear" w:color="auto" w:fill="E0E0E0"/>
            <w:noWrap/>
            <w:vAlign w:val="center"/>
          </w:tcPr>
          <w:p w14:paraId="77F6FD04" w14:textId="77777777"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RI</w:t>
            </w:r>
          </w:p>
        </w:tc>
        <w:tc>
          <w:tcPr>
            <w:tcW w:w="0" w:type="auto"/>
            <w:gridSpan w:val="2"/>
            <w:shd w:val="clear" w:color="auto" w:fill="E0E0E0"/>
            <w:noWrap/>
            <w:vAlign w:val="center"/>
          </w:tcPr>
          <w:p w14:paraId="595588CC" w14:textId="77777777"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14:paraId="416DEE2C" w14:textId="77777777"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first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180" w:dyaOrig="300" w14:anchorId="3FCA5D06">
                <v:shape id="_x0000_i2013" type="#_x0000_t75" style="width:7.2pt;height:14.4pt" o:ole="">
                  <v:imagedata r:id="rId989" o:title=""/>
                </v:shape>
                <o:OLEObject Type="Embed" ProgID="Equation.3" ShapeID="_x0000_i2013" DrawAspect="Content" ObjectID="_1685802046" r:id="rId1427"/>
              </w:object>
            </w:r>
          </w:p>
        </w:tc>
        <w:tc>
          <w:tcPr>
            <w:tcW w:w="0" w:type="auto"/>
            <w:gridSpan w:val="2"/>
            <w:shd w:val="clear" w:color="auto" w:fill="E0E0E0"/>
            <w:noWrap/>
            <w:vAlign w:val="center"/>
          </w:tcPr>
          <w:p w14:paraId="3156F5B0" w14:textId="77777777"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14:paraId="701C2365" w14:textId="77777777"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second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200" w:dyaOrig="300" w14:anchorId="515F88F1">
                <v:shape id="_x0000_i2014" type="#_x0000_t75" style="width:7.2pt;height:14.4pt" o:ole="">
                  <v:imagedata r:id="rId1421" o:title=""/>
                </v:shape>
                <o:OLEObject Type="Embed" ProgID="Equation.3" ShapeID="_x0000_i2014" DrawAspect="Content" ObjectID="_1685802047" r:id="rId1428"/>
              </w:object>
            </w:r>
          </w:p>
        </w:tc>
        <w:tc>
          <w:tcPr>
            <w:tcW w:w="0" w:type="auto"/>
            <w:shd w:val="clear" w:color="auto" w:fill="E0E0E0"/>
            <w:noWrap/>
            <w:vAlign w:val="center"/>
          </w:tcPr>
          <w:p w14:paraId="0286DE52" w14:textId="77777777"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total</w:t>
            </w:r>
          </w:p>
        </w:tc>
      </w:tr>
      <w:tr w:rsidR="00CD57C6" w:rsidRPr="00EA4E3A" w14:paraId="02F17884" w14:textId="77777777" w:rsidTr="00BC3DAA">
        <w:trPr>
          <w:cantSplit/>
          <w:jc w:val="center"/>
        </w:trPr>
        <w:tc>
          <w:tcPr>
            <w:tcW w:w="552" w:type="dxa"/>
            <w:vMerge/>
            <w:shd w:val="clear" w:color="auto" w:fill="E0E0E0"/>
            <w:vAlign w:val="center"/>
          </w:tcPr>
          <w:p w14:paraId="55AED9F7" w14:textId="77777777" w:rsidR="00627CAE" w:rsidRPr="00EA4E3A" w:rsidRDefault="00627CAE" w:rsidP="00CD57C6">
            <w:pPr>
              <w:pStyle w:val="TAH"/>
              <w:rPr>
                <w:rFonts w:eastAsia="MS Mincho"/>
                <w:sz w:val="16"/>
                <w:szCs w:val="16"/>
                <w:lang w:val="en-US" w:eastAsia="ja-JP"/>
              </w:rPr>
            </w:pPr>
          </w:p>
        </w:tc>
        <w:tc>
          <w:tcPr>
            <w:tcW w:w="0" w:type="auto"/>
            <w:shd w:val="clear" w:color="auto" w:fill="E0E0E0"/>
            <w:noWrap/>
            <w:vAlign w:val="center"/>
          </w:tcPr>
          <w:p w14:paraId="2FECCBD0" w14:textId="77777777"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Value of the </w:t>
            </w:r>
            <w:r w:rsidRPr="00EA4E3A">
              <w:rPr>
                <w:rFonts w:hint="eastAsia"/>
                <w:sz w:val="16"/>
                <w:szCs w:val="16"/>
              </w:rPr>
              <w:t>first</w:t>
            </w:r>
            <w:r w:rsidRPr="00EA4E3A">
              <w:rPr>
                <w:rFonts w:eastAsia="MS Mincho" w:hint="eastAsia"/>
                <w:sz w:val="16"/>
                <w:szCs w:val="16"/>
              </w:rPr>
              <w:t xml:space="preserve"> PMI</w:t>
            </w:r>
            <w:r w:rsidRPr="00EA4E3A">
              <w:rPr>
                <w:sz w:val="16"/>
                <w:szCs w:val="16"/>
              </w:rPr>
              <w:t xml:space="preserve"> </w:t>
            </w:r>
            <w:r w:rsidRPr="00EA4E3A">
              <w:rPr>
                <w:position w:val="-10"/>
                <w:sz w:val="16"/>
                <w:szCs w:val="16"/>
              </w:rPr>
              <w:object w:dxaOrig="440" w:dyaOrig="300" w14:anchorId="5915769E">
                <v:shape id="_x0000_i2015" type="#_x0000_t75" style="width:21.6pt;height:14.4pt" o:ole="">
                  <v:imagedata r:id="rId1429" o:title=""/>
                </v:shape>
                <o:OLEObject Type="Embed" ProgID="Equation.DSMT4" ShapeID="_x0000_i2015" DrawAspect="Content" ObjectID="_1685802048" r:id="rId1430"/>
              </w:object>
            </w:r>
          </w:p>
        </w:tc>
        <w:tc>
          <w:tcPr>
            <w:tcW w:w="0" w:type="auto"/>
            <w:shd w:val="clear" w:color="auto" w:fill="E0E0E0"/>
            <w:noWrap/>
            <w:vAlign w:val="center"/>
          </w:tcPr>
          <w:p w14:paraId="2A53B51E" w14:textId="77777777"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eastAsia="MS Mincho"/>
                <w:sz w:val="16"/>
                <w:szCs w:val="16"/>
                <w:lang w:eastAsia="ja-JP"/>
              </w:rPr>
              <w:object w:dxaOrig="180" w:dyaOrig="300" w14:anchorId="277468E9">
                <v:shape id="_x0000_i2016" type="#_x0000_t75" style="width:7.2pt;height:14.4pt" o:ole="">
                  <v:imagedata r:id="rId989" o:title=""/>
                </v:shape>
                <o:OLEObject Type="Embed" ProgID="Equation.3" ShapeID="_x0000_i2016" DrawAspect="Content" ObjectID="_1685802049" r:id="rId1431"/>
              </w:object>
            </w:r>
          </w:p>
        </w:tc>
        <w:tc>
          <w:tcPr>
            <w:tcW w:w="0" w:type="auto"/>
            <w:shd w:val="clear" w:color="auto" w:fill="E0E0E0"/>
            <w:noWrap/>
            <w:vAlign w:val="center"/>
          </w:tcPr>
          <w:p w14:paraId="68580F78" w14:textId="77777777"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Value of the second PMI</w:t>
            </w:r>
            <w:r w:rsidRPr="00EA4E3A">
              <w:rPr>
                <w:position w:val="-10"/>
                <w:sz w:val="16"/>
                <w:szCs w:val="16"/>
              </w:rPr>
              <w:object w:dxaOrig="460" w:dyaOrig="300" w14:anchorId="37E9807F">
                <v:shape id="_x0000_i2017" type="#_x0000_t75" style="width:21.6pt;height:14.4pt" o:ole="">
                  <v:imagedata r:id="rId1424" o:title=""/>
                </v:shape>
                <o:OLEObject Type="Embed" ProgID="Equation.DSMT4" ShapeID="_x0000_i2017" DrawAspect="Content" ObjectID="_1685802050" r:id="rId1432"/>
              </w:object>
            </w:r>
          </w:p>
        </w:tc>
        <w:tc>
          <w:tcPr>
            <w:tcW w:w="0" w:type="auto"/>
            <w:shd w:val="clear" w:color="auto" w:fill="E0E0E0"/>
            <w:noWrap/>
            <w:vAlign w:val="center"/>
          </w:tcPr>
          <w:p w14:paraId="15566B0D" w14:textId="77777777"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ascii="Times New Roman" w:hAnsi="Times New Roman"/>
                <w:position w:val="-10"/>
                <w:sz w:val="16"/>
                <w:szCs w:val="16"/>
              </w:rPr>
              <w:object w:dxaOrig="200" w:dyaOrig="300" w14:anchorId="13F3576A">
                <v:shape id="_x0000_i2018" type="#_x0000_t75" style="width:7.2pt;height:14.4pt" o:ole="">
                  <v:imagedata r:id="rId1421" o:title=""/>
                </v:shape>
                <o:OLEObject Type="Embed" ProgID="Equation.3" ShapeID="_x0000_i2018" DrawAspect="Content" ObjectID="_1685802051" r:id="rId1433"/>
              </w:object>
            </w:r>
          </w:p>
        </w:tc>
        <w:tc>
          <w:tcPr>
            <w:tcW w:w="0" w:type="auto"/>
            <w:shd w:val="clear" w:color="auto" w:fill="E0E0E0"/>
            <w:noWrap/>
            <w:vAlign w:val="center"/>
          </w:tcPr>
          <w:p w14:paraId="2F55A040" w14:textId="77777777"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#bits</w:t>
            </w:r>
          </w:p>
        </w:tc>
      </w:tr>
      <w:tr w:rsidR="00CD57C6" w:rsidRPr="00EA4E3A" w14:paraId="52C32BCC" w14:textId="77777777" w:rsidTr="00BC3DAA">
        <w:trPr>
          <w:cantSplit/>
          <w:jc w:val="center"/>
        </w:trPr>
        <w:tc>
          <w:tcPr>
            <w:tcW w:w="552" w:type="dxa"/>
            <w:shd w:val="clear" w:color="auto" w:fill="auto"/>
            <w:noWrap/>
            <w:vAlign w:val="center"/>
          </w:tcPr>
          <w:p w14:paraId="04A91B73" w14:textId="77777777"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14:paraId="668EC6CC" w14:textId="77777777"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14:paraId="0E6D5D8A" w14:textId="77777777" w:rsidR="00627CAE" w:rsidRPr="00EA4E3A" w:rsidRDefault="00627CAE" w:rsidP="00CD57C6">
            <w:pPr>
              <w:pStyle w:val="TAC"/>
              <w:rPr>
                <w:rFonts w:eastAsia="MS Mincho"/>
                <w:lang w:val="en-US" w:eastAsia="ja-JP"/>
              </w:rPr>
            </w:pPr>
            <w:r w:rsidRPr="00EA4E3A">
              <w:rPr>
                <w:rFonts w:eastAsia="MS Mincho"/>
                <w:position w:val="-10"/>
              </w:rPr>
              <w:object w:dxaOrig="540" w:dyaOrig="300" w14:anchorId="796D37B9">
                <v:shape id="_x0000_i2019" type="#_x0000_t75" style="width:28.8pt;height:14.4pt" o:ole="">
                  <v:imagedata r:id="rId1434" o:title=""/>
                </v:shape>
                <o:OLEObject Type="Embed" ProgID="Equation.DSMT4" ShapeID="_x0000_i2019" DrawAspect="Content" ObjectID="_1685802052" r:id="rId1435"/>
              </w:object>
            </w:r>
          </w:p>
        </w:tc>
        <w:tc>
          <w:tcPr>
            <w:tcW w:w="0" w:type="auto"/>
            <w:shd w:val="clear" w:color="auto" w:fill="auto"/>
            <w:noWrap/>
            <w:vAlign w:val="center"/>
          </w:tcPr>
          <w:p w14:paraId="14AA2EBC" w14:textId="77777777"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14:paraId="5FCF8D3B" w14:textId="77777777" w:rsidR="00627CAE" w:rsidRPr="00EA4E3A" w:rsidRDefault="00627CAE" w:rsidP="00CD57C6">
            <w:pPr>
              <w:pStyle w:val="TAC"/>
              <w:rPr>
                <w:rFonts w:eastAsia="MS Mincho"/>
                <w:lang w:val="en-US" w:eastAsia="ja-JP"/>
              </w:rPr>
            </w:pPr>
            <w:r w:rsidRPr="00EA4E3A">
              <w:rPr>
                <w:rFonts w:eastAsia="MS Mincho"/>
                <w:position w:val="-10"/>
              </w:rPr>
              <w:object w:dxaOrig="560" w:dyaOrig="300" w14:anchorId="6DFFB994">
                <v:shape id="_x0000_i2020" type="#_x0000_t75" style="width:28.8pt;height:14.4pt" o:ole="">
                  <v:imagedata r:id="rId1436" o:title=""/>
                </v:shape>
                <o:OLEObject Type="Embed" ProgID="Equation.DSMT4" ShapeID="_x0000_i2020" DrawAspect="Content" ObjectID="_1685802053" r:id="rId1437"/>
              </w:object>
            </w:r>
          </w:p>
        </w:tc>
        <w:tc>
          <w:tcPr>
            <w:tcW w:w="0" w:type="auto"/>
            <w:shd w:val="clear" w:color="auto" w:fill="auto"/>
            <w:noWrap/>
            <w:vAlign w:val="center"/>
          </w:tcPr>
          <w:p w14:paraId="3869ED58" w14:textId="77777777"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14:paraId="198EB7FA" w14:textId="77777777" w:rsidTr="00BC3DAA">
        <w:trPr>
          <w:cantSplit/>
          <w:jc w:val="center"/>
        </w:trPr>
        <w:tc>
          <w:tcPr>
            <w:tcW w:w="552" w:type="dxa"/>
            <w:shd w:val="clear" w:color="auto" w:fill="auto"/>
            <w:noWrap/>
            <w:vAlign w:val="center"/>
          </w:tcPr>
          <w:p w14:paraId="2474215B" w14:textId="77777777"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14:paraId="16305749" w14:textId="77777777"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14:paraId="579139F9" w14:textId="77777777" w:rsidR="00627CAE" w:rsidRPr="00EA4E3A" w:rsidRDefault="00627CAE" w:rsidP="00CD57C6">
            <w:pPr>
              <w:pStyle w:val="TAC"/>
              <w:rPr>
                <w:rFonts w:eastAsia="MS Mincho"/>
                <w:lang w:val="en-US" w:eastAsia="ja-JP"/>
              </w:rPr>
            </w:pPr>
            <w:r w:rsidRPr="00EA4E3A">
              <w:rPr>
                <w:rFonts w:eastAsia="MS Mincho"/>
                <w:position w:val="-10"/>
              </w:rPr>
              <w:object w:dxaOrig="540" w:dyaOrig="300" w14:anchorId="067F48E6">
                <v:shape id="_x0000_i2021" type="#_x0000_t75" style="width:28.8pt;height:14.4pt" o:ole="">
                  <v:imagedata r:id="rId1434" o:title=""/>
                </v:shape>
                <o:OLEObject Type="Embed" ProgID="Equation.DSMT4" ShapeID="_x0000_i2021" DrawAspect="Content" ObjectID="_1685802054" r:id="rId1438"/>
              </w:object>
            </w:r>
          </w:p>
        </w:tc>
        <w:tc>
          <w:tcPr>
            <w:tcW w:w="0" w:type="auto"/>
            <w:shd w:val="clear" w:color="auto" w:fill="auto"/>
            <w:noWrap/>
            <w:vAlign w:val="center"/>
          </w:tcPr>
          <w:p w14:paraId="7969F6F8" w14:textId="77777777"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14:paraId="71348F69" w14:textId="77777777" w:rsidR="00627CAE" w:rsidRPr="00EA4E3A" w:rsidRDefault="00627CAE" w:rsidP="00CD57C6">
            <w:pPr>
              <w:pStyle w:val="TAC"/>
              <w:rPr>
                <w:rFonts w:eastAsia="MS Mincho"/>
                <w:lang w:val="en-US" w:eastAsia="ja-JP"/>
              </w:rPr>
            </w:pPr>
            <w:r w:rsidRPr="00EA4E3A">
              <w:rPr>
                <w:rFonts w:eastAsia="MS Mincho"/>
              </w:rPr>
              <w:object w:dxaOrig="460" w:dyaOrig="300" w14:anchorId="5C1C42D8">
                <v:shape id="_x0000_i2022" type="#_x0000_t75" style="width:21.6pt;height:14.4pt" o:ole="">
                  <v:imagedata r:id="rId1424" o:title=""/>
                </v:shape>
                <o:OLEObject Type="Embed" ProgID="Equation.DSMT4" ShapeID="_x0000_i2022" DrawAspect="Content" ObjectID="_1685802055" r:id="rId1439"/>
              </w:object>
            </w:r>
          </w:p>
        </w:tc>
        <w:tc>
          <w:tcPr>
            <w:tcW w:w="0" w:type="auto"/>
            <w:shd w:val="clear" w:color="auto" w:fill="auto"/>
            <w:noWrap/>
            <w:vAlign w:val="center"/>
          </w:tcPr>
          <w:p w14:paraId="086EB126" w14:textId="77777777"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14:paraId="70505B77" w14:textId="77777777" w:rsidTr="00BC3DAA">
        <w:trPr>
          <w:cantSplit/>
          <w:jc w:val="center"/>
        </w:trPr>
        <w:tc>
          <w:tcPr>
            <w:tcW w:w="552" w:type="dxa"/>
            <w:shd w:val="clear" w:color="auto" w:fill="auto"/>
            <w:noWrap/>
            <w:vAlign w:val="center"/>
          </w:tcPr>
          <w:p w14:paraId="1334BC01" w14:textId="77777777"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14:paraId="691D1F18" w14:textId="77777777"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14:paraId="1D3EC66B" w14:textId="77777777" w:rsidR="00627CAE" w:rsidRPr="00EA4E3A" w:rsidRDefault="00627CAE" w:rsidP="00CD57C6">
            <w:pPr>
              <w:pStyle w:val="TAC"/>
              <w:rPr>
                <w:rFonts w:eastAsia="MS Mincho"/>
                <w:lang w:val="en-US" w:eastAsia="ja-JP"/>
              </w:rPr>
            </w:pPr>
            <w:r w:rsidRPr="00EA4E3A">
              <w:rPr>
                <w:rFonts w:eastAsia="MS Mincho"/>
                <w:position w:val="-10"/>
              </w:rPr>
              <w:object w:dxaOrig="540" w:dyaOrig="300" w14:anchorId="433D4783">
                <v:shape id="_x0000_i2023" type="#_x0000_t75" style="width:28.8pt;height:14.4pt" o:ole="">
                  <v:imagedata r:id="rId1434" o:title=""/>
                </v:shape>
                <o:OLEObject Type="Embed" ProgID="Equation.DSMT4" ShapeID="_x0000_i2023" DrawAspect="Content" ObjectID="_1685802056" r:id="rId1440"/>
              </w:object>
            </w:r>
          </w:p>
        </w:tc>
        <w:tc>
          <w:tcPr>
            <w:tcW w:w="0" w:type="auto"/>
            <w:shd w:val="clear" w:color="auto" w:fill="auto"/>
            <w:noWrap/>
            <w:vAlign w:val="center"/>
          </w:tcPr>
          <w:p w14:paraId="0C4EC387" w14:textId="77777777"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14:paraId="44AFBE8D" w14:textId="77777777" w:rsidR="00627CAE" w:rsidRPr="00EA4E3A" w:rsidRDefault="00627CAE" w:rsidP="00CD57C6">
            <w:pPr>
              <w:pStyle w:val="TAC"/>
              <w:rPr>
                <w:rFonts w:eastAsia="MS Mincho"/>
                <w:lang w:val="en-US" w:eastAsia="ja-JP"/>
              </w:rPr>
            </w:pPr>
            <w:r w:rsidRPr="00EA4E3A">
              <w:rPr>
                <w:rFonts w:eastAsia="MS Mincho"/>
              </w:rPr>
              <w:object w:dxaOrig="1540" w:dyaOrig="340" w14:anchorId="20ED4DC6">
                <v:shape id="_x0000_i2024" type="#_x0000_t75" style="width:79.2pt;height:14.4pt" o:ole="">
                  <v:imagedata r:id="rId1441" o:title=""/>
                </v:shape>
                <o:OLEObject Type="Embed" ProgID="Equation.DSMT4" ShapeID="_x0000_i2024" DrawAspect="Content" ObjectID="_1685802057" r:id="rId1442"/>
              </w:object>
            </w:r>
          </w:p>
        </w:tc>
        <w:tc>
          <w:tcPr>
            <w:tcW w:w="0" w:type="auto"/>
            <w:shd w:val="clear" w:color="auto" w:fill="auto"/>
            <w:noWrap/>
            <w:vAlign w:val="center"/>
          </w:tcPr>
          <w:p w14:paraId="252DFD04" w14:textId="77777777"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14:paraId="1AD570B6" w14:textId="77777777" w:rsidTr="00BC3DAA">
        <w:trPr>
          <w:cantSplit/>
          <w:jc w:val="center"/>
        </w:trPr>
        <w:tc>
          <w:tcPr>
            <w:tcW w:w="552" w:type="dxa"/>
            <w:shd w:val="clear" w:color="auto" w:fill="auto"/>
            <w:noWrap/>
            <w:vAlign w:val="center"/>
          </w:tcPr>
          <w:p w14:paraId="55D1DC57" w14:textId="77777777"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14:paraId="6EFED609" w14:textId="77777777"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14:paraId="41660EB5" w14:textId="77777777" w:rsidR="00627CAE" w:rsidRPr="00EA4E3A" w:rsidRDefault="00627CAE" w:rsidP="00CD57C6">
            <w:pPr>
              <w:pStyle w:val="TAC"/>
              <w:rPr>
                <w:rFonts w:eastAsia="MS Mincho"/>
                <w:lang w:val="en-US" w:eastAsia="ja-JP"/>
              </w:rPr>
            </w:pPr>
            <w:r w:rsidRPr="00EA4E3A">
              <w:rPr>
                <w:rFonts w:eastAsia="MS Mincho"/>
                <w:position w:val="-10"/>
              </w:rPr>
              <w:object w:dxaOrig="540" w:dyaOrig="300" w14:anchorId="4ACD6EF5">
                <v:shape id="_x0000_i2025" type="#_x0000_t75" style="width:28.8pt;height:14.4pt" o:ole="">
                  <v:imagedata r:id="rId1434" o:title=""/>
                </v:shape>
                <o:OLEObject Type="Embed" ProgID="Equation.DSMT4" ShapeID="_x0000_i2025" DrawAspect="Content" ObjectID="_1685802058" r:id="rId1443"/>
              </w:object>
            </w:r>
          </w:p>
        </w:tc>
        <w:tc>
          <w:tcPr>
            <w:tcW w:w="0" w:type="auto"/>
            <w:shd w:val="clear" w:color="auto" w:fill="auto"/>
            <w:noWrap/>
            <w:vAlign w:val="center"/>
          </w:tcPr>
          <w:p w14:paraId="034EFDEA" w14:textId="77777777"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14:paraId="086FAA6A" w14:textId="77777777" w:rsidR="00627CAE" w:rsidRPr="00EA4E3A" w:rsidRDefault="00627CAE" w:rsidP="00CD57C6">
            <w:pPr>
              <w:pStyle w:val="TAC"/>
              <w:rPr>
                <w:rFonts w:eastAsia="MS Mincho"/>
                <w:lang w:val="en-US" w:eastAsia="ja-JP"/>
              </w:rPr>
            </w:pPr>
            <w:r w:rsidRPr="00EA4E3A">
              <w:rPr>
                <w:rFonts w:eastAsia="MS Mincho"/>
              </w:rPr>
              <w:object w:dxaOrig="460" w:dyaOrig="300" w14:anchorId="46269887">
                <v:shape id="_x0000_i2026" type="#_x0000_t75" style="width:21.6pt;height:14.4pt" o:ole="">
                  <v:imagedata r:id="rId1424" o:title=""/>
                </v:shape>
                <o:OLEObject Type="Embed" ProgID="Equation.DSMT4" ShapeID="_x0000_i2026" DrawAspect="Content" ObjectID="_1685802059" r:id="rId1444"/>
              </w:object>
            </w:r>
          </w:p>
        </w:tc>
        <w:tc>
          <w:tcPr>
            <w:tcW w:w="0" w:type="auto"/>
            <w:shd w:val="clear" w:color="auto" w:fill="auto"/>
            <w:noWrap/>
            <w:vAlign w:val="center"/>
          </w:tcPr>
          <w:p w14:paraId="3EE96506" w14:textId="77777777"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14:paraId="1550F658" w14:textId="77777777" w:rsidTr="00BC3DAA">
        <w:trPr>
          <w:cantSplit/>
          <w:jc w:val="center"/>
        </w:trPr>
        <w:tc>
          <w:tcPr>
            <w:tcW w:w="552" w:type="dxa"/>
            <w:shd w:val="clear" w:color="auto" w:fill="auto"/>
            <w:noWrap/>
            <w:vAlign w:val="center"/>
          </w:tcPr>
          <w:p w14:paraId="0951C2FF" w14:textId="77777777"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14:paraId="20B2720D" w14:textId="77777777"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14:paraId="78CE2626" w14:textId="77777777" w:rsidR="00627CAE" w:rsidRPr="00EA4E3A" w:rsidRDefault="00627CAE" w:rsidP="00CD57C6">
            <w:pPr>
              <w:pStyle w:val="TAC"/>
              <w:rPr>
                <w:rFonts w:eastAsia="MS Mincho"/>
                <w:lang w:val="en-US" w:eastAsia="ja-JP"/>
              </w:rPr>
            </w:pPr>
            <w:r w:rsidRPr="00EA4E3A">
              <w:rPr>
                <w:rFonts w:eastAsia="MS Mincho"/>
                <w:lang w:val="en-US" w:eastAsia="ja-JP"/>
              </w:rPr>
              <w:t> </w:t>
            </w:r>
            <w:r w:rsidRPr="00EA4E3A">
              <w:rPr>
                <w:rFonts w:eastAsia="MS Mincho"/>
              </w:rPr>
              <w:object w:dxaOrig="440" w:dyaOrig="300" w14:anchorId="51B63F9E">
                <v:shape id="_x0000_i2027" type="#_x0000_t75" style="width:21.6pt;height:14.4pt" o:ole="">
                  <v:imagedata r:id="rId1429" o:title=""/>
                </v:shape>
                <o:OLEObject Type="Embed" ProgID="Equation.DSMT4" ShapeID="_x0000_i2027" DrawAspect="Content" ObjectID="_1685802060" r:id="rId1445"/>
              </w:object>
            </w:r>
          </w:p>
        </w:tc>
        <w:tc>
          <w:tcPr>
            <w:tcW w:w="0" w:type="auto"/>
            <w:shd w:val="clear" w:color="auto" w:fill="auto"/>
            <w:noWrap/>
            <w:vAlign w:val="center"/>
          </w:tcPr>
          <w:p w14:paraId="179A804F" w14:textId="77777777"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14:paraId="1D391DF5" w14:textId="77777777"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14:paraId="333F0FE1" w14:textId="77777777"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14:paraId="625CE228" w14:textId="77777777" w:rsidTr="00BC3DAA">
        <w:trPr>
          <w:cantSplit/>
          <w:jc w:val="center"/>
        </w:trPr>
        <w:tc>
          <w:tcPr>
            <w:tcW w:w="552" w:type="dxa"/>
            <w:shd w:val="clear" w:color="auto" w:fill="auto"/>
            <w:noWrap/>
            <w:vAlign w:val="center"/>
          </w:tcPr>
          <w:p w14:paraId="5E074C02" w14:textId="77777777"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14:paraId="58FBD1DA" w14:textId="77777777"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14:paraId="4FAE6BF7" w14:textId="77777777" w:rsidR="00627CAE" w:rsidRPr="00EA4E3A" w:rsidRDefault="00627CAE" w:rsidP="00CD57C6">
            <w:pPr>
              <w:pStyle w:val="TAC"/>
              <w:rPr>
                <w:rFonts w:eastAsia="MS Mincho"/>
                <w:lang w:val="en-US" w:eastAsia="ja-JP"/>
              </w:rPr>
            </w:pPr>
            <w:r w:rsidRPr="00EA4E3A">
              <w:rPr>
                <w:rFonts w:eastAsia="MS Mincho"/>
              </w:rPr>
              <w:object w:dxaOrig="440" w:dyaOrig="300" w14:anchorId="57B382AA">
                <v:shape id="_x0000_i2028" type="#_x0000_t75" style="width:21.6pt;height:14.4pt" o:ole="">
                  <v:imagedata r:id="rId1429" o:title=""/>
                </v:shape>
                <o:OLEObject Type="Embed" ProgID="Equation.DSMT4" ShapeID="_x0000_i2028" DrawAspect="Content" ObjectID="_1685802061" r:id="rId1446"/>
              </w:object>
            </w:r>
          </w:p>
        </w:tc>
        <w:tc>
          <w:tcPr>
            <w:tcW w:w="0" w:type="auto"/>
            <w:shd w:val="clear" w:color="auto" w:fill="auto"/>
            <w:noWrap/>
            <w:vAlign w:val="center"/>
          </w:tcPr>
          <w:p w14:paraId="7170BF6A" w14:textId="77777777"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14:paraId="0D6C39CD" w14:textId="77777777"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14:paraId="0BF21D5B" w14:textId="77777777"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14:paraId="69BB42BB" w14:textId="77777777" w:rsidTr="00BC3DAA">
        <w:trPr>
          <w:cantSplit/>
          <w:jc w:val="center"/>
        </w:trPr>
        <w:tc>
          <w:tcPr>
            <w:tcW w:w="552" w:type="dxa"/>
            <w:shd w:val="clear" w:color="auto" w:fill="auto"/>
            <w:noWrap/>
            <w:vAlign w:val="center"/>
          </w:tcPr>
          <w:p w14:paraId="205CF7EB" w14:textId="77777777"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14:paraId="299FAE9D" w14:textId="77777777"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14:paraId="6DFA985F" w14:textId="77777777" w:rsidR="00627CAE" w:rsidRPr="00EA4E3A" w:rsidRDefault="00627CAE" w:rsidP="00CD57C6">
            <w:pPr>
              <w:pStyle w:val="TAC"/>
              <w:rPr>
                <w:rFonts w:eastAsia="MS Mincho"/>
                <w:lang w:val="en-US" w:eastAsia="ja-JP"/>
              </w:rPr>
            </w:pPr>
            <w:r w:rsidRPr="00EA4E3A">
              <w:rPr>
                <w:rFonts w:eastAsia="MS Mincho"/>
              </w:rPr>
              <w:object w:dxaOrig="440" w:dyaOrig="300" w14:anchorId="1CA88DAD">
                <v:shape id="_x0000_i2029" type="#_x0000_t75" style="width:21.6pt;height:14.4pt" o:ole="">
                  <v:imagedata r:id="rId1429" o:title=""/>
                </v:shape>
                <o:OLEObject Type="Embed" ProgID="Equation.DSMT4" ShapeID="_x0000_i2029" DrawAspect="Content" ObjectID="_1685802062" r:id="rId1447"/>
              </w:object>
            </w:r>
          </w:p>
        </w:tc>
        <w:tc>
          <w:tcPr>
            <w:tcW w:w="0" w:type="auto"/>
            <w:shd w:val="clear" w:color="auto" w:fill="auto"/>
            <w:noWrap/>
            <w:vAlign w:val="center"/>
          </w:tcPr>
          <w:p w14:paraId="41B45E76" w14:textId="77777777"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14:paraId="3F98A8B6" w14:textId="77777777"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14:paraId="5E8D31C5" w14:textId="77777777"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14:paraId="73877EC8" w14:textId="77777777" w:rsidTr="00BC3DAA">
        <w:trPr>
          <w:cantSplit/>
          <w:jc w:val="center"/>
        </w:trPr>
        <w:tc>
          <w:tcPr>
            <w:tcW w:w="552" w:type="dxa"/>
            <w:shd w:val="clear" w:color="auto" w:fill="auto"/>
            <w:noWrap/>
            <w:vAlign w:val="center"/>
          </w:tcPr>
          <w:p w14:paraId="4FFBFCEA" w14:textId="77777777"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14:paraId="112275F3" w14:textId="77777777"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14:paraId="7213B60E" w14:textId="77777777"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14:paraId="793C1B90" w14:textId="77777777"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14:paraId="11FA537C" w14:textId="77777777"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14:paraId="4B616C60" w14:textId="77777777" w:rsidR="00627CAE" w:rsidRPr="00EA4E3A" w:rsidRDefault="00627CAE" w:rsidP="00CD57C6">
            <w:pPr>
              <w:pStyle w:val="TAC"/>
              <w:rPr>
                <w:rFonts w:eastAsia="MS Mincho"/>
                <w:lang w:val="en-US" w:eastAsia="ja-JP"/>
              </w:rPr>
            </w:pPr>
            <w:r w:rsidRPr="00EA4E3A">
              <w:rPr>
                <w:rFonts w:eastAsia="MS Mincho"/>
                <w:lang w:val="en-US" w:eastAsia="ja-JP"/>
              </w:rPr>
              <w:t>0</w:t>
            </w:r>
          </w:p>
        </w:tc>
      </w:tr>
    </w:tbl>
    <w:p w14:paraId="3017ABAE" w14:textId="77777777" w:rsidR="00CD57C6" w:rsidRPr="00EA4E3A" w:rsidRDefault="00CD57C6" w:rsidP="007E3801"/>
    <w:p w14:paraId="1721F0C7" w14:textId="77777777" w:rsidR="00470720" w:rsidRPr="00EA4E3A" w:rsidRDefault="00470720" w:rsidP="00470720">
      <w:pPr>
        <w:pStyle w:val="TH"/>
        <w:rPr>
          <w:lang w:eastAsia="zh-CN"/>
        </w:rPr>
      </w:pPr>
      <w:r w:rsidRPr="00EA4E3A">
        <w:t xml:space="preserve">Table 7.2.2-1E: Joint encoding of RI and </w:t>
      </w:r>
      <w:r w:rsidRPr="00EA4E3A">
        <w:rPr>
          <w:position w:val="-10"/>
        </w:rPr>
        <w:object w:dxaOrig="180" w:dyaOrig="300" w14:anchorId="094FD821">
          <v:shape id="_x0000_i2030" type="#_x0000_t75" style="width:7.2pt;height:14.4pt" o:ole="">
            <v:imagedata r:id="rId989" o:title=""/>
          </v:shape>
          <o:OLEObject Type="Embed" ProgID="Equation.3" ShapeID="_x0000_i2030" DrawAspect="Content" ObjectID="_1685802063" r:id="rId1448"/>
        </w:object>
      </w:r>
      <w:r w:rsidRPr="00EA4E3A">
        <w:t xml:space="preserve"> for PUCCH </w:t>
      </w:r>
      <w:r w:rsidR="009C25C3" w:rsidRPr="00EA4E3A">
        <w:t xml:space="preserve">mode </w:t>
      </w:r>
      <w:r w:rsidRPr="00EA4E3A">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54"/>
      </w:tblGrid>
      <w:tr w:rsidR="00CD57C6" w:rsidRPr="00EA4E3A" w14:paraId="55298718" w14:textId="77777777" w:rsidTr="00BC3DAA">
        <w:trPr>
          <w:cantSplit/>
          <w:jc w:val="center"/>
        </w:trPr>
        <w:tc>
          <w:tcPr>
            <w:tcW w:w="0" w:type="auto"/>
            <w:shd w:val="clear" w:color="auto" w:fill="E0E0E0"/>
            <w:vAlign w:val="center"/>
          </w:tcPr>
          <w:p w14:paraId="0C1ECF79" w14:textId="77777777" w:rsidR="00CD57C6" w:rsidRPr="00EA4E3A" w:rsidRDefault="00CD57C6" w:rsidP="00CD57C6">
            <w:pPr>
              <w:pStyle w:val="TAH"/>
            </w:pPr>
            <w:r w:rsidRPr="00EA4E3A">
              <w:rPr>
                <w:rFonts w:hint="eastAsia"/>
              </w:rPr>
              <w:t>Value of</w:t>
            </w:r>
            <w:r w:rsidRPr="00EA4E3A">
              <w:t xml:space="preserve"> </w:t>
            </w:r>
            <w:r w:rsidRPr="00EA4E3A">
              <w:rPr>
                <w:rFonts w:hint="eastAsia"/>
              </w:rPr>
              <w:t>j</w:t>
            </w:r>
            <w:r w:rsidRPr="00EA4E3A">
              <w:t>oint encoding of RI and</w:t>
            </w:r>
            <w:r w:rsidRPr="00EA4E3A">
              <w:rPr>
                <w:rFonts w:hint="eastAsia"/>
              </w:rPr>
              <w:t xml:space="preserve"> the first PMI</w:t>
            </w:r>
          </w:p>
          <w:p w14:paraId="150A0BE2" w14:textId="77777777" w:rsidR="00CD57C6" w:rsidRPr="00EA4E3A" w:rsidRDefault="00CD57C6" w:rsidP="00CD57C6">
            <w:pPr>
              <w:pStyle w:val="TAH"/>
              <w:rPr>
                <w:rFonts w:eastAsia="MS Mincho"/>
                <w:lang w:val="en-US" w:eastAsia="ja-JP"/>
              </w:rPr>
            </w:pPr>
            <w:r w:rsidRPr="00EA4E3A">
              <w:rPr>
                <w:position w:val="-10"/>
              </w:rPr>
              <w:object w:dxaOrig="620" w:dyaOrig="300" w14:anchorId="572318E4">
                <v:shape id="_x0000_i2031" type="#_x0000_t75" style="width:28.8pt;height:14.4pt" o:ole="">
                  <v:imagedata r:id="rId1449" o:title=""/>
                </v:shape>
                <o:OLEObject Type="Embed" ProgID="Equation.DSMT4" ShapeID="_x0000_i2031" DrawAspect="Content" ObjectID="_1685802064" r:id="rId1450"/>
              </w:object>
            </w:r>
          </w:p>
        </w:tc>
        <w:tc>
          <w:tcPr>
            <w:tcW w:w="0" w:type="auto"/>
            <w:shd w:val="clear" w:color="auto" w:fill="E0E0E0"/>
            <w:noWrap/>
            <w:vAlign w:val="center"/>
          </w:tcPr>
          <w:p w14:paraId="3D76960C" w14:textId="77777777" w:rsidR="00CD57C6" w:rsidRPr="00EA4E3A" w:rsidRDefault="00CD57C6" w:rsidP="00CD57C6">
            <w:pPr>
              <w:pStyle w:val="TAH"/>
              <w:rPr>
                <w:rFonts w:eastAsia="MS Mincho"/>
                <w:lang w:val="en-US" w:eastAsia="ja-JP"/>
              </w:rPr>
            </w:pPr>
            <w:r w:rsidRPr="00EA4E3A">
              <w:rPr>
                <w:rFonts w:eastAsia="MS Mincho"/>
                <w:lang w:val="en-US" w:eastAsia="ja-JP"/>
              </w:rPr>
              <w:t>RI</w:t>
            </w:r>
          </w:p>
        </w:tc>
        <w:tc>
          <w:tcPr>
            <w:tcW w:w="0" w:type="auto"/>
            <w:shd w:val="clear" w:color="auto" w:fill="E0E0E0"/>
            <w:noWrap/>
            <w:vAlign w:val="center"/>
          </w:tcPr>
          <w:p w14:paraId="09672600" w14:textId="77777777" w:rsidR="00CD57C6" w:rsidRPr="00EA4E3A" w:rsidRDefault="00CD57C6" w:rsidP="00CD57C6">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w14:anchorId="787ED7CA">
                <v:shape id="_x0000_i2032" type="#_x0000_t75" style="width:7.2pt;height:14.4pt" o:ole="">
                  <v:imagedata r:id="rId989" o:title=""/>
                </v:shape>
                <o:OLEObject Type="Embed" ProgID="Equation.3" ShapeID="_x0000_i2032" DrawAspect="Content" ObjectID="_1685802065" r:id="rId1451"/>
              </w:object>
            </w:r>
          </w:p>
        </w:tc>
      </w:tr>
      <w:tr w:rsidR="00627CAE" w:rsidRPr="00EA4E3A" w14:paraId="27AE31FA" w14:textId="77777777" w:rsidTr="00BC3DAA">
        <w:trPr>
          <w:cantSplit/>
          <w:jc w:val="center"/>
        </w:trPr>
        <w:tc>
          <w:tcPr>
            <w:tcW w:w="0" w:type="auto"/>
            <w:shd w:val="clear" w:color="auto" w:fill="auto"/>
            <w:noWrap/>
            <w:vAlign w:val="center"/>
          </w:tcPr>
          <w:p w14:paraId="35308D4B" w14:textId="77777777" w:rsidR="00627CAE" w:rsidRPr="00EA4E3A" w:rsidRDefault="00627CAE" w:rsidP="00CD57C6">
            <w:pPr>
              <w:pStyle w:val="TAC"/>
              <w:rPr>
                <w:rFonts w:eastAsia="MS Mincho"/>
                <w:lang w:val="en-US" w:eastAsia="ja-JP"/>
              </w:rPr>
            </w:pPr>
            <w:r w:rsidRPr="00EA4E3A">
              <w:rPr>
                <w:rFonts w:eastAsia="MS Mincho"/>
                <w:lang w:val="en-US" w:eastAsia="ja-JP"/>
              </w:rPr>
              <w:t>0-7</w:t>
            </w:r>
          </w:p>
        </w:tc>
        <w:tc>
          <w:tcPr>
            <w:tcW w:w="0" w:type="auto"/>
            <w:shd w:val="clear" w:color="auto" w:fill="auto"/>
            <w:noWrap/>
            <w:vAlign w:val="center"/>
          </w:tcPr>
          <w:p w14:paraId="22A94D77" w14:textId="77777777"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14:paraId="540D9231" w14:textId="77777777" w:rsidR="00627CAE" w:rsidRPr="00EA4E3A" w:rsidRDefault="00627CAE" w:rsidP="00CD57C6">
            <w:pPr>
              <w:pStyle w:val="TAC"/>
              <w:rPr>
                <w:rFonts w:eastAsia="MS Mincho"/>
                <w:lang w:val="en-US" w:eastAsia="ja-JP"/>
              </w:rPr>
            </w:pPr>
            <w:r w:rsidRPr="00EA4E3A">
              <w:rPr>
                <w:rFonts w:eastAsia="MS Mincho"/>
                <w:position w:val="-10"/>
                <w:lang w:eastAsia="ja-JP"/>
              </w:rPr>
              <w:object w:dxaOrig="720" w:dyaOrig="300" w14:anchorId="35294EFA">
                <v:shape id="_x0000_i2033" type="#_x0000_t75" style="width:36pt;height:14.4pt" o:ole="">
                  <v:imagedata r:id="rId1452" o:title=""/>
                </v:shape>
                <o:OLEObject Type="Embed" ProgID="Equation.DSMT4" ShapeID="_x0000_i2033" DrawAspect="Content" ObjectID="_1685802066" r:id="rId1453"/>
              </w:object>
            </w:r>
          </w:p>
        </w:tc>
      </w:tr>
      <w:tr w:rsidR="00627CAE" w:rsidRPr="00EA4E3A" w14:paraId="6F0574FC" w14:textId="77777777" w:rsidTr="00BC3DAA">
        <w:trPr>
          <w:cantSplit/>
          <w:jc w:val="center"/>
        </w:trPr>
        <w:tc>
          <w:tcPr>
            <w:tcW w:w="0" w:type="auto"/>
            <w:shd w:val="clear" w:color="auto" w:fill="auto"/>
            <w:noWrap/>
            <w:vAlign w:val="center"/>
          </w:tcPr>
          <w:p w14:paraId="60C004EE" w14:textId="77777777" w:rsidR="00627CAE" w:rsidRPr="00EA4E3A" w:rsidRDefault="00627CAE" w:rsidP="00CD57C6">
            <w:pPr>
              <w:pStyle w:val="TAC"/>
              <w:rPr>
                <w:rFonts w:eastAsia="MS Mincho"/>
                <w:lang w:val="en-US" w:eastAsia="ja-JP"/>
              </w:rPr>
            </w:pPr>
            <w:r w:rsidRPr="00EA4E3A">
              <w:rPr>
                <w:rFonts w:eastAsia="MS Mincho"/>
                <w:lang w:val="en-US" w:eastAsia="ja-JP"/>
              </w:rPr>
              <w:t>8-15</w:t>
            </w:r>
          </w:p>
        </w:tc>
        <w:tc>
          <w:tcPr>
            <w:tcW w:w="0" w:type="auto"/>
            <w:shd w:val="clear" w:color="auto" w:fill="auto"/>
            <w:noWrap/>
            <w:vAlign w:val="center"/>
          </w:tcPr>
          <w:p w14:paraId="418A18BE" w14:textId="77777777"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14:paraId="69E41BA5" w14:textId="77777777" w:rsidR="00627CAE" w:rsidRPr="00EA4E3A" w:rsidRDefault="00627CAE" w:rsidP="00CD57C6">
            <w:pPr>
              <w:pStyle w:val="TAC"/>
              <w:rPr>
                <w:rFonts w:eastAsia="MS Mincho"/>
                <w:lang w:val="en-US" w:eastAsia="ja-JP"/>
              </w:rPr>
            </w:pPr>
            <w:r w:rsidRPr="00EA4E3A">
              <w:rPr>
                <w:rFonts w:eastAsia="MS Mincho"/>
                <w:position w:val="-10"/>
                <w:lang w:eastAsia="ja-JP"/>
              </w:rPr>
              <w:object w:dxaOrig="1080" w:dyaOrig="300" w14:anchorId="0CC7AA8F">
                <v:shape id="_x0000_i2034" type="#_x0000_t75" style="width:57.6pt;height:14.4pt" o:ole="">
                  <v:imagedata r:id="rId1454" o:title=""/>
                </v:shape>
                <o:OLEObject Type="Embed" ProgID="Equation.DSMT4" ShapeID="_x0000_i2034" DrawAspect="Content" ObjectID="_1685802067" r:id="rId1455"/>
              </w:object>
            </w:r>
          </w:p>
        </w:tc>
      </w:tr>
      <w:tr w:rsidR="00627CAE" w:rsidRPr="00EA4E3A" w14:paraId="246B448A" w14:textId="77777777" w:rsidTr="00BC3DAA">
        <w:trPr>
          <w:cantSplit/>
          <w:jc w:val="center"/>
        </w:trPr>
        <w:tc>
          <w:tcPr>
            <w:tcW w:w="0" w:type="auto"/>
            <w:shd w:val="clear" w:color="auto" w:fill="auto"/>
            <w:noWrap/>
            <w:vAlign w:val="center"/>
          </w:tcPr>
          <w:p w14:paraId="3F65E4E7" w14:textId="77777777" w:rsidR="00627CAE" w:rsidRPr="00EA4E3A" w:rsidRDefault="00627CAE" w:rsidP="00CD57C6">
            <w:pPr>
              <w:pStyle w:val="TAC"/>
              <w:rPr>
                <w:rFonts w:eastAsia="MS Mincho"/>
                <w:lang w:val="en-US" w:eastAsia="ja-JP"/>
              </w:rPr>
            </w:pPr>
            <w:r w:rsidRPr="00EA4E3A">
              <w:rPr>
                <w:rFonts w:eastAsia="MS Mincho"/>
                <w:lang w:val="en-US" w:eastAsia="ja-JP"/>
              </w:rPr>
              <w:t>16-17</w:t>
            </w:r>
          </w:p>
        </w:tc>
        <w:tc>
          <w:tcPr>
            <w:tcW w:w="0" w:type="auto"/>
            <w:shd w:val="clear" w:color="auto" w:fill="auto"/>
            <w:noWrap/>
            <w:vAlign w:val="center"/>
          </w:tcPr>
          <w:p w14:paraId="430B4769" w14:textId="77777777"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14:paraId="22BF6AA7" w14:textId="77777777"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w14:anchorId="62E6EC57">
                <v:shape id="_x0000_i2035" type="#_x0000_t75" style="width:57.6pt;height:14.4pt" o:ole="">
                  <v:imagedata r:id="rId1456" o:title=""/>
                </v:shape>
                <o:OLEObject Type="Embed" ProgID="Equation.DSMT4" ShapeID="_x0000_i2035" DrawAspect="Content" ObjectID="_1685802068" r:id="rId1457"/>
              </w:object>
            </w:r>
          </w:p>
        </w:tc>
      </w:tr>
      <w:tr w:rsidR="00627CAE" w:rsidRPr="00EA4E3A" w14:paraId="7691853B" w14:textId="77777777" w:rsidTr="00BC3DAA">
        <w:trPr>
          <w:cantSplit/>
          <w:jc w:val="center"/>
        </w:trPr>
        <w:tc>
          <w:tcPr>
            <w:tcW w:w="0" w:type="auto"/>
            <w:shd w:val="clear" w:color="auto" w:fill="auto"/>
            <w:noWrap/>
            <w:vAlign w:val="center"/>
          </w:tcPr>
          <w:p w14:paraId="42311AA1" w14:textId="77777777" w:rsidR="00627CAE" w:rsidRPr="00EA4E3A" w:rsidRDefault="00627CAE" w:rsidP="00CD57C6">
            <w:pPr>
              <w:pStyle w:val="TAC"/>
              <w:rPr>
                <w:rFonts w:eastAsia="MS Mincho"/>
                <w:lang w:val="en-US" w:eastAsia="ja-JP"/>
              </w:rPr>
            </w:pPr>
            <w:r w:rsidRPr="00EA4E3A">
              <w:rPr>
                <w:rFonts w:eastAsia="MS Mincho"/>
                <w:lang w:val="en-US" w:eastAsia="ja-JP"/>
              </w:rPr>
              <w:t>18-19</w:t>
            </w:r>
          </w:p>
        </w:tc>
        <w:tc>
          <w:tcPr>
            <w:tcW w:w="0" w:type="auto"/>
            <w:shd w:val="clear" w:color="auto" w:fill="auto"/>
            <w:noWrap/>
            <w:vAlign w:val="center"/>
          </w:tcPr>
          <w:p w14:paraId="70D76AAD" w14:textId="77777777"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14:paraId="13246709" w14:textId="77777777"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w14:anchorId="5005AEE1">
                <v:shape id="_x0000_i2036" type="#_x0000_t75" style="width:57.6pt;height:14.4pt" o:ole="">
                  <v:imagedata r:id="rId1458" o:title=""/>
                </v:shape>
                <o:OLEObject Type="Embed" ProgID="Equation.DSMT4" ShapeID="_x0000_i2036" DrawAspect="Content" ObjectID="_1685802069" r:id="rId1459"/>
              </w:object>
            </w:r>
          </w:p>
        </w:tc>
      </w:tr>
      <w:tr w:rsidR="00627CAE" w:rsidRPr="00EA4E3A" w14:paraId="39492CFC" w14:textId="77777777" w:rsidTr="00BC3DAA">
        <w:trPr>
          <w:cantSplit/>
          <w:jc w:val="center"/>
        </w:trPr>
        <w:tc>
          <w:tcPr>
            <w:tcW w:w="0" w:type="auto"/>
            <w:shd w:val="clear" w:color="auto" w:fill="auto"/>
            <w:noWrap/>
            <w:vAlign w:val="center"/>
          </w:tcPr>
          <w:p w14:paraId="47B114C8" w14:textId="77777777" w:rsidR="00627CAE" w:rsidRPr="00EA4E3A" w:rsidRDefault="00627CAE" w:rsidP="00CD57C6">
            <w:pPr>
              <w:pStyle w:val="TAC"/>
              <w:rPr>
                <w:rFonts w:eastAsia="MS Mincho"/>
                <w:lang w:val="en-US" w:eastAsia="ja-JP"/>
              </w:rPr>
            </w:pPr>
            <w:r w:rsidRPr="00EA4E3A">
              <w:rPr>
                <w:rFonts w:eastAsia="MS Mincho"/>
                <w:lang w:val="en-US" w:eastAsia="ja-JP"/>
              </w:rPr>
              <w:t>20-21</w:t>
            </w:r>
          </w:p>
        </w:tc>
        <w:tc>
          <w:tcPr>
            <w:tcW w:w="0" w:type="auto"/>
            <w:shd w:val="clear" w:color="auto" w:fill="auto"/>
            <w:noWrap/>
            <w:vAlign w:val="center"/>
          </w:tcPr>
          <w:p w14:paraId="6F77094E" w14:textId="77777777"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14:paraId="44ACEE92" w14:textId="77777777"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w14:anchorId="0512CF73">
                <v:shape id="_x0000_i2037" type="#_x0000_t75" style="width:57.6pt;height:14.4pt" o:ole="">
                  <v:imagedata r:id="rId1460" o:title=""/>
                </v:shape>
                <o:OLEObject Type="Embed" ProgID="Equation.DSMT4" ShapeID="_x0000_i2037" DrawAspect="Content" ObjectID="_1685802070" r:id="rId1461"/>
              </w:object>
            </w:r>
          </w:p>
        </w:tc>
      </w:tr>
      <w:tr w:rsidR="00627CAE" w:rsidRPr="00EA4E3A" w14:paraId="23B3FE34" w14:textId="77777777" w:rsidTr="00BC3DAA">
        <w:trPr>
          <w:cantSplit/>
          <w:jc w:val="center"/>
        </w:trPr>
        <w:tc>
          <w:tcPr>
            <w:tcW w:w="0" w:type="auto"/>
            <w:shd w:val="clear" w:color="auto" w:fill="auto"/>
            <w:noWrap/>
            <w:vAlign w:val="center"/>
          </w:tcPr>
          <w:p w14:paraId="474F8023" w14:textId="77777777" w:rsidR="00627CAE" w:rsidRPr="00EA4E3A" w:rsidRDefault="00627CAE" w:rsidP="00CD57C6">
            <w:pPr>
              <w:pStyle w:val="TAC"/>
              <w:rPr>
                <w:rFonts w:eastAsia="MS Mincho"/>
                <w:lang w:val="en-US" w:eastAsia="ja-JP"/>
              </w:rPr>
            </w:pPr>
            <w:r w:rsidRPr="00EA4E3A">
              <w:rPr>
                <w:rFonts w:eastAsia="MS Mincho"/>
                <w:lang w:val="en-US" w:eastAsia="ja-JP"/>
              </w:rPr>
              <w:t>22-23</w:t>
            </w:r>
          </w:p>
        </w:tc>
        <w:tc>
          <w:tcPr>
            <w:tcW w:w="0" w:type="auto"/>
            <w:shd w:val="clear" w:color="auto" w:fill="auto"/>
            <w:noWrap/>
            <w:vAlign w:val="center"/>
          </w:tcPr>
          <w:p w14:paraId="4FF38838" w14:textId="77777777"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14:paraId="4CBDAD73" w14:textId="77777777"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w14:anchorId="3DAD1CDC">
                <v:shape id="_x0000_i2038" type="#_x0000_t75" style="width:57.6pt;height:14.4pt" o:ole="">
                  <v:imagedata r:id="rId1462" o:title=""/>
                </v:shape>
                <o:OLEObject Type="Embed" ProgID="Equation.DSMT4" ShapeID="_x0000_i2038" DrawAspect="Content" ObjectID="_1685802071" r:id="rId1463"/>
              </w:object>
            </w:r>
          </w:p>
        </w:tc>
      </w:tr>
      <w:tr w:rsidR="00627CAE" w:rsidRPr="00EA4E3A" w14:paraId="00AAAC72" w14:textId="77777777" w:rsidTr="00BC3DAA">
        <w:trPr>
          <w:cantSplit/>
          <w:jc w:val="center"/>
        </w:trPr>
        <w:tc>
          <w:tcPr>
            <w:tcW w:w="0" w:type="auto"/>
            <w:shd w:val="clear" w:color="auto" w:fill="auto"/>
            <w:noWrap/>
            <w:vAlign w:val="center"/>
          </w:tcPr>
          <w:p w14:paraId="4B2BDA2C" w14:textId="77777777" w:rsidR="00627CAE" w:rsidRPr="00EA4E3A" w:rsidRDefault="00627CAE" w:rsidP="00CD57C6">
            <w:pPr>
              <w:pStyle w:val="TAC"/>
              <w:rPr>
                <w:rFonts w:eastAsia="MS Mincho"/>
                <w:lang w:val="en-US" w:eastAsia="ja-JP"/>
              </w:rPr>
            </w:pPr>
            <w:r w:rsidRPr="00EA4E3A">
              <w:rPr>
                <w:rFonts w:eastAsia="MS Mincho"/>
                <w:lang w:val="en-US" w:eastAsia="ja-JP"/>
              </w:rPr>
              <w:t>24-25</w:t>
            </w:r>
          </w:p>
        </w:tc>
        <w:tc>
          <w:tcPr>
            <w:tcW w:w="0" w:type="auto"/>
            <w:shd w:val="clear" w:color="auto" w:fill="auto"/>
            <w:noWrap/>
            <w:vAlign w:val="center"/>
          </w:tcPr>
          <w:p w14:paraId="6C5D962F" w14:textId="77777777"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14:paraId="5D577EDC" w14:textId="77777777"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w14:anchorId="3538F299">
                <v:shape id="_x0000_i2039" type="#_x0000_t75" style="width:57.6pt;height:14.4pt" o:ole="">
                  <v:imagedata r:id="rId1464" o:title=""/>
                </v:shape>
                <o:OLEObject Type="Embed" ProgID="Equation.DSMT4" ShapeID="_x0000_i2039" DrawAspect="Content" ObjectID="_1685802072" r:id="rId1465"/>
              </w:object>
            </w:r>
          </w:p>
        </w:tc>
      </w:tr>
      <w:tr w:rsidR="00627CAE" w:rsidRPr="00EA4E3A" w14:paraId="17AB17DB" w14:textId="77777777" w:rsidTr="00BC3DAA">
        <w:trPr>
          <w:cantSplit/>
          <w:jc w:val="center"/>
        </w:trPr>
        <w:tc>
          <w:tcPr>
            <w:tcW w:w="0" w:type="auto"/>
            <w:shd w:val="clear" w:color="auto" w:fill="auto"/>
            <w:noWrap/>
            <w:vAlign w:val="center"/>
          </w:tcPr>
          <w:p w14:paraId="2EA641D2" w14:textId="77777777" w:rsidR="00627CAE" w:rsidRPr="00EA4E3A" w:rsidRDefault="00627CAE" w:rsidP="00CD57C6">
            <w:pPr>
              <w:pStyle w:val="TAC"/>
              <w:rPr>
                <w:rFonts w:eastAsia="MS Mincho"/>
                <w:lang w:val="en-US" w:eastAsia="ja-JP"/>
              </w:rPr>
            </w:pPr>
            <w:r w:rsidRPr="00EA4E3A">
              <w:rPr>
                <w:rFonts w:eastAsia="MS Mincho"/>
                <w:lang w:val="en-US" w:eastAsia="ja-JP"/>
              </w:rPr>
              <w:t>26</w:t>
            </w:r>
          </w:p>
        </w:tc>
        <w:tc>
          <w:tcPr>
            <w:tcW w:w="0" w:type="auto"/>
            <w:shd w:val="clear" w:color="auto" w:fill="auto"/>
            <w:noWrap/>
            <w:vAlign w:val="center"/>
          </w:tcPr>
          <w:p w14:paraId="3B37D5CE" w14:textId="77777777"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14:paraId="68120DDF" w14:textId="77777777" w:rsidR="00627CAE" w:rsidRPr="00EA4E3A" w:rsidRDefault="00627CAE" w:rsidP="00CD57C6">
            <w:pPr>
              <w:pStyle w:val="TAC"/>
              <w:rPr>
                <w:rFonts w:eastAsia="MS Mincho"/>
                <w:lang w:val="en-US" w:eastAsia="ja-JP"/>
              </w:rPr>
            </w:pPr>
            <w:r w:rsidRPr="00EA4E3A">
              <w:rPr>
                <w:rFonts w:eastAsia="MS Mincho"/>
                <w:lang w:val="en-US" w:eastAsia="ja-JP"/>
              </w:rPr>
              <w:t>0</w:t>
            </w:r>
          </w:p>
        </w:tc>
      </w:tr>
      <w:tr w:rsidR="00627CAE" w:rsidRPr="00EA4E3A" w14:paraId="535430B7" w14:textId="77777777" w:rsidTr="00BC3DAA">
        <w:trPr>
          <w:cantSplit/>
          <w:jc w:val="center"/>
        </w:trPr>
        <w:tc>
          <w:tcPr>
            <w:tcW w:w="0" w:type="auto"/>
            <w:shd w:val="clear" w:color="auto" w:fill="auto"/>
            <w:noWrap/>
            <w:vAlign w:val="center"/>
          </w:tcPr>
          <w:p w14:paraId="19BED8FE" w14:textId="77777777" w:rsidR="00627CAE" w:rsidRPr="00EA4E3A" w:rsidRDefault="00627CAE" w:rsidP="00CD57C6">
            <w:pPr>
              <w:pStyle w:val="TAC"/>
              <w:rPr>
                <w:rFonts w:eastAsia="MS Mincho"/>
                <w:lang w:val="en-US" w:eastAsia="ja-JP"/>
              </w:rPr>
            </w:pPr>
            <w:r w:rsidRPr="00EA4E3A">
              <w:rPr>
                <w:rFonts w:eastAsia="MS Mincho"/>
                <w:lang w:val="en-US" w:eastAsia="ja-JP"/>
              </w:rPr>
              <w:t>27-31</w:t>
            </w:r>
          </w:p>
        </w:tc>
        <w:tc>
          <w:tcPr>
            <w:tcW w:w="0" w:type="auto"/>
            <w:shd w:val="clear" w:color="auto" w:fill="auto"/>
            <w:noWrap/>
            <w:vAlign w:val="center"/>
          </w:tcPr>
          <w:p w14:paraId="49975719" w14:textId="77777777" w:rsidR="00627CAE" w:rsidRPr="00EA4E3A" w:rsidRDefault="00627CAE" w:rsidP="00CD57C6">
            <w:pPr>
              <w:pStyle w:val="TAC"/>
              <w:rPr>
                <w:rFonts w:eastAsia="MS Mincho"/>
                <w:lang w:val="en-US" w:eastAsia="ja-JP"/>
              </w:rPr>
            </w:pPr>
            <w:r w:rsidRPr="00EA4E3A">
              <w:rPr>
                <w:rFonts w:eastAsia="MS Mincho"/>
                <w:lang w:val="en-US" w:eastAsia="ja-JP"/>
              </w:rPr>
              <w:t>reserved</w:t>
            </w:r>
          </w:p>
        </w:tc>
        <w:tc>
          <w:tcPr>
            <w:tcW w:w="0" w:type="auto"/>
            <w:shd w:val="clear" w:color="auto" w:fill="auto"/>
            <w:noWrap/>
            <w:vAlign w:val="center"/>
          </w:tcPr>
          <w:p w14:paraId="4DF53738" w14:textId="77777777" w:rsidR="00627CAE" w:rsidRPr="00EA4E3A" w:rsidRDefault="00627CAE" w:rsidP="00CD57C6">
            <w:pPr>
              <w:pStyle w:val="TAC"/>
              <w:rPr>
                <w:rFonts w:eastAsia="MS Mincho"/>
                <w:lang w:val="en-US" w:eastAsia="ja-JP"/>
              </w:rPr>
            </w:pPr>
            <w:r w:rsidRPr="00EA4E3A">
              <w:rPr>
                <w:rFonts w:eastAsia="MS Mincho"/>
                <w:lang w:val="en-US" w:eastAsia="ja-JP"/>
              </w:rPr>
              <w:t>NA</w:t>
            </w:r>
          </w:p>
        </w:tc>
      </w:tr>
    </w:tbl>
    <w:p w14:paraId="5FDDC05C" w14:textId="77777777" w:rsidR="00CD57C6" w:rsidRPr="00EA4E3A" w:rsidRDefault="00CD57C6" w:rsidP="007E3801"/>
    <w:p w14:paraId="59296821" w14:textId="77777777" w:rsidR="009C25C3" w:rsidRPr="00EA4E3A" w:rsidRDefault="009C25C3" w:rsidP="009C25C3">
      <w:pPr>
        <w:pStyle w:val="TH"/>
        <w:rPr>
          <w:lang w:eastAsia="zh-CN"/>
        </w:rPr>
      </w:pPr>
      <w:r w:rsidRPr="00EA4E3A">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2988"/>
        <w:gridCol w:w="2988"/>
      </w:tblGrid>
      <w:tr w:rsidR="00627CAE" w:rsidRPr="00EA4E3A" w14:paraId="3421E117" w14:textId="77777777" w:rsidTr="00BC3DAA">
        <w:trPr>
          <w:cantSplit/>
          <w:jc w:val="center"/>
        </w:trPr>
        <w:tc>
          <w:tcPr>
            <w:tcW w:w="1134" w:type="dxa"/>
            <w:vMerge w:val="restart"/>
            <w:shd w:val="clear" w:color="auto" w:fill="E0E0E0"/>
            <w:noWrap/>
            <w:vAlign w:val="center"/>
          </w:tcPr>
          <w:p w14:paraId="248CAA9C" w14:textId="77777777" w:rsidR="00627CAE" w:rsidRPr="00EA4E3A" w:rsidRDefault="00627CAE" w:rsidP="00CD57C6">
            <w:pPr>
              <w:pStyle w:val="TAH"/>
              <w:rPr>
                <w:rFonts w:eastAsia="MS Mincho"/>
                <w:lang w:val="en-US"/>
              </w:rPr>
            </w:pPr>
            <w:r w:rsidRPr="00EA4E3A">
              <w:rPr>
                <w:rFonts w:eastAsia="MS Mincho"/>
                <w:lang w:val="en-US"/>
              </w:rPr>
              <w:t>RI</w:t>
            </w:r>
          </w:p>
        </w:tc>
        <w:tc>
          <w:tcPr>
            <w:tcW w:w="0" w:type="auto"/>
            <w:gridSpan w:val="2"/>
            <w:shd w:val="clear" w:color="auto" w:fill="E0E0E0"/>
            <w:noWrap/>
            <w:vAlign w:val="center"/>
          </w:tcPr>
          <w:p w14:paraId="4379D65F" w14:textId="77777777" w:rsidR="00627CAE" w:rsidRPr="00EA4E3A" w:rsidRDefault="00627CAE" w:rsidP="00CD57C6">
            <w:pPr>
              <w:pStyle w:val="TAH"/>
              <w:rPr>
                <w:rFonts w:eastAsia="MS Mincho" w:cs="Arial"/>
                <w:lang w:val="en-US"/>
              </w:rPr>
            </w:pPr>
            <w:r w:rsidRPr="00EA4E3A">
              <w:rPr>
                <w:rFonts w:hint="eastAsia"/>
              </w:rPr>
              <w:t xml:space="preserve">Relationship between the second PMI </w:t>
            </w:r>
            <w:r w:rsidRPr="00EA4E3A">
              <w:t>value</w:t>
            </w:r>
            <w:r w:rsidRPr="00EA4E3A">
              <w:rPr>
                <w:rFonts w:hint="eastAsia"/>
              </w:rPr>
              <w:t xml:space="preserve"> and codebook index</w:t>
            </w:r>
            <w:r w:rsidRPr="00EA4E3A">
              <w:rPr>
                <w:position w:val="-10"/>
              </w:rPr>
              <w:t xml:space="preserve"> </w:t>
            </w:r>
            <w:r w:rsidRPr="00EA4E3A">
              <w:rPr>
                <w:position w:val="-10"/>
              </w:rPr>
              <w:object w:dxaOrig="200" w:dyaOrig="300" w14:anchorId="64BFA6C8">
                <v:shape id="_x0000_i2040" type="#_x0000_t75" style="width:7.2pt;height:14.4pt" o:ole="">
                  <v:imagedata r:id="rId1421" o:title=""/>
                </v:shape>
                <o:OLEObject Type="Embed" ProgID="Equation.3" ShapeID="_x0000_i2040" DrawAspect="Content" ObjectID="_1685802073" r:id="rId1466"/>
              </w:object>
            </w:r>
          </w:p>
        </w:tc>
      </w:tr>
      <w:tr w:rsidR="00627CAE" w:rsidRPr="00EA4E3A" w14:paraId="5B71E6E7" w14:textId="77777777" w:rsidTr="00BC3DAA">
        <w:trPr>
          <w:cantSplit/>
          <w:jc w:val="center"/>
        </w:trPr>
        <w:tc>
          <w:tcPr>
            <w:tcW w:w="1134" w:type="dxa"/>
            <w:vMerge/>
            <w:shd w:val="clear" w:color="auto" w:fill="E0E0E0"/>
            <w:vAlign w:val="center"/>
          </w:tcPr>
          <w:p w14:paraId="12C4FC63" w14:textId="77777777" w:rsidR="00627CAE" w:rsidRPr="00EA4E3A" w:rsidRDefault="00627CAE" w:rsidP="00CD57C6">
            <w:pPr>
              <w:pStyle w:val="TAH"/>
              <w:rPr>
                <w:rFonts w:eastAsia="MS Mincho" w:cs="Arial"/>
                <w:lang w:val="en-US"/>
              </w:rPr>
            </w:pPr>
          </w:p>
        </w:tc>
        <w:tc>
          <w:tcPr>
            <w:tcW w:w="0" w:type="auto"/>
            <w:shd w:val="clear" w:color="auto" w:fill="E0E0E0"/>
            <w:noWrap/>
            <w:vAlign w:val="center"/>
          </w:tcPr>
          <w:p w14:paraId="2A130AF4" w14:textId="77777777" w:rsidR="00627CAE" w:rsidRPr="00EA4E3A" w:rsidRDefault="00627CAE" w:rsidP="00CD57C6">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w14:anchorId="276E2046">
                <v:shape id="_x0000_i2041" type="#_x0000_t75" style="width:21.6pt;height:14.4pt" o:ole="">
                  <v:imagedata r:id="rId1424" o:title=""/>
                </v:shape>
                <o:OLEObject Type="Embed" ProgID="Equation.DSMT4" ShapeID="_x0000_i2041" DrawAspect="Content" ObjectID="_1685802074" r:id="rId1467"/>
              </w:object>
            </w:r>
          </w:p>
        </w:tc>
        <w:tc>
          <w:tcPr>
            <w:tcW w:w="0" w:type="auto"/>
            <w:shd w:val="clear" w:color="auto" w:fill="E0E0E0"/>
            <w:noWrap/>
            <w:vAlign w:val="center"/>
          </w:tcPr>
          <w:p w14:paraId="3797F3D4" w14:textId="77777777" w:rsidR="00627CAE" w:rsidRPr="00EA4E3A" w:rsidRDefault="00627CAE" w:rsidP="00CD57C6">
            <w:pPr>
              <w:pStyle w:val="TAH"/>
              <w:rPr>
                <w:rFonts w:eastAsia="MS Mincho"/>
                <w:lang w:val="en-US"/>
              </w:rPr>
            </w:pPr>
            <w:r w:rsidRPr="00EA4E3A">
              <w:rPr>
                <w:rFonts w:eastAsia="MS Mincho" w:hint="eastAsia"/>
              </w:rPr>
              <w:t xml:space="preserve">Codebook index </w:t>
            </w:r>
            <w:r w:rsidRPr="00EA4E3A">
              <w:rPr>
                <w:rFonts w:ascii="Times New Roman" w:hAnsi="Times New Roman"/>
                <w:position w:val="-10"/>
                <w:sz w:val="20"/>
              </w:rPr>
              <w:object w:dxaOrig="200" w:dyaOrig="300" w14:anchorId="46D8DA32">
                <v:shape id="_x0000_i2042" type="#_x0000_t75" style="width:7.2pt;height:14.4pt" o:ole="">
                  <v:imagedata r:id="rId1421" o:title=""/>
                </v:shape>
                <o:OLEObject Type="Embed" ProgID="Equation.3" ShapeID="_x0000_i2042" DrawAspect="Content" ObjectID="_1685802075" r:id="rId1468"/>
              </w:object>
            </w:r>
          </w:p>
        </w:tc>
      </w:tr>
      <w:tr w:rsidR="00627CAE" w:rsidRPr="00EA4E3A" w14:paraId="2977DAA9" w14:textId="77777777" w:rsidTr="00BC3DAA">
        <w:trPr>
          <w:cantSplit/>
          <w:jc w:val="center"/>
        </w:trPr>
        <w:tc>
          <w:tcPr>
            <w:tcW w:w="1134" w:type="dxa"/>
            <w:shd w:val="clear" w:color="auto" w:fill="auto"/>
            <w:noWrap/>
            <w:vAlign w:val="center"/>
          </w:tcPr>
          <w:p w14:paraId="3BB4126C" w14:textId="77777777" w:rsidR="00627CAE" w:rsidRPr="00EA4E3A" w:rsidRDefault="00627CAE" w:rsidP="00CD57C6">
            <w:pPr>
              <w:pStyle w:val="TAC"/>
              <w:rPr>
                <w:rFonts w:eastAsia="MS Mincho"/>
                <w:lang w:val="en-US"/>
              </w:rPr>
            </w:pPr>
            <w:r w:rsidRPr="00EA4E3A">
              <w:rPr>
                <w:rFonts w:eastAsia="MS Mincho"/>
                <w:lang w:val="en-US"/>
              </w:rPr>
              <w:t>1</w:t>
            </w:r>
          </w:p>
        </w:tc>
        <w:tc>
          <w:tcPr>
            <w:tcW w:w="0" w:type="auto"/>
            <w:shd w:val="clear" w:color="auto" w:fill="auto"/>
            <w:noWrap/>
            <w:vAlign w:val="center"/>
          </w:tcPr>
          <w:p w14:paraId="06337F4C" w14:textId="77777777" w:rsidR="00627CAE" w:rsidRPr="00EA4E3A" w:rsidRDefault="00627CAE" w:rsidP="00CD57C6">
            <w:pPr>
              <w:pStyle w:val="TAC"/>
              <w:rPr>
                <w:rFonts w:eastAsia="MS Mincho"/>
                <w:lang w:val="en-US"/>
              </w:rPr>
            </w:pPr>
            <w:r w:rsidRPr="00EA4E3A">
              <w:rPr>
                <w:rFonts w:eastAsia="MS Mincho" w:hint="eastAsia"/>
              </w:rPr>
              <w:t>0-15</w:t>
            </w:r>
          </w:p>
        </w:tc>
        <w:tc>
          <w:tcPr>
            <w:tcW w:w="0" w:type="auto"/>
            <w:shd w:val="clear" w:color="auto" w:fill="auto"/>
            <w:noWrap/>
            <w:vAlign w:val="center"/>
          </w:tcPr>
          <w:p w14:paraId="00A733B8" w14:textId="77777777" w:rsidR="00627CAE" w:rsidRPr="00EA4E3A" w:rsidRDefault="00627CAE" w:rsidP="00CD57C6">
            <w:pPr>
              <w:pStyle w:val="TAC"/>
              <w:rPr>
                <w:rFonts w:eastAsia="MS Mincho"/>
                <w:lang w:val="en-US"/>
              </w:rPr>
            </w:pPr>
            <w:r w:rsidRPr="00EA4E3A">
              <w:rPr>
                <w:position w:val="-10"/>
              </w:rPr>
              <w:object w:dxaOrig="460" w:dyaOrig="300" w14:anchorId="083795EC">
                <v:shape id="_x0000_i2043" type="#_x0000_t75" style="width:21.6pt;height:14.4pt" o:ole="">
                  <v:imagedata r:id="rId1469" o:title=""/>
                </v:shape>
                <o:OLEObject Type="Embed" ProgID="Equation.DSMT4" ShapeID="_x0000_i2043" DrawAspect="Content" ObjectID="_1685802076" r:id="rId1470"/>
              </w:object>
            </w:r>
          </w:p>
        </w:tc>
      </w:tr>
      <w:tr w:rsidR="00627CAE" w:rsidRPr="00EA4E3A" w14:paraId="6D117A58" w14:textId="77777777" w:rsidTr="00BC3DAA">
        <w:trPr>
          <w:cantSplit/>
          <w:jc w:val="center"/>
        </w:trPr>
        <w:tc>
          <w:tcPr>
            <w:tcW w:w="1134" w:type="dxa"/>
            <w:shd w:val="clear" w:color="auto" w:fill="auto"/>
            <w:noWrap/>
            <w:vAlign w:val="center"/>
          </w:tcPr>
          <w:p w14:paraId="760C3D70" w14:textId="77777777" w:rsidR="00627CAE" w:rsidRPr="00EA4E3A" w:rsidRDefault="00627CAE" w:rsidP="00CD57C6">
            <w:pPr>
              <w:pStyle w:val="TAC"/>
              <w:rPr>
                <w:rFonts w:eastAsia="MS Mincho"/>
                <w:lang w:val="en-US"/>
              </w:rPr>
            </w:pPr>
            <w:r w:rsidRPr="00EA4E3A">
              <w:rPr>
                <w:rFonts w:eastAsia="MS Mincho"/>
                <w:lang w:val="en-US"/>
              </w:rPr>
              <w:t>2</w:t>
            </w:r>
          </w:p>
        </w:tc>
        <w:tc>
          <w:tcPr>
            <w:tcW w:w="0" w:type="auto"/>
            <w:shd w:val="clear" w:color="auto" w:fill="auto"/>
            <w:noWrap/>
            <w:vAlign w:val="center"/>
          </w:tcPr>
          <w:p w14:paraId="4E9DF84C" w14:textId="77777777"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14:paraId="1D4B4E8F" w14:textId="77777777" w:rsidR="00627CAE" w:rsidRPr="00EA4E3A" w:rsidRDefault="00627CAE" w:rsidP="00CD57C6">
            <w:pPr>
              <w:pStyle w:val="TAC"/>
              <w:rPr>
                <w:rFonts w:eastAsia="MS Mincho"/>
                <w:lang w:val="en-US"/>
              </w:rPr>
            </w:pPr>
            <w:r w:rsidRPr="00EA4E3A">
              <w:rPr>
                <w:position w:val="-10"/>
              </w:rPr>
              <w:object w:dxaOrig="560" w:dyaOrig="300" w14:anchorId="577F2579">
                <v:shape id="_x0000_i2044" type="#_x0000_t75" style="width:28.8pt;height:14.4pt" o:ole="">
                  <v:imagedata r:id="rId1471" o:title=""/>
                </v:shape>
                <o:OLEObject Type="Embed" ProgID="Equation.DSMT4" ShapeID="_x0000_i2044" DrawAspect="Content" ObjectID="_1685802077" r:id="rId1472"/>
              </w:object>
            </w:r>
          </w:p>
        </w:tc>
      </w:tr>
      <w:tr w:rsidR="00627CAE" w:rsidRPr="00EA4E3A" w14:paraId="7F8AE2F7" w14:textId="77777777" w:rsidTr="00BC3DAA">
        <w:trPr>
          <w:cantSplit/>
          <w:jc w:val="center"/>
        </w:trPr>
        <w:tc>
          <w:tcPr>
            <w:tcW w:w="1134" w:type="dxa"/>
            <w:shd w:val="clear" w:color="auto" w:fill="auto"/>
            <w:noWrap/>
            <w:vAlign w:val="center"/>
          </w:tcPr>
          <w:p w14:paraId="528F7D3A" w14:textId="77777777" w:rsidR="00627CAE" w:rsidRPr="00EA4E3A" w:rsidRDefault="00627CAE" w:rsidP="00CD57C6">
            <w:pPr>
              <w:pStyle w:val="TAC"/>
              <w:rPr>
                <w:rFonts w:eastAsia="MS Mincho"/>
                <w:lang w:val="en-US"/>
              </w:rPr>
            </w:pPr>
            <w:r w:rsidRPr="00EA4E3A">
              <w:rPr>
                <w:rFonts w:eastAsia="MS Mincho"/>
                <w:lang w:val="en-US"/>
              </w:rPr>
              <w:t>3</w:t>
            </w:r>
          </w:p>
        </w:tc>
        <w:tc>
          <w:tcPr>
            <w:tcW w:w="0" w:type="auto"/>
            <w:shd w:val="clear" w:color="auto" w:fill="auto"/>
            <w:noWrap/>
            <w:vAlign w:val="center"/>
          </w:tcPr>
          <w:p w14:paraId="65C3EC44" w14:textId="77777777"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14:paraId="284BD082" w14:textId="77777777" w:rsidR="00627CAE" w:rsidRPr="00EA4E3A" w:rsidRDefault="00627CAE" w:rsidP="00CD57C6">
            <w:pPr>
              <w:pStyle w:val="TAC"/>
              <w:rPr>
                <w:rFonts w:eastAsia="MS Mincho"/>
                <w:lang w:val="en-US"/>
              </w:rPr>
            </w:pPr>
            <w:r w:rsidRPr="00EA4E3A">
              <w:rPr>
                <w:rFonts w:eastAsia="KaiTi_GB2312"/>
                <w:position w:val="-12"/>
                <w:sz w:val="28"/>
                <w:szCs w:val="28"/>
              </w:rPr>
              <w:object w:dxaOrig="2560" w:dyaOrig="340" w14:anchorId="43CD6946">
                <v:shape id="_x0000_i2045" type="#_x0000_t75" style="width:129.6pt;height:14.4pt" o:ole="">
                  <v:imagedata r:id="rId1473" o:title=""/>
                </v:shape>
                <o:OLEObject Type="Embed" ProgID="Equation.DSMT4" ShapeID="_x0000_i2045" DrawAspect="Content" ObjectID="_1685802078" r:id="rId1474"/>
              </w:object>
            </w:r>
          </w:p>
        </w:tc>
      </w:tr>
      <w:tr w:rsidR="00627CAE" w:rsidRPr="00EA4E3A" w14:paraId="08786E08" w14:textId="77777777" w:rsidTr="00BC3DAA">
        <w:trPr>
          <w:cantSplit/>
          <w:jc w:val="center"/>
        </w:trPr>
        <w:tc>
          <w:tcPr>
            <w:tcW w:w="1134" w:type="dxa"/>
            <w:shd w:val="clear" w:color="auto" w:fill="auto"/>
            <w:noWrap/>
            <w:vAlign w:val="center"/>
          </w:tcPr>
          <w:p w14:paraId="0E321279" w14:textId="77777777" w:rsidR="00627CAE" w:rsidRPr="00EA4E3A" w:rsidRDefault="00627CAE" w:rsidP="00CD57C6">
            <w:pPr>
              <w:pStyle w:val="TAC"/>
              <w:rPr>
                <w:rFonts w:eastAsia="MS Mincho"/>
                <w:lang w:val="en-US"/>
              </w:rPr>
            </w:pPr>
            <w:r w:rsidRPr="00EA4E3A">
              <w:rPr>
                <w:rFonts w:eastAsia="MS Mincho"/>
                <w:lang w:val="en-US"/>
              </w:rPr>
              <w:t>4</w:t>
            </w:r>
          </w:p>
        </w:tc>
        <w:tc>
          <w:tcPr>
            <w:tcW w:w="0" w:type="auto"/>
            <w:shd w:val="clear" w:color="auto" w:fill="auto"/>
            <w:noWrap/>
            <w:vAlign w:val="center"/>
          </w:tcPr>
          <w:p w14:paraId="31FB5F6F" w14:textId="77777777"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14:paraId="1388F700" w14:textId="77777777" w:rsidR="00627CAE" w:rsidRPr="00EA4E3A" w:rsidRDefault="00627CAE" w:rsidP="00CD57C6">
            <w:pPr>
              <w:pStyle w:val="TAC"/>
              <w:rPr>
                <w:rFonts w:eastAsia="MS Mincho"/>
                <w:lang w:val="en-US"/>
              </w:rPr>
            </w:pPr>
            <w:r w:rsidRPr="00EA4E3A">
              <w:rPr>
                <w:position w:val="-10"/>
              </w:rPr>
              <w:object w:dxaOrig="560" w:dyaOrig="300" w14:anchorId="3A4C85DC">
                <v:shape id="_x0000_i2046" type="#_x0000_t75" style="width:28.8pt;height:14.4pt" o:ole="">
                  <v:imagedata r:id="rId1471" o:title=""/>
                </v:shape>
                <o:OLEObject Type="Embed" ProgID="Equation.DSMT4" ShapeID="_x0000_i2046" DrawAspect="Content" ObjectID="_1685802079" r:id="rId1475"/>
              </w:object>
            </w:r>
          </w:p>
        </w:tc>
      </w:tr>
      <w:tr w:rsidR="00627CAE" w:rsidRPr="00EA4E3A" w14:paraId="53948A16" w14:textId="77777777" w:rsidTr="00BC3DAA">
        <w:trPr>
          <w:cantSplit/>
          <w:jc w:val="center"/>
        </w:trPr>
        <w:tc>
          <w:tcPr>
            <w:tcW w:w="1134" w:type="dxa"/>
            <w:shd w:val="clear" w:color="auto" w:fill="auto"/>
            <w:noWrap/>
            <w:vAlign w:val="center"/>
          </w:tcPr>
          <w:p w14:paraId="0F21D0C5" w14:textId="77777777" w:rsidR="00627CAE" w:rsidRPr="00EA4E3A" w:rsidRDefault="00627CAE" w:rsidP="00CD57C6">
            <w:pPr>
              <w:pStyle w:val="TAC"/>
              <w:rPr>
                <w:rFonts w:eastAsia="MS Mincho"/>
                <w:lang w:val="en-US"/>
              </w:rPr>
            </w:pPr>
            <w:r w:rsidRPr="00EA4E3A">
              <w:rPr>
                <w:rFonts w:eastAsia="MS Mincho"/>
                <w:lang w:val="en-US"/>
              </w:rPr>
              <w:t>5</w:t>
            </w:r>
          </w:p>
        </w:tc>
        <w:tc>
          <w:tcPr>
            <w:tcW w:w="0" w:type="auto"/>
            <w:shd w:val="clear" w:color="auto" w:fill="auto"/>
            <w:noWrap/>
            <w:vAlign w:val="center"/>
          </w:tcPr>
          <w:p w14:paraId="1F52E152" w14:textId="77777777"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14:paraId="499AD2C4" w14:textId="77777777"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14:paraId="7B3BCC5C" w14:textId="77777777" w:rsidTr="00BC3DAA">
        <w:trPr>
          <w:cantSplit/>
          <w:jc w:val="center"/>
        </w:trPr>
        <w:tc>
          <w:tcPr>
            <w:tcW w:w="1134" w:type="dxa"/>
            <w:shd w:val="clear" w:color="auto" w:fill="auto"/>
            <w:noWrap/>
            <w:vAlign w:val="center"/>
          </w:tcPr>
          <w:p w14:paraId="04824284" w14:textId="77777777" w:rsidR="00627CAE" w:rsidRPr="00EA4E3A" w:rsidRDefault="00627CAE" w:rsidP="00CD57C6">
            <w:pPr>
              <w:pStyle w:val="TAC"/>
              <w:rPr>
                <w:rFonts w:eastAsia="MS Mincho"/>
                <w:lang w:val="en-US"/>
              </w:rPr>
            </w:pPr>
            <w:r w:rsidRPr="00EA4E3A">
              <w:rPr>
                <w:rFonts w:eastAsia="MS Mincho"/>
                <w:lang w:val="en-US"/>
              </w:rPr>
              <w:t>6</w:t>
            </w:r>
          </w:p>
        </w:tc>
        <w:tc>
          <w:tcPr>
            <w:tcW w:w="0" w:type="auto"/>
            <w:shd w:val="clear" w:color="auto" w:fill="auto"/>
            <w:noWrap/>
            <w:vAlign w:val="center"/>
          </w:tcPr>
          <w:p w14:paraId="143E713C" w14:textId="77777777"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14:paraId="3A8AD5E0" w14:textId="77777777"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14:paraId="22F1D757" w14:textId="77777777" w:rsidTr="00BC3DAA">
        <w:trPr>
          <w:cantSplit/>
          <w:jc w:val="center"/>
        </w:trPr>
        <w:tc>
          <w:tcPr>
            <w:tcW w:w="1134" w:type="dxa"/>
            <w:shd w:val="clear" w:color="auto" w:fill="auto"/>
            <w:noWrap/>
            <w:vAlign w:val="center"/>
          </w:tcPr>
          <w:p w14:paraId="401BEB65" w14:textId="77777777" w:rsidR="00627CAE" w:rsidRPr="00EA4E3A" w:rsidRDefault="00627CAE" w:rsidP="00CD57C6">
            <w:pPr>
              <w:pStyle w:val="TAC"/>
              <w:rPr>
                <w:rFonts w:eastAsia="MS Mincho"/>
                <w:lang w:val="en-US"/>
              </w:rPr>
            </w:pPr>
            <w:r w:rsidRPr="00EA4E3A">
              <w:rPr>
                <w:rFonts w:eastAsia="MS Mincho"/>
                <w:lang w:val="en-US"/>
              </w:rPr>
              <w:t>7</w:t>
            </w:r>
          </w:p>
        </w:tc>
        <w:tc>
          <w:tcPr>
            <w:tcW w:w="0" w:type="auto"/>
            <w:shd w:val="clear" w:color="auto" w:fill="auto"/>
            <w:noWrap/>
            <w:vAlign w:val="center"/>
          </w:tcPr>
          <w:p w14:paraId="0A2252D8" w14:textId="77777777"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14:paraId="61D0D114" w14:textId="77777777"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14:paraId="3BCD669C" w14:textId="77777777" w:rsidTr="00BC3DAA">
        <w:trPr>
          <w:cantSplit/>
          <w:jc w:val="center"/>
        </w:trPr>
        <w:tc>
          <w:tcPr>
            <w:tcW w:w="1134" w:type="dxa"/>
            <w:shd w:val="clear" w:color="auto" w:fill="auto"/>
            <w:noWrap/>
            <w:vAlign w:val="center"/>
          </w:tcPr>
          <w:p w14:paraId="32DEEDBD" w14:textId="77777777" w:rsidR="00627CAE" w:rsidRPr="00EA4E3A" w:rsidRDefault="00627CAE" w:rsidP="00CD57C6">
            <w:pPr>
              <w:pStyle w:val="TAC"/>
              <w:rPr>
                <w:rFonts w:eastAsia="MS Mincho"/>
                <w:lang w:val="en-US"/>
              </w:rPr>
            </w:pPr>
            <w:r w:rsidRPr="00EA4E3A">
              <w:rPr>
                <w:rFonts w:eastAsia="MS Mincho"/>
                <w:lang w:val="en-US"/>
              </w:rPr>
              <w:t>8</w:t>
            </w:r>
          </w:p>
        </w:tc>
        <w:tc>
          <w:tcPr>
            <w:tcW w:w="0" w:type="auto"/>
            <w:shd w:val="clear" w:color="auto" w:fill="auto"/>
            <w:noWrap/>
            <w:vAlign w:val="center"/>
          </w:tcPr>
          <w:p w14:paraId="2D5329ED" w14:textId="77777777"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14:paraId="6A7C40C3" w14:textId="77777777" w:rsidR="00627CAE" w:rsidRPr="00EA4E3A" w:rsidRDefault="00627CAE" w:rsidP="00CD57C6">
            <w:pPr>
              <w:pStyle w:val="TAC"/>
              <w:rPr>
                <w:rFonts w:eastAsia="MS Mincho"/>
                <w:lang w:val="en-US"/>
              </w:rPr>
            </w:pPr>
            <w:r w:rsidRPr="00EA4E3A">
              <w:rPr>
                <w:rFonts w:eastAsia="MS Mincho" w:cs="Arial"/>
                <w:lang w:val="en-US"/>
              </w:rPr>
              <w:t>0</w:t>
            </w:r>
          </w:p>
        </w:tc>
      </w:tr>
    </w:tbl>
    <w:p w14:paraId="51E64C7B" w14:textId="77777777" w:rsidR="0093274D" w:rsidRPr="00EA4E3A" w:rsidRDefault="0093274D" w:rsidP="007E3801">
      <w:pPr>
        <w:rPr>
          <w:rFonts w:cs="Arial"/>
          <w:lang w:val="en-US"/>
        </w:rPr>
      </w:pPr>
    </w:p>
    <w:p w14:paraId="0B10F469" w14:textId="77777777" w:rsidR="003A1EB2" w:rsidRPr="00EA4E3A" w:rsidRDefault="003A1EB2" w:rsidP="003A1EB2">
      <w:r w:rsidRPr="00EA4E3A">
        <w:t xml:space="preserve">The sub-sampled codebook for PUCCH mode 1-1 submode 2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w:t>
      </w:r>
      <w:r w:rsidR="00426A74" w:rsidRPr="00EA4E3A">
        <w:t>1</w:t>
      </w:r>
      <w:r w:rsidRPr="00EA4E3A">
        <w:t xml:space="preserve">G for first and second precoding matrix indicator </w:t>
      </w:r>
      <w:r w:rsidRPr="00EA4E3A">
        <w:rPr>
          <w:position w:val="-10"/>
        </w:rPr>
        <w:object w:dxaOrig="180" w:dyaOrig="300" w14:anchorId="24B82430">
          <v:shape id="_x0000_i2047" type="#_x0000_t75" style="width:7.2pt;height:14.4pt" o:ole="">
            <v:imagedata r:id="rId989" o:title=""/>
          </v:shape>
          <o:OLEObject Type="Embed" ProgID="Equation.3" ShapeID="_x0000_i2047" DrawAspect="Content" ObjectID="_1685802080" r:id="rId1476"/>
        </w:object>
      </w:r>
      <w:r w:rsidRPr="00EA4E3A">
        <w:t xml:space="preserve"> and</w:t>
      </w:r>
      <w:r w:rsidRPr="00EA4E3A">
        <w:rPr>
          <w:position w:val="-10"/>
        </w:rPr>
        <w:object w:dxaOrig="200" w:dyaOrig="300" w14:anchorId="4751020E">
          <v:shape id="_x0000_i2048" type="#_x0000_t75" style="width:7.2pt;height:14.4pt" o:ole="">
            <v:imagedata r:id="rId1421" o:title=""/>
          </v:shape>
          <o:OLEObject Type="Embed" ProgID="Equation.3" ShapeID="_x0000_i2048" DrawAspect="Content" ObjectID="_1685802081" r:id="rId1477"/>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w14:anchorId="09C8AAE8">
          <v:shape id="_x0000_i2049" type="#_x0000_t75" style="width:7.2pt;height:14.4pt" o:ole="">
            <v:imagedata r:id="rId989" o:title=""/>
          </v:shape>
          <o:OLEObject Type="Embed" ProgID="Equation.3" ShapeID="_x0000_i2049" DrawAspect="Content" ObjectID="_1685802082" r:id="rId1478"/>
        </w:object>
      </w:r>
      <w:r w:rsidRPr="00EA4E3A">
        <w:t xml:space="preserve"> for PUCCH mode 1-1 submode 1 for transmission modes 8, 9 and 10 configured with </w:t>
      </w:r>
      <w:r w:rsidRPr="00EA4E3A">
        <w:rPr>
          <w:i/>
          <w:lang w:val="en-US"/>
        </w:rPr>
        <w:t xml:space="preserve">alternativeCodeBookEnabledFor4TX-r12=TRUE </w:t>
      </w:r>
      <w:r w:rsidRPr="00EA4E3A">
        <w:rPr>
          <w:lang w:val="en-US"/>
        </w:rPr>
        <w:t xml:space="preserve">is defined in </w:t>
      </w:r>
      <w:r w:rsidRPr="00EA4E3A">
        <w:t xml:space="preserve">Table 7.2.2-1H. The sub-sampled codebook for PUCCH mode 2-1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7.2.2-1I for PUCCH Reporting Type 1a.</w:t>
      </w:r>
    </w:p>
    <w:p w14:paraId="247D1EF0" w14:textId="77777777" w:rsidR="003A1EB2" w:rsidRPr="00EA4E3A" w:rsidRDefault="003A1EB2" w:rsidP="003A1EB2">
      <w:pPr>
        <w:pStyle w:val="TH"/>
      </w:pPr>
      <w:r w:rsidRPr="00EA4E3A">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EA4E3A" w14:paraId="68F35A13"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6F1898E7" w14:textId="77777777"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1DAECD35" w14:textId="77777777" w:rsidR="003A1EB2" w:rsidRPr="00EA4E3A" w:rsidRDefault="003A1EB2" w:rsidP="00C0642A">
            <w:pPr>
              <w:pStyle w:val="TAH"/>
              <w:rPr>
                <w:rFonts w:eastAsia="MS Mincho"/>
                <w:lang w:val="en-US" w:eastAsia="ja-JP"/>
              </w:rPr>
            </w:pPr>
            <w:r w:rsidRPr="00EA4E3A">
              <w:rPr>
                <w:rFonts w:eastAsia="MS Mincho" w:hint="eastAsia"/>
              </w:rPr>
              <w:t xml:space="preserve">Relationship between the first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180" w:dyaOrig="300" w14:anchorId="72513542">
                <v:shape id="_x0000_i2050" type="#_x0000_t75" style="width:7.2pt;height:14.4pt" o:ole="">
                  <v:imagedata r:id="rId989" o:title=""/>
                </v:shape>
                <o:OLEObject Type="Embed" ProgID="Equation.3" ShapeID="_x0000_i2050" DrawAspect="Content" ObjectID="_1685802083" r:id="rId1479"/>
              </w:object>
            </w:r>
          </w:p>
        </w:tc>
        <w:tc>
          <w:tcPr>
            <w:tcW w:w="3603" w:type="dxa"/>
            <w:gridSpan w:val="2"/>
            <w:tcBorders>
              <w:top w:val="single" w:sz="8" w:space="0" w:color="auto"/>
              <w:left w:val="nil"/>
              <w:bottom w:val="nil"/>
              <w:right w:val="single" w:sz="4" w:space="0" w:color="000000"/>
            </w:tcBorders>
            <w:shd w:val="clear" w:color="auto" w:fill="E0E0E0"/>
            <w:noWrap/>
            <w:vAlign w:val="bottom"/>
          </w:tcPr>
          <w:p w14:paraId="56032453" w14:textId="77777777" w:rsidR="003A1EB2" w:rsidRPr="00EA4E3A" w:rsidRDefault="003A1EB2" w:rsidP="00C0642A">
            <w:pPr>
              <w:pStyle w:val="TAH"/>
              <w:rPr>
                <w:rFonts w:eastAsia="MS Mincho"/>
                <w:lang w:val="en-US" w:eastAsia="ja-JP"/>
              </w:rPr>
            </w:pPr>
            <w:r w:rsidRPr="00EA4E3A">
              <w:rPr>
                <w:rFonts w:eastAsia="MS Mincho" w:hint="eastAsia"/>
              </w:rPr>
              <w:t xml:space="preserve">Relationship between the second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200" w:dyaOrig="300" w14:anchorId="307520E9">
                <v:shape id="_x0000_i2051" type="#_x0000_t75" style="width:7.2pt;height:14.4pt" o:ole="">
                  <v:imagedata r:id="rId1421" o:title=""/>
                </v:shape>
                <o:OLEObject Type="Embed" ProgID="Equation.3" ShapeID="_x0000_i2051" DrawAspect="Content" ObjectID="_1685802084" r:id="rId1480"/>
              </w:object>
            </w:r>
          </w:p>
        </w:tc>
        <w:tc>
          <w:tcPr>
            <w:tcW w:w="960" w:type="dxa"/>
            <w:tcBorders>
              <w:top w:val="single" w:sz="8" w:space="0" w:color="auto"/>
              <w:left w:val="nil"/>
              <w:bottom w:val="nil"/>
              <w:right w:val="single" w:sz="8" w:space="0" w:color="auto"/>
            </w:tcBorders>
            <w:shd w:val="clear" w:color="auto" w:fill="E0E0E0"/>
            <w:noWrap/>
            <w:vAlign w:val="bottom"/>
          </w:tcPr>
          <w:p w14:paraId="51955539" w14:textId="77777777" w:rsidR="003A1EB2" w:rsidRPr="00EA4E3A" w:rsidRDefault="003A1EB2" w:rsidP="00C0642A">
            <w:pPr>
              <w:pStyle w:val="TAH"/>
              <w:rPr>
                <w:rFonts w:eastAsia="MS Mincho"/>
                <w:lang w:val="en-US" w:eastAsia="ja-JP"/>
              </w:rPr>
            </w:pPr>
            <w:r w:rsidRPr="00EA4E3A">
              <w:rPr>
                <w:rFonts w:eastAsia="MS Mincho"/>
                <w:lang w:val="en-US" w:eastAsia="ja-JP"/>
              </w:rPr>
              <w:t>total</w:t>
            </w:r>
          </w:p>
        </w:tc>
      </w:tr>
      <w:tr w:rsidR="003A1EB2" w:rsidRPr="00EA4E3A" w14:paraId="17BACB4E"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AD37A18" w14:textId="77777777" w:rsidR="003A1EB2" w:rsidRPr="00EA4E3A"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7DFFD9D5" w14:textId="77777777" w:rsidR="003A1EB2" w:rsidRPr="00EA4E3A" w:rsidRDefault="003A1EB2" w:rsidP="00C0642A">
            <w:pPr>
              <w:pStyle w:val="TAH"/>
              <w:rPr>
                <w:rFonts w:eastAsia="MS Mincho"/>
                <w:lang w:val="en-US" w:eastAsia="ja-JP"/>
              </w:rPr>
            </w:pPr>
            <w:r w:rsidRPr="00EA4E3A">
              <w:rPr>
                <w:rFonts w:eastAsia="MS Mincho" w:hint="eastAsia"/>
              </w:rPr>
              <w:t xml:space="preserve">Value of the </w:t>
            </w:r>
            <w:r w:rsidRPr="00EA4E3A">
              <w:rPr>
                <w:rFonts w:hint="eastAsia"/>
              </w:rPr>
              <w:t>first</w:t>
            </w:r>
            <w:r w:rsidRPr="00EA4E3A">
              <w:rPr>
                <w:rFonts w:eastAsia="MS Mincho" w:hint="eastAsia"/>
              </w:rPr>
              <w:t xml:space="preserve"> PMI</w:t>
            </w:r>
            <w:r w:rsidRPr="00EA4E3A">
              <w:t xml:space="preserve"> </w:t>
            </w:r>
            <w:r w:rsidRPr="00EA4E3A">
              <w:rPr>
                <w:position w:val="-10"/>
              </w:rPr>
              <w:object w:dxaOrig="440" w:dyaOrig="300" w14:anchorId="187C4EE8">
                <v:shape id="_x0000_i2052" type="#_x0000_t75" style="width:21.6pt;height:14.4pt" o:ole="">
                  <v:imagedata r:id="rId1429" o:title=""/>
                </v:shape>
                <o:OLEObject Type="Embed" ProgID="Equation.DSMT4" ShapeID="_x0000_i2052" DrawAspect="Content" ObjectID="_1685802085" r:id="rId1481"/>
              </w:object>
            </w:r>
          </w:p>
        </w:tc>
        <w:tc>
          <w:tcPr>
            <w:tcW w:w="2841" w:type="dxa"/>
            <w:tcBorders>
              <w:top w:val="nil"/>
              <w:left w:val="nil"/>
              <w:bottom w:val="double" w:sz="6" w:space="0" w:color="auto"/>
              <w:right w:val="single" w:sz="4" w:space="0" w:color="auto"/>
            </w:tcBorders>
            <w:shd w:val="clear" w:color="auto" w:fill="E0E0E0"/>
            <w:noWrap/>
            <w:vAlign w:val="bottom"/>
          </w:tcPr>
          <w:p w14:paraId="5B54CEE4" w14:textId="77777777"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eastAsia="MS Mincho"/>
                <w:lang w:eastAsia="ja-JP"/>
              </w:rPr>
              <w:object w:dxaOrig="180" w:dyaOrig="300" w14:anchorId="73EBDFF6">
                <v:shape id="_x0000_i2053" type="#_x0000_t75" style="width:7.2pt;height:14.4pt" o:ole="">
                  <v:imagedata r:id="rId989" o:title=""/>
                </v:shape>
                <o:OLEObject Type="Embed" ProgID="Equation.3" ShapeID="_x0000_i2053" DrawAspect="Content" ObjectID="_1685802086" r:id="rId1482"/>
              </w:object>
            </w:r>
          </w:p>
        </w:tc>
        <w:tc>
          <w:tcPr>
            <w:tcW w:w="998" w:type="dxa"/>
            <w:tcBorders>
              <w:top w:val="nil"/>
              <w:left w:val="nil"/>
              <w:bottom w:val="double" w:sz="6" w:space="0" w:color="auto"/>
              <w:right w:val="single" w:sz="4" w:space="0" w:color="auto"/>
            </w:tcBorders>
            <w:shd w:val="clear" w:color="auto" w:fill="E0E0E0"/>
            <w:noWrap/>
            <w:vAlign w:val="bottom"/>
          </w:tcPr>
          <w:p w14:paraId="5F91ED3F" w14:textId="77777777" w:rsidR="003A1EB2" w:rsidRPr="00EA4E3A" w:rsidRDefault="003A1EB2" w:rsidP="00C0642A">
            <w:pPr>
              <w:pStyle w:val="TAH"/>
              <w:rPr>
                <w:rFonts w:eastAsia="MS Mincho"/>
                <w:lang w:val="en-US" w:eastAsia="ja-JP"/>
              </w:rPr>
            </w:pPr>
            <w:r w:rsidRPr="00EA4E3A">
              <w:rPr>
                <w:rFonts w:eastAsia="MS Mincho" w:hint="eastAsia"/>
              </w:rPr>
              <w:t>Value of the second PMI</w:t>
            </w:r>
            <w:r w:rsidRPr="00EA4E3A">
              <w:rPr>
                <w:position w:val="-10"/>
              </w:rPr>
              <w:object w:dxaOrig="460" w:dyaOrig="300" w14:anchorId="3AFBDDB9">
                <v:shape id="_x0000_i2054" type="#_x0000_t75" style="width:21.6pt;height:14.4pt" o:ole="">
                  <v:imagedata r:id="rId1424" o:title=""/>
                </v:shape>
                <o:OLEObject Type="Embed" ProgID="Equation.DSMT4" ShapeID="_x0000_i2054" DrawAspect="Content" ObjectID="_1685802087" r:id="rId1483"/>
              </w:object>
            </w:r>
          </w:p>
        </w:tc>
        <w:tc>
          <w:tcPr>
            <w:tcW w:w="2605" w:type="dxa"/>
            <w:tcBorders>
              <w:top w:val="nil"/>
              <w:left w:val="nil"/>
              <w:bottom w:val="double" w:sz="6" w:space="0" w:color="auto"/>
              <w:right w:val="single" w:sz="4" w:space="0" w:color="auto"/>
            </w:tcBorders>
            <w:shd w:val="clear" w:color="auto" w:fill="E0E0E0"/>
            <w:noWrap/>
            <w:vAlign w:val="bottom"/>
          </w:tcPr>
          <w:p w14:paraId="7C4783B7" w14:textId="77777777"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ascii="Times New Roman" w:hAnsi="Times New Roman"/>
                <w:position w:val="-10"/>
                <w:sz w:val="20"/>
              </w:rPr>
              <w:object w:dxaOrig="200" w:dyaOrig="300" w14:anchorId="6B75D7B3">
                <v:shape id="_x0000_i2055" type="#_x0000_t75" style="width:7.2pt;height:14.4pt" o:ole="">
                  <v:imagedata r:id="rId1421" o:title=""/>
                </v:shape>
                <o:OLEObject Type="Embed" ProgID="Equation.3" ShapeID="_x0000_i2055" DrawAspect="Content" ObjectID="_1685802088" r:id="rId1484"/>
              </w:object>
            </w:r>
          </w:p>
        </w:tc>
        <w:tc>
          <w:tcPr>
            <w:tcW w:w="960" w:type="dxa"/>
            <w:tcBorders>
              <w:top w:val="nil"/>
              <w:left w:val="nil"/>
              <w:bottom w:val="double" w:sz="6" w:space="0" w:color="auto"/>
              <w:right w:val="single" w:sz="8" w:space="0" w:color="auto"/>
            </w:tcBorders>
            <w:shd w:val="clear" w:color="auto" w:fill="E0E0E0"/>
            <w:noWrap/>
            <w:vAlign w:val="bottom"/>
          </w:tcPr>
          <w:p w14:paraId="5E951105" w14:textId="77777777" w:rsidR="003A1EB2" w:rsidRPr="00EA4E3A" w:rsidRDefault="003A1EB2" w:rsidP="00C0642A">
            <w:pPr>
              <w:pStyle w:val="TAH"/>
              <w:rPr>
                <w:rFonts w:eastAsia="MS Mincho"/>
                <w:lang w:val="en-US" w:eastAsia="ja-JP"/>
              </w:rPr>
            </w:pPr>
            <w:r w:rsidRPr="00EA4E3A">
              <w:rPr>
                <w:rFonts w:eastAsia="MS Mincho"/>
                <w:lang w:val="en-US" w:eastAsia="ja-JP"/>
              </w:rPr>
              <w:t>#bits</w:t>
            </w:r>
          </w:p>
        </w:tc>
      </w:tr>
      <w:tr w:rsidR="003A1EB2" w:rsidRPr="00EA4E3A" w14:paraId="5FFD09C9"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41624AF" w14:textId="77777777"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108A3401" w14:textId="77777777"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14:paraId="20F9C988" w14:textId="77777777" w:rsidR="003A1EB2" w:rsidRPr="00EA4E3A" w:rsidRDefault="003A1EB2" w:rsidP="00C0642A">
            <w:pPr>
              <w:pStyle w:val="TAC"/>
              <w:rPr>
                <w:rFonts w:eastAsia="MS Mincho"/>
                <w:lang w:val="en-US" w:eastAsia="ja-JP"/>
              </w:rPr>
            </w:pPr>
            <w:r w:rsidRPr="00EA4E3A">
              <w:rPr>
                <w:rFonts w:eastAsia="MS Mincho"/>
                <w:position w:val="-10"/>
              </w:rPr>
              <w:object w:dxaOrig="639" w:dyaOrig="340" w14:anchorId="22E0D189">
                <v:shape id="_x0000_i2056" type="#_x0000_t75" style="width:28.8pt;height:14.4pt" o:ole="">
                  <v:imagedata r:id="rId1485" o:title=""/>
                </v:shape>
                <o:OLEObject Type="Embed" ProgID="Equation.3" ShapeID="_x0000_i2056" DrawAspect="Content" ObjectID="_1685802089" r:id="rId1486"/>
              </w:object>
            </w:r>
          </w:p>
        </w:tc>
        <w:tc>
          <w:tcPr>
            <w:tcW w:w="998" w:type="dxa"/>
            <w:tcBorders>
              <w:top w:val="nil"/>
              <w:left w:val="nil"/>
              <w:bottom w:val="nil"/>
              <w:right w:val="single" w:sz="4" w:space="0" w:color="auto"/>
            </w:tcBorders>
            <w:shd w:val="clear" w:color="auto" w:fill="auto"/>
            <w:noWrap/>
            <w:vAlign w:val="bottom"/>
          </w:tcPr>
          <w:p w14:paraId="29B51E9B" w14:textId="77777777"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14:paraId="2463DCA1" w14:textId="77777777" w:rsidR="003A1EB2" w:rsidRPr="00EA4E3A" w:rsidRDefault="003A1EB2" w:rsidP="00C0642A">
            <w:pPr>
              <w:pStyle w:val="TAC"/>
              <w:rPr>
                <w:rFonts w:eastAsia="MS Mincho"/>
                <w:lang w:val="en-US" w:eastAsia="ja-JP"/>
              </w:rPr>
            </w:pPr>
            <w:r w:rsidRPr="00EA4E3A">
              <w:rPr>
                <w:rFonts w:eastAsia="MS Mincho"/>
                <w:position w:val="-12"/>
              </w:rPr>
              <w:object w:dxaOrig="2079" w:dyaOrig="360" w14:anchorId="25D330A4">
                <v:shape id="_x0000_i2057" type="#_x0000_t75" style="width:93.6pt;height:14.4pt" o:ole="">
                  <v:imagedata r:id="rId1487" o:title=""/>
                </v:shape>
                <o:OLEObject Type="Embed" ProgID="Equation.3" ShapeID="_x0000_i2057" DrawAspect="Content" ObjectID="_1685802090" r:id="rId1488"/>
              </w:object>
            </w:r>
          </w:p>
        </w:tc>
        <w:tc>
          <w:tcPr>
            <w:tcW w:w="960" w:type="dxa"/>
            <w:tcBorders>
              <w:top w:val="nil"/>
              <w:left w:val="nil"/>
              <w:bottom w:val="nil"/>
              <w:right w:val="single" w:sz="8" w:space="0" w:color="auto"/>
            </w:tcBorders>
            <w:shd w:val="clear" w:color="auto" w:fill="auto"/>
            <w:noWrap/>
            <w:vAlign w:val="bottom"/>
          </w:tcPr>
          <w:p w14:paraId="2613C86F" w14:textId="77777777"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14:paraId="714F55E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096D5E75" w14:textId="77777777"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43CD5A56" w14:textId="77777777"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14:paraId="380F790C" w14:textId="77777777" w:rsidR="003A1EB2" w:rsidRPr="00EA4E3A" w:rsidRDefault="003A1EB2" w:rsidP="00C0642A">
            <w:pPr>
              <w:pStyle w:val="TAC"/>
              <w:rPr>
                <w:rFonts w:eastAsia="MS Mincho"/>
                <w:lang w:val="en-US" w:eastAsia="ja-JP"/>
              </w:rPr>
            </w:pPr>
            <w:r w:rsidRPr="00EA4E3A">
              <w:rPr>
                <w:rFonts w:eastAsia="MS Mincho"/>
                <w:position w:val="-10"/>
              </w:rPr>
              <w:object w:dxaOrig="639" w:dyaOrig="340" w14:anchorId="31FDBC13">
                <v:shape id="_x0000_i2058" type="#_x0000_t75" style="width:28.8pt;height:14.4pt" o:ole="">
                  <v:imagedata r:id="rId1489" o:title=""/>
                </v:shape>
                <o:OLEObject Type="Embed" ProgID="Equation.3" ShapeID="_x0000_i2058" DrawAspect="Content" ObjectID="_1685802091" r:id="rId1490"/>
              </w:object>
            </w:r>
          </w:p>
        </w:tc>
        <w:tc>
          <w:tcPr>
            <w:tcW w:w="998" w:type="dxa"/>
            <w:tcBorders>
              <w:top w:val="nil"/>
              <w:left w:val="nil"/>
              <w:bottom w:val="nil"/>
              <w:right w:val="single" w:sz="4" w:space="0" w:color="auto"/>
            </w:tcBorders>
            <w:shd w:val="clear" w:color="auto" w:fill="auto"/>
            <w:noWrap/>
            <w:vAlign w:val="bottom"/>
          </w:tcPr>
          <w:p w14:paraId="44A3991A" w14:textId="77777777"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14:paraId="533548D2" w14:textId="77777777" w:rsidR="003A1EB2" w:rsidRPr="00EA4E3A" w:rsidRDefault="003A1EB2" w:rsidP="00C0642A">
            <w:pPr>
              <w:pStyle w:val="TAC"/>
              <w:rPr>
                <w:rFonts w:eastAsia="MS Mincho"/>
                <w:lang w:val="en-US" w:eastAsia="ja-JP"/>
              </w:rPr>
            </w:pPr>
            <w:r w:rsidRPr="00EA4E3A">
              <w:rPr>
                <w:rFonts w:eastAsia="MS Mincho"/>
                <w:position w:val="-12"/>
              </w:rPr>
              <w:object w:dxaOrig="1960" w:dyaOrig="360" w14:anchorId="6E24FD17">
                <v:shape id="_x0000_i2059" type="#_x0000_t75" style="width:93.6pt;height:14.4pt" o:ole="">
                  <v:imagedata r:id="rId1491" o:title=""/>
                </v:shape>
                <o:OLEObject Type="Embed" ProgID="Equation.3" ShapeID="_x0000_i2059" DrawAspect="Content" ObjectID="_1685802092" r:id="rId1492"/>
              </w:object>
            </w:r>
          </w:p>
        </w:tc>
        <w:tc>
          <w:tcPr>
            <w:tcW w:w="960" w:type="dxa"/>
            <w:tcBorders>
              <w:top w:val="nil"/>
              <w:left w:val="nil"/>
              <w:bottom w:val="nil"/>
              <w:right w:val="single" w:sz="8" w:space="0" w:color="auto"/>
            </w:tcBorders>
            <w:shd w:val="clear" w:color="auto" w:fill="auto"/>
            <w:noWrap/>
            <w:vAlign w:val="bottom"/>
          </w:tcPr>
          <w:p w14:paraId="3E3779FB" w14:textId="77777777"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14:paraId="6A1FE27D"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0B9FFA02" w14:textId="77777777"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1346C5EB" w14:textId="77777777"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1D237BC6" w14:textId="77777777"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755025A1" w14:textId="77777777"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nil"/>
              <w:right w:val="single" w:sz="4" w:space="0" w:color="auto"/>
            </w:tcBorders>
            <w:shd w:val="clear" w:color="auto" w:fill="auto"/>
            <w:noWrap/>
            <w:vAlign w:val="bottom"/>
          </w:tcPr>
          <w:p w14:paraId="1EC0955D" w14:textId="77777777" w:rsidR="003A1EB2" w:rsidRPr="00EA4E3A" w:rsidRDefault="003A1EB2" w:rsidP="00C0642A">
            <w:pPr>
              <w:pStyle w:val="TAC"/>
              <w:rPr>
                <w:rFonts w:eastAsia="MS Mincho"/>
                <w:lang w:val="en-US" w:eastAsia="ja-JP"/>
              </w:rPr>
            </w:pPr>
            <w:r w:rsidRPr="00EA4E3A">
              <w:rPr>
                <w:rFonts w:eastAsia="MS Mincho"/>
                <w:position w:val="-10"/>
              </w:rPr>
              <w:object w:dxaOrig="540" w:dyaOrig="340" w14:anchorId="1C0E538B">
                <v:shape id="_x0000_i2060" type="#_x0000_t75" style="width:21.6pt;height:14.4pt" o:ole="">
                  <v:imagedata r:id="rId1493" o:title=""/>
                </v:shape>
                <o:OLEObject Type="Embed" ProgID="Equation.3" ShapeID="_x0000_i2060" DrawAspect="Content" ObjectID="_1685802093" r:id="rId1494"/>
              </w:object>
            </w:r>
          </w:p>
        </w:tc>
        <w:tc>
          <w:tcPr>
            <w:tcW w:w="960" w:type="dxa"/>
            <w:tcBorders>
              <w:top w:val="nil"/>
              <w:left w:val="nil"/>
              <w:bottom w:val="nil"/>
              <w:right w:val="single" w:sz="8" w:space="0" w:color="auto"/>
            </w:tcBorders>
            <w:shd w:val="clear" w:color="auto" w:fill="auto"/>
            <w:noWrap/>
            <w:vAlign w:val="bottom"/>
          </w:tcPr>
          <w:p w14:paraId="5D2EDEA2" w14:textId="77777777"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14:paraId="56169344"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6440B5FE" w14:textId="77777777"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2192B049" w14:textId="77777777"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1381A049" w14:textId="77777777"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EEEDA19" w14:textId="77777777"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5C31D928" w14:textId="77777777" w:rsidR="003A1EB2" w:rsidRPr="00EA4E3A" w:rsidRDefault="003A1EB2" w:rsidP="00C0642A">
            <w:pPr>
              <w:pStyle w:val="TAC"/>
              <w:rPr>
                <w:rFonts w:eastAsia="MS Mincho"/>
                <w:lang w:val="en-US" w:eastAsia="ja-JP"/>
              </w:rPr>
            </w:pPr>
            <w:r w:rsidRPr="00EA4E3A">
              <w:rPr>
                <w:rFonts w:eastAsia="MS Mincho"/>
                <w:position w:val="-10"/>
              </w:rPr>
              <w:object w:dxaOrig="540" w:dyaOrig="340" w14:anchorId="6CA7BC75">
                <v:shape id="_x0000_i2061" type="#_x0000_t75" style="width:21.6pt;height:14.4pt" o:ole="">
                  <v:imagedata r:id="rId1495" o:title=""/>
                </v:shape>
                <o:OLEObject Type="Embed" ProgID="Equation.3" ShapeID="_x0000_i2061" DrawAspect="Content" ObjectID="_1685802094" r:id="rId1496"/>
              </w:object>
            </w:r>
          </w:p>
        </w:tc>
        <w:tc>
          <w:tcPr>
            <w:tcW w:w="960" w:type="dxa"/>
            <w:tcBorders>
              <w:top w:val="nil"/>
              <w:left w:val="nil"/>
              <w:bottom w:val="single" w:sz="8" w:space="0" w:color="auto"/>
              <w:right w:val="single" w:sz="8" w:space="0" w:color="auto"/>
            </w:tcBorders>
            <w:shd w:val="clear" w:color="auto" w:fill="auto"/>
            <w:noWrap/>
            <w:vAlign w:val="bottom"/>
          </w:tcPr>
          <w:p w14:paraId="7F64B8E8" w14:textId="77777777" w:rsidR="003A1EB2" w:rsidRPr="00EA4E3A" w:rsidRDefault="003A1EB2" w:rsidP="00C0642A">
            <w:pPr>
              <w:pStyle w:val="TAC"/>
              <w:rPr>
                <w:rFonts w:eastAsia="MS Mincho"/>
                <w:lang w:val="en-US" w:eastAsia="ja-JP"/>
              </w:rPr>
            </w:pPr>
            <w:r w:rsidRPr="00EA4E3A">
              <w:rPr>
                <w:rFonts w:eastAsia="MS Mincho"/>
                <w:lang w:val="en-US" w:eastAsia="ja-JP"/>
              </w:rPr>
              <w:t>4</w:t>
            </w:r>
          </w:p>
        </w:tc>
      </w:tr>
    </w:tbl>
    <w:p w14:paraId="3B1C82A0" w14:textId="77777777" w:rsidR="003A1EB2" w:rsidRPr="00EA4E3A" w:rsidRDefault="003A1EB2" w:rsidP="003A1EB2">
      <w:pPr>
        <w:rPr>
          <w:lang w:eastAsia="zh-CN"/>
        </w:rPr>
      </w:pPr>
    </w:p>
    <w:p w14:paraId="4FCC15AE" w14:textId="77777777" w:rsidR="003A1EB2" w:rsidRPr="00EA4E3A" w:rsidRDefault="003A1EB2" w:rsidP="003A1EB2">
      <w:pPr>
        <w:pStyle w:val="TH"/>
      </w:pPr>
      <w:r w:rsidRPr="00EA4E3A">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A4E3A" w14:paraId="6D8D3209"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6368A114" w14:textId="77777777" w:rsidR="003A1EB2" w:rsidRPr="00EA4E3A" w:rsidRDefault="003A1EB2" w:rsidP="00C0642A">
            <w:pPr>
              <w:keepNext/>
              <w:keepLines/>
              <w:jc w:val="center"/>
              <w:rPr>
                <w:rFonts w:ascii="Arial" w:hAnsi="Arial"/>
                <w:b/>
                <w:sz w:val="18"/>
              </w:rPr>
            </w:pPr>
            <w:r w:rsidRPr="00EA4E3A">
              <w:rPr>
                <w:rFonts w:ascii="Arial" w:hAnsi="Arial" w:hint="eastAsia"/>
                <w:b/>
                <w:sz w:val="18"/>
              </w:rPr>
              <w:t>Value of</w:t>
            </w:r>
            <w:r w:rsidRPr="00EA4E3A">
              <w:rPr>
                <w:rFonts w:ascii="Arial" w:hAnsi="Arial"/>
                <w:b/>
                <w:sz w:val="18"/>
              </w:rPr>
              <w:t xml:space="preserve"> </w:t>
            </w:r>
            <w:r w:rsidRPr="00EA4E3A">
              <w:rPr>
                <w:rFonts w:ascii="Arial" w:hAnsi="Arial" w:hint="eastAsia"/>
                <w:b/>
                <w:sz w:val="18"/>
              </w:rPr>
              <w:t>j</w:t>
            </w:r>
            <w:r w:rsidRPr="00EA4E3A">
              <w:rPr>
                <w:rFonts w:ascii="Arial" w:hAnsi="Arial"/>
                <w:b/>
                <w:sz w:val="18"/>
              </w:rPr>
              <w:t>oint encoding of RI and</w:t>
            </w:r>
            <w:r w:rsidRPr="00EA4E3A">
              <w:rPr>
                <w:rFonts w:ascii="Arial" w:hAnsi="Arial" w:hint="eastAsia"/>
                <w:b/>
                <w:sz w:val="18"/>
              </w:rPr>
              <w:t xml:space="preserve"> the first PMI</w:t>
            </w:r>
          </w:p>
          <w:p w14:paraId="3FF8798C" w14:textId="77777777" w:rsidR="003A1EB2" w:rsidRPr="00EA4E3A" w:rsidRDefault="003A1EB2" w:rsidP="00C0642A">
            <w:pPr>
              <w:pStyle w:val="TAH"/>
              <w:rPr>
                <w:rFonts w:eastAsia="MS Mincho"/>
                <w:lang w:val="en-US" w:eastAsia="ja-JP"/>
              </w:rPr>
            </w:pPr>
            <w:r w:rsidRPr="00EA4E3A">
              <w:rPr>
                <w:position w:val="-10"/>
              </w:rPr>
              <w:object w:dxaOrig="620" w:dyaOrig="300" w14:anchorId="79F5C0D9">
                <v:shape id="_x0000_i2062" type="#_x0000_t75" style="width:28.8pt;height:14.4pt" o:ole="">
                  <v:imagedata r:id="rId1449" o:title=""/>
                </v:shape>
                <o:OLEObject Type="Embed" ProgID="Equation.DSMT4" ShapeID="_x0000_i2062" DrawAspect="Content" ObjectID="_1685802095" r:id="rId1497"/>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3A5BBE4F" w14:textId="77777777"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6CA0BD5B" w14:textId="77777777" w:rsidR="003A1EB2" w:rsidRPr="00EA4E3A" w:rsidRDefault="003A1EB2" w:rsidP="00C0642A">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w14:anchorId="63F437D8">
                <v:shape id="_x0000_i2063" type="#_x0000_t75" style="width:7.2pt;height:14.4pt" o:ole="">
                  <v:imagedata r:id="rId989" o:title=""/>
                </v:shape>
                <o:OLEObject Type="Embed" ProgID="Equation.3" ShapeID="_x0000_i2063" DrawAspect="Content" ObjectID="_1685802096" r:id="rId1498"/>
              </w:object>
            </w:r>
          </w:p>
        </w:tc>
      </w:tr>
      <w:tr w:rsidR="003A1EB2" w:rsidRPr="00EA4E3A" w14:paraId="3DEACD58"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CC56559" w14:textId="77777777" w:rsidR="003A1EB2" w:rsidRPr="00EA4E3A"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1BCDFEB2" w14:textId="77777777" w:rsidR="003A1EB2" w:rsidRPr="00EA4E3A"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48B0B3B4" w14:textId="77777777" w:rsidR="003A1EB2" w:rsidRPr="00EA4E3A" w:rsidRDefault="003A1EB2" w:rsidP="00C0642A">
            <w:pPr>
              <w:pStyle w:val="TAH"/>
              <w:rPr>
                <w:rFonts w:eastAsia="MS Mincho" w:cs="Arial"/>
                <w:lang w:val="en-US" w:eastAsia="ja-JP"/>
              </w:rPr>
            </w:pPr>
          </w:p>
        </w:tc>
      </w:tr>
      <w:tr w:rsidR="003A1EB2" w:rsidRPr="00EA4E3A" w14:paraId="23B06245"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73D47159" w14:textId="77777777" w:rsidR="003A1EB2" w:rsidRPr="00EA4E3A" w:rsidRDefault="003A1EB2" w:rsidP="00C0642A">
            <w:pPr>
              <w:pStyle w:val="TAC"/>
              <w:rPr>
                <w:rFonts w:eastAsia="MS Mincho"/>
                <w:lang w:val="en-US" w:eastAsia="ja-JP"/>
              </w:rPr>
            </w:pPr>
            <w:r w:rsidRPr="00EA4E3A">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380D4F01" w14:textId="77777777"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719CB3F3" w14:textId="77777777" w:rsidR="003A1EB2" w:rsidRPr="00EA4E3A" w:rsidRDefault="003A1EB2" w:rsidP="00C0642A">
            <w:pPr>
              <w:pStyle w:val="TAC"/>
              <w:rPr>
                <w:rFonts w:eastAsia="MS Mincho"/>
                <w:lang w:val="en-US" w:eastAsia="ja-JP"/>
              </w:rPr>
            </w:pPr>
            <w:r w:rsidRPr="00EA4E3A">
              <w:rPr>
                <w:rFonts w:eastAsia="MS Mincho"/>
                <w:position w:val="-12"/>
              </w:rPr>
              <w:object w:dxaOrig="740" w:dyaOrig="360" w14:anchorId="2B0F52C7">
                <v:shape id="_x0000_i2064" type="#_x0000_t75" style="width:36pt;height:14.4pt" o:ole="">
                  <v:imagedata r:id="rId1499" o:title=""/>
                </v:shape>
                <o:OLEObject Type="Embed" ProgID="Equation.3" ShapeID="_x0000_i2064" DrawAspect="Content" ObjectID="_1685802097" r:id="rId1500"/>
              </w:object>
            </w:r>
          </w:p>
        </w:tc>
      </w:tr>
      <w:tr w:rsidR="003A1EB2" w:rsidRPr="00EA4E3A" w14:paraId="745EA935"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40B6C79C" w14:textId="77777777" w:rsidR="003A1EB2" w:rsidRPr="00EA4E3A" w:rsidRDefault="003A1EB2" w:rsidP="00C0642A">
            <w:pPr>
              <w:pStyle w:val="TAC"/>
              <w:rPr>
                <w:rFonts w:eastAsia="MS Mincho"/>
                <w:lang w:val="en-US" w:eastAsia="ja-JP"/>
              </w:rPr>
            </w:pPr>
            <w:r w:rsidRPr="00EA4E3A">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3F147DA5" w14:textId="77777777"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1024F1D8" w14:textId="77777777" w:rsidR="003A1EB2" w:rsidRPr="00EA4E3A" w:rsidRDefault="003A1EB2" w:rsidP="00C0642A">
            <w:pPr>
              <w:pStyle w:val="TAC"/>
              <w:rPr>
                <w:rFonts w:eastAsia="MS Mincho"/>
                <w:lang w:val="en-US" w:eastAsia="ja-JP"/>
              </w:rPr>
            </w:pPr>
            <w:r w:rsidRPr="00EA4E3A">
              <w:rPr>
                <w:rFonts w:eastAsia="MS Mincho"/>
                <w:position w:val="-12"/>
              </w:rPr>
              <w:object w:dxaOrig="1100" w:dyaOrig="360" w14:anchorId="05E7790F">
                <v:shape id="_x0000_i2065" type="#_x0000_t75" style="width:50.4pt;height:14.4pt" o:ole="">
                  <v:imagedata r:id="rId1501" o:title=""/>
                </v:shape>
                <o:OLEObject Type="Embed" ProgID="Equation.3" ShapeID="_x0000_i2065" DrawAspect="Content" ObjectID="_1685802098" r:id="rId1502"/>
              </w:object>
            </w:r>
          </w:p>
        </w:tc>
      </w:tr>
      <w:tr w:rsidR="003A1EB2" w:rsidRPr="00EA4E3A" w14:paraId="3523FB95"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E8E49DE" w14:textId="77777777" w:rsidR="003A1EB2" w:rsidRPr="00EA4E3A" w:rsidRDefault="003A1EB2" w:rsidP="00C0642A">
            <w:pPr>
              <w:pStyle w:val="TAC"/>
              <w:rPr>
                <w:rFonts w:eastAsia="MS Mincho"/>
                <w:lang w:val="en-US" w:eastAsia="ja-JP"/>
              </w:rPr>
            </w:pPr>
            <w:r w:rsidRPr="00EA4E3A">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63B4ADFA" w14:textId="77777777"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583320E" w14:textId="77777777"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14:paraId="50FCE7FB"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40775B52" w14:textId="77777777" w:rsidR="003A1EB2" w:rsidRPr="00EA4E3A" w:rsidRDefault="003A1EB2" w:rsidP="00C0642A">
            <w:pPr>
              <w:pStyle w:val="TAC"/>
              <w:rPr>
                <w:rFonts w:eastAsia="MS Mincho"/>
                <w:lang w:val="en-US" w:eastAsia="ja-JP"/>
              </w:rPr>
            </w:pPr>
            <w:r w:rsidRPr="00EA4E3A">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3DF72A9C" w14:textId="77777777"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2A89FF" w14:textId="77777777"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14:paraId="3A127971"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115C7B0D" w14:textId="77777777" w:rsidR="003A1EB2" w:rsidRPr="00EA4E3A" w:rsidRDefault="003A1EB2" w:rsidP="00C0642A">
            <w:pPr>
              <w:pStyle w:val="TAC"/>
              <w:rPr>
                <w:rFonts w:eastAsia="MS Mincho"/>
                <w:lang w:val="en-US" w:eastAsia="ja-JP"/>
              </w:rPr>
            </w:pPr>
            <w:r w:rsidRPr="00EA4E3A">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23E966A9" w14:textId="77777777" w:rsidR="003A1EB2" w:rsidRPr="00EA4E3A" w:rsidRDefault="003A1EB2" w:rsidP="00C0642A">
            <w:pPr>
              <w:pStyle w:val="TAC"/>
              <w:rPr>
                <w:rFonts w:eastAsia="MS Mincho"/>
                <w:lang w:val="en-US" w:eastAsia="ja-JP"/>
              </w:rPr>
            </w:pPr>
            <w:r w:rsidRPr="00EA4E3A">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4C141911" w14:textId="77777777" w:rsidR="003A1EB2" w:rsidRPr="00EA4E3A" w:rsidRDefault="003A1EB2" w:rsidP="00C0642A">
            <w:pPr>
              <w:pStyle w:val="TAC"/>
              <w:rPr>
                <w:rFonts w:eastAsia="MS Mincho"/>
              </w:rPr>
            </w:pPr>
            <w:r w:rsidRPr="00EA4E3A">
              <w:rPr>
                <w:rFonts w:eastAsia="MS Mincho"/>
              </w:rPr>
              <w:t>NA</w:t>
            </w:r>
          </w:p>
        </w:tc>
      </w:tr>
    </w:tbl>
    <w:p w14:paraId="71C9BCD7" w14:textId="77777777" w:rsidR="003A1EB2" w:rsidRPr="00EA4E3A" w:rsidRDefault="003A1EB2" w:rsidP="003A1EB2">
      <w:pPr>
        <w:rPr>
          <w:lang w:eastAsia="zh-CN"/>
        </w:rPr>
      </w:pPr>
    </w:p>
    <w:p w14:paraId="635E674F" w14:textId="77777777" w:rsidR="003A1EB2" w:rsidRPr="00EA4E3A" w:rsidRDefault="003A1EB2" w:rsidP="003A1EB2">
      <w:pPr>
        <w:pStyle w:val="TH"/>
        <w:rPr>
          <w:lang w:eastAsia="zh-CN"/>
        </w:rPr>
      </w:pPr>
      <w:r w:rsidRPr="00EA4E3A">
        <w:lastRenderedPageBreak/>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EA4E3A" w14:paraId="63234AAC"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37AE2E6C" w14:textId="77777777" w:rsidR="003A1EB2" w:rsidRPr="00EA4E3A" w:rsidRDefault="003A1EB2" w:rsidP="00C0642A">
            <w:pPr>
              <w:pStyle w:val="TAH"/>
              <w:rPr>
                <w:rFonts w:eastAsia="MS Mincho"/>
                <w:lang w:val="en-US"/>
              </w:rPr>
            </w:pPr>
            <w:r w:rsidRPr="00EA4E3A">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3037AE37" w14:textId="77777777" w:rsidR="003A1EB2" w:rsidRPr="00EA4E3A" w:rsidRDefault="003A1EB2" w:rsidP="00C0642A">
            <w:pPr>
              <w:spacing w:after="0"/>
              <w:jc w:val="center"/>
              <w:rPr>
                <w:rFonts w:ascii="Arial" w:eastAsia="MS Mincho" w:hAnsi="Arial" w:cs="Arial"/>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position w:val="-10"/>
              </w:rPr>
              <w:t xml:space="preserve"> </w:t>
            </w:r>
            <w:r w:rsidRPr="00EA4E3A">
              <w:rPr>
                <w:position w:val="-10"/>
              </w:rPr>
              <w:object w:dxaOrig="200" w:dyaOrig="300" w14:anchorId="1C1BE2FB">
                <v:shape id="_x0000_i2066" type="#_x0000_t75" style="width:7.2pt;height:14.4pt" o:ole="">
                  <v:imagedata r:id="rId1421" o:title=""/>
                </v:shape>
                <o:OLEObject Type="Embed" ProgID="Equation.3" ShapeID="_x0000_i2066" DrawAspect="Content" ObjectID="_1685802099" r:id="rId1503"/>
              </w:object>
            </w:r>
          </w:p>
        </w:tc>
      </w:tr>
      <w:tr w:rsidR="003A1EB2" w:rsidRPr="00EA4E3A" w14:paraId="0152FFA6"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BF48864" w14:textId="77777777" w:rsidR="003A1EB2" w:rsidRPr="00EA4E3A"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4F215159" w14:textId="77777777" w:rsidR="003A1EB2" w:rsidRPr="00EA4E3A" w:rsidRDefault="003A1EB2" w:rsidP="00C0642A">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w14:anchorId="74DF894D">
                <v:shape id="_x0000_i2067" type="#_x0000_t75" style="width:21.6pt;height:14.4pt" o:ole="">
                  <v:imagedata r:id="rId1424" o:title=""/>
                </v:shape>
                <o:OLEObject Type="Embed" ProgID="Equation.DSMT4" ShapeID="_x0000_i2067" DrawAspect="Content" ObjectID="_1685802100" r:id="rId1504"/>
              </w:object>
            </w:r>
          </w:p>
        </w:tc>
        <w:tc>
          <w:tcPr>
            <w:tcW w:w="2841" w:type="dxa"/>
            <w:tcBorders>
              <w:top w:val="nil"/>
              <w:left w:val="nil"/>
              <w:bottom w:val="double" w:sz="6" w:space="0" w:color="auto"/>
              <w:right w:val="single" w:sz="4" w:space="0" w:color="auto"/>
            </w:tcBorders>
            <w:shd w:val="clear" w:color="auto" w:fill="E0E0E0"/>
            <w:noWrap/>
            <w:vAlign w:val="bottom"/>
          </w:tcPr>
          <w:p w14:paraId="4C3AA82F" w14:textId="77777777" w:rsidR="003A1EB2" w:rsidRPr="00EA4E3A" w:rsidRDefault="003A1EB2" w:rsidP="00C0642A">
            <w:pPr>
              <w:pStyle w:val="TAC"/>
              <w:rPr>
                <w:rFonts w:eastAsia="MS Mincho"/>
                <w:lang w:val="en-US"/>
              </w:rPr>
            </w:pPr>
            <w:r w:rsidRPr="00EA4E3A">
              <w:rPr>
                <w:rFonts w:eastAsia="MS Mincho" w:hint="eastAsia"/>
                <w:b/>
              </w:rPr>
              <w:t xml:space="preserve">Codebook index </w:t>
            </w:r>
            <w:r w:rsidRPr="00EA4E3A">
              <w:rPr>
                <w:rFonts w:ascii="Times New Roman" w:hAnsi="Times New Roman"/>
                <w:position w:val="-10"/>
                <w:sz w:val="20"/>
              </w:rPr>
              <w:object w:dxaOrig="200" w:dyaOrig="300" w14:anchorId="3EA3522C">
                <v:shape id="_x0000_i2068" type="#_x0000_t75" style="width:7.2pt;height:14.4pt" o:ole="">
                  <v:imagedata r:id="rId1421" o:title=""/>
                </v:shape>
                <o:OLEObject Type="Embed" ProgID="Equation.3" ShapeID="_x0000_i2068" DrawAspect="Content" ObjectID="_1685802101" r:id="rId1505"/>
              </w:object>
            </w:r>
          </w:p>
        </w:tc>
      </w:tr>
      <w:tr w:rsidR="003A1EB2" w:rsidRPr="00EA4E3A" w14:paraId="0F63FE34"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68263E59" w14:textId="77777777" w:rsidR="003A1EB2" w:rsidRPr="00EA4E3A" w:rsidRDefault="003A1EB2" w:rsidP="00C0642A">
            <w:pPr>
              <w:pStyle w:val="TAC"/>
              <w:rPr>
                <w:rFonts w:eastAsia="MS Mincho"/>
                <w:lang w:val="en-US"/>
              </w:rPr>
            </w:pPr>
            <w:r w:rsidRPr="00EA4E3A">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1E32BB45" w14:textId="77777777" w:rsidR="003A1EB2" w:rsidRPr="00EA4E3A" w:rsidRDefault="003A1EB2" w:rsidP="00C0642A">
            <w:pPr>
              <w:pStyle w:val="TAC"/>
              <w:rPr>
                <w:rFonts w:eastAsia="MS Mincho"/>
                <w:lang w:val="en-US"/>
              </w:rPr>
            </w:pPr>
            <w:r w:rsidRPr="00EA4E3A">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1B470A54" w14:textId="77777777" w:rsidR="003A1EB2" w:rsidRPr="00EA4E3A" w:rsidRDefault="003A1EB2" w:rsidP="00C0642A">
            <w:pPr>
              <w:pStyle w:val="TAC"/>
              <w:rPr>
                <w:rFonts w:eastAsia="MS Mincho"/>
                <w:lang w:val="en-US"/>
              </w:rPr>
            </w:pPr>
            <w:r w:rsidRPr="00EA4E3A">
              <w:rPr>
                <w:rFonts w:eastAsia="MS Mincho"/>
                <w:position w:val="-10"/>
                <w:lang w:val="en-US"/>
              </w:rPr>
              <w:object w:dxaOrig="540" w:dyaOrig="340" w14:anchorId="1A943DED">
                <v:shape id="_x0000_i2069" type="#_x0000_t75" style="width:28.8pt;height:14.4pt" o:ole="">
                  <v:imagedata r:id="rId1506" o:title=""/>
                </v:shape>
                <o:OLEObject Type="Embed" ProgID="Equation.3" ShapeID="_x0000_i2069" DrawAspect="Content" ObjectID="_1685802102" r:id="rId1507"/>
              </w:object>
            </w:r>
          </w:p>
        </w:tc>
      </w:tr>
      <w:tr w:rsidR="003A1EB2" w:rsidRPr="00EA4E3A" w14:paraId="7E4799B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0A1BC186" w14:textId="77777777" w:rsidR="003A1EB2" w:rsidRPr="00EA4E3A" w:rsidRDefault="003A1EB2" w:rsidP="00C0642A">
            <w:pPr>
              <w:pStyle w:val="TAC"/>
              <w:rPr>
                <w:rFonts w:eastAsia="MS Mincho"/>
                <w:lang w:val="en-US"/>
              </w:rPr>
            </w:pPr>
            <w:r w:rsidRPr="00EA4E3A">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65DBE0BC" w14:textId="77777777"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3F4968D5" w14:textId="77777777" w:rsidR="003A1EB2" w:rsidRPr="00EA4E3A" w:rsidRDefault="003A1EB2" w:rsidP="00C0642A">
            <w:pPr>
              <w:pStyle w:val="TAC"/>
              <w:rPr>
                <w:rFonts w:eastAsia="MS Mincho"/>
                <w:lang w:val="en-US"/>
              </w:rPr>
            </w:pPr>
            <w:r w:rsidRPr="00EA4E3A">
              <w:rPr>
                <w:rFonts w:eastAsia="MS Mincho"/>
                <w:position w:val="-12"/>
              </w:rPr>
              <w:object w:dxaOrig="1960" w:dyaOrig="360" w14:anchorId="44185BB4">
                <v:shape id="_x0000_i2070" type="#_x0000_t75" style="width:86.4pt;height:14.4pt" o:ole="">
                  <v:imagedata r:id="rId1491" o:title=""/>
                </v:shape>
                <o:OLEObject Type="Embed" ProgID="Equation.3" ShapeID="_x0000_i2070" DrawAspect="Content" ObjectID="_1685802103" r:id="rId1508"/>
              </w:object>
            </w:r>
          </w:p>
        </w:tc>
      </w:tr>
      <w:tr w:rsidR="003A1EB2" w:rsidRPr="00EA4E3A" w14:paraId="46C309EE"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BE1796C" w14:textId="77777777" w:rsidR="003A1EB2" w:rsidRPr="00EA4E3A" w:rsidRDefault="003A1EB2" w:rsidP="00C0642A">
            <w:pPr>
              <w:pStyle w:val="TAC"/>
              <w:rPr>
                <w:rFonts w:eastAsia="MS Mincho"/>
                <w:lang w:val="en-US"/>
              </w:rPr>
            </w:pPr>
            <w:r w:rsidRPr="00EA4E3A">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33FBD9A9" w14:textId="77777777"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5FD9EF6D" w14:textId="77777777" w:rsidR="003A1EB2" w:rsidRPr="00EA4E3A" w:rsidRDefault="003A1EB2" w:rsidP="00C0642A">
            <w:pPr>
              <w:pStyle w:val="TAC"/>
              <w:rPr>
                <w:rFonts w:eastAsia="MS Mincho"/>
                <w:lang w:val="en-US"/>
              </w:rPr>
            </w:pPr>
            <w:r w:rsidRPr="00EA4E3A">
              <w:rPr>
                <w:rFonts w:eastAsia="MS Mincho"/>
                <w:position w:val="-12"/>
              </w:rPr>
              <w:object w:dxaOrig="2079" w:dyaOrig="360" w14:anchorId="7582E17A">
                <v:shape id="_x0000_i2071" type="#_x0000_t75" style="width:100.8pt;height:14.4pt" o:ole="">
                  <v:imagedata r:id="rId1487" o:title=""/>
                </v:shape>
                <o:OLEObject Type="Embed" ProgID="Equation.3" ShapeID="_x0000_i2071" DrawAspect="Content" ObjectID="_1685802104" r:id="rId1509"/>
              </w:object>
            </w:r>
          </w:p>
        </w:tc>
      </w:tr>
      <w:tr w:rsidR="003A1EB2" w:rsidRPr="00EA4E3A" w14:paraId="78587D08"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4360C76D" w14:textId="77777777" w:rsidR="003A1EB2" w:rsidRPr="00EA4E3A" w:rsidRDefault="003A1EB2" w:rsidP="00C0642A">
            <w:pPr>
              <w:pStyle w:val="TAC"/>
              <w:rPr>
                <w:rFonts w:eastAsia="MS Mincho"/>
                <w:lang w:val="en-US"/>
              </w:rPr>
            </w:pPr>
            <w:r w:rsidRPr="00EA4E3A">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72CF83E0" w14:textId="77777777" w:rsidR="003A1EB2" w:rsidRPr="00EA4E3A" w:rsidRDefault="003A1EB2" w:rsidP="00C0642A">
            <w:pPr>
              <w:pStyle w:val="TAC"/>
              <w:rPr>
                <w:rFonts w:eastAsia="MS Mincho"/>
                <w:lang w:val="en-US"/>
              </w:rPr>
            </w:pPr>
            <w:r w:rsidRPr="00EA4E3A">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1E031C11" w14:textId="77777777" w:rsidR="003A1EB2" w:rsidRPr="00EA4E3A" w:rsidRDefault="003A1EB2" w:rsidP="00C0642A">
            <w:pPr>
              <w:pStyle w:val="TAC"/>
              <w:rPr>
                <w:rFonts w:eastAsia="MS Mincho"/>
                <w:lang w:val="en-US"/>
              </w:rPr>
            </w:pPr>
            <w:r w:rsidRPr="00EA4E3A">
              <w:rPr>
                <w:rFonts w:eastAsia="MS Mincho"/>
                <w:position w:val="-12"/>
              </w:rPr>
              <w:object w:dxaOrig="2079" w:dyaOrig="360" w14:anchorId="39110466">
                <v:shape id="_x0000_i2072" type="#_x0000_t75" style="width:100.8pt;height:14.4pt" o:ole="">
                  <v:imagedata r:id="rId1487" o:title=""/>
                </v:shape>
                <o:OLEObject Type="Embed" ProgID="Equation.3" ShapeID="_x0000_i2072" DrawAspect="Content" ObjectID="_1685802105" r:id="rId1510"/>
              </w:object>
            </w:r>
          </w:p>
        </w:tc>
      </w:tr>
    </w:tbl>
    <w:p w14:paraId="75C19955" w14:textId="77777777" w:rsidR="003A1EB2" w:rsidRPr="00EA4E3A" w:rsidRDefault="003A1EB2" w:rsidP="007E3801">
      <w:pPr>
        <w:rPr>
          <w:rFonts w:cs="Arial"/>
          <w:lang w:val="en-US"/>
        </w:rPr>
      </w:pPr>
    </w:p>
    <w:p w14:paraId="1F2454C8" w14:textId="77777777" w:rsidR="00426A74" w:rsidRPr="00EA4E3A" w:rsidRDefault="00426A74" w:rsidP="00426A74">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t xml:space="preserve">configured with </w:t>
      </w:r>
      <w:r w:rsidRPr="00EA4E3A">
        <w:rPr>
          <w:lang w:val="en-US"/>
        </w:rPr>
        <w:t xml:space="preserve">parameter </w:t>
      </w:r>
      <w:r w:rsidRPr="00EA4E3A">
        <w:rPr>
          <w:i/>
          <w:lang w:val="en-US"/>
        </w:rPr>
        <w:t xml:space="preserve">advancedCodebookEnabled=TRUE </w:t>
      </w:r>
      <w:r w:rsidRPr="00EA4E3A">
        <w:rPr>
          <w:lang w:val="en-US"/>
        </w:rPr>
        <w:t xml:space="preserve">and </w:t>
      </w:r>
      <w:r w:rsidRPr="00EA4E3A">
        <w:rPr>
          <w:rFonts w:eastAsia="Calibri"/>
          <w:position w:val="-4"/>
          <w:lang w:val="en-US"/>
        </w:rPr>
        <w:object w:dxaOrig="600" w:dyaOrig="220" w14:anchorId="5CE2994A">
          <v:shape id="_x0000_i2073" type="#_x0000_t75" style="width:28.8pt;height:14.4pt" o:ole="">
            <v:imagedata r:id="rId1511" o:title=""/>
          </v:shape>
          <o:OLEObject Type="Embed" ProgID="Equation.3" ShapeID="_x0000_i2073" DrawAspect="Content" ObjectID="_1685802106" r:id="rId1512"/>
        </w:object>
      </w:r>
      <w:r w:rsidRPr="00EA4E3A">
        <w:rPr>
          <w:rFonts w:eastAsia="PMingLiU"/>
          <w:lang w:eastAsia="zh-TW"/>
        </w:rPr>
        <w:t xml:space="preserve">and </w:t>
      </w:r>
      <w:r w:rsidRPr="00EA4E3A">
        <w:t xml:space="preserve">PUCCH Reporting Type 2b, the sub-sampled codebook for PUCCH mode 1-1 for value of </w:t>
      </w:r>
      <w:r w:rsidRPr="00EA4E3A">
        <w:rPr>
          <w:position w:val="-4"/>
        </w:rPr>
        <w:object w:dxaOrig="600" w:dyaOrig="220" w14:anchorId="7C1F9CB9">
          <v:shape id="_x0000_i2074" type="#_x0000_t75" style="width:28.8pt;height:14.4pt" o:ole="">
            <v:imagedata r:id="rId1513" o:title=""/>
          </v:shape>
          <o:OLEObject Type="Embed" ProgID="Equation.3" ShapeID="_x0000_i2074" DrawAspect="Content" ObjectID="_1685802107" r:id="rId1514"/>
        </w:object>
      </w:r>
      <w:r w:rsidRPr="00EA4E3A">
        <w:t xml:space="preserve"> is defined in Table 7.2.2-1H, and for value of </w:t>
      </w:r>
      <w:r w:rsidRPr="00EA4E3A">
        <w:rPr>
          <w:position w:val="-4"/>
        </w:rPr>
        <w:object w:dxaOrig="560" w:dyaOrig="220" w14:anchorId="63CC542D">
          <v:shape id="_x0000_i2075" type="#_x0000_t75" style="width:28.8pt;height:14.4pt" o:ole="">
            <v:imagedata r:id="rId1515" o:title=""/>
          </v:shape>
          <o:OLEObject Type="Embed" ProgID="Equation.3" ShapeID="_x0000_i2075" DrawAspect="Content" ObjectID="_1685802108" r:id="rId1516"/>
        </w:object>
      </w:r>
      <w:r w:rsidRPr="00EA4E3A">
        <w:t xml:space="preserve">, the value of the second PMI, </w:t>
      </w:r>
      <w:r w:rsidRPr="00EA4E3A">
        <w:rPr>
          <w:position w:val="-12"/>
        </w:rPr>
        <w:object w:dxaOrig="540" w:dyaOrig="360" w14:anchorId="30C61CA3">
          <v:shape id="_x0000_i2076" type="#_x0000_t75" style="width:21.6pt;height:14.4pt" o:ole="">
            <v:imagedata r:id="rId1517" o:title=""/>
          </v:shape>
          <o:OLEObject Type="Embed" ProgID="Equation.DSMT4" ShapeID="_x0000_i2076" DrawAspect="Content" ObjectID="_1685802109" r:id="rId1518"/>
        </w:object>
      </w:r>
      <w:r w:rsidRPr="00EA4E3A">
        <w:rPr>
          <w:rFonts w:eastAsia="MS Mincho"/>
        </w:rPr>
        <w:t xml:space="preserve">, is set to </w:t>
      </w:r>
      <w:r w:rsidRPr="00EA4E3A">
        <w:rPr>
          <w:position w:val="-10"/>
        </w:rPr>
        <w:object w:dxaOrig="200" w:dyaOrig="300" w14:anchorId="3B456E56">
          <v:shape id="_x0000_i2077" type="#_x0000_t75" style="width:7.2pt;height:14.4pt" o:ole="">
            <v:imagedata r:id="rId1421" o:title=""/>
          </v:shape>
          <o:OLEObject Type="Embed" ProgID="Equation.3" ShapeID="_x0000_i2077" DrawAspect="Content" ObjectID="_1685802110" r:id="rId1519"/>
        </w:object>
      </w:r>
      <w:r w:rsidRPr="00EA4E3A">
        <w:t>.</w:t>
      </w:r>
    </w:p>
    <w:p w14:paraId="4FD53CB8" w14:textId="77777777" w:rsidR="00426A74" w:rsidRPr="00EA4E3A" w:rsidRDefault="00426A74" w:rsidP="00426A74">
      <w:pPr>
        <w:pStyle w:val="TH"/>
      </w:pPr>
      <w:r w:rsidRPr="00EA4E3A">
        <w:t xml:space="preserve">Table 7.2.2-1H: PUCCH mode 1-1 codebook subsampling, with </w:t>
      </w:r>
      <w:r w:rsidRPr="00EA4E3A">
        <w:rPr>
          <w:lang w:val="en-US"/>
        </w:rPr>
        <w:t xml:space="preserve">parameter </w:t>
      </w:r>
      <w:r w:rsidRPr="00EA4E3A">
        <w:rPr>
          <w:i/>
          <w:lang w:val="en-US"/>
        </w:rPr>
        <w:t xml:space="preserve">advancedCodebookEnabled=TRUE, </w:t>
      </w:r>
      <w:r w:rsidRPr="00EA4E3A">
        <w:rPr>
          <w:position w:val="-4"/>
        </w:rPr>
        <w:object w:dxaOrig="600" w:dyaOrig="220" w14:anchorId="71A699E7">
          <v:shape id="_x0000_i2078" type="#_x0000_t75" style="width:28.8pt;height:14.4pt" o:ole="">
            <v:imagedata r:id="rId1513" o:title=""/>
          </v:shape>
          <o:OLEObject Type="Embed" ProgID="Equation.3" ShapeID="_x0000_i2078" DrawAspect="Content" ObjectID="_1685802111" r:id="rId15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98"/>
        <w:gridCol w:w="2377"/>
      </w:tblGrid>
      <w:tr w:rsidR="00426A74" w:rsidRPr="00EA4E3A" w14:paraId="5A53EF33" w14:textId="77777777" w:rsidTr="00936A9A">
        <w:trPr>
          <w:cantSplit/>
          <w:jc w:val="center"/>
        </w:trPr>
        <w:tc>
          <w:tcPr>
            <w:tcW w:w="0" w:type="auto"/>
            <w:gridSpan w:val="2"/>
            <w:shd w:val="clear" w:color="auto" w:fill="E0E0E0"/>
            <w:noWrap/>
            <w:vAlign w:val="center"/>
          </w:tcPr>
          <w:p w14:paraId="4287444C" w14:textId="77777777" w:rsidR="00426A74" w:rsidRPr="00EA4E3A" w:rsidRDefault="00426A74" w:rsidP="00936A9A">
            <w:pPr>
              <w:keepNext/>
              <w:keepLines/>
              <w:spacing w:after="0"/>
              <w:jc w:val="center"/>
              <w:rPr>
                <w:rFonts w:ascii="Arial" w:eastAsia="MS Mincho" w:hAnsi="Arial" w:cs="Arial"/>
                <w:b/>
                <w:sz w:val="18"/>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rFonts w:ascii="Arial" w:hAnsi="Arial"/>
                <w:b/>
                <w:position w:val="-10"/>
                <w:sz w:val="18"/>
              </w:rPr>
              <w:t xml:space="preserve"> </w:t>
            </w:r>
            <w:r w:rsidRPr="00EA4E3A">
              <w:rPr>
                <w:rFonts w:ascii="Arial" w:hAnsi="Arial"/>
                <w:b/>
                <w:position w:val="-10"/>
                <w:sz w:val="18"/>
              </w:rPr>
              <w:object w:dxaOrig="200" w:dyaOrig="300" w14:anchorId="1F6B29C2">
                <v:shape id="_x0000_i2079" type="#_x0000_t75" style="width:7.2pt;height:14.4pt" o:ole="">
                  <v:imagedata r:id="rId1421" o:title=""/>
                </v:shape>
                <o:OLEObject Type="Embed" ProgID="Equation.3" ShapeID="_x0000_i2079" DrawAspect="Content" ObjectID="_1685802112" r:id="rId1521"/>
              </w:object>
            </w:r>
          </w:p>
        </w:tc>
      </w:tr>
      <w:tr w:rsidR="00426A74" w:rsidRPr="00EA4E3A" w14:paraId="314A64C4" w14:textId="77777777" w:rsidTr="00936A9A">
        <w:trPr>
          <w:cantSplit/>
          <w:jc w:val="center"/>
        </w:trPr>
        <w:tc>
          <w:tcPr>
            <w:tcW w:w="0" w:type="auto"/>
            <w:shd w:val="clear" w:color="auto" w:fill="E0E0E0"/>
            <w:noWrap/>
            <w:vAlign w:val="center"/>
          </w:tcPr>
          <w:p w14:paraId="610C5E54" w14:textId="77777777"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Value of the second PMI </w:t>
            </w:r>
            <w:r w:rsidRPr="00EA4E3A">
              <w:rPr>
                <w:position w:val="-12"/>
              </w:rPr>
              <w:object w:dxaOrig="540" w:dyaOrig="360" w14:anchorId="6D2DAE3F">
                <v:shape id="_x0000_i2080" type="#_x0000_t75" style="width:21.6pt;height:14.4pt" o:ole="">
                  <v:imagedata r:id="rId1517" o:title=""/>
                </v:shape>
                <o:OLEObject Type="Embed" ProgID="Equation.DSMT4" ShapeID="_x0000_i2080" DrawAspect="Content" ObjectID="_1685802113" r:id="rId1522"/>
              </w:object>
            </w:r>
          </w:p>
        </w:tc>
        <w:tc>
          <w:tcPr>
            <w:tcW w:w="0" w:type="auto"/>
            <w:shd w:val="clear" w:color="auto" w:fill="E0E0E0"/>
            <w:noWrap/>
            <w:vAlign w:val="center"/>
          </w:tcPr>
          <w:p w14:paraId="328B9E73" w14:textId="77777777"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Codebook index </w:t>
            </w:r>
            <w:r w:rsidRPr="00EA4E3A">
              <w:rPr>
                <w:b/>
                <w:position w:val="-10"/>
              </w:rPr>
              <w:object w:dxaOrig="200" w:dyaOrig="300" w14:anchorId="0C829EA0">
                <v:shape id="_x0000_i2081" type="#_x0000_t75" style="width:7.2pt;height:14.4pt" o:ole="">
                  <v:imagedata r:id="rId1421" o:title=""/>
                </v:shape>
                <o:OLEObject Type="Embed" ProgID="Equation.3" ShapeID="_x0000_i2081" DrawAspect="Content" ObjectID="_1685802114" r:id="rId1523"/>
              </w:object>
            </w:r>
          </w:p>
        </w:tc>
      </w:tr>
      <w:tr w:rsidR="00426A74" w:rsidRPr="00EA4E3A" w14:paraId="5A8387D7" w14:textId="77777777" w:rsidTr="00936A9A">
        <w:trPr>
          <w:cantSplit/>
          <w:jc w:val="center"/>
        </w:trPr>
        <w:tc>
          <w:tcPr>
            <w:tcW w:w="0" w:type="auto"/>
            <w:shd w:val="clear" w:color="auto" w:fill="auto"/>
            <w:noWrap/>
            <w:vAlign w:val="center"/>
          </w:tcPr>
          <w:p w14:paraId="0E087585" w14:textId="77777777"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hint="eastAsia"/>
                <w:sz w:val="18"/>
              </w:rPr>
              <w:t>0</w:t>
            </w:r>
          </w:p>
        </w:tc>
        <w:tc>
          <w:tcPr>
            <w:tcW w:w="0" w:type="auto"/>
            <w:shd w:val="clear" w:color="auto" w:fill="auto"/>
            <w:noWrap/>
          </w:tcPr>
          <w:p w14:paraId="75911946" w14:textId="77777777" w:rsidR="00426A74" w:rsidRPr="00EA4E3A" w:rsidRDefault="00426A74" w:rsidP="00936A9A">
            <w:pPr>
              <w:keepNext/>
              <w:keepLines/>
              <w:spacing w:after="0"/>
              <w:jc w:val="center"/>
              <w:rPr>
                <w:rFonts w:ascii="Arial" w:eastAsia="MS Mincho" w:hAnsi="Arial"/>
                <w:sz w:val="18"/>
                <w:lang w:val="en-US"/>
              </w:rPr>
            </w:pPr>
            <w:r w:rsidRPr="00EA4E3A">
              <w:t>2048</w:t>
            </w:r>
          </w:p>
        </w:tc>
      </w:tr>
      <w:tr w:rsidR="00426A74" w:rsidRPr="00EA4E3A" w14:paraId="6C2CF575" w14:textId="77777777" w:rsidTr="00936A9A">
        <w:trPr>
          <w:cantSplit/>
          <w:jc w:val="center"/>
        </w:trPr>
        <w:tc>
          <w:tcPr>
            <w:tcW w:w="0" w:type="auto"/>
            <w:shd w:val="clear" w:color="auto" w:fill="auto"/>
            <w:noWrap/>
            <w:vAlign w:val="center"/>
          </w:tcPr>
          <w:p w14:paraId="02FF353A" w14:textId="77777777"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1</w:t>
            </w:r>
          </w:p>
        </w:tc>
        <w:tc>
          <w:tcPr>
            <w:tcW w:w="0" w:type="auto"/>
            <w:shd w:val="clear" w:color="auto" w:fill="auto"/>
            <w:noWrap/>
          </w:tcPr>
          <w:p w14:paraId="13A997B0" w14:textId="77777777" w:rsidR="00426A74" w:rsidRPr="00EA4E3A" w:rsidRDefault="00426A74" w:rsidP="00936A9A">
            <w:pPr>
              <w:keepNext/>
              <w:keepLines/>
              <w:spacing w:after="0"/>
              <w:jc w:val="center"/>
              <w:rPr>
                <w:rFonts w:ascii="Arial" w:eastAsia="MS Mincho" w:hAnsi="Arial"/>
                <w:sz w:val="18"/>
                <w:lang w:val="en-US"/>
              </w:rPr>
            </w:pPr>
            <w:r w:rsidRPr="00EA4E3A">
              <w:t>2113</w:t>
            </w:r>
          </w:p>
        </w:tc>
      </w:tr>
      <w:tr w:rsidR="00426A74" w:rsidRPr="00EA4E3A" w14:paraId="7B280308" w14:textId="77777777" w:rsidTr="00936A9A">
        <w:trPr>
          <w:cantSplit/>
          <w:jc w:val="center"/>
        </w:trPr>
        <w:tc>
          <w:tcPr>
            <w:tcW w:w="0" w:type="auto"/>
            <w:shd w:val="clear" w:color="auto" w:fill="auto"/>
            <w:noWrap/>
            <w:vAlign w:val="center"/>
          </w:tcPr>
          <w:p w14:paraId="13D17507" w14:textId="77777777"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2</w:t>
            </w:r>
          </w:p>
        </w:tc>
        <w:tc>
          <w:tcPr>
            <w:tcW w:w="0" w:type="auto"/>
            <w:shd w:val="clear" w:color="auto" w:fill="auto"/>
            <w:noWrap/>
          </w:tcPr>
          <w:p w14:paraId="65835A31" w14:textId="77777777" w:rsidR="00426A74" w:rsidRPr="00EA4E3A" w:rsidRDefault="00426A74" w:rsidP="00936A9A">
            <w:pPr>
              <w:keepNext/>
              <w:keepLines/>
              <w:spacing w:after="0"/>
              <w:jc w:val="center"/>
              <w:rPr>
                <w:rFonts w:ascii="Arial" w:eastAsia="MS Mincho" w:hAnsi="Arial"/>
                <w:sz w:val="18"/>
                <w:lang w:val="en-US"/>
              </w:rPr>
            </w:pPr>
            <w:r w:rsidRPr="00EA4E3A">
              <w:t>2178</w:t>
            </w:r>
          </w:p>
        </w:tc>
      </w:tr>
      <w:tr w:rsidR="00426A74" w:rsidRPr="00EA4E3A" w14:paraId="1DE2F2A3" w14:textId="77777777" w:rsidTr="00936A9A">
        <w:trPr>
          <w:cantSplit/>
          <w:jc w:val="center"/>
        </w:trPr>
        <w:tc>
          <w:tcPr>
            <w:tcW w:w="0" w:type="auto"/>
            <w:shd w:val="clear" w:color="auto" w:fill="auto"/>
            <w:noWrap/>
            <w:vAlign w:val="center"/>
          </w:tcPr>
          <w:p w14:paraId="49094610" w14:textId="77777777"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3</w:t>
            </w:r>
          </w:p>
        </w:tc>
        <w:tc>
          <w:tcPr>
            <w:tcW w:w="0" w:type="auto"/>
            <w:shd w:val="clear" w:color="auto" w:fill="auto"/>
            <w:noWrap/>
          </w:tcPr>
          <w:p w14:paraId="03D1ACE8" w14:textId="77777777" w:rsidR="00426A74" w:rsidRPr="00EA4E3A" w:rsidRDefault="00426A74" w:rsidP="00936A9A">
            <w:pPr>
              <w:keepNext/>
              <w:keepLines/>
              <w:spacing w:after="0"/>
              <w:jc w:val="center"/>
              <w:rPr>
                <w:rFonts w:ascii="Arial" w:eastAsia="MS Mincho" w:hAnsi="Arial"/>
                <w:sz w:val="18"/>
                <w:lang w:val="en-US"/>
              </w:rPr>
            </w:pPr>
            <w:r w:rsidRPr="00EA4E3A">
              <w:t>2243</w:t>
            </w:r>
          </w:p>
        </w:tc>
      </w:tr>
      <w:tr w:rsidR="00426A74" w:rsidRPr="00EA4E3A" w14:paraId="0978DB5A" w14:textId="77777777" w:rsidTr="00936A9A">
        <w:trPr>
          <w:cantSplit/>
          <w:jc w:val="center"/>
        </w:trPr>
        <w:tc>
          <w:tcPr>
            <w:tcW w:w="0" w:type="auto"/>
            <w:shd w:val="clear" w:color="auto" w:fill="auto"/>
            <w:noWrap/>
            <w:vAlign w:val="center"/>
          </w:tcPr>
          <w:p w14:paraId="26830D17" w14:textId="77777777"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4</w:t>
            </w:r>
          </w:p>
        </w:tc>
        <w:tc>
          <w:tcPr>
            <w:tcW w:w="0" w:type="auto"/>
            <w:shd w:val="clear" w:color="auto" w:fill="auto"/>
            <w:noWrap/>
          </w:tcPr>
          <w:p w14:paraId="0C99F5D6" w14:textId="77777777" w:rsidR="00426A74" w:rsidRPr="00EA4E3A" w:rsidRDefault="00426A74" w:rsidP="00936A9A">
            <w:pPr>
              <w:keepNext/>
              <w:keepLines/>
              <w:spacing w:after="0"/>
              <w:jc w:val="center"/>
              <w:rPr>
                <w:rFonts w:ascii="Arial" w:eastAsia="MS Mincho" w:hAnsi="Arial"/>
                <w:sz w:val="18"/>
                <w:lang w:val="en-US"/>
              </w:rPr>
            </w:pPr>
            <w:r w:rsidRPr="00EA4E3A">
              <w:t>2568</w:t>
            </w:r>
          </w:p>
        </w:tc>
      </w:tr>
      <w:tr w:rsidR="00426A74" w:rsidRPr="00EA4E3A" w14:paraId="029D33F4" w14:textId="77777777" w:rsidTr="00936A9A">
        <w:trPr>
          <w:cantSplit/>
          <w:jc w:val="center"/>
        </w:trPr>
        <w:tc>
          <w:tcPr>
            <w:tcW w:w="0" w:type="auto"/>
            <w:shd w:val="clear" w:color="auto" w:fill="auto"/>
            <w:noWrap/>
            <w:vAlign w:val="center"/>
          </w:tcPr>
          <w:p w14:paraId="7C83BF8B" w14:textId="77777777"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5</w:t>
            </w:r>
          </w:p>
        </w:tc>
        <w:tc>
          <w:tcPr>
            <w:tcW w:w="0" w:type="auto"/>
            <w:shd w:val="clear" w:color="auto" w:fill="auto"/>
            <w:noWrap/>
          </w:tcPr>
          <w:p w14:paraId="65582C02" w14:textId="77777777" w:rsidR="00426A74" w:rsidRPr="00EA4E3A" w:rsidRDefault="00426A74" w:rsidP="00936A9A">
            <w:pPr>
              <w:keepNext/>
              <w:keepLines/>
              <w:spacing w:after="0"/>
              <w:jc w:val="center"/>
              <w:rPr>
                <w:rFonts w:ascii="Arial" w:eastAsia="MS Mincho" w:hAnsi="Arial"/>
                <w:sz w:val="18"/>
                <w:lang w:val="en-US"/>
              </w:rPr>
            </w:pPr>
            <w:r w:rsidRPr="00EA4E3A">
              <w:t>2633</w:t>
            </w:r>
          </w:p>
        </w:tc>
      </w:tr>
      <w:tr w:rsidR="00426A74" w:rsidRPr="00EA4E3A" w14:paraId="6CEBF679" w14:textId="77777777" w:rsidTr="00936A9A">
        <w:trPr>
          <w:cantSplit/>
          <w:jc w:val="center"/>
        </w:trPr>
        <w:tc>
          <w:tcPr>
            <w:tcW w:w="0" w:type="auto"/>
            <w:shd w:val="clear" w:color="auto" w:fill="auto"/>
            <w:noWrap/>
            <w:vAlign w:val="center"/>
          </w:tcPr>
          <w:p w14:paraId="63DEC858" w14:textId="77777777"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6</w:t>
            </w:r>
          </w:p>
        </w:tc>
        <w:tc>
          <w:tcPr>
            <w:tcW w:w="0" w:type="auto"/>
            <w:shd w:val="clear" w:color="auto" w:fill="auto"/>
            <w:noWrap/>
          </w:tcPr>
          <w:p w14:paraId="74B8B45B" w14:textId="77777777" w:rsidR="00426A74" w:rsidRPr="00EA4E3A" w:rsidRDefault="00426A74" w:rsidP="00936A9A">
            <w:pPr>
              <w:keepNext/>
              <w:keepLines/>
              <w:spacing w:after="0"/>
              <w:jc w:val="center"/>
              <w:rPr>
                <w:rFonts w:ascii="Arial" w:eastAsia="MS Mincho" w:hAnsi="Arial"/>
                <w:sz w:val="18"/>
                <w:lang w:val="en-US"/>
              </w:rPr>
            </w:pPr>
            <w:r w:rsidRPr="00EA4E3A">
              <w:t>2698</w:t>
            </w:r>
          </w:p>
        </w:tc>
      </w:tr>
      <w:tr w:rsidR="00426A74" w:rsidRPr="00EA4E3A" w14:paraId="0831D441" w14:textId="77777777" w:rsidTr="00936A9A">
        <w:trPr>
          <w:cantSplit/>
          <w:jc w:val="center"/>
        </w:trPr>
        <w:tc>
          <w:tcPr>
            <w:tcW w:w="0" w:type="auto"/>
            <w:shd w:val="clear" w:color="auto" w:fill="auto"/>
            <w:noWrap/>
            <w:vAlign w:val="center"/>
          </w:tcPr>
          <w:p w14:paraId="335B840F" w14:textId="77777777"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7</w:t>
            </w:r>
          </w:p>
        </w:tc>
        <w:tc>
          <w:tcPr>
            <w:tcW w:w="0" w:type="auto"/>
            <w:shd w:val="clear" w:color="auto" w:fill="auto"/>
            <w:noWrap/>
          </w:tcPr>
          <w:p w14:paraId="58E5EFEA" w14:textId="77777777" w:rsidR="00426A74" w:rsidRPr="00EA4E3A" w:rsidRDefault="00426A74" w:rsidP="00936A9A">
            <w:pPr>
              <w:keepNext/>
              <w:keepLines/>
              <w:spacing w:after="0"/>
              <w:jc w:val="center"/>
              <w:rPr>
                <w:rFonts w:ascii="Arial" w:eastAsia="MS Mincho" w:hAnsi="Arial"/>
                <w:sz w:val="18"/>
                <w:lang w:val="en-US"/>
              </w:rPr>
            </w:pPr>
            <w:r w:rsidRPr="00EA4E3A">
              <w:t>2763</w:t>
            </w:r>
          </w:p>
        </w:tc>
      </w:tr>
      <w:tr w:rsidR="00426A74" w:rsidRPr="00EA4E3A" w14:paraId="5B742577" w14:textId="77777777" w:rsidTr="00936A9A">
        <w:trPr>
          <w:cantSplit/>
          <w:jc w:val="center"/>
        </w:trPr>
        <w:tc>
          <w:tcPr>
            <w:tcW w:w="0" w:type="auto"/>
            <w:shd w:val="clear" w:color="auto" w:fill="auto"/>
            <w:noWrap/>
            <w:vAlign w:val="center"/>
          </w:tcPr>
          <w:p w14:paraId="7AA878D5" w14:textId="77777777"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8</w:t>
            </w:r>
          </w:p>
        </w:tc>
        <w:tc>
          <w:tcPr>
            <w:tcW w:w="0" w:type="auto"/>
            <w:shd w:val="clear" w:color="auto" w:fill="auto"/>
            <w:noWrap/>
          </w:tcPr>
          <w:p w14:paraId="2C307E90" w14:textId="77777777" w:rsidR="00426A74" w:rsidRPr="00EA4E3A" w:rsidRDefault="00426A74" w:rsidP="00936A9A">
            <w:pPr>
              <w:keepNext/>
              <w:keepLines/>
              <w:spacing w:after="0"/>
              <w:jc w:val="center"/>
              <w:rPr>
                <w:rFonts w:ascii="Arial" w:eastAsia="MS Mincho" w:hAnsi="Arial"/>
                <w:sz w:val="18"/>
                <w:lang w:val="en-US"/>
              </w:rPr>
            </w:pPr>
            <w:r w:rsidRPr="00EA4E3A">
              <w:t>3348</w:t>
            </w:r>
          </w:p>
        </w:tc>
      </w:tr>
      <w:tr w:rsidR="00426A74" w:rsidRPr="00EA4E3A" w14:paraId="31E8509F" w14:textId="77777777" w:rsidTr="00936A9A">
        <w:trPr>
          <w:cantSplit/>
          <w:jc w:val="center"/>
        </w:trPr>
        <w:tc>
          <w:tcPr>
            <w:tcW w:w="0" w:type="auto"/>
            <w:shd w:val="clear" w:color="auto" w:fill="auto"/>
            <w:noWrap/>
            <w:vAlign w:val="center"/>
          </w:tcPr>
          <w:p w14:paraId="11CE2731" w14:textId="77777777"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9</w:t>
            </w:r>
          </w:p>
        </w:tc>
        <w:tc>
          <w:tcPr>
            <w:tcW w:w="0" w:type="auto"/>
            <w:shd w:val="clear" w:color="auto" w:fill="auto"/>
            <w:noWrap/>
          </w:tcPr>
          <w:p w14:paraId="2CC237ED" w14:textId="77777777" w:rsidR="00426A74" w:rsidRPr="00EA4E3A" w:rsidRDefault="00426A74" w:rsidP="00936A9A">
            <w:pPr>
              <w:keepNext/>
              <w:keepLines/>
              <w:spacing w:after="0"/>
              <w:jc w:val="center"/>
              <w:rPr>
                <w:rFonts w:ascii="Arial" w:eastAsia="MS Mincho" w:hAnsi="Arial"/>
                <w:sz w:val="18"/>
                <w:lang w:val="en-US"/>
              </w:rPr>
            </w:pPr>
            <w:r w:rsidRPr="00EA4E3A">
              <w:t>3413</w:t>
            </w:r>
          </w:p>
        </w:tc>
      </w:tr>
      <w:tr w:rsidR="00426A74" w:rsidRPr="00EA4E3A" w14:paraId="74EBB1C7" w14:textId="77777777" w:rsidTr="00936A9A">
        <w:trPr>
          <w:cantSplit/>
          <w:jc w:val="center"/>
        </w:trPr>
        <w:tc>
          <w:tcPr>
            <w:tcW w:w="0" w:type="auto"/>
            <w:shd w:val="clear" w:color="auto" w:fill="auto"/>
            <w:noWrap/>
            <w:vAlign w:val="center"/>
          </w:tcPr>
          <w:p w14:paraId="3869AF37" w14:textId="77777777"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10</w:t>
            </w:r>
          </w:p>
        </w:tc>
        <w:tc>
          <w:tcPr>
            <w:tcW w:w="0" w:type="auto"/>
            <w:shd w:val="clear" w:color="auto" w:fill="auto"/>
            <w:noWrap/>
          </w:tcPr>
          <w:p w14:paraId="4973A773" w14:textId="77777777" w:rsidR="00426A74" w:rsidRPr="00EA4E3A" w:rsidRDefault="00426A74" w:rsidP="00936A9A">
            <w:pPr>
              <w:keepNext/>
              <w:keepLines/>
              <w:spacing w:after="0"/>
              <w:jc w:val="center"/>
              <w:rPr>
                <w:rFonts w:ascii="Arial" w:eastAsia="MS Mincho" w:hAnsi="Arial"/>
                <w:sz w:val="18"/>
                <w:lang w:val="en-US"/>
              </w:rPr>
            </w:pPr>
            <w:r w:rsidRPr="00EA4E3A">
              <w:t>3478</w:t>
            </w:r>
          </w:p>
        </w:tc>
      </w:tr>
      <w:tr w:rsidR="00426A74" w:rsidRPr="00EA4E3A" w14:paraId="6A776689" w14:textId="77777777" w:rsidTr="00936A9A">
        <w:trPr>
          <w:cantSplit/>
          <w:jc w:val="center"/>
        </w:trPr>
        <w:tc>
          <w:tcPr>
            <w:tcW w:w="0" w:type="auto"/>
            <w:shd w:val="clear" w:color="auto" w:fill="auto"/>
            <w:noWrap/>
            <w:vAlign w:val="center"/>
          </w:tcPr>
          <w:p w14:paraId="111018AE" w14:textId="77777777"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11</w:t>
            </w:r>
          </w:p>
        </w:tc>
        <w:tc>
          <w:tcPr>
            <w:tcW w:w="0" w:type="auto"/>
            <w:shd w:val="clear" w:color="auto" w:fill="auto"/>
            <w:noWrap/>
          </w:tcPr>
          <w:p w14:paraId="318F8894" w14:textId="77777777" w:rsidR="00426A74" w:rsidRPr="00EA4E3A" w:rsidRDefault="00426A74" w:rsidP="00936A9A">
            <w:pPr>
              <w:keepNext/>
              <w:keepLines/>
              <w:spacing w:after="0"/>
              <w:jc w:val="center"/>
              <w:rPr>
                <w:rFonts w:ascii="Arial" w:eastAsia="MS Mincho" w:hAnsi="Arial"/>
                <w:sz w:val="18"/>
                <w:lang w:val="en-US"/>
              </w:rPr>
            </w:pPr>
            <w:r w:rsidRPr="00EA4E3A">
              <w:t>3543</w:t>
            </w:r>
          </w:p>
        </w:tc>
      </w:tr>
      <w:tr w:rsidR="00426A74" w:rsidRPr="00EA4E3A" w14:paraId="6B629917" w14:textId="77777777" w:rsidTr="00936A9A">
        <w:trPr>
          <w:cantSplit/>
          <w:jc w:val="center"/>
        </w:trPr>
        <w:tc>
          <w:tcPr>
            <w:tcW w:w="0" w:type="auto"/>
            <w:shd w:val="clear" w:color="auto" w:fill="auto"/>
            <w:noWrap/>
            <w:vAlign w:val="center"/>
          </w:tcPr>
          <w:p w14:paraId="01A58EA2" w14:textId="77777777"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12</w:t>
            </w:r>
          </w:p>
        </w:tc>
        <w:tc>
          <w:tcPr>
            <w:tcW w:w="0" w:type="auto"/>
            <w:shd w:val="clear" w:color="auto" w:fill="auto"/>
            <w:noWrap/>
          </w:tcPr>
          <w:p w14:paraId="475D8FCD" w14:textId="77777777" w:rsidR="00426A74" w:rsidRPr="00EA4E3A" w:rsidRDefault="00426A74" w:rsidP="00936A9A">
            <w:pPr>
              <w:keepNext/>
              <w:keepLines/>
              <w:spacing w:after="0"/>
              <w:jc w:val="center"/>
              <w:rPr>
                <w:rFonts w:ascii="Arial" w:eastAsia="MS Mincho" w:hAnsi="Arial"/>
                <w:sz w:val="18"/>
                <w:lang w:val="en-US"/>
              </w:rPr>
            </w:pPr>
            <w:r w:rsidRPr="00EA4E3A">
              <w:t>3868</w:t>
            </w:r>
          </w:p>
        </w:tc>
      </w:tr>
      <w:tr w:rsidR="00426A74" w:rsidRPr="00EA4E3A" w14:paraId="56FB34D6" w14:textId="77777777" w:rsidTr="00936A9A">
        <w:trPr>
          <w:cantSplit/>
          <w:jc w:val="center"/>
        </w:trPr>
        <w:tc>
          <w:tcPr>
            <w:tcW w:w="0" w:type="auto"/>
            <w:shd w:val="clear" w:color="auto" w:fill="auto"/>
            <w:noWrap/>
            <w:vAlign w:val="center"/>
          </w:tcPr>
          <w:p w14:paraId="4098090E" w14:textId="77777777"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13</w:t>
            </w:r>
          </w:p>
        </w:tc>
        <w:tc>
          <w:tcPr>
            <w:tcW w:w="0" w:type="auto"/>
            <w:shd w:val="clear" w:color="auto" w:fill="auto"/>
            <w:noWrap/>
          </w:tcPr>
          <w:p w14:paraId="23A0481D" w14:textId="77777777" w:rsidR="00426A74" w:rsidRPr="00EA4E3A" w:rsidRDefault="00426A74" w:rsidP="00936A9A">
            <w:pPr>
              <w:keepNext/>
              <w:keepLines/>
              <w:spacing w:after="0"/>
              <w:jc w:val="center"/>
              <w:rPr>
                <w:rFonts w:ascii="Arial" w:eastAsia="MS Mincho" w:hAnsi="Arial"/>
                <w:sz w:val="18"/>
                <w:lang w:val="en-US"/>
              </w:rPr>
            </w:pPr>
            <w:r w:rsidRPr="00EA4E3A">
              <w:t>3933</w:t>
            </w:r>
          </w:p>
        </w:tc>
      </w:tr>
      <w:tr w:rsidR="00426A74" w:rsidRPr="00EA4E3A" w14:paraId="707809E3" w14:textId="77777777" w:rsidTr="00936A9A">
        <w:trPr>
          <w:cantSplit/>
          <w:jc w:val="center"/>
        </w:trPr>
        <w:tc>
          <w:tcPr>
            <w:tcW w:w="0" w:type="auto"/>
            <w:shd w:val="clear" w:color="auto" w:fill="auto"/>
            <w:noWrap/>
            <w:vAlign w:val="center"/>
          </w:tcPr>
          <w:p w14:paraId="7E26C756" w14:textId="77777777"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14</w:t>
            </w:r>
          </w:p>
        </w:tc>
        <w:tc>
          <w:tcPr>
            <w:tcW w:w="0" w:type="auto"/>
            <w:shd w:val="clear" w:color="auto" w:fill="auto"/>
            <w:noWrap/>
          </w:tcPr>
          <w:p w14:paraId="30BA2707" w14:textId="77777777" w:rsidR="00426A74" w:rsidRPr="00EA4E3A" w:rsidRDefault="00426A74" w:rsidP="00936A9A">
            <w:pPr>
              <w:keepNext/>
              <w:keepLines/>
              <w:spacing w:after="0"/>
              <w:jc w:val="center"/>
              <w:rPr>
                <w:rFonts w:ascii="Arial" w:eastAsia="MS Mincho" w:hAnsi="Arial"/>
                <w:sz w:val="18"/>
                <w:lang w:val="en-US"/>
              </w:rPr>
            </w:pPr>
            <w:r w:rsidRPr="00EA4E3A">
              <w:t>3998</w:t>
            </w:r>
          </w:p>
        </w:tc>
      </w:tr>
      <w:tr w:rsidR="00426A74" w:rsidRPr="00EA4E3A" w14:paraId="78168DFA" w14:textId="77777777" w:rsidTr="00936A9A">
        <w:trPr>
          <w:cantSplit/>
          <w:jc w:val="center"/>
        </w:trPr>
        <w:tc>
          <w:tcPr>
            <w:tcW w:w="0" w:type="auto"/>
            <w:shd w:val="clear" w:color="auto" w:fill="auto"/>
            <w:noWrap/>
            <w:vAlign w:val="center"/>
          </w:tcPr>
          <w:p w14:paraId="48203B35" w14:textId="77777777"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15</w:t>
            </w:r>
          </w:p>
        </w:tc>
        <w:tc>
          <w:tcPr>
            <w:tcW w:w="0" w:type="auto"/>
            <w:shd w:val="clear" w:color="auto" w:fill="auto"/>
            <w:noWrap/>
          </w:tcPr>
          <w:p w14:paraId="178C2FE8" w14:textId="77777777" w:rsidR="00426A74" w:rsidRPr="00EA4E3A" w:rsidRDefault="00426A74" w:rsidP="00936A9A">
            <w:pPr>
              <w:keepNext/>
              <w:keepLines/>
              <w:spacing w:after="0"/>
              <w:jc w:val="center"/>
              <w:rPr>
                <w:rFonts w:ascii="Arial" w:eastAsia="MS Mincho" w:hAnsi="Arial"/>
                <w:sz w:val="18"/>
                <w:lang w:val="en-US"/>
              </w:rPr>
            </w:pPr>
            <w:r w:rsidRPr="00EA4E3A">
              <w:t>4063</w:t>
            </w:r>
          </w:p>
        </w:tc>
      </w:tr>
    </w:tbl>
    <w:p w14:paraId="1451A097" w14:textId="77777777" w:rsidR="00426A74" w:rsidRPr="00EA4E3A" w:rsidRDefault="00426A74" w:rsidP="007E3801">
      <w:pPr>
        <w:rPr>
          <w:rFonts w:cs="Arial"/>
          <w:lang w:val="en-US"/>
        </w:rPr>
      </w:pPr>
    </w:p>
    <w:p w14:paraId="1A8A8292" w14:textId="77777777" w:rsidR="00503F62" w:rsidRPr="00EA4E3A" w:rsidRDefault="0093274D" w:rsidP="00503F62">
      <w:pPr>
        <w:rPr>
          <w:lang w:val="en-US"/>
        </w:rPr>
      </w:pPr>
      <w:r w:rsidRPr="00EA4E3A">
        <w:rPr>
          <w:lang w:val="en-US"/>
        </w:rPr>
        <w:t>A</w:t>
      </w:r>
      <w:r w:rsidR="00D76041" w:rsidRPr="00EA4E3A">
        <w:rPr>
          <w:lang w:val="en-US"/>
        </w:rPr>
        <w:t>n</w:t>
      </w:r>
      <w:r w:rsidRPr="00EA4E3A">
        <w:rPr>
          <w:lang w:val="en-US"/>
        </w:rPr>
        <w:t xml:space="preserve"> </w:t>
      </w:r>
      <w:r w:rsidR="00EB024F" w:rsidRPr="00EA4E3A">
        <w:rPr>
          <w:lang w:val="en-US"/>
        </w:rPr>
        <w:t xml:space="preserve">CRI or </w:t>
      </w:r>
      <w:r w:rsidRPr="00EA4E3A">
        <w:rPr>
          <w:rFonts w:hint="eastAsia"/>
          <w:lang w:val="en-US"/>
        </w:rPr>
        <w:t xml:space="preserve">RI </w:t>
      </w:r>
      <w:r w:rsidR="00D76041" w:rsidRPr="00EA4E3A">
        <w:rPr>
          <w:lang w:val="en-US"/>
        </w:rPr>
        <w:t xml:space="preserve">or PTI or any precoding matrix indicator </w:t>
      </w:r>
      <w:r w:rsidRPr="00EA4E3A">
        <w:rPr>
          <w:rFonts w:hint="eastAsia"/>
          <w:lang w:val="en-US"/>
        </w:rPr>
        <w:t>report</w:t>
      </w:r>
      <w:r w:rsidR="00D76041" w:rsidRPr="00EA4E3A">
        <w:rPr>
          <w:lang w:val="en-US"/>
        </w:rPr>
        <w:t>ed</w:t>
      </w:r>
      <w:r w:rsidRPr="00EA4E3A">
        <w:rPr>
          <w:rFonts w:hint="eastAsia"/>
          <w:lang w:val="en-US"/>
        </w:rPr>
        <w:t xml:space="preserve"> </w:t>
      </w:r>
      <w:r w:rsidR="009C25C3" w:rsidRPr="00EA4E3A">
        <w:rPr>
          <w:lang w:val="en-US"/>
        </w:rPr>
        <w:t xml:space="preserve">for a serving cell </w:t>
      </w:r>
      <w:r w:rsidRPr="00EA4E3A">
        <w:rPr>
          <w:lang w:val="en-US"/>
        </w:rPr>
        <w:t>in a periodic</w:t>
      </w:r>
      <w:r w:rsidRPr="00EA4E3A">
        <w:rPr>
          <w:rFonts w:hint="eastAsia"/>
          <w:lang w:val="en-US"/>
        </w:rPr>
        <w:t xml:space="preserve"> </w:t>
      </w:r>
      <w:r w:rsidRPr="00EA4E3A">
        <w:rPr>
          <w:lang w:val="en-US"/>
        </w:rPr>
        <w:t xml:space="preserve">reporting mode </w:t>
      </w:r>
      <w:r w:rsidRPr="00EA4E3A">
        <w:rPr>
          <w:rFonts w:hint="eastAsia"/>
          <w:lang w:val="en-US"/>
        </w:rPr>
        <w:t>is valid only for C</w:t>
      </w:r>
      <w:r w:rsidR="00D76041" w:rsidRPr="00EA4E3A">
        <w:rPr>
          <w:lang w:val="en-US"/>
        </w:rPr>
        <w:t>SI</w:t>
      </w:r>
      <w:r w:rsidRPr="00EA4E3A">
        <w:rPr>
          <w:rFonts w:hint="eastAsia"/>
          <w:lang w:val="en-US"/>
        </w:rPr>
        <w:t xml:space="preserve"> report</w:t>
      </w:r>
      <w:r w:rsidR="00D76041" w:rsidRPr="00EA4E3A">
        <w:rPr>
          <w:lang w:val="en-US"/>
        </w:rPr>
        <w:t>s</w:t>
      </w:r>
      <w:r w:rsidRPr="00EA4E3A">
        <w:rPr>
          <w:rFonts w:hint="eastAsia"/>
          <w:lang w:val="en-US"/>
        </w:rPr>
        <w:t xml:space="preserve"> </w:t>
      </w:r>
      <w:r w:rsidR="009C25C3" w:rsidRPr="00EA4E3A">
        <w:rPr>
          <w:lang w:val="en-US"/>
        </w:rPr>
        <w:t xml:space="preserve">for that serving cell </w:t>
      </w:r>
      <w:r w:rsidRPr="00EA4E3A">
        <w:rPr>
          <w:rFonts w:hint="eastAsia"/>
          <w:lang w:val="en-US"/>
        </w:rPr>
        <w:t xml:space="preserve">on </w:t>
      </w:r>
      <w:r w:rsidRPr="00EA4E3A">
        <w:rPr>
          <w:lang w:val="en-US"/>
        </w:rPr>
        <w:t xml:space="preserve">that periodic </w:t>
      </w:r>
      <w:r w:rsidR="00E35A3F" w:rsidRPr="00EA4E3A">
        <w:rPr>
          <w:lang w:val="en-US"/>
        </w:rPr>
        <w:t xml:space="preserve">CSI </w:t>
      </w:r>
      <w:r w:rsidRPr="00EA4E3A">
        <w:rPr>
          <w:lang w:val="en-US"/>
        </w:rPr>
        <w:t>reporting mode.</w:t>
      </w:r>
      <w:r w:rsidR="00503F62" w:rsidRPr="00EA4E3A">
        <w:rPr>
          <w:lang w:val="en-US"/>
        </w:rPr>
        <w:t xml:space="preserve"> </w:t>
      </w:r>
    </w:p>
    <w:p w14:paraId="4EBFD9FA" w14:textId="77777777" w:rsidR="00503F62" w:rsidRPr="00EA4E3A" w:rsidRDefault="00503F62" w:rsidP="0058579F">
      <w:pPr>
        <w:rPr>
          <w:lang w:val="en-US"/>
        </w:rPr>
      </w:pPr>
      <w:r w:rsidRPr="00EA4E3A">
        <w:rPr>
          <w:lang w:val="en-US"/>
        </w:rPr>
        <w:t xml:space="preserve">For serving cell </w:t>
      </w:r>
      <w:r w:rsidRPr="00EA4E3A">
        <w:rPr>
          <w:position w:val="-6"/>
        </w:rPr>
        <w:object w:dxaOrig="160" w:dyaOrig="200" w14:anchorId="0A0C1DCB">
          <v:shape id="_x0000_i2082" type="#_x0000_t75" style="width:7.2pt;height:7.2pt" o:ole="">
            <v:imagedata r:id="rId891" o:title=""/>
          </v:shape>
          <o:OLEObject Type="Embed" ProgID="Equation.3" ShapeID="_x0000_i2082" DrawAspect="Content" ObjectID="_1685802115" r:id="rId1524"/>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w14:anchorId="0DDFBB08">
          <v:shape id="_x0000_i2083" type="#_x0000_t75" style="width:28.8pt;height:14.4pt" o:ole="">
            <v:imagedata r:id="rId677" o:title=""/>
          </v:shape>
          <o:OLEObject Type="Embed" ProgID="Equation.3" ShapeID="_x0000_i2083" DrawAspect="Content" ObjectID="_1685802116" r:id="rId1525"/>
        </w:object>
      </w:r>
      <w:r w:rsidR="005A65C0" w:rsidRPr="00EA4E3A">
        <w:t xml:space="preserve"> and </w:t>
      </w:r>
      <w:r w:rsidR="005A65C0" w:rsidRPr="00EA4E3A">
        <w:rPr>
          <w:position w:val="-12"/>
        </w:rPr>
        <w:object w:dxaOrig="560" w:dyaOrig="320" w14:anchorId="5B16E3EB">
          <v:shape id="_x0000_i2084" type="#_x0000_t75" style="width:28.8pt;height:14.4pt" o:ole="">
            <v:imagedata r:id="rId679" o:title=""/>
          </v:shape>
          <o:OLEObject Type="Embed" ProgID="Equation.3" ShapeID="_x0000_i2084" DrawAspect="Content" ObjectID="_1685802117" r:id="rId1526"/>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14:paraId="311A3BD7" w14:textId="77777777" w:rsidR="00503F62" w:rsidRPr="00EA4E3A" w:rsidRDefault="00665D92" w:rsidP="0058579F">
      <w:pPr>
        <w:pStyle w:val="B1"/>
        <w:rPr>
          <w:rFonts w:cs="Arial"/>
          <w:lang w:val="en-US"/>
        </w:rPr>
      </w:pPr>
      <w:r w:rsidRPr="00EA4E3A">
        <w:t>-</w:t>
      </w:r>
      <w:r w:rsidRPr="00EA4E3A">
        <w:tab/>
      </w:r>
      <w:r w:rsidR="00503F62" w:rsidRPr="00EA4E3A">
        <w:t>periodic CSI reporting mode (</w:t>
      </w:r>
      <w:r w:rsidR="00503F62" w:rsidRPr="00EA4E3A">
        <w:rPr>
          <w:rFonts w:ascii="Times" w:eastAsia="Batang" w:hAnsi="Times"/>
          <w:szCs w:val="24"/>
        </w:rPr>
        <w:t>including sub-mode if configured)</w:t>
      </w:r>
      <w:r w:rsidR="00503F62" w:rsidRPr="00EA4E3A">
        <w:t>, and/or</w:t>
      </w:r>
    </w:p>
    <w:p w14:paraId="56766FC9" w14:textId="77777777" w:rsidR="00503F62" w:rsidRPr="00EA4E3A" w:rsidRDefault="00665D92" w:rsidP="0058579F">
      <w:pPr>
        <w:pStyle w:val="B1"/>
        <w:rPr>
          <w:rFonts w:cs="Arial"/>
          <w:lang w:val="en-US"/>
        </w:rPr>
      </w:pPr>
      <w:r w:rsidRPr="00EA4E3A">
        <w:rPr>
          <w:rFonts w:cs="Arial"/>
          <w:lang w:val="en-US"/>
        </w:rPr>
        <w:t>-</w:t>
      </w:r>
      <w:r w:rsidRPr="00EA4E3A">
        <w:rPr>
          <w:rFonts w:cs="Arial"/>
          <w:lang w:val="en-US"/>
        </w:rPr>
        <w:tab/>
      </w:r>
      <w:r w:rsidR="00503F62" w:rsidRPr="00EA4E3A">
        <w:rPr>
          <w:rFonts w:cs="Arial"/>
          <w:lang w:val="en-US"/>
        </w:rPr>
        <w:t>number of CSI-RS antenna ports, and/or</w:t>
      </w:r>
    </w:p>
    <w:p w14:paraId="18AB5334" w14:textId="77777777" w:rsidR="005A65C0" w:rsidRPr="00EA4E3A" w:rsidRDefault="00665D92" w:rsidP="0058579F">
      <w:pPr>
        <w:pStyle w:val="B1"/>
        <w:rPr>
          <w:rFonts w:cs="Arial"/>
          <w:lang w:val="en-US"/>
        </w:rPr>
      </w:pPr>
      <w:r w:rsidRPr="00EA4E3A">
        <w:lastRenderedPageBreak/>
        <w:t>-</w:t>
      </w:r>
      <w:r w:rsidRPr="00EA4E3A">
        <w:tab/>
      </w:r>
      <w:r w:rsidR="00503F62" w:rsidRPr="00EA4E3A">
        <w:rPr>
          <w:rFonts w:hint="eastAsia"/>
        </w:rPr>
        <w:t xml:space="preserve">set of restricted RIs </w:t>
      </w:r>
      <w:r w:rsidR="00503F62"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w14:anchorId="18328930">
          <v:shape id="_x0000_i2085" type="#_x0000_t75" style="width:28.8pt;height:14.4pt" o:ole="">
            <v:imagedata r:id="rId677" o:title=""/>
          </v:shape>
          <o:OLEObject Type="Embed" ProgID="Equation.3" ShapeID="_x0000_i2085" DrawAspect="Content" ObjectID="_1685802118" r:id="rId1527"/>
        </w:object>
      </w:r>
      <w:r w:rsidR="005A65C0" w:rsidRPr="00EA4E3A">
        <w:t xml:space="preserve"> and </w:t>
      </w:r>
      <w:r w:rsidR="005A65C0" w:rsidRPr="00EA4E3A">
        <w:rPr>
          <w:position w:val="-12"/>
        </w:rPr>
        <w:object w:dxaOrig="560" w:dyaOrig="320" w14:anchorId="65C5AF9B">
          <v:shape id="_x0000_i2086" type="#_x0000_t75" style="width:28.8pt;height:14.4pt" o:ole="">
            <v:imagedata r:id="rId679" o:title=""/>
          </v:shape>
          <o:OLEObject Type="Embed" ProgID="Equation.3" ShapeID="_x0000_i2086" DrawAspect="Content" ObjectID="_1685802119" r:id="rId1528"/>
        </w:object>
      </w:r>
      <w:r w:rsidR="005A65C0" w:rsidRPr="00EA4E3A">
        <w:t xml:space="preserve"> are not configured by higher layers for both CSI processes, and/or</w:t>
      </w:r>
    </w:p>
    <w:p w14:paraId="7FA3BBEB" w14:textId="77777777" w:rsidR="005A65C0" w:rsidRPr="00EA4E3A" w:rsidRDefault="00665D92"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w14:anchorId="6BEEBDD9">
          <v:shape id="_x0000_i2087" type="#_x0000_t75" style="width:28.8pt;height:14.4pt" o:ole="">
            <v:imagedata r:id="rId677" o:title=""/>
          </v:shape>
          <o:OLEObject Type="Embed" ProgID="Equation.3" ShapeID="_x0000_i2087" DrawAspect="Content" ObjectID="_1685802120" r:id="rId1529"/>
        </w:object>
      </w:r>
      <w:r w:rsidR="005A65C0" w:rsidRPr="00EA4E3A">
        <w:t xml:space="preserve"> and </w:t>
      </w:r>
      <w:r w:rsidR="005A65C0" w:rsidRPr="00EA4E3A">
        <w:rPr>
          <w:position w:val="-12"/>
        </w:rPr>
        <w:object w:dxaOrig="560" w:dyaOrig="320" w14:anchorId="40F6274B">
          <v:shape id="_x0000_i2088" type="#_x0000_t75" style="width:28.8pt;height:14.4pt" o:ole="">
            <v:imagedata r:id="rId679" o:title=""/>
          </v:shape>
          <o:OLEObject Type="Embed" ProgID="Equation.3" ShapeID="_x0000_i2088" DrawAspect="Content" ObjectID="_1685802121" r:id="rId1530"/>
        </w:object>
      </w:r>
      <w:r w:rsidR="005A65C0" w:rsidRPr="00EA4E3A">
        <w:t xml:space="preserve"> are configured by higher layers for both CSI processes, and/or</w:t>
      </w:r>
    </w:p>
    <w:p w14:paraId="476D11E5" w14:textId="77777777" w:rsidR="00ED2150" w:rsidRPr="00EA4E3A" w:rsidRDefault="00665D92"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w14:anchorId="3E4E2CA8">
          <v:shape id="_x0000_i2089" type="#_x0000_t75" style="width:28.8pt;height:14.4pt" o:ole="">
            <v:imagedata r:id="rId677" o:title=""/>
          </v:shape>
          <o:OLEObject Type="Embed" ProgID="Equation.3" ShapeID="_x0000_i2089" DrawAspect="Content" ObjectID="_1685802122" r:id="rId1531"/>
        </w:object>
      </w:r>
      <w:r w:rsidR="005A65C0" w:rsidRPr="00EA4E3A">
        <w:t xml:space="preserve"> and </w:t>
      </w:r>
      <w:r w:rsidR="005A65C0" w:rsidRPr="00EA4E3A">
        <w:rPr>
          <w:position w:val="-12"/>
        </w:rPr>
        <w:object w:dxaOrig="560" w:dyaOrig="320" w14:anchorId="5813FCA6">
          <v:shape id="_x0000_i2090" type="#_x0000_t75" style="width:28.8pt;height:14.4pt" o:ole="">
            <v:imagedata r:id="rId679" o:title=""/>
          </v:shape>
          <o:OLEObject Type="Embed" ProgID="Equation.3" ShapeID="_x0000_i2090" DrawAspect="Content" ObjectID="_1685802123" r:id="rId1532"/>
        </w:object>
      </w:r>
      <w:r w:rsidR="005A65C0" w:rsidRPr="00EA4E3A">
        <w:t xml:space="preserve"> are configured by higher layers for only one of the CSI processes, and the </w:t>
      </w:r>
      <w:r w:rsidR="005A65C0" w:rsidRPr="00EA4E3A">
        <w:rPr>
          <w:rFonts w:hint="eastAsia"/>
        </w:rPr>
        <w:t xml:space="preserve">set of restricted RIs </w:t>
      </w:r>
      <w:r w:rsidR="005A65C0" w:rsidRPr="00EA4E3A">
        <w:t>for the two subframe sets are the same</w:t>
      </w:r>
      <w:r w:rsidR="00ED2150" w:rsidRPr="00EA4E3A">
        <w:rPr>
          <w:rFonts w:eastAsia="Malgun Gothic" w:hint="eastAsia"/>
          <w:lang w:eastAsia="ko-KR"/>
        </w:rPr>
        <w:t>, and/or</w:t>
      </w:r>
    </w:p>
    <w:p w14:paraId="3E544AD8" w14:textId="77777777"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14:paraId="42C81357" w14:textId="77777777"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w14:anchorId="11D0616C">
          <v:shape id="_x0000_i2091" type="#_x0000_t75" style="width:28.8pt;height:14.4pt" o:ole="">
            <v:imagedata r:id="rId677" o:title=""/>
          </v:shape>
          <o:OLEObject Type="Embed" ProgID="Equation.3" ShapeID="_x0000_i2091" DrawAspect="Content" ObjectID="_1685802124" r:id="rId1533"/>
        </w:object>
      </w:r>
      <w:r w:rsidRPr="00EA4E3A">
        <w:t xml:space="preserve"> and </w:t>
      </w:r>
      <w:r w:rsidRPr="00EA4E3A">
        <w:rPr>
          <w:position w:val="-12"/>
        </w:rPr>
        <w:object w:dxaOrig="560" w:dyaOrig="320" w14:anchorId="02361C0B">
          <v:shape id="_x0000_i2092" type="#_x0000_t75" style="width:28.8pt;height:14.4pt" o:ole="">
            <v:imagedata r:id="rId679" o:title=""/>
          </v:shape>
          <o:OLEObject Type="Embed" ProgID="Equation.3" ShapeID="_x0000_i2092" DrawAspect="Content" ObjectID="_1685802125" r:id="rId1534"/>
        </w:object>
      </w:r>
      <w:r w:rsidRPr="00EA4E3A">
        <w:t xml:space="preserve"> are not configured by higher layers for both CSI processes, and/or</w:t>
      </w:r>
    </w:p>
    <w:p w14:paraId="109AC667" w14:textId="77777777"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w14:anchorId="70DE8120">
          <v:shape id="_x0000_i2093" type="#_x0000_t75" style="width:28.8pt;height:14.4pt" o:ole="">
            <v:imagedata r:id="rId677" o:title=""/>
          </v:shape>
          <o:OLEObject Type="Embed" ProgID="Equation.3" ShapeID="_x0000_i2093" DrawAspect="Content" ObjectID="_1685802126" r:id="rId1535"/>
        </w:object>
      </w:r>
      <w:r w:rsidRPr="00EA4E3A">
        <w:t xml:space="preserve"> and </w:t>
      </w:r>
      <w:r w:rsidRPr="00EA4E3A">
        <w:rPr>
          <w:position w:val="-12"/>
        </w:rPr>
        <w:object w:dxaOrig="560" w:dyaOrig="320" w14:anchorId="230C8C22">
          <v:shape id="_x0000_i2094" type="#_x0000_t75" style="width:28.8pt;height:14.4pt" o:ole="">
            <v:imagedata r:id="rId679" o:title=""/>
          </v:shape>
          <o:OLEObject Type="Embed" ProgID="Equation.3" ShapeID="_x0000_i2094" DrawAspect="Content" ObjectID="_1685802127" r:id="rId1536"/>
        </w:object>
      </w:r>
      <w:r w:rsidRPr="00EA4E3A">
        <w:t xml:space="preserve"> are configured by higher layers for both CSI processes, and/or</w:t>
      </w:r>
    </w:p>
    <w:p w14:paraId="1CBA1012" w14:textId="77777777" w:rsidR="00503F62" w:rsidRPr="00EA4E3A" w:rsidRDefault="00ED2150" w:rsidP="0058579F">
      <w:pPr>
        <w:pStyle w:val="B1"/>
        <w:rPr>
          <w:rFonts w:eastAsia="Malgun Gothic"/>
          <w:lang w:eastAsia="ko-KR"/>
        </w:rPr>
      </w:pPr>
      <w:r w:rsidRPr="00EA4E3A">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w14:anchorId="3368C74C">
          <v:shape id="_x0000_i2095" type="#_x0000_t75" style="width:28.8pt;height:14.4pt" o:ole="">
            <v:imagedata r:id="rId677" o:title=""/>
          </v:shape>
          <o:OLEObject Type="Embed" ProgID="Equation.3" ShapeID="_x0000_i2095" DrawAspect="Content" ObjectID="_1685802128" r:id="rId1537"/>
        </w:object>
      </w:r>
      <w:r w:rsidRPr="00EA4E3A">
        <w:t xml:space="preserve"> and </w:t>
      </w:r>
      <w:r w:rsidRPr="00EA4E3A">
        <w:rPr>
          <w:position w:val="-12"/>
        </w:rPr>
        <w:object w:dxaOrig="560" w:dyaOrig="320" w14:anchorId="55B28B5F">
          <v:shape id="_x0000_i2096" type="#_x0000_t75" style="width:28.8pt;height:14.4pt" o:ole="">
            <v:imagedata r:id="rId679" o:title=""/>
          </v:shape>
          <o:OLEObject Type="Embed" ProgID="Equation.3" ShapeID="_x0000_i2096" DrawAspect="Content" ObjectID="_1685802129" r:id="rId1538"/>
        </w:object>
      </w:r>
      <w:r w:rsidRPr="00EA4E3A">
        <w:t xml:space="preserve"> are configured by higher layers for only one of the CSI processes, and the set of restricted RIs for the two subframe sets are the same</w:t>
      </w:r>
      <w:r w:rsidR="00503F62" w:rsidRPr="00EA4E3A">
        <w:t>.</w:t>
      </w:r>
    </w:p>
    <w:p w14:paraId="2907544A" w14:textId="77777777" w:rsidR="00EB024F" w:rsidRPr="00EA4E3A" w:rsidRDefault="00EB024F" w:rsidP="00EB024F">
      <w:pPr>
        <w:rPr>
          <w:rFonts w:eastAsia="MS Mincho"/>
          <w:lang w:val="en-US"/>
        </w:rPr>
      </w:pPr>
      <w:r w:rsidRPr="00EA4E3A">
        <w:rPr>
          <w:rFonts w:eastAsia="MS Mincho"/>
          <w:lang w:val="en-US"/>
        </w:rPr>
        <w:t xml:space="preserve">If a UE is configured for CRI reporting, </w:t>
      </w:r>
    </w:p>
    <w:p w14:paraId="193954E1" w14:textId="77777777" w:rsidR="00EB024F" w:rsidRPr="00EA4E3A" w:rsidRDefault="00EB024F" w:rsidP="00EB024F">
      <w:pPr>
        <w:pStyle w:val="B1"/>
      </w:pPr>
      <w:r w:rsidRPr="00EA4E3A">
        <w:t>-</w:t>
      </w:r>
      <w:r w:rsidRPr="00EA4E3A">
        <w:tab/>
      </w:r>
      <w:r w:rsidRPr="00EA4E3A">
        <w:rPr>
          <w:rFonts w:hint="eastAsia"/>
        </w:rPr>
        <w:t xml:space="preserve">For the </w:t>
      </w:r>
      <w:r w:rsidRPr="00EA4E3A">
        <w:t>calculation</w:t>
      </w:r>
      <w:r w:rsidRPr="00EA4E3A">
        <w:rPr>
          <w:rFonts w:hint="eastAsia"/>
        </w:rPr>
        <w:t xml:space="preserve"> of </w:t>
      </w:r>
      <w:r w:rsidRPr="00EA4E3A">
        <w:t>CQI/PMI/RI</w:t>
      </w:r>
      <w:r w:rsidRPr="00EA4E3A">
        <w:rPr>
          <w:rFonts w:hint="eastAsia"/>
        </w:rPr>
        <w:t xml:space="preserve"> conditioned on the last reported </w:t>
      </w:r>
      <w:r w:rsidRPr="00EA4E3A">
        <w:t>C</w:t>
      </w:r>
      <w:r w:rsidRPr="00EA4E3A">
        <w:rPr>
          <w:rFonts w:hint="eastAsia"/>
        </w:rPr>
        <w:t xml:space="preserve">RI, </w:t>
      </w:r>
      <w:r w:rsidRPr="00EA4E3A">
        <w:t xml:space="preserve">in the absence of a last reported CRI the UE shall conduct the CQI/PMI/RI </w:t>
      </w:r>
      <w:r w:rsidRPr="00EA4E3A">
        <w:rPr>
          <w:rFonts w:hint="eastAsia"/>
        </w:rPr>
        <w:t>calculation conditioned</w:t>
      </w:r>
      <w:r w:rsidRPr="00EA4E3A">
        <w:t xml:space="preserve"> on </w:t>
      </w:r>
      <w:r w:rsidRPr="00EA4E3A">
        <w:rPr>
          <w:rFonts w:hint="eastAsia"/>
        </w:rPr>
        <w:t xml:space="preserve">the lowest possible </w:t>
      </w:r>
      <w:r w:rsidRPr="00EA4E3A">
        <w:t>C</w:t>
      </w:r>
      <w:r w:rsidRPr="00EA4E3A">
        <w:rPr>
          <w:rFonts w:hint="eastAsia"/>
        </w:rPr>
        <w:t>RI</w:t>
      </w:r>
      <w:r w:rsidRPr="00EA4E3A">
        <w:t>. If reporting for more than one CSI subframe set is configured, CQI/PMI/RI is conditioned on the last reported CRI linked to the same subframe set as the CSI report.</w:t>
      </w:r>
    </w:p>
    <w:p w14:paraId="477A05D8" w14:textId="77777777" w:rsidR="00EB024F" w:rsidRPr="00EA4E3A" w:rsidRDefault="00EB024F" w:rsidP="00EB024F">
      <w:pPr>
        <w:pStyle w:val="B1"/>
        <w:rPr>
          <w:rFonts w:eastAsia="MS Mincho"/>
          <w:lang w:val="en-US"/>
        </w:rPr>
      </w:pPr>
      <w:r w:rsidRPr="00EA4E3A">
        <w:t>-</w:t>
      </w:r>
      <w:r w:rsidRPr="00EA4E3A">
        <w:tab/>
      </w:r>
      <w:r w:rsidRPr="00EA4E3A">
        <w:rPr>
          <w:rFonts w:eastAsia="MS Mincho" w:hint="eastAsia"/>
          <w:lang w:val="en-US"/>
        </w:rPr>
        <w:t xml:space="preserve">For the </w:t>
      </w:r>
      <w:r w:rsidRPr="00EA4E3A">
        <w:rPr>
          <w:rFonts w:eastAsia="MS Mincho"/>
          <w:lang w:val="en-US"/>
        </w:rPr>
        <w:t>calculation</w:t>
      </w:r>
      <w:r w:rsidRPr="00EA4E3A">
        <w:rPr>
          <w:rFonts w:eastAsia="MS Mincho" w:hint="eastAsia"/>
          <w:lang w:val="en-US"/>
        </w:rPr>
        <w:t xml:space="preserve"> of </w:t>
      </w:r>
      <w:r w:rsidRPr="00EA4E3A">
        <w:rPr>
          <w:rFonts w:eastAsia="MS Mincho"/>
          <w:lang w:val="en-US"/>
        </w:rPr>
        <w:t>CQI/PMI</w:t>
      </w:r>
      <w:r w:rsidRPr="00EA4E3A">
        <w:rPr>
          <w:rFonts w:eastAsia="MS Mincho" w:hint="eastAsia"/>
          <w:lang w:val="en-US"/>
        </w:rPr>
        <w:t xml:space="preserve"> conditioned on the last reported RI</w:t>
      </w:r>
      <w:r w:rsidRPr="00EA4E3A">
        <w:rPr>
          <w:rFonts w:eastAsia="MS Mincho"/>
          <w:lang w:val="en-US"/>
        </w:rPr>
        <w:t xml:space="preserve"> and CRI</w:t>
      </w:r>
      <w:r w:rsidRPr="00EA4E3A">
        <w:rPr>
          <w:rFonts w:eastAsia="MS Mincho" w:hint="eastAsia"/>
          <w:lang w:val="en-US"/>
        </w:rPr>
        <w:t xml:space="preserve">, </w:t>
      </w:r>
      <w:r w:rsidRPr="00EA4E3A">
        <w:rPr>
          <w:rFonts w:eastAsia="MS Mincho"/>
          <w:lang w:val="en-US"/>
        </w:rPr>
        <w:t xml:space="preserve">in the absence of a last reported RI and CRI, the UE shall conduct the CQI/PMI </w:t>
      </w:r>
      <w:r w:rsidRPr="00EA4E3A">
        <w:rPr>
          <w:rFonts w:eastAsia="MS Mincho" w:hint="eastAsia"/>
          <w:lang w:val="en-US"/>
        </w:rPr>
        <w:t>calculation conditioned</w:t>
      </w:r>
      <w:r w:rsidRPr="00EA4E3A">
        <w:rPr>
          <w:rFonts w:eastAsia="MS Mincho"/>
          <w:lang w:val="en-US"/>
        </w:rPr>
        <w:t xml:space="preserve"> on </w:t>
      </w:r>
      <w:r w:rsidRPr="00EA4E3A">
        <w:rPr>
          <w:rFonts w:eastAsia="MS Mincho" w:hint="eastAsia"/>
          <w:lang w:val="en-US"/>
        </w:rPr>
        <w:t xml:space="preserve">the lowest possible RI </w:t>
      </w:r>
      <w:r w:rsidRPr="00EA4E3A">
        <w:rPr>
          <w:rFonts w:eastAsia="MS Mincho"/>
          <w:lang w:val="en-US"/>
        </w:rPr>
        <w:t xml:space="preserve">associated with the </w:t>
      </w:r>
      <w:r w:rsidRPr="00EA4E3A">
        <w:rPr>
          <w:rFonts w:hint="eastAsia"/>
        </w:rPr>
        <w:t>lowest possible</w:t>
      </w:r>
      <w:r w:rsidRPr="00EA4E3A">
        <w:rPr>
          <w:rFonts w:eastAsia="MS Mincho"/>
          <w:lang w:val="en-US"/>
        </w:rPr>
        <w:t xml:space="preserve"> CRI and </w:t>
      </w:r>
      <w:r w:rsidRPr="00EA4E3A">
        <w:rPr>
          <w:rFonts w:eastAsia="MS Mincho" w:hint="eastAsia"/>
          <w:lang w:val="en-US"/>
        </w:rPr>
        <w:t xml:space="preserve">as given </w:t>
      </w:r>
      <w:r w:rsidRPr="00EA4E3A">
        <w:t xml:space="preserve">by </w:t>
      </w:r>
      <w:r w:rsidRPr="00EA4E3A">
        <w:rPr>
          <w:rFonts w:eastAsia="MS Mincho" w:hint="eastAsia"/>
        </w:rPr>
        <w:t>the</w:t>
      </w:r>
      <w:r w:rsidRPr="00EA4E3A">
        <w:t xml:space="preserve"> bitmap parameter </w:t>
      </w:r>
      <w:r w:rsidRPr="00EA4E3A">
        <w:rPr>
          <w:rFonts w:ascii="Times New Roman Italic" w:hAnsi="Times New Roman Italic"/>
          <w:i/>
        </w:rPr>
        <w:t>codebookSubsetRestriction</w:t>
      </w:r>
      <w:r w:rsidRPr="00EA4E3A">
        <w:rPr>
          <w:rFonts w:eastAsia="MS Mincho" w:hint="eastAsia"/>
          <w:lang w:val="en-US"/>
        </w:rPr>
        <w:t xml:space="preserve"> </w:t>
      </w:r>
      <w:r w:rsidRPr="00EA4E3A">
        <w:rPr>
          <w:rFonts w:eastAsia="MS Mincho"/>
          <w:lang w:val="en-US"/>
        </w:rPr>
        <w:t xml:space="preserve">and the parameter </w:t>
      </w:r>
      <w:r w:rsidRPr="00EA4E3A">
        <w:rPr>
          <w:i/>
          <w:lang w:val="en-US"/>
        </w:rPr>
        <w:t xml:space="preserve">alternativeCodeBookEnabledFor4TX-r12 </w:t>
      </w:r>
      <w:r w:rsidRPr="00EA4E3A">
        <w:rPr>
          <w:rFonts w:eastAsia="MS Mincho"/>
          <w:lang w:val="en-US"/>
        </w:rPr>
        <w:t>if configured</w:t>
      </w:r>
      <w:r w:rsidRPr="00EA4E3A">
        <w:rPr>
          <w:rFonts w:eastAsia="MS Mincho" w:hint="eastAsia"/>
          <w:lang w:val="en-US"/>
        </w:rPr>
        <w:t>.</w:t>
      </w:r>
      <w:r w:rsidRPr="00EA4E3A">
        <w:rPr>
          <w:rFonts w:eastAsia="MS Mincho"/>
          <w:lang w:val="en-US"/>
        </w:rPr>
        <w:t xml:space="preserve"> If reporting for more than one CSI </w:t>
      </w:r>
      <w:r w:rsidRPr="00EA4E3A">
        <w:rPr>
          <w:lang w:val="en-US"/>
        </w:rPr>
        <w:t xml:space="preserve">subframe set </w:t>
      </w:r>
      <w:r w:rsidRPr="00EA4E3A">
        <w:t>is configured,</w:t>
      </w:r>
      <w:r w:rsidRPr="00EA4E3A">
        <w:rPr>
          <w:rFonts w:eastAsia="MS Mincho"/>
          <w:lang w:val="en-US"/>
        </w:rPr>
        <w:t xml:space="preserve"> CQI/PMI is conditioned on the last reported RI associated with the </w:t>
      </w:r>
      <w:r w:rsidRPr="00EA4E3A">
        <w:t>last reported</w:t>
      </w:r>
      <w:r w:rsidRPr="00EA4E3A">
        <w:rPr>
          <w:rFonts w:eastAsia="MS Mincho"/>
          <w:lang w:val="en-US"/>
        </w:rPr>
        <w:t xml:space="preserve"> CRI and linked to the same </w:t>
      </w:r>
      <w:r w:rsidRPr="00EA4E3A">
        <w:rPr>
          <w:lang w:val="en-US"/>
        </w:rPr>
        <w:t xml:space="preserve">subframe set </w:t>
      </w:r>
      <w:r w:rsidRPr="00EA4E3A">
        <w:rPr>
          <w:rFonts w:eastAsia="MS Mincho"/>
          <w:lang w:val="en-US"/>
        </w:rPr>
        <w:t>as the CSI report</w:t>
      </w:r>
    </w:p>
    <w:p w14:paraId="2F3EFB99" w14:textId="77777777" w:rsidR="00EB024F" w:rsidRPr="00EA4E3A" w:rsidRDefault="00EB024F" w:rsidP="00EB024F">
      <w:pPr>
        <w:rPr>
          <w:rFonts w:eastAsia="MS Mincho"/>
          <w:lang w:val="en-US"/>
        </w:rPr>
      </w:pPr>
      <w:r w:rsidRPr="00EA4E3A">
        <w:rPr>
          <w:rFonts w:eastAsia="MS Mincho"/>
          <w:lang w:val="en-US"/>
        </w:rPr>
        <w:t>otherwise,</w:t>
      </w:r>
    </w:p>
    <w:p w14:paraId="1E46E50A" w14:textId="77777777" w:rsidR="006350D8" w:rsidRPr="00EA4E3A" w:rsidRDefault="00EB024F" w:rsidP="006350D8">
      <w:pPr>
        <w:pStyle w:val="B1"/>
        <w:rPr>
          <w:rFonts w:eastAsia="MS Mincho"/>
          <w:lang w:val="en-US"/>
        </w:rPr>
      </w:pPr>
      <w:r w:rsidRPr="00EA4E3A">
        <w:rPr>
          <w:rFonts w:eastAsia="MS Mincho"/>
          <w:lang w:val="en-US"/>
        </w:rPr>
        <w:t>-</w:t>
      </w:r>
      <w:r w:rsidRPr="00EA4E3A">
        <w:rPr>
          <w:rFonts w:eastAsia="MS Mincho"/>
          <w:lang w:val="en-US"/>
        </w:rPr>
        <w:tab/>
      </w:r>
      <w:r w:rsidR="0093274D" w:rsidRPr="00EA4E3A">
        <w:rPr>
          <w:rFonts w:eastAsia="MS Mincho" w:hint="eastAsia"/>
          <w:lang w:val="en-US"/>
        </w:rPr>
        <w:t xml:space="preserve">For the </w:t>
      </w:r>
      <w:r w:rsidR="0093274D" w:rsidRPr="00EA4E3A">
        <w:rPr>
          <w:rFonts w:eastAsia="MS Mincho"/>
          <w:lang w:val="en-US"/>
        </w:rPr>
        <w:t>calculation</w:t>
      </w:r>
      <w:r w:rsidR="0093274D" w:rsidRPr="00EA4E3A">
        <w:rPr>
          <w:rFonts w:eastAsia="MS Mincho" w:hint="eastAsia"/>
          <w:lang w:val="en-US"/>
        </w:rPr>
        <w:t xml:space="preserve"> of CQI/PMI conditioned on the last reported RI, </w:t>
      </w:r>
      <w:r w:rsidR="0093274D" w:rsidRPr="00EA4E3A">
        <w:rPr>
          <w:rFonts w:eastAsia="MS Mincho"/>
          <w:lang w:val="en-US"/>
        </w:rPr>
        <w:t xml:space="preserve">in the absence of a last reported RI the UE shall conduct the CQI/PMI </w:t>
      </w:r>
      <w:r w:rsidR="0093274D" w:rsidRPr="00EA4E3A">
        <w:rPr>
          <w:rFonts w:eastAsia="MS Mincho" w:hint="eastAsia"/>
          <w:lang w:val="en-US"/>
        </w:rPr>
        <w:t xml:space="preserve">calculation conditioned on the lowest possible RI as given </w:t>
      </w:r>
      <w:r w:rsidR="0093274D" w:rsidRPr="00EA4E3A">
        <w:t xml:space="preserve">by </w:t>
      </w:r>
      <w:r w:rsidR="0093274D" w:rsidRPr="00EA4E3A">
        <w:rPr>
          <w:rFonts w:eastAsia="MS Mincho" w:hint="eastAsia"/>
        </w:rPr>
        <w:t>the</w:t>
      </w:r>
      <w:r w:rsidR="0093274D" w:rsidRPr="00EA4E3A">
        <w:t xml:space="preserve"> bitmap parameter </w:t>
      </w:r>
      <w:r w:rsidR="0093274D" w:rsidRPr="00EA4E3A">
        <w:rPr>
          <w:rFonts w:ascii="Times New Roman Italic" w:hAnsi="Times New Roman Italic"/>
          <w:i/>
        </w:rPr>
        <w:t>codebookSubsetRestriction</w:t>
      </w:r>
      <w:r w:rsidR="0093274D" w:rsidRPr="00EA4E3A">
        <w:rPr>
          <w:rFonts w:eastAsia="MS Mincho" w:hint="eastAsia"/>
          <w:lang w:val="en-US"/>
        </w:rPr>
        <w:t xml:space="preserve"> </w:t>
      </w:r>
      <w:r w:rsidR="003A1EB2" w:rsidRPr="00EA4E3A">
        <w:rPr>
          <w:rFonts w:eastAsia="MS Mincho"/>
          <w:lang w:val="en-US"/>
        </w:rPr>
        <w:t xml:space="preserve">and the parameter </w:t>
      </w:r>
      <w:r w:rsidR="003A1EB2" w:rsidRPr="00EA4E3A">
        <w:rPr>
          <w:i/>
          <w:lang w:val="en-US"/>
        </w:rPr>
        <w:t xml:space="preserve">alternativeCodeBookEnabledFor4TX-r12 </w:t>
      </w:r>
      <w:r w:rsidR="003A1EB2" w:rsidRPr="00EA4E3A">
        <w:rPr>
          <w:rFonts w:eastAsia="MS Mincho"/>
          <w:lang w:val="en-US"/>
        </w:rPr>
        <w:t>if configured</w:t>
      </w:r>
      <w:r w:rsidR="0093274D" w:rsidRPr="00EA4E3A">
        <w:rPr>
          <w:rFonts w:eastAsia="MS Mincho" w:hint="eastAsia"/>
          <w:lang w:val="en-US"/>
        </w:rPr>
        <w:t>.</w:t>
      </w:r>
      <w:r w:rsidR="006616FE" w:rsidRPr="00EA4E3A">
        <w:rPr>
          <w:rFonts w:eastAsia="MS Mincho"/>
          <w:lang w:val="en-US"/>
        </w:rPr>
        <w:t xml:space="preserve"> If reporting for more than one CSI </w:t>
      </w:r>
      <w:r w:rsidR="006616FE" w:rsidRPr="00EA4E3A">
        <w:rPr>
          <w:lang w:val="en-US"/>
        </w:rPr>
        <w:t xml:space="preserve">subframe set </w:t>
      </w:r>
      <w:r w:rsidR="006616FE" w:rsidRPr="00EA4E3A">
        <w:t>is configured,</w:t>
      </w:r>
      <w:r w:rsidR="006616FE" w:rsidRPr="00EA4E3A">
        <w:rPr>
          <w:rFonts w:eastAsia="MS Mincho"/>
          <w:lang w:val="en-US"/>
        </w:rPr>
        <w:t xml:space="preserve"> CQI/PMI is conditioned on the last reported RI linked to the same </w:t>
      </w:r>
      <w:r w:rsidR="006616FE" w:rsidRPr="00EA4E3A">
        <w:rPr>
          <w:lang w:val="en-US"/>
        </w:rPr>
        <w:t xml:space="preserve">subframe set </w:t>
      </w:r>
      <w:r w:rsidR="006616FE" w:rsidRPr="00EA4E3A">
        <w:rPr>
          <w:rFonts w:eastAsia="MS Mincho"/>
          <w:lang w:val="en-US"/>
        </w:rPr>
        <w:t xml:space="preserve">as the </w:t>
      </w:r>
      <w:r w:rsidR="00D76041" w:rsidRPr="00EA4E3A">
        <w:rPr>
          <w:rFonts w:eastAsia="MS Mincho"/>
          <w:lang w:val="en-US"/>
        </w:rPr>
        <w:t>CSI</w:t>
      </w:r>
      <w:r w:rsidR="006616FE" w:rsidRPr="00EA4E3A">
        <w:rPr>
          <w:rFonts w:eastAsia="MS Mincho"/>
          <w:lang w:val="en-US"/>
        </w:rPr>
        <w:t xml:space="preserve"> report.</w:t>
      </w:r>
      <w:r w:rsidR="006350D8" w:rsidRPr="00EA4E3A">
        <w:rPr>
          <w:rFonts w:eastAsia="MS Mincho"/>
          <w:lang w:val="en-US"/>
        </w:rPr>
        <w:t xml:space="preserve"> </w:t>
      </w:r>
    </w:p>
    <w:p w14:paraId="20CD7CE9" w14:textId="77777777" w:rsidR="006350D8" w:rsidRPr="00EA4E3A" w:rsidRDefault="006350D8" w:rsidP="00F167B7">
      <w:pPr>
        <w:numPr>
          <w:ilvl w:val="0"/>
          <w:numId w:val="22"/>
        </w:numPr>
        <w:rPr>
          <w:lang w:val="en-US"/>
        </w:rPr>
      </w:pPr>
      <w:r w:rsidRPr="00EA4E3A">
        <w:rPr>
          <w:rFonts w:eastAsia="SimSun" w:hint="eastAsia"/>
          <w:lang w:val="en-US" w:eastAsia="zh-CN"/>
        </w:rPr>
        <w:t xml:space="preserve">For </w:t>
      </w:r>
      <w:r w:rsidRPr="00EA4E3A">
        <w:rPr>
          <w:rFonts w:eastAsia="SimSun" w:hint="eastAsia"/>
          <w:lang w:val="en-AU" w:eastAsia="zh-CN"/>
        </w:rPr>
        <w:t xml:space="preserve">a non-BL/CE UE, </w:t>
      </w:r>
      <w:r w:rsidRPr="00EA4E3A">
        <w:rPr>
          <w:rFonts w:eastAsia="SimSun" w:hint="eastAsia"/>
          <w:lang w:val="en-US" w:eastAsia="zh-CN"/>
        </w:rPr>
        <w:t>the periodic CSI reporting modes are described as following:</w:t>
      </w:r>
    </w:p>
    <w:p w14:paraId="063DCD0A" w14:textId="77777777" w:rsidR="006350D8" w:rsidRPr="00EA4E3A"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EA4E3A">
        <w:rPr>
          <w:lang w:val="en-AU"/>
        </w:rPr>
        <w:t>Wideband feedback</w:t>
      </w:r>
    </w:p>
    <w:p w14:paraId="0BEFBCAC" w14:textId="77777777"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1-0 description:</w:t>
      </w:r>
    </w:p>
    <w:p w14:paraId="0725C344" w14:textId="77777777"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EB024F" w:rsidRPr="00EA4E3A">
        <w:rPr>
          <w:lang w:val="en-AU"/>
        </w:rPr>
        <w:t>, and transmission mode 9 or 10 without PMI reporting</w:t>
      </w:r>
      <w:r w:rsidR="00B07B0F" w:rsidRPr="00EA4E3A">
        <w:rPr>
          <w:rFonts w:eastAsia="SimSun"/>
          <w:lang w:eastAsia="zh-CN"/>
        </w:rPr>
        <w:t xml:space="preserve"> with </w:t>
      </w:r>
      <w:r w:rsidR="00B07B0F" w:rsidRPr="00EA4E3A">
        <w:rPr>
          <w:lang w:val="en-AU"/>
        </w:rPr>
        <w:t>one configured CSI-RS resource or with more than one configured CSI-RS resource and</w:t>
      </w:r>
      <w:r w:rsidR="00B07B0F" w:rsidRPr="00EA4E3A">
        <w:rPr>
          <w:rFonts w:eastAsia="SimSun"/>
          <w:lang w:eastAsia="zh-CN"/>
        </w:rPr>
        <w:t xml:space="preserve"> the number of CSI-RS ports of the selected CSI-RS resource is more than one</w:t>
      </w:r>
      <w:r w:rsidRPr="00EA4E3A">
        <w:rPr>
          <w:lang w:val="en-AU"/>
        </w:rPr>
        <w:t>):</w:t>
      </w:r>
    </w:p>
    <w:p w14:paraId="4EC0C4B2" w14:textId="77777777" w:rsidR="00EB024F" w:rsidRPr="00EA4E3A" w:rsidRDefault="00EB024F" w:rsidP="00F167B7">
      <w:pPr>
        <w:numPr>
          <w:ilvl w:val="3"/>
          <w:numId w:val="8"/>
        </w:numPr>
        <w:overflowPunct/>
        <w:autoSpaceDE/>
        <w:autoSpaceDN/>
        <w:adjustRightInd/>
        <w:ind w:hanging="357"/>
        <w:textAlignment w:val="auto"/>
        <w:rPr>
          <w:lang w:val="en-AU"/>
        </w:rPr>
      </w:pPr>
      <w:r w:rsidRPr="00EA4E3A">
        <w:rPr>
          <w:rFonts w:cs="Arial"/>
          <w:lang w:val="en-US"/>
        </w:rPr>
        <w:lastRenderedPageBreak/>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Pr="00EA4E3A">
        <w:rPr>
          <w:lang w:val="en-US"/>
        </w:rPr>
        <w:t xml:space="preserve"> </w:t>
      </w:r>
      <w:r w:rsidRPr="00EA4E3A">
        <w:rPr>
          <w:lang w:val="en-AU"/>
        </w:rPr>
        <w:t xml:space="preserve">UE shall determine a RI assuming transmission on set </w:t>
      </w:r>
      <w:r w:rsidRPr="00EA4E3A">
        <w:rPr>
          <w:i/>
          <w:lang w:val="en-AU"/>
        </w:rPr>
        <w:t>S</w:t>
      </w:r>
      <w:r w:rsidRPr="00EA4E3A">
        <w:rPr>
          <w:lang w:val="en-AU"/>
        </w:rPr>
        <w:t xml:space="preserve"> subbands,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Pr="00EA4E3A">
        <w:rPr>
          <w:lang w:val="en-AU"/>
        </w:rPr>
        <w:t>.</w:t>
      </w:r>
    </w:p>
    <w:p w14:paraId="5446B4F5" w14:textId="77777777"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14:paraId="3799021B" w14:textId="77777777"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D3864" w:rsidRPr="00EA4E3A">
        <w:rPr>
          <w:rFonts w:eastAsia="SimSun" w:hint="eastAsia"/>
          <w:lang w:eastAsia="zh-CN"/>
        </w:rPr>
        <w:t xml:space="preserve">, and </w:t>
      </w:r>
      <w:r w:rsidR="001D3864" w:rsidRPr="00EA4E3A">
        <w:rPr>
          <w:lang w:val="en-AU"/>
        </w:rPr>
        <w:t xml:space="preserve">for transmission mode 9 or 10 without PMI reporting and </w:t>
      </w:r>
      <w:r w:rsidR="001D3864" w:rsidRPr="00EA4E3A">
        <w:t xml:space="preserve">with 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and number of </w:t>
      </w:r>
      <w:r w:rsidR="001D3864" w:rsidRPr="00EA4E3A">
        <w:rPr>
          <w:rFonts w:eastAsia="SimSun" w:hint="eastAsia"/>
          <w:lang w:val="en-AU" w:eastAsia="zh-CN"/>
        </w:rPr>
        <w:t>activated</w:t>
      </w:r>
      <w:r w:rsidR="001D3864" w:rsidRPr="00EA4E3A">
        <w:rPr>
          <w:lang w:val="en-AU"/>
        </w:rPr>
        <w:t xml:space="preserve"> CSI-RS resources more than one</w:t>
      </w:r>
      <w:r w:rsidRPr="00EA4E3A">
        <w:rPr>
          <w:lang w:val="en-AU"/>
        </w:rPr>
        <w:t>):</w:t>
      </w:r>
    </w:p>
    <w:p w14:paraId="03F29D41" w14:textId="77777777"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14:paraId="0D87791E" w14:textId="77777777" w:rsidR="00EB024F" w:rsidRPr="00EA4E3A" w:rsidRDefault="00EB024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14:paraId="213E37B6" w14:textId="77777777"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14:paraId="6AEC035A" w14:textId="77777777"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each of</w:t>
      </w:r>
      <w:r w:rsidR="00EA4E3A" w:rsidRPr="00EA4E3A">
        <w:rPr>
          <w:lang w:eastAsia="zh-CN"/>
        </w:rPr>
        <w:t xml:space="preserve">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14:paraId="7B498369" w14:textId="77777777"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14:paraId="4E434CC1" w14:textId="77777777"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type10 report consisting of one CRI.</w:t>
      </w:r>
    </w:p>
    <w:p w14:paraId="06E45A77" w14:textId="77777777"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is reported:</w:t>
      </w:r>
    </w:p>
    <w:p w14:paraId="016F2C40" w14:textId="77777777" w:rsidR="00EB024F" w:rsidRPr="00EA4E3A" w:rsidRDefault="00EB024F"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14:paraId="21013C63" w14:textId="77777777"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14:paraId="47767117" w14:textId="77777777" w:rsidR="00EB024F" w:rsidRPr="00EA4E3A" w:rsidRDefault="00EB024F"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w:t>
      </w:r>
    </w:p>
    <w:p w14:paraId="25DD5D81" w14:textId="77777777" w:rsidR="00EB024F" w:rsidRPr="00EA4E3A" w:rsidRDefault="00EB024F"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14:paraId="3858ED70" w14:textId="77777777" w:rsidR="00EB024F" w:rsidRPr="00EA4E3A" w:rsidRDefault="00EB024F"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14:paraId="4699B7C8" w14:textId="77777777"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14:paraId="122C422F" w14:textId="77777777"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14:paraId="46F3C656" w14:textId="77777777"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lastRenderedPageBreak/>
        <w:t>otherwise,</w:t>
      </w:r>
    </w:p>
    <w:p w14:paraId="110CB31A" w14:textId="77777777"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14:paraId="2F3FA877" w14:textId="77777777" w:rsidR="00EB024F" w:rsidRPr="00EA4E3A" w:rsidRDefault="00EB024F" w:rsidP="00F167B7">
      <w:pPr>
        <w:numPr>
          <w:ilvl w:val="3"/>
          <w:numId w:val="8"/>
        </w:numPr>
        <w:overflowPunct/>
        <w:autoSpaceDE/>
        <w:autoSpaceDN/>
        <w:adjustRightInd/>
        <w:textAlignment w:val="auto"/>
        <w:rPr>
          <w:lang w:val="en-AU"/>
        </w:rPr>
      </w:pPr>
      <w:r w:rsidRPr="00EA4E3A">
        <w:rPr>
          <w:lang w:val="en-AU"/>
        </w:rPr>
        <w:t>otherwise,</w:t>
      </w:r>
    </w:p>
    <w:p w14:paraId="382EA3AA" w14:textId="77777777"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one wideband CQI value which is calculated assuming transmission on set </w:t>
      </w:r>
      <w:r w:rsidRPr="00EA4E3A">
        <w:rPr>
          <w:i/>
          <w:lang w:val="en-AU"/>
        </w:rPr>
        <w:t>S</w:t>
      </w:r>
      <w:r w:rsidRPr="00EA4E3A">
        <w:rPr>
          <w:lang w:val="en-AU"/>
        </w:rPr>
        <w:t xml:space="preserve"> subbands. The wideband CQI represents channel quality for the first codeword, even when RI&gt;1.</w:t>
      </w:r>
    </w:p>
    <w:p w14:paraId="704980B4" w14:textId="77777777"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For transmission mode 3 the CQI is calculated conditioned on the last reported </w:t>
      </w:r>
      <w:r w:rsidRPr="00EA4E3A">
        <w:rPr>
          <w:rFonts w:hint="eastAsia"/>
          <w:lang w:val="en-AU"/>
        </w:rPr>
        <w:t xml:space="preserve">periodic </w:t>
      </w:r>
      <w:r w:rsidRPr="00EA4E3A">
        <w:rPr>
          <w:lang w:val="en-AU"/>
        </w:rPr>
        <w:t>RI. For other transmission modes it is calculated conditioned on transmission rank 1</w:t>
      </w:r>
      <w:r w:rsidR="00E27031" w:rsidRPr="00EA4E3A">
        <w:rPr>
          <w:lang w:val="en-AU"/>
        </w:rPr>
        <w:t>.</w:t>
      </w:r>
      <w:r w:rsidR="00EB024F" w:rsidRPr="00EA4E3A">
        <w:rPr>
          <w:lang w:val="en-AU"/>
        </w:rPr>
        <w:t xml:space="preserve"> </w:t>
      </w:r>
      <w:r w:rsidR="00EB024F" w:rsidRPr="00EA4E3A">
        <w:rPr>
          <w:lang w:val="en-US"/>
        </w:rPr>
        <w:t xml:space="preserve">If the UE is configured with CRI reporting, the </w:t>
      </w:r>
      <w:r w:rsidR="00EB024F" w:rsidRPr="00EA4E3A">
        <w:rPr>
          <w:lang w:val="en-AU"/>
        </w:rPr>
        <w:t xml:space="preserve">CQI is calculated conditioned on the last reported </w:t>
      </w:r>
      <w:r w:rsidR="00EB024F" w:rsidRPr="00EA4E3A">
        <w:rPr>
          <w:rFonts w:hint="eastAsia"/>
          <w:lang w:val="en-AU"/>
        </w:rPr>
        <w:t xml:space="preserve">periodic </w:t>
      </w:r>
      <w:r w:rsidR="00EB024F" w:rsidRPr="00EA4E3A">
        <w:rPr>
          <w:lang w:val="en-AU"/>
        </w:rPr>
        <w:t>CRI.</w:t>
      </w:r>
    </w:p>
    <w:p w14:paraId="4EDB7253" w14:textId="77777777"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1-1 description:</w:t>
      </w:r>
    </w:p>
    <w:p w14:paraId="53BDBA96" w14:textId="77777777"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w:t>
      </w:r>
      <w:r w:rsidR="00412C55" w:rsidRPr="00EA4E3A">
        <w:rPr>
          <w:lang w:val="en-AU"/>
        </w:rPr>
        <w:t>s</w:t>
      </w:r>
      <w:r w:rsidRPr="00EA4E3A">
        <w:rPr>
          <w:lang w:val="en-AU"/>
        </w:rPr>
        <w:t xml:space="preserve"> 4</w:t>
      </w:r>
      <w:r w:rsidR="00412C55" w:rsidRPr="00EA4E3A">
        <w:rPr>
          <w:lang w:val="en-AU"/>
        </w:rPr>
        <w:t>, 8, 9</w:t>
      </w:r>
      <w:r w:rsidRPr="00EA4E3A">
        <w:rPr>
          <w:lang w:val="en-AU"/>
        </w:rPr>
        <w:t xml:space="preserve"> and </w:t>
      </w:r>
      <w:r w:rsidR="00412C55" w:rsidRPr="00EA4E3A">
        <w:rPr>
          <w:lang w:val="en-AU"/>
        </w:rPr>
        <w:t>10</w:t>
      </w:r>
      <w:r w:rsidRPr="00EA4E3A">
        <w:rPr>
          <w:lang w:val="en-AU"/>
        </w:rPr>
        <w:t>):</w:t>
      </w:r>
    </w:p>
    <w:p w14:paraId="30ABDD91" w14:textId="77777777"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14:paraId="4C5FCBAE" w14:textId="77777777" w:rsidR="00871E56" w:rsidRPr="00EA4E3A" w:rsidRDefault="00871E56"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14:paraId="1215C168" w14:textId="77777777" w:rsidR="00871E56" w:rsidRPr="00EA4E3A" w:rsidRDefault="00871E56" w:rsidP="00F167B7">
      <w:pPr>
        <w:numPr>
          <w:ilvl w:val="3"/>
          <w:numId w:val="8"/>
        </w:numPr>
        <w:overflowPunct/>
        <w:autoSpaceDE/>
        <w:autoSpaceDN/>
        <w:adjustRightInd/>
        <w:spacing w:after="60"/>
        <w:textAlignment w:val="auto"/>
        <w:rPr>
          <w:lang w:val="en-AU"/>
        </w:rPr>
      </w:pPr>
      <w:r w:rsidRPr="00EA4E3A">
        <w:rPr>
          <w:rFonts w:cs="Arial"/>
          <w:lang w:val="en-US"/>
        </w:rPr>
        <w:t>otherwise,</w:t>
      </w:r>
    </w:p>
    <w:p w14:paraId="67A97B89" w14:textId="77777777"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14:paraId="6BF51EEB" w14:textId="77777777" w:rsidR="0093274D" w:rsidRPr="00EA4E3A" w:rsidRDefault="0093274D" w:rsidP="00F167B7">
      <w:pPr>
        <w:numPr>
          <w:ilvl w:val="3"/>
          <w:numId w:val="8"/>
        </w:numPr>
        <w:overflowPunct/>
        <w:autoSpaceDE/>
        <w:autoSpaceDN/>
        <w:adjustRightInd/>
        <w:spacing w:after="60"/>
        <w:textAlignment w:val="auto"/>
        <w:rPr>
          <w:lang w:val="en-AU"/>
        </w:rPr>
      </w:pPr>
      <w:r w:rsidRPr="00EA4E3A">
        <w:rPr>
          <w:lang w:val="en-AU"/>
        </w:rPr>
        <w:t>The UE shall report a type 3 report consisting of one RI</w:t>
      </w:r>
      <w:r w:rsidR="00E27031" w:rsidRPr="00EA4E3A">
        <w:rPr>
          <w:lang w:val="en-AU"/>
        </w:rPr>
        <w:t>.</w:t>
      </w:r>
    </w:p>
    <w:p w14:paraId="35B009A5" w14:textId="77777777" w:rsidR="00871E56" w:rsidRPr="00EA4E3A" w:rsidRDefault="00871E56" w:rsidP="00F167B7">
      <w:pPr>
        <w:numPr>
          <w:ilvl w:val="2"/>
          <w:numId w:val="8"/>
        </w:numPr>
        <w:overflowPunct/>
        <w:autoSpaceDE/>
        <w:autoSpaceDN/>
        <w:adjustRightInd/>
        <w:spacing w:after="60"/>
        <w:ind w:hanging="357"/>
        <w:textAlignment w:val="auto"/>
        <w:rPr>
          <w:lang w:val="en-AU"/>
        </w:rPr>
      </w:pPr>
      <w:r w:rsidRPr="00EA4E3A">
        <w:rPr>
          <w:lang w:val="en-AU"/>
        </w:rPr>
        <w:t>In the subframe where RI and CRI is reported for transmission modes 9 and 10:</w:t>
      </w:r>
    </w:p>
    <w:p w14:paraId="3D6EC48D" w14:textId="77777777"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14:paraId="5D77253F" w14:textId="77777777"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14:paraId="3EDCBB6D" w14:textId="77777777" w:rsidR="00871E56" w:rsidRPr="00EA4E3A" w:rsidRDefault="00871E56" w:rsidP="00F167B7">
      <w:pPr>
        <w:pStyle w:val="NormalAfter3pt"/>
        <w:numPr>
          <w:ilvl w:val="3"/>
          <w:numId w:val="8"/>
        </w:numPr>
      </w:pPr>
      <w:r w:rsidRPr="00EA4E3A">
        <w:t>The UE shall report a type 7 report consisting of one RI and one CRI.</w:t>
      </w:r>
    </w:p>
    <w:p w14:paraId="350F20C3" w14:textId="77777777" w:rsidR="00725590" w:rsidRPr="00EA4E3A" w:rsidRDefault="00725590" w:rsidP="00725590">
      <w:pPr>
        <w:numPr>
          <w:ilvl w:val="2"/>
          <w:numId w:val="8"/>
        </w:numPr>
        <w:overflowPunct/>
        <w:autoSpaceDE/>
        <w:autoSpaceDN/>
        <w:adjustRightInd/>
        <w:spacing w:after="60"/>
        <w:ind w:hanging="357"/>
        <w:textAlignment w:val="auto"/>
        <w:rPr>
          <w:lang w:val="en-AU"/>
        </w:rPr>
      </w:pPr>
      <w:r w:rsidRPr="00EA4E3A">
        <w:rPr>
          <w:lang w:val="en-AU"/>
        </w:rPr>
        <w:t>In the subframe where RI and RPI is reported for transmission modes 9 and 10:</w:t>
      </w:r>
    </w:p>
    <w:p w14:paraId="20689C5A" w14:textId="77777777" w:rsidR="00725590" w:rsidRPr="00EA4E3A" w:rsidRDefault="00725590" w:rsidP="00725590">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w:t>
      </w:r>
      <w:r w:rsidRPr="00EA4E3A">
        <w:rPr>
          <w:rFonts w:cs="Arial"/>
          <w:lang w:val="en-US"/>
        </w:rPr>
        <w:lastRenderedPageBreak/>
        <w:t xml:space="preserve">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w:t>
      </w:r>
      <w:r w:rsidRPr="00EA4E3A">
        <w:t>.</w:t>
      </w:r>
    </w:p>
    <w:p w14:paraId="6842F56B" w14:textId="77777777" w:rsidR="00725590" w:rsidRPr="00EA4E3A" w:rsidRDefault="00725590" w:rsidP="00725590">
      <w:pPr>
        <w:pStyle w:val="NormalAfter3pt"/>
        <w:numPr>
          <w:ilvl w:val="3"/>
          <w:numId w:val="8"/>
        </w:numPr>
      </w:pPr>
      <w:r w:rsidRPr="00EA4E3A">
        <w:t xml:space="preserve">If the determined </w:t>
      </w:r>
      <w:r w:rsidRPr="00EA4E3A">
        <w:rPr>
          <w:rFonts w:eastAsia="Calibri"/>
          <w:position w:val="-4"/>
          <w:lang w:val="en-US"/>
        </w:rPr>
        <w:object w:dxaOrig="600" w:dyaOrig="220" w14:anchorId="3D999068">
          <v:shape id="_x0000_i2097" type="#_x0000_t75" style="width:28.8pt;height:14.4pt" o:ole="">
            <v:imagedata r:id="rId992" o:title=""/>
          </v:shape>
          <o:OLEObject Type="Embed" ProgID="Equation.3" ShapeID="_x0000_i2097" DrawAspect="Content" ObjectID="_1685802130" r:id="rId1539"/>
        </w:object>
      </w:r>
      <w:r w:rsidRPr="00EA4E3A">
        <w:rPr>
          <w:rFonts w:eastAsia="Calibri"/>
          <w:lang w:val="en-US"/>
        </w:rPr>
        <w:t xml:space="preserve">, RPI is set to 0; otherwise </w:t>
      </w:r>
      <w:r w:rsidRPr="00EA4E3A">
        <w:t xml:space="preserve">UE shall determine a RPI assuming transmission on set </w:t>
      </w:r>
      <w:r w:rsidRPr="00EA4E3A">
        <w:rPr>
          <w:i/>
        </w:rPr>
        <w:t>S</w:t>
      </w:r>
      <w:r w:rsidRPr="00EA4E3A">
        <w:t xml:space="preserve"> subbands.</w:t>
      </w:r>
    </w:p>
    <w:p w14:paraId="6BCE0A12" w14:textId="77777777" w:rsidR="00725590" w:rsidRPr="00EA4E3A" w:rsidRDefault="00725590" w:rsidP="00087FD5">
      <w:pPr>
        <w:pStyle w:val="NormalAfter3pt"/>
        <w:numPr>
          <w:ilvl w:val="3"/>
          <w:numId w:val="8"/>
        </w:numPr>
      </w:pPr>
      <w:r w:rsidRPr="00EA4E3A">
        <w:t>The UE shall report a type 11 report consisting of one RI and one RPI.</w:t>
      </w:r>
    </w:p>
    <w:p w14:paraId="5A654C93" w14:textId="77777777" w:rsidR="000D5AC1" w:rsidRPr="00EA4E3A" w:rsidRDefault="000D5AC1" w:rsidP="00F167B7">
      <w:pPr>
        <w:pStyle w:val="NormalAfter3pt"/>
        <w:numPr>
          <w:ilvl w:val="2"/>
          <w:numId w:val="8"/>
        </w:numPr>
        <w:ind w:hanging="357"/>
      </w:pPr>
      <w:r w:rsidRPr="00EA4E3A">
        <w:t xml:space="preserve">In the subframe where RI and a first </w:t>
      </w:r>
      <w:r w:rsidR="00E27031" w:rsidRPr="00EA4E3A">
        <w:t>PMI</w:t>
      </w:r>
      <w:r w:rsidRPr="00EA4E3A">
        <w:t xml:space="preserve"> are reported for transmission mode</w:t>
      </w:r>
      <w:r w:rsidR="00412C55" w:rsidRPr="00EA4E3A">
        <w:t>s</w:t>
      </w:r>
      <w:r w:rsidRPr="00EA4E3A">
        <w:t xml:space="preserve"> 9 </w:t>
      </w:r>
      <w:r w:rsidR="00412C55" w:rsidRPr="00EA4E3A">
        <w:t xml:space="preserve">and 10 configured </w:t>
      </w:r>
      <w:r w:rsidRPr="00EA4E3A">
        <w:t xml:space="preserve">with submode 1 and </w:t>
      </w:r>
      <w:r w:rsidR="006616FE" w:rsidRPr="00EA4E3A">
        <w:t>8 CSI-RS ports</w:t>
      </w:r>
      <w:r w:rsidR="00B07B0F" w:rsidRPr="00EA4E3A">
        <w:t xml:space="preserve"> 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t>in the selected CSI-RS resource and UE is configured with CRI reporting</w:t>
      </w:r>
      <w:r w:rsidR="003A1EB2" w:rsidRPr="00EA4E3A">
        <w:t xml:space="preserve">, and for transmission modes 8, 9 and 10 configured with submode 1 and </w:t>
      </w:r>
      <w:r w:rsidR="003A1EB2" w:rsidRPr="00EA4E3A">
        <w:rPr>
          <w:i/>
          <w:lang w:val="en-US"/>
        </w:rPr>
        <w:t>alternativeCodeBookEnabledFor4TX-r12=TRUE</w:t>
      </w:r>
      <w:r w:rsidR="00B07B0F" w:rsidRPr="00EA4E3A">
        <w:rPr>
          <w:i/>
          <w:lang w:val="en-US"/>
        </w:rPr>
        <w:t xml:space="preserve"> </w:t>
      </w:r>
      <w:r w:rsidR="00B07B0F" w:rsidRPr="00EA4E3A">
        <w:t>without CRI reporting</w:t>
      </w:r>
      <w:r w:rsidR="00725590" w:rsidRPr="00EA4E3A">
        <w:t xml:space="preserve">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3A1EB2" w:rsidRPr="00EA4E3A">
        <w:rPr>
          <w:rFonts w:eastAsia="MS Mincho"/>
          <w:lang w:val="en-US"/>
        </w:rPr>
        <w:t>:</w:t>
      </w:r>
    </w:p>
    <w:p w14:paraId="7B377CF0" w14:textId="77777777"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14:paraId="1AC105B7" w14:textId="77777777" w:rsidR="00871E56" w:rsidRPr="00EA4E3A" w:rsidRDefault="00871E56" w:rsidP="00F167B7">
      <w:pPr>
        <w:pStyle w:val="NormalAfter3pt"/>
        <w:numPr>
          <w:ilvl w:val="4"/>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last reported periodic CRI</w:t>
      </w:r>
      <w:r w:rsidRPr="00EA4E3A">
        <w:t>.</w:t>
      </w:r>
    </w:p>
    <w:p w14:paraId="7A050123" w14:textId="77777777" w:rsidR="00871E56" w:rsidRPr="00EA4E3A" w:rsidRDefault="00871E56" w:rsidP="00F167B7">
      <w:pPr>
        <w:pStyle w:val="NormalAfter3pt"/>
        <w:numPr>
          <w:ilvl w:val="3"/>
          <w:numId w:val="8"/>
        </w:numPr>
      </w:pPr>
      <w:r w:rsidRPr="00EA4E3A">
        <w:rPr>
          <w:rFonts w:cs="Arial"/>
          <w:lang w:val="en-US"/>
        </w:rPr>
        <w:t>otherwise,</w:t>
      </w:r>
    </w:p>
    <w:p w14:paraId="2D099CBE" w14:textId="77777777" w:rsidR="000D5AC1" w:rsidRPr="00EA4E3A" w:rsidRDefault="00503F62" w:rsidP="00F167B7">
      <w:pPr>
        <w:pStyle w:val="NormalAfter3pt"/>
        <w:numPr>
          <w:ilvl w:val="4"/>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000D5AC1" w:rsidRPr="00EA4E3A">
        <w:t xml:space="preserve"> UE shall determine a RI assuming transmission on set </w:t>
      </w:r>
      <w:r w:rsidR="000D5AC1" w:rsidRPr="00EA4E3A">
        <w:rPr>
          <w:i/>
        </w:rPr>
        <w:t>S</w:t>
      </w:r>
      <w:r w:rsidR="000D5AC1" w:rsidRPr="00EA4E3A">
        <w:t xml:space="preserve"> subbands</w:t>
      </w:r>
      <w:r w:rsidR="00E27031" w:rsidRPr="00EA4E3A">
        <w:t>.</w:t>
      </w:r>
    </w:p>
    <w:p w14:paraId="64CEF6C5" w14:textId="77777777" w:rsidR="000D5AC1" w:rsidRPr="00EA4E3A" w:rsidRDefault="000D5AC1" w:rsidP="00F167B7">
      <w:pPr>
        <w:pStyle w:val="NormalAfter3pt"/>
        <w:numPr>
          <w:ilvl w:val="3"/>
          <w:numId w:val="8"/>
        </w:numPr>
      </w:pPr>
      <w:r w:rsidRPr="00EA4E3A">
        <w:t xml:space="preserve">The UE shall report a type 5 report consisting of jointly coded RI and a first </w:t>
      </w:r>
      <w:r w:rsidR="00E27031" w:rsidRPr="00EA4E3A">
        <w:t>PMI</w:t>
      </w:r>
      <w:r w:rsidRPr="00EA4E3A">
        <w:t xml:space="preserve"> corresponding to </w:t>
      </w:r>
      <w:r w:rsidR="00E27031" w:rsidRPr="00EA4E3A">
        <w:rPr>
          <w:rFonts w:eastAsia="Malgun Gothic" w:hint="eastAsia"/>
        </w:rPr>
        <w:t>a</w:t>
      </w:r>
      <w:r w:rsidR="00E27031" w:rsidRPr="00EA4E3A">
        <w:t xml:space="preserve"> set of precoding matrices</w:t>
      </w:r>
      <w:r w:rsidR="00E27031" w:rsidRPr="00EA4E3A" w:rsidDel="00665FB5">
        <w:t xml:space="preserve"> </w:t>
      </w:r>
      <w:r w:rsidRPr="00EA4E3A">
        <w:t xml:space="preserve">selected from the codebook subset assuming transmission on set </w:t>
      </w:r>
      <w:r w:rsidRPr="00EA4E3A">
        <w:rPr>
          <w:i/>
        </w:rPr>
        <w:t>S</w:t>
      </w:r>
      <w:r w:rsidRPr="00EA4E3A">
        <w:t xml:space="preserve"> subbands</w:t>
      </w:r>
      <w:r w:rsidR="00E27031" w:rsidRPr="00EA4E3A">
        <w:t>.</w:t>
      </w:r>
    </w:p>
    <w:p w14:paraId="72DDC3EC" w14:textId="77777777"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14:paraId="40B22534" w14:textId="77777777" w:rsidR="00871E56" w:rsidRPr="00EA4E3A" w:rsidRDefault="00871E56"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PMI value is calculated conditioned on the reported periodic RI and last reported periodic CRI.</w:t>
      </w:r>
    </w:p>
    <w:p w14:paraId="0D4A0819" w14:textId="77777777"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otherwise,</w:t>
      </w:r>
    </w:p>
    <w:p w14:paraId="6C255024" w14:textId="77777777" w:rsidR="00E27031" w:rsidRPr="00EA4E3A" w:rsidRDefault="00503F62"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w:t>
      </w:r>
      <w:r w:rsidR="00E27031" w:rsidRPr="00EA4E3A">
        <w:t xml:space="preserve">he </w:t>
      </w:r>
      <w:r w:rsidR="00E27031" w:rsidRPr="00EA4E3A">
        <w:rPr>
          <w:rFonts w:hint="eastAsia"/>
        </w:rPr>
        <w:t xml:space="preserve">wideband first </w:t>
      </w:r>
      <w:r w:rsidR="00E27031" w:rsidRPr="00EA4E3A">
        <w:t>PMI value is calculated conditioned on the reported periodic RI.</w:t>
      </w:r>
    </w:p>
    <w:p w14:paraId="6E806398" w14:textId="77777777" w:rsidR="00871E56" w:rsidRPr="00EA4E3A" w:rsidRDefault="00871E56" w:rsidP="00F167B7">
      <w:pPr>
        <w:pStyle w:val="NormalAfter3pt"/>
        <w:numPr>
          <w:ilvl w:val="2"/>
          <w:numId w:val="8"/>
        </w:numPr>
        <w:ind w:hanging="357"/>
      </w:pPr>
      <w:r w:rsidRPr="00EA4E3A">
        <w:t>In the subframe where CRI, RI and a first PMI are reported for transmission modes 9</w:t>
      </w:r>
      <w:r w:rsidR="00B07B0F" w:rsidRPr="00EA4E3A">
        <w:t>,</w:t>
      </w:r>
      <w:r w:rsidRPr="00EA4E3A">
        <w:t xml:space="preserve"> and 10 configured with submode 1 and 8 CSI-RS ports</w:t>
      </w:r>
      <w:r w:rsidR="00B07B0F" w:rsidRPr="00EA4E3A">
        <w:rPr>
          <w:rFonts w:eastAsia="SimSun" w:hint="eastAsia"/>
          <w:lang w:eastAsia="zh-CN"/>
        </w:rPr>
        <w:t xml:space="preserve"> in </w:t>
      </w:r>
      <w:r w:rsidR="00B07B0F" w:rsidRPr="00EA4E3A">
        <w:rPr>
          <w:rFonts w:eastAsia="SimSun"/>
          <w:lang w:eastAsia="zh-CN"/>
        </w:rPr>
        <w:t xml:space="preserve">at least </w:t>
      </w:r>
      <w:r w:rsidR="00B07B0F" w:rsidRPr="00EA4E3A">
        <w:rPr>
          <w:rFonts w:eastAsia="SimSun" w:hint="eastAsia"/>
          <w:lang w:eastAsia="zh-CN"/>
        </w:rPr>
        <w:t>one</w:t>
      </w:r>
      <w:r w:rsidR="00B07B0F" w:rsidRPr="00EA4E3A">
        <w:rPr>
          <w:rFonts w:eastAsia="SimSun"/>
          <w:lang w:eastAsia="zh-CN"/>
        </w:rPr>
        <w:t xml:space="preserve"> of the</w:t>
      </w:r>
      <w:r w:rsidR="00B07B0F" w:rsidRPr="00EA4E3A">
        <w:rPr>
          <w:rFonts w:eastAsia="SimSun" w:hint="eastAsia"/>
          <w:lang w:eastAsia="zh-CN"/>
        </w:rPr>
        <w:t xml:space="preserve"> configured CSI-RS resources</w:t>
      </w:r>
      <w:r w:rsidRPr="00EA4E3A">
        <w:t xml:space="preserve">, </w:t>
      </w:r>
      <w:r w:rsidR="00B07B0F" w:rsidRPr="00EA4E3A">
        <w:t xml:space="preserve">or </w:t>
      </w:r>
      <w:r w:rsidRPr="00EA4E3A">
        <w:t xml:space="preserve">for transmission modes </w:t>
      </w:r>
      <w:r w:rsidR="00B07B0F" w:rsidRPr="00EA4E3A">
        <w:t xml:space="preserve">8, </w:t>
      </w:r>
      <w:r w:rsidRPr="00EA4E3A">
        <w:t xml:space="preserve">9 and 10 configured with submode 1 </w:t>
      </w:r>
      <w:r w:rsidRPr="00EA4E3A">
        <w:lastRenderedPageBreak/>
        <w:t xml:space="preserve">and </w:t>
      </w:r>
      <w:r w:rsidRPr="00EA4E3A">
        <w:rPr>
          <w:i/>
          <w:lang w:val="en-US"/>
        </w:rPr>
        <w:t>alternativeCodeBookEnabledFor4TX-r12=TRUE</w:t>
      </w:r>
      <w:r w:rsidR="00B07B0F" w:rsidRPr="00EA4E3A">
        <w:rPr>
          <w:i/>
          <w:lang w:val="en-US"/>
        </w:rPr>
        <w:t xml:space="preserve"> </w:t>
      </w:r>
      <w:r w:rsidR="00B07B0F" w:rsidRPr="00EA4E3A">
        <w:rPr>
          <w:rFonts w:eastAsia="SimSun"/>
          <w:lang w:eastAsia="zh-CN"/>
        </w:rPr>
        <w:t>and 4 CSI-RS</w:t>
      </w:r>
      <w:r w:rsidR="00B07B0F" w:rsidRPr="00EA4E3A">
        <w:t xml:space="preserve"> ports</w:t>
      </w:r>
      <w:r w:rsidR="00B07B0F" w:rsidRPr="00EA4E3A">
        <w:rPr>
          <w:i/>
          <w:lang w:val="en-US"/>
        </w:rPr>
        <w:t xml:space="preserve"> </w:t>
      </w:r>
      <w:r w:rsidR="00B07B0F" w:rsidRPr="00EA4E3A">
        <w:rPr>
          <w:rFonts w:eastAsia="SimSun" w:hint="eastAsia"/>
          <w:lang w:eastAsia="zh-CN"/>
        </w:rPr>
        <w:t>in</w:t>
      </w:r>
      <w:r w:rsidR="00B07B0F" w:rsidRPr="00EA4E3A">
        <w:rPr>
          <w:rFonts w:eastAsia="SimSun"/>
          <w:lang w:eastAsia="zh-CN"/>
        </w:rPr>
        <w:t xml:space="preserve"> at least</w:t>
      </w:r>
      <w:r w:rsidR="00B07B0F" w:rsidRPr="00EA4E3A">
        <w:rPr>
          <w:rFonts w:eastAsia="SimSun" w:hint="eastAsia"/>
          <w:lang w:eastAsia="zh-CN"/>
        </w:rPr>
        <w:t xml:space="preserve"> one</w:t>
      </w:r>
      <w:r w:rsidR="00B07B0F" w:rsidRPr="00EA4E3A">
        <w:rPr>
          <w:rFonts w:eastAsia="SimSun"/>
          <w:lang w:eastAsia="zh-CN"/>
        </w:rPr>
        <w:t xml:space="preserve"> of </w:t>
      </w:r>
      <w:r w:rsidR="00B07B0F" w:rsidRPr="00EA4E3A">
        <w:rPr>
          <w:rFonts w:eastAsia="SimSun" w:hint="eastAsia"/>
          <w:lang w:eastAsia="zh-CN"/>
        </w:rPr>
        <w:t>configured CSI-RS resources</w:t>
      </w:r>
      <w:r w:rsidRPr="00EA4E3A">
        <w:rPr>
          <w:rFonts w:eastAsia="MS Mincho"/>
          <w:lang w:val="en-US"/>
        </w:rPr>
        <w:t>:</w:t>
      </w:r>
    </w:p>
    <w:p w14:paraId="4E79BB6C" w14:textId="77777777"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14:paraId="2F180C28" w14:textId="77777777"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reported CRI</w:t>
      </w:r>
      <w:r w:rsidRPr="00EA4E3A">
        <w:t>.</w:t>
      </w:r>
    </w:p>
    <w:p w14:paraId="48971FEA" w14:textId="77777777" w:rsidR="00871E56" w:rsidRPr="00EA4E3A" w:rsidRDefault="00BF1CA0" w:rsidP="00F167B7">
      <w:pPr>
        <w:pStyle w:val="NormalAfter3pt"/>
        <w:numPr>
          <w:ilvl w:val="3"/>
          <w:numId w:val="8"/>
        </w:numPr>
      </w:pPr>
      <w:r w:rsidRPr="00EA4E3A">
        <w:t xml:space="preserve">If the configured CSI-RS resource corresponding to the determined CRI comprises 8 CSI-RS ports or </w:t>
      </w:r>
      <w:r w:rsidRPr="00EA4E3A">
        <w:rPr>
          <w:rFonts w:eastAsia="SimSun" w:hint="eastAsia"/>
          <w:lang w:eastAsia="zh-CN"/>
        </w:rPr>
        <w:t>4</w:t>
      </w:r>
      <w:r w:rsidRPr="00EA4E3A">
        <w:rPr>
          <w:rFonts w:eastAsia="SimSun"/>
          <w:lang w:eastAsia="zh-CN"/>
        </w:rPr>
        <w:t xml:space="preserve"> CSI-RS ports</w:t>
      </w:r>
      <w:r w:rsidRPr="00EA4E3A">
        <w:rPr>
          <w:rFonts w:eastAsia="SimSun" w:hint="eastAsia"/>
          <w:lang w:eastAsia="zh-CN"/>
        </w:rPr>
        <w:t xml:space="preserve"> </w:t>
      </w:r>
      <w:r w:rsidRPr="00EA4E3A">
        <w:rPr>
          <w:rFonts w:eastAsia="SimSun"/>
          <w:lang w:eastAsia="zh-CN"/>
        </w:rPr>
        <w:t xml:space="preserve">with </w:t>
      </w:r>
      <w:r w:rsidRPr="00EA4E3A">
        <w:rPr>
          <w:i/>
          <w:lang w:val="en-US"/>
        </w:rPr>
        <w:t>alternativeCodeBookEnabledFor4TX-r12=TRUE</w:t>
      </w:r>
      <w:r w:rsidRPr="00EA4E3A">
        <w:rPr>
          <w:rFonts w:eastAsia="SimSun" w:hint="eastAsia"/>
          <w:i/>
          <w:lang w:val="en-US" w:eastAsia="zh-CN"/>
        </w:rPr>
        <w:t>,</w:t>
      </w:r>
      <w:r w:rsidRPr="00EA4E3A" w:rsidDel="00607DB2">
        <w:t xml:space="preserve"> </w:t>
      </w:r>
      <w:r w:rsidRPr="00EA4E3A">
        <w:t xml:space="preserve">the </w:t>
      </w:r>
      <w:r w:rsidR="00871E56" w:rsidRPr="00EA4E3A">
        <w:t xml:space="preserve">UE shall report a type 8 report consisting of jointly coded CRI, RI and a first PMI corresponding to </w:t>
      </w:r>
      <w:r w:rsidR="00871E56" w:rsidRPr="00EA4E3A">
        <w:rPr>
          <w:rFonts w:eastAsia="Malgun Gothic" w:hint="eastAsia"/>
        </w:rPr>
        <w:t>a</w:t>
      </w:r>
      <w:r w:rsidR="00871E56" w:rsidRPr="00EA4E3A">
        <w:t xml:space="preserve"> set of precoding matrices</w:t>
      </w:r>
      <w:r w:rsidR="00871E56" w:rsidRPr="00EA4E3A" w:rsidDel="00665FB5">
        <w:t xml:space="preserve"> </w:t>
      </w:r>
      <w:r w:rsidR="00871E56" w:rsidRPr="00EA4E3A">
        <w:t xml:space="preserve">selected from the codebook subset assuming transmission on set </w:t>
      </w:r>
      <w:r w:rsidR="00871E56" w:rsidRPr="00EA4E3A">
        <w:rPr>
          <w:i/>
        </w:rPr>
        <w:t>S</w:t>
      </w:r>
      <w:r w:rsidR="00871E56" w:rsidRPr="00EA4E3A">
        <w:t xml:space="preserve"> subbands.</w:t>
      </w:r>
      <w:r w:rsidRPr="00EA4E3A">
        <w:t xml:space="preserve"> Otherwise, the UE shall report a type 8 report consisting of jointly coded CRI, RI and a first PMI fixed to zero.</w:t>
      </w:r>
    </w:p>
    <w:p w14:paraId="68B0357D" w14:textId="77777777" w:rsidR="00871E56" w:rsidRPr="00EA4E3A" w:rsidRDefault="00871E56" w:rsidP="00F167B7">
      <w:pPr>
        <w:numPr>
          <w:ilvl w:val="3"/>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 xml:space="preserve">PMI value is calculated conditioned on the reported periodic RI and last reported periodic CRI </w:t>
      </w:r>
      <w:r w:rsidRPr="00EA4E3A">
        <w:rPr>
          <w:lang w:val="en-US"/>
        </w:rPr>
        <w:t>conditioned on the reported CRI</w:t>
      </w:r>
      <w:r w:rsidRPr="00EA4E3A">
        <w:t>.</w:t>
      </w:r>
    </w:p>
    <w:p w14:paraId="4B00E250" w14:textId="77777777" w:rsidR="00871E56" w:rsidRPr="00EA4E3A" w:rsidRDefault="00871E56" w:rsidP="00F167B7">
      <w:pPr>
        <w:numPr>
          <w:ilvl w:val="2"/>
          <w:numId w:val="8"/>
        </w:numPr>
        <w:overflowPunct/>
        <w:autoSpaceDE/>
        <w:autoSpaceDN/>
        <w:adjustRightInd/>
        <w:spacing w:after="60"/>
        <w:textAlignment w:val="auto"/>
        <w:rPr>
          <w:lang w:val="en-US"/>
        </w:rPr>
      </w:pPr>
      <w:r w:rsidRPr="00EA4E3A">
        <w:rPr>
          <w:lang w:val="en-AU"/>
        </w:rPr>
        <w:t xml:space="preserve">In the subframe where the </w:t>
      </w:r>
      <w:r w:rsidRPr="00EA4E3A">
        <w:rPr>
          <w:rFonts w:hint="eastAsia"/>
          <w:lang w:val="en-AU" w:eastAsia="ko-KR"/>
        </w:rPr>
        <w:t xml:space="preserve">wideband </w:t>
      </w:r>
      <w:r w:rsidRPr="00EA4E3A">
        <w:rPr>
          <w:lang w:val="en-AU"/>
        </w:rPr>
        <w:t xml:space="preserve">first PMI is reported, for transmission modes 9 and 10 with </w:t>
      </w:r>
      <w:r w:rsidRPr="00EA4E3A">
        <w:t xml:space="preserve">higher layer </w:t>
      </w:r>
      <w:r w:rsidRPr="00EA4E3A">
        <w:rPr>
          <w:rFonts w:hint="eastAsia"/>
        </w:rPr>
        <w:t xml:space="preserve">parameter </w:t>
      </w:r>
      <w:r w:rsidR="00AF0667" w:rsidRPr="00EA4E3A">
        <w:rPr>
          <w:i/>
        </w:rPr>
        <w:t>eMIMO-Type</w:t>
      </w:r>
      <w:r w:rsidRPr="00EA4E3A">
        <w:t xml:space="preserve"> configured, and </w:t>
      </w:r>
      <w:r w:rsidR="00AF0667" w:rsidRPr="00EA4E3A">
        <w:rPr>
          <w:i/>
        </w:rPr>
        <w:t>eMIMO-Type</w:t>
      </w:r>
      <w:r w:rsidRPr="00EA4E3A">
        <w:t xml:space="preserve"> set to </w:t>
      </w:r>
      <w:r w:rsidR="0001443F">
        <w:t>'</w:t>
      </w:r>
      <w:r w:rsidRPr="00EA4E3A">
        <w:t>CLASS A</w:t>
      </w:r>
      <w:r w:rsidR="0001443F">
        <w:t>'</w:t>
      </w:r>
      <w:r w:rsidRPr="00EA4E3A">
        <w:rPr>
          <w:lang w:val="en-AU"/>
        </w:rPr>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 xml:space="preserve">=TRUE </w:t>
      </w:r>
      <w:r w:rsidR="00725590" w:rsidRPr="00EA4E3A">
        <w:t xml:space="preserve">configured, </w:t>
      </w:r>
      <w:r w:rsidR="00725590" w:rsidRPr="00EA4E3A">
        <w:rPr>
          <w:lang w:val="en-US"/>
        </w:rPr>
        <w:t xml:space="preserve">and last reported periodic </w:t>
      </w:r>
      <w:r w:rsidR="00725590" w:rsidRPr="00EA4E3A">
        <w:rPr>
          <w:rFonts w:eastAsia="Calibri"/>
          <w:position w:val="-4"/>
          <w:lang w:val="en-US"/>
        </w:rPr>
        <w:object w:dxaOrig="600" w:dyaOrig="220" w14:anchorId="4745B7E7">
          <v:shape id="_x0000_i2098" type="#_x0000_t75" style="width:28.8pt;height:14.4pt" o:ole="">
            <v:imagedata r:id="rId997" o:title=""/>
          </v:shape>
          <o:OLEObject Type="Embed" ProgID="Equation.3" ShapeID="_x0000_i2098" DrawAspect="Content" ObjectID="_1685802131" r:id="rId1540"/>
        </w:object>
      </w:r>
      <w:r w:rsidR="00725590" w:rsidRPr="00EA4E3A">
        <w:rPr>
          <w:rFonts w:eastAsia="Calibri"/>
          <w:lang w:val="en-US"/>
        </w:rPr>
        <w:t>,</w:t>
      </w:r>
    </w:p>
    <w:p w14:paraId="7BF6F219" w14:textId="77777777"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assuming transmission on set </w:t>
      </w:r>
      <w:r w:rsidRPr="00EA4E3A">
        <w:rPr>
          <w:i/>
          <w:lang w:val="en-AU" w:eastAsia="ko-KR"/>
        </w:rPr>
        <w:t>S</w:t>
      </w:r>
      <w:r w:rsidRPr="00EA4E3A">
        <w:rPr>
          <w:lang w:val="en-AU" w:eastAsia="ko-KR"/>
        </w:rPr>
        <w:t xml:space="preserve"> subbands.</w:t>
      </w:r>
    </w:p>
    <w:p w14:paraId="4BB29D85" w14:textId="77777777"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14:paraId="1E51DBA6" w14:textId="77777777" w:rsidR="00871E56" w:rsidRPr="00EA4E3A" w:rsidRDefault="00871E56" w:rsidP="00F167B7">
      <w:pPr>
        <w:numPr>
          <w:ilvl w:val="3"/>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p>
    <w:p w14:paraId="45642B19" w14:textId="77777777" w:rsidR="00B07FCB" w:rsidRPr="00EA4E3A" w:rsidRDefault="0093274D" w:rsidP="00F167B7">
      <w:pPr>
        <w:numPr>
          <w:ilvl w:val="2"/>
          <w:numId w:val="8"/>
        </w:numPr>
        <w:overflowPunct/>
        <w:autoSpaceDE/>
        <w:autoSpaceDN/>
        <w:adjustRightInd/>
        <w:spacing w:after="60"/>
        <w:textAlignment w:val="auto"/>
        <w:rPr>
          <w:lang w:val="en-US"/>
        </w:rPr>
      </w:pPr>
      <w:r w:rsidRPr="00EA4E3A">
        <w:rPr>
          <w:lang w:val="en-AU"/>
        </w:rPr>
        <w:t>In the subframe where CQI/PMI is reported</w:t>
      </w:r>
      <w:r w:rsidR="00E27031" w:rsidRPr="00EA4E3A">
        <w:rPr>
          <w:rFonts w:hint="eastAsia"/>
          <w:lang w:val="en-AU" w:eastAsia="ko-KR"/>
        </w:rPr>
        <w:t xml:space="preserve"> </w:t>
      </w:r>
      <w:r w:rsidR="00E27031" w:rsidRPr="00EA4E3A">
        <w:rPr>
          <w:lang w:val="en-AU"/>
        </w:rPr>
        <w:t xml:space="preserve">for all transmission modes except </w:t>
      </w:r>
      <w:r w:rsidR="00412C55" w:rsidRPr="00EA4E3A">
        <w:rPr>
          <w:lang w:val="en-AU"/>
        </w:rPr>
        <w:t>with</w:t>
      </w:r>
      <w:r w:rsidR="00B07FCB" w:rsidRPr="00EA4E3A">
        <w:rPr>
          <w:lang w:val="en-AU"/>
        </w:rPr>
        <w:t>,</w:t>
      </w:r>
    </w:p>
    <w:p w14:paraId="2ED635F9" w14:textId="77777777" w:rsidR="00725590" w:rsidRPr="00EA4E3A" w:rsidRDefault="00B07FCB" w:rsidP="00725590">
      <w:pPr>
        <w:numPr>
          <w:ilvl w:val="3"/>
          <w:numId w:val="8"/>
        </w:numPr>
        <w:overflowPunct/>
        <w:autoSpaceDE/>
        <w:autoSpaceDN/>
        <w:adjustRightInd/>
        <w:spacing w:after="60"/>
        <w:textAlignment w:val="auto"/>
        <w:rPr>
          <w:lang w:val="en-US"/>
        </w:rPr>
      </w:pPr>
      <w:r w:rsidRPr="00EA4E3A">
        <w:rPr>
          <w:lang w:val="en-AU"/>
        </w:rPr>
        <w:t xml:space="preserve">UE is configured with </w:t>
      </w:r>
      <w:r w:rsidRPr="00EA4E3A">
        <w:t xml:space="preserve">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r w:rsidR="00725590" w:rsidRPr="00EA4E3A">
        <w:rPr>
          <w:lang w:val="en-US"/>
        </w:rPr>
        <w:t xml:space="preserve"> </w:t>
      </w:r>
    </w:p>
    <w:p w14:paraId="6AE16DC4" w14:textId="77777777" w:rsidR="00B07FCB" w:rsidRPr="00EA4E3A" w:rsidRDefault="00725590" w:rsidP="00725590">
      <w:pPr>
        <w:numPr>
          <w:ilvl w:val="3"/>
          <w:numId w:val="8"/>
        </w:numPr>
        <w:overflowPunct/>
        <w:autoSpaceDE/>
        <w:autoSpaceDN/>
        <w:adjustRightInd/>
        <w:spacing w:after="60"/>
        <w:textAlignment w:val="auto"/>
        <w:rPr>
          <w:lang w:val="en-US"/>
        </w:rPr>
      </w:pPr>
      <w:r w:rsidRPr="00EA4E3A">
        <w:t xml:space="preserve">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last </w:t>
      </w:r>
      <w:r w:rsidRPr="00EA4E3A">
        <w:t xml:space="preserve">reported periodic </w:t>
      </w:r>
      <w:r w:rsidRPr="00EA4E3A">
        <w:rPr>
          <w:rFonts w:eastAsia="Calibri"/>
          <w:position w:val="-4"/>
          <w:lang w:val="en-US"/>
        </w:rPr>
        <w:object w:dxaOrig="600" w:dyaOrig="220" w14:anchorId="58ACF5C1">
          <v:shape id="_x0000_i2099" type="#_x0000_t75" style="width:28.8pt;height:14.4pt" o:ole="">
            <v:imagedata r:id="rId1511" o:title=""/>
          </v:shape>
          <o:OLEObject Type="Embed" ProgID="Equation.3" ShapeID="_x0000_i2099" DrawAspect="Content" ObjectID="_1685802132" r:id="rId1541"/>
        </w:object>
      </w:r>
      <w:r w:rsidRPr="00EA4E3A">
        <w:rPr>
          <w:rFonts w:eastAsia="Calibri"/>
          <w:lang w:val="en-US"/>
        </w:rPr>
        <w:t>, or</w:t>
      </w:r>
    </w:p>
    <w:p w14:paraId="653CF003" w14:textId="77777777" w:rsidR="0093274D" w:rsidRPr="00EA4E3A" w:rsidRDefault="00412C55" w:rsidP="00F167B7">
      <w:pPr>
        <w:numPr>
          <w:ilvl w:val="3"/>
          <w:numId w:val="8"/>
        </w:numPr>
        <w:overflowPunct/>
        <w:autoSpaceDE/>
        <w:autoSpaceDN/>
        <w:adjustRightInd/>
        <w:spacing w:after="60"/>
        <w:textAlignment w:val="auto"/>
        <w:rPr>
          <w:lang w:val="en-US"/>
        </w:rPr>
      </w:pPr>
      <w:r w:rsidRPr="00EA4E3A">
        <w:rPr>
          <w:lang w:val="en-AU"/>
        </w:rPr>
        <w:t xml:space="preserve">8 CSI-RS ports configured for </w:t>
      </w:r>
      <w:r w:rsidR="00E27031" w:rsidRPr="00EA4E3A">
        <w:rPr>
          <w:lang w:val="en-AU"/>
        </w:rPr>
        <w:t>transmission mode</w:t>
      </w:r>
      <w:r w:rsidRPr="00EA4E3A">
        <w:rPr>
          <w:lang w:val="en-AU"/>
        </w:rPr>
        <w:t>s</w:t>
      </w:r>
      <w:r w:rsidR="00E27031"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B07FCB" w:rsidRPr="00EA4E3A">
        <w:rPr>
          <w:lang w:val="en-US"/>
        </w:rPr>
        <w:t xml:space="preserve">, </w:t>
      </w:r>
      <w:r w:rsidR="00B07FCB" w:rsidRPr="00EA4E3A">
        <w:rPr>
          <w:lang w:val="en-AU"/>
        </w:rPr>
        <w:t xml:space="preserve">if the </w:t>
      </w:r>
      <w:r w:rsidR="00B07FCB" w:rsidRPr="00EA4E3A">
        <w:rPr>
          <w:lang w:val="en-US"/>
        </w:rPr>
        <w:t xml:space="preserve">UE is not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or UE configured with CRI reporting, or UE is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and </w:t>
      </w:r>
      <w:r w:rsidR="00AF0667" w:rsidRPr="00EA4E3A">
        <w:rPr>
          <w:i/>
        </w:rPr>
        <w:t>eMIMO-Type</w:t>
      </w:r>
      <w:r w:rsidR="00B07FCB" w:rsidRPr="00EA4E3A">
        <w:t xml:space="preserve"> is set to </w:t>
      </w:r>
      <w:r w:rsidR="0001443F">
        <w:t>'</w:t>
      </w:r>
      <w:r w:rsidR="00B07FCB" w:rsidRPr="00EA4E3A">
        <w:t>CLASS B</w:t>
      </w:r>
      <w:r w:rsidR="0001443F">
        <w:t>'</w:t>
      </w:r>
      <w:r w:rsidR="00B07FCB" w:rsidRPr="00EA4E3A">
        <w:t xml:space="preserve">, and one CSI-RS resource configured, and </w:t>
      </w:r>
      <w:r w:rsidR="00AF0667" w:rsidRPr="00EA4E3A">
        <w:t xml:space="preserve">except with </w:t>
      </w:r>
      <w:r w:rsidR="00B07FCB"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14:paraId="6DD08E03" w14:textId="77777777"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lastRenderedPageBreak/>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00E27031" w:rsidRPr="00EA4E3A">
        <w:rPr>
          <w:lang w:val="en-US"/>
        </w:rPr>
        <w:t>.</w:t>
      </w:r>
    </w:p>
    <w:p w14:paraId="74E4EAA5" w14:textId="77777777"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2 report consisting of </w:t>
      </w:r>
    </w:p>
    <w:p w14:paraId="0D0AA8F7" w14:textId="77777777"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14:paraId="6D00CA4B" w14:textId="77777777" w:rsidR="000D5AC1" w:rsidRPr="00EA4E3A" w:rsidRDefault="00E27031" w:rsidP="00F167B7">
      <w:pPr>
        <w:numPr>
          <w:ilvl w:val="5"/>
          <w:numId w:val="8"/>
        </w:numPr>
        <w:overflowPunct/>
        <w:autoSpaceDE/>
        <w:autoSpaceDN/>
        <w:adjustRightInd/>
        <w:textAlignment w:val="auto"/>
        <w:rPr>
          <w:lang w:val="en-AU"/>
        </w:rPr>
      </w:pPr>
      <w:r w:rsidRPr="00EA4E3A">
        <w:rPr>
          <w:lang w:val="en-AU"/>
        </w:rPr>
        <w:t>T</w:t>
      </w:r>
      <w:r w:rsidR="000D5AC1" w:rsidRPr="00EA4E3A">
        <w:rPr>
          <w:lang w:val="en-AU"/>
        </w:rPr>
        <w:t xml:space="preserve">he selected single </w:t>
      </w:r>
      <w:r w:rsidRPr="00EA4E3A">
        <w:rPr>
          <w:lang w:val="en-AU"/>
        </w:rPr>
        <w:t>PMI</w:t>
      </w:r>
      <w:r w:rsidR="000D5AC1" w:rsidRPr="00EA4E3A">
        <w:rPr>
          <w:lang w:val="en-AU"/>
        </w:rPr>
        <w:t xml:space="preserve"> (wideband PMI). </w:t>
      </w:r>
    </w:p>
    <w:p w14:paraId="525D92C9" w14:textId="77777777" w:rsidR="00B07FCB" w:rsidRPr="00EA4E3A" w:rsidRDefault="0093274D" w:rsidP="00F167B7">
      <w:pPr>
        <w:numPr>
          <w:ilvl w:val="5"/>
          <w:numId w:val="8"/>
        </w:numPr>
        <w:overflowPunct/>
        <w:autoSpaceDE/>
        <w:autoSpaceDN/>
        <w:adjustRightInd/>
        <w:spacing w:after="60"/>
        <w:textAlignment w:val="auto"/>
        <w:rPr>
          <w:lang w:val="en-US"/>
        </w:rPr>
      </w:pPr>
      <w:r w:rsidRPr="00EA4E3A">
        <w:rPr>
          <w:lang w:val="en-US"/>
        </w:rPr>
        <w:t>When RI&gt;1, a</w:t>
      </w:r>
      <w:r w:rsidR="00E27031" w:rsidRPr="00EA4E3A">
        <w:rPr>
          <w:rFonts w:hint="eastAsia"/>
          <w:lang w:val="en-US" w:eastAsia="ko-KR"/>
        </w:rPr>
        <w:t>n additional</w:t>
      </w:r>
      <w:r w:rsidRPr="00EA4E3A">
        <w:rPr>
          <w:lang w:val="en-US"/>
        </w:rPr>
        <w:t xml:space="preserve"> 3-bit wideband spatial differential CQI, which is shown in Table 7.2-2.</w:t>
      </w:r>
    </w:p>
    <w:p w14:paraId="6AD50674" w14:textId="77777777" w:rsidR="00B07FCB" w:rsidRPr="00EA4E3A" w:rsidRDefault="00B07FCB" w:rsidP="00F167B7">
      <w:pPr>
        <w:numPr>
          <w:ilvl w:val="4"/>
          <w:numId w:val="8"/>
        </w:numPr>
        <w:overflowPunct/>
        <w:autoSpaceDE/>
        <w:autoSpaceDN/>
        <w:adjustRightInd/>
        <w:textAlignment w:val="auto"/>
        <w:rPr>
          <w:lang w:val="en-US"/>
        </w:rPr>
      </w:pPr>
      <w:r w:rsidRPr="00EA4E3A">
        <w:rPr>
          <w:lang w:val="en-US"/>
        </w:rPr>
        <w:t>If the UE is configured with CRI reporting,</w:t>
      </w:r>
    </w:p>
    <w:p w14:paraId="09657D64" w14:textId="77777777" w:rsidR="00B07FCB" w:rsidRPr="00EA4E3A" w:rsidRDefault="00B07FCB"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PMI and CQI are calculated conditioned on the last reported periodic RI and the last reported </w:t>
      </w:r>
      <w:r w:rsidRPr="00EA4E3A">
        <w:rPr>
          <w:lang w:val="en-AU" w:eastAsia="ko-KR"/>
        </w:rPr>
        <w:t xml:space="preserve">periodic </w:t>
      </w:r>
      <w:r w:rsidRPr="00EA4E3A">
        <w:rPr>
          <w:lang w:val="en-AU"/>
        </w:rPr>
        <w:t>CRI.</w:t>
      </w:r>
    </w:p>
    <w:p w14:paraId="15881283" w14:textId="77777777" w:rsidR="00B07FCB" w:rsidRPr="00EA4E3A" w:rsidRDefault="00B07FCB" w:rsidP="00F167B7">
      <w:pPr>
        <w:numPr>
          <w:ilvl w:val="4"/>
          <w:numId w:val="8"/>
        </w:numPr>
        <w:overflowPunct/>
        <w:autoSpaceDE/>
        <w:autoSpaceDN/>
        <w:adjustRightInd/>
        <w:textAlignment w:val="auto"/>
        <w:rPr>
          <w:lang w:val="en-US"/>
        </w:rPr>
      </w:pPr>
      <w:r w:rsidRPr="00EA4E3A">
        <w:rPr>
          <w:lang w:val="en-US"/>
        </w:rPr>
        <w:t>otherwise,</w:t>
      </w:r>
    </w:p>
    <w:p w14:paraId="203AF360" w14:textId="77777777" w:rsidR="005A65C0" w:rsidRPr="00EA4E3A" w:rsidRDefault="0093274D" w:rsidP="00F167B7">
      <w:pPr>
        <w:numPr>
          <w:ilvl w:val="5"/>
          <w:numId w:val="8"/>
        </w:numPr>
        <w:overflowPunct/>
        <w:autoSpaceDE/>
        <w:autoSpaceDN/>
        <w:adjustRightInd/>
        <w:spacing w:after="60"/>
        <w:textAlignment w:val="auto"/>
        <w:rPr>
          <w:lang w:val="en-AU"/>
        </w:rPr>
      </w:pPr>
      <w:r w:rsidRPr="00EA4E3A">
        <w:rPr>
          <w:lang w:val="en-AU"/>
        </w:rPr>
        <w:t>For transmission mode</w:t>
      </w:r>
      <w:r w:rsidR="00412C55" w:rsidRPr="00EA4E3A">
        <w:rPr>
          <w:lang w:val="en-AU"/>
        </w:rPr>
        <w:t>s</w:t>
      </w:r>
      <w:r w:rsidRPr="00EA4E3A">
        <w:rPr>
          <w:lang w:val="en-AU"/>
        </w:rPr>
        <w:t xml:space="preserve"> 4</w:t>
      </w:r>
      <w:r w:rsidR="000D5AC1" w:rsidRPr="00EA4E3A">
        <w:rPr>
          <w:lang w:val="en-AU"/>
        </w:rPr>
        <w:t>, 8</w:t>
      </w:r>
      <w:r w:rsidR="00412C55" w:rsidRPr="00EA4E3A">
        <w:rPr>
          <w:lang w:val="en-AU"/>
        </w:rPr>
        <w:t>, 9</w:t>
      </w:r>
      <w:r w:rsidR="000D5AC1" w:rsidRPr="00EA4E3A">
        <w:rPr>
          <w:lang w:val="en-AU"/>
        </w:rPr>
        <w:t xml:space="preserve"> and </w:t>
      </w:r>
      <w:r w:rsidR="00412C55" w:rsidRPr="00EA4E3A">
        <w:rPr>
          <w:lang w:val="en-AU"/>
        </w:rPr>
        <w:t>10</w:t>
      </w:r>
      <w:r w:rsidRPr="00EA4E3A">
        <w:rPr>
          <w:lang w:val="en-AU"/>
        </w:rPr>
        <w:t xml:space="preserve">, </w:t>
      </w:r>
    </w:p>
    <w:p w14:paraId="10975DCE" w14:textId="77777777" w:rsidR="005A65C0" w:rsidRPr="00EA4E3A" w:rsidRDefault="005A65C0" w:rsidP="00F167B7">
      <w:pPr>
        <w:numPr>
          <w:ilvl w:val="6"/>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93274D" w:rsidRPr="00EA4E3A">
        <w:rPr>
          <w:lang w:val="en-AU"/>
        </w:rPr>
        <w:t xml:space="preserve">the PMI and CQI are calculated conditioned on the last reported periodic RI. </w:t>
      </w:r>
    </w:p>
    <w:p w14:paraId="19F65698" w14:textId="77777777" w:rsidR="0093274D" w:rsidRPr="00EA4E3A" w:rsidRDefault="0093274D" w:rsidP="00F167B7">
      <w:pPr>
        <w:numPr>
          <w:ilvl w:val="5"/>
          <w:numId w:val="8"/>
        </w:numPr>
        <w:overflowPunct/>
        <w:autoSpaceDE/>
        <w:autoSpaceDN/>
        <w:adjustRightInd/>
        <w:spacing w:after="60"/>
        <w:textAlignment w:val="auto"/>
        <w:rPr>
          <w:lang w:val="en-US"/>
        </w:rPr>
      </w:pPr>
      <w:r w:rsidRPr="00EA4E3A">
        <w:rPr>
          <w:lang w:val="en-AU"/>
        </w:rPr>
        <w:t>For other transmission modes the</w:t>
      </w:r>
      <w:r w:rsidR="005A65C0" w:rsidRPr="00EA4E3A">
        <w:rPr>
          <w:lang w:val="en-AU"/>
        </w:rPr>
        <w:t xml:space="preserve"> PMI and CQI</w:t>
      </w:r>
      <w:r w:rsidRPr="00EA4E3A">
        <w:rPr>
          <w:lang w:val="en-AU"/>
        </w:rPr>
        <w:t xml:space="preserve"> are calculated conditioned on transmission rank 1.</w:t>
      </w:r>
    </w:p>
    <w:p w14:paraId="1A64C5E2" w14:textId="77777777"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 xml:space="preserve">wideband CQI/second PMI </w:t>
      </w:r>
      <w:r w:rsidRPr="00EA4E3A">
        <w:rPr>
          <w:lang w:val="en-AU"/>
        </w:rPr>
        <w:t>is reported for transmission mode</w:t>
      </w:r>
      <w:r w:rsidR="00412C55" w:rsidRPr="00EA4E3A">
        <w:rPr>
          <w:lang w:val="en-AU"/>
        </w:rPr>
        <w:t>s</w:t>
      </w:r>
      <w:r w:rsidRPr="00EA4E3A">
        <w:rPr>
          <w:lang w:val="en-AU"/>
        </w:rPr>
        <w:t xml:space="preserve"> 9 </w:t>
      </w:r>
      <w:r w:rsidR="00412C55" w:rsidRPr="00EA4E3A">
        <w:rPr>
          <w:lang w:val="en-AU"/>
        </w:rPr>
        <w:t xml:space="preserve">and 10 </w:t>
      </w:r>
      <w:r w:rsidRPr="00EA4E3A">
        <w:rPr>
          <w:lang w:val="en-AU"/>
        </w:rPr>
        <w:t xml:space="preserve">with 8 CSI-RS ports </w:t>
      </w:r>
      <w:r w:rsidR="003A1EB2" w:rsidRPr="00EA4E3A">
        <w:rPr>
          <w:lang w:val="en-AU"/>
        </w:rPr>
        <w:t xml:space="preserve">and submode 1 </w:t>
      </w:r>
      <w:r w:rsidR="00D656D1" w:rsidRPr="00EA4E3A">
        <w:rPr>
          <w:lang w:val="en-AU"/>
        </w:rPr>
        <w:t xml:space="preserve">without CRI reporting, </w:t>
      </w:r>
      <w:r w:rsidR="00D656D1" w:rsidRPr="00EA4E3A">
        <w:t xml:space="preserve">or for 8 CSI-RS ports or 4 CSI-RS ports with </w:t>
      </w:r>
      <w:r w:rsidR="00D656D1" w:rsidRPr="00EA4E3A">
        <w:rPr>
          <w:i/>
          <w:lang w:val="en-US"/>
        </w:rPr>
        <w:t>alternativeCodeBookEnabledFor4TX-r12=TRUE</w:t>
      </w:r>
      <w:r w:rsidR="00D656D1" w:rsidRPr="00EA4E3A">
        <w:rPr>
          <w:rFonts w:eastAsia="SimSun" w:hint="eastAsia"/>
          <w:i/>
          <w:lang w:val="en-US" w:eastAsia="zh-CN"/>
        </w:rPr>
        <w:t xml:space="preserve"> </w:t>
      </w:r>
      <w:r w:rsidR="00D656D1" w:rsidRPr="00EA4E3A">
        <w:t xml:space="preserve">in the selected CSI-RS resource and UE is configured with CRI reporting, or </w:t>
      </w:r>
      <w:r w:rsidR="003A1EB2" w:rsidRPr="00EA4E3A">
        <w:t xml:space="preserve">for transmission modes 8, 9 and 10 with submode 1 and </w:t>
      </w:r>
      <w:r w:rsidR="003A1EB2" w:rsidRPr="00EA4E3A">
        <w:rPr>
          <w:i/>
          <w:lang w:val="en-US"/>
        </w:rPr>
        <w:t>alternativeCodeBookEnabledFor4TX-r12=TRUE</w:t>
      </w:r>
      <w:r w:rsidR="003A1EB2" w:rsidRPr="00EA4E3A">
        <w:rPr>
          <w:lang w:val="en-US"/>
        </w:rPr>
        <w:t xml:space="preserve"> </w:t>
      </w:r>
      <w:r w:rsidR="00D656D1" w:rsidRPr="00EA4E3A">
        <w:rPr>
          <w:lang w:val="en-AU"/>
        </w:rPr>
        <w:t>without CRI reporting, or</w:t>
      </w:r>
      <w:r w:rsidR="00B07FCB" w:rsidRPr="00EA4E3A">
        <w:rPr>
          <w:lang w:val="en-US"/>
        </w:rPr>
        <w:t xml:space="preserve"> </w:t>
      </w:r>
      <w:r w:rsidR="00B07FCB" w:rsidRPr="00EA4E3A">
        <w:rPr>
          <w:lang w:val="en-AU"/>
        </w:rPr>
        <w:t xml:space="preserve">for transmission modes 9 and 10 with </w:t>
      </w:r>
      <w:r w:rsidR="00B07FCB" w:rsidRPr="00EA4E3A">
        <w:t xml:space="preserve">higher layer </w:t>
      </w:r>
      <w:r w:rsidR="00B07FCB" w:rsidRPr="00EA4E3A">
        <w:rPr>
          <w:rFonts w:hint="eastAsia"/>
        </w:rPr>
        <w:t xml:space="preserve">parameter </w:t>
      </w:r>
      <w:r w:rsidR="00AF0667" w:rsidRPr="00EA4E3A">
        <w:rPr>
          <w:i/>
        </w:rPr>
        <w:t>eMIMO-Type</w:t>
      </w:r>
      <w:r w:rsidR="00B07FCB" w:rsidRPr="00EA4E3A">
        <w:t xml:space="preserve"> configured, and </w:t>
      </w:r>
      <w:r w:rsidR="00AF0667" w:rsidRPr="00EA4E3A">
        <w:rPr>
          <w:i/>
        </w:rPr>
        <w:t>eMIMO-Type</w:t>
      </w:r>
      <w:r w:rsidR="00B07FCB" w:rsidRPr="00EA4E3A">
        <w:t xml:space="preserve"> set to </w:t>
      </w:r>
      <w:r w:rsidR="0001443F">
        <w:t>'</w:t>
      </w:r>
      <w:r w:rsidR="00B07FCB" w:rsidRPr="00EA4E3A">
        <w:t>CLASS A</w:t>
      </w:r>
      <w:r w:rsidR="0001443F">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=TRUE</w:t>
      </w:r>
      <w:r w:rsidR="00725590" w:rsidRPr="00EA4E3A">
        <w:t xml:space="preserve"> configured, </w:t>
      </w:r>
      <w:r w:rsidR="00725590" w:rsidRPr="00EA4E3A">
        <w:rPr>
          <w:lang w:val="en-US"/>
        </w:rPr>
        <w:t xml:space="preserve">and last reported periodic </w:t>
      </w:r>
      <w:r w:rsidR="00725590" w:rsidRPr="00EA4E3A">
        <w:rPr>
          <w:rFonts w:eastAsia="Calibri"/>
          <w:position w:val="-4"/>
          <w:lang w:val="en-US"/>
        </w:rPr>
        <w:object w:dxaOrig="600" w:dyaOrig="220" w14:anchorId="7E5CC8F9">
          <v:shape id="_x0000_i2100" type="#_x0000_t75" style="width:28.8pt;height:14.4pt" o:ole="">
            <v:imagedata r:id="rId997" o:title=""/>
          </v:shape>
          <o:OLEObject Type="Embed" ProgID="Equation.3" ShapeID="_x0000_i2100" DrawAspect="Content" ObjectID="_1685802133" r:id="rId1542"/>
        </w:object>
      </w:r>
      <w:r w:rsidRPr="00EA4E3A">
        <w:rPr>
          <w:lang w:val="en-AU"/>
        </w:rPr>
        <w:t>:</w:t>
      </w:r>
    </w:p>
    <w:p w14:paraId="27083F94" w14:textId="77777777"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14:paraId="027BC764" w14:textId="77777777"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t xml:space="preserve">A UE shall report a type 2b report consisting of </w:t>
      </w:r>
    </w:p>
    <w:p w14:paraId="619D0AC3" w14:textId="77777777"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w:t>
      </w:r>
      <w:r w:rsidRPr="00EA4E3A">
        <w:rPr>
          <w:rFonts w:hint="eastAsia"/>
          <w:lang w:val="en-AU" w:eastAsia="ko-KR"/>
        </w:rPr>
        <w:t>the</w:t>
      </w:r>
      <w:r w:rsidRPr="00EA4E3A">
        <w:rPr>
          <w:lang w:val="en-AU"/>
        </w:rPr>
        <w:t xml:space="preserve"> single precoding matrix in all subbands and transmission on set </w:t>
      </w:r>
      <w:r w:rsidRPr="00EA4E3A">
        <w:rPr>
          <w:i/>
          <w:lang w:val="en-AU"/>
        </w:rPr>
        <w:t>S</w:t>
      </w:r>
      <w:r w:rsidRPr="00EA4E3A">
        <w:rPr>
          <w:lang w:val="en-AU"/>
        </w:rPr>
        <w:t xml:space="preserve"> subbands.</w:t>
      </w:r>
    </w:p>
    <w:p w14:paraId="60B2C6F6" w14:textId="77777777"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 single precoding matrix. </w:t>
      </w:r>
    </w:p>
    <w:p w14:paraId="4587C055" w14:textId="77777777"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lastRenderedPageBreak/>
        <w:t>When RI&gt;1, a</w:t>
      </w:r>
      <w:r w:rsidRPr="00EA4E3A">
        <w:rPr>
          <w:rFonts w:hint="eastAsia"/>
          <w:lang w:val="en-US" w:eastAsia="ko-KR"/>
        </w:rPr>
        <w:t xml:space="preserve">n </w:t>
      </w:r>
      <w:r w:rsidRPr="00EA4E3A">
        <w:rPr>
          <w:lang w:val="en-AU"/>
        </w:rPr>
        <w:t>additional</w:t>
      </w:r>
      <w:r w:rsidRPr="00EA4E3A">
        <w:rPr>
          <w:lang w:val="en-US"/>
        </w:rPr>
        <w:t xml:space="preserve"> 3-bit wideband spatial differential CQI, which is shown in Table 7.2-2. </w:t>
      </w:r>
    </w:p>
    <w:p w14:paraId="03EA451D" w14:textId="77777777"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14:paraId="4D6A20E8" w14:textId="77777777" w:rsidR="007D07E4" w:rsidRPr="00EA4E3A" w:rsidRDefault="007D07E4"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14:paraId="7B7D4709" w14:textId="77777777" w:rsidR="007D07E4" w:rsidRPr="00EA4E3A" w:rsidRDefault="007D07E4"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14:paraId="101B0D8C" w14:textId="77777777"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14:paraId="78E36F46" w14:textId="77777777" w:rsidR="007D07E4" w:rsidRPr="00EA4E3A" w:rsidRDefault="007D07E4" w:rsidP="00F167B7">
      <w:pPr>
        <w:numPr>
          <w:ilvl w:val="4"/>
          <w:numId w:val="8"/>
        </w:numPr>
        <w:spacing w:after="60"/>
      </w:pPr>
      <w:r w:rsidRPr="00EA4E3A">
        <w:t>Otherwise,</w:t>
      </w:r>
    </w:p>
    <w:p w14:paraId="4830D235" w14:textId="77777777" w:rsidR="007D07E4" w:rsidRPr="00EA4E3A" w:rsidRDefault="007D07E4"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14:paraId="13FD05D0" w14:textId="77777777"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p>
    <w:p w14:paraId="6CD4A5C5" w14:textId="77777777" w:rsidR="007D07E4" w:rsidRPr="00EA4E3A" w:rsidRDefault="007D07E4" w:rsidP="00F167B7">
      <w:pPr>
        <w:numPr>
          <w:ilvl w:val="3"/>
          <w:numId w:val="8"/>
        </w:numPr>
        <w:spacing w:after="60"/>
      </w:pPr>
      <w:r w:rsidRPr="00EA4E3A">
        <w:t xml:space="preserve">otherwise, </w:t>
      </w:r>
    </w:p>
    <w:p w14:paraId="34E87306" w14:textId="77777777" w:rsidR="005A65C0" w:rsidRPr="00EA4E3A" w:rsidRDefault="005A65C0"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14:paraId="54917BC7" w14:textId="77777777" w:rsidR="005A65C0" w:rsidRPr="00EA4E3A" w:rsidRDefault="005A65C0"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w:t>
      </w:r>
    </w:p>
    <w:p w14:paraId="6C466FE2" w14:textId="77777777" w:rsidR="005A65C0" w:rsidRPr="00EA4E3A" w:rsidRDefault="005A65C0"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process.</w:t>
      </w:r>
    </w:p>
    <w:p w14:paraId="653F3533" w14:textId="77777777" w:rsidR="005A65C0" w:rsidRPr="00EA4E3A" w:rsidRDefault="005A65C0" w:rsidP="00F167B7">
      <w:pPr>
        <w:numPr>
          <w:ilvl w:val="4"/>
          <w:numId w:val="8"/>
        </w:numPr>
        <w:spacing w:after="60"/>
      </w:pPr>
      <w:r w:rsidRPr="00EA4E3A">
        <w:t>Otherwise,</w:t>
      </w:r>
    </w:p>
    <w:p w14:paraId="44E8C85C" w14:textId="77777777" w:rsidR="005A65C0" w:rsidRPr="00EA4E3A" w:rsidRDefault="00E27031"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14:paraId="315B3B4D" w14:textId="77777777" w:rsidR="00E27031" w:rsidRPr="00EA4E3A" w:rsidRDefault="00E27031" w:rsidP="00F167B7">
      <w:pPr>
        <w:numPr>
          <w:ilvl w:val="5"/>
          <w:numId w:val="8"/>
        </w:numPr>
        <w:overflowPunct/>
        <w:autoSpaceDE/>
        <w:autoSpaceDN/>
        <w:adjustRightInd/>
        <w:spacing w:after="60"/>
        <w:textAlignment w:val="auto"/>
        <w:rPr>
          <w:lang w:val="en-US"/>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hint="eastAsia"/>
          <w:lang w:val="en-AU" w:eastAsia="ko-KR"/>
        </w:rPr>
        <w:t>.</w:t>
      </w:r>
    </w:p>
    <w:p w14:paraId="13FED690" w14:textId="77777777"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wideband CQI/</w:t>
      </w:r>
      <w:r w:rsidRPr="00EA4E3A">
        <w:rPr>
          <w:rFonts w:hint="eastAsia"/>
          <w:lang w:val="en-AU" w:eastAsia="ko-KR"/>
        </w:rPr>
        <w:t>first PMI/</w:t>
      </w:r>
      <w:r w:rsidRPr="00EA4E3A">
        <w:rPr>
          <w:lang w:val="en-AU" w:eastAsia="ko-KR"/>
        </w:rPr>
        <w:t xml:space="preserve">second PMI </w:t>
      </w:r>
      <w:r w:rsidRPr="00EA4E3A">
        <w:rPr>
          <w:lang w:val="en-AU"/>
        </w:rPr>
        <w:t>is reported for transmission mode</w:t>
      </w:r>
      <w:r w:rsidR="00251846" w:rsidRPr="00EA4E3A">
        <w:rPr>
          <w:lang w:val="en-AU"/>
        </w:rPr>
        <w:t>s</w:t>
      </w:r>
      <w:r w:rsidRPr="00EA4E3A">
        <w:rPr>
          <w:lang w:val="en-AU"/>
        </w:rPr>
        <w:t xml:space="preserve"> 9 </w:t>
      </w:r>
      <w:r w:rsidR="00251846" w:rsidRPr="00EA4E3A">
        <w:rPr>
          <w:lang w:val="en-AU"/>
        </w:rPr>
        <w:t xml:space="preserve">and 10 </w:t>
      </w:r>
      <w:r w:rsidRPr="00EA4E3A">
        <w:rPr>
          <w:lang w:val="en-AU"/>
        </w:rPr>
        <w:t xml:space="preserve">with </w:t>
      </w:r>
      <w:r w:rsidR="00B07B0F" w:rsidRPr="00EA4E3A">
        <w:rPr>
          <w:rFonts w:hint="eastAsia"/>
          <w:lang w:val="en-AU" w:eastAsia="ko-KR"/>
        </w:rPr>
        <w:t xml:space="preserve">submode 2 </w:t>
      </w:r>
      <w:r w:rsidR="00B07B0F" w:rsidRPr="00EA4E3A">
        <w:rPr>
          <w:lang w:val="en-AU" w:eastAsia="ko-KR"/>
        </w:rPr>
        <w:t xml:space="preserve">and </w:t>
      </w:r>
      <w:r w:rsidRPr="00EA4E3A">
        <w:rPr>
          <w:lang w:val="en-AU"/>
        </w:rPr>
        <w:t xml:space="preserve">8 CSI-RS ports </w:t>
      </w:r>
      <w:r w:rsidR="003A1EB2" w:rsidRPr="00EA4E3A">
        <w:rPr>
          <w:lang w:val="en-AU" w:eastAsia="ko-KR"/>
        </w:rPr>
        <w:t>configured</w:t>
      </w:r>
      <w:r w:rsidR="00B07B0F" w:rsidRPr="00EA4E3A">
        <w:rPr>
          <w:lang w:val="en-AU" w:eastAsia="ko-KR"/>
        </w:rPr>
        <w:t xml:space="preserve"> </w:t>
      </w:r>
      <w:r w:rsidR="00B07B0F" w:rsidRPr="00EA4E3A">
        <w:t xml:space="preserve">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w:t>
      </w:r>
      <w:r w:rsidR="00B07B0F" w:rsidRPr="00EA4E3A">
        <w:rPr>
          <w:lang w:val="en-AU"/>
        </w:rPr>
        <w:t xml:space="preserve">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rPr>
          <w:lang w:val="en-AU"/>
        </w:rPr>
        <w:t xml:space="preserve">in the selected CSI-RS resource and </w:t>
      </w:r>
      <w:r w:rsidR="00B07B0F" w:rsidRPr="00EA4E3A">
        <w:t>UE is configured with CRI reporting</w:t>
      </w:r>
      <w:r w:rsidR="003A1EB2" w:rsidRPr="00EA4E3A">
        <w:rPr>
          <w:lang w:val="en-AU" w:eastAsia="ko-KR"/>
        </w:rPr>
        <w:t xml:space="preserve">, and for </w:t>
      </w:r>
      <w:r w:rsidR="003A1EB2" w:rsidRPr="00EA4E3A">
        <w:t xml:space="preserve">transmission modes 8, 9 and 10 with submode 2 and </w:t>
      </w:r>
      <w:r w:rsidR="003A1EB2" w:rsidRPr="00EA4E3A">
        <w:rPr>
          <w:i/>
          <w:lang w:val="en-US"/>
        </w:rPr>
        <w:t>alternativeCodeBookEnabledFor4TX-r12=TRUE</w:t>
      </w:r>
      <w:r w:rsidR="003A1EB2" w:rsidRPr="00EA4E3A" w:rsidDel="008B047C">
        <w:rPr>
          <w:rFonts w:hint="eastAsia"/>
          <w:lang w:val="en-AU" w:eastAsia="ko-KR"/>
        </w:rPr>
        <w:t xml:space="preserve"> </w:t>
      </w:r>
      <w:r w:rsidR="003A1EB2" w:rsidRPr="00EA4E3A">
        <w:rPr>
          <w:lang w:val="en-AU" w:eastAsia="ko-KR"/>
        </w:rPr>
        <w:t>configured</w:t>
      </w:r>
      <w:r w:rsidR="00B07B0F" w:rsidRPr="00EA4E3A">
        <w:rPr>
          <w:lang w:val="en-AU" w:eastAsia="ko-KR"/>
        </w:rPr>
        <w:t xml:space="preserve"> without CRI reporting</w:t>
      </w:r>
      <w:r w:rsidR="00725590" w:rsidRPr="00EA4E3A">
        <w:rPr>
          <w:lang w:val="en-US"/>
        </w:rPr>
        <w:t xml:space="preserve"> 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Pr="00EA4E3A">
        <w:rPr>
          <w:lang w:val="en-AU"/>
        </w:rPr>
        <w:t>:</w:t>
      </w:r>
    </w:p>
    <w:p w14:paraId="327A00C5" w14:textId="77777777"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14:paraId="0D7C50B9" w14:textId="77777777"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lastRenderedPageBreak/>
        <w:t xml:space="preserve">A UE shall report a type 2c report consisting of </w:t>
      </w:r>
    </w:p>
    <w:p w14:paraId="753183CC" w14:textId="77777777"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14:paraId="079A2AF7" w14:textId="77777777"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 xml:space="preserve">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 xml:space="preserve">PMI </w:t>
      </w:r>
      <w:r w:rsidRPr="00EA4E3A">
        <w:rPr>
          <w:lang w:val="en-AU"/>
        </w:rPr>
        <w:t xml:space="preserve">and </w:t>
      </w:r>
      <w:r w:rsidRPr="00EA4E3A">
        <w:rPr>
          <w:rFonts w:hint="eastAsia"/>
          <w:lang w:val="en-AU" w:eastAsia="ko-KR"/>
        </w:rPr>
        <w:t>the</w:t>
      </w:r>
      <w:r w:rsidRPr="00EA4E3A">
        <w:rPr>
          <w:lang w:val="en-AU"/>
        </w:rPr>
        <w:t xml:space="preserve"> </w:t>
      </w:r>
      <w:r w:rsidRPr="00EA4E3A">
        <w:rPr>
          <w:lang w:val="en-AU" w:eastAsia="ko-KR"/>
        </w:rPr>
        <w:t xml:space="preserve">wideband </w:t>
      </w:r>
      <w:r w:rsidRPr="00EA4E3A">
        <w:rPr>
          <w:lang w:val="en-AU"/>
        </w:rPr>
        <w:t xml:space="preserve">second </w:t>
      </w:r>
      <w:r w:rsidRPr="00EA4E3A">
        <w:rPr>
          <w:rFonts w:hint="eastAsia"/>
          <w:lang w:val="en-AU" w:eastAsia="ko-KR"/>
        </w:rPr>
        <w:t xml:space="preserve">PMI </w:t>
      </w:r>
      <w:r w:rsidRPr="00EA4E3A">
        <w:rPr>
          <w:lang w:val="en-AU"/>
        </w:rPr>
        <w:t xml:space="preserve">corresponding to the selected single precoding matrix as defined in </w:t>
      </w:r>
      <w:r w:rsidR="00087FD5" w:rsidRPr="00EA4E3A">
        <w:rPr>
          <w:lang w:val="en-AU"/>
        </w:rPr>
        <w:t>Subclause</w:t>
      </w:r>
      <w:r w:rsidRPr="00EA4E3A">
        <w:rPr>
          <w:lang w:val="en-AU"/>
        </w:rPr>
        <w:t xml:space="preserve"> 7.2.4.</w:t>
      </w:r>
    </w:p>
    <w:p w14:paraId="406EF0F7" w14:textId="77777777"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14:paraId="7B1F0626" w14:textId="77777777"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14:paraId="703BD883" w14:textId="77777777" w:rsidR="007D07E4" w:rsidRPr="00EA4E3A" w:rsidRDefault="007D07E4"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eastAsia="ko-KR"/>
        </w:rPr>
        <w:t>t</w:t>
      </w:r>
      <w:r w:rsidRPr="00EA4E3A">
        <w:rPr>
          <w:rFonts w:hint="eastAsia"/>
          <w:lang w:val="en-AU" w:eastAsia="ko-KR"/>
        </w:rPr>
        <w:t xml:space="preserve">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CQI are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14:paraId="42EE0B68" w14:textId="77777777" w:rsidR="007D07E4" w:rsidRPr="00EA4E3A" w:rsidRDefault="007D07E4" w:rsidP="00F167B7">
      <w:pPr>
        <w:numPr>
          <w:ilvl w:val="3"/>
          <w:numId w:val="8"/>
        </w:numPr>
        <w:overflowPunct/>
        <w:autoSpaceDE/>
        <w:autoSpaceDN/>
        <w:adjustRightInd/>
        <w:spacing w:after="60"/>
        <w:textAlignment w:val="auto"/>
        <w:rPr>
          <w:lang w:val="en-US"/>
        </w:rPr>
      </w:pPr>
      <w:r w:rsidRPr="00EA4E3A">
        <w:t>otherwise</w:t>
      </w:r>
    </w:p>
    <w:p w14:paraId="41386B53" w14:textId="77777777" w:rsidR="00E27031" w:rsidRPr="00EA4E3A" w:rsidRDefault="005A65C0"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eastAsia="ko-KR"/>
        </w:rPr>
        <w:t>t</w:t>
      </w:r>
      <w:r w:rsidR="00E27031" w:rsidRPr="00EA4E3A">
        <w:rPr>
          <w:rFonts w:hint="eastAsia"/>
          <w:lang w:val="en-AU" w:eastAsia="ko-KR"/>
        </w:rPr>
        <w:t xml:space="preserve">he </w:t>
      </w:r>
      <w:r w:rsidR="00E27031" w:rsidRPr="00EA4E3A">
        <w:rPr>
          <w:lang w:val="en-AU" w:eastAsia="ko-KR"/>
        </w:rPr>
        <w:t>wideband</w:t>
      </w:r>
      <w:r w:rsidR="00E27031" w:rsidRPr="00EA4E3A">
        <w:rPr>
          <w:rFonts w:hint="eastAsia"/>
          <w:lang w:val="en-AU" w:eastAsia="ko-KR"/>
        </w:rPr>
        <w:t xml:space="preserve"> </w:t>
      </w:r>
      <w:r w:rsidR="00E27031" w:rsidRPr="00EA4E3A">
        <w:rPr>
          <w:lang w:val="en-AU"/>
        </w:rPr>
        <w:t xml:space="preserve">first </w:t>
      </w:r>
      <w:r w:rsidR="00E27031" w:rsidRPr="00EA4E3A">
        <w:rPr>
          <w:rFonts w:hint="eastAsia"/>
          <w:lang w:val="en-AU" w:eastAsia="ko-KR"/>
        </w:rPr>
        <w:t>PMI, the</w:t>
      </w:r>
      <w:r w:rsidR="00E27031" w:rsidRPr="00EA4E3A">
        <w:rPr>
          <w:lang w:val="en-AU"/>
        </w:rPr>
        <w:t xml:space="preserve"> </w:t>
      </w:r>
      <w:r w:rsidR="00E27031" w:rsidRPr="00EA4E3A">
        <w:rPr>
          <w:lang w:val="en-AU" w:eastAsia="ko-KR"/>
        </w:rPr>
        <w:t xml:space="preserve">wideband </w:t>
      </w:r>
      <w:r w:rsidR="00E27031" w:rsidRPr="00EA4E3A">
        <w:rPr>
          <w:lang w:val="en-AU"/>
        </w:rPr>
        <w:t xml:space="preserve">second PMI and </w:t>
      </w:r>
      <w:r w:rsidR="00E27031" w:rsidRPr="00EA4E3A">
        <w:rPr>
          <w:rFonts w:hint="eastAsia"/>
          <w:lang w:val="en-AU" w:eastAsia="ko-KR"/>
        </w:rPr>
        <w:t xml:space="preserve">the wideband </w:t>
      </w:r>
      <w:r w:rsidR="00E27031" w:rsidRPr="00EA4E3A">
        <w:rPr>
          <w:lang w:val="en-AU"/>
        </w:rPr>
        <w:t>CQI are calculated conditioned on</w:t>
      </w:r>
      <w:r w:rsidR="006F760C" w:rsidRPr="00EA4E3A">
        <w:rPr>
          <w:lang w:val="en-AU"/>
        </w:rPr>
        <w:t xml:space="preserve"> the last reported periodic RI.</w:t>
      </w:r>
    </w:p>
    <w:p w14:paraId="2C7A2120" w14:textId="77777777" w:rsidR="0093274D" w:rsidRPr="00EA4E3A" w:rsidRDefault="0093274D">
      <w:pPr>
        <w:tabs>
          <w:tab w:val="num" w:pos="2560"/>
        </w:tabs>
        <w:overflowPunct/>
        <w:autoSpaceDE/>
        <w:autoSpaceDN/>
        <w:adjustRightInd/>
        <w:spacing w:after="60"/>
        <w:textAlignment w:val="auto"/>
        <w:rPr>
          <w:lang w:val="en-US"/>
        </w:rPr>
      </w:pPr>
    </w:p>
    <w:p w14:paraId="64559786" w14:textId="77777777" w:rsidR="006350D8" w:rsidRPr="00EA4E3A" w:rsidRDefault="006350D8" w:rsidP="00F167B7">
      <w:pPr>
        <w:numPr>
          <w:ilvl w:val="0"/>
          <w:numId w:val="8"/>
        </w:numPr>
        <w:tabs>
          <w:tab w:val="clear" w:pos="1120"/>
        </w:tabs>
        <w:overflowPunct/>
        <w:autoSpaceDE/>
        <w:autoSpaceDN/>
        <w:adjustRightInd/>
        <w:ind w:left="864" w:hanging="288"/>
        <w:textAlignment w:val="auto"/>
        <w:rPr>
          <w:lang w:val="en-AU"/>
        </w:rPr>
      </w:pPr>
      <w:r w:rsidRPr="00EA4E3A">
        <w:rPr>
          <w:lang w:val="en-AU"/>
        </w:rPr>
        <w:t>UE Selected subband feedback</w:t>
      </w:r>
    </w:p>
    <w:p w14:paraId="42A2D3C9" w14:textId="77777777"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14:paraId="7BA39344" w14:textId="77777777"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7D07E4" w:rsidRPr="00EA4E3A">
        <w:rPr>
          <w:lang w:val="en-AU"/>
        </w:rPr>
        <w:t>, and transmission mode 9 or 10 without PMI reporting</w:t>
      </w:r>
      <w:r w:rsidR="00103056" w:rsidRPr="00EA4E3A">
        <w:rPr>
          <w:rFonts w:eastAsia="SimSun"/>
          <w:lang w:eastAsia="zh-CN"/>
        </w:rPr>
        <w:t xml:space="preserve"> with </w:t>
      </w:r>
      <w:r w:rsidR="00103056" w:rsidRPr="00EA4E3A">
        <w:rPr>
          <w:lang w:val="en-AU"/>
        </w:rPr>
        <w:t>one configured CSI-RS resource or with more than one configured CSI-RS resource and</w:t>
      </w:r>
      <w:r w:rsidR="00103056" w:rsidRPr="00EA4E3A">
        <w:rPr>
          <w:rFonts w:eastAsia="SimSun"/>
          <w:lang w:eastAsia="zh-CN"/>
        </w:rPr>
        <w:t xml:space="preserve"> the number of CSI-RS ports of the selected CSI-RS is more than one</w:t>
      </w:r>
      <w:r w:rsidRPr="00EA4E3A">
        <w:rPr>
          <w:lang w:val="en-AU"/>
        </w:rPr>
        <w:t>):</w:t>
      </w:r>
    </w:p>
    <w:p w14:paraId="4D55A252" w14:textId="77777777" w:rsidR="0093274D" w:rsidRPr="00EA4E3A" w:rsidRDefault="007D07E4" w:rsidP="00F167B7">
      <w:pPr>
        <w:numPr>
          <w:ilvl w:val="3"/>
          <w:numId w:val="8"/>
        </w:numPr>
        <w:overflowPunct/>
        <w:autoSpaceDE/>
        <w:autoSpaceDN/>
        <w:adjustRightInd/>
        <w:ind w:hanging="357"/>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0093274D" w:rsidRPr="00EA4E3A">
        <w:rPr>
          <w:lang w:val="en-AU"/>
        </w:rPr>
        <w:t xml:space="preserve"> UE shall determine a RI assuming transmission on set </w:t>
      </w:r>
      <w:r w:rsidR="0093274D" w:rsidRPr="00EA4E3A">
        <w:rPr>
          <w:i/>
          <w:lang w:val="en-AU"/>
        </w:rPr>
        <w:t>S</w:t>
      </w:r>
      <w:r w:rsidR="0093274D" w:rsidRPr="00EA4E3A">
        <w:rPr>
          <w:lang w:val="en-AU"/>
        </w:rPr>
        <w:t xml:space="preserve"> subbands</w:t>
      </w:r>
      <w:r w:rsidRPr="00EA4E3A">
        <w:rPr>
          <w:lang w:val="en-AU"/>
        </w:rPr>
        <w:t xml:space="preserve">,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0093274D" w:rsidRPr="00EA4E3A">
        <w:rPr>
          <w:lang w:val="en-AU"/>
        </w:rPr>
        <w:t>.</w:t>
      </w:r>
    </w:p>
    <w:p w14:paraId="6940FF20" w14:textId="77777777" w:rsidR="0093274D" w:rsidRPr="00EA4E3A" w:rsidRDefault="0093274D"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14:paraId="7D885892" w14:textId="77777777"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03056" w:rsidRPr="00EA4E3A">
        <w:rPr>
          <w:rFonts w:eastAsia="SimSun" w:hint="eastAsia"/>
          <w:lang w:val="en-AU" w:eastAsia="zh-CN"/>
        </w:rPr>
        <w:t xml:space="preserve"> and </w:t>
      </w:r>
      <w:r w:rsidR="00103056" w:rsidRPr="00EA4E3A">
        <w:rPr>
          <w:rFonts w:eastAsia="SimSun"/>
          <w:lang w:val="en-AU" w:eastAsia="zh-CN"/>
        </w:rPr>
        <w:t>the</w:t>
      </w:r>
      <w:r w:rsidR="00103056" w:rsidRPr="00EA4E3A">
        <w:rPr>
          <w:rFonts w:eastAsia="SimSun" w:hint="eastAsia"/>
          <w:lang w:val="en-AU" w:eastAsia="zh-CN"/>
        </w:rPr>
        <w:t xml:space="preserve"> </w:t>
      </w:r>
      <w:r w:rsidR="00103056" w:rsidRPr="00EA4E3A">
        <w:rPr>
          <w:lang w:eastAsia="zh-CN"/>
        </w:rPr>
        <w:t>number of antenna ports</w:t>
      </w:r>
      <w:r w:rsidR="00103056" w:rsidRPr="00EA4E3A">
        <w:rPr>
          <w:rFonts w:eastAsia="SimSun" w:hint="eastAsia"/>
          <w:lang w:val="en-AU" w:eastAsia="zh-CN"/>
        </w:rPr>
        <w:t xml:space="preserve"> </w:t>
      </w:r>
      <w:r w:rsidR="00103056" w:rsidRPr="00EA4E3A">
        <w:rPr>
          <w:lang w:eastAsia="zh-CN"/>
        </w:rPr>
        <w:t>in</w:t>
      </w:r>
      <w:r w:rsidR="00103056" w:rsidRPr="00EA4E3A">
        <w:rPr>
          <w:rFonts w:eastAsia="SimSun" w:hint="eastAsia"/>
          <w:lang w:eastAsia="zh-CN"/>
        </w:rPr>
        <w:t xml:space="preserve"> </w:t>
      </w:r>
      <w:r w:rsidR="00103056" w:rsidRPr="00EA4E3A">
        <w:rPr>
          <w:rFonts w:eastAsia="SimSun"/>
          <w:lang w:eastAsia="zh-CN"/>
        </w:rPr>
        <w:t xml:space="preserve">at least one of </w:t>
      </w:r>
      <w:r w:rsidR="00103056" w:rsidRPr="00EA4E3A">
        <w:rPr>
          <w:rFonts w:eastAsia="SimSun" w:hint="eastAsia"/>
          <w:lang w:eastAsia="zh-CN"/>
        </w:rPr>
        <w:t>the</w:t>
      </w:r>
      <w:r w:rsidR="00103056" w:rsidRPr="00EA4E3A">
        <w:rPr>
          <w:lang w:eastAsia="zh-CN"/>
        </w:rPr>
        <w:t xml:space="preserve"> configured CSI-RS resources</w:t>
      </w:r>
      <w:r w:rsidR="00103056" w:rsidRPr="00EA4E3A">
        <w:rPr>
          <w:rFonts w:eastAsia="SimSun" w:hint="eastAsia"/>
          <w:lang w:eastAsia="zh-CN"/>
        </w:rPr>
        <w:t xml:space="preserve"> is more than one</w:t>
      </w:r>
      <w:r w:rsidR="001D3864" w:rsidRPr="00EA4E3A">
        <w:rPr>
          <w:rFonts w:eastAsia="SimSun" w:hint="eastAsia"/>
          <w:lang w:eastAsia="zh-CN"/>
        </w:rPr>
        <w:t xml:space="preserve">, and </w:t>
      </w:r>
      <w:r w:rsidR="001D3864" w:rsidRPr="00EA4E3A">
        <w:rPr>
          <w:lang w:val="en-AU"/>
        </w:rPr>
        <w:t xml:space="preserve">for </w:t>
      </w:r>
      <w:r w:rsidR="001D3864" w:rsidRPr="00EA4E3A">
        <w:rPr>
          <w:lang w:val="en-AU"/>
        </w:rPr>
        <w:lastRenderedPageBreak/>
        <w:t xml:space="preserve">transmission mode 9 or 10 without PMI reporting and </w:t>
      </w:r>
      <w:r w:rsidR="001D3864" w:rsidRPr="00EA4E3A">
        <w:rPr>
          <w:rFonts w:eastAsia="SimSun" w:hint="eastAsia"/>
          <w:lang w:val="en-AU" w:eastAsia="zh-CN"/>
        </w:rPr>
        <w:t xml:space="preserve">with </w:t>
      </w:r>
      <w:r w:rsidR="001D3864" w:rsidRPr="00EA4E3A">
        <w:rPr>
          <w:rFonts w:eastAsia="SimSun" w:hint="eastAsia"/>
          <w:lang w:eastAsia="zh-CN"/>
        </w:rPr>
        <w:t xml:space="preserve">higher layer 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w:t>
      </w:r>
      <w:r w:rsidR="001D3864" w:rsidRPr="00EA4E3A">
        <w:rPr>
          <w:rFonts w:eastAsia="SimSun" w:hint="eastAsia"/>
          <w:lang w:val="en-AU" w:eastAsia="zh-CN"/>
        </w:rPr>
        <w:t xml:space="preserve">and the </w:t>
      </w:r>
      <w:r w:rsidR="001D3864" w:rsidRPr="00EA4E3A">
        <w:rPr>
          <w:lang w:val="en-AU"/>
        </w:rPr>
        <w:t xml:space="preserve">number of </w:t>
      </w:r>
      <w:r w:rsidR="001D3864" w:rsidRPr="00EA4E3A">
        <w:rPr>
          <w:rFonts w:eastAsia="SimSun" w:hint="eastAsia"/>
          <w:lang w:val="en-AU" w:eastAsia="zh-CN"/>
        </w:rPr>
        <w:t>activated</w:t>
      </w:r>
      <w:r w:rsidR="001D3864" w:rsidRPr="00EA4E3A">
        <w:rPr>
          <w:lang w:val="en-AU"/>
        </w:rPr>
        <w:t xml:space="preserve"> CSI-RS resources more than one </w:t>
      </w:r>
      <w:r w:rsidR="001D3864" w:rsidRPr="00EA4E3A">
        <w:rPr>
          <w:rFonts w:eastAsia="SimSun" w:hint="eastAsia"/>
          <w:lang w:val="en-AU" w:eastAsia="zh-CN"/>
        </w:rPr>
        <w:t xml:space="preserve">and </w:t>
      </w:r>
      <w:r w:rsidR="001D3864" w:rsidRPr="00EA4E3A">
        <w:rPr>
          <w:rFonts w:eastAsia="SimSun"/>
          <w:lang w:val="en-AU" w:eastAsia="zh-CN"/>
        </w:rPr>
        <w:t>the</w:t>
      </w:r>
      <w:r w:rsidR="001D3864" w:rsidRPr="00EA4E3A">
        <w:rPr>
          <w:rFonts w:eastAsia="SimSun" w:hint="eastAsia"/>
          <w:lang w:val="en-AU" w:eastAsia="zh-CN"/>
        </w:rPr>
        <w:t xml:space="preserve"> </w:t>
      </w:r>
      <w:r w:rsidR="001D3864" w:rsidRPr="00EA4E3A">
        <w:rPr>
          <w:lang w:eastAsia="zh-CN"/>
        </w:rPr>
        <w:t>number of antenna ports</w:t>
      </w:r>
      <w:r w:rsidR="001D3864" w:rsidRPr="00EA4E3A">
        <w:rPr>
          <w:rFonts w:eastAsia="SimSun" w:hint="eastAsia"/>
          <w:lang w:val="en-AU" w:eastAsia="zh-CN"/>
        </w:rPr>
        <w:t xml:space="preserve"> </w:t>
      </w:r>
      <w:r w:rsidR="001D3864" w:rsidRPr="00EA4E3A">
        <w:rPr>
          <w:lang w:eastAsia="zh-CN"/>
        </w:rPr>
        <w:t>in</w:t>
      </w:r>
      <w:r w:rsidR="001D3864" w:rsidRPr="00EA4E3A">
        <w:rPr>
          <w:rFonts w:eastAsia="SimSun" w:hint="eastAsia"/>
          <w:lang w:eastAsia="zh-CN"/>
        </w:rPr>
        <w:t xml:space="preserve"> </w:t>
      </w:r>
      <w:r w:rsidR="001D3864" w:rsidRPr="00EA4E3A">
        <w:rPr>
          <w:rFonts w:eastAsia="SimSun"/>
          <w:lang w:eastAsia="zh-CN"/>
        </w:rPr>
        <w:t xml:space="preserve">at least one of </w:t>
      </w:r>
      <w:r w:rsidR="001D3864" w:rsidRPr="00EA4E3A">
        <w:rPr>
          <w:rFonts w:eastAsia="SimSun" w:hint="eastAsia"/>
          <w:lang w:eastAsia="zh-CN"/>
        </w:rPr>
        <w:t>the</w:t>
      </w:r>
      <w:r w:rsidR="001D3864" w:rsidRPr="00EA4E3A">
        <w:rPr>
          <w:lang w:eastAsia="zh-CN"/>
        </w:rPr>
        <w:t xml:space="preserve"> </w:t>
      </w:r>
      <w:r w:rsidR="001D3864" w:rsidRPr="00EA4E3A">
        <w:rPr>
          <w:rFonts w:eastAsia="SimSun" w:hint="eastAsia"/>
          <w:lang w:eastAsia="zh-CN"/>
        </w:rPr>
        <w:t>activated</w:t>
      </w:r>
      <w:r w:rsidR="001D3864" w:rsidRPr="00EA4E3A">
        <w:rPr>
          <w:lang w:eastAsia="zh-CN"/>
        </w:rPr>
        <w:t xml:space="preserve"> CSI-RS resources</w:t>
      </w:r>
      <w:r w:rsidR="001D3864" w:rsidRPr="00EA4E3A">
        <w:rPr>
          <w:rFonts w:eastAsia="SimSun" w:hint="eastAsia"/>
          <w:lang w:eastAsia="zh-CN"/>
        </w:rPr>
        <w:t xml:space="preserve"> is more than one</w:t>
      </w:r>
      <w:r w:rsidRPr="00EA4E3A">
        <w:rPr>
          <w:lang w:val="en-AU"/>
        </w:rPr>
        <w:t>):</w:t>
      </w:r>
    </w:p>
    <w:p w14:paraId="72BAD318" w14:textId="77777777"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14:paraId="04413BE1" w14:textId="77777777" w:rsidR="007D07E4" w:rsidRPr="00EA4E3A" w:rsidRDefault="007D07E4"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14:paraId="55A2D977" w14:textId="77777777"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14:paraId="637D82F2" w14:textId="77777777"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 xml:space="preserve">each of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14:paraId="61155A26" w14:textId="77777777"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14:paraId="0B3054A6" w14:textId="77777777"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The UE shall report a type10 report consisting of one CRI.</w:t>
      </w:r>
    </w:p>
    <w:p w14:paraId="582C2CE9" w14:textId="77777777"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wideband CQI is reported:</w:t>
      </w:r>
    </w:p>
    <w:p w14:paraId="31C3C0DC" w14:textId="77777777" w:rsidR="007D07E4" w:rsidRPr="00EA4E3A" w:rsidRDefault="007D07E4"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14:paraId="3DCA8613" w14:textId="77777777"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14:paraId="1D864BB0" w14:textId="77777777" w:rsidR="007D07E4" w:rsidRPr="00EA4E3A" w:rsidRDefault="007D07E4" w:rsidP="00F167B7">
      <w:pPr>
        <w:numPr>
          <w:ilvl w:val="4"/>
          <w:numId w:val="8"/>
        </w:numPr>
        <w:overflowPunct/>
        <w:autoSpaceDE/>
        <w:autoSpaceDN/>
        <w:adjustRightInd/>
        <w:textAlignment w:val="auto"/>
        <w:rPr>
          <w:lang w:val="en-AU"/>
        </w:rPr>
      </w:pPr>
      <w:r w:rsidRPr="00EA4E3A">
        <w:rPr>
          <w:lang w:val="en-AU"/>
        </w:rPr>
        <w:t xml:space="preserve">A UE shall report a type 4 report on each respective successive reporting opportunity consisting of </w:t>
      </w:r>
    </w:p>
    <w:p w14:paraId="44126F09" w14:textId="77777777" w:rsidR="007D07E4" w:rsidRPr="00EA4E3A" w:rsidRDefault="007D07E4"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14:paraId="123A8CC8" w14:textId="77777777" w:rsidR="007D07E4" w:rsidRPr="00EA4E3A" w:rsidRDefault="007D07E4"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14:paraId="6B378655" w14:textId="77777777"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14:paraId="4C295520" w14:textId="77777777"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14:paraId="68B39C57" w14:textId="77777777" w:rsidR="007D07E4" w:rsidRPr="00EA4E3A" w:rsidRDefault="007D07E4" w:rsidP="00F167B7">
      <w:pPr>
        <w:numPr>
          <w:ilvl w:val="4"/>
          <w:numId w:val="8"/>
        </w:numPr>
        <w:overflowPunct/>
        <w:autoSpaceDE/>
        <w:autoSpaceDN/>
        <w:adjustRightInd/>
        <w:spacing w:after="60"/>
        <w:textAlignment w:val="auto"/>
        <w:rPr>
          <w:lang w:val="en-US"/>
        </w:rPr>
      </w:pPr>
      <w:r w:rsidRPr="00EA4E3A">
        <w:t>otherwise</w:t>
      </w:r>
    </w:p>
    <w:p w14:paraId="4D81AF23" w14:textId="77777777"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w:t>
      </w:r>
      <w:r w:rsidRPr="00EA4E3A">
        <w:lastRenderedPageBreak/>
        <w:t xml:space="preserve">the most recent RI reporting instance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14:paraId="0328C363" w14:textId="77777777" w:rsidR="007D07E4" w:rsidRPr="00EA4E3A" w:rsidRDefault="007D07E4" w:rsidP="00F167B7">
      <w:pPr>
        <w:numPr>
          <w:ilvl w:val="3"/>
          <w:numId w:val="8"/>
        </w:numPr>
        <w:overflowPunct/>
        <w:autoSpaceDE/>
        <w:autoSpaceDN/>
        <w:adjustRightInd/>
        <w:textAlignment w:val="auto"/>
        <w:rPr>
          <w:lang w:val="en-AU"/>
        </w:rPr>
      </w:pPr>
      <w:r w:rsidRPr="00EA4E3A">
        <w:rPr>
          <w:lang w:val="en-AU"/>
        </w:rPr>
        <w:t>otherwise,</w:t>
      </w:r>
    </w:p>
    <w:p w14:paraId="4DDC4F22" w14:textId="77777777" w:rsidR="0093274D" w:rsidRPr="00EA4E3A" w:rsidRDefault="0093274D" w:rsidP="00F167B7">
      <w:pPr>
        <w:numPr>
          <w:ilvl w:val="4"/>
          <w:numId w:val="8"/>
        </w:numPr>
        <w:overflowPunct/>
        <w:autoSpaceDE/>
        <w:autoSpaceDN/>
        <w:adjustRightInd/>
        <w:textAlignment w:val="auto"/>
        <w:rPr>
          <w:lang w:val="en-AU" w:eastAsia="zh-CN"/>
        </w:rPr>
      </w:pPr>
      <w:r w:rsidRPr="00EA4E3A">
        <w:rPr>
          <w:lang w:val="en-AU"/>
        </w:rPr>
        <w:t xml:space="preserve">The UE shall report a type 4 report on each respective successive reporting opportunity consisting of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w:t>
      </w:r>
      <w:r w:rsidRPr="00EA4E3A">
        <w:rPr>
          <w:rFonts w:hint="eastAsia"/>
          <w:lang w:val="en-AU" w:eastAsia="zh-CN"/>
        </w:rPr>
        <w:t xml:space="preserve"> </w:t>
      </w:r>
      <w:r w:rsidRPr="00EA4E3A">
        <w:rPr>
          <w:lang w:val="en-AU"/>
        </w:rPr>
        <w:t>The wideband CQI represents channel quality for the first codeword, even when RI&gt;1.</w:t>
      </w:r>
    </w:p>
    <w:p w14:paraId="17D49E9A" w14:textId="77777777" w:rsidR="0093274D" w:rsidRPr="00EA4E3A" w:rsidRDefault="0093274D" w:rsidP="00F167B7">
      <w:pPr>
        <w:numPr>
          <w:ilvl w:val="4"/>
          <w:numId w:val="8"/>
        </w:numPr>
        <w:overflowPunct/>
        <w:autoSpaceDE/>
        <w:autoSpaceDN/>
        <w:adjustRightInd/>
        <w:textAlignment w:val="auto"/>
        <w:rPr>
          <w:lang w:val="en-AU"/>
        </w:rPr>
      </w:pPr>
      <w:r w:rsidRPr="00EA4E3A">
        <w:rPr>
          <w:lang w:val="en-AU"/>
        </w:rPr>
        <w:t>For</w:t>
      </w:r>
      <w:r w:rsidRPr="00EA4E3A">
        <w:rPr>
          <w:rFonts w:hint="eastAsia"/>
          <w:lang w:val="en-AU" w:eastAsia="zh-CN"/>
        </w:rPr>
        <w:t xml:space="preserve"> </w:t>
      </w:r>
      <w:r w:rsidRPr="00EA4E3A">
        <w:rPr>
          <w:lang w:val="en-AU"/>
        </w:rPr>
        <w:t xml:space="preserve">transmission mode </w:t>
      </w:r>
      <w:r w:rsidRPr="00EA4E3A">
        <w:rPr>
          <w:rFonts w:hint="eastAsia"/>
          <w:lang w:val="en-AU" w:eastAsia="zh-CN"/>
        </w:rPr>
        <w:t>3</w:t>
      </w:r>
      <w:r w:rsidRPr="00EA4E3A">
        <w:rPr>
          <w:lang w:val="en-AU"/>
        </w:rPr>
        <w:t xml:space="preserve"> the </w:t>
      </w:r>
      <w:r w:rsidRPr="00EA4E3A">
        <w:rPr>
          <w:rFonts w:hint="eastAsia"/>
          <w:lang w:val="en-AU" w:eastAsia="zh-CN"/>
        </w:rPr>
        <w:t>CQI</w:t>
      </w:r>
      <w:r w:rsidRPr="00EA4E3A">
        <w:rPr>
          <w:lang w:val="en-AU"/>
        </w:rPr>
        <w:t xml:space="preserve"> </w:t>
      </w:r>
      <w:r w:rsidRPr="00EA4E3A">
        <w:rPr>
          <w:rFonts w:hint="eastAsia"/>
          <w:lang w:val="en-AU" w:eastAsia="zh-CN"/>
        </w:rPr>
        <w:t>is</w:t>
      </w:r>
      <w:r w:rsidRPr="00EA4E3A">
        <w:rPr>
          <w:lang w:val="en-AU"/>
        </w:rPr>
        <w:t xml:space="preserve"> calculated conditioned on the last reported periodic RI. For other transmission modes </w:t>
      </w:r>
      <w:r w:rsidRPr="00EA4E3A">
        <w:rPr>
          <w:rFonts w:hint="eastAsia"/>
          <w:lang w:val="en-AU" w:eastAsia="zh-CN"/>
        </w:rPr>
        <w:t xml:space="preserve">it is </w:t>
      </w:r>
      <w:r w:rsidRPr="00EA4E3A">
        <w:rPr>
          <w:lang w:val="en-AU"/>
        </w:rPr>
        <w:t xml:space="preserve">calculated conditioned on transmission rank 1. </w:t>
      </w:r>
      <w:r w:rsidR="007D07E4" w:rsidRPr="00EA4E3A">
        <w:rPr>
          <w:lang w:val="en-US"/>
        </w:rPr>
        <w:t xml:space="preserve">If the UE is configured with CRI reporting, the </w:t>
      </w:r>
      <w:r w:rsidR="007D07E4" w:rsidRPr="00EA4E3A">
        <w:rPr>
          <w:lang w:val="en-AU"/>
        </w:rPr>
        <w:t xml:space="preserve">CQI is calculated conditioned on the last reported </w:t>
      </w:r>
      <w:r w:rsidR="007D07E4" w:rsidRPr="00EA4E3A">
        <w:rPr>
          <w:rFonts w:hint="eastAsia"/>
          <w:lang w:val="en-AU"/>
        </w:rPr>
        <w:t xml:space="preserve">periodic </w:t>
      </w:r>
      <w:r w:rsidR="007D07E4" w:rsidRPr="00EA4E3A">
        <w:rPr>
          <w:lang w:val="en-AU"/>
        </w:rPr>
        <w:t>CRI.</w:t>
      </w:r>
    </w:p>
    <w:p w14:paraId="52D53CDB" w14:textId="77777777"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for the selected subbands is reported:</w:t>
      </w:r>
    </w:p>
    <w:p w14:paraId="598C7F44" w14:textId="77777777" w:rsidR="006E6BEF" w:rsidRPr="00EA4E3A" w:rsidRDefault="006E6BEF"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14:paraId="7DFB2825" w14:textId="77777777" w:rsidR="006E6BEF" w:rsidRPr="00EA4E3A" w:rsidRDefault="006E6BEF" w:rsidP="00F167B7">
      <w:pPr>
        <w:numPr>
          <w:ilvl w:val="4"/>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14:paraId="2740087B" w14:textId="77777777"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w:t>
      </w:r>
      <w:r w:rsidRPr="00EA4E3A">
        <w:rPr>
          <w:lang w:val="en-AU"/>
        </w:rPr>
        <w:t>on the selected subband within the applicable bandwidth part.</w:t>
      </w:r>
    </w:p>
    <w:p w14:paraId="5E922608" w14:textId="77777777"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1 report per bandwidth part on each respective successive reporting opportunity consisting of:</w:t>
      </w:r>
    </w:p>
    <w:p w14:paraId="27C9E875" w14:textId="77777777" w:rsidR="006E6BEF" w:rsidRPr="00EA4E3A" w:rsidRDefault="006E6BEF" w:rsidP="00F167B7">
      <w:pPr>
        <w:numPr>
          <w:ilvl w:val="5"/>
          <w:numId w:val="8"/>
        </w:numPr>
        <w:overflowPunct/>
        <w:autoSpaceDE/>
        <w:autoSpaceDN/>
        <w:adjustRightInd/>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14:paraId="07E7AB65" w14:textId="77777777" w:rsidR="006E6BEF" w:rsidRPr="00EA4E3A" w:rsidRDefault="006E6BEF" w:rsidP="00F167B7">
      <w:pPr>
        <w:numPr>
          <w:ilvl w:val="5"/>
          <w:numId w:val="8"/>
        </w:numPr>
        <w:overflowPunct/>
        <w:autoSpaceDE/>
        <w:autoSpaceDN/>
        <w:adjustRightInd/>
        <w:textAlignment w:val="auto"/>
        <w:rPr>
          <w:lang w:val="en-AU"/>
        </w:rPr>
      </w:pPr>
      <w:r w:rsidRPr="00EA4E3A">
        <w:rPr>
          <w:iCs/>
          <w:lang w:val="en-AU"/>
        </w:rPr>
        <w:t>When RI&gt;1, an additional 3-bit subband spatial differential CQI value for codeword 1 offset level</w:t>
      </w:r>
    </w:p>
    <w:p w14:paraId="5DA701D4" w14:textId="77777777" w:rsidR="006E6BEF" w:rsidRPr="00EA4E3A" w:rsidRDefault="006E6BEF" w:rsidP="00F167B7">
      <w:pPr>
        <w:numPr>
          <w:ilvl w:val="6"/>
          <w:numId w:val="8"/>
        </w:numPr>
        <w:overflowPunct/>
        <w:autoSpaceDE/>
        <w:autoSpaceDN/>
        <w:adjustRightInd/>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14:paraId="6AFE0E6F" w14:textId="77777777" w:rsidR="006E6BEF" w:rsidRPr="00EA4E3A" w:rsidRDefault="006E6BEF" w:rsidP="00F167B7">
      <w:pPr>
        <w:numPr>
          <w:ilvl w:val="5"/>
          <w:numId w:val="8"/>
        </w:numPr>
        <w:overflowPunct/>
        <w:autoSpaceDE/>
        <w:autoSpaceDN/>
        <w:adjustRightInd/>
        <w:textAlignment w:val="auto"/>
        <w:rPr>
          <w:lang w:val="en-AU"/>
        </w:rPr>
      </w:pPr>
      <w:r w:rsidRPr="00EA4E3A">
        <w:rPr>
          <w:iCs/>
        </w:rPr>
        <w:t>The mapping from the 3-bit subband spatial differential CQI value to the offset level is shown in Table 7.2-2.</w:t>
      </w:r>
    </w:p>
    <w:p w14:paraId="2F7CB229" w14:textId="77777777"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14:paraId="5DCB8FDB" w14:textId="77777777"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14:paraId="655AB0E7" w14:textId="77777777" w:rsidR="006E6BEF" w:rsidRPr="00EA4E3A" w:rsidRDefault="006E6BEF" w:rsidP="00F167B7">
      <w:pPr>
        <w:numPr>
          <w:ilvl w:val="4"/>
          <w:numId w:val="8"/>
        </w:numPr>
        <w:overflowPunct/>
        <w:autoSpaceDE/>
        <w:autoSpaceDN/>
        <w:adjustRightInd/>
        <w:spacing w:after="60"/>
        <w:textAlignment w:val="auto"/>
        <w:rPr>
          <w:lang w:val="en-US"/>
        </w:rPr>
      </w:pPr>
      <w:r w:rsidRPr="00EA4E3A">
        <w:t>otherwise,</w:t>
      </w:r>
    </w:p>
    <w:p w14:paraId="634180C8" w14:textId="77777777"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w:t>
      </w:r>
      <w:r w:rsidRPr="00EA4E3A">
        <w:lastRenderedPageBreak/>
        <w:t xml:space="preserve">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14:paraId="62F663F4" w14:textId="77777777"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14:paraId="216565AE" w14:textId="77777777"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position w:val="-14"/>
        </w:rPr>
        <w:object w:dxaOrig="360" w:dyaOrig="400" w14:anchorId="4896ECD2">
          <v:shape id="_x0000_i2101" type="#_x0000_t75" style="width:21.6pt;height:21.6pt" o:ole="">
            <v:imagedata r:id="rId1049" o:title=""/>
          </v:shape>
          <o:OLEObject Type="Embed" ProgID="Equation.3" ShapeID="_x0000_i2101" DrawAspect="Content" ObjectID="_1685802134" r:id="rId1543"/>
        </w:objec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 </w:t>
      </w:r>
    </w:p>
    <w:p w14:paraId="49FA761D" w14:textId="77777777"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report a type 1 report consisting of one CQI</w:t>
      </w:r>
      <w:r w:rsidRPr="00EA4E3A">
        <w:rPr>
          <w:rFonts w:hint="eastAsia"/>
          <w:lang w:val="en-AU"/>
        </w:rPr>
        <w:t xml:space="preserve"> </w:t>
      </w:r>
      <w:r w:rsidRPr="00EA4E3A">
        <w:rPr>
          <w:lang w:val="en-AU"/>
        </w:rPr>
        <w:t xml:space="preserve">value reflecting transmission only over the selected subband of a bandwidth part determined in the previous step along with the corresponding preferred subband </w:t>
      </w:r>
      <w:r w:rsidRPr="00EA4E3A">
        <w:rPr>
          <w:i/>
          <w:lang w:val="en-AU"/>
        </w:rPr>
        <w:t>L</w:t>
      </w:r>
      <w:r w:rsidRPr="00EA4E3A">
        <w:rPr>
          <w:lang w:val="en-AU"/>
        </w:rPr>
        <w:t xml:space="preserve">-bit label. A type 1 report for each bandwidth part will in turn be reported in respective successive reporting opportunities. The CQI represents channel quality for the first codeword, even when RI&gt;1. </w:t>
      </w:r>
    </w:p>
    <w:p w14:paraId="28920F54" w14:textId="77777777" w:rsidR="0093274D" w:rsidRPr="00EA4E3A" w:rsidRDefault="0093274D" w:rsidP="00F167B7">
      <w:pPr>
        <w:numPr>
          <w:ilvl w:val="4"/>
          <w:numId w:val="8"/>
        </w:numPr>
        <w:overflowPunct/>
        <w:autoSpaceDE/>
        <w:autoSpaceDN/>
        <w:adjustRightInd/>
        <w:textAlignment w:val="auto"/>
        <w:rPr>
          <w:lang w:val="en-AU"/>
        </w:rPr>
      </w:pPr>
      <w:r w:rsidRPr="00EA4E3A">
        <w:rPr>
          <w:lang w:val="en-AU"/>
        </w:rPr>
        <w:t>For transmission mode 3 the preferred subband selection and CQI values are calculated conditioned on the last reported periodic RI. For other transmission modes they are calculated conditioned on transmission rank 1.</w:t>
      </w:r>
      <w:r w:rsidR="006E6BEF" w:rsidRPr="00EA4E3A">
        <w:rPr>
          <w:lang w:val="en-AU"/>
        </w:rPr>
        <w:t xml:space="preserve"> </w:t>
      </w:r>
      <w:r w:rsidR="006E6BEF" w:rsidRPr="00EA4E3A">
        <w:rPr>
          <w:lang w:val="en-US"/>
        </w:rPr>
        <w:t xml:space="preserve">If the UE is configured with CRI reporting, the </w:t>
      </w:r>
      <w:r w:rsidR="006E6BEF" w:rsidRPr="00EA4E3A">
        <w:rPr>
          <w:lang w:val="en-AU"/>
        </w:rPr>
        <w:t xml:space="preserve">preferred subband selection and CQI values are calculated conditioned on the last reported </w:t>
      </w:r>
      <w:r w:rsidR="006E6BEF" w:rsidRPr="00EA4E3A">
        <w:rPr>
          <w:rFonts w:hint="eastAsia"/>
          <w:lang w:val="en-AU"/>
        </w:rPr>
        <w:t xml:space="preserve">periodic </w:t>
      </w:r>
      <w:r w:rsidR="006E6BEF" w:rsidRPr="00EA4E3A">
        <w:rPr>
          <w:lang w:val="en-AU"/>
        </w:rPr>
        <w:t>CRI.</w:t>
      </w:r>
    </w:p>
    <w:p w14:paraId="0662C65C" w14:textId="77777777"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2-1 description:</w:t>
      </w:r>
    </w:p>
    <w:p w14:paraId="16607DC8" w14:textId="77777777" w:rsidR="0093274D" w:rsidRPr="00EA4E3A" w:rsidRDefault="0093274D"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 is reported</w:t>
      </w:r>
      <w:r w:rsidRPr="00EA4E3A">
        <w:rPr>
          <w:lang w:val="en-AU"/>
        </w:rPr>
        <w:t xml:space="preserve"> for transmission mode 4</w:t>
      </w:r>
      <w:r w:rsidR="003A1EB2" w:rsidRPr="00EA4E3A">
        <w:rPr>
          <w:lang w:val="en-AU"/>
        </w:rPr>
        <w:t xml:space="preserve">, transmission mode 8 except with </w:t>
      </w:r>
      <w:r w:rsidR="003A1EB2" w:rsidRPr="00EA4E3A">
        <w:rPr>
          <w:i/>
          <w:lang w:val="en-US"/>
        </w:rPr>
        <w:t xml:space="preserve">alternativeCodeBookEnabledFor4TX-r12=TRUE </w:t>
      </w:r>
      <w:r w:rsidR="003A1EB2" w:rsidRPr="00EA4E3A">
        <w:rPr>
          <w:lang w:val="en-US"/>
        </w:rPr>
        <w:t>configured</w:t>
      </w:r>
      <w:r w:rsidR="003A1EB2" w:rsidRPr="00EA4E3A">
        <w:rPr>
          <w:i/>
          <w:lang w:val="en-US"/>
        </w:rPr>
        <w:t>,</w:t>
      </w:r>
      <w:r w:rsidR="004D519F" w:rsidRPr="00EA4E3A">
        <w:rPr>
          <w:lang w:val="en-AU"/>
        </w:rPr>
        <w:t xml:space="preserve"> transmission modes </w:t>
      </w:r>
      <w:r w:rsidR="000D5AC1" w:rsidRPr="00EA4E3A">
        <w:rPr>
          <w:lang w:val="en-AU"/>
        </w:rPr>
        <w:t xml:space="preserve">9 </w:t>
      </w:r>
      <w:r w:rsidR="004D519F" w:rsidRPr="00EA4E3A">
        <w:rPr>
          <w:lang w:val="en-AU"/>
        </w:rPr>
        <w:t>and 10</w:t>
      </w:r>
      <w:r w:rsidR="003A1EB2" w:rsidRPr="00EA4E3A">
        <w:rPr>
          <w:lang w:val="en-AU"/>
        </w:rPr>
        <w:t xml:space="preserve"> with 2 CSI-RS ports, and transmission modes 9 and 10 with 4 CSI-RS ports except with </w:t>
      </w:r>
      <w:r w:rsidR="003A1EB2" w:rsidRPr="00EA4E3A">
        <w:rPr>
          <w:i/>
          <w:lang w:val="en-US"/>
        </w:rPr>
        <w:t xml:space="preserve">alternativeCodeBookEnabledFor4TX-r12=TRUE </w:t>
      </w:r>
      <w:r w:rsidR="003A1EB2" w:rsidRPr="00EA4E3A">
        <w:rPr>
          <w:lang w:val="en-US"/>
        </w:rPr>
        <w:t>configured</w:t>
      </w:r>
      <w:r w:rsidR="006E6BEF" w:rsidRPr="00EA4E3A">
        <w:rPr>
          <w:lang w:val="en-US"/>
        </w:rPr>
        <w:t xml:space="preserve">, and </w:t>
      </w:r>
      <w:r w:rsidR="006E6BEF" w:rsidRPr="00EA4E3A">
        <w:rPr>
          <w:lang w:val="en-AU"/>
        </w:rPr>
        <w:t xml:space="preserve">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w:t>
      </w:r>
      <w:r w:rsidR="00AF0667" w:rsidRPr="00EA4E3A">
        <w:rPr>
          <w:i/>
        </w:rPr>
        <w:t>eMIMO-Type</w:t>
      </w:r>
      <w:r w:rsidR="006E6BEF" w:rsidRPr="00EA4E3A">
        <w:t xml:space="preserve"> set to </w:t>
      </w:r>
      <w:r w:rsidR="0001443F">
        <w:t>'</w:t>
      </w:r>
      <w:r w:rsidR="006E6BEF" w:rsidRPr="00EA4E3A">
        <w:t>CLASS B</w:t>
      </w:r>
      <w:r w:rsidR="0001443F">
        <w:t>'</w:t>
      </w:r>
      <w:r w:rsidR="006E6BEF" w:rsidRPr="00EA4E3A">
        <w:t xml:space="preserve">, one CSI-RS resource configured, </w:t>
      </w:r>
      <w:r w:rsidR="00AF0667" w:rsidRPr="00EA4E3A">
        <w:t xml:space="preserve">with </w:t>
      </w:r>
      <w:r w:rsidR="006E6BEF" w:rsidRPr="00EA4E3A">
        <w:t xml:space="preserve">higher layer parameter </w:t>
      </w:r>
      <w:r w:rsidR="00AF0667" w:rsidRPr="00EA4E3A">
        <w:rPr>
          <w:i/>
        </w:rPr>
        <w:t>alternativeCodebookEnabledCLASSB_K1=TRUE</w:t>
      </w:r>
      <w:r w:rsidRPr="00EA4E3A">
        <w:rPr>
          <w:lang w:val="en-US"/>
        </w:rPr>
        <w:t>:</w:t>
      </w:r>
    </w:p>
    <w:p w14:paraId="0EC62AA4" w14:textId="77777777"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14:paraId="635E85E8" w14:textId="77777777" w:rsidR="006E6BEF"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14:paraId="3C43F531" w14:textId="77777777"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otherwise,</w:t>
      </w:r>
    </w:p>
    <w:p w14:paraId="16221F76" w14:textId="77777777"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If</w:t>
      </w:r>
      <w:r w:rsidR="006E6BEF" w:rsidRPr="00EA4E3A">
        <w:rPr>
          <w:rFonts w:cs="Arial"/>
          <w:lang w:val="en-US"/>
        </w:rPr>
        <w:t xml:space="preserve"> </w:t>
      </w:r>
      <w:r w:rsidRPr="00EA4E3A">
        <w:rPr>
          <w:rFonts w:cs="Arial"/>
          <w:lang w:val="en-US"/>
        </w:rPr>
        <w:t xml:space="preserve">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14:paraId="361DB05C" w14:textId="77777777" w:rsidR="0093274D" w:rsidRPr="00EA4E3A" w:rsidRDefault="0093274D"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3 report consisting of one RI.</w:t>
      </w:r>
    </w:p>
    <w:p w14:paraId="2C037FA2" w14:textId="77777777" w:rsidR="00CF5A72" w:rsidRPr="00EA4E3A" w:rsidRDefault="00CF5A72"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w:t>
      </w:r>
      <w:r w:rsidR="00103056" w:rsidRPr="00EA4E3A">
        <w:rPr>
          <w:rFonts w:eastAsia="SimSun" w:hint="eastAsia"/>
          <w:lang w:val="en-US" w:eastAsia="zh-CN"/>
        </w:rPr>
        <w:t xml:space="preserve"> and PTI</w:t>
      </w:r>
      <w:r w:rsidRPr="00EA4E3A">
        <w:rPr>
          <w:lang w:val="en-US"/>
        </w:rPr>
        <w:t xml:space="preserve"> </w:t>
      </w:r>
      <w:r w:rsidR="00103056" w:rsidRPr="00EA4E3A">
        <w:rPr>
          <w:lang w:val="en-US"/>
        </w:rPr>
        <w:t xml:space="preserve">are </w:t>
      </w:r>
      <w:r w:rsidRPr="00EA4E3A">
        <w:rPr>
          <w:lang w:val="en-US"/>
        </w:rPr>
        <w:t>reported</w:t>
      </w:r>
      <w:r w:rsidR="006E6BEF" w:rsidRPr="00EA4E3A">
        <w:rPr>
          <w:lang w:val="en-US"/>
        </w:rPr>
        <w:t>,</w:t>
      </w:r>
      <w:r w:rsidRPr="00EA4E3A">
        <w:rPr>
          <w:lang w:val="en-AU"/>
        </w:rPr>
        <w:t xml:space="preserve"> </w:t>
      </w:r>
      <w:r w:rsidR="006616FE" w:rsidRPr="00EA4E3A">
        <w:rPr>
          <w:lang w:val="en-AU"/>
        </w:rPr>
        <w:t>for transmission mode</w:t>
      </w:r>
      <w:r w:rsidR="004D519F" w:rsidRPr="00EA4E3A">
        <w:rPr>
          <w:lang w:val="en-AU"/>
        </w:rPr>
        <w:t>s</w:t>
      </w:r>
      <w:r w:rsidR="006616FE" w:rsidRPr="00EA4E3A">
        <w:rPr>
          <w:lang w:val="en-AU"/>
        </w:rPr>
        <w:t xml:space="preserve"> 9</w:t>
      </w:r>
      <w:r w:rsidR="004D519F" w:rsidRPr="00EA4E3A">
        <w:rPr>
          <w:lang w:val="en-AU"/>
        </w:rPr>
        <w:t xml:space="preserve"> and 10</w:t>
      </w:r>
      <w:r w:rsidR="006616FE" w:rsidRPr="00EA4E3A">
        <w:rPr>
          <w:lang w:val="en-AU"/>
        </w:rPr>
        <w:t xml:space="preserve"> with 8 CSI-RS ports configured </w:t>
      </w:r>
      <w:r w:rsidR="006E6BEF" w:rsidRPr="00EA4E3A">
        <w:rPr>
          <w:lang w:val="en-AU"/>
        </w:rPr>
        <w:t xml:space="preserve">and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not configured</w:t>
      </w:r>
      <w:r w:rsidR="006E6BEF"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6E6BEF" w:rsidRPr="00EA4E3A">
        <w:rPr>
          <w:lang w:val="en-AU"/>
        </w:rPr>
        <w:t xml:space="preserve"> and </w:t>
      </w:r>
      <w:r w:rsidR="006E6BEF" w:rsidRPr="00EA4E3A">
        <w:t xml:space="preserve">UE is configured with CRI reporting, or </w:t>
      </w:r>
      <w:r w:rsidR="006E6BEF" w:rsidRPr="00EA4E3A">
        <w:rPr>
          <w:lang w:val="en-AU"/>
        </w:rPr>
        <w:t>for transmission modes 9 and 10 with 8 CSI-</w:t>
      </w:r>
      <w:r w:rsidR="006E6BEF" w:rsidRPr="00EA4E3A">
        <w:rPr>
          <w:lang w:val="en-AU"/>
        </w:rPr>
        <w:lastRenderedPageBreak/>
        <w:t xml:space="preserve">RS ports configured and </w:t>
      </w:r>
      <w:r w:rsidR="006E6BEF" w:rsidRPr="00EA4E3A">
        <w:t xml:space="preserve">UE is </w:t>
      </w:r>
      <w:r w:rsidR="006E6BEF" w:rsidRPr="00EA4E3A">
        <w:rPr>
          <w:rFonts w:hint="eastAsia"/>
        </w:rPr>
        <w:t xml:space="preserve">configured </w:t>
      </w:r>
      <w:r w:rsidR="006E6BEF" w:rsidRPr="00EA4E3A">
        <w:t xml:space="preserve">with higher layer </w:t>
      </w:r>
      <w:r w:rsidR="006E6BEF" w:rsidRPr="00EA4E3A">
        <w:rPr>
          <w:rFonts w:hint="eastAsia"/>
        </w:rPr>
        <w:t xml:space="preserve">parameter </w:t>
      </w:r>
      <w:r w:rsidR="00AF0667" w:rsidRPr="00EA4E3A">
        <w:rPr>
          <w:i/>
        </w:rPr>
        <w:t>eMIMO-Type</w:t>
      </w:r>
      <w:r w:rsidR="006E6BEF" w:rsidRPr="00EA4E3A">
        <w:t xml:space="preserve">, and </w:t>
      </w:r>
      <w:r w:rsidR="00AF0667" w:rsidRPr="00EA4E3A">
        <w:rPr>
          <w:i/>
        </w:rPr>
        <w:t>eMIMO-Type</w:t>
      </w:r>
      <w:r w:rsidR="006E6BEF" w:rsidRPr="00EA4E3A">
        <w:t xml:space="preserve"> is set to </w:t>
      </w:r>
      <w:r w:rsidR="0001443F">
        <w:t>'</w:t>
      </w:r>
      <w:r w:rsidR="006E6BEF" w:rsidRPr="00EA4E3A">
        <w:t>CLASS B</w:t>
      </w:r>
      <w:r w:rsidR="0001443F">
        <w:t>'</w:t>
      </w:r>
      <w:r w:rsidR="006E6BEF" w:rsidRPr="00EA4E3A">
        <w:t xml:space="preserve">, and one CSI-RS resource configured, and </w:t>
      </w:r>
      <w:r w:rsidR="00AF0667" w:rsidRPr="00EA4E3A">
        <w:t xml:space="preserve">except with </w:t>
      </w:r>
      <w:r w:rsidR="006E6BEF" w:rsidRPr="00EA4E3A">
        <w:t xml:space="preserve">higher layer parameter </w:t>
      </w:r>
      <w:r w:rsidR="00AF0667" w:rsidRPr="00EA4E3A">
        <w:rPr>
          <w:i/>
        </w:rPr>
        <w:t xml:space="preserve">alternativeCodebookEnabledCLASSB_K1=TRUE </w:t>
      </w:r>
      <w:r w:rsidR="00AF0667" w:rsidRPr="00EA4E3A">
        <w:t>configured</w:t>
      </w:r>
      <w:r w:rsidR="006E6BEF" w:rsidRPr="00EA4E3A">
        <w:t xml:space="preserve">, </w:t>
      </w:r>
      <w:r w:rsidR="006E6BEF" w:rsidRPr="00EA4E3A">
        <w:rPr>
          <w:lang w:val="en-AU"/>
        </w:rPr>
        <w:t xml:space="preserve">or 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and </w:t>
      </w:r>
      <w:r w:rsidR="00AF0667" w:rsidRPr="00EA4E3A">
        <w:rPr>
          <w:i/>
        </w:rPr>
        <w:t>eMIMO-Type</w:t>
      </w:r>
      <w:r w:rsidR="006E6BEF" w:rsidRPr="00EA4E3A">
        <w:t xml:space="preserve"> set to </w:t>
      </w:r>
      <w:r w:rsidR="0001443F">
        <w:t>'</w:t>
      </w:r>
      <w:r w:rsidR="006E6BEF" w:rsidRPr="00EA4E3A">
        <w:t>CLASS A</w:t>
      </w:r>
      <w:r w:rsidR="0001443F">
        <w:t>'</w:t>
      </w:r>
      <w:r w:rsidR="006E6BEF" w:rsidRPr="00EA4E3A">
        <w:rPr>
          <w:lang w:val="en-AU"/>
        </w:rPr>
        <w:t>,or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3A1EB2" w:rsidRPr="00EA4E3A">
        <w:rPr>
          <w:lang w:val="en-AU"/>
        </w:rPr>
        <w:t xml:space="preserve"> </w:t>
      </w:r>
      <w:r w:rsidR="00103056" w:rsidRPr="00EA4E3A">
        <w:rPr>
          <w:lang w:val="en-AU"/>
        </w:rPr>
        <w:t xml:space="preserve">without CRI reporting </w:t>
      </w:r>
      <w:r w:rsidR="006616FE" w:rsidRPr="00EA4E3A">
        <w:rPr>
          <w:lang w:val="en-AU"/>
        </w:rPr>
        <w:t>then</w:t>
      </w:r>
      <w:r w:rsidRPr="00EA4E3A">
        <w:rPr>
          <w:lang w:val="en-US"/>
        </w:rPr>
        <w:t>:</w:t>
      </w:r>
    </w:p>
    <w:p w14:paraId="1D4424E6" w14:textId="77777777"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14:paraId="5A484420" w14:textId="77777777"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14:paraId="216A5EC9" w14:textId="77777777"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conditioned on the last reported periodic CRI.</w:t>
      </w:r>
    </w:p>
    <w:p w14:paraId="08C312B9" w14:textId="77777777" w:rsidR="006E6BEF" w:rsidRPr="00EA4E3A" w:rsidRDefault="006E6BEF" w:rsidP="00F167B7">
      <w:pPr>
        <w:numPr>
          <w:ilvl w:val="3"/>
          <w:numId w:val="8"/>
        </w:numPr>
        <w:overflowPunct/>
        <w:autoSpaceDE/>
        <w:autoSpaceDN/>
        <w:adjustRightInd/>
        <w:spacing w:after="60"/>
        <w:ind w:hanging="357"/>
        <w:textAlignment w:val="auto"/>
        <w:rPr>
          <w:lang w:val="en-US"/>
        </w:rPr>
      </w:pPr>
      <w:r w:rsidRPr="00EA4E3A">
        <w:rPr>
          <w:rFonts w:cs="Arial"/>
          <w:lang w:val="en-US"/>
        </w:rPr>
        <w:t>otherwise,</w:t>
      </w:r>
    </w:p>
    <w:p w14:paraId="3EB2048B" w14:textId="77777777" w:rsidR="00CF5A72" w:rsidRPr="00EA4E3A" w:rsidRDefault="00503F62"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RI assuming transmission on set </w:t>
      </w:r>
      <w:r w:rsidR="00CF5A72" w:rsidRPr="00EA4E3A">
        <w:rPr>
          <w:i/>
          <w:lang w:val="en-US"/>
        </w:rPr>
        <w:t>S</w:t>
      </w:r>
      <w:r w:rsidR="00CF5A72" w:rsidRPr="00EA4E3A">
        <w:rPr>
          <w:lang w:val="en-US"/>
        </w:rPr>
        <w:t xml:space="preserve"> subbands.</w:t>
      </w:r>
    </w:p>
    <w:p w14:paraId="4E653152" w14:textId="77777777" w:rsidR="003A1EB2"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precoder type indication (PTI).</w:t>
      </w:r>
      <w:r w:rsidR="003A1EB2" w:rsidRPr="00EA4E3A">
        <w:rPr>
          <w:lang w:val="en-AU"/>
        </w:rPr>
        <w:t xml:space="preserve"> </w:t>
      </w:r>
    </w:p>
    <w:p w14:paraId="1B21F50D" w14:textId="77777777" w:rsidR="00CF5A72" w:rsidRPr="00EA4E3A" w:rsidRDefault="003A1EB2" w:rsidP="00F167B7">
      <w:pPr>
        <w:numPr>
          <w:ilvl w:val="3"/>
          <w:numId w:val="8"/>
        </w:numPr>
        <w:overflowPunct/>
        <w:autoSpaceDE/>
        <w:autoSpaceDN/>
        <w:adjustRightInd/>
        <w:spacing w:after="60"/>
        <w:ind w:hanging="357"/>
        <w:textAlignment w:val="auto"/>
        <w:rPr>
          <w:lang w:val="en-AU"/>
        </w:rPr>
      </w:pPr>
      <w:r w:rsidRPr="00EA4E3A">
        <w:rPr>
          <w:lang w:val="en-US"/>
        </w:rPr>
        <w:t xml:space="preserve">The PTI for the CSI process shall be equal to 1 if the RI reported jointly with the PTI is greater than 2 for transmission modes 8, 9, 10 with </w:t>
      </w:r>
      <w:r w:rsidRPr="00EA4E3A">
        <w:rPr>
          <w:i/>
          <w:lang w:val="en-US"/>
        </w:rPr>
        <w:t xml:space="preserve">alternativeCodeBookEnabledFor4TX-r12=TRUE </w:t>
      </w:r>
      <w:r w:rsidRPr="00EA4E3A">
        <w:rPr>
          <w:lang w:val="en-US"/>
        </w:rPr>
        <w:t>configured.</w:t>
      </w:r>
    </w:p>
    <w:p w14:paraId="00C2BA89" w14:textId="77777777" w:rsidR="00CF5A72" w:rsidRPr="00EA4E3A" w:rsidRDefault="00CF5A72"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6 report consisting of one RI and the PTI.</w:t>
      </w:r>
    </w:p>
    <w:p w14:paraId="497ABFD5" w14:textId="77777777" w:rsidR="006E6BEF" w:rsidRPr="00EA4E3A" w:rsidRDefault="006E6BEF" w:rsidP="00F167B7">
      <w:pPr>
        <w:numPr>
          <w:ilvl w:val="2"/>
          <w:numId w:val="8"/>
        </w:numPr>
        <w:overflowPunct/>
        <w:autoSpaceDE/>
        <w:autoSpaceDN/>
        <w:adjustRightInd/>
        <w:spacing w:after="60"/>
        <w:ind w:hanging="357"/>
        <w:textAlignment w:val="auto"/>
        <w:rPr>
          <w:lang w:val="en-AU"/>
        </w:rPr>
      </w:pPr>
      <w:r w:rsidRPr="00EA4E3A">
        <w:rPr>
          <w:lang w:val="en-AU"/>
        </w:rPr>
        <w:t xml:space="preserve">In the subframe where RI and CRI </w:t>
      </w:r>
      <w:r w:rsidR="001D3864" w:rsidRPr="00EA4E3A">
        <w:rPr>
          <w:lang w:val="en-AU"/>
        </w:rPr>
        <w:t xml:space="preserve">are </w:t>
      </w:r>
      <w:r w:rsidRPr="00EA4E3A">
        <w:rPr>
          <w:lang w:val="en-AU"/>
        </w:rPr>
        <w:t xml:space="preserve">reported for transmission modes 9 and 10 with </w:t>
      </w:r>
      <w:r w:rsidRPr="00EA4E3A">
        <w:rPr>
          <w:rFonts w:hint="eastAsia"/>
        </w:rPr>
        <w:t xml:space="preserve">parameter </w:t>
      </w:r>
      <w:r w:rsidR="00AF0667" w:rsidRPr="00EA4E3A">
        <w:rPr>
          <w:i/>
        </w:rPr>
        <w:t>eMIMO-Type</w:t>
      </w:r>
      <w:r w:rsidRPr="00EA4E3A">
        <w:t xml:space="preserve"> configured by higher layers,</w:t>
      </w:r>
      <w:r w:rsidRPr="00EA4E3A">
        <w:rPr>
          <w:rFonts w:eastAsia="PMingLiU"/>
          <w:lang w:eastAsia="zh-TW"/>
        </w:rPr>
        <w:t xml:space="preserve">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Pr="00EA4E3A">
        <w:t xml:space="preserve">and </w:t>
      </w:r>
      <w:r w:rsidR="00AF0667"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001D3864" w:rsidRPr="00EA4E3A">
        <w:rPr>
          <w:rFonts w:eastAsia="SimSun" w:hint="eastAsia"/>
          <w:lang w:eastAsia="zh-CN"/>
        </w:rPr>
        <w:t xml:space="preserve"> and </w:t>
      </w:r>
      <w:r w:rsidR="001D3864" w:rsidRPr="00EA4E3A">
        <w:rPr>
          <w:lang w:val="en-AU"/>
        </w:rPr>
        <w:t xml:space="preserve">RI and CRI is reported for transmission modes 9 and 10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more than one</w:t>
      </w:r>
      <w:r w:rsidRPr="00EA4E3A">
        <w:rPr>
          <w:lang w:val="en-AU"/>
        </w:rPr>
        <w:t>:</w:t>
      </w:r>
    </w:p>
    <w:p w14:paraId="051E32B7" w14:textId="77777777" w:rsidR="006E6BEF" w:rsidRPr="00EA4E3A" w:rsidRDefault="006E6BE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14:paraId="728C375F" w14:textId="77777777"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14:paraId="08352DC1" w14:textId="77777777" w:rsidR="006E6BEF" w:rsidRPr="00EA4E3A" w:rsidRDefault="006E6BEF" w:rsidP="00F167B7">
      <w:pPr>
        <w:numPr>
          <w:ilvl w:val="3"/>
          <w:numId w:val="8"/>
        </w:numPr>
        <w:overflowPunct/>
        <w:autoSpaceDE/>
        <w:autoSpaceDN/>
        <w:adjustRightInd/>
        <w:spacing w:after="60"/>
        <w:textAlignment w:val="auto"/>
        <w:rPr>
          <w:lang w:val="en-AU"/>
        </w:rPr>
      </w:pPr>
      <w:r w:rsidRPr="00EA4E3A">
        <w:t xml:space="preserve">If </w:t>
      </w:r>
      <w:r w:rsidR="00BF1CA0" w:rsidRPr="00EA4E3A">
        <w:t xml:space="preserve">each of </w:t>
      </w:r>
      <w:r w:rsidRPr="00EA4E3A">
        <w:t xml:space="preserve">the </w:t>
      </w:r>
      <w:r w:rsidR="00103056" w:rsidRPr="00EA4E3A">
        <w:rPr>
          <w:rFonts w:eastAsia="SimSun"/>
          <w:lang w:eastAsia="zh-CN"/>
        </w:rPr>
        <w:t>maximum</w:t>
      </w:r>
      <w:r w:rsidR="00103056" w:rsidRPr="00EA4E3A">
        <w:rPr>
          <w:rFonts w:eastAsia="SimSun" w:hint="eastAsia"/>
          <w:lang w:eastAsia="zh-CN"/>
        </w:rPr>
        <w:t xml:space="preserve"> number of</w:t>
      </w:r>
      <w:r w:rsidR="00103056" w:rsidRPr="00EA4E3A">
        <w:rPr>
          <w:rFonts w:eastAsia="SimSun"/>
          <w:lang w:eastAsia="zh-CN"/>
        </w:rPr>
        <w:t xml:space="preserve"> ports in</w:t>
      </w:r>
      <w:r w:rsidR="00103056" w:rsidRPr="00EA4E3A">
        <w:rPr>
          <w:rFonts w:eastAsia="SimSun" w:hint="eastAsia"/>
          <w:lang w:eastAsia="zh-CN"/>
        </w:rPr>
        <w:t xml:space="preserve"> the</w:t>
      </w:r>
      <w:r w:rsidR="00103056" w:rsidRPr="00EA4E3A">
        <w:t xml:space="preserve"> </w:t>
      </w:r>
      <w:r w:rsidRPr="00EA4E3A">
        <w:t>configured CSI-RS resource</w:t>
      </w:r>
      <w:r w:rsidR="00BF1CA0" w:rsidRPr="00EA4E3A">
        <w:t>s</w:t>
      </w:r>
      <w:r w:rsidRPr="00EA4E3A">
        <w:t xml:space="preserve"> </w:t>
      </w:r>
      <w:r w:rsidR="00103056" w:rsidRPr="00EA4E3A">
        <w:rPr>
          <w:rFonts w:eastAsia="SimSun" w:hint="eastAsia"/>
          <w:lang w:eastAsia="zh-CN"/>
        </w:rPr>
        <w:t>is 2</w:t>
      </w:r>
      <w:r w:rsidRPr="00EA4E3A">
        <w:rPr>
          <w:lang w:val="en-AU"/>
        </w:rPr>
        <w:t xml:space="preserve">, or 4 except with </w:t>
      </w:r>
      <w:r w:rsidRPr="00EA4E3A">
        <w:rPr>
          <w:i/>
          <w:lang w:val="en-US"/>
        </w:rPr>
        <w:t xml:space="preserve">alternativeCodeBookEnabledFor4TX-r12=TRUE </w:t>
      </w:r>
      <w:r w:rsidRPr="00EA4E3A">
        <w:rPr>
          <w:lang w:val="en-US"/>
        </w:rPr>
        <w:t>configured,</w:t>
      </w:r>
    </w:p>
    <w:p w14:paraId="7B28EA80" w14:textId="77777777"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7 report consisting of one RI and one CRI.</w:t>
      </w:r>
    </w:p>
    <w:p w14:paraId="6BB922D7" w14:textId="77777777"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14:paraId="387A7323" w14:textId="77777777" w:rsidR="00BF1CA0"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lastRenderedPageBreak/>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w:t>
      </w:r>
      <w:r w:rsidRPr="00EA4E3A">
        <w:t>conditioned on the reported CRI for the CSI process</w:t>
      </w:r>
      <w:r w:rsidRPr="00EA4E3A">
        <w:rPr>
          <w:lang w:val="en-US"/>
        </w:rPr>
        <w:t>.</w:t>
      </w:r>
      <w:r w:rsidRPr="00EA4E3A">
        <w:rPr>
          <w:lang w:val="en-AU"/>
        </w:rPr>
        <w:t xml:space="preserve"> </w:t>
      </w:r>
    </w:p>
    <w:p w14:paraId="4C9FE83F" w14:textId="77777777" w:rsidR="006E6BEF" w:rsidRPr="00EA4E3A" w:rsidRDefault="00BF1CA0" w:rsidP="00F167B7">
      <w:pPr>
        <w:numPr>
          <w:ilvl w:val="4"/>
          <w:numId w:val="8"/>
        </w:numPr>
        <w:overflowPunct/>
        <w:autoSpaceDE/>
        <w:autoSpaceDN/>
        <w:adjustRightInd/>
        <w:spacing w:after="60"/>
        <w:textAlignment w:val="auto"/>
        <w:rPr>
          <w:lang w:val="en-AU"/>
        </w:rPr>
      </w:pPr>
      <w:r w:rsidRPr="00EA4E3A">
        <w:t>If the configured CSI-RS resource corresponding to the determined CRI comprises 2 CSI-RS ports or 4 CSI-RS ports except with alternativeCodeBookEnabledFor4TX-r12=TRUE configured</w:t>
      </w:r>
      <w:r w:rsidRPr="00EA4E3A">
        <w:rPr>
          <w:lang w:val="en-US"/>
        </w:rPr>
        <w:t>, PTI is fixed to zero.</w:t>
      </w:r>
    </w:p>
    <w:p w14:paraId="2D9D8D42" w14:textId="77777777"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 xml:space="preserve">The PTI for the CSI process shall be equal to 1 if the RI reported jointly with the PTI is greater than 2 for transmission modes 9, 10 with </w:t>
      </w:r>
      <w:r w:rsidRPr="00EA4E3A">
        <w:rPr>
          <w:i/>
          <w:lang w:val="en-US"/>
        </w:rPr>
        <w:t xml:space="preserve">alternativeCodeBookEnabledFor4TX-r12=TRUE </w:t>
      </w:r>
      <w:r w:rsidRPr="00EA4E3A">
        <w:rPr>
          <w:lang w:val="en-US"/>
        </w:rPr>
        <w:t>configured.</w:t>
      </w:r>
    </w:p>
    <w:p w14:paraId="1040E4B0" w14:textId="77777777"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The UE shall report a type 9 report consisting of one CRI, RI, and the PTI.</w:t>
      </w:r>
    </w:p>
    <w:p w14:paraId="2491E0E5" w14:textId="77777777" w:rsidR="00EC41B9" w:rsidRPr="00EA4E3A" w:rsidRDefault="0093274D" w:rsidP="00F167B7">
      <w:pPr>
        <w:numPr>
          <w:ilvl w:val="2"/>
          <w:numId w:val="8"/>
        </w:numPr>
        <w:overflowPunct/>
        <w:autoSpaceDE/>
        <w:autoSpaceDN/>
        <w:adjustRightInd/>
        <w:spacing w:after="60"/>
        <w:ind w:hanging="357"/>
        <w:textAlignment w:val="auto"/>
        <w:rPr>
          <w:lang w:val="en-AU"/>
        </w:rPr>
      </w:pPr>
      <w:r w:rsidRPr="00EA4E3A">
        <w:rPr>
          <w:lang w:val="en-AU"/>
        </w:rPr>
        <w:t>In the subframe where wideband CQI/PMI is reported</w:t>
      </w:r>
      <w:r w:rsidR="006F760C" w:rsidRPr="00EA4E3A">
        <w:rPr>
          <w:lang w:val="en-AU"/>
        </w:rPr>
        <w:t xml:space="preserve"> for all transmission modes except </w:t>
      </w:r>
      <w:r w:rsidR="004D519F" w:rsidRPr="00EA4E3A">
        <w:rPr>
          <w:lang w:val="en-AU"/>
        </w:rPr>
        <w:t xml:space="preserve">with </w:t>
      </w:r>
    </w:p>
    <w:p w14:paraId="0B6D8A6F" w14:textId="77777777" w:rsidR="00EC41B9" w:rsidRPr="00EA4E3A" w:rsidRDefault="00EC41B9" w:rsidP="00F167B7">
      <w:pPr>
        <w:numPr>
          <w:ilvl w:val="3"/>
          <w:numId w:val="8"/>
        </w:numPr>
        <w:overflowPunct/>
        <w:autoSpaceDE/>
        <w:autoSpaceDN/>
        <w:adjustRightInd/>
        <w:spacing w:after="60"/>
        <w:textAlignment w:val="auto"/>
        <w:rPr>
          <w:lang w:val="en-AU"/>
        </w:rPr>
      </w:pP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p>
    <w:p w14:paraId="0464849E" w14:textId="77777777" w:rsidR="0093274D" w:rsidRPr="00EA4E3A" w:rsidRDefault="004D519F" w:rsidP="00F167B7">
      <w:pPr>
        <w:numPr>
          <w:ilvl w:val="3"/>
          <w:numId w:val="8"/>
        </w:numPr>
        <w:overflowPunct/>
        <w:autoSpaceDE/>
        <w:autoSpaceDN/>
        <w:adjustRightInd/>
        <w:spacing w:after="60"/>
        <w:textAlignment w:val="auto"/>
        <w:rPr>
          <w:lang w:val="en-AU"/>
        </w:rPr>
      </w:pPr>
      <w:r w:rsidRPr="00EA4E3A">
        <w:rPr>
          <w:lang w:val="en-AU"/>
        </w:rPr>
        <w:t xml:space="preserve">8 CSI-RS ports configured for </w:t>
      </w:r>
      <w:r w:rsidR="006F760C" w:rsidRPr="00EA4E3A">
        <w:rPr>
          <w:lang w:val="en-AU"/>
        </w:rPr>
        <w:t>transmission mode</w:t>
      </w:r>
      <w:r w:rsidRPr="00EA4E3A">
        <w:rPr>
          <w:lang w:val="en-AU"/>
        </w:rPr>
        <w:t>s</w:t>
      </w:r>
      <w:r w:rsidR="006F760C"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alternativeCodeBookEnabledFor4TX-r12=TRUE</w:t>
      </w:r>
      <w:r w:rsidR="00EA4E3A" w:rsidRPr="00EA4E3A">
        <w:rPr>
          <w:i/>
          <w:lang w:val="en-US"/>
        </w:rPr>
        <w:t xml:space="preserve"> </w:t>
      </w:r>
      <w:r w:rsidR="003A1EB2" w:rsidRPr="00EA4E3A">
        <w:rPr>
          <w:lang w:val="en-US"/>
        </w:rPr>
        <w:t>configured for transmission modes 8, 9 and 10</w:t>
      </w:r>
      <w:r w:rsidR="00EC41B9" w:rsidRPr="00EA4E3A">
        <w:rPr>
          <w:lang w:val="en-US"/>
        </w:rPr>
        <w:t>,</w:t>
      </w:r>
      <w:r w:rsidR="00EC41B9" w:rsidRPr="00EA4E3A">
        <w:rPr>
          <w:lang w:val="en-AU"/>
        </w:rPr>
        <w:t xml:space="preserve"> if the </w:t>
      </w:r>
      <w:r w:rsidR="00EC41B9" w:rsidRPr="00EA4E3A">
        <w:rPr>
          <w:lang w:val="en-US"/>
        </w:rPr>
        <w:t xml:space="preserve">UE is not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or UE is configured with CRI reporting, or 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and </w:t>
      </w:r>
      <w:r w:rsidR="00AF0667"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AF0667" w:rsidRPr="00EA4E3A">
        <w:t xml:space="preserve">except with </w:t>
      </w:r>
      <w:r w:rsidR="00EC41B9"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14:paraId="1F404F08" w14:textId="77777777"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single precoding matrix is selected from the codebook subset assuming transmission on set </w:t>
      </w:r>
      <w:r w:rsidRPr="00EA4E3A">
        <w:rPr>
          <w:i/>
          <w:lang w:val="en-AU"/>
        </w:rPr>
        <w:t>S</w:t>
      </w:r>
      <w:r w:rsidRPr="00EA4E3A">
        <w:rPr>
          <w:lang w:val="en-AU"/>
        </w:rPr>
        <w:t xml:space="preserve"> subbands.</w:t>
      </w:r>
    </w:p>
    <w:p w14:paraId="0124B123" w14:textId="77777777" w:rsidR="0093274D" w:rsidRPr="00EA4E3A" w:rsidRDefault="006F760C" w:rsidP="00F167B7">
      <w:pPr>
        <w:numPr>
          <w:ilvl w:val="4"/>
          <w:numId w:val="8"/>
        </w:numPr>
        <w:overflowPunct/>
        <w:autoSpaceDE/>
        <w:autoSpaceDN/>
        <w:adjustRightInd/>
        <w:textAlignment w:val="auto"/>
        <w:rPr>
          <w:lang w:val="en-AU"/>
        </w:rPr>
      </w:pPr>
      <w:r w:rsidRPr="00EA4E3A">
        <w:rPr>
          <w:lang w:val="en-AU"/>
        </w:rPr>
        <w:t>A</w:t>
      </w:r>
      <w:r w:rsidR="0093274D" w:rsidRPr="00EA4E3A">
        <w:rPr>
          <w:lang w:val="en-AU"/>
        </w:rPr>
        <w:t xml:space="preserve"> UE shall report a type 2 report on each respective successive reporting opportunity consisting of:</w:t>
      </w:r>
    </w:p>
    <w:p w14:paraId="77AC4D46" w14:textId="77777777"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wideband CQI value which is calculated assuming the use of a single precoding matrix in all subbands and transmission on set </w:t>
      </w:r>
      <w:r w:rsidRPr="00EA4E3A">
        <w:rPr>
          <w:i/>
          <w:lang w:val="en-AU"/>
        </w:rPr>
        <w:t>S</w:t>
      </w:r>
      <w:r w:rsidRPr="00EA4E3A">
        <w:rPr>
          <w:lang w:val="en-AU"/>
        </w:rPr>
        <w:t xml:space="preserve"> subbands. </w:t>
      </w:r>
    </w:p>
    <w:p w14:paraId="281D742A" w14:textId="77777777"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The </w:t>
      </w:r>
      <w:r w:rsidR="006F760C" w:rsidRPr="00EA4E3A">
        <w:rPr>
          <w:lang w:val="en-AU"/>
        </w:rPr>
        <w:t xml:space="preserve">selected </w:t>
      </w:r>
      <w:r w:rsidR="003F15BD" w:rsidRPr="00EA4E3A">
        <w:rPr>
          <w:lang w:val="en-AU"/>
        </w:rPr>
        <w:t xml:space="preserve">single </w:t>
      </w:r>
      <w:r w:rsidR="006F760C" w:rsidRPr="00EA4E3A">
        <w:rPr>
          <w:lang w:val="en-AU"/>
        </w:rPr>
        <w:t>PMI</w:t>
      </w:r>
      <w:r w:rsidRPr="00EA4E3A">
        <w:rPr>
          <w:lang w:val="en-AU"/>
        </w:rPr>
        <w:t xml:space="preserve"> (wideband PMI).</w:t>
      </w:r>
    </w:p>
    <w:p w14:paraId="0CFE2655" w14:textId="77777777" w:rsidR="0093274D" w:rsidRPr="00EA4E3A" w:rsidRDefault="0093274D" w:rsidP="00F167B7">
      <w:pPr>
        <w:numPr>
          <w:ilvl w:val="5"/>
          <w:numId w:val="8"/>
        </w:numPr>
        <w:overflowPunct/>
        <w:autoSpaceDE/>
        <w:autoSpaceDN/>
        <w:adjustRightInd/>
        <w:textAlignment w:val="auto"/>
        <w:rPr>
          <w:lang w:val="en-AU"/>
        </w:rPr>
      </w:pPr>
      <w:r w:rsidRPr="00EA4E3A">
        <w:rPr>
          <w:lang w:val="en-AU"/>
        </w:rPr>
        <w:t>When RI&gt;1, an additional 3-bit wideband spatial differential CQI,</w:t>
      </w:r>
      <w:r w:rsidRPr="00EA4E3A">
        <w:rPr>
          <w:lang w:val="en-US"/>
        </w:rPr>
        <w:t xml:space="preserve"> which is shown in Table 7.2-2</w:t>
      </w:r>
      <w:r w:rsidRPr="00EA4E3A">
        <w:rPr>
          <w:lang w:val="en-AU"/>
        </w:rPr>
        <w:t xml:space="preserve">. </w:t>
      </w:r>
    </w:p>
    <w:p w14:paraId="0D1151C4" w14:textId="77777777" w:rsidR="00EC41B9" w:rsidRPr="00EA4E3A" w:rsidRDefault="00EC41B9"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14:paraId="6C7A793C" w14:textId="77777777" w:rsidR="00EC41B9" w:rsidRPr="00EA4E3A" w:rsidRDefault="00EC41B9" w:rsidP="00F167B7">
      <w:pPr>
        <w:numPr>
          <w:ilvl w:val="4"/>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rPr>
        <w:t xml:space="preserve">the PMI and CQI values are calculated conditioned on the last reported periodic RI and the last reported </w:t>
      </w:r>
      <w:r w:rsidRPr="00EA4E3A">
        <w:rPr>
          <w:lang w:val="en-AU" w:eastAsia="ko-KR"/>
        </w:rPr>
        <w:t xml:space="preserve">periodic </w:t>
      </w:r>
      <w:r w:rsidRPr="00EA4E3A">
        <w:rPr>
          <w:lang w:val="en-AU"/>
        </w:rPr>
        <w:t>CRI.</w:t>
      </w:r>
    </w:p>
    <w:p w14:paraId="3189D302" w14:textId="77777777"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14:paraId="0F70AFE6" w14:textId="77777777" w:rsidR="005A65C0" w:rsidRPr="00EA4E3A" w:rsidRDefault="006F760C"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14:paraId="7118B88F" w14:textId="77777777"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w:t>
      </w:r>
      <w:r w:rsidRPr="00EA4E3A">
        <w:lastRenderedPageBreak/>
        <w:t xml:space="preserve">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6F760C" w:rsidRPr="00EA4E3A">
        <w:rPr>
          <w:lang w:val="en-AU"/>
        </w:rPr>
        <w:t xml:space="preserve">the PMI and CQI values are calculated conditioned on the last reported periodic RI. </w:t>
      </w:r>
    </w:p>
    <w:p w14:paraId="5C6D3404" w14:textId="77777777" w:rsidR="006F760C" w:rsidRPr="00EA4E3A" w:rsidRDefault="006F760C"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PMI and CQI values</w:t>
      </w:r>
      <w:r w:rsidRPr="00EA4E3A">
        <w:rPr>
          <w:lang w:val="en-AU"/>
        </w:rPr>
        <w:t xml:space="preserve"> are calculated conditioned on transmission rank 1.</w:t>
      </w:r>
    </w:p>
    <w:p w14:paraId="64717736" w14:textId="77777777"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 xml:space="preserve">In the subframe where the </w:t>
      </w:r>
      <w:r w:rsidRPr="00EA4E3A">
        <w:rPr>
          <w:rFonts w:hint="eastAsia"/>
          <w:lang w:val="en-AU" w:eastAsia="ko-KR"/>
        </w:rPr>
        <w:t xml:space="preserve">wideband </w:t>
      </w:r>
      <w:r w:rsidRPr="00EA4E3A">
        <w:rPr>
          <w:lang w:val="en-AU"/>
        </w:rPr>
        <w:t>first PMI is reported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 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14:paraId="6FF732D3" w14:textId="77777777"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subset assuming transmission on set </w:t>
      </w:r>
      <w:r w:rsidRPr="00EA4E3A">
        <w:rPr>
          <w:i/>
          <w:lang w:val="en-AU" w:eastAsia="ko-KR"/>
        </w:rPr>
        <w:t>S</w:t>
      </w:r>
      <w:r w:rsidRPr="00EA4E3A">
        <w:rPr>
          <w:lang w:val="en-AU" w:eastAsia="ko-KR"/>
        </w:rPr>
        <w:t xml:space="preserve"> subbands.</w:t>
      </w:r>
    </w:p>
    <w:p w14:paraId="7965AB2E" w14:textId="77777777"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on each respective successive reporting opportunity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14:paraId="4C64FE85" w14:textId="77777777" w:rsidR="00EC41B9" w:rsidRPr="00EA4E3A" w:rsidRDefault="00EC41B9" w:rsidP="00F167B7">
      <w:pPr>
        <w:numPr>
          <w:ilvl w:val="3"/>
          <w:numId w:val="8"/>
        </w:numPr>
        <w:overflowPunct/>
        <w:autoSpaceDE/>
        <w:autoSpaceDN/>
        <w:adjustRightInd/>
        <w:textAlignment w:val="auto"/>
        <w:rPr>
          <w:lang w:val="en-AU" w:eastAsia="ko-KR"/>
        </w:rPr>
      </w:pPr>
      <w:r w:rsidRPr="00EA4E3A">
        <w:rPr>
          <w:lang w:val="en-US"/>
        </w:rPr>
        <w:t>If the UE is configured with CRI reporting,</w:t>
      </w:r>
    </w:p>
    <w:p w14:paraId="59850311" w14:textId="77777777" w:rsidR="00EC41B9" w:rsidRPr="00EA4E3A" w:rsidRDefault="00EC41B9"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 with the last reported PTI=0,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eastAsia="ko-KR"/>
        </w:rPr>
        <w:t>.</w:t>
      </w:r>
    </w:p>
    <w:p w14:paraId="5ED37957" w14:textId="77777777"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14:paraId="71E2FA76" w14:textId="77777777" w:rsidR="006F760C" w:rsidRPr="00EA4E3A" w:rsidRDefault="005A65C0"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with the last reported PTI=0, t</w:t>
      </w:r>
      <w:r w:rsidR="006F760C" w:rsidRPr="00EA4E3A">
        <w:rPr>
          <w:lang w:val="en-AU" w:eastAsia="ko-KR"/>
        </w:rPr>
        <w:t xml:space="preserve">he </w:t>
      </w:r>
      <w:r w:rsidR="006F760C" w:rsidRPr="00EA4E3A">
        <w:rPr>
          <w:rFonts w:hint="eastAsia"/>
          <w:lang w:val="en-AU" w:eastAsia="ko-KR"/>
        </w:rPr>
        <w:t xml:space="preserve">wideband first </w:t>
      </w:r>
      <w:r w:rsidR="006F760C" w:rsidRPr="00EA4E3A">
        <w:rPr>
          <w:lang w:val="en-AU" w:eastAsia="ko-KR"/>
        </w:rPr>
        <w:t>PMI value is calculated conditioned on the last reported periodic RI.</w:t>
      </w:r>
    </w:p>
    <w:p w14:paraId="2BAF6460" w14:textId="77777777"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In the subframe where wideband CQI/second PMI is reported</w:t>
      </w:r>
      <w:r w:rsidR="00EC41B9"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w:t>
      </w:r>
      <w:r w:rsidR="000B404B" w:rsidRPr="00EA4E3A">
        <w:rPr>
          <w:i/>
        </w:rPr>
        <w:lastRenderedPageBreak/>
        <w:t>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,or</w:t>
      </w:r>
      <w:r w:rsidR="003A1EB2" w:rsidRPr="00EA4E3A">
        <w:rPr>
          <w:lang w:val="en-AU"/>
        </w:rPr>
        <w:t xml:space="preserve"> for transmission modes 8,9,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14:paraId="02AA72BF" w14:textId="77777777" w:rsidR="006F760C" w:rsidRPr="00EA4E3A" w:rsidRDefault="006F760C"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14:paraId="6000C1E2" w14:textId="77777777" w:rsidR="003F15BD" w:rsidRPr="00EA4E3A" w:rsidRDefault="006F760C" w:rsidP="00F167B7">
      <w:pPr>
        <w:numPr>
          <w:ilvl w:val="3"/>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UE shall report a type 2b report on each respective successive reporting opportunity consisting of:</w:t>
      </w:r>
    </w:p>
    <w:p w14:paraId="181AD34C" w14:textId="77777777" w:rsidR="003F15BD" w:rsidRPr="00EA4E3A" w:rsidRDefault="006F760C" w:rsidP="00F167B7">
      <w:pPr>
        <w:numPr>
          <w:ilvl w:val="4"/>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wideband CQI value which is calculated assuming the use of </w:t>
      </w:r>
      <w:r w:rsidRPr="00EA4E3A">
        <w:rPr>
          <w:lang w:val="en-AU"/>
        </w:rPr>
        <w:t>the selected</w:t>
      </w:r>
      <w:r w:rsidR="003F15BD" w:rsidRPr="00EA4E3A">
        <w:rPr>
          <w:lang w:val="en-AU"/>
        </w:rPr>
        <w:t xml:space="preserve"> single precoding matrix in all subbands and transmission on set </w:t>
      </w:r>
      <w:r w:rsidR="003F15BD" w:rsidRPr="00EA4E3A">
        <w:rPr>
          <w:i/>
          <w:lang w:val="en-AU"/>
        </w:rPr>
        <w:t>S</w:t>
      </w:r>
      <w:r w:rsidR="003F15BD" w:rsidRPr="00EA4E3A">
        <w:rPr>
          <w:lang w:val="en-AU"/>
        </w:rPr>
        <w:t xml:space="preserve"> subbands. </w:t>
      </w:r>
    </w:p>
    <w:p w14:paraId="5828CD12" w14:textId="77777777" w:rsidR="003F15BD" w:rsidRPr="00EA4E3A" w:rsidRDefault="0085279C" w:rsidP="00F167B7">
      <w:pPr>
        <w:numPr>
          <w:ilvl w:val="4"/>
          <w:numId w:val="8"/>
        </w:numPr>
        <w:overflowPunct/>
        <w:autoSpaceDE/>
        <w:autoSpaceDN/>
        <w:adjustRightInd/>
        <w:ind w:hanging="357"/>
        <w:textAlignment w:val="auto"/>
        <w:rPr>
          <w:lang w:val="en-AU"/>
        </w:rPr>
      </w:pPr>
      <w:r w:rsidRPr="00EA4E3A">
        <w:rPr>
          <w:lang w:val="en-AU"/>
        </w:rPr>
        <w:t xml:space="preserve">The wideband second PMI </w:t>
      </w:r>
      <w:r w:rsidR="003F15BD" w:rsidRPr="00EA4E3A">
        <w:rPr>
          <w:lang w:val="en-AU"/>
        </w:rPr>
        <w:t xml:space="preserve">corresponding to the selected </w:t>
      </w:r>
      <w:r w:rsidRPr="00EA4E3A">
        <w:rPr>
          <w:lang w:val="en-AU"/>
        </w:rPr>
        <w:t xml:space="preserve">single </w:t>
      </w:r>
      <w:r w:rsidR="003F15BD" w:rsidRPr="00EA4E3A">
        <w:rPr>
          <w:lang w:val="en-AU"/>
        </w:rPr>
        <w:t>precoding matrix</w:t>
      </w:r>
      <w:r w:rsidRPr="00EA4E3A">
        <w:rPr>
          <w:lang w:val="en-AU"/>
        </w:rPr>
        <w:t>.</w:t>
      </w:r>
    </w:p>
    <w:p w14:paraId="305009CD" w14:textId="77777777" w:rsidR="003F15BD" w:rsidRPr="00EA4E3A" w:rsidRDefault="00576853" w:rsidP="00F167B7">
      <w:pPr>
        <w:numPr>
          <w:ilvl w:val="4"/>
          <w:numId w:val="8"/>
        </w:numPr>
        <w:overflowPunct/>
        <w:autoSpaceDE/>
        <w:autoSpaceDN/>
        <w:adjustRightInd/>
        <w:ind w:hanging="357"/>
        <w:textAlignment w:val="auto"/>
        <w:rPr>
          <w:lang w:val="en-AU"/>
        </w:rPr>
      </w:pPr>
      <w:r w:rsidRPr="00EA4E3A">
        <w:rPr>
          <w:lang w:val="en-AU"/>
        </w:rPr>
        <w:t>W</w:t>
      </w:r>
      <w:r w:rsidR="003F15BD" w:rsidRPr="00EA4E3A">
        <w:rPr>
          <w:lang w:val="en-AU"/>
        </w:rPr>
        <w:t>hen RI&gt;1, an additional 3-bit wideband spatial differential CQI,</w:t>
      </w:r>
      <w:r w:rsidR="003F15BD" w:rsidRPr="00EA4E3A">
        <w:rPr>
          <w:lang w:val="en-US"/>
        </w:rPr>
        <w:t xml:space="preserve"> which is shown in Table 7.2-2</w:t>
      </w:r>
      <w:r w:rsidR="003F15BD" w:rsidRPr="00EA4E3A">
        <w:rPr>
          <w:lang w:val="en-AU"/>
        </w:rPr>
        <w:t xml:space="preserve">. </w:t>
      </w:r>
    </w:p>
    <w:p w14:paraId="0994C449" w14:textId="77777777"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14:paraId="2B3ACA96" w14:textId="77777777" w:rsidR="0053325D" w:rsidRPr="00EA4E3A" w:rsidRDefault="0053325D"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14:paraId="097A9A76" w14:textId="77777777" w:rsidR="0053325D" w:rsidRPr="00EA4E3A" w:rsidRDefault="0053325D"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14:paraId="3F845CA9" w14:textId="77777777" w:rsidR="0053325D" w:rsidRPr="00EA4E3A" w:rsidRDefault="0053325D"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14:paraId="53E39749" w14:textId="77777777" w:rsidR="0053325D" w:rsidRPr="00EA4E3A" w:rsidRDefault="0053325D" w:rsidP="00F167B7">
      <w:pPr>
        <w:numPr>
          <w:ilvl w:val="4"/>
          <w:numId w:val="8"/>
        </w:numPr>
        <w:rPr>
          <w:lang w:val="en-AU"/>
        </w:rPr>
      </w:pPr>
      <w:r w:rsidRPr="00EA4E3A">
        <w:t xml:space="preserve">Otherwise, with the last reported PTI=1, </w:t>
      </w:r>
    </w:p>
    <w:p w14:paraId="5D2FA7D4" w14:textId="77777777" w:rsidR="0053325D" w:rsidRPr="00EA4E3A" w:rsidRDefault="0053325D"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 PMI value is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lang w:val="en-AU"/>
        </w:rPr>
        <w:t xml:space="preserve">. </w:t>
      </w:r>
    </w:p>
    <w:p w14:paraId="084667D4" w14:textId="77777777" w:rsidR="0053325D" w:rsidRPr="00EA4E3A" w:rsidRDefault="0053325D"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14:paraId="1009F481" w14:textId="77777777" w:rsidR="0053325D" w:rsidRPr="00EA4E3A" w:rsidRDefault="0053325D" w:rsidP="00F167B7">
      <w:pPr>
        <w:numPr>
          <w:ilvl w:val="3"/>
          <w:numId w:val="8"/>
        </w:numPr>
        <w:overflowPunct/>
        <w:autoSpaceDE/>
        <w:autoSpaceDN/>
        <w:adjustRightInd/>
        <w:textAlignment w:val="auto"/>
        <w:rPr>
          <w:lang w:val="en-US"/>
        </w:rPr>
      </w:pPr>
      <w:r w:rsidRPr="00EA4E3A">
        <w:rPr>
          <w:lang w:val="en-US"/>
        </w:rPr>
        <w:t>otherwise,</w:t>
      </w:r>
    </w:p>
    <w:p w14:paraId="68F5AD16" w14:textId="77777777"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14:paraId="33FE15FC" w14:textId="77777777"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w:t>
      </w:r>
      <w:r w:rsidRPr="00EA4E3A">
        <w:lastRenderedPageBreak/>
        <w:t xml:space="preserve">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14:paraId="359E3B17" w14:textId="77777777"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14:paraId="124DB355" w14:textId="77777777" w:rsidR="005A65C0" w:rsidRPr="00EA4E3A" w:rsidRDefault="005A65C0" w:rsidP="00F167B7">
      <w:pPr>
        <w:numPr>
          <w:ilvl w:val="4"/>
          <w:numId w:val="8"/>
        </w:numPr>
        <w:rPr>
          <w:lang w:val="en-AU"/>
        </w:rPr>
      </w:pPr>
      <w:r w:rsidRPr="00EA4E3A">
        <w:t xml:space="preserve">Otherwise, with the last reported PTI=1, </w:t>
      </w:r>
    </w:p>
    <w:p w14:paraId="49E56C6A" w14:textId="77777777" w:rsidR="005A65C0" w:rsidRPr="00EA4E3A" w:rsidRDefault="00576853"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0093274D" w:rsidRPr="00EA4E3A">
        <w:rPr>
          <w:lang w:val="en-AU"/>
        </w:rPr>
        <w:t xml:space="preserve"> PMI value</w:t>
      </w:r>
      <w:r w:rsidRPr="00EA4E3A">
        <w:rPr>
          <w:lang w:val="en-AU"/>
        </w:rPr>
        <w:t xml:space="preserve"> i</w:t>
      </w:r>
      <w:r w:rsidR="0093274D" w:rsidRPr="00EA4E3A">
        <w:rPr>
          <w:lang w:val="en-AU"/>
        </w:rPr>
        <w:t>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lang w:val="en-AU"/>
        </w:rPr>
        <w:t xml:space="preserve">. </w:t>
      </w:r>
    </w:p>
    <w:p w14:paraId="017D029E" w14:textId="77777777" w:rsidR="00627CAE" w:rsidRPr="00EA4E3A" w:rsidRDefault="00576853"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0093274D" w:rsidRPr="00EA4E3A">
        <w:rPr>
          <w:lang w:val="en-AU"/>
        </w:rPr>
        <w:t>.</w:t>
      </w:r>
    </w:p>
    <w:p w14:paraId="33DA0E4A" w14:textId="77777777" w:rsidR="0093274D"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r w:rsidR="00EA4E3A" w:rsidRPr="00EA4E3A">
        <w:t xml:space="preserve"> </w:t>
      </w:r>
    </w:p>
    <w:p w14:paraId="4F62EAC6" w14:textId="77777777" w:rsidR="0053325D" w:rsidRPr="00EA4E3A"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EA4E3A">
        <w:rPr>
          <w:lang w:val="en-AU"/>
        </w:rPr>
        <w:t>In the subframe where CQI for the selected subband is reported</w:t>
      </w:r>
      <w:r w:rsidR="00576853" w:rsidRPr="00EA4E3A">
        <w:rPr>
          <w:lang w:val="en-AU" w:eastAsia="ko-KR"/>
        </w:rPr>
        <w:t xml:space="preserve"> for all transmission modes except </w:t>
      </w:r>
      <w:r w:rsidR="004D519F" w:rsidRPr="00EA4E3A">
        <w:rPr>
          <w:lang w:val="en-AU" w:eastAsia="ko-KR"/>
        </w:rPr>
        <w:t xml:space="preserve">with </w:t>
      </w:r>
    </w:p>
    <w:p w14:paraId="20D5949F" w14:textId="77777777" w:rsidR="0053325D" w:rsidRPr="00EA4E3A" w:rsidRDefault="0053325D" w:rsidP="00F167B7">
      <w:pPr>
        <w:numPr>
          <w:ilvl w:val="3"/>
          <w:numId w:val="8"/>
        </w:numPr>
        <w:overflowPunct/>
        <w:autoSpaceDE/>
        <w:autoSpaceDN/>
        <w:adjustRightInd/>
        <w:spacing w:after="60"/>
        <w:textAlignment w:val="auto"/>
        <w:rPr>
          <w:lang w:val="en-US" w:eastAsia="en-US"/>
        </w:rPr>
      </w:pP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14:paraId="3CB35C19" w14:textId="77777777" w:rsidR="0093274D" w:rsidRPr="00EA4E3A" w:rsidRDefault="004D519F" w:rsidP="00F167B7">
      <w:pPr>
        <w:numPr>
          <w:ilvl w:val="3"/>
          <w:numId w:val="8"/>
        </w:numPr>
        <w:overflowPunct/>
        <w:autoSpaceDE/>
        <w:autoSpaceDN/>
        <w:adjustRightInd/>
        <w:spacing w:after="60"/>
        <w:textAlignment w:val="auto"/>
        <w:rPr>
          <w:lang w:val="en-US" w:eastAsia="en-US"/>
        </w:rPr>
      </w:pPr>
      <w:r w:rsidRPr="00EA4E3A">
        <w:rPr>
          <w:lang w:val="en-AU" w:eastAsia="ko-KR"/>
        </w:rPr>
        <w:t xml:space="preserve">8 CSI-RS ports configured </w:t>
      </w:r>
      <w:r w:rsidR="00576853" w:rsidRPr="00EA4E3A">
        <w:rPr>
          <w:lang w:val="en-AU" w:eastAsia="ko-KR"/>
        </w:rPr>
        <w:t>for transmission mode</w:t>
      </w:r>
      <w:r w:rsidRPr="00EA4E3A">
        <w:rPr>
          <w:lang w:val="en-AU" w:eastAsia="ko-KR"/>
        </w:rPr>
        <w:t>s</w:t>
      </w:r>
      <w:r w:rsidR="00576853" w:rsidRPr="00EA4E3A">
        <w:rPr>
          <w:lang w:val="en-AU" w:eastAsia="ko-KR"/>
        </w:rPr>
        <w:t xml:space="preserve"> 9 </w:t>
      </w:r>
      <w:r w:rsidRPr="00EA4E3A">
        <w:rPr>
          <w:lang w:val="en-AU" w:eastAsia="ko-KR"/>
        </w:rPr>
        <w:t>and 10</w:t>
      </w:r>
      <w:r w:rsidR="003A1EB2" w:rsidRPr="00EA4E3A">
        <w:rPr>
          <w:lang w:val="en-AU" w:eastAsia="ko-KR"/>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53325D" w:rsidRPr="00EA4E3A">
        <w:rPr>
          <w:lang w:val="en-US"/>
        </w:rPr>
        <w:t xml:space="preserve">, </w:t>
      </w:r>
      <w:r w:rsidR="0053325D" w:rsidRPr="00EA4E3A">
        <w:rPr>
          <w:lang w:val="en-AU"/>
        </w:rPr>
        <w:t xml:space="preserve">if the </w:t>
      </w:r>
      <w:r w:rsidR="0053325D" w:rsidRPr="00EA4E3A">
        <w:rPr>
          <w:lang w:val="en-US"/>
        </w:rPr>
        <w:t xml:space="preserve">UE is not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or UE is configured with CRI reporting, or UE is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and </w:t>
      </w:r>
      <w:r w:rsidR="000B404B" w:rsidRPr="00EA4E3A">
        <w:rPr>
          <w:i/>
        </w:rPr>
        <w:t>eMIMO-Type</w:t>
      </w:r>
      <w:r w:rsidR="0053325D" w:rsidRPr="00EA4E3A">
        <w:t xml:space="preserve"> is set to </w:t>
      </w:r>
      <w:r w:rsidR="0001443F">
        <w:t>'</w:t>
      </w:r>
      <w:r w:rsidR="0053325D" w:rsidRPr="00EA4E3A">
        <w:t>CLASS B</w:t>
      </w:r>
      <w:r w:rsidR="0001443F">
        <w:t>'</w:t>
      </w:r>
      <w:r w:rsidR="0053325D" w:rsidRPr="00EA4E3A">
        <w:t xml:space="preserve">, and one CSI-RS resource configured, and </w:t>
      </w:r>
      <w:r w:rsidR="000B404B" w:rsidRPr="00EA4E3A">
        <w:t xml:space="preserve">except with </w:t>
      </w:r>
      <w:r w:rsidR="0053325D" w:rsidRPr="00EA4E3A">
        <w:t xml:space="preserve">higher layer parameter </w:t>
      </w:r>
      <w:r w:rsidR="000B404B" w:rsidRPr="00EA4E3A">
        <w:rPr>
          <w:i/>
        </w:rPr>
        <w:t xml:space="preserve">alternativeCodebookEnabledCLASSB_K1=TRUE </w:t>
      </w:r>
      <w:r w:rsidR="000B404B" w:rsidRPr="00EA4E3A">
        <w:t>configured</w:t>
      </w:r>
      <w:r w:rsidR="0093274D" w:rsidRPr="00EA4E3A">
        <w:rPr>
          <w:lang w:val="en-AU"/>
        </w:rPr>
        <w:t>:</w:t>
      </w:r>
    </w:p>
    <w:p w14:paraId="47E0F7BC" w14:textId="77777777"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i/>
        </w:rPr>
        <w:t>N</w:t>
      </w:r>
      <w:r w:rsidRPr="00EA4E3A">
        <w:rPr>
          <w:rFonts w:ascii="Times New Roman Italic" w:hAnsi="Times New Roman Italic"/>
          <w:i/>
          <w:vertAlign w:val="subscript"/>
        </w:rPr>
        <w:t>j</w: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w:t>
      </w:r>
      <w:r w:rsidRPr="00EA4E3A">
        <w:rPr>
          <w:lang w:val="en-US"/>
        </w:rPr>
        <w:t>.</w:t>
      </w:r>
    </w:p>
    <w:p w14:paraId="1C8CBA2C" w14:textId="77777777" w:rsidR="0093274D" w:rsidRPr="00EA4E3A" w:rsidRDefault="00576853" w:rsidP="00F167B7">
      <w:pPr>
        <w:numPr>
          <w:ilvl w:val="4"/>
          <w:numId w:val="8"/>
        </w:numPr>
        <w:overflowPunct/>
        <w:autoSpaceDE/>
        <w:autoSpaceDN/>
        <w:adjustRightInd/>
        <w:textAlignment w:val="auto"/>
        <w:rPr>
          <w:lang w:val="en-AU"/>
        </w:rPr>
      </w:pPr>
      <w:r w:rsidRPr="00EA4E3A">
        <w:rPr>
          <w:lang w:val="en-AU"/>
        </w:rPr>
        <w:t>T</w:t>
      </w:r>
      <w:r w:rsidR="0093274D" w:rsidRPr="00EA4E3A">
        <w:rPr>
          <w:lang w:val="en-AU"/>
        </w:rPr>
        <w:t>he UE shall report a type 1 report per bandwidth part on each respective successive reporting opportunity consisting of:</w:t>
      </w:r>
    </w:p>
    <w:p w14:paraId="5DCED96A" w14:textId="77777777" w:rsidR="0093274D" w:rsidRPr="00EA4E3A" w:rsidRDefault="0093274D" w:rsidP="00F167B7">
      <w:pPr>
        <w:numPr>
          <w:ilvl w:val="5"/>
          <w:numId w:val="8"/>
        </w:numPr>
        <w:overflowPunct/>
        <w:autoSpaceDE/>
        <w:autoSpaceDN/>
        <w:adjustRightInd/>
        <w:textAlignment w:val="auto"/>
        <w:rPr>
          <w:lang w:val="en-AU"/>
        </w:rPr>
      </w:pPr>
      <w:r w:rsidRPr="00EA4E3A">
        <w:rPr>
          <w:rFonts w:hint="eastAsia"/>
          <w:lang w:val="en-AU"/>
        </w:rPr>
        <w:t>CQI value for codeword 0</w:t>
      </w:r>
      <w:r w:rsidRPr="00EA4E3A">
        <w:rPr>
          <w:lang w:val="en-AU"/>
        </w:rPr>
        <w:t xml:space="preserve">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14:paraId="63779085" w14:textId="77777777" w:rsidR="0093274D" w:rsidRPr="00EA4E3A" w:rsidRDefault="0093274D" w:rsidP="00F167B7">
      <w:pPr>
        <w:numPr>
          <w:ilvl w:val="5"/>
          <w:numId w:val="8"/>
        </w:numPr>
        <w:overflowPunct/>
        <w:autoSpaceDE/>
        <w:autoSpaceDN/>
        <w:adjustRightInd/>
        <w:textAlignment w:val="auto"/>
        <w:rPr>
          <w:lang w:val="en-AU"/>
        </w:rPr>
      </w:pPr>
      <w:r w:rsidRPr="00EA4E3A">
        <w:rPr>
          <w:rFonts w:hint="eastAsia"/>
          <w:iCs/>
          <w:lang w:val="en-AU"/>
        </w:rPr>
        <w:t xml:space="preserve">When RI&gt;1, an additional </w:t>
      </w:r>
      <w:r w:rsidRPr="00EA4E3A">
        <w:rPr>
          <w:iCs/>
          <w:lang w:val="en-AU"/>
        </w:rPr>
        <w:t xml:space="preserve">3-bit </w:t>
      </w:r>
      <w:r w:rsidR="00576853" w:rsidRPr="00EA4E3A">
        <w:rPr>
          <w:iCs/>
          <w:lang w:val="en-AU" w:eastAsia="zh-CN"/>
        </w:rPr>
        <w:t>sub</w:t>
      </w:r>
      <w:r w:rsidR="00576853" w:rsidRPr="00EA4E3A">
        <w:rPr>
          <w:rFonts w:hint="eastAsia"/>
          <w:iCs/>
          <w:lang w:val="en-AU" w:eastAsia="zh-CN"/>
        </w:rPr>
        <w:t>band</w:t>
      </w:r>
      <w:r w:rsidR="00576853" w:rsidRPr="00EA4E3A">
        <w:rPr>
          <w:iCs/>
          <w:lang w:val="en-AU"/>
        </w:rPr>
        <w:t xml:space="preserve"> </w:t>
      </w:r>
      <w:r w:rsidRPr="00EA4E3A">
        <w:rPr>
          <w:iCs/>
          <w:lang w:val="en-AU"/>
        </w:rPr>
        <w:t xml:space="preserve">spatial differential CQI value for codeword </w:t>
      </w:r>
      <w:r w:rsidRPr="00EA4E3A">
        <w:rPr>
          <w:rFonts w:hint="eastAsia"/>
          <w:iCs/>
          <w:lang w:val="en-AU"/>
        </w:rPr>
        <w:t>1</w:t>
      </w:r>
      <w:r w:rsidRPr="00EA4E3A">
        <w:rPr>
          <w:iCs/>
          <w:lang w:val="en-AU"/>
        </w:rPr>
        <w:t xml:space="preserve"> offset level</w:t>
      </w:r>
    </w:p>
    <w:p w14:paraId="7CF0366C" w14:textId="77777777" w:rsidR="0093274D" w:rsidRPr="00EA4E3A" w:rsidRDefault="0093274D" w:rsidP="00F167B7">
      <w:pPr>
        <w:numPr>
          <w:ilvl w:val="6"/>
          <w:numId w:val="8"/>
        </w:numPr>
        <w:overflowPunct/>
        <w:autoSpaceDE/>
        <w:autoSpaceDN/>
        <w:adjustRightInd/>
        <w:textAlignment w:val="auto"/>
        <w:rPr>
          <w:lang w:val="en-AU"/>
        </w:rPr>
      </w:pPr>
      <w:r w:rsidRPr="00EA4E3A">
        <w:rPr>
          <w:iCs/>
          <w:lang w:val="en-US"/>
        </w:rPr>
        <w:t xml:space="preserve">Codeword </w:t>
      </w:r>
      <w:r w:rsidRPr="00EA4E3A">
        <w:rPr>
          <w:rFonts w:hint="eastAsia"/>
          <w:iCs/>
          <w:lang w:val="en-US"/>
        </w:rPr>
        <w:t>1</w:t>
      </w:r>
      <w:r w:rsidRPr="00EA4E3A">
        <w:rPr>
          <w:iCs/>
          <w:lang w:val="en-US"/>
        </w:rPr>
        <w:t xml:space="preserve"> offset level </w:t>
      </w:r>
      <w:r w:rsidRPr="00EA4E3A">
        <w:rPr>
          <w:iCs/>
          <w:lang w:val="en-AU"/>
        </w:rPr>
        <w:t xml:space="preserve">=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0</w:t>
      </w:r>
      <w:r w:rsidRPr="00EA4E3A">
        <w:rPr>
          <w:iCs/>
          <w:lang w:val="en-US"/>
        </w:rPr>
        <w:t xml:space="preserve"> –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1</w:t>
      </w:r>
      <w:r w:rsidRPr="00EA4E3A">
        <w:rPr>
          <w:iCs/>
          <w:lang w:val="en-US"/>
        </w:rPr>
        <w:t>.</w:t>
      </w:r>
    </w:p>
    <w:p w14:paraId="2664D3F5" w14:textId="77777777" w:rsidR="0093274D" w:rsidRPr="00EA4E3A" w:rsidRDefault="0093274D" w:rsidP="00F167B7">
      <w:pPr>
        <w:numPr>
          <w:ilvl w:val="6"/>
          <w:numId w:val="8"/>
        </w:numPr>
        <w:overflowPunct/>
        <w:autoSpaceDE/>
        <w:autoSpaceDN/>
        <w:adjustRightInd/>
        <w:textAlignment w:val="auto"/>
        <w:rPr>
          <w:lang w:val="en-AU"/>
        </w:rPr>
      </w:pPr>
      <w:r w:rsidRPr="00EA4E3A">
        <w:rPr>
          <w:rFonts w:hint="eastAsia"/>
          <w:lang w:val="en-AU"/>
        </w:rPr>
        <w:t>A</w:t>
      </w:r>
      <w:r w:rsidRPr="00EA4E3A">
        <w:rPr>
          <w:lang w:val="en-AU"/>
        </w:rPr>
        <w:t xml:space="preserve">ssuming the use of the most recently reported single precoding matrix in all subbands and transmission on </w:t>
      </w:r>
      <w:r w:rsidR="005E7321" w:rsidRPr="00EA4E3A">
        <w:rPr>
          <w:lang w:val="en-AU"/>
        </w:rPr>
        <w:t xml:space="preserve">the </w:t>
      </w:r>
      <w:r w:rsidR="005E7321" w:rsidRPr="00EA4E3A">
        <w:rPr>
          <w:lang w:val="en-AU" w:eastAsia="ko-KR"/>
        </w:rPr>
        <w:t>selected subband within the applicable bandwidth part</w:t>
      </w:r>
      <w:r w:rsidRPr="00EA4E3A">
        <w:rPr>
          <w:lang w:val="en-AU"/>
        </w:rPr>
        <w:t xml:space="preserve">. </w:t>
      </w:r>
    </w:p>
    <w:p w14:paraId="05242843" w14:textId="77777777" w:rsidR="0093274D" w:rsidRPr="00EA4E3A" w:rsidRDefault="0093274D" w:rsidP="00F167B7">
      <w:pPr>
        <w:numPr>
          <w:ilvl w:val="5"/>
          <w:numId w:val="8"/>
        </w:numPr>
        <w:overflowPunct/>
        <w:autoSpaceDE/>
        <w:autoSpaceDN/>
        <w:adjustRightInd/>
        <w:textAlignment w:val="auto"/>
        <w:rPr>
          <w:lang w:val="en-AU"/>
        </w:rPr>
      </w:pPr>
      <w:r w:rsidRPr="00EA4E3A">
        <w:rPr>
          <w:iCs/>
          <w:lang w:val="en-US"/>
        </w:rPr>
        <w:t xml:space="preserve">The mapping from the 3-bit </w:t>
      </w:r>
      <w:r w:rsidR="00576853" w:rsidRPr="00EA4E3A">
        <w:rPr>
          <w:iCs/>
          <w:lang w:val="en-AU" w:eastAsia="zh-CN"/>
        </w:rPr>
        <w:t>sub</w:t>
      </w:r>
      <w:r w:rsidR="00576853" w:rsidRPr="00EA4E3A">
        <w:rPr>
          <w:rFonts w:hint="eastAsia"/>
          <w:iCs/>
          <w:lang w:val="en-AU" w:eastAsia="zh-CN"/>
        </w:rPr>
        <w:t>band</w:t>
      </w:r>
      <w:r w:rsidR="00576853" w:rsidRPr="00EA4E3A">
        <w:rPr>
          <w:rFonts w:hint="eastAsia"/>
          <w:iCs/>
          <w:lang w:val="en-US"/>
        </w:rPr>
        <w:t xml:space="preserve"> </w:t>
      </w:r>
      <w:r w:rsidRPr="00EA4E3A">
        <w:rPr>
          <w:rFonts w:hint="eastAsia"/>
          <w:iCs/>
          <w:lang w:val="en-US"/>
        </w:rPr>
        <w:t>s</w:t>
      </w:r>
      <w:r w:rsidRPr="00EA4E3A">
        <w:rPr>
          <w:iCs/>
          <w:lang w:val="en-US"/>
        </w:rPr>
        <w:t>patial differential CQI value to the offset level is shown in Table 7.2-2.</w:t>
      </w:r>
      <w:r w:rsidRPr="00EA4E3A">
        <w:rPr>
          <w:lang w:val="en-AU"/>
        </w:rPr>
        <w:t xml:space="preserve"> </w:t>
      </w:r>
    </w:p>
    <w:p w14:paraId="5729460A" w14:textId="77777777"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14:paraId="6570D435" w14:textId="77777777" w:rsidR="0053325D" w:rsidRPr="00EA4E3A" w:rsidRDefault="0053325D" w:rsidP="00F167B7">
      <w:pPr>
        <w:numPr>
          <w:ilvl w:val="4"/>
          <w:numId w:val="8"/>
        </w:numPr>
        <w:overflowPunct/>
        <w:autoSpaceDE/>
        <w:autoSpaceDN/>
        <w:adjustRightInd/>
        <w:textAlignment w:val="auto"/>
        <w:rPr>
          <w:lang w:val="en-AU"/>
        </w:rPr>
      </w:pPr>
      <w:r w:rsidRPr="00EA4E3A">
        <w:rPr>
          <w:lang w:val="en-AU"/>
        </w:rPr>
        <w:t>F</w:t>
      </w:r>
      <w:r w:rsidRPr="00EA4E3A">
        <w:t xml:space="preserve"> 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 xml:space="preserve">RI-reference </w:t>
      </w:r>
      <w:r w:rsidRPr="00EA4E3A">
        <w:lastRenderedPageBreak/>
        <w:t>CSI process</w:t>
      </w:r>
      <w:r w:rsidR="0001443F">
        <w:t>'</w:t>
      </w:r>
      <w:r w:rsidRPr="00EA4E3A">
        <w:t xml:space="preserve"> is reported in the 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w:t>
      </w:r>
      <w:r w:rsidRPr="00EA4E3A">
        <w:rPr>
          <w:lang w:val="en-AU"/>
        </w:rPr>
        <w:t xml:space="preserve"> the subband selection and CQI values are calculated conditioned on the last reported periodic wideband PMI, RI and CRI. </w:t>
      </w:r>
    </w:p>
    <w:p w14:paraId="3489E8A5" w14:textId="77777777" w:rsidR="0053325D" w:rsidRPr="00EA4E3A" w:rsidRDefault="0053325D" w:rsidP="00F167B7">
      <w:pPr>
        <w:numPr>
          <w:ilvl w:val="3"/>
          <w:numId w:val="8"/>
        </w:numPr>
        <w:overflowPunct/>
        <w:autoSpaceDE/>
        <w:autoSpaceDN/>
        <w:adjustRightInd/>
        <w:textAlignment w:val="auto"/>
        <w:rPr>
          <w:lang w:val="en-AU"/>
        </w:rPr>
      </w:pPr>
      <w:r w:rsidRPr="00EA4E3A">
        <w:rPr>
          <w:lang w:val="en-AU"/>
        </w:rPr>
        <w:t>otherwise,</w:t>
      </w:r>
    </w:p>
    <w:p w14:paraId="29AED14B" w14:textId="77777777" w:rsidR="005A65C0" w:rsidRPr="00EA4E3A" w:rsidRDefault="00576853"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14:paraId="329FEB6F" w14:textId="77777777"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otherwise</w:t>
      </w:r>
      <w:r w:rsidRPr="00EA4E3A">
        <w:rPr>
          <w:lang w:val="en-AU"/>
        </w:rPr>
        <w:t xml:space="preserve"> </w:t>
      </w:r>
      <w:r w:rsidR="00576853" w:rsidRPr="00EA4E3A">
        <w:rPr>
          <w:lang w:val="en-AU"/>
        </w:rPr>
        <w:t xml:space="preserve">the subband selection and CQI values are calculated conditioned on the last reported periodic wideband PMI and RI. </w:t>
      </w:r>
    </w:p>
    <w:p w14:paraId="3C17DC36" w14:textId="77777777" w:rsidR="00576853" w:rsidRPr="00EA4E3A" w:rsidRDefault="00576853"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subband selection and CQI values</w:t>
      </w:r>
      <w:r w:rsidRPr="00EA4E3A">
        <w:rPr>
          <w:lang w:val="en-AU"/>
        </w:rPr>
        <w:t xml:space="preserve"> are calculated conditioned on the last reported PMI and transmission rank 1.</w:t>
      </w:r>
    </w:p>
    <w:p w14:paraId="7A67EA1E" w14:textId="77777777" w:rsidR="00576853" w:rsidRPr="00EA4E3A" w:rsidRDefault="00576853"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 xml:space="preserve">In the subframe where wideband CQI/second PMI </w:t>
      </w:r>
      <w:r w:rsidRPr="00EA4E3A">
        <w:rPr>
          <w:lang w:val="en-AU"/>
        </w:rPr>
        <w:t>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58403A" w:rsidRPr="00EA4E3A">
        <w:rPr>
          <w:lang w:val="en-AU"/>
        </w:rPr>
        <w:t xml:space="preserve"> and </w:t>
      </w:r>
      <w:r w:rsidR="0058403A" w:rsidRPr="00EA4E3A">
        <w:t xml:space="preserve">UE is </w:t>
      </w:r>
      <w:r w:rsidR="0058403A" w:rsidRPr="00EA4E3A">
        <w:rPr>
          <w:rFonts w:hint="eastAsia"/>
        </w:rPr>
        <w:t xml:space="preserve">configured </w:t>
      </w:r>
      <w:r w:rsidR="0058403A" w:rsidRPr="00EA4E3A">
        <w:t xml:space="preserve">with </w:t>
      </w:r>
      <w:r w:rsidR="00D418B4" w:rsidRPr="00EA4E3A">
        <w:t xml:space="preserve">CRI reporting, or </w:t>
      </w:r>
      <w:r w:rsidR="00D418B4" w:rsidRPr="00EA4E3A">
        <w:rPr>
          <w:lang w:val="en-AU"/>
        </w:rPr>
        <w:t xml:space="preserve">for transmission modes 9 and 10 with 8 CSI-RS ports configured and </w:t>
      </w:r>
      <w:r w:rsidR="00D418B4" w:rsidRPr="00EA4E3A">
        <w:t xml:space="preserve">UE is </w:t>
      </w:r>
      <w:r w:rsidR="00D418B4" w:rsidRPr="00EA4E3A">
        <w:rPr>
          <w:rFonts w:hint="eastAsia"/>
        </w:rPr>
        <w:t xml:space="preserve">configured </w:t>
      </w:r>
      <w:r w:rsidR="00D418B4" w:rsidRPr="00EA4E3A">
        <w:t xml:space="preserve">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14:paraId="7F8D6D51" w14:textId="77777777" w:rsidR="00576853" w:rsidRPr="00EA4E3A" w:rsidRDefault="00576853"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14:paraId="6FA7B655" w14:textId="77777777" w:rsidR="003F15BD" w:rsidRPr="00EA4E3A" w:rsidRDefault="00576853"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2b report on each respective successive reporting opportunity consisting of:</w:t>
      </w:r>
    </w:p>
    <w:p w14:paraId="100AC91A" w14:textId="77777777"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A wideband CQI value which is calculated assuming the use of </w:t>
      </w:r>
      <w:r w:rsidR="0052253C" w:rsidRPr="00EA4E3A">
        <w:rPr>
          <w:lang w:val="en-AU"/>
        </w:rPr>
        <w:t xml:space="preserve">the selected </w:t>
      </w:r>
      <w:r w:rsidRPr="00EA4E3A">
        <w:rPr>
          <w:lang w:val="en-AU"/>
        </w:rPr>
        <w:t xml:space="preserve">single precoding matrix in all subbands and transmission on set </w:t>
      </w:r>
      <w:r w:rsidRPr="00EA4E3A">
        <w:rPr>
          <w:i/>
          <w:lang w:val="en-AU"/>
        </w:rPr>
        <w:t>S</w:t>
      </w:r>
      <w:r w:rsidRPr="00EA4E3A">
        <w:rPr>
          <w:lang w:val="en-AU"/>
        </w:rPr>
        <w:t xml:space="preserve"> subbands. </w:t>
      </w:r>
    </w:p>
    <w:p w14:paraId="08D1A56B" w14:textId="77777777"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w:t>
      </w:r>
      <w:r w:rsidRPr="00EA4E3A">
        <w:rPr>
          <w:rFonts w:hint="eastAsia"/>
          <w:lang w:val="en-AU" w:eastAsia="ko-KR"/>
        </w:rPr>
        <w:t xml:space="preserve"> </w:t>
      </w:r>
      <w:r w:rsidRPr="00EA4E3A">
        <w:rPr>
          <w:lang w:val="en-AU"/>
        </w:rPr>
        <w:t>single precoding matrix</w:t>
      </w:r>
      <w:r w:rsidRPr="00EA4E3A">
        <w:rPr>
          <w:rFonts w:hint="eastAsia"/>
          <w:lang w:val="en-AU" w:eastAsia="ko-KR"/>
        </w:rPr>
        <w:t>.</w:t>
      </w:r>
    </w:p>
    <w:p w14:paraId="6DC3AB79" w14:textId="77777777"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W</w:t>
      </w:r>
      <w:r w:rsidRPr="00EA4E3A">
        <w:rPr>
          <w:lang w:val="en-AU"/>
        </w:rPr>
        <w:t>hen RI&gt;1, an additional 3-bit wideband spatial differential CQI,</w:t>
      </w:r>
      <w:r w:rsidRPr="00EA4E3A">
        <w:rPr>
          <w:lang w:val="en-US"/>
        </w:rPr>
        <w:t xml:space="preserve"> which is shown in Table 7.2-2</w:t>
      </w:r>
      <w:r w:rsidRPr="00EA4E3A">
        <w:rPr>
          <w:lang w:val="en-AU"/>
        </w:rPr>
        <w:t xml:space="preserve">. </w:t>
      </w:r>
    </w:p>
    <w:p w14:paraId="0696243E" w14:textId="77777777" w:rsidR="0058403A" w:rsidRPr="00EA4E3A" w:rsidRDefault="0058403A"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14:paraId="48F90590" w14:textId="77777777" w:rsidR="0058403A" w:rsidRPr="00EA4E3A" w:rsidRDefault="0058403A"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w:t>
      </w:r>
      <w:r w:rsidRPr="00EA4E3A">
        <w:lastRenderedPageBreak/>
        <w:t xml:space="preserve">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14:paraId="14573125" w14:textId="77777777" w:rsidR="0058403A" w:rsidRPr="00EA4E3A" w:rsidRDefault="0058403A"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 </w:t>
      </w:r>
      <w:r w:rsidRPr="00EA4E3A">
        <w:t xml:space="preserve">and the last reported </w:t>
      </w:r>
      <w:r w:rsidRPr="00EA4E3A">
        <w:rPr>
          <w:lang w:val="en-AU" w:eastAsia="ko-KR"/>
        </w:rPr>
        <w:t xml:space="preserve">periodic </w:t>
      </w:r>
      <w:r w:rsidRPr="00EA4E3A">
        <w:t>CRI for the CSI process.</w:t>
      </w:r>
    </w:p>
    <w:p w14:paraId="70050505" w14:textId="77777777"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 for the CSI process.</w:t>
      </w:r>
    </w:p>
    <w:p w14:paraId="0B9E93F2" w14:textId="77777777" w:rsidR="0058403A" w:rsidRPr="00EA4E3A" w:rsidRDefault="0058403A" w:rsidP="00F167B7">
      <w:pPr>
        <w:numPr>
          <w:ilvl w:val="4"/>
          <w:numId w:val="8"/>
        </w:numPr>
        <w:rPr>
          <w:lang w:val="en-AU"/>
        </w:rPr>
      </w:pPr>
      <w:r w:rsidRPr="00EA4E3A">
        <w:t xml:space="preserve">otherwise, with the last reported PTI=0, </w:t>
      </w:r>
    </w:p>
    <w:p w14:paraId="5D9E5998" w14:textId="77777777" w:rsidR="0058403A" w:rsidRPr="00EA4E3A" w:rsidRDefault="0058403A" w:rsidP="00F167B7">
      <w:pPr>
        <w:numPr>
          <w:ilvl w:val="5"/>
          <w:numId w:val="8"/>
        </w:numPr>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14:paraId="1EDFFC47" w14:textId="77777777"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rPr>
          <w:rFonts w:eastAsia="SimSun"/>
          <w:lang w:val="en-AU" w:eastAsia="zh-CN"/>
        </w:rPr>
        <w:t>process</w:t>
      </w:r>
      <w:r w:rsidRPr="00EA4E3A">
        <w:t xml:space="preserve"> and the last reported </w:t>
      </w:r>
      <w:r w:rsidRPr="00EA4E3A">
        <w:rPr>
          <w:lang w:val="en-AU" w:eastAsia="ko-KR"/>
        </w:rPr>
        <w:t xml:space="preserve">periodic </w:t>
      </w:r>
      <w:r w:rsidRPr="00EA4E3A">
        <w:t>CRI</w:t>
      </w:r>
      <w:r w:rsidRPr="00EA4E3A">
        <w:rPr>
          <w:rFonts w:eastAsia="SimSun" w:hint="eastAsia"/>
          <w:lang w:val="en-AU" w:eastAsia="zh-CN"/>
        </w:rPr>
        <w:t>.</w:t>
      </w:r>
    </w:p>
    <w:p w14:paraId="11DE0464" w14:textId="77777777" w:rsidR="0058403A" w:rsidRPr="00EA4E3A" w:rsidRDefault="0058403A" w:rsidP="00F167B7">
      <w:pPr>
        <w:numPr>
          <w:ilvl w:val="3"/>
          <w:numId w:val="8"/>
        </w:numPr>
        <w:rPr>
          <w:lang w:val="en-AU"/>
        </w:rPr>
      </w:pPr>
      <w:r w:rsidRPr="00EA4E3A">
        <w:t xml:space="preserve">otherwise, </w:t>
      </w:r>
    </w:p>
    <w:p w14:paraId="0D5B2694" w14:textId="77777777"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14:paraId="7CE3C2B8" w14:textId="77777777"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w:t>
      </w:r>
      <w:r w:rsidRPr="00EA4E3A">
        <w:t>.</w:t>
      </w:r>
    </w:p>
    <w:p w14:paraId="48B20D92" w14:textId="77777777"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14:paraId="71BF7646" w14:textId="77777777" w:rsidR="005A65C0" w:rsidRPr="00EA4E3A" w:rsidRDefault="005A65C0" w:rsidP="00F167B7">
      <w:pPr>
        <w:numPr>
          <w:ilvl w:val="4"/>
          <w:numId w:val="8"/>
        </w:numPr>
        <w:rPr>
          <w:lang w:val="en-AU"/>
        </w:rPr>
      </w:pPr>
      <w:r w:rsidRPr="00EA4E3A">
        <w:t xml:space="preserve">Otherwise, with the last reported PTI=0, </w:t>
      </w:r>
    </w:p>
    <w:p w14:paraId="59294C45" w14:textId="77777777" w:rsidR="0058403A" w:rsidRPr="00EA4E3A" w:rsidRDefault="0052253C"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14:paraId="205FE230" w14:textId="77777777" w:rsidR="0052253C" w:rsidRPr="00EA4E3A" w:rsidRDefault="0052253C"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eastAsia="SimSun" w:hint="eastAsia"/>
          <w:lang w:val="en-AU" w:eastAsia="zh-CN"/>
        </w:rPr>
        <w:t>.</w:t>
      </w:r>
    </w:p>
    <w:p w14:paraId="19750D3A" w14:textId="77777777" w:rsidR="00627CAE"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14:paraId="3A892FFB" w14:textId="77777777" w:rsidR="0052253C" w:rsidRPr="00EA4E3A" w:rsidRDefault="0052253C"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In the subframe where subband CQI/second PMI for the selected subband</w:t>
      </w:r>
      <w:r w:rsidRPr="00EA4E3A">
        <w:rPr>
          <w:lang w:val="en-AU"/>
        </w:rPr>
        <w:t xml:space="preserve"> 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w:t>
      </w:r>
      <w:r w:rsidR="004D519F" w:rsidRPr="00EA4E3A">
        <w:rPr>
          <w:lang w:val="en-AU"/>
        </w:rPr>
        <w:t xml:space="preserve"> and 10</w:t>
      </w:r>
      <w:r w:rsidRPr="00EA4E3A">
        <w:rPr>
          <w:lang w:val="en-AU"/>
        </w:rPr>
        <w:t xml:space="preserve"> with 8 CSI-RS ports </w:t>
      </w:r>
      <w:r w:rsidR="00D418B4" w:rsidRPr="00EA4E3A">
        <w:rPr>
          <w:lang w:val="en-AU"/>
        </w:rPr>
        <w:t xml:space="preserve">configured </w:t>
      </w:r>
      <w:r w:rsidR="003A1EB2" w:rsidRPr="00EA4E3A">
        <w:rPr>
          <w:lang w:val="en-AU"/>
        </w:rPr>
        <w:t xml:space="preserve">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D418B4" w:rsidRPr="00EA4E3A">
        <w:t>or 4 CSI-RS ports with alternativeCodeBookEnabledFor4TX-r12=TRUE in the selected CSI-RS resource</w:t>
      </w:r>
      <w:r w:rsidR="00D418B4" w:rsidRPr="00EA4E3A">
        <w:rPr>
          <w:lang w:val="en-AU"/>
        </w:rPr>
        <w:t xml:space="preserve"> </w:t>
      </w:r>
      <w:r w:rsidR="0058403A" w:rsidRPr="00EA4E3A">
        <w:rPr>
          <w:lang w:val="en-AU"/>
        </w:rPr>
        <w:t xml:space="preserve">and </w:t>
      </w:r>
      <w:r w:rsidR="0058403A" w:rsidRPr="00EA4E3A">
        <w:t xml:space="preserve">UE is configured with CRI reporting, or </w:t>
      </w:r>
      <w:r w:rsidR="0058403A" w:rsidRPr="00EA4E3A">
        <w:rPr>
          <w:lang w:val="en-AU"/>
        </w:rPr>
        <w:t xml:space="preserve">for </w:t>
      </w:r>
      <w:r w:rsidR="0058403A" w:rsidRPr="00EA4E3A">
        <w:rPr>
          <w:lang w:val="en-AU"/>
        </w:rPr>
        <w:lastRenderedPageBreak/>
        <w:t xml:space="preserve">transmission modes 9 and 10 with 8 CSI-RS ports configured and </w:t>
      </w:r>
      <w:r w:rsidR="0058403A" w:rsidRPr="00EA4E3A">
        <w:t xml:space="preserve">UE is </w:t>
      </w:r>
      <w:r w:rsidR="0058403A" w:rsidRPr="00EA4E3A">
        <w:rPr>
          <w:rFonts w:hint="eastAsia"/>
        </w:rPr>
        <w:t xml:space="preserve">configured </w:t>
      </w:r>
      <w:r w:rsidR="0058403A" w:rsidRPr="00EA4E3A">
        <w:t xml:space="preserve">with 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14:paraId="3C0275B8" w14:textId="77777777" w:rsidR="0052253C" w:rsidRPr="00EA4E3A" w:rsidRDefault="0052253C" w:rsidP="00F167B7">
      <w:pPr>
        <w:numPr>
          <w:ilvl w:val="3"/>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14:paraId="456ADCE6" w14:textId="77777777" w:rsidR="003F15BD" w:rsidRPr="00EA4E3A" w:rsidRDefault="0052253C"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1a report per bandwidth part on each respective successive reporting opportunity consisting of:</w:t>
      </w:r>
    </w:p>
    <w:p w14:paraId="2FA94137" w14:textId="77777777"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14:paraId="0B37B6C5" w14:textId="77777777"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t>When RI&gt;1, an additional 3-bit subband spatial differential CQI value for codeword 1 offset level</w:t>
      </w:r>
    </w:p>
    <w:p w14:paraId="736B6A98" w14:textId="77777777"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14:paraId="7AE550E9" w14:textId="77777777"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lang w:val="en-AU"/>
        </w:rPr>
        <w:t xml:space="preserve">Assuming the use of the </w:t>
      </w:r>
      <w:r w:rsidR="0052253C" w:rsidRPr="00EA4E3A">
        <w:rPr>
          <w:lang w:val="en-AU"/>
        </w:rPr>
        <w:t xml:space="preserve">precoding matrix corresponding to the selected second </w:t>
      </w:r>
      <w:r w:rsidR="0052253C" w:rsidRPr="00EA4E3A">
        <w:rPr>
          <w:rFonts w:hint="eastAsia"/>
          <w:lang w:val="en-AU" w:eastAsia="ko-KR"/>
        </w:rPr>
        <w:t>PMI</w:t>
      </w:r>
      <w:r w:rsidR="0052253C" w:rsidRPr="00EA4E3A">
        <w:rPr>
          <w:lang w:val="en-AU"/>
        </w:rPr>
        <w:t xml:space="preserve"> and the </w:t>
      </w:r>
      <w:r w:rsidRPr="00EA4E3A">
        <w:rPr>
          <w:lang w:val="en-AU"/>
        </w:rPr>
        <w:t xml:space="preserve">most recently reported </w:t>
      </w:r>
      <w:r w:rsidR="0052253C" w:rsidRPr="00EA4E3A">
        <w:rPr>
          <w:lang w:val="en-AU"/>
        </w:rPr>
        <w:t xml:space="preserve">first PMI </w:t>
      </w:r>
      <w:r w:rsidRPr="00EA4E3A">
        <w:rPr>
          <w:lang w:val="en-AU"/>
        </w:rPr>
        <w:t xml:space="preserve">and transmission on </w:t>
      </w:r>
      <w:r w:rsidR="0052253C" w:rsidRPr="00EA4E3A">
        <w:rPr>
          <w:lang w:val="en-AU"/>
        </w:rPr>
        <w:t>the selected subband within the applicable bandwidth part</w:t>
      </w:r>
      <w:r w:rsidRPr="00EA4E3A">
        <w:rPr>
          <w:lang w:val="en-AU"/>
        </w:rPr>
        <w:t>.</w:t>
      </w:r>
    </w:p>
    <w:p w14:paraId="4A5DF90C" w14:textId="77777777" w:rsidR="003F15BD" w:rsidRPr="00EA4E3A" w:rsidRDefault="003F15BD" w:rsidP="00F167B7">
      <w:pPr>
        <w:numPr>
          <w:ilvl w:val="4"/>
          <w:numId w:val="8"/>
        </w:numPr>
        <w:overflowPunct/>
        <w:autoSpaceDE/>
        <w:autoSpaceDN/>
        <w:adjustRightInd/>
        <w:ind w:hanging="357"/>
        <w:textAlignment w:val="auto"/>
        <w:rPr>
          <w:lang w:val="en-AU"/>
        </w:rPr>
      </w:pPr>
      <w:r w:rsidRPr="00EA4E3A">
        <w:rPr>
          <w:iCs/>
        </w:rPr>
        <w:t>The mapping from the 3-bit subband spatial differential CQI value to the offset level is shown in Table 7.2-2.</w:t>
      </w:r>
    </w:p>
    <w:p w14:paraId="12282BB0" w14:textId="77777777"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t xml:space="preserve">A second </w:t>
      </w:r>
      <w:r w:rsidR="0052253C" w:rsidRPr="00EA4E3A">
        <w:rPr>
          <w:iCs/>
          <w:lang w:val="en-AU"/>
        </w:rPr>
        <w:t>PMI</w:t>
      </w:r>
      <w:r w:rsidRPr="00EA4E3A">
        <w:rPr>
          <w:iCs/>
          <w:lang w:val="en-AU"/>
        </w:rPr>
        <w:t xml:space="preserve"> of the preferred precoding matrix selected from the codebook subset assuming transmission </w:t>
      </w:r>
      <w:r w:rsidRPr="00EA4E3A">
        <w:rPr>
          <w:lang w:val="en-AU"/>
        </w:rPr>
        <w:t xml:space="preserve">only over the selected subband </w:t>
      </w:r>
      <w:r w:rsidR="0052253C" w:rsidRPr="00EA4E3A">
        <w:rPr>
          <w:rFonts w:hint="eastAsia"/>
          <w:lang w:val="en-AU" w:eastAsia="ko-KR"/>
        </w:rPr>
        <w:t>within the applicable</w:t>
      </w:r>
      <w:r w:rsidRPr="00EA4E3A">
        <w:rPr>
          <w:lang w:val="en-AU"/>
        </w:rPr>
        <w:t xml:space="preserve"> bandwidth part determined in the previous step.</w:t>
      </w:r>
    </w:p>
    <w:p w14:paraId="2A20A8C0" w14:textId="77777777" w:rsidR="00EE1461" w:rsidRPr="00EA4E3A" w:rsidRDefault="00EE1461"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14:paraId="41F68EDD" w14:textId="77777777" w:rsidR="00EE1461" w:rsidRPr="00EA4E3A" w:rsidRDefault="00EE1461"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14:paraId="2AD38835" w14:textId="77777777" w:rsidR="00EE1461" w:rsidRPr="00EA4E3A" w:rsidRDefault="00EE1461"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14:paraId="101D1D84" w14:textId="77777777" w:rsidR="00EE1461" w:rsidRPr="00EA4E3A" w:rsidRDefault="00EE1461" w:rsidP="00F167B7">
      <w:pPr>
        <w:numPr>
          <w:ilvl w:val="5"/>
          <w:numId w:val="8"/>
        </w:numPr>
        <w:rPr>
          <w:lang w:val="en-AU"/>
        </w:rPr>
      </w:pPr>
      <w:r w:rsidRPr="00EA4E3A">
        <w:rPr>
          <w:lang w:val="en-AU"/>
        </w:rPr>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14:paraId="480216A3" w14:textId="77777777" w:rsidR="00EE1461" w:rsidRPr="00EA4E3A" w:rsidRDefault="00EE1461" w:rsidP="00F167B7">
      <w:pPr>
        <w:numPr>
          <w:ilvl w:val="4"/>
          <w:numId w:val="8"/>
        </w:numPr>
        <w:overflowPunct/>
        <w:autoSpaceDE/>
        <w:autoSpaceDN/>
        <w:adjustRightInd/>
        <w:textAlignment w:val="auto"/>
        <w:rPr>
          <w:lang w:val="en-AU"/>
        </w:rPr>
      </w:pPr>
      <w:r w:rsidRPr="00EA4E3A">
        <w:t>Otherwise, with the last reported PTI=1</w:t>
      </w:r>
    </w:p>
    <w:p w14:paraId="132B4236" w14:textId="77777777" w:rsidR="00EE1461" w:rsidRPr="00EA4E3A" w:rsidRDefault="00EE1461"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rFonts w:hint="eastAsia"/>
          <w:lang w:val="en-AU" w:eastAsia="ko-KR"/>
        </w:rPr>
        <w:t>.</w:t>
      </w:r>
      <w:r w:rsidRPr="00EA4E3A" w:rsidDel="00D2647D">
        <w:rPr>
          <w:lang w:val="en-AU"/>
        </w:rPr>
        <w:t xml:space="preserve"> </w:t>
      </w:r>
    </w:p>
    <w:p w14:paraId="7D97C0AB" w14:textId="77777777" w:rsidR="00EE1461" w:rsidRPr="00EA4E3A" w:rsidRDefault="00EE1461" w:rsidP="00F167B7">
      <w:pPr>
        <w:numPr>
          <w:ilvl w:val="5"/>
          <w:numId w:val="8"/>
        </w:numPr>
        <w:rPr>
          <w:lang w:val="en-AU"/>
        </w:rPr>
      </w:pPr>
      <w:r w:rsidRPr="00EA4E3A">
        <w:rPr>
          <w:lang w:val="en-AU"/>
        </w:rPr>
        <w:lastRenderedPageBreak/>
        <w:t xml:space="preserve">The subband selection and CQI values are 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r w:rsidRPr="00EA4E3A">
        <w:rPr>
          <w:lang w:val="en-AU"/>
        </w:rPr>
        <w:t>.</w:t>
      </w:r>
    </w:p>
    <w:p w14:paraId="41C76305" w14:textId="77777777" w:rsidR="00EE1461" w:rsidRPr="00EA4E3A" w:rsidRDefault="00EE1461" w:rsidP="00F167B7">
      <w:pPr>
        <w:numPr>
          <w:ilvl w:val="3"/>
          <w:numId w:val="8"/>
        </w:numPr>
        <w:ind w:hanging="357"/>
        <w:rPr>
          <w:lang w:val="en-AU"/>
        </w:rPr>
      </w:pPr>
      <w:r w:rsidRPr="00EA4E3A">
        <w:t>otherwise,</w:t>
      </w:r>
    </w:p>
    <w:p w14:paraId="192E9D3F" w14:textId="77777777"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14:paraId="2C5338FA" w14:textId="77777777" w:rsidR="005A65C0" w:rsidRPr="00EA4E3A" w:rsidRDefault="005A65C0"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14:paraId="0FBDA66A" w14:textId="77777777" w:rsidR="005A65C0" w:rsidRPr="00EA4E3A" w:rsidRDefault="005A65C0" w:rsidP="00F167B7">
      <w:pPr>
        <w:numPr>
          <w:ilvl w:val="5"/>
          <w:numId w:val="8"/>
        </w:numPr>
        <w:rPr>
          <w:lang w:val="en-AU"/>
        </w:rPr>
      </w:pPr>
      <w:r w:rsidRPr="00EA4E3A">
        <w:rPr>
          <w:lang w:val="en-AU"/>
        </w:rPr>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14:paraId="79A5F0F1" w14:textId="77777777" w:rsidR="005A65C0" w:rsidRPr="00EA4E3A" w:rsidRDefault="005A65C0" w:rsidP="00F167B7">
      <w:pPr>
        <w:numPr>
          <w:ilvl w:val="4"/>
          <w:numId w:val="8"/>
        </w:numPr>
        <w:overflowPunct/>
        <w:autoSpaceDE/>
        <w:autoSpaceDN/>
        <w:adjustRightInd/>
        <w:textAlignment w:val="auto"/>
        <w:rPr>
          <w:lang w:val="en-AU"/>
        </w:rPr>
      </w:pPr>
      <w:r w:rsidRPr="00EA4E3A">
        <w:t>Otherwise, with the last reported PTI=1</w:t>
      </w:r>
    </w:p>
    <w:p w14:paraId="6E1955D8" w14:textId="77777777" w:rsidR="005A65C0" w:rsidRPr="00EA4E3A" w:rsidRDefault="0052253C"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rFonts w:hint="eastAsia"/>
          <w:lang w:val="en-AU" w:eastAsia="ko-KR"/>
        </w:rPr>
        <w:t>.</w:t>
      </w:r>
      <w:r w:rsidRPr="00EA4E3A" w:rsidDel="00D2647D">
        <w:rPr>
          <w:lang w:val="en-AU"/>
        </w:rPr>
        <w:t xml:space="preserve"> </w:t>
      </w:r>
    </w:p>
    <w:p w14:paraId="5CFF28E4" w14:textId="77777777" w:rsidR="00627CAE" w:rsidRPr="00EA4E3A" w:rsidRDefault="0052253C" w:rsidP="00F167B7">
      <w:pPr>
        <w:numPr>
          <w:ilvl w:val="5"/>
          <w:numId w:val="8"/>
        </w:numPr>
        <w:overflowPunct/>
        <w:autoSpaceDE/>
        <w:autoSpaceDN/>
        <w:adjustRightInd/>
        <w:textAlignment w:val="auto"/>
        <w:rPr>
          <w:lang w:val="en-AU"/>
        </w:rPr>
      </w:pPr>
      <w:r w:rsidRPr="00EA4E3A">
        <w:rPr>
          <w:lang w:val="en-AU"/>
        </w:rPr>
        <w:t>T</w:t>
      </w:r>
      <w:r w:rsidR="0093274D" w:rsidRPr="00EA4E3A">
        <w:rPr>
          <w:lang w:val="en-AU"/>
        </w:rPr>
        <w:t xml:space="preserve">he subband selection and CQI values are calculated conditioned on </w:t>
      </w:r>
      <w:r w:rsidRPr="00EA4E3A">
        <w:rPr>
          <w:lang w:val="en-AU"/>
        </w:rPr>
        <w:t xml:space="preserve">the selected precoding matrix and </w:t>
      </w:r>
      <w:r w:rsidR="0093274D" w:rsidRPr="00EA4E3A">
        <w:rPr>
          <w:lang w:val="en-AU"/>
        </w:rPr>
        <w:t>the last reported periodic RI.</w:t>
      </w:r>
    </w:p>
    <w:p w14:paraId="43D0A28C" w14:textId="77777777" w:rsidR="0093274D"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14:paraId="35F8A808" w14:textId="77777777" w:rsidR="0093274D" w:rsidRPr="00EA4E3A" w:rsidRDefault="0093274D">
      <w:pPr>
        <w:overflowPunct/>
        <w:autoSpaceDE/>
        <w:autoSpaceDN/>
        <w:adjustRightInd/>
        <w:ind w:left="360"/>
        <w:jc w:val="both"/>
        <w:textAlignment w:val="auto"/>
        <w:rPr>
          <w:lang w:val="en-AU"/>
        </w:rPr>
      </w:pPr>
    </w:p>
    <w:p w14:paraId="1F530636" w14:textId="77777777" w:rsidR="0093274D" w:rsidRPr="00EA4E3A" w:rsidRDefault="0093274D">
      <w:pPr>
        <w:pStyle w:val="TH"/>
      </w:pPr>
      <w:r w:rsidRPr="00EA4E3A">
        <w:t>Table 7.2.2-2: Subband Size (</w:t>
      </w:r>
      <w:r w:rsidRPr="00EA4E3A">
        <w:rPr>
          <w:i/>
        </w:rPr>
        <w:t>k</w:t>
      </w:r>
      <w:r w:rsidRPr="00EA4E3A">
        <w:t>) and Bandwidth Parts</w:t>
      </w:r>
      <w:r w:rsidRPr="00EA4E3A">
        <w:rPr>
          <w:i/>
        </w:rPr>
        <w:t xml:space="preserve"> (J)</w:t>
      </w:r>
      <w:r w:rsidRPr="00EA4E3A">
        <w:t xml:space="preserve"> vs. Downlink System Bandwidth</w:t>
      </w:r>
    </w:p>
    <w:tbl>
      <w:tblPr>
        <w:tblW w:w="0" w:type="auto"/>
        <w:jc w:val="center"/>
        <w:tblLook w:val="0000" w:firstRow="0" w:lastRow="0" w:firstColumn="0" w:lastColumn="0" w:noHBand="0" w:noVBand="0"/>
      </w:tblPr>
      <w:tblGrid>
        <w:gridCol w:w="2348"/>
        <w:gridCol w:w="2077"/>
        <w:gridCol w:w="1907"/>
      </w:tblGrid>
      <w:tr w:rsidR="0093274D" w:rsidRPr="00EA4E3A" w14:paraId="79FDE20B"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F220E26" w14:textId="77777777" w:rsidR="0093274D" w:rsidRPr="00EA4E3A" w:rsidRDefault="0093274D" w:rsidP="00CD57C6">
            <w:pPr>
              <w:pStyle w:val="TAH"/>
              <w:rPr>
                <w:rFonts w:eastAsia="Batang" w:cs="Arial"/>
                <w:bCs/>
                <w:lang w:val="en-US"/>
              </w:rPr>
            </w:pPr>
            <w:r w:rsidRPr="00EA4E3A">
              <w:t xml:space="preserve">System Bandwidth </w:t>
            </w:r>
            <w:r w:rsidRPr="00EA4E3A">
              <w:rPr>
                <w:position w:val="-10"/>
              </w:rPr>
              <w:object w:dxaOrig="460" w:dyaOrig="340" w14:anchorId="61081193">
                <v:shape id="_x0000_i2102" type="#_x0000_t75" style="width:21.6pt;height:14.4pt" o:ole="">
                  <v:imagedata r:id="rId1038" o:title=""/>
                </v:shape>
                <o:OLEObject Type="Embed" ProgID="Equation.3" ShapeID="_x0000_i2102" DrawAspect="Content" ObjectID="_1685802135" r:id="rId1544"/>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68859B0C" w14:textId="77777777" w:rsidR="0093274D" w:rsidRPr="00EA4E3A" w:rsidRDefault="0093274D" w:rsidP="00CD57C6">
            <w:pPr>
              <w:pStyle w:val="TAH"/>
              <w:rPr>
                <w:rFonts w:eastAsia="Batang" w:cs="Arial"/>
                <w:bCs/>
                <w:lang w:val="en-US"/>
              </w:rPr>
            </w:pPr>
            <w:r w:rsidRPr="00EA4E3A">
              <w:t xml:space="preserve">Subband Size </w:t>
            </w:r>
            <w:r w:rsidRPr="00EA4E3A">
              <w:rPr>
                <w:i/>
              </w:rPr>
              <w:t>k</w:t>
            </w:r>
            <w:r w:rsidRPr="00EA4E3A">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9A13FE" w14:textId="77777777" w:rsidR="0093274D" w:rsidRPr="00EA4E3A" w:rsidRDefault="0093274D" w:rsidP="00CD57C6">
            <w:pPr>
              <w:pStyle w:val="TAH"/>
              <w:rPr>
                <w:rFonts w:eastAsia="Batang" w:cs="Arial"/>
                <w:bCs/>
                <w:lang w:val="en-US"/>
              </w:rPr>
            </w:pPr>
            <w:r w:rsidRPr="00EA4E3A">
              <w:t>Bandwidth Parts (</w:t>
            </w:r>
            <w:r w:rsidRPr="00EA4E3A">
              <w:rPr>
                <w:i/>
              </w:rPr>
              <w:t>J</w:t>
            </w:r>
            <w:r w:rsidRPr="00EA4E3A">
              <w:t>)</w:t>
            </w:r>
          </w:p>
        </w:tc>
      </w:tr>
      <w:tr w:rsidR="0093274D" w:rsidRPr="00EA4E3A" w14:paraId="1BCCD3EB"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BD5B9FB" w14:textId="77777777"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714CA0EE" w14:textId="77777777"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3C6C6FE" w14:textId="77777777" w:rsidR="0093274D" w:rsidRPr="00EA4E3A" w:rsidRDefault="0093274D">
            <w:pPr>
              <w:overflowPunct/>
              <w:autoSpaceDE/>
              <w:autoSpaceDN/>
              <w:adjustRightInd/>
              <w:spacing w:after="0"/>
              <w:textAlignment w:val="auto"/>
              <w:rPr>
                <w:rFonts w:ascii="Arial" w:eastAsia="Batang" w:hAnsi="Arial" w:cs="Arial"/>
                <w:b/>
                <w:bCs/>
                <w:lang w:val="en-US"/>
              </w:rPr>
            </w:pPr>
          </w:p>
        </w:tc>
      </w:tr>
      <w:tr w:rsidR="0093274D" w:rsidRPr="00EA4E3A" w14:paraId="14754CB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BEAA974" w14:textId="77777777" w:rsidR="0093274D" w:rsidRPr="00EA4E3A" w:rsidRDefault="0093274D" w:rsidP="00CD57C6">
            <w:pPr>
              <w:pStyle w:val="TAC"/>
              <w:rPr>
                <w:rFonts w:ascii="Times" w:eastAsia="Batang" w:hAnsi="Times" w:cs="Arial"/>
                <w:b/>
                <w:bCs/>
                <w:lang w:val="en-US"/>
              </w:rPr>
            </w:pPr>
            <w:r w:rsidRPr="00EA4E3A">
              <w:t>6 – 7</w:t>
            </w:r>
          </w:p>
        </w:tc>
        <w:tc>
          <w:tcPr>
            <w:tcW w:w="0" w:type="auto"/>
            <w:tcBorders>
              <w:top w:val="single" w:sz="4" w:space="0" w:color="auto"/>
              <w:left w:val="nil"/>
              <w:bottom w:val="single" w:sz="4" w:space="0" w:color="auto"/>
              <w:right w:val="single" w:sz="4" w:space="0" w:color="auto"/>
            </w:tcBorders>
            <w:vAlign w:val="center"/>
          </w:tcPr>
          <w:p w14:paraId="14737AC5" w14:textId="77777777" w:rsidR="0093274D" w:rsidRPr="00EA4E3A" w:rsidRDefault="0093274D" w:rsidP="00CD57C6">
            <w:pPr>
              <w:pStyle w:val="TAC"/>
            </w:pPr>
            <w:r w:rsidRPr="00EA4E3A">
              <w:t>NA</w:t>
            </w:r>
          </w:p>
        </w:tc>
        <w:tc>
          <w:tcPr>
            <w:tcW w:w="0" w:type="auto"/>
            <w:tcBorders>
              <w:top w:val="single" w:sz="4" w:space="0" w:color="auto"/>
              <w:left w:val="nil"/>
              <w:bottom w:val="single" w:sz="4" w:space="0" w:color="auto"/>
              <w:right w:val="single" w:sz="4" w:space="0" w:color="auto"/>
            </w:tcBorders>
            <w:vAlign w:val="center"/>
          </w:tcPr>
          <w:p w14:paraId="2D3990D0" w14:textId="77777777" w:rsidR="0093274D" w:rsidRPr="00EA4E3A" w:rsidRDefault="0093274D" w:rsidP="00CD57C6">
            <w:pPr>
              <w:pStyle w:val="TAC"/>
            </w:pPr>
            <w:r w:rsidRPr="00EA4E3A">
              <w:t>NA</w:t>
            </w:r>
          </w:p>
        </w:tc>
      </w:tr>
      <w:tr w:rsidR="0093274D" w:rsidRPr="00EA4E3A" w14:paraId="10FCC1D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0CB117" w14:textId="77777777" w:rsidR="0093274D" w:rsidRPr="00EA4E3A" w:rsidRDefault="0093274D" w:rsidP="00CD57C6">
            <w:pPr>
              <w:pStyle w:val="TAC"/>
              <w:rPr>
                <w:rFonts w:ascii="Times" w:eastAsia="Batang" w:hAnsi="Times" w:cs="Arial"/>
                <w:b/>
                <w:bCs/>
                <w:lang w:val="en-US"/>
              </w:rPr>
            </w:pPr>
            <w:r w:rsidRPr="00EA4E3A">
              <w:t>8 – 10</w:t>
            </w:r>
          </w:p>
        </w:tc>
        <w:tc>
          <w:tcPr>
            <w:tcW w:w="0" w:type="auto"/>
            <w:tcBorders>
              <w:top w:val="single" w:sz="4" w:space="0" w:color="auto"/>
              <w:left w:val="nil"/>
              <w:bottom w:val="single" w:sz="4" w:space="0" w:color="auto"/>
              <w:right w:val="single" w:sz="4" w:space="0" w:color="auto"/>
            </w:tcBorders>
            <w:vAlign w:val="center"/>
          </w:tcPr>
          <w:p w14:paraId="48F2AA6E" w14:textId="77777777"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14:paraId="2081072B" w14:textId="77777777" w:rsidR="0093274D" w:rsidRPr="00EA4E3A" w:rsidRDefault="0093274D" w:rsidP="00CD57C6">
            <w:pPr>
              <w:pStyle w:val="TAC"/>
            </w:pPr>
            <w:r w:rsidRPr="00EA4E3A">
              <w:t>1</w:t>
            </w:r>
          </w:p>
        </w:tc>
      </w:tr>
      <w:tr w:rsidR="0093274D" w:rsidRPr="00EA4E3A" w14:paraId="3401849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A5C21A" w14:textId="77777777" w:rsidR="0093274D" w:rsidRPr="00EA4E3A" w:rsidRDefault="0093274D" w:rsidP="00CD57C6">
            <w:pPr>
              <w:pStyle w:val="TAC"/>
            </w:pPr>
            <w:r w:rsidRPr="00EA4E3A">
              <w:t>11 – 26</w:t>
            </w:r>
          </w:p>
        </w:tc>
        <w:tc>
          <w:tcPr>
            <w:tcW w:w="0" w:type="auto"/>
            <w:tcBorders>
              <w:top w:val="single" w:sz="4" w:space="0" w:color="auto"/>
              <w:left w:val="nil"/>
              <w:bottom w:val="single" w:sz="4" w:space="0" w:color="auto"/>
              <w:right w:val="single" w:sz="4" w:space="0" w:color="auto"/>
            </w:tcBorders>
            <w:vAlign w:val="center"/>
          </w:tcPr>
          <w:p w14:paraId="31144D97" w14:textId="77777777"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14:paraId="72F17424" w14:textId="77777777" w:rsidR="0093274D" w:rsidRPr="00EA4E3A" w:rsidRDefault="0093274D" w:rsidP="00CD57C6">
            <w:pPr>
              <w:pStyle w:val="TAC"/>
            </w:pPr>
            <w:r w:rsidRPr="00EA4E3A">
              <w:t>2</w:t>
            </w:r>
          </w:p>
        </w:tc>
      </w:tr>
      <w:tr w:rsidR="0093274D" w:rsidRPr="00EA4E3A" w14:paraId="1F3C5A4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748FA" w14:textId="77777777" w:rsidR="0093274D" w:rsidRPr="00EA4E3A" w:rsidRDefault="0093274D" w:rsidP="00CD57C6">
            <w:pPr>
              <w:pStyle w:val="TAC"/>
            </w:pPr>
            <w:r w:rsidRPr="00EA4E3A">
              <w:t>27 – 63</w:t>
            </w:r>
          </w:p>
        </w:tc>
        <w:tc>
          <w:tcPr>
            <w:tcW w:w="0" w:type="auto"/>
            <w:tcBorders>
              <w:top w:val="single" w:sz="4" w:space="0" w:color="auto"/>
              <w:left w:val="nil"/>
              <w:bottom w:val="single" w:sz="4" w:space="0" w:color="auto"/>
              <w:right w:val="single" w:sz="4" w:space="0" w:color="auto"/>
            </w:tcBorders>
            <w:vAlign w:val="center"/>
          </w:tcPr>
          <w:p w14:paraId="7EC76F4A" w14:textId="77777777" w:rsidR="0093274D" w:rsidRPr="00EA4E3A" w:rsidRDefault="0093274D" w:rsidP="00CD57C6">
            <w:pPr>
              <w:pStyle w:val="TAC"/>
            </w:pPr>
            <w:r w:rsidRPr="00EA4E3A">
              <w:t>6</w:t>
            </w:r>
          </w:p>
        </w:tc>
        <w:tc>
          <w:tcPr>
            <w:tcW w:w="0" w:type="auto"/>
            <w:tcBorders>
              <w:top w:val="single" w:sz="4" w:space="0" w:color="auto"/>
              <w:left w:val="nil"/>
              <w:bottom w:val="single" w:sz="4" w:space="0" w:color="auto"/>
              <w:right w:val="single" w:sz="4" w:space="0" w:color="auto"/>
            </w:tcBorders>
            <w:vAlign w:val="center"/>
          </w:tcPr>
          <w:p w14:paraId="44056D3B" w14:textId="77777777" w:rsidR="0093274D" w:rsidRPr="00EA4E3A" w:rsidRDefault="0093274D" w:rsidP="00CD57C6">
            <w:pPr>
              <w:pStyle w:val="TAC"/>
            </w:pPr>
            <w:r w:rsidRPr="00EA4E3A">
              <w:t>3</w:t>
            </w:r>
          </w:p>
        </w:tc>
      </w:tr>
      <w:tr w:rsidR="0093274D" w:rsidRPr="00EA4E3A" w14:paraId="68A324C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961556C" w14:textId="77777777" w:rsidR="0093274D" w:rsidRPr="00EA4E3A" w:rsidRDefault="0093274D" w:rsidP="00CD57C6">
            <w:pPr>
              <w:pStyle w:val="TAC"/>
            </w:pPr>
            <w:r w:rsidRPr="00EA4E3A">
              <w:t>64 – 110</w:t>
            </w:r>
          </w:p>
        </w:tc>
        <w:tc>
          <w:tcPr>
            <w:tcW w:w="0" w:type="auto"/>
            <w:tcBorders>
              <w:top w:val="single" w:sz="4" w:space="0" w:color="auto"/>
              <w:left w:val="nil"/>
              <w:bottom w:val="single" w:sz="4" w:space="0" w:color="auto"/>
              <w:right w:val="single" w:sz="4" w:space="0" w:color="auto"/>
            </w:tcBorders>
            <w:vAlign w:val="center"/>
          </w:tcPr>
          <w:p w14:paraId="56171070" w14:textId="77777777" w:rsidR="0093274D" w:rsidRPr="00EA4E3A" w:rsidRDefault="0093274D" w:rsidP="00CD57C6">
            <w:pPr>
              <w:pStyle w:val="TAC"/>
            </w:pPr>
            <w:r w:rsidRPr="00EA4E3A">
              <w:t>8</w:t>
            </w:r>
          </w:p>
        </w:tc>
        <w:tc>
          <w:tcPr>
            <w:tcW w:w="0" w:type="auto"/>
            <w:tcBorders>
              <w:top w:val="single" w:sz="4" w:space="0" w:color="auto"/>
              <w:left w:val="nil"/>
              <w:bottom w:val="single" w:sz="4" w:space="0" w:color="auto"/>
              <w:right w:val="single" w:sz="4" w:space="0" w:color="auto"/>
            </w:tcBorders>
            <w:vAlign w:val="center"/>
          </w:tcPr>
          <w:p w14:paraId="4DDE6A5C" w14:textId="77777777" w:rsidR="0093274D" w:rsidRPr="00EA4E3A" w:rsidRDefault="0093274D" w:rsidP="00CD57C6">
            <w:pPr>
              <w:pStyle w:val="TAC"/>
            </w:pPr>
            <w:r w:rsidRPr="00EA4E3A">
              <w:t>4</w:t>
            </w:r>
          </w:p>
        </w:tc>
      </w:tr>
    </w:tbl>
    <w:p w14:paraId="55C80DC9" w14:textId="77777777" w:rsidR="00CD57C6" w:rsidRPr="00EA4E3A" w:rsidRDefault="00CD57C6">
      <w:pPr>
        <w:rPr>
          <w:lang w:val="en-AU"/>
        </w:rPr>
      </w:pPr>
    </w:p>
    <w:p w14:paraId="76C5CA22" w14:textId="77777777" w:rsidR="006350D8" w:rsidRPr="00EA4E3A" w:rsidRDefault="006350D8" w:rsidP="006350D8">
      <w:pPr>
        <w:rPr>
          <w:rFonts w:eastAsia="SimSun"/>
          <w:lang w:val="en-US" w:eastAsia="zh-CN"/>
        </w:rPr>
      </w:pPr>
      <w:r w:rsidRPr="00EA4E3A">
        <w:rPr>
          <w:rFonts w:eastAsia="SimSun" w:hint="eastAsia"/>
          <w:lang w:val="en-AU" w:eastAsia="zh-CN"/>
        </w:rPr>
        <w:t xml:space="preserve">For a BL/CE UE, the </w:t>
      </w:r>
      <w:r w:rsidRPr="00EA4E3A">
        <w:rPr>
          <w:rFonts w:eastAsia="SimSun" w:hint="eastAsia"/>
          <w:lang w:val="en-US" w:eastAsia="zh-CN"/>
        </w:rPr>
        <w:t>periodic CSI reporting modes are described as following:</w:t>
      </w:r>
    </w:p>
    <w:p w14:paraId="1CE86CB2" w14:textId="77777777" w:rsidR="006350D8" w:rsidRPr="00EA4E3A"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EA4E3A">
        <w:rPr>
          <w:lang w:val="en-AU"/>
        </w:rPr>
        <w:t>Wideband feedback</w:t>
      </w:r>
    </w:p>
    <w:p w14:paraId="1B9EA356" w14:textId="77777777"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1-0 description:</w:t>
      </w:r>
    </w:p>
    <w:p w14:paraId="2FECD656" w14:textId="77777777" w:rsidR="006350D8" w:rsidRPr="00EA4E3A" w:rsidRDefault="006350D8" w:rsidP="00F167B7">
      <w:pPr>
        <w:numPr>
          <w:ilvl w:val="2"/>
          <w:numId w:val="11"/>
        </w:numPr>
        <w:overflowPunct/>
        <w:autoSpaceDE/>
        <w:autoSpaceDN/>
        <w:adjustRightInd/>
        <w:ind w:hanging="357"/>
        <w:textAlignment w:val="auto"/>
        <w:rPr>
          <w:lang w:val="en-AU"/>
        </w:rPr>
      </w:pPr>
      <w:r w:rsidRPr="00EA4E3A">
        <w:rPr>
          <w:lang w:val="en-AU"/>
        </w:rPr>
        <w:t>In the subframe where CQI is reported:</w:t>
      </w:r>
    </w:p>
    <w:p w14:paraId="2BE76EA5" w14:textId="77777777"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4 report consisting of one wideband CQI value which is calculated assuming transmission on </w:t>
      </w:r>
      <w:r w:rsidRPr="00EA4E3A">
        <w:rPr>
          <w:rFonts w:eastAsia="SimSun" w:hint="eastAsia"/>
          <w:lang w:val="en-AU" w:eastAsia="zh-CN"/>
        </w:rPr>
        <w:t xml:space="preserve">all narrowband(s) in </w:t>
      </w:r>
      <w:r w:rsidR="00FC1884" w:rsidRPr="00EA4E3A">
        <w:rPr>
          <w:lang w:val="en-AU" w:eastAsia="zh-CN"/>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14:paraId="688C7BC4" w14:textId="77777777"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1-1 description:</w:t>
      </w:r>
    </w:p>
    <w:p w14:paraId="70750782" w14:textId="77777777" w:rsidR="006350D8" w:rsidRPr="00EA4E3A" w:rsidRDefault="006350D8" w:rsidP="00F167B7">
      <w:pPr>
        <w:numPr>
          <w:ilvl w:val="2"/>
          <w:numId w:val="11"/>
        </w:numPr>
        <w:overflowPunct/>
        <w:autoSpaceDE/>
        <w:autoSpaceDN/>
        <w:adjustRightInd/>
        <w:spacing w:after="60"/>
        <w:textAlignment w:val="auto"/>
        <w:rPr>
          <w:lang w:val="en-US"/>
        </w:rPr>
      </w:pPr>
      <w:r w:rsidRPr="00EA4E3A">
        <w:rPr>
          <w:lang w:val="en-AU"/>
        </w:rPr>
        <w:t>In the subframe where CQI/PMI is reported:</w:t>
      </w:r>
    </w:p>
    <w:p w14:paraId="54AE095A" w14:textId="77777777" w:rsidR="006350D8" w:rsidRPr="00EA4E3A" w:rsidRDefault="006350D8" w:rsidP="00F167B7">
      <w:pPr>
        <w:numPr>
          <w:ilvl w:val="3"/>
          <w:numId w:val="11"/>
        </w:numPr>
        <w:overflowPunct/>
        <w:autoSpaceDE/>
        <w:autoSpaceDN/>
        <w:adjustRightInd/>
        <w:spacing w:after="60"/>
        <w:textAlignment w:val="auto"/>
        <w:rPr>
          <w:lang w:val="en-US"/>
        </w:rPr>
      </w:pPr>
      <w:r w:rsidRPr="00EA4E3A">
        <w:rPr>
          <w:lang w:val="en-AU"/>
        </w:rPr>
        <w:lastRenderedPageBreak/>
        <w:t>A</w:t>
      </w:r>
      <w:r w:rsidRPr="00EA4E3A">
        <w:rPr>
          <w:lang w:val="en-US"/>
        </w:rPr>
        <w:t xml:space="preserve"> single precoding matrix is selected from the codebook subset assuming transmission on </w:t>
      </w:r>
      <w:r w:rsidRPr="00EA4E3A">
        <w:rPr>
          <w:rFonts w:eastAsia="SimSun" w:hint="eastAsia"/>
          <w:lang w:val="en-US" w:eastAsia="zh-CN"/>
        </w:rPr>
        <w:t xml:space="preserve">all narrowband(s) in </w:t>
      </w:r>
      <w:r w:rsidR="00FC1884" w:rsidRPr="00EA4E3A">
        <w:rPr>
          <w:lang w:val="en-US" w:eastAsia="zh-CN"/>
        </w:rPr>
        <w:t>the CSI reference resource</w:t>
      </w:r>
      <w:r w:rsidRPr="00EA4E3A">
        <w:rPr>
          <w:lang w:val="en-US"/>
        </w:rPr>
        <w:t>.</w:t>
      </w:r>
      <w:r w:rsidRPr="00EA4E3A">
        <w:rPr>
          <w:rFonts w:eastAsia="SimSun" w:hint="eastAsia"/>
          <w:lang w:val="en-US" w:eastAsia="zh-CN"/>
        </w:rPr>
        <w:t xml:space="preserve"> The PMI </w:t>
      </w:r>
      <w:r w:rsidRPr="00EA4E3A">
        <w:rPr>
          <w:rFonts w:eastAsia="SimSun" w:hint="eastAsia"/>
          <w:lang w:val="en-AU" w:eastAsia="zh-CN"/>
        </w:rPr>
        <w:t>is calculated conditioned on transmission rank 1.</w:t>
      </w:r>
      <w:r w:rsidRPr="00EA4E3A">
        <w:rPr>
          <w:rFonts w:eastAsia="SimSun" w:hint="eastAsia"/>
          <w:lang w:val="en-US" w:eastAsia="zh-CN"/>
        </w:rPr>
        <w:t xml:space="preserve"> </w:t>
      </w:r>
    </w:p>
    <w:p w14:paraId="33A996BD" w14:textId="77777777"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2 report consisting of </w:t>
      </w:r>
    </w:p>
    <w:p w14:paraId="0C08B0B9" w14:textId="77777777"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w:t>
      </w:r>
      <w:r w:rsidRPr="00EA4E3A">
        <w:rPr>
          <w:rFonts w:eastAsia="SimSun" w:hint="eastAsia"/>
          <w:lang w:val="en-AU" w:eastAsia="zh-CN"/>
        </w:rPr>
        <w:t xml:space="preserve">narrowband(s) in </w:t>
      </w:r>
      <w:r w:rsidR="00FC1884" w:rsidRPr="00EA4E3A">
        <w:rPr>
          <w:lang w:val="en-AU"/>
        </w:rPr>
        <w:t>the CSI reference resource</w:t>
      </w:r>
      <w:r w:rsidRPr="00EA4E3A">
        <w:rPr>
          <w:lang w:val="en-AU"/>
        </w:rPr>
        <w:t xml:space="preserve"> and transmission on</w:t>
      </w:r>
      <w:r w:rsidRPr="00EA4E3A">
        <w:rPr>
          <w:rFonts w:eastAsia="SimSun" w:hint="eastAsia"/>
          <w:lang w:val="en-AU" w:eastAsia="zh-CN"/>
        </w:rPr>
        <w:t xml:space="preserve"> all narrowband(s) in </w:t>
      </w:r>
      <w:r w:rsidR="00FC1884" w:rsidRPr="00EA4E3A">
        <w:rPr>
          <w:lang w:val="en-AU"/>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14:paraId="44705770" w14:textId="77777777"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The selected single PMI (wideband PMI).</w:t>
      </w:r>
    </w:p>
    <w:p w14:paraId="24D7404D" w14:textId="77777777" w:rsidR="006350D8" w:rsidRPr="00EA4E3A" w:rsidRDefault="006350D8" w:rsidP="006567A8">
      <w:pPr>
        <w:rPr>
          <w:rFonts w:eastAsia="Malgun Gothic"/>
        </w:rPr>
      </w:pPr>
    </w:p>
    <w:p w14:paraId="70CA90ED" w14:textId="77777777" w:rsidR="0093274D" w:rsidRDefault="0093274D" w:rsidP="006567A8">
      <w:pPr>
        <w:rPr>
          <w:lang w:val="en-AU" w:eastAsia="zh-CN"/>
        </w:rPr>
      </w:pPr>
      <w:r w:rsidRPr="00EA4E3A">
        <w:rPr>
          <w:rFonts w:eastAsia="Malgun Gothic"/>
        </w:rPr>
        <w:t xml:space="preserve">If parameter </w:t>
      </w:r>
      <w:r w:rsidRPr="00EA4E3A">
        <w:rPr>
          <w:rFonts w:eastAsia="Malgun Gothic"/>
          <w:i/>
        </w:rPr>
        <w:t>ttiBundling</w:t>
      </w:r>
      <w:r w:rsidRPr="00EA4E3A">
        <w:rPr>
          <w:rFonts w:eastAsia="Malgun Gothic"/>
        </w:rPr>
        <w:t xml:space="preserve"> provided by higher layers is set to </w:t>
      </w:r>
      <w:r w:rsidRPr="00EA4E3A">
        <w:rPr>
          <w:rFonts w:eastAsia="Malgun Gothic"/>
          <w:i/>
        </w:rPr>
        <w:t>TRUE</w:t>
      </w:r>
      <w:r w:rsidRPr="00EA4E3A">
        <w:rPr>
          <w:rFonts w:eastAsia="MS Mincho" w:hint="eastAsia"/>
        </w:rPr>
        <w:t xml:space="preserve"> and</w:t>
      </w:r>
      <w:r w:rsidRPr="00EA4E3A">
        <w:rPr>
          <w:rFonts w:eastAsia="Malgun Gothic"/>
        </w:rPr>
        <w:t xml:space="preserve"> </w:t>
      </w:r>
      <w:r w:rsidRPr="00EA4E3A">
        <w:rPr>
          <w:rFonts w:eastAsia="MS Mincho" w:hint="eastAsia"/>
        </w:rPr>
        <w:t xml:space="preserve">if </w:t>
      </w:r>
      <w:r w:rsidRPr="00EA4E3A">
        <w:rPr>
          <w:rFonts w:eastAsia="Malgun Gothic"/>
        </w:rPr>
        <w:t xml:space="preserve">an UL-SCH in subframe bundling operation collides with a periodic </w:t>
      </w:r>
      <w:r w:rsidR="002F509A" w:rsidRPr="00EA4E3A">
        <w:rPr>
          <w:rFonts w:eastAsia="Malgun Gothic"/>
        </w:rPr>
        <w:t>CSI</w:t>
      </w:r>
      <w:r w:rsidRPr="00EA4E3A">
        <w:rPr>
          <w:rFonts w:eastAsia="Malgun Gothic"/>
        </w:rPr>
        <w:t xml:space="preserve"> reporting instance, then the UE shall drop the </w:t>
      </w:r>
      <w:r w:rsidRPr="00EA4E3A">
        <w:rPr>
          <w:rFonts w:eastAsia="Malgun Gothic" w:hint="eastAsia"/>
        </w:rPr>
        <w:t xml:space="preserve">periodic </w:t>
      </w:r>
      <w:r w:rsidR="002F509A" w:rsidRPr="00EA4E3A">
        <w:rPr>
          <w:rFonts w:eastAsia="Malgun Gothic"/>
        </w:rPr>
        <w:t>CSI</w:t>
      </w:r>
      <w:r w:rsidRPr="00EA4E3A">
        <w:rPr>
          <w:rFonts w:eastAsia="Malgun Gothic"/>
        </w:rPr>
        <w:t xml:space="preserve"> report </w:t>
      </w:r>
      <w:r w:rsidR="002F509A" w:rsidRPr="00EA4E3A">
        <w:rPr>
          <w:rFonts w:eastAsia="Malgun Gothic"/>
        </w:rPr>
        <w:t xml:space="preserve">of a given PUCCH </w:t>
      </w:r>
      <w:r w:rsidR="00D53056" w:rsidRPr="00EA4E3A">
        <w:rPr>
          <w:rFonts w:hint="eastAsia"/>
          <w:lang w:eastAsia="zh-CN"/>
        </w:rPr>
        <w:t>reporting type</w:t>
      </w:r>
      <w:r w:rsidR="002F509A" w:rsidRPr="00EA4E3A">
        <w:rPr>
          <w:rFonts w:eastAsia="Malgun Gothic"/>
        </w:rPr>
        <w:t xml:space="preserve"> </w:t>
      </w:r>
      <w:r w:rsidRPr="00EA4E3A">
        <w:rPr>
          <w:rFonts w:eastAsia="Malgun Gothic"/>
        </w:rPr>
        <w:t xml:space="preserve">in that subframe and shall not multiplex </w:t>
      </w:r>
      <w:r w:rsidR="002F509A" w:rsidRPr="00EA4E3A">
        <w:rPr>
          <w:rFonts w:eastAsia="Malgun Gothic"/>
        </w:rPr>
        <w:t xml:space="preserve">the periodic CSI report payload </w:t>
      </w:r>
      <w:r w:rsidRPr="00EA4E3A">
        <w:rPr>
          <w:rFonts w:eastAsia="Malgun Gothic"/>
        </w:rPr>
        <w:t>in the PUSCH transmission in that subframe</w:t>
      </w:r>
      <w:r w:rsidRPr="00EA4E3A">
        <w:rPr>
          <w:lang w:val="en-AU"/>
        </w:rPr>
        <w:t>.</w:t>
      </w:r>
      <w:r w:rsidR="00425615" w:rsidRPr="00EA4E3A">
        <w:rPr>
          <w:lang w:val="en-AU" w:eastAsia="zh-CN"/>
        </w:rPr>
        <w:t xml:space="preserve"> A UE is not expected to be configured with simultaneous PUCCH and PUSCH transmission when UL-SCH subframe bundling is configured.</w:t>
      </w:r>
    </w:p>
    <w:p w14:paraId="2626D4D4" w14:textId="77777777" w:rsidR="00AE5B9B" w:rsidRPr="006567A8" w:rsidRDefault="00AE5B9B" w:rsidP="006567A8">
      <w:pPr>
        <w:rPr>
          <w:rFonts w:eastAsia="SimSun"/>
          <w:lang w:val="en-AU" w:eastAsia="en-US"/>
        </w:rPr>
      </w:pPr>
      <w:r w:rsidRPr="00AE5B9B">
        <w:rPr>
          <w:rFonts w:eastAsia="Malgun Gothic"/>
          <w:lang w:eastAsia="en-US"/>
        </w:rPr>
        <w:t xml:space="preserve">If the UE is configured with higher layer paramter </w:t>
      </w:r>
      <w:r w:rsidRPr="00AE5B9B">
        <w:rPr>
          <w:rFonts w:eastAsia="SimSun"/>
          <w:i/>
          <w:noProof/>
          <w:lang w:eastAsia="zh-CN"/>
        </w:rPr>
        <w:t>pusch-EnhancementsConfig</w:t>
      </w:r>
      <w:r w:rsidRPr="00AE5B9B">
        <w:rPr>
          <w:rFonts w:eastAsia="SimSun"/>
          <w:noProof/>
          <w:lang w:eastAsia="zh-CN"/>
        </w:rPr>
        <w:t xml:space="preserve">, and if a PUSCH transmission spans more than one subframe as indicated by the </w:t>
      </w:r>
      <w:r w:rsidRPr="00AE5B9B">
        <w:rPr>
          <w:rFonts w:eastAsia="SimSun"/>
          <w:i/>
          <w:noProof/>
          <w:lang w:eastAsia="zh-CN"/>
        </w:rPr>
        <w:t xml:space="preserve">repetition number </w:t>
      </w:r>
      <w:r w:rsidRPr="00AE5B9B">
        <w:rPr>
          <w:rFonts w:eastAsia="SimSun"/>
          <w:noProof/>
          <w:lang w:eastAsia="zh-CN"/>
        </w:rPr>
        <w:t>field in DCI 0C,</w:t>
      </w:r>
      <w:r w:rsidRPr="00AE5B9B">
        <w:rPr>
          <w:rFonts w:eastAsia="Malgun Gothic"/>
          <w:lang w:eastAsia="en-US"/>
        </w:rPr>
        <w:t xml:space="preserve"> the UE shall drop the </w:t>
      </w:r>
      <w:r w:rsidRPr="00AE5B9B">
        <w:rPr>
          <w:rFonts w:eastAsia="Malgun Gothic" w:hint="eastAsia"/>
          <w:lang w:eastAsia="en-US"/>
        </w:rPr>
        <w:t xml:space="preserve">periodic </w:t>
      </w:r>
      <w:r w:rsidRPr="00AE5B9B">
        <w:rPr>
          <w:rFonts w:eastAsia="Malgun Gothic"/>
          <w:lang w:eastAsia="en-US"/>
        </w:rPr>
        <w:t xml:space="preserve">CSI report of a given PUCCH </w:t>
      </w:r>
      <w:r w:rsidRPr="00AE5B9B">
        <w:rPr>
          <w:rFonts w:eastAsia="SimSun" w:hint="eastAsia"/>
          <w:lang w:eastAsia="zh-CN"/>
        </w:rPr>
        <w:t>reporting type</w:t>
      </w:r>
      <w:r w:rsidRPr="00AE5B9B">
        <w:rPr>
          <w:rFonts w:eastAsia="Malgun Gothic"/>
          <w:lang w:eastAsia="en-US"/>
        </w:rPr>
        <w:t xml:space="preserve"> in that subframe and shall not multiplex the periodic CSI report payload in the PUSCH transmission in that subframe</w:t>
      </w:r>
      <w:r w:rsidRPr="00AE5B9B">
        <w:rPr>
          <w:rFonts w:eastAsia="SimSun"/>
          <w:lang w:val="en-AU" w:eastAsia="en-US"/>
        </w:rPr>
        <w:t>.</w:t>
      </w:r>
      <w:r w:rsidRPr="00AE5B9B">
        <w:rPr>
          <w:rFonts w:eastAsia="SimSun"/>
          <w:lang w:val="en-AU" w:eastAsia="zh-CN"/>
        </w:rPr>
        <w:t xml:space="preserve"> A UE is not expected to be configured with simultaneous PUCCH and PUSCH transmission when </w:t>
      </w:r>
      <w:r w:rsidRPr="00AE5B9B">
        <w:rPr>
          <w:rFonts w:eastAsia="SimSun"/>
          <w:i/>
          <w:noProof/>
          <w:lang w:eastAsia="zh-CN"/>
        </w:rPr>
        <w:t>pusch-EnhancementsConfig</w:t>
      </w:r>
      <w:r w:rsidRPr="00AE5B9B">
        <w:rPr>
          <w:rFonts w:eastAsia="SimSun"/>
          <w:lang w:val="en-AU" w:eastAsia="zh-CN"/>
        </w:rPr>
        <w:t xml:space="preserve"> is configured.</w:t>
      </w:r>
    </w:p>
    <w:p w14:paraId="3ABF7EE4" w14:textId="77777777" w:rsidR="0093274D" w:rsidRPr="00EA4E3A" w:rsidRDefault="0093274D">
      <w:pPr>
        <w:rPr>
          <w:lang w:val="en-AU"/>
        </w:rPr>
      </w:pPr>
    </w:p>
    <w:p w14:paraId="5F73BB4E" w14:textId="77777777" w:rsidR="0093274D" w:rsidRPr="00EA4E3A" w:rsidRDefault="0093274D">
      <w:pPr>
        <w:pStyle w:val="TH"/>
      </w:pPr>
      <w:r w:rsidRPr="00EA4E3A">
        <w:lastRenderedPageBreak/>
        <w:t xml:space="preserve">Table 7.2.2-3: PUCCH </w:t>
      </w:r>
      <w:r w:rsidR="00D53056" w:rsidRPr="00EA4E3A">
        <w:rPr>
          <w:lang w:eastAsia="zh-CN"/>
        </w:rPr>
        <w:t>R</w:t>
      </w:r>
      <w:r w:rsidR="00D53056" w:rsidRPr="00EA4E3A">
        <w:rPr>
          <w:rFonts w:hint="eastAsia"/>
          <w:lang w:eastAsia="zh-CN"/>
        </w:rPr>
        <w:t xml:space="preserve">eporting </w:t>
      </w:r>
      <w:r w:rsidR="00D53056" w:rsidRPr="00EA4E3A">
        <w:rPr>
          <w:lang w:eastAsia="zh-CN"/>
        </w:rPr>
        <w:t>T</w:t>
      </w:r>
      <w:r w:rsidR="00D53056" w:rsidRPr="00EA4E3A">
        <w:rPr>
          <w:rFonts w:hint="eastAsia"/>
          <w:lang w:eastAsia="zh-CN"/>
        </w:rPr>
        <w:t>ype</w:t>
      </w:r>
      <w:r w:rsidR="002F509A" w:rsidRPr="00EA4E3A">
        <w:t xml:space="preserve"> </w:t>
      </w:r>
      <w:r w:rsidRPr="00EA4E3A">
        <w:t xml:space="preserve">Payload size per </w:t>
      </w:r>
      <w:r w:rsidR="002F509A" w:rsidRPr="00EA4E3A">
        <w:t xml:space="preserve">PUCCH </w:t>
      </w:r>
      <w:r w:rsidRPr="00EA4E3A">
        <w:t>Reporting Mode</w:t>
      </w:r>
      <w:r w:rsidR="002F509A" w:rsidRPr="00EA4E3A">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EA4E3A" w14:paraId="15785B95" w14:textId="77777777" w:rsidTr="00BE6171">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5E58E4D" w14:textId="77777777" w:rsidR="00EE1461" w:rsidRPr="00EA4E3A" w:rsidRDefault="00EE1461" w:rsidP="0064061F">
            <w:pPr>
              <w:pStyle w:val="TAH"/>
              <w:rPr>
                <w:sz w:val="16"/>
                <w:szCs w:val="16"/>
                <w:lang w:eastAsia="zh-CN"/>
              </w:rPr>
            </w:pPr>
            <w:r w:rsidRPr="00EA4E3A">
              <w:rPr>
                <w:sz w:val="16"/>
                <w:szCs w:val="16"/>
                <w:lang w:eastAsia="en-US"/>
              </w:rPr>
              <w:lastRenderedPageBreak/>
              <w:t xml:space="preserve">PUCCH </w:t>
            </w:r>
            <w:r w:rsidRPr="00EA4E3A">
              <w:rPr>
                <w:sz w:val="16"/>
                <w:szCs w:val="16"/>
                <w:lang w:eastAsia="zh-CN"/>
              </w:rPr>
              <w:t>R</w:t>
            </w:r>
            <w:r w:rsidRPr="00EA4E3A">
              <w:rPr>
                <w:rFonts w:hint="eastAsia"/>
                <w:sz w:val="16"/>
                <w:szCs w:val="16"/>
                <w:lang w:eastAsia="zh-CN"/>
              </w:rPr>
              <w:t>eporting</w:t>
            </w:r>
          </w:p>
          <w:p w14:paraId="0291208E" w14:textId="77777777" w:rsidR="00EE1461" w:rsidRPr="00EA4E3A" w:rsidRDefault="00EE1461" w:rsidP="0064061F">
            <w:pPr>
              <w:pStyle w:val="TAH"/>
              <w:rPr>
                <w:sz w:val="16"/>
                <w:szCs w:val="16"/>
                <w:lang w:eastAsia="en-US"/>
              </w:rPr>
            </w:pPr>
            <w:r w:rsidRPr="00EA4E3A">
              <w:rPr>
                <w:rFonts w:hint="eastAsia"/>
                <w:sz w:val="16"/>
                <w:szCs w:val="16"/>
                <w:lang w:eastAsia="zh-CN"/>
              </w:rPr>
              <w:t xml:space="preserve"> </w:t>
            </w:r>
            <w:r w:rsidRPr="00EA4E3A">
              <w:rPr>
                <w:sz w:val="16"/>
                <w:szCs w:val="16"/>
                <w:lang w:eastAsia="zh-CN"/>
              </w:rPr>
              <w:t>T</w:t>
            </w:r>
            <w:r w:rsidRPr="00EA4E3A">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49A8F60" w14:textId="77777777" w:rsidR="00EE1461" w:rsidRPr="00EA4E3A" w:rsidRDefault="00EE1461" w:rsidP="0064061F">
            <w:pPr>
              <w:pStyle w:val="TAH"/>
              <w:rPr>
                <w:sz w:val="16"/>
                <w:szCs w:val="16"/>
                <w:lang w:eastAsia="en-US"/>
              </w:rPr>
            </w:pPr>
            <w:r w:rsidRPr="00EA4E3A">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87B1AAA" w14:textId="77777777" w:rsidR="00EE1461" w:rsidRPr="00EA4E3A" w:rsidRDefault="00EE1461" w:rsidP="0064061F">
            <w:pPr>
              <w:pStyle w:val="TAH"/>
              <w:rPr>
                <w:sz w:val="16"/>
                <w:szCs w:val="16"/>
                <w:lang w:eastAsia="en-US"/>
              </w:rPr>
            </w:pPr>
            <w:r w:rsidRPr="00EA4E3A">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75BAAC7E" w14:textId="77777777" w:rsidR="00EE1461" w:rsidRPr="00EA4E3A" w:rsidRDefault="00EE1461" w:rsidP="0064061F">
            <w:pPr>
              <w:pStyle w:val="TAH"/>
              <w:rPr>
                <w:sz w:val="16"/>
                <w:szCs w:val="16"/>
                <w:lang w:eastAsia="en-US"/>
              </w:rPr>
            </w:pPr>
            <w:r w:rsidRPr="00EA4E3A">
              <w:rPr>
                <w:sz w:val="16"/>
                <w:szCs w:val="16"/>
                <w:lang w:eastAsia="en-US"/>
              </w:rPr>
              <w:t>PUCCH Reporting Modes</w:t>
            </w:r>
          </w:p>
        </w:tc>
      </w:tr>
      <w:tr w:rsidR="00EE1461" w:rsidRPr="00EA4E3A" w14:paraId="1DAF0BCF" w14:textId="77777777" w:rsidTr="00BE6171">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55E15B5" w14:textId="77777777"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5738B88" w14:textId="77777777"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7CBCC4E2" w14:textId="77777777" w:rsidR="00EE1461" w:rsidRPr="00EA4E3A"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70DA0231" w14:textId="77777777" w:rsidR="00EE1461" w:rsidRPr="00EA4E3A" w:rsidRDefault="00EE1461" w:rsidP="0064061F">
            <w:pPr>
              <w:pStyle w:val="TAH"/>
              <w:rPr>
                <w:sz w:val="16"/>
                <w:szCs w:val="16"/>
                <w:lang w:eastAsia="en-US"/>
              </w:rPr>
            </w:pPr>
            <w:r w:rsidRPr="00EA4E3A">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769307CF" w14:textId="77777777" w:rsidR="00EE1461" w:rsidRPr="00EA4E3A" w:rsidRDefault="00EE1461" w:rsidP="0064061F">
            <w:pPr>
              <w:pStyle w:val="TAH"/>
              <w:rPr>
                <w:sz w:val="16"/>
                <w:szCs w:val="16"/>
                <w:lang w:eastAsia="en-US"/>
              </w:rPr>
            </w:pPr>
            <w:r w:rsidRPr="00EA4E3A">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019F93B4" w14:textId="77777777" w:rsidR="00EE1461" w:rsidRPr="00EA4E3A" w:rsidRDefault="00EE1461" w:rsidP="0064061F">
            <w:pPr>
              <w:pStyle w:val="TAH"/>
              <w:rPr>
                <w:sz w:val="16"/>
                <w:szCs w:val="16"/>
                <w:lang w:eastAsia="en-US"/>
              </w:rPr>
            </w:pPr>
            <w:r w:rsidRPr="00EA4E3A">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61F20B79" w14:textId="77777777" w:rsidR="00EE1461" w:rsidRPr="00EA4E3A" w:rsidRDefault="00EE1461" w:rsidP="0064061F">
            <w:pPr>
              <w:pStyle w:val="TAH"/>
              <w:rPr>
                <w:sz w:val="16"/>
                <w:szCs w:val="16"/>
                <w:lang w:eastAsia="en-US"/>
              </w:rPr>
            </w:pPr>
            <w:r w:rsidRPr="00EA4E3A">
              <w:rPr>
                <w:sz w:val="16"/>
                <w:szCs w:val="16"/>
                <w:lang w:eastAsia="en-US"/>
              </w:rPr>
              <w:t>Mode 2-0</w:t>
            </w:r>
          </w:p>
        </w:tc>
      </w:tr>
      <w:tr w:rsidR="00EE1461" w:rsidRPr="00EA4E3A" w14:paraId="74E98FD8" w14:textId="77777777" w:rsidTr="00BE6171">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F64C3E3" w14:textId="77777777"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37BBC471" w14:textId="77777777"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396BE8E2" w14:textId="77777777" w:rsidR="00EE1461" w:rsidRPr="00EA4E3A"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7BD20B07" w14:textId="77777777"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43FDFF15" w14:textId="77777777"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022FA612" w14:textId="77777777"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902A10E" w14:textId="77777777"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r>
      <w:tr w:rsidR="00EE1461" w:rsidRPr="00EA4E3A" w14:paraId="12BCF686" w14:textId="77777777" w:rsidTr="00BE617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F4048AE" w14:textId="77777777" w:rsidR="00EE1461" w:rsidRPr="00EA4E3A" w:rsidRDefault="00EE1461" w:rsidP="0064061F">
            <w:pPr>
              <w:pStyle w:val="TAC"/>
              <w:rPr>
                <w:szCs w:val="18"/>
                <w:lang w:eastAsia="en-US"/>
              </w:rPr>
            </w:pPr>
            <w:r w:rsidRPr="00EA4E3A">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203114C1" w14:textId="77777777" w:rsidR="00EE1461" w:rsidRPr="00EA4E3A" w:rsidRDefault="00EE1461" w:rsidP="0064061F">
            <w:pPr>
              <w:pStyle w:val="TAC"/>
              <w:rPr>
                <w:b/>
                <w:sz w:val="16"/>
                <w:szCs w:val="16"/>
                <w:lang w:eastAsia="en-US"/>
              </w:rPr>
            </w:pPr>
            <w:r w:rsidRPr="00EA4E3A">
              <w:rPr>
                <w:b/>
                <w:sz w:val="16"/>
                <w:szCs w:val="16"/>
                <w:lang w:eastAsia="en-US"/>
              </w:rPr>
              <w:t>Sub-band</w:t>
            </w:r>
          </w:p>
          <w:p w14:paraId="15F5E5EA" w14:textId="77777777" w:rsidR="00EE1461" w:rsidRPr="00EA4E3A" w:rsidRDefault="00EE1461" w:rsidP="0064061F">
            <w:pPr>
              <w:pStyle w:val="TAC"/>
              <w:rPr>
                <w:b/>
                <w:sz w:val="16"/>
                <w:szCs w:val="16"/>
                <w:lang w:eastAsia="en-US"/>
              </w:rPr>
            </w:pPr>
            <w:r w:rsidRPr="00EA4E3A">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5820585" w14:textId="77777777" w:rsidR="00EE1461" w:rsidRPr="00EA4E3A" w:rsidRDefault="00EE1461" w:rsidP="0064061F">
            <w:pPr>
              <w:pStyle w:val="TAC"/>
              <w:rPr>
                <w:sz w:val="16"/>
                <w:szCs w:val="16"/>
                <w:lang w:eastAsia="en-US"/>
              </w:rPr>
            </w:pPr>
            <w:r w:rsidRPr="00EA4E3A">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81A8C0B"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D7B5BD5"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07EF26A"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1126A60D"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r>
      <w:tr w:rsidR="00EE1461" w:rsidRPr="00EA4E3A" w14:paraId="5C717C2F" w14:textId="77777777" w:rsidTr="00BE6171">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764A3630" w14:textId="77777777"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80DC288" w14:textId="77777777"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2EC8EE1" w14:textId="77777777" w:rsidR="00EE1461" w:rsidRPr="00EA4E3A" w:rsidRDefault="00EE1461" w:rsidP="0064061F">
            <w:pPr>
              <w:pStyle w:val="TAC"/>
              <w:rPr>
                <w:sz w:val="16"/>
                <w:szCs w:val="16"/>
                <w:lang w:eastAsia="en-US"/>
              </w:rPr>
            </w:pPr>
            <w:r w:rsidRPr="00EA4E3A">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83245C6"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AB9652"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B29603"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E31E336" w14:textId="77777777"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4+L</w:t>
            </w:r>
            <w:r w:rsidRPr="00EA4E3A">
              <w:rPr>
                <w:rFonts w:eastAsia="Batang" w:cs="Arial"/>
                <w:sz w:val="16"/>
                <w:szCs w:val="16"/>
                <w:vertAlign w:val="superscript"/>
                <w:lang w:eastAsia="en-US"/>
              </w:rPr>
              <w:t>1</w:t>
            </w:r>
          </w:p>
          <w:p w14:paraId="2AE6344F"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r w:rsidRPr="00EA4E3A">
              <w:rPr>
                <w:rFonts w:eastAsia="Batang" w:cs="Arial"/>
                <w:sz w:val="16"/>
                <w:szCs w:val="16"/>
                <w:vertAlign w:val="superscript"/>
                <w:lang w:eastAsia="en-US"/>
              </w:rPr>
              <w:t>2</w:t>
            </w:r>
          </w:p>
        </w:tc>
      </w:tr>
      <w:tr w:rsidR="00EE1461" w:rsidRPr="00EA4E3A" w14:paraId="3F29358D" w14:textId="77777777"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08B60DD7" w14:textId="77777777" w:rsidR="00EE1461" w:rsidRPr="00EA4E3A" w:rsidRDefault="00EE1461" w:rsidP="0064061F">
            <w:pPr>
              <w:pStyle w:val="TAC"/>
              <w:rPr>
                <w:rFonts w:eastAsia="Batang" w:cs="Arial"/>
                <w:szCs w:val="18"/>
                <w:lang w:val="en-US" w:eastAsia="en-US"/>
              </w:rPr>
            </w:pPr>
            <w:r w:rsidRPr="00EA4E3A">
              <w:rPr>
                <w:szCs w:val="18"/>
                <w:lang w:eastAsia="en-US"/>
              </w:rPr>
              <w:t>1a</w:t>
            </w:r>
          </w:p>
        </w:tc>
        <w:tc>
          <w:tcPr>
            <w:tcW w:w="1559" w:type="dxa"/>
            <w:vMerge w:val="restart"/>
            <w:tcBorders>
              <w:left w:val="nil"/>
              <w:right w:val="single" w:sz="4" w:space="0" w:color="auto"/>
            </w:tcBorders>
            <w:shd w:val="clear" w:color="auto" w:fill="FFFFFF"/>
            <w:vAlign w:val="center"/>
          </w:tcPr>
          <w:p w14:paraId="4B3DA0C2" w14:textId="77777777" w:rsidR="00EE1461" w:rsidRPr="00EA4E3A" w:rsidRDefault="00EE1461" w:rsidP="0064061F">
            <w:pPr>
              <w:pStyle w:val="TAC"/>
              <w:rPr>
                <w:b/>
                <w:sz w:val="16"/>
                <w:szCs w:val="16"/>
                <w:lang w:eastAsia="en-US"/>
              </w:rPr>
            </w:pPr>
            <w:r w:rsidRPr="00EA4E3A">
              <w:rPr>
                <w:b/>
                <w:sz w:val="16"/>
                <w:szCs w:val="16"/>
                <w:lang w:eastAsia="en-US"/>
              </w:rPr>
              <w:t>Sub-band CQI</w:t>
            </w:r>
          </w:p>
          <w:p w14:paraId="164D2066" w14:textId="77777777" w:rsidR="00EE1461" w:rsidRPr="00EA4E3A" w:rsidRDefault="00EE1461" w:rsidP="0064061F">
            <w:pPr>
              <w:pStyle w:val="TAC"/>
              <w:rPr>
                <w:b/>
                <w:sz w:val="16"/>
                <w:szCs w:val="16"/>
                <w:lang w:eastAsia="en-US"/>
              </w:rPr>
            </w:pPr>
            <w:r w:rsidRPr="00EA4E3A">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7E0AE71" w14:textId="77777777"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190E02B"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DF4B786"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316AB9"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52D7E2EB"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153E617D"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2AF83672" w14:textId="77777777"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0F4D6D30" w14:textId="77777777"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8627FA3" w14:textId="77777777"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5C768B4"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E08AF16"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E31B5D6"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74199A39"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1DFC0DE1"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152EB7BA" w14:textId="77777777"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3C4B20B4" w14:textId="77777777"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93273D5" w14:textId="77777777"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F926F13"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FBBE452"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33155F"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0C7D9D1"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11D1B650"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69AD3A3E" w14:textId="77777777"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35A03DA2" w14:textId="77777777"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6932E9" w14:textId="77777777"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D30449"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585715"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311B66B"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98FEF07"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018C3D5A"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354BDB94" w14:textId="77777777"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3A337F4D" w14:textId="77777777"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4A79233" w14:textId="77777777"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A09795"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E3D592"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184FC7D"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5D6EE98"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01F977B8"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7C1A557F" w14:textId="77777777"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94EE4FF" w14:textId="77777777"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2B3D365" w14:textId="77777777"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w:t>
            </w:r>
            <w:r w:rsidR="00EA4E3A" w:rsidRPr="00EA4E3A">
              <w:rPr>
                <w:sz w:val="16"/>
                <w:szCs w:val="16"/>
                <w:lang w:eastAsia="en-US"/>
              </w:rPr>
              <w:t xml:space="preserve"> </w:t>
            </w:r>
            <w:r w:rsidRPr="00EA4E3A">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C18B7A"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10B398"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6C6AAC2"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E919478"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140AEDBB"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5A728331" w14:textId="77777777"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61FD53A" w14:textId="77777777"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E440E87" w14:textId="77777777"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EE1FA4"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40C52B"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D906B8"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E3A3AD"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7EC7E39A" w14:textId="77777777"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24ED629" w14:textId="77777777"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257A915A" w14:textId="77777777"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26F4D9" w14:textId="77777777" w:rsidR="00EE1461" w:rsidRPr="00EA4E3A" w:rsidRDefault="00EE1461" w:rsidP="0064061F">
            <w:pPr>
              <w:pStyle w:val="TAC"/>
              <w:rPr>
                <w:sz w:val="16"/>
                <w:szCs w:val="16"/>
                <w:lang w:eastAsia="en-US"/>
              </w:rPr>
            </w:pPr>
            <w:r w:rsidRPr="00EA4E3A">
              <w:rPr>
                <w:sz w:val="16"/>
                <w:szCs w:val="16"/>
                <w:lang w:eastAsia="en-US"/>
              </w:rPr>
              <w:t>4 antenna ports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38C20CA"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D2DE2A"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A1E9F7"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B999A78"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1E5A835A" w14:textId="77777777" w:rsidTr="00BE617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5738E72" w14:textId="77777777" w:rsidR="00EE1461" w:rsidRPr="00EA4E3A" w:rsidRDefault="00EE1461" w:rsidP="0064061F">
            <w:pPr>
              <w:pStyle w:val="TAC"/>
              <w:rPr>
                <w:szCs w:val="18"/>
                <w:lang w:eastAsia="en-US"/>
              </w:rPr>
            </w:pPr>
            <w:r w:rsidRPr="00EA4E3A">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D2C7CDC" w14:textId="77777777" w:rsidR="00EE1461" w:rsidRPr="00EA4E3A" w:rsidRDefault="00EE1461" w:rsidP="0064061F">
            <w:pPr>
              <w:pStyle w:val="TAC"/>
              <w:rPr>
                <w:b/>
                <w:sz w:val="16"/>
                <w:szCs w:val="16"/>
                <w:lang w:eastAsia="en-US"/>
              </w:rPr>
            </w:pPr>
            <w:r w:rsidRPr="00EA4E3A">
              <w:rPr>
                <w:b/>
                <w:sz w:val="16"/>
                <w:szCs w:val="16"/>
                <w:lang w:eastAsia="en-US"/>
              </w:rPr>
              <w:t>Wideband</w:t>
            </w:r>
          </w:p>
          <w:p w14:paraId="3EBEEEC5" w14:textId="77777777" w:rsidR="00EE1461" w:rsidRPr="00EA4E3A" w:rsidRDefault="00EE1461" w:rsidP="0064061F">
            <w:pPr>
              <w:pStyle w:val="TAC"/>
              <w:rPr>
                <w:b/>
                <w:sz w:val="16"/>
                <w:szCs w:val="16"/>
                <w:lang w:eastAsia="en-US"/>
              </w:rPr>
            </w:pPr>
            <w:r w:rsidRPr="00EA4E3A">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3DDAD628" w14:textId="77777777" w:rsidR="00EE1461" w:rsidRPr="00EA4E3A" w:rsidRDefault="00EE1461" w:rsidP="0064061F">
            <w:pPr>
              <w:pStyle w:val="TAC"/>
              <w:rPr>
                <w:sz w:val="16"/>
                <w:szCs w:val="16"/>
                <w:lang w:eastAsia="en-US"/>
              </w:rPr>
            </w:pPr>
            <w:r w:rsidRPr="00EA4E3A">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0F56872A"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058C0671"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7DFC8A8"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0F21CA4C"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14:paraId="277875A4" w14:textId="77777777"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16DE0F3" w14:textId="77777777"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5B882B" w14:textId="77777777"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3583B4CF" w14:textId="77777777"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8BC4537"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9B8048F"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393908D"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7F1D70AC"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14:paraId="6E1D04DD" w14:textId="77777777"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45D17E" w14:textId="77777777"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882C277" w14:textId="77777777" w:rsidR="00EE1461" w:rsidRPr="00EA4E3A"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B6B1418" w14:textId="77777777" w:rsidR="00EE1461" w:rsidRPr="00EA4E3A" w:rsidRDefault="00EE1461" w:rsidP="0064061F">
            <w:pPr>
              <w:pStyle w:val="TAC"/>
              <w:rPr>
                <w:sz w:val="16"/>
                <w:szCs w:val="16"/>
                <w:lang w:eastAsia="en-US"/>
              </w:rPr>
            </w:pPr>
            <w:r w:rsidRPr="00EA4E3A">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25EE8D6D"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4BB4449F"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5DB9602D"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BAB8513"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14:paraId="6106A609" w14:textId="77777777"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A507FC1" w14:textId="77777777"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D41F77D" w14:textId="77777777"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C05139" w14:textId="77777777" w:rsidR="00EE1461" w:rsidRPr="00EA4E3A" w:rsidRDefault="00EE1461" w:rsidP="0064061F">
            <w:pPr>
              <w:pStyle w:val="TAC"/>
              <w:rPr>
                <w:sz w:val="16"/>
                <w:szCs w:val="16"/>
                <w:lang w:eastAsia="en-US"/>
              </w:rPr>
            </w:pPr>
            <w:r w:rsidRPr="00EA4E3A">
              <w:rPr>
                <w:sz w:val="16"/>
                <w:szCs w:val="16"/>
                <w:lang w:eastAsia="en-US"/>
              </w:rPr>
              <w:t xml:space="preserve">4 antenna ports RI &gt;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F8D73E"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7662FB4"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640DF7D"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CA82BE"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058F6A33" w14:textId="77777777"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1CA081" w14:textId="77777777"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0464AA9" w14:textId="77777777"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3AAE80C" w14:textId="77777777"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E94E61B"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C888D"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01F750B"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1DA0F72"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062E8DE0" w14:textId="77777777"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9E9DB93" w14:textId="77777777"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B998752" w14:textId="77777777"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BE9245D" w14:textId="77777777" w:rsidR="00EE1461" w:rsidRPr="00EA4E3A" w:rsidRDefault="00EE1461" w:rsidP="0064061F">
            <w:pPr>
              <w:pStyle w:val="TAC"/>
              <w:rPr>
                <w:sz w:val="16"/>
                <w:szCs w:val="16"/>
                <w:lang w:eastAsia="en-US"/>
              </w:rPr>
            </w:pPr>
            <w:r w:rsidRPr="00EA4E3A">
              <w:rPr>
                <w:sz w:val="16"/>
                <w:szCs w:val="16"/>
                <w:lang w:eastAsia="en-US"/>
              </w:rPr>
              <w:t xml:space="preserve">4 antenna ports RI = 2,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24D9E1"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C75B44"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0500F8"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C02E597"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10B7ABD6" w14:textId="77777777"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30590CF" w14:textId="77777777"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7912526" w14:textId="77777777"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64AF561" w14:textId="77777777" w:rsidR="00EE1461" w:rsidRPr="00EA4E3A" w:rsidRDefault="00EE1461" w:rsidP="0064061F">
            <w:pPr>
              <w:pStyle w:val="TAC"/>
              <w:rPr>
                <w:sz w:val="16"/>
                <w:szCs w:val="16"/>
                <w:lang w:eastAsia="en-US"/>
              </w:rPr>
            </w:pPr>
            <w:r w:rsidRPr="00EA4E3A">
              <w:rPr>
                <w:sz w:val="16"/>
                <w:szCs w:val="16"/>
                <w:lang w:eastAsia="en-US"/>
              </w:rPr>
              <w:t xml:space="preserve">4 antenna ports RI = 3,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4B44429"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79C08"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319AF27"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B61599C"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5EF961AE" w14:textId="77777777"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147F573" w14:textId="77777777"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70A02C45" w14:textId="77777777"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BCF37B2" w14:textId="77777777" w:rsidR="00EE1461" w:rsidRPr="00EA4E3A" w:rsidRDefault="00EE1461" w:rsidP="0064061F">
            <w:pPr>
              <w:pStyle w:val="TAC"/>
              <w:rPr>
                <w:sz w:val="16"/>
                <w:szCs w:val="16"/>
                <w:lang w:eastAsia="en-US"/>
              </w:rPr>
            </w:pPr>
            <w:r w:rsidRPr="00EA4E3A">
              <w:rPr>
                <w:sz w:val="16"/>
                <w:szCs w:val="16"/>
                <w:lang w:eastAsia="en-US"/>
              </w:rPr>
              <w:t xml:space="preserve">4 antenna ports RI = 4,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987F67"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5C8728"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B9E338"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E4EC571"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19C5B4B7" w14:textId="77777777"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20254421" w14:textId="77777777"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0B35963" w14:textId="77777777"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B791C09" w14:textId="77777777"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353C6B"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5BA2B8"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77E627B"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694E945"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63793A42" w14:textId="77777777"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0B2903E" w14:textId="77777777"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6D548A77" w14:textId="77777777"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50DF4E" w14:textId="77777777" w:rsidR="00EE1461" w:rsidRPr="00EA4E3A" w:rsidRDefault="00EE1461" w:rsidP="0064061F">
            <w:pPr>
              <w:pStyle w:val="TAC"/>
              <w:rPr>
                <w:sz w:val="16"/>
                <w:szCs w:val="16"/>
                <w:lang w:eastAsia="en-US"/>
              </w:rPr>
            </w:pPr>
            <w:r w:rsidRPr="00EA4E3A">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9398B7"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56751B"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D7515E"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F5964B5"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2B05392E" w14:textId="77777777"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CBCF342" w14:textId="77777777"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CCF96D" w14:textId="77777777"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89AB41" w14:textId="77777777" w:rsidR="00EE1461" w:rsidRPr="00EA4E3A" w:rsidRDefault="00EE1461" w:rsidP="0064061F">
            <w:pPr>
              <w:pStyle w:val="TAC"/>
              <w:rPr>
                <w:sz w:val="16"/>
                <w:szCs w:val="16"/>
                <w:lang w:eastAsia="en-US"/>
              </w:rPr>
            </w:pPr>
            <w:r w:rsidRPr="00EA4E3A">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7BC297"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E4FCDC"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C5743D"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0092CB6"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313B7DA8" w14:textId="77777777"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26F6551" w14:textId="77777777"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68E9278" w14:textId="77777777"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695C85C" w14:textId="77777777" w:rsidR="00EE1461" w:rsidRPr="00EA4E3A" w:rsidRDefault="00EE1461" w:rsidP="0064061F">
            <w:pPr>
              <w:pStyle w:val="TAC"/>
              <w:rPr>
                <w:sz w:val="16"/>
                <w:szCs w:val="16"/>
                <w:lang w:eastAsia="en-US"/>
              </w:rPr>
            </w:pPr>
            <w:r w:rsidRPr="00EA4E3A">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3435D2"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01A405"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FE5D89"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3572537"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14:paraId="2CD05F5B" w14:textId="77777777"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250653B" w14:textId="77777777" w:rsidR="00334141" w:rsidRPr="00EA4E3A" w:rsidRDefault="00334141" w:rsidP="0064061F">
            <w:pPr>
              <w:pStyle w:val="TAC"/>
              <w:rPr>
                <w:szCs w:val="18"/>
                <w:lang w:eastAsia="en-US"/>
              </w:rPr>
            </w:pPr>
            <w:r w:rsidRPr="00EA4E3A">
              <w:rPr>
                <w:szCs w:val="18"/>
                <w:lang w:eastAsia="en-US"/>
              </w:rPr>
              <w:t>2a</w:t>
            </w:r>
          </w:p>
        </w:tc>
        <w:tc>
          <w:tcPr>
            <w:tcW w:w="1559" w:type="dxa"/>
            <w:vMerge w:val="restart"/>
            <w:tcBorders>
              <w:left w:val="single" w:sz="4" w:space="0" w:color="auto"/>
              <w:right w:val="single" w:sz="4" w:space="0" w:color="auto"/>
            </w:tcBorders>
            <w:vAlign w:val="center"/>
          </w:tcPr>
          <w:p w14:paraId="7148620C" w14:textId="77777777" w:rsidR="00334141" w:rsidRPr="00EA4E3A" w:rsidRDefault="00334141" w:rsidP="0064061F">
            <w:pPr>
              <w:pStyle w:val="TAC"/>
              <w:rPr>
                <w:rFonts w:eastAsia="Batang"/>
                <w:b/>
                <w:sz w:val="16"/>
                <w:szCs w:val="16"/>
                <w:lang w:eastAsia="en-US"/>
              </w:rPr>
            </w:pPr>
            <w:r w:rsidRPr="00EA4E3A">
              <w:rPr>
                <w:rFonts w:eastAsia="Batang"/>
                <w:b/>
                <w:sz w:val="16"/>
                <w:szCs w:val="16"/>
                <w:lang w:eastAsia="en-US"/>
              </w:rPr>
              <w:t>Wideband</w:t>
            </w:r>
          </w:p>
          <w:p w14:paraId="00E6497E" w14:textId="77777777" w:rsidR="00334141" w:rsidRPr="00EA4E3A" w:rsidRDefault="00334141" w:rsidP="0064061F">
            <w:pPr>
              <w:pStyle w:val="TAC"/>
              <w:rPr>
                <w:rFonts w:eastAsia="Batang"/>
                <w:b/>
                <w:sz w:val="16"/>
                <w:szCs w:val="16"/>
                <w:lang w:val="en-US" w:eastAsia="en-US"/>
              </w:rPr>
            </w:pPr>
            <w:r w:rsidRPr="00EA4E3A">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D9E263D" w14:textId="77777777" w:rsidR="00334141" w:rsidRPr="00EA4E3A" w:rsidRDefault="00334141" w:rsidP="0064061F">
            <w:pPr>
              <w:pStyle w:val="TAC"/>
              <w:rPr>
                <w:sz w:val="16"/>
                <w:szCs w:val="16"/>
                <w:lang w:eastAsia="en-US"/>
              </w:rPr>
            </w:pPr>
            <w:r w:rsidRPr="00EA4E3A">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72DC63B"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1AA322"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2F11B7B"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6B80624"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14:paraId="6662A4AC"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50E6FC73" w14:textId="77777777"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86FB22D" w14:textId="77777777"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0133F7E" w14:textId="77777777" w:rsidR="00334141" w:rsidRPr="00EA4E3A" w:rsidRDefault="00334141" w:rsidP="0064061F">
            <w:pPr>
              <w:pStyle w:val="TAC"/>
              <w:rPr>
                <w:sz w:val="16"/>
                <w:szCs w:val="16"/>
                <w:lang w:eastAsia="en-US"/>
              </w:rPr>
            </w:pPr>
            <w:r w:rsidRPr="00EA4E3A">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7781C3"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BA107F"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917CCF3"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11E6702"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14:paraId="6BCC8F0F"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7154385E" w14:textId="77777777"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7035ED7" w14:textId="77777777"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5A3F23" w14:textId="77777777" w:rsidR="00334141" w:rsidRPr="00EA4E3A" w:rsidRDefault="0033414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35042D"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EDD962"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7B976CC"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0F1CB0"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14:paraId="2BCC632F"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21992DDC" w14:textId="77777777"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0C810AB2" w14:textId="77777777"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8403DD" w14:textId="77777777" w:rsidR="00334141" w:rsidRPr="00EA4E3A" w:rsidRDefault="00334141" w:rsidP="0064061F">
            <w:pPr>
              <w:pStyle w:val="TAC"/>
              <w:rPr>
                <w:sz w:val="16"/>
                <w:szCs w:val="16"/>
                <w:lang w:eastAsia="en-US"/>
              </w:rPr>
            </w:pPr>
            <w:r w:rsidRPr="00EA4E3A">
              <w:rPr>
                <w:sz w:val="16"/>
                <w:szCs w:val="16"/>
                <w:lang w:eastAsia="en-US"/>
              </w:rPr>
              <w:t>4 antenna ports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950DC6"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3E52A0"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AF49AF8"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4E9E393"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14:paraId="788E81D8"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5B05C150" w14:textId="77777777"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06D5FF98" w14:textId="77777777"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ABB226A" w14:textId="77777777" w:rsidR="00334141" w:rsidRPr="00EA4E3A" w:rsidRDefault="00334141" w:rsidP="0064061F">
            <w:pPr>
              <w:pStyle w:val="TAC"/>
              <w:rPr>
                <w:sz w:val="16"/>
                <w:szCs w:val="16"/>
                <w:lang w:eastAsia="en-US"/>
              </w:rPr>
            </w:pPr>
            <w:r w:rsidRPr="00EA4E3A">
              <w:rPr>
                <w:sz w:val="16"/>
                <w:szCs w:val="16"/>
                <w:lang w:eastAsia="en-US"/>
              </w:rPr>
              <w:t>4 antenna ports 2</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241F30"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CCD56BD"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859CD9"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CDF2B57"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14:paraId="58A22FEA"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0E182220" w14:textId="77777777"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EE1D368" w14:textId="77777777"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87815F2" w14:textId="77777777"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1EEC499"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FF8F9B2"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D9012E2"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B312D42"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14:paraId="207CC536"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6115166C" w14:textId="77777777"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010A1517" w14:textId="77777777"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D7BD63" w14:textId="77777777"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1897B59"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4DD86D"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F74B84D"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BCF0844"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14:paraId="5D0C8228"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6DA67E68" w14:textId="77777777"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74C5B29" w14:textId="77777777" w:rsidR="00334141" w:rsidRPr="00EA4E3A"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75205A4" w14:textId="77777777"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0AF44EF"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EF4754B"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3448A60"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7D4D55"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14:paraId="117DEDBD"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43EA0EEC" w14:textId="77777777"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54B5E23" w14:textId="77777777"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3767157E" w14:textId="77777777"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8B06622"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24AD448"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BBEB542"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E3C7C6C"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14:paraId="687C3367"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27162F79" w14:textId="77777777"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1927F732" w14:textId="77777777"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D430285" w14:textId="77777777"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EC47B7C"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2C235B6"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F937615"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7260434"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14:paraId="472DC455"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7FCCE190" w14:textId="77777777"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1F647C5" w14:textId="77777777"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102C5784" w14:textId="77777777"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261BAD"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1008295"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B9E5397"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3F989F0"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14:paraId="450D72CF"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41D1CC5E" w14:textId="77777777"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89A03AC" w14:textId="77777777"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378BA8F0" w14:textId="77777777" w:rsidR="00334141" w:rsidRPr="00EA4E3A" w:rsidRDefault="00334141" w:rsidP="00334141">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RI</w:t>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3DCD5A9"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9FD5909"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4D814B"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65D79E"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14:paraId="69020EC3"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2FFA41B2" w14:textId="77777777"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EB722FB" w14:textId="77777777"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2C5BE71" w14:textId="77777777" w:rsidR="00334141" w:rsidRPr="00EA4E3A" w:rsidRDefault="00334141" w:rsidP="00FD42A2">
            <w:pPr>
              <w:pStyle w:val="TAC"/>
              <w:rPr>
                <w:sz w:val="16"/>
                <w:szCs w:val="16"/>
                <w:lang w:eastAsia="en-US"/>
              </w:rPr>
            </w:pPr>
            <w:r w:rsidRPr="00EA4E3A">
              <w:rPr>
                <w:sz w:val="16"/>
                <w:szCs w:val="16"/>
                <w:lang w:eastAsia="en-US"/>
              </w:rPr>
              <w:t xml:space="preserve">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27C4ED"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BA83B4"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D5B4E6F"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2DCBB17" w14:textId="77777777"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14:paraId="2778502D"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0EFD2B88" w14:textId="77777777" w:rsidR="00334141" w:rsidRPr="00EA4E3A"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217BBEF9" w14:textId="77777777" w:rsidR="00334141" w:rsidRPr="00EA4E3A"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35A23A3" w14:textId="77777777"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w:t>
            </w:r>
            <w:r w:rsidRPr="00EA4E3A">
              <w:rPr>
                <w:sz w:val="16"/>
                <w:szCs w:val="16"/>
                <w:lang w:eastAsia="en-US"/>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1 or 2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15DB23" w14:textId="77777777"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584AD06" w14:textId="77777777"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DEE9AD2" w14:textId="77777777"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5B62363" w14:textId="77777777"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r>
      <w:tr w:rsidR="00FD42A2" w:rsidRPr="00EA4E3A" w14:paraId="07019FB1" w14:textId="77777777"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DA8A590" w14:textId="77777777" w:rsidR="00FD42A2" w:rsidRPr="00EA4E3A" w:rsidRDefault="00FD42A2" w:rsidP="0064061F">
            <w:pPr>
              <w:pStyle w:val="TAC"/>
              <w:rPr>
                <w:szCs w:val="18"/>
                <w:lang w:eastAsia="en-US"/>
              </w:rPr>
            </w:pPr>
            <w:r w:rsidRPr="00EA4E3A">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59E46FA2" w14:textId="77777777" w:rsidR="00FD42A2" w:rsidRPr="00EA4E3A" w:rsidRDefault="00FD42A2" w:rsidP="0064061F">
            <w:pPr>
              <w:pStyle w:val="TAC"/>
              <w:rPr>
                <w:rFonts w:eastAsia="Batang"/>
                <w:b/>
                <w:sz w:val="16"/>
                <w:szCs w:val="16"/>
                <w:lang w:eastAsia="en-US"/>
              </w:rPr>
            </w:pPr>
            <w:r w:rsidRPr="00EA4E3A">
              <w:rPr>
                <w:rFonts w:eastAsia="Batang"/>
                <w:b/>
                <w:sz w:val="16"/>
                <w:szCs w:val="16"/>
                <w:lang w:eastAsia="en-US"/>
              </w:rPr>
              <w:t>Wideband CQI</w:t>
            </w:r>
          </w:p>
          <w:p w14:paraId="2B9B9064" w14:textId="77777777" w:rsidR="00FD42A2" w:rsidRPr="00EA4E3A" w:rsidRDefault="00FD42A2" w:rsidP="0064061F">
            <w:pPr>
              <w:pStyle w:val="TAC"/>
              <w:rPr>
                <w:rFonts w:eastAsia="Batang"/>
                <w:b/>
                <w:sz w:val="16"/>
                <w:szCs w:val="16"/>
                <w:lang w:val="en-US" w:eastAsia="en-US"/>
              </w:rPr>
            </w:pPr>
            <w:r w:rsidRPr="00EA4E3A">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09FF0D72" w14:textId="77777777"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8B37BF9"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8A7C3B8"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70C2F88"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9882509"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14:paraId="0CDDA3F7"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6457FF79" w14:textId="77777777"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EF0AB50" w14:textId="77777777"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8D430" w14:textId="77777777"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C20EACA"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5DC0773"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51685DD"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C1A6D3E"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14:paraId="72960672"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2DE7F64D" w14:textId="77777777"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6E0AAF6" w14:textId="77777777"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40B61AD" w14:textId="77777777"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3AF2089"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7FF6D2"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82CA1F8"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34E6C1B"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14:paraId="40CFDFDF"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00823DEE" w14:textId="77777777"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8E76E8" w14:textId="77777777"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7745289" w14:textId="77777777"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8F3637"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1F8F16"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C0EDD3"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2707F48"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14:paraId="1F13D641"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01CC4B60" w14:textId="77777777"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57461CB" w14:textId="77777777"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CD859E7" w14:textId="77777777" w:rsidR="00FD42A2" w:rsidRPr="00EA4E3A" w:rsidRDefault="00FD42A2"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2FDC365"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3DB050"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A1D6DD"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CBCB90B"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14:paraId="59942D00"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570F4DCF" w14:textId="77777777"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128E202" w14:textId="77777777"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73181B" w14:textId="77777777" w:rsidR="00FD42A2" w:rsidRPr="00EA4E3A" w:rsidRDefault="00FD42A2"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709230"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4FA45"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21D516"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BF88F0A"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14:paraId="297CF170"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248F45F3" w14:textId="77777777"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77B32CD" w14:textId="77777777"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C58ACCD" w14:textId="77777777"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A1582"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47D852"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2428F31"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E7C16A0"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14:paraId="08ABC026"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39470C29" w14:textId="77777777"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5AA5CC1" w14:textId="77777777"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3B54C7B" w14:textId="77777777"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3C19A"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67369E"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A72709"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49163BA"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14:paraId="11A27CEE"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3FF722BC" w14:textId="77777777"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6FC513B" w14:textId="77777777"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C4EA20" w14:textId="77777777"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568F1D"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BD1BEE"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E575D8"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EE6A707" w14:textId="77777777"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14:paraId="2494AB9F"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219F7195" w14:textId="77777777" w:rsidR="00FD42A2" w:rsidRPr="00EA4E3A"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7CD520AA" w14:textId="77777777" w:rsidR="00FD42A2" w:rsidRPr="00EA4E3A"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7531B29" w14:textId="77777777"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A45C20B" w14:textId="77777777"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1320B26" w14:textId="77777777"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E25A8A" w14:textId="77777777"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1B840A4" w14:textId="77777777"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FD42A2" w:rsidRPr="00EA4E3A" w14:paraId="2762ABD9"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7688B6A5" w14:textId="77777777" w:rsidR="00FD42A2" w:rsidRPr="00EA4E3A"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75D3C782" w14:textId="77777777" w:rsidR="00FD42A2" w:rsidRPr="00EA4E3A"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899B1E6" w14:textId="77777777"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4A9F25" w14:textId="77777777"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8C81913" w14:textId="77777777"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769E15" w14:textId="77777777"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9B5D9A" w14:textId="77777777"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5B168E5C" w14:textId="77777777"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0F676194" w14:textId="77777777" w:rsidR="00EE1461" w:rsidRPr="00EA4E3A" w:rsidRDefault="00EE1461" w:rsidP="0064061F">
            <w:pPr>
              <w:pStyle w:val="TAC"/>
              <w:rPr>
                <w:szCs w:val="18"/>
                <w:lang w:eastAsia="en-US"/>
              </w:rPr>
            </w:pPr>
            <w:r w:rsidRPr="00EA4E3A">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0C1711A8" w14:textId="77777777"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Wideband CQI</w:t>
            </w:r>
          </w:p>
          <w:p w14:paraId="6C0D17EB" w14:textId="77777777"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 xml:space="preserve"> / first PMI </w:t>
            </w:r>
          </w:p>
          <w:p w14:paraId="4D5B93EC" w14:textId="77777777" w:rsidR="00EE1461" w:rsidRPr="00EA4E3A" w:rsidRDefault="00EE1461" w:rsidP="0064061F">
            <w:pPr>
              <w:pStyle w:val="TAC"/>
              <w:rPr>
                <w:rFonts w:eastAsia="Batang"/>
                <w:b/>
                <w:sz w:val="16"/>
                <w:szCs w:val="16"/>
                <w:lang w:val="en-US" w:eastAsia="en-US"/>
              </w:rPr>
            </w:pPr>
            <w:r w:rsidRPr="00EA4E3A">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4D46A0D2" w14:textId="77777777"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9947B32"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046FE03"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E8B928D"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B8226C7"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7406A138"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0B60591C" w14:textId="77777777"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A473A0D" w14:textId="77777777"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98AC502" w14:textId="77777777" w:rsidR="00EE1461" w:rsidRPr="00EA4E3A" w:rsidRDefault="00EE1461" w:rsidP="0064061F">
            <w:pPr>
              <w:pStyle w:val="TAC"/>
              <w:rPr>
                <w:sz w:val="16"/>
                <w:szCs w:val="16"/>
                <w:lang w:eastAsia="en-US"/>
              </w:rPr>
            </w:pPr>
            <w:r w:rsidRPr="00EA4E3A">
              <w:rPr>
                <w:sz w:val="16"/>
                <w:szCs w:val="16"/>
                <w:lang w:eastAsia="en-US"/>
              </w:rPr>
              <w:t xml:space="preserve">8 antenna ports 1 &lt; RI </w:t>
            </w:r>
            <w:r w:rsidRPr="00EA4E3A">
              <w:rPr>
                <w:rFonts w:eastAsia="Batang" w:cs="Arial"/>
                <w:sz w:val="16"/>
                <w:szCs w:val="16"/>
                <w:lang w:val="en-US" w:eastAsia="en-US"/>
              </w:rPr>
              <w:sym w:font="Symbol" w:char="F0A3"/>
            </w:r>
            <w:r w:rsidRPr="00EA4E3A">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BB4D817"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3D28F39"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CD3F45"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7001116E"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1A3DDE59"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3D63CFB7" w14:textId="77777777"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9246863" w14:textId="77777777"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44C56DB0" w14:textId="77777777" w:rsidR="00EE1461" w:rsidRPr="00EA4E3A" w:rsidRDefault="00EE1461" w:rsidP="0064061F">
            <w:pPr>
              <w:pStyle w:val="TAC"/>
              <w:rPr>
                <w:sz w:val="16"/>
                <w:szCs w:val="16"/>
                <w:lang w:eastAsia="en-US"/>
              </w:rPr>
            </w:pPr>
            <w:r w:rsidRPr="00EA4E3A">
              <w:rPr>
                <w:sz w:val="16"/>
                <w:szCs w:val="16"/>
                <w:lang w:eastAsia="en-US"/>
              </w:rPr>
              <w:t xml:space="preserve">8 antenna ports 4 &lt; RI </w:t>
            </w:r>
            <w:r w:rsidRPr="00EA4E3A">
              <w:rPr>
                <w:rFonts w:eastAsia="Batang" w:cs="Arial"/>
                <w:sz w:val="16"/>
                <w:szCs w:val="16"/>
                <w:lang w:val="en-US" w:eastAsia="en-US"/>
              </w:rPr>
              <w:sym w:font="Symbol" w:char="F0A3"/>
            </w:r>
            <w:r w:rsidRPr="00EA4E3A">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50DDCF7"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DC60"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D2D3741"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6AAD6D10"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40ECF9DE"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5287C683" w14:textId="77777777"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DD762B0" w14:textId="77777777"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F1BE47" w14:textId="77777777" w:rsidR="00EE1461" w:rsidRPr="00EA4E3A" w:rsidRDefault="00EE146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D5014"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A960880"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8D0EC72"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20B9200"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27C20C20"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5E3A9AD4" w14:textId="77777777"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52A769" w14:textId="77777777"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2ED2C4E" w14:textId="77777777"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C978EA"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F3074EA"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01E88F"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438E97"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419069F1" w14:textId="77777777"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A57F639" w14:textId="77777777"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7B8DD74C" w14:textId="77777777"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B8982B6" w14:textId="77777777" w:rsidR="00EE1461" w:rsidRPr="00EA4E3A" w:rsidRDefault="00EE1461"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683C96"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E9105E"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A25EA19"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B9295F9"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256FCC6D" w14:textId="77777777"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C3D1F63" w14:textId="77777777" w:rsidR="00EE1461" w:rsidRPr="00EA4E3A" w:rsidRDefault="00EE1461" w:rsidP="0064061F">
            <w:pPr>
              <w:pStyle w:val="TAC"/>
              <w:rPr>
                <w:szCs w:val="18"/>
                <w:lang w:eastAsia="en-US"/>
              </w:rPr>
            </w:pPr>
            <w:r w:rsidRPr="00EA4E3A">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2FE9F4D4" w14:textId="77777777" w:rsidR="00EE1461" w:rsidRPr="00EA4E3A" w:rsidRDefault="00EE1461" w:rsidP="0064061F">
            <w:pPr>
              <w:pStyle w:val="TAC"/>
              <w:rPr>
                <w:b/>
                <w:sz w:val="16"/>
                <w:szCs w:val="16"/>
                <w:lang w:eastAsia="en-US"/>
              </w:rPr>
            </w:pPr>
            <w:r w:rsidRPr="00EA4E3A">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3D623704" w14:textId="77777777" w:rsidR="00EE1461" w:rsidRPr="00EA4E3A" w:rsidRDefault="00EE1461" w:rsidP="0064061F">
            <w:pPr>
              <w:pStyle w:val="TAC"/>
              <w:rPr>
                <w:sz w:val="16"/>
                <w:szCs w:val="16"/>
                <w:lang w:eastAsia="en-US"/>
              </w:rPr>
            </w:pPr>
            <w:r w:rsidRPr="00EA4E3A">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7BE571A9"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C465F1A"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2BB21EB"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0010F410"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r>
      <w:tr w:rsidR="00EE1461" w:rsidRPr="00EA4E3A" w14:paraId="011A51A5"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4D02376F" w14:textId="77777777"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69156986" w14:textId="77777777"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757E2F77" w14:textId="77777777" w:rsidR="00EE1461" w:rsidRPr="00EA4E3A" w:rsidRDefault="00EE1461" w:rsidP="0064061F">
            <w:pPr>
              <w:pStyle w:val="TAC"/>
              <w:rPr>
                <w:sz w:val="16"/>
                <w:szCs w:val="16"/>
                <w:lang w:eastAsia="en-US"/>
              </w:rPr>
            </w:pPr>
            <w:r w:rsidRPr="00EA4E3A">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4EFD6C1"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000E5A99"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41B640B3" w14:textId="77777777"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14:paraId="07DCF7D0"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431B8D13" w14:textId="77777777"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14:paraId="12FFF9AE"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r>
      <w:tr w:rsidR="00EE1461" w:rsidRPr="00EA4E3A" w14:paraId="7987CD8F"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69BADAB7" w14:textId="77777777"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0658C07" w14:textId="77777777"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2B9BCEA" w14:textId="77777777" w:rsidR="00EE1461" w:rsidRPr="00EA4E3A" w:rsidRDefault="00EE1461" w:rsidP="0064061F">
            <w:pPr>
              <w:pStyle w:val="TAC"/>
              <w:rPr>
                <w:rFonts w:cs="Arial"/>
                <w:sz w:val="16"/>
                <w:szCs w:val="16"/>
                <w:lang w:eastAsia="en-US"/>
              </w:rPr>
            </w:pPr>
            <w:r w:rsidRPr="00EA4E3A">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7A9124B6"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D3A53CD"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31ADB8B7"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709404C4"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r>
      <w:tr w:rsidR="00EE1461" w:rsidRPr="00EA4E3A" w14:paraId="4B5B2C28"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69E5D89D" w14:textId="77777777"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1B3EE01" w14:textId="77777777"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5EBE7693" w14:textId="77777777" w:rsidR="00EE1461" w:rsidRPr="00EA4E3A" w:rsidRDefault="00EE1461" w:rsidP="0064061F">
            <w:pPr>
              <w:pStyle w:val="TAC"/>
              <w:rPr>
                <w:rFonts w:cs="Arial"/>
                <w:sz w:val="16"/>
                <w:szCs w:val="16"/>
                <w:lang w:eastAsia="en-US"/>
              </w:rPr>
            </w:pPr>
            <w:r w:rsidRPr="00EA4E3A">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BD7D9EA"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2CFD128"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997BBA1" w14:textId="77777777"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14:paraId="7D05EFFE"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67D4E1AD" w14:textId="77777777"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14:paraId="6CE2942B"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r>
      <w:tr w:rsidR="00EE1461" w:rsidRPr="00EA4E3A" w14:paraId="30E43DE9"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03B9E229" w14:textId="77777777"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D25FA64" w14:textId="77777777"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5038A5A" w14:textId="77777777"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3DF3EC3"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77B527"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6BD0" w14:textId="77777777"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14:paraId="05CDF1D1"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29DF1" w14:textId="77777777"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14:paraId="6D31F72C"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r>
      <w:tr w:rsidR="00EE1461" w:rsidRPr="00EA4E3A" w14:paraId="5A252B52"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3F27CEEA" w14:textId="77777777"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539B47B" w14:textId="77777777"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1CDCBD8" w14:textId="77777777"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F11EC5F"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A5B641"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4DA8DE"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3540A8A"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7D31F8FD"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5EFBC4CD" w14:textId="77777777"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B9C868" w14:textId="77777777"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4A391E" w14:textId="77777777"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77DE6C7"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B2094"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9EDC81F"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233EED"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46F3F391" w14:textId="77777777"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129FB86" w14:textId="77777777"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2A2EFAA" w14:textId="77777777"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D11822" w14:textId="77777777"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397D1AE"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53C778"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3181678"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E22C532"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658CB79F" w14:textId="77777777"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17D3EACE" w14:textId="77777777" w:rsidR="00EE1461" w:rsidRPr="00EA4E3A" w:rsidRDefault="00EE1461" w:rsidP="0064061F">
            <w:pPr>
              <w:pStyle w:val="TAC"/>
              <w:rPr>
                <w:szCs w:val="18"/>
                <w:lang w:eastAsia="en-US"/>
              </w:rPr>
            </w:pPr>
            <w:r w:rsidRPr="00EA4E3A">
              <w:rPr>
                <w:szCs w:val="18"/>
                <w:lang w:eastAsia="en-US"/>
              </w:rPr>
              <w:t>4</w:t>
            </w:r>
          </w:p>
        </w:tc>
        <w:tc>
          <w:tcPr>
            <w:tcW w:w="1559" w:type="dxa"/>
            <w:vMerge w:val="restart"/>
            <w:tcBorders>
              <w:top w:val="nil"/>
              <w:left w:val="nil"/>
              <w:right w:val="single" w:sz="4" w:space="0" w:color="auto"/>
            </w:tcBorders>
            <w:shd w:val="clear" w:color="auto" w:fill="FFFFFF"/>
            <w:vAlign w:val="center"/>
          </w:tcPr>
          <w:p w14:paraId="37E38E3E" w14:textId="77777777" w:rsidR="00EE1461" w:rsidRPr="00EA4E3A" w:rsidRDefault="00EE1461" w:rsidP="0064061F">
            <w:pPr>
              <w:pStyle w:val="TAC"/>
              <w:rPr>
                <w:b/>
                <w:sz w:val="16"/>
                <w:szCs w:val="16"/>
                <w:lang w:eastAsia="en-US"/>
              </w:rPr>
            </w:pPr>
            <w:r w:rsidRPr="00EA4E3A">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2FD4BD36" w14:textId="77777777"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0F6B8E8C"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2C4840BD"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6AE86F1F"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71FBD7A5" w14:textId="77777777"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r>
      <w:tr w:rsidR="00EE1461" w:rsidRPr="00EA4E3A" w14:paraId="00670947"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626D3124" w14:textId="77777777"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2031EE1" w14:textId="77777777"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1CC44753" w14:textId="77777777"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30F10DB9"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2AA8527E"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16716EE9"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18B8B0E5"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r>
      <w:tr w:rsidR="00EE1461" w:rsidRPr="00EA4E3A" w14:paraId="5F058F42" w14:textId="77777777"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BDB923B" w14:textId="77777777" w:rsidR="00EE1461" w:rsidRPr="00EA4E3A"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0185A613" w14:textId="77777777"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7F40D113" w14:textId="77777777" w:rsidR="00EE1461" w:rsidRPr="00EA4E3A" w:rsidRDefault="00EE1461" w:rsidP="0064061F">
            <w:pPr>
              <w:pStyle w:val="TAC"/>
              <w:rPr>
                <w:sz w:val="16"/>
                <w:szCs w:val="16"/>
                <w:lang w:eastAsia="en-US"/>
              </w:rPr>
            </w:pPr>
            <w:r w:rsidRPr="00EA4E3A">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74A1C0F6"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C7493FA"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1F5DCC58"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6C74FC72"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r>
      <w:tr w:rsidR="00334141" w:rsidRPr="00EA4E3A" w14:paraId="072B15E1" w14:textId="77777777"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7355BBE7" w14:textId="77777777" w:rsidR="00334141" w:rsidRPr="00EA4E3A" w:rsidRDefault="00334141" w:rsidP="0064061F">
            <w:pPr>
              <w:pStyle w:val="TAC"/>
              <w:rPr>
                <w:szCs w:val="18"/>
                <w:lang w:eastAsia="en-US"/>
              </w:rPr>
            </w:pPr>
            <w:r w:rsidRPr="00EA4E3A">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3B168075" w14:textId="77777777" w:rsidR="00334141" w:rsidRPr="00EA4E3A" w:rsidRDefault="00334141" w:rsidP="0064061F">
            <w:pPr>
              <w:pStyle w:val="TAC"/>
              <w:rPr>
                <w:b/>
                <w:sz w:val="16"/>
                <w:szCs w:val="16"/>
                <w:lang w:eastAsia="en-US"/>
              </w:rPr>
            </w:pPr>
            <w:r w:rsidRPr="00EA4E3A">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94AE5F0" w14:textId="77777777" w:rsidR="00334141" w:rsidRPr="00EA4E3A" w:rsidRDefault="0033414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964156E"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0F9716B9"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24F7121"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2CB3C220"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14:paraId="7DA21023"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1AF2FA75" w14:textId="77777777"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67F2A4D" w14:textId="77777777"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786B6F9" w14:textId="77777777" w:rsidR="00334141" w:rsidRPr="00EA4E3A" w:rsidRDefault="00334141" w:rsidP="0064061F">
            <w:pPr>
              <w:pStyle w:val="TAC"/>
              <w:rPr>
                <w:sz w:val="16"/>
                <w:szCs w:val="16"/>
                <w:lang w:eastAsia="en-US"/>
              </w:rPr>
            </w:pPr>
            <w:r w:rsidRPr="00EA4E3A">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26309E"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12240627" w14:textId="77777777"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0B0CB71A" w14:textId="77777777"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01D90504" w14:textId="77777777" w:rsidR="00334141" w:rsidRPr="00EA4E3A" w:rsidRDefault="00334141" w:rsidP="0064061F">
            <w:pPr>
              <w:pStyle w:val="TAC"/>
              <w:rPr>
                <w:rFonts w:eastAsia="Batang" w:cs="Arial"/>
                <w:sz w:val="16"/>
                <w:szCs w:val="16"/>
                <w:lang w:eastAsia="en-US"/>
              </w:rPr>
            </w:pPr>
          </w:p>
        </w:tc>
      </w:tr>
      <w:tr w:rsidR="00334141" w:rsidRPr="00EA4E3A" w14:paraId="06334BC0"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4D521CEE" w14:textId="77777777"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622CBDEF" w14:textId="77777777"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97F741B" w14:textId="77777777" w:rsidR="00334141" w:rsidRPr="00EA4E3A" w:rsidRDefault="0033414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9961A6E"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6E80DA01" w14:textId="77777777"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603855B7" w14:textId="77777777"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6C3D4956" w14:textId="77777777" w:rsidR="00334141" w:rsidRPr="00EA4E3A" w:rsidRDefault="00334141" w:rsidP="0064061F">
            <w:pPr>
              <w:pStyle w:val="TAC"/>
              <w:rPr>
                <w:rFonts w:eastAsia="Batang" w:cs="Arial"/>
                <w:sz w:val="16"/>
                <w:szCs w:val="16"/>
                <w:lang w:eastAsia="en-US"/>
              </w:rPr>
            </w:pPr>
          </w:p>
        </w:tc>
      </w:tr>
      <w:tr w:rsidR="00334141" w:rsidRPr="00EA4E3A" w14:paraId="5E38C741"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78EDC09D" w14:textId="77777777"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54034C42" w14:textId="77777777"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D915852" w14:textId="77777777" w:rsidR="00334141" w:rsidRPr="00EA4E3A" w:rsidRDefault="0033414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F5FB2F" w14:textId="77777777"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6B21928" w14:textId="77777777"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097C00B5" w14:textId="77777777"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7533C5D1" w14:textId="77777777" w:rsidR="00334141" w:rsidRPr="00EA4E3A" w:rsidRDefault="00334141" w:rsidP="0064061F">
            <w:pPr>
              <w:pStyle w:val="TAC"/>
              <w:rPr>
                <w:rFonts w:eastAsia="Batang" w:cs="Arial"/>
                <w:sz w:val="16"/>
                <w:szCs w:val="16"/>
                <w:lang w:eastAsia="en-US"/>
              </w:rPr>
            </w:pPr>
          </w:p>
        </w:tc>
      </w:tr>
      <w:tr w:rsidR="00334141" w:rsidRPr="00EA4E3A" w14:paraId="4774109D" w14:textId="77777777"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340EAD8" w14:textId="77777777" w:rsidR="00334141" w:rsidRPr="00EA4E3A"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C7E3F54" w14:textId="77777777" w:rsidR="00334141" w:rsidRPr="00EA4E3A"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25051B6" w14:textId="77777777"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4 or 8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E5B5E93" w14:textId="77777777"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24814BA" w14:textId="77777777"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25026EB" w14:textId="77777777"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67F1EF3E" w14:textId="77777777"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r>
      <w:tr w:rsidR="00BE6171" w:rsidRPr="00EA4E3A" w14:paraId="0B4F4FC9" w14:textId="77777777"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AAE30E0" w14:textId="77777777" w:rsidR="00BE6171" w:rsidRPr="00EA4E3A" w:rsidRDefault="00BE6171" w:rsidP="0064061F">
            <w:pPr>
              <w:pStyle w:val="TAC"/>
              <w:rPr>
                <w:szCs w:val="18"/>
                <w:lang w:eastAsia="en-US"/>
              </w:rPr>
            </w:pPr>
            <w:r w:rsidRPr="00EA4E3A">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795D30D" w14:textId="77777777" w:rsidR="00BE6171" w:rsidRPr="00EA4E3A" w:rsidRDefault="00BE6171" w:rsidP="0064061F">
            <w:pPr>
              <w:pStyle w:val="TAC"/>
              <w:rPr>
                <w:b/>
                <w:sz w:val="16"/>
                <w:szCs w:val="16"/>
                <w:lang w:eastAsia="en-US"/>
              </w:rPr>
            </w:pPr>
            <w:r w:rsidRPr="00EA4E3A">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9CE4CBF" w14:textId="77777777" w:rsidR="00BE6171" w:rsidRPr="00EA4E3A" w:rsidRDefault="00BE617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632FFA" w14:textId="77777777"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345593" w14:textId="77777777"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C3B462" w14:textId="77777777"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62EBCE1E" w14:textId="77777777"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14:paraId="0C68A45A"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7CB4814C" w14:textId="77777777"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33D1320D" w14:textId="77777777"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9F6DC" w14:textId="77777777" w:rsidR="00BE6171" w:rsidRPr="00EA4E3A" w:rsidRDefault="00BE6171" w:rsidP="0064061F">
            <w:pPr>
              <w:pStyle w:val="TAC"/>
              <w:rPr>
                <w:sz w:val="16"/>
                <w:szCs w:val="16"/>
                <w:lang w:eastAsia="en-US"/>
              </w:rPr>
            </w:pPr>
            <w:r w:rsidRPr="00EA4E3A">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1004378" w14:textId="77777777"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2291BA6" w14:textId="77777777"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E168CF8" w14:textId="77777777"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22ABB85" w14:textId="77777777"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14:paraId="38426554"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2575CBAA" w14:textId="77777777"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331310BA" w14:textId="77777777"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D756C7C" w14:textId="77777777" w:rsidR="00BE6171" w:rsidRPr="00EA4E3A" w:rsidRDefault="00BE6171" w:rsidP="0064061F">
            <w:pPr>
              <w:pStyle w:val="TAC"/>
              <w:rPr>
                <w:sz w:val="16"/>
                <w:szCs w:val="16"/>
                <w:lang w:eastAsia="en-US"/>
              </w:rPr>
            </w:pPr>
            <w:r w:rsidRPr="00EA4E3A">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CFC4BD" w14:textId="77777777"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9BB4B84" w14:textId="77777777"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14D0462" w14:textId="77777777"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2ADFFFE" w14:textId="77777777"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14:paraId="6EA39EC6"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663607E1" w14:textId="77777777"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41D91DB4" w14:textId="77777777"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155497F" w14:textId="77777777" w:rsidR="00BE6171" w:rsidRPr="00EA4E3A" w:rsidRDefault="00BE617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FF1756F" w14:textId="77777777"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D331D88" w14:textId="77777777"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D00CE22" w14:textId="77777777"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F0E591" w14:textId="77777777"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14:paraId="3EDBB662" w14:textId="77777777" w:rsidTr="005A7081">
        <w:trPr>
          <w:cantSplit/>
          <w:jc w:val="center"/>
        </w:trPr>
        <w:tc>
          <w:tcPr>
            <w:tcW w:w="1101" w:type="dxa"/>
            <w:vMerge/>
            <w:tcBorders>
              <w:left w:val="single" w:sz="8" w:space="0" w:color="auto"/>
              <w:right w:val="single" w:sz="4" w:space="0" w:color="auto"/>
            </w:tcBorders>
            <w:shd w:val="clear" w:color="auto" w:fill="auto"/>
            <w:vAlign w:val="center"/>
          </w:tcPr>
          <w:p w14:paraId="160F0D7E" w14:textId="77777777"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A85530B" w14:textId="77777777" w:rsidR="00BE6171" w:rsidRPr="00EA4E3A" w:rsidRDefault="00BE617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7CFB6A5" w14:textId="77777777" w:rsidR="00BE6171" w:rsidRPr="00EA4E3A" w:rsidRDefault="00BE617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9EB621" w14:textId="77777777"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1BDCFD5" w14:textId="77777777"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9DAC890" w14:textId="77777777"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94D2045" w14:textId="77777777"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14:paraId="76BF21E5" w14:textId="77777777" w:rsidTr="005E7761">
        <w:trPr>
          <w:cantSplit/>
          <w:jc w:val="center"/>
        </w:trPr>
        <w:tc>
          <w:tcPr>
            <w:tcW w:w="1101" w:type="dxa"/>
            <w:vMerge/>
            <w:tcBorders>
              <w:left w:val="single" w:sz="8" w:space="0" w:color="auto"/>
              <w:right w:val="single" w:sz="4" w:space="0" w:color="auto"/>
            </w:tcBorders>
            <w:shd w:val="clear" w:color="auto" w:fill="auto"/>
            <w:vAlign w:val="center"/>
          </w:tcPr>
          <w:p w14:paraId="0DF093BD" w14:textId="77777777" w:rsidR="00BE6171" w:rsidRPr="00EA4E3A" w:rsidRDefault="00BE6171" w:rsidP="00BE6171">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61606DBC" w14:textId="77777777"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4B5EA85A" w14:textId="77777777" w:rsidR="00BE6171" w:rsidRPr="00BE6171" w:rsidRDefault="00BE6171" w:rsidP="00BE6171">
            <w:pPr>
              <w:pStyle w:val="TAC"/>
              <w:rPr>
                <w:sz w:val="16"/>
                <w:szCs w:val="16"/>
                <w:lang w:eastAsia="en-US"/>
              </w:rPr>
            </w:pPr>
            <w:r w:rsidRPr="005E7761">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096D637C" w14:textId="77777777"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448E36E8" w14:textId="77777777" w:rsidR="00BE6171" w:rsidRPr="00BE6171" w:rsidRDefault="00BE6171" w:rsidP="00BE6171">
            <w:pPr>
              <w:pStyle w:val="TAC"/>
              <w:rPr>
                <w:rFonts w:eastAsia="Batang" w:cs="Arial"/>
                <w:sz w:val="16"/>
                <w:szCs w:val="16"/>
                <w:lang w:eastAsia="en-US"/>
              </w:rPr>
            </w:pPr>
            <w:r w:rsidRPr="005E7761">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1EDD383A" w14:textId="77777777"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27C2C9A9" w14:textId="77777777" w:rsidR="00BE6171" w:rsidRPr="00BE6171" w:rsidRDefault="00BE6171" w:rsidP="00BE6171">
            <w:pPr>
              <w:pStyle w:val="TAC"/>
              <w:rPr>
                <w:rFonts w:eastAsia="Batang" w:cs="Arial"/>
                <w:sz w:val="16"/>
                <w:szCs w:val="16"/>
                <w:lang w:eastAsia="en-US"/>
              </w:rPr>
            </w:pPr>
            <w:r w:rsidRPr="005E7761">
              <w:rPr>
                <w:sz w:val="16"/>
                <w:szCs w:val="16"/>
              </w:rPr>
              <w:t>NA</w:t>
            </w:r>
          </w:p>
        </w:tc>
      </w:tr>
      <w:tr w:rsidR="00BE6171" w:rsidRPr="00EA4E3A" w14:paraId="7B000AE9" w14:textId="77777777" w:rsidTr="005E7761">
        <w:trPr>
          <w:cantSplit/>
          <w:jc w:val="center"/>
        </w:trPr>
        <w:tc>
          <w:tcPr>
            <w:tcW w:w="1101" w:type="dxa"/>
            <w:vMerge/>
            <w:tcBorders>
              <w:left w:val="single" w:sz="8" w:space="0" w:color="auto"/>
              <w:right w:val="single" w:sz="4" w:space="0" w:color="auto"/>
            </w:tcBorders>
            <w:shd w:val="clear" w:color="auto" w:fill="auto"/>
            <w:vAlign w:val="center"/>
          </w:tcPr>
          <w:p w14:paraId="1D8455AA" w14:textId="77777777" w:rsidR="00BE6171" w:rsidRPr="00EA4E3A" w:rsidRDefault="00BE6171" w:rsidP="00BE6171">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8D71DD1" w14:textId="77777777"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6F9FCA91" w14:textId="77777777" w:rsidR="00BE6171" w:rsidRPr="00BE6171" w:rsidRDefault="00BE6171" w:rsidP="00BE6171">
            <w:pPr>
              <w:pStyle w:val="TAC"/>
              <w:rPr>
                <w:sz w:val="16"/>
                <w:szCs w:val="16"/>
                <w:lang w:eastAsia="en-US"/>
              </w:rPr>
            </w:pPr>
            <w:r w:rsidRPr="005E7761">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02B0F64" w14:textId="77777777"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6EFA4CC3" w14:textId="77777777" w:rsidR="00BE6171" w:rsidRPr="00BE6171" w:rsidRDefault="00BE6171" w:rsidP="00BE6171">
            <w:pPr>
              <w:pStyle w:val="TAC"/>
              <w:rPr>
                <w:rFonts w:eastAsia="Batang" w:cs="Arial"/>
                <w:sz w:val="16"/>
                <w:szCs w:val="16"/>
                <w:lang w:eastAsia="en-US"/>
              </w:rPr>
            </w:pPr>
            <w:r w:rsidRPr="005E7761">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135FC217" w14:textId="77777777"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BA59989" w14:textId="77777777" w:rsidR="00BE6171" w:rsidRPr="00BE6171" w:rsidRDefault="00BE6171" w:rsidP="00BE6171">
            <w:pPr>
              <w:pStyle w:val="TAC"/>
              <w:rPr>
                <w:rFonts w:eastAsia="Batang" w:cs="Arial"/>
                <w:sz w:val="16"/>
                <w:szCs w:val="16"/>
                <w:lang w:eastAsia="en-US"/>
              </w:rPr>
            </w:pPr>
            <w:r w:rsidRPr="005E7761">
              <w:rPr>
                <w:sz w:val="16"/>
                <w:szCs w:val="16"/>
              </w:rPr>
              <w:t>NA</w:t>
            </w:r>
          </w:p>
        </w:tc>
      </w:tr>
      <w:tr w:rsidR="00BE6171" w:rsidRPr="00EA4E3A" w14:paraId="26C07FE7" w14:textId="77777777" w:rsidTr="005E776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BAF8D4C" w14:textId="77777777" w:rsidR="00BE6171" w:rsidRPr="00EA4E3A" w:rsidRDefault="00BE6171" w:rsidP="00BE6171">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28CC71CE" w14:textId="77777777"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4636B378" w14:textId="77777777" w:rsidR="00BE6171" w:rsidRPr="00BE6171" w:rsidRDefault="00BE6171" w:rsidP="00BE6171">
            <w:pPr>
              <w:pStyle w:val="TAC"/>
              <w:rPr>
                <w:sz w:val="16"/>
                <w:szCs w:val="16"/>
                <w:lang w:eastAsia="en-US"/>
              </w:rPr>
            </w:pPr>
            <w:r w:rsidRPr="005E7761">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3B8FCEF2" w14:textId="77777777"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1702F747" w14:textId="77777777" w:rsidR="00BE6171" w:rsidRPr="00BE6171" w:rsidRDefault="00BE6171" w:rsidP="00BE6171">
            <w:pPr>
              <w:pStyle w:val="TAC"/>
              <w:rPr>
                <w:rFonts w:eastAsia="Batang" w:cs="Arial"/>
                <w:sz w:val="16"/>
                <w:szCs w:val="16"/>
                <w:lang w:eastAsia="en-US"/>
              </w:rPr>
            </w:pPr>
            <w:r w:rsidRPr="005E7761">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67D51EB4" w14:textId="77777777"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7607DD44" w14:textId="77777777" w:rsidR="00BE6171" w:rsidRPr="00BE6171" w:rsidRDefault="00BE6171" w:rsidP="00BE6171">
            <w:pPr>
              <w:pStyle w:val="TAC"/>
              <w:rPr>
                <w:rFonts w:eastAsia="Batang" w:cs="Arial"/>
                <w:sz w:val="16"/>
                <w:szCs w:val="16"/>
                <w:lang w:eastAsia="en-US"/>
              </w:rPr>
            </w:pPr>
            <w:r w:rsidRPr="005E7761">
              <w:rPr>
                <w:sz w:val="16"/>
                <w:szCs w:val="16"/>
              </w:rPr>
              <w:t>NA</w:t>
            </w:r>
          </w:p>
        </w:tc>
      </w:tr>
      <w:tr w:rsidR="00EE1461" w:rsidRPr="00EA4E3A" w14:paraId="15B2B78C" w14:textId="77777777" w:rsidTr="00BE6171">
        <w:trPr>
          <w:cantSplit/>
          <w:jc w:val="center"/>
        </w:trPr>
        <w:tc>
          <w:tcPr>
            <w:tcW w:w="1101" w:type="dxa"/>
            <w:vMerge w:val="restart"/>
            <w:tcBorders>
              <w:left w:val="single" w:sz="8" w:space="0" w:color="auto"/>
              <w:right w:val="single" w:sz="4" w:space="0" w:color="auto"/>
            </w:tcBorders>
            <w:shd w:val="clear" w:color="auto" w:fill="auto"/>
            <w:vAlign w:val="center"/>
          </w:tcPr>
          <w:p w14:paraId="41F780AF" w14:textId="77777777" w:rsidR="00EE1461" w:rsidRPr="00EA4E3A" w:rsidRDefault="00EE1461" w:rsidP="0064061F">
            <w:pPr>
              <w:pStyle w:val="TAC"/>
              <w:rPr>
                <w:szCs w:val="18"/>
                <w:lang w:eastAsia="en-US"/>
              </w:rPr>
            </w:pPr>
            <w:r w:rsidRPr="00EA4E3A">
              <w:rPr>
                <w:szCs w:val="18"/>
                <w:lang w:eastAsia="en-US"/>
              </w:rPr>
              <w:t>7</w:t>
            </w:r>
          </w:p>
        </w:tc>
        <w:tc>
          <w:tcPr>
            <w:tcW w:w="1559" w:type="dxa"/>
            <w:vMerge w:val="restart"/>
            <w:tcBorders>
              <w:left w:val="nil"/>
              <w:right w:val="single" w:sz="4" w:space="0" w:color="auto"/>
            </w:tcBorders>
            <w:shd w:val="clear" w:color="auto" w:fill="FFFFFF"/>
            <w:vAlign w:val="center"/>
          </w:tcPr>
          <w:p w14:paraId="4F108327" w14:textId="77777777" w:rsidR="00EE1461" w:rsidRPr="00EA4E3A" w:rsidRDefault="00EE1461" w:rsidP="0064061F">
            <w:pPr>
              <w:pStyle w:val="TAC"/>
              <w:rPr>
                <w:b/>
                <w:sz w:val="16"/>
                <w:szCs w:val="16"/>
                <w:lang w:eastAsia="en-US"/>
              </w:rPr>
            </w:pPr>
            <w:r w:rsidRPr="00EA4E3A">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784573E" w14:textId="77777777"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13CAD4" w14:textId="77777777"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158F0AD" w14:textId="77777777"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15BF2A" w14:textId="77777777"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9538F70" w14:textId="77777777"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r>
      <w:tr w:rsidR="00EE1461" w:rsidRPr="00EA4E3A" w14:paraId="1CE6A2B5"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04383314" w14:textId="77777777"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B0C4919" w14:textId="77777777"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15D4530" w14:textId="77777777"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233F4B8" w14:textId="77777777"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3FE5BF" w14:textId="77777777"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45DC55A" w14:textId="77777777"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3C68D600" w14:textId="77777777"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r>
      <w:tr w:rsidR="00EE1461" w:rsidRPr="00EA4E3A" w14:paraId="4A8AD353" w14:textId="77777777"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56FCB206" w14:textId="77777777"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74679D4" w14:textId="77777777"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5BC9834" w14:textId="77777777"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F27C2BB" w14:textId="77777777"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366507B" w14:textId="77777777"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2A62A3" w14:textId="77777777"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016ECE5" w14:textId="77777777"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r>
      <w:tr w:rsidR="00EE1461" w:rsidRPr="00EA4E3A" w14:paraId="44ACBBA0" w14:textId="77777777" w:rsidTr="00BE6171">
        <w:trPr>
          <w:cantSplit/>
          <w:jc w:val="center"/>
        </w:trPr>
        <w:tc>
          <w:tcPr>
            <w:tcW w:w="1101" w:type="dxa"/>
            <w:vMerge w:val="restart"/>
            <w:tcBorders>
              <w:left w:val="single" w:sz="8" w:space="0" w:color="auto"/>
              <w:right w:val="single" w:sz="4" w:space="0" w:color="auto"/>
            </w:tcBorders>
            <w:shd w:val="clear" w:color="auto" w:fill="auto"/>
            <w:vAlign w:val="center"/>
          </w:tcPr>
          <w:p w14:paraId="4AD9F197" w14:textId="77777777" w:rsidR="00EE1461" w:rsidRPr="00EA4E3A" w:rsidRDefault="00EE1461" w:rsidP="0064061F">
            <w:pPr>
              <w:pStyle w:val="TAC"/>
              <w:rPr>
                <w:szCs w:val="18"/>
                <w:lang w:eastAsia="en-US"/>
              </w:rPr>
            </w:pPr>
            <w:r w:rsidRPr="00EA4E3A">
              <w:rPr>
                <w:szCs w:val="18"/>
                <w:lang w:eastAsia="en-US"/>
              </w:rPr>
              <w:t>8</w:t>
            </w:r>
          </w:p>
        </w:tc>
        <w:tc>
          <w:tcPr>
            <w:tcW w:w="1559" w:type="dxa"/>
            <w:vMerge w:val="restart"/>
            <w:tcBorders>
              <w:left w:val="nil"/>
              <w:right w:val="single" w:sz="4" w:space="0" w:color="auto"/>
            </w:tcBorders>
            <w:shd w:val="clear" w:color="auto" w:fill="FFFFFF"/>
            <w:vAlign w:val="center"/>
          </w:tcPr>
          <w:p w14:paraId="261610EA" w14:textId="77777777" w:rsidR="00EE1461" w:rsidRPr="00EA4E3A" w:rsidRDefault="00EE1461" w:rsidP="0064061F">
            <w:pPr>
              <w:pStyle w:val="TAC"/>
              <w:rPr>
                <w:b/>
                <w:sz w:val="16"/>
                <w:szCs w:val="16"/>
                <w:lang w:eastAsia="en-US"/>
              </w:rPr>
            </w:pPr>
            <w:r w:rsidRPr="00EA4E3A">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793996E" w14:textId="77777777"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71E22F" w14:textId="77777777"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FEFB05"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3F0AF68"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385F24A"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6A04E4AC" w14:textId="77777777"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31A6D28D" w14:textId="77777777"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67E83480" w14:textId="77777777"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2330511" w14:textId="77777777" w:rsidR="00EE1461" w:rsidRPr="00EA4E3A" w:rsidRDefault="00EE1461" w:rsidP="0064061F">
            <w:pPr>
              <w:pStyle w:val="TAC"/>
              <w:rPr>
                <w:sz w:val="16"/>
                <w:szCs w:val="16"/>
                <w:lang w:eastAsia="en-US"/>
              </w:rPr>
            </w:pPr>
            <w:r w:rsidRPr="00EA4E3A">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A562C9A" w14:textId="77777777"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F9D81A"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9E43436"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2B3E27F"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16DCC145" w14:textId="77777777" w:rsidTr="00BE6171">
        <w:trPr>
          <w:cantSplit/>
          <w:jc w:val="center"/>
        </w:trPr>
        <w:tc>
          <w:tcPr>
            <w:tcW w:w="1101" w:type="dxa"/>
            <w:vMerge w:val="restart"/>
            <w:tcBorders>
              <w:left w:val="single" w:sz="8" w:space="0" w:color="auto"/>
              <w:right w:val="single" w:sz="4" w:space="0" w:color="auto"/>
            </w:tcBorders>
            <w:shd w:val="clear" w:color="auto" w:fill="auto"/>
            <w:vAlign w:val="center"/>
          </w:tcPr>
          <w:p w14:paraId="58C57FB6" w14:textId="77777777" w:rsidR="00EE1461" w:rsidRPr="00EA4E3A" w:rsidRDefault="00EE1461" w:rsidP="0064061F">
            <w:pPr>
              <w:pStyle w:val="TAC"/>
              <w:rPr>
                <w:szCs w:val="18"/>
                <w:lang w:eastAsia="en-US"/>
              </w:rPr>
            </w:pPr>
            <w:r w:rsidRPr="00EA4E3A">
              <w:rPr>
                <w:szCs w:val="18"/>
                <w:lang w:eastAsia="en-US"/>
              </w:rPr>
              <w:t>9</w:t>
            </w:r>
          </w:p>
        </w:tc>
        <w:tc>
          <w:tcPr>
            <w:tcW w:w="1559" w:type="dxa"/>
            <w:vMerge w:val="restart"/>
            <w:tcBorders>
              <w:left w:val="nil"/>
              <w:right w:val="single" w:sz="4" w:space="0" w:color="auto"/>
            </w:tcBorders>
            <w:shd w:val="clear" w:color="auto" w:fill="FFFFFF"/>
            <w:vAlign w:val="center"/>
          </w:tcPr>
          <w:p w14:paraId="2BC1522B" w14:textId="77777777" w:rsidR="00EE1461" w:rsidRPr="00EA4E3A" w:rsidRDefault="00EE1461" w:rsidP="0064061F">
            <w:pPr>
              <w:pStyle w:val="TAC"/>
              <w:rPr>
                <w:b/>
                <w:sz w:val="16"/>
                <w:szCs w:val="16"/>
                <w:lang w:eastAsia="en-US"/>
              </w:rPr>
            </w:pPr>
            <w:r w:rsidRPr="00EA4E3A">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27A086C" w14:textId="77777777"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EA1F80C"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6B58B8B" w14:textId="77777777"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DB753A0"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6D0FEBFA"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7F33220B"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2DEF39D3" w14:textId="77777777"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4D8A319D" w14:textId="77777777"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99E2555" w14:textId="77777777"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30B0ACA"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9A9CA36" w14:textId="77777777"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BF69DC"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74CFA83"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54DA49D1" w14:textId="77777777"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67ADF183" w14:textId="77777777"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17170FA0" w14:textId="77777777"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ABF2937" w14:textId="77777777"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29D16BF"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7E6937" w14:textId="77777777"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F9735ED"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6FCA1DB"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14:paraId="7FB24353" w14:textId="77777777" w:rsidTr="00BE6171">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54EA91F" w14:textId="77777777" w:rsidR="00EE1461" w:rsidRPr="00EA4E3A" w:rsidRDefault="00EE1461" w:rsidP="0064061F">
            <w:pPr>
              <w:pStyle w:val="TAC"/>
              <w:rPr>
                <w:szCs w:val="18"/>
                <w:lang w:eastAsia="en-US"/>
              </w:rPr>
            </w:pPr>
            <w:r w:rsidRPr="00EA4E3A">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45BAEE11" w14:textId="77777777" w:rsidR="00EE1461" w:rsidRPr="00EA4E3A" w:rsidRDefault="00EE1461" w:rsidP="0064061F">
            <w:pPr>
              <w:pStyle w:val="TAC"/>
              <w:rPr>
                <w:b/>
                <w:sz w:val="16"/>
                <w:szCs w:val="16"/>
                <w:lang w:eastAsia="en-US"/>
              </w:rPr>
            </w:pPr>
            <w:r w:rsidRPr="00EA4E3A">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F4BD9EB" w14:textId="77777777" w:rsidR="00EE1461" w:rsidRPr="00EA4E3A" w:rsidRDefault="00EE1461" w:rsidP="0064061F">
            <w:pPr>
              <w:pStyle w:val="TAC"/>
              <w:rPr>
                <w:sz w:val="16"/>
                <w:szCs w:val="16"/>
                <w:lang w:eastAsia="en-US"/>
              </w:rPr>
            </w:pPr>
            <w:r w:rsidRPr="00EA4E3A">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BF3DAC0"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51BAB14" w14:textId="77777777"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7EE201" w14:textId="77777777"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6BB0FBA1" w14:textId="77777777"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r>
      <w:tr w:rsidR="00726B70" w:rsidRPr="00EA4E3A" w14:paraId="79AF7B01" w14:textId="77777777" w:rsidTr="00BE6171">
        <w:trPr>
          <w:cantSplit/>
          <w:jc w:val="center"/>
        </w:trPr>
        <w:tc>
          <w:tcPr>
            <w:tcW w:w="1101" w:type="dxa"/>
            <w:vMerge w:val="restart"/>
            <w:tcBorders>
              <w:left w:val="single" w:sz="8" w:space="0" w:color="auto"/>
              <w:right w:val="single" w:sz="4" w:space="0" w:color="auto"/>
            </w:tcBorders>
            <w:shd w:val="clear" w:color="auto" w:fill="auto"/>
            <w:vAlign w:val="center"/>
          </w:tcPr>
          <w:p w14:paraId="74CDC075" w14:textId="77777777" w:rsidR="00726B70" w:rsidRPr="00EA4E3A" w:rsidRDefault="00726B70" w:rsidP="00726B70">
            <w:pPr>
              <w:pStyle w:val="TAC"/>
              <w:rPr>
                <w:szCs w:val="18"/>
                <w:lang w:eastAsia="en-US"/>
              </w:rPr>
            </w:pPr>
            <w:r w:rsidRPr="00EA4E3A">
              <w:rPr>
                <w:szCs w:val="16"/>
                <w:lang w:eastAsia="en-US"/>
              </w:rPr>
              <w:t>11</w:t>
            </w:r>
          </w:p>
        </w:tc>
        <w:tc>
          <w:tcPr>
            <w:tcW w:w="1559" w:type="dxa"/>
            <w:vMerge w:val="restart"/>
            <w:tcBorders>
              <w:left w:val="nil"/>
              <w:right w:val="single" w:sz="4" w:space="0" w:color="auto"/>
            </w:tcBorders>
            <w:shd w:val="clear" w:color="auto" w:fill="FFFFFF"/>
            <w:vAlign w:val="center"/>
          </w:tcPr>
          <w:p w14:paraId="145D4BB5" w14:textId="77777777" w:rsidR="00726B70" w:rsidRPr="00EA4E3A" w:rsidRDefault="00726B70" w:rsidP="00726B70">
            <w:pPr>
              <w:pStyle w:val="TAC"/>
              <w:rPr>
                <w:b/>
                <w:sz w:val="16"/>
                <w:szCs w:val="16"/>
                <w:lang w:eastAsia="en-US"/>
              </w:rPr>
            </w:pPr>
            <w:r w:rsidRPr="00EA4E3A">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A2E1454" w14:textId="77777777" w:rsidR="00726B70" w:rsidRPr="00EA4E3A" w:rsidRDefault="00726B70" w:rsidP="00726B70">
            <w:pPr>
              <w:pStyle w:val="TAC"/>
              <w:rPr>
                <w:sz w:val="16"/>
                <w:szCs w:val="16"/>
                <w:lang w:eastAsia="en-US"/>
              </w:rPr>
            </w:pPr>
            <w:r w:rsidRPr="00EA4E3A">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CEAF7C" w14:textId="77777777"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82F0122" w14:textId="77777777"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E4B746E" w14:textId="77777777"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6FBE7C32" w14:textId="77777777"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14:paraId="1DB10EDD" w14:textId="77777777" w:rsidTr="00BE6171">
        <w:trPr>
          <w:cantSplit/>
          <w:jc w:val="center"/>
        </w:trPr>
        <w:tc>
          <w:tcPr>
            <w:tcW w:w="1101" w:type="dxa"/>
            <w:vMerge/>
            <w:tcBorders>
              <w:left w:val="single" w:sz="8" w:space="0" w:color="auto"/>
              <w:right w:val="single" w:sz="4" w:space="0" w:color="auto"/>
            </w:tcBorders>
            <w:shd w:val="clear" w:color="auto" w:fill="auto"/>
            <w:vAlign w:val="center"/>
          </w:tcPr>
          <w:p w14:paraId="5C0EC47B" w14:textId="77777777" w:rsidR="00726B70" w:rsidRPr="00EA4E3A"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3D948AE9" w14:textId="77777777"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06A1D986" w14:textId="77777777" w:rsidR="00726B70" w:rsidRPr="00EA4E3A" w:rsidRDefault="00726B70" w:rsidP="00726B70">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A22AB18" w14:textId="77777777"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F0A8125" w14:textId="77777777"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10968F3" w14:textId="77777777"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610BD32B" w14:textId="77777777"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14:paraId="46603307" w14:textId="77777777"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C93E4FD" w14:textId="77777777" w:rsidR="00726B70" w:rsidRPr="00EA4E3A"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40C49A4C" w14:textId="77777777"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1602E06" w14:textId="77777777" w:rsidR="00726B70" w:rsidRPr="00EA4E3A" w:rsidRDefault="00726B70" w:rsidP="00726B70">
            <w:pPr>
              <w:pStyle w:val="TAC"/>
              <w:rPr>
                <w:sz w:val="16"/>
                <w:szCs w:val="16"/>
                <w:lang w:eastAsia="en-US"/>
              </w:rPr>
            </w:pPr>
            <w:r w:rsidRPr="00EA4E3A">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1D282E7" w14:textId="77777777"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3F4D93F" w14:textId="77777777"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33F0D25" w14:textId="77777777"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34E81451" w14:textId="77777777"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EE1461" w:rsidRPr="00EA4E3A" w14:paraId="182D2531" w14:textId="77777777" w:rsidTr="00BE6171">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739277F2" w14:textId="77777777" w:rsidR="00EE1461" w:rsidRPr="00EA4E3A" w:rsidRDefault="00EE1461" w:rsidP="00EE1461">
            <w:pPr>
              <w:pStyle w:val="TAL"/>
              <w:rPr>
                <w:rFonts w:eastAsia="SimSun" w:cs="Arial"/>
                <w:szCs w:val="18"/>
                <w:lang w:eastAsia="zh-CN"/>
              </w:rPr>
            </w:pPr>
            <w:r w:rsidRPr="00EA4E3A">
              <w:rPr>
                <w:rFonts w:cs="Arial"/>
                <w:szCs w:val="18"/>
              </w:rPr>
              <w:t xml:space="preserve">NOTE </w:t>
            </w:r>
            <w:r w:rsidRPr="00EA4E3A">
              <w:rPr>
                <w:rFonts w:cs="Arial"/>
                <w:szCs w:val="18"/>
                <w:vertAlign w:val="superscript"/>
              </w:rPr>
              <w:t>*</w:t>
            </w:r>
            <w:r w:rsidRPr="00EA4E3A">
              <w:rPr>
                <w:rFonts w:cs="Arial"/>
                <w:szCs w:val="18"/>
              </w:rPr>
              <w:t>:</w:t>
            </w:r>
            <w:r w:rsidRPr="00EA4E3A">
              <w:rPr>
                <w:rFonts w:cs="Arial"/>
                <w:szCs w:val="18"/>
              </w:rPr>
              <w:tab/>
              <w:t>For wideband CQI reporting types, the stated payload size applies to the full bandwidth</w:t>
            </w:r>
            <w:r w:rsidRPr="00EA4E3A">
              <w:rPr>
                <w:rFonts w:eastAsia="SimSun" w:cs="Arial"/>
                <w:szCs w:val="18"/>
                <w:lang w:eastAsia="zh-CN"/>
              </w:rPr>
              <w:t>.</w:t>
            </w:r>
          </w:p>
          <w:p w14:paraId="5510680A" w14:textId="77777777" w:rsidR="00EE1461" w:rsidRPr="00EA4E3A" w:rsidRDefault="00EE1461" w:rsidP="00EE1461">
            <w:pPr>
              <w:pStyle w:val="TAL"/>
              <w:rPr>
                <w:rFonts w:eastAsia="SimSun" w:cs="Arial"/>
                <w:szCs w:val="18"/>
                <w:lang w:eastAsia="zh-CN"/>
              </w:rPr>
            </w:pPr>
            <w:r w:rsidRPr="00EA4E3A">
              <w:rPr>
                <w:rFonts w:eastAsia="SimSun" w:cs="Arial"/>
                <w:szCs w:val="18"/>
                <w:lang w:eastAsia="zh-CN"/>
              </w:rPr>
              <w:t>NOTE 1:</w:t>
            </w:r>
            <w:r w:rsidRPr="00EA4E3A">
              <w:rPr>
                <w:rFonts w:eastAsia="SimSun" w:cs="Arial"/>
                <w:szCs w:val="18"/>
                <w:lang w:eastAsia="zh-CN"/>
              </w:rPr>
              <w:tab/>
              <w:t>Without PMI/RI reporting</w:t>
            </w:r>
          </w:p>
          <w:p w14:paraId="71741B7A" w14:textId="77777777" w:rsidR="00EE1461" w:rsidRPr="00EA4E3A" w:rsidRDefault="00EE1461" w:rsidP="00EE1461">
            <w:pPr>
              <w:pStyle w:val="TAL"/>
              <w:rPr>
                <w:rFonts w:cs="Arial"/>
                <w:szCs w:val="18"/>
              </w:rPr>
            </w:pPr>
            <w:r w:rsidRPr="00EA4E3A">
              <w:rPr>
                <w:rFonts w:eastAsia="SimSun" w:cs="Arial"/>
                <w:szCs w:val="18"/>
                <w:lang w:eastAsia="zh-CN"/>
              </w:rPr>
              <w:t>NOTE 2:</w:t>
            </w:r>
            <w:r w:rsidRPr="00EA4E3A">
              <w:rPr>
                <w:rFonts w:eastAsia="SimSun" w:cs="Arial"/>
                <w:szCs w:val="18"/>
                <w:lang w:eastAsia="zh-CN"/>
              </w:rPr>
              <w:tab/>
              <w:t>Without PMI reporting</w:t>
            </w:r>
            <w:r w:rsidR="001D3864" w:rsidRPr="00EA4E3A">
              <w:rPr>
                <w:rFonts w:eastAsia="SimSun" w:cs="Arial" w:hint="eastAsia"/>
                <w:szCs w:val="18"/>
                <w:lang w:eastAsia="zh-CN"/>
              </w:rPr>
              <w:t xml:space="preserve"> and without </w:t>
            </w:r>
            <w:r w:rsidR="001D3864" w:rsidRPr="00EA4E3A">
              <w:rPr>
                <w:i/>
                <w:lang w:val="en-US"/>
              </w:rPr>
              <w:t>csi-RS-NZP-mode</w:t>
            </w:r>
            <w:r w:rsidR="001D3864" w:rsidRPr="00EA4E3A">
              <w:rPr>
                <w:rFonts w:eastAsia="SimSun" w:cs="Arial" w:hint="eastAsia"/>
                <w:szCs w:val="18"/>
                <w:lang w:eastAsia="zh-CN"/>
              </w:rPr>
              <w:t>,</w:t>
            </w:r>
            <w:r w:rsidRPr="00EA4E3A">
              <w:rPr>
                <w:rFonts w:eastAsia="SimSun" w:cs="Arial"/>
                <w:szCs w:val="18"/>
                <w:lang w:eastAsia="zh-CN"/>
              </w:rPr>
              <w:t xml:space="preserve"> </w:t>
            </w:r>
            <w:r w:rsidRPr="00EA4E3A">
              <w:rPr>
                <w:rFonts w:cs="Arial"/>
                <w:position w:val="-10"/>
                <w:szCs w:val="18"/>
              </w:rPr>
              <w:object w:dxaOrig="1180" w:dyaOrig="300" w14:anchorId="0D9713B7">
                <v:shape id="_x0000_i2103" type="#_x0000_t75" style="width:57.6pt;height:14.4pt" o:ole="">
                  <v:imagedata r:id="rId1545" o:title=""/>
                </v:shape>
                <o:OLEObject Type="Embed" ProgID="Equation.3" ShapeID="_x0000_i2103" DrawAspect="Content" ObjectID="_1685802136" r:id="rId1546"/>
              </w:object>
            </w:r>
            <w:r w:rsidRPr="00EA4E3A">
              <w:rPr>
                <w:rFonts w:cs="Arial"/>
                <w:szCs w:val="18"/>
              </w:rPr>
              <w:t xml:space="preserve"> where</w:t>
            </w:r>
            <w:r w:rsidRPr="00EA4E3A">
              <w:rPr>
                <w:rFonts w:eastAsia="Batang" w:cs="Arial"/>
                <w:szCs w:val="18"/>
                <w:vertAlign w:val="superscript"/>
              </w:rPr>
              <w:t xml:space="preserve"> </w:t>
            </w:r>
            <w:r w:rsidRPr="00EA4E3A">
              <w:rPr>
                <w:rFonts w:cs="Arial"/>
                <w:position w:val="-4"/>
                <w:szCs w:val="18"/>
              </w:rPr>
              <w:object w:dxaOrig="240" w:dyaOrig="220" w14:anchorId="77DC08C0">
                <v:shape id="_x0000_i2104" type="#_x0000_t75" style="width:14.4pt;height:14.4pt" o:ole="">
                  <v:imagedata r:id="rId1547" o:title=""/>
                </v:shape>
                <o:OLEObject Type="Embed" ProgID="Equation.3" ShapeID="_x0000_i2104" DrawAspect="Content" ObjectID="_1685802137" r:id="rId1548"/>
              </w:object>
            </w:r>
            <w:r w:rsidRPr="00EA4E3A">
              <w:rPr>
                <w:rFonts w:cs="Arial"/>
                <w:szCs w:val="18"/>
              </w:rPr>
              <w:t>is the number of configured CSI-RS resources</w:t>
            </w:r>
            <w:r w:rsidR="001D3864" w:rsidRPr="00EA4E3A">
              <w:rPr>
                <w:rFonts w:eastAsia="SimSun" w:cs="Arial" w:hint="eastAsia"/>
                <w:szCs w:val="18"/>
                <w:lang w:eastAsia="zh-CN"/>
              </w:rPr>
              <w:t xml:space="preserve"> or w</w:t>
            </w:r>
            <w:r w:rsidR="001D3864" w:rsidRPr="00EA4E3A">
              <w:rPr>
                <w:rFonts w:eastAsia="SimSun" w:cs="Arial"/>
                <w:szCs w:val="18"/>
                <w:lang w:eastAsia="zh-CN"/>
              </w:rPr>
              <w:t xml:space="preserve">ithout PMI reporting </w:t>
            </w:r>
            <w:r w:rsidR="001D3864" w:rsidRPr="00EA4E3A">
              <w:rPr>
                <w:rFonts w:eastAsia="SimSun" w:cs="Arial" w:hint="eastAsia"/>
                <w:szCs w:val="18"/>
                <w:lang w:eastAsia="zh-CN"/>
              </w:rPr>
              <w:t xml:space="preserve">and with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hint="eastAsia"/>
              </w:rPr>
              <w:t xml:space="preserve"> </w:t>
            </w:r>
            <w:r w:rsidR="001D3864" w:rsidRPr="00EA4E3A">
              <w:rPr>
                <w:rFonts w:eastAsia="SimSun" w:hint="eastAsia"/>
                <w:lang w:eastAsia="zh-CN"/>
              </w:rPr>
              <w:t xml:space="preserve">and </w:t>
            </w:r>
            <w:r w:rsidR="001D3864" w:rsidRPr="00EA4E3A">
              <w:rPr>
                <w:i/>
              </w:rPr>
              <w:t>activatedResources</w:t>
            </w:r>
            <w:r w:rsidR="001D3864" w:rsidRPr="00EA4E3A">
              <w:rPr>
                <w:rFonts w:eastAsia="SimSun" w:hint="eastAsia"/>
                <w:lang w:eastAsia="zh-CN"/>
              </w:rPr>
              <w:t xml:space="preserve">&gt;1, </w:t>
            </w:r>
            <w:r w:rsidR="001D3864" w:rsidRPr="00EA4E3A">
              <w:rPr>
                <w:rFonts w:cs="Arial"/>
                <w:position w:val="-12"/>
                <w:szCs w:val="18"/>
              </w:rPr>
              <w:object w:dxaOrig="1400" w:dyaOrig="360" w14:anchorId="4F48B392">
                <v:shape id="_x0000_i2105" type="#_x0000_t75" style="width:50.4pt;height:14.4pt" o:ole="">
                  <v:imagedata r:id="rId1549" o:title=""/>
                </v:shape>
                <o:OLEObject Type="Embed" ProgID="Equation.3" ShapeID="_x0000_i2105" DrawAspect="Content" ObjectID="_1685802138" r:id="rId1550"/>
              </w:object>
            </w:r>
            <w:r w:rsidR="001D3864" w:rsidRPr="00EA4E3A">
              <w:rPr>
                <w:rFonts w:eastAsia="SimSun" w:cs="Arial" w:hint="eastAsia"/>
                <w:szCs w:val="18"/>
                <w:lang w:eastAsia="zh-CN"/>
              </w:rPr>
              <w:t xml:space="preserve"> where </w:t>
            </w:r>
            <w:r w:rsidR="001D3864" w:rsidRPr="00EA4E3A">
              <w:rPr>
                <w:rFonts w:eastAsia="SimSun" w:cs="Arial" w:hint="eastAsia"/>
                <w:i/>
                <w:szCs w:val="18"/>
                <w:lang w:eastAsia="zh-CN"/>
              </w:rPr>
              <w:t>N</w:t>
            </w:r>
            <w:r w:rsidR="001D3864" w:rsidRPr="00EA4E3A">
              <w:rPr>
                <w:rFonts w:eastAsia="SimSun" w:cs="Arial" w:hint="eastAsia"/>
                <w:szCs w:val="18"/>
                <w:lang w:eastAsia="zh-CN"/>
              </w:rPr>
              <w:t xml:space="preserve"> is the number of activated CSI-RS resources.</w:t>
            </w:r>
          </w:p>
          <w:p w14:paraId="0E4EFAFA" w14:textId="77777777" w:rsidR="00EE1461" w:rsidRPr="00EA4E3A" w:rsidRDefault="00EE1461" w:rsidP="00EE1461">
            <w:pPr>
              <w:pStyle w:val="TAL"/>
              <w:rPr>
                <w:rFonts w:cs="Arial"/>
                <w:bCs/>
                <w:szCs w:val="18"/>
              </w:rPr>
            </w:pPr>
            <w:r w:rsidRPr="00EA4E3A">
              <w:rPr>
                <w:rFonts w:eastAsia="Batang" w:cs="Arial"/>
                <w:szCs w:val="18"/>
              </w:rPr>
              <w:t>NOTE 3:</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5.2.3.3.2-3B-1 of [4] with PTI=0</w:t>
            </w:r>
          </w:p>
          <w:p w14:paraId="06FF12C7" w14:textId="77777777" w:rsidR="00EE1461" w:rsidRPr="00EA4E3A" w:rsidRDefault="00EE1461" w:rsidP="00EE1461">
            <w:pPr>
              <w:pStyle w:val="TAL"/>
              <w:rPr>
                <w:rFonts w:cs="Arial"/>
                <w:bCs/>
                <w:szCs w:val="18"/>
              </w:rPr>
            </w:pPr>
            <w:r w:rsidRPr="00EA4E3A">
              <w:rPr>
                <w:rFonts w:eastAsia="Batang" w:cs="Arial"/>
                <w:szCs w:val="18"/>
              </w:rPr>
              <w:t>NOTE 4:</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5.2.3.3.2-3B-2 of [4] with PTI=0</w:t>
            </w:r>
          </w:p>
          <w:p w14:paraId="02801A7D" w14:textId="77777777" w:rsidR="00EE1461" w:rsidRPr="00EA4E3A" w:rsidRDefault="00EE1461" w:rsidP="00EE1461">
            <w:pPr>
              <w:pStyle w:val="TAL"/>
              <w:rPr>
                <w:rFonts w:eastAsia="Batang" w:cs="Arial"/>
                <w:szCs w:val="18"/>
              </w:rPr>
            </w:pPr>
            <w:r w:rsidRPr="00EA4E3A">
              <w:rPr>
                <w:rFonts w:eastAsia="Batang" w:cs="Arial"/>
                <w:szCs w:val="18"/>
              </w:rPr>
              <w:t>NOTE 5:</w:t>
            </w:r>
            <w:r w:rsidRPr="00EA4E3A">
              <w:rPr>
                <w:rFonts w:eastAsia="Batang" w:cs="Arial"/>
                <w:szCs w:val="18"/>
              </w:rPr>
              <w:tab/>
              <w:t xml:space="preserve">Not configured with parameter </w:t>
            </w:r>
            <w:r w:rsidR="000B404B" w:rsidRPr="00EA4E3A">
              <w:rPr>
                <w:i/>
              </w:rPr>
              <w:t>eMIMO-Type</w:t>
            </w:r>
            <w:r w:rsidRPr="00EA4E3A">
              <w:rPr>
                <w:rFonts w:eastAsia="Batang" w:cs="Arial"/>
                <w:szCs w:val="18"/>
              </w:rPr>
              <w:t xml:space="preserve"> by higher-layers</w:t>
            </w:r>
          </w:p>
          <w:p w14:paraId="0784D7C0" w14:textId="77777777" w:rsidR="00726B70" w:rsidRPr="00EA4E3A" w:rsidRDefault="00EE1461" w:rsidP="00726B70">
            <w:pPr>
              <w:pStyle w:val="TAL"/>
              <w:rPr>
                <w:rFonts w:eastAsia="Batang" w:cs="Arial"/>
                <w:szCs w:val="18"/>
                <w:lang w:eastAsia="en-US"/>
              </w:rPr>
            </w:pPr>
            <w:r w:rsidRPr="00EA4E3A">
              <w:rPr>
                <w:rFonts w:eastAsia="Batang" w:cs="Arial"/>
                <w:szCs w:val="18"/>
              </w:rPr>
              <w:t>NOTE 6:</w:t>
            </w:r>
            <w:r w:rsidRPr="00EA4E3A">
              <w:rPr>
                <w:rFonts w:eastAsia="Batang" w:cs="Arial"/>
                <w:szCs w:val="18"/>
              </w:rPr>
              <w:tab/>
              <w:t xml:space="preserve">Configured with parameter </w:t>
            </w:r>
            <w:r w:rsidR="000B404B" w:rsidRPr="00EA4E3A">
              <w:rPr>
                <w:i/>
              </w:rPr>
              <w:t>eMIMO-Type</w:t>
            </w:r>
            <w:r w:rsidRPr="00EA4E3A">
              <w:rPr>
                <w:rFonts w:eastAsia="Batang" w:cs="Arial"/>
                <w:szCs w:val="18"/>
              </w:rPr>
              <w:t xml:space="preserve"> by higher-layers</w:t>
            </w:r>
            <w:r w:rsidR="00726B70" w:rsidRPr="00EA4E3A">
              <w:rPr>
                <w:rFonts w:eastAsia="Batang" w:cs="Arial"/>
                <w:szCs w:val="18"/>
                <w:lang w:eastAsia="en-US"/>
              </w:rPr>
              <w:t xml:space="preserve"> </w:t>
            </w:r>
          </w:p>
          <w:p w14:paraId="0E5585EC" w14:textId="77777777" w:rsidR="00EE1461" w:rsidRPr="00EA4E3A" w:rsidRDefault="00726B70" w:rsidP="00726B70">
            <w:pPr>
              <w:pStyle w:val="TAL"/>
              <w:rPr>
                <w:rFonts w:cs="Arial"/>
                <w:bCs/>
                <w:szCs w:val="18"/>
                <w:lang w:eastAsia="en-US"/>
              </w:rPr>
            </w:pPr>
            <w:r w:rsidRPr="00EA4E3A">
              <w:rPr>
                <w:rFonts w:cs="Arial"/>
                <w:szCs w:val="18"/>
                <w:lang w:eastAsia="en-US"/>
              </w:rPr>
              <w:t>Note 7:</w:t>
            </w:r>
            <w:r w:rsidRPr="00EA4E3A">
              <w:rPr>
                <w:rFonts w:eastAsia="Batang" w:cs="Arial"/>
                <w:szCs w:val="18"/>
              </w:rPr>
              <w:tab/>
            </w:r>
            <w:r w:rsidRPr="00EA4E3A">
              <w:rPr>
                <w:rFonts w:cs="Arial"/>
                <w:szCs w:val="18"/>
                <w:lang w:eastAsia="en-US"/>
              </w:rPr>
              <w:t xml:space="preserve">Sum of 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,1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,2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,3 bit width in </w:t>
            </w:r>
            <w:r w:rsidRPr="00EA4E3A">
              <w:rPr>
                <w:lang w:eastAsia="en-US"/>
              </w:rPr>
              <w:t>Table 5.2.</w:t>
            </w:r>
            <w:r w:rsidRPr="00EA4E3A">
              <w:rPr>
                <w:rFonts w:hint="eastAsia"/>
                <w:lang w:eastAsia="en-US"/>
              </w:rPr>
              <w:t>3</w:t>
            </w:r>
            <w:r w:rsidRPr="00EA4E3A">
              <w:rPr>
                <w:lang w:eastAsia="en-US"/>
              </w:rPr>
              <w:t>.</w:t>
            </w:r>
            <w:r w:rsidRPr="00EA4E3A">
              <w:rPr>
                <w:rFonts w:hint="eastAsia"/>
                <w:lang w:eastAsia="en-US"/>
              </w:rPr>
              <w:t>3</w:t>
            </w:r>
            <w:r w:rsidRPr="00EA4E3A">
              <w:rPr>
                <w:lang w:eastAsia="en-US"/>
              </w:rPr>
              <w:t>.</w:t>
            </w:r>
            <w:r w:rsidRPr="00EA4E3A">
              <w:rPr>
                <w:rFonts w:hint="eastAsia"/>
                <w:lang w:eastAsia="en-US"/>
              </w:rPr>
              <w:t>1</w:t>
            </w:r>
            <w:r w:rsidRPr="00EA4E3A">
              <w:rPr>
                <w:lang w:eastAsia="en-US"/>
              </w:rPr>
              <w:t>-</w:t>
            </w:r>
            <w:r w:rsidRPr="00EA4E3A">
              <w:rPr>
                <w:rFonts w:hint="eastAsia"/>
                <w:lang w:eastAsia="en-US"/>
              </w:rPr>
              <w:t>4</w:t>
            </w:r>
            <w:r w:rsidRPr="00EA4E3A">
              <w:rPr>
                <w:rFonts w:hint="eastAsia"/>
                <w:lang w:eastAsia="zh-CN"/>
              </w:rPr>
              <w:t>C</w:t>
            </w:r>
            <w:r w:rsidRPr="00EA4E3A">
              <w:rPr>
                <w:rFonts w:cs="Arial"/>
                <w:bCs/>
                <w:szCs w:val="18"/>
                <w:lang w:eastAsia="en-US"/>
              </w:rPr>
              <w:t xml:space="preserve"> of [4]</w:t>
            </w:r>
          </w:p>
          <w:p w14:paraId="01FF5671" w14:textId="77777777" w:rsidR="00334141" w:rsidRPr="00EA4E3A" w:rsidRDefault="00334141" w:rsidP="00334141">
            <w:pPr>
              <w:pStyle w:val="TAL"/>
              <w:rPr>
                <w:rFonts w:eastAsia="SimSun"/>
                <w:lang w:eastAsia="zh-CN"/>
              </w:rPr>
            </w:pPr>
            <w:r w:rsidRPr="00EA4E3A">
              <w:rPr>
                <w:rFonts w:eastAsia="Batang" w:cs="Arial"/>
                <w:szCs w:val="18"/>
              </w:rPr>
              <w:t xml:space="preserve">NOTE </w:t>
            </w:r>
            <w:r w:rsidRPr="00EA4E3A">
              <w:rPr>
                <w:rFonts w:eastAsia="SimSun" w:cs="Arial" w:hint="eastAsia"/>
                <w:szCs w:val="18"/>
                <w:lang w:eastAsia="zh-CN"/>
              </w:rPr>
              <w:t>8</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1 or 2 layers.</w:t>
            </w:r>
          </w:p>
          <w:p w14:paraId="3BA3DB9F" w14:textId="77777777" w:rsidR="00334141" w:rsidRPr="00EA4E3A" w:rsidRDefault="00334141" w:rsidP="00334141">
            <w:pPr>
              <w:pStyle w:val="TAL"/>
              <w:rPr>
                <w:rFonts w:eastAsia="SimSun" w:cs="Arial"/>
                <w:szCs w:val="18"/>
                <w:lang w:eastAsia="zh-CN"/>
              </w:rPr>
            </w:pPr>
            <w:r w:rsidRPr="00EA4E3A">
              <w:rPr>
                <w:rFonts w:eastAsia="Batang" w:cs="Arial"/>
                <w:szCs w:val="18"/>
              </w:rPr>
              <w:t xml:space="preserve">NOTE </w:t>
            </w:r>
            <w:r w:rsidRPr="00EA4E3A">
              <w:rPr>
                <w:rFonts w:eastAsia="SimSun" w:cs="Arial" w:hint="eastAsia"/>
                <w:szCs w:val="18"/>
                <w:lang w:eastAsia="zh-CN"/>
              </w:rPr>
              <w:t>9</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,1 bit width</w:t>
            </w:r>
            <w:r w:rsidRPr="00EA4E3A">
              <w:rPr>
                <w:rFonts w:eastAsia="SimSun" w:cs="Arial" w:hint="eastAsia"/>
                <w:szCs w:val="18"/>
                <w:lang w:eastAsia="zh-CN"/>
              </w:rPr>
              <w:t>,</w:t>
            </w:r>
            <w:r w:rsidRPr="00EA4E3A">
              <w:rPr>
                <w:rFonts w:cs="Arial"/>
                <w:szCs w:val="18"/>
                <w:lang w:eastAsia="zh-CN"/>
              </w:rPr>
              <w:t xml:space="preserve">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and RI bit width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4 or 8 layers.</w:t>
            </w:r>
          </w:p>
        </w:tc>
      </w:tr>
    </w:tbl>
    <w:p w14:paraId="16F88100" w14:textId="77777777" w:rsidR="0093274D" w:rsidRPr="00EA4E3A" w:rsidRDefault="0093274D" w:rsidP="00D93FBC">
      <w:pPr>
        <w:rPr>
          <w:lang w:val="en-AU"/>
        </w:rPr>
      </w:pPr>
    </w:p>
    <w:p w14:paraId="56799951" w14:textId="77777777" w:rsidR="0093274D" w:rsidRPr="00EA4E3A" w:rsidRDefault="00D75DE3">
      <w:pPr>
        <w:pStyle w:val="Heading3"/>
        <w:rPr>
          <w:lang w:val="en-US"/>
        </w:rPr>
      </w:pPr>
      <w:r w:rsidRPr="00EA4E3A">
        <w:rPr>
          <w:lang w:val="en-US"/>
        </w:rPr>
        <w:br w:type="page"/>
      </w:r>
      <w:bookmarkStart w:id="40" w:name="_Toc415085473"/>
      <w:r w:rsidR="0093274D" w:rsidRPr="00EA4E3A">
        <w:rPr>
          <w:lang w:val="en-US"/>
        </w:rPr>
        <w:lastRenderedPageBreak/>
        <w:t>7.2.3</w:t>
      </w:r>
      <w:r w:rsidR="0093274D" w:rsidRPr="00EA4E3A">
        <w:rPr>
          <w:lang w:val="en-US"/>
        </w:rPr>
        <w:tab/>
        <w:t xml:space="preserve">Channel </w:t>
      </w:r>
      <w:r w:rsidR="00866935" w:rsidRPr="00EA4E3A">
        <w:rPr>
          <w:lang w:val="en-US"/>
        </w:rPr>
        <w:t>Q</w:t>
      </w:r>
      <w:r w:rsidR="0093274D" w:rsidRPr="00EA4E3A">
        <w:rPr>
          <w:lang w:val="en-US"/>
        </w:rPr>
        <w:t xml:space="preserve">uality </w:t>
      </w:r>
      <w:r w:rsidR="00866935" w:rsidRPr="00EA4E3A">
        <w:rPr>
          <w:lang w:val="en-US"/>
        </w:rPr>
        <w:t>I</w:t>
      </w:r>
      <w:r w:rsidR="0093274D" w:rsidRPr="00EA4E3A">
        <w:rPr>
          <w:lang w:val="en-US"/>
        </w:rPr>
        <w:t>ndicator (CQI) definition</w:t>
      </w:r>
      <w:bookmarkEnd w:id="40"/>
    </w:p>
    <w:p w14:paraId="11FB9ABC" w14:textId="77777777" w:rsidR="0093274D" w:rsidRPr="00EA4E3A" w:rsidRDefault="0093274D" w:rsidP="00220FD4">
      <w:r w:rsidRPr="00EA4E3A">
        <w:t>The CQI indices and their interpretations are given in Table 7.2.3-1</w:t>
      </w:r>
      <w:r w:rsidR="00665D92" w:rsidRPr="00EA4E3A">
        <w:t xml:space="preserve"> for reporting CQI based on QPSK, 16QAM and 64QAM. The CQI indices and their interpretations are given in Table 7.2.3-2 for reporting CQI based on QPSK, 16QAM, 64QAM and 256QAM</w:t>
      </w:r>
      <w:r w:rsidRPr="00EA4E3A">
        <w:t>.</w:t>
      </w:r>
      <w:r w:rsidR="006350D8" w:rsidRPr="00EA4E3A">
        <w:t xml:space="preserve"> The CQI indices and their interpretations are given in Table 7.2.3-</w:t>
      </w:r>
      <w:r w:rsidR="006350D8" w:rsidRPr="00EA4E3A">
        <w:rPr>
          <w:rFonts w:eastAsia="SimSun" w:hint="eastAsia"/>
          <w:lang w:eastAsia="zh-CN"/>
        </w:rPr>
        <w:t>3</w:t>
      </w:r>
      <w:r w:rsidR="006350D8" w:rsidRPr="00EA4E3A">
        <w:t xml:space="preserve"> for reporting CQI based on QPSK</w:t>
      </w:r>
      <w:r w:rsidR="006350D8" w:rsidRPr="00EA4E3A">
        <w:rPr>
          <w:rFonts w:eastAsia="SimSun" w:hint="eastAsia"/>
          <w:lang w:eastAsia="zh-CN"/>
        </w:rPr>
        <w:t xml:space="preserve"> and</w:t>
      </w:r>
      <w:r w:rsidR="006350D8" w:rsidRPr="00EA4E3A">
        <w:t xml:space="preserve"> 16QAM</w:t>
      </w:r>
      <w:r w:rsidR="006350D8" w:rsidRPr="00EA4E3A">
        <w:rPr>
          <w:rFonts w:eastAsia="SimSun" w:hint="eastAsia"/>
          <w:lang w:eastAsia="zh-CN"/>
        </w:rPr>
        <w:t>.</w:t>
      </w:r>
    </w:p>
    <w:p w14:paraId="7C6BDDC2" w14:textId="77777777" w:rsidR="0093274D" w:rsidRPr="00EA4E3A" w:rsidRDefault="006350D8" w:rsidP="00FE7197">
      <w:pPr>
        <w:rPr>
          <w:lang w:val="en-US"/>
        </w:rPr>
      </w:pPr>
      <w:r w:rsidRPr="00EA4E3A">
        <w:rPr>
          <w:rFonts w:eastAsia="SimSun" w:hint="eastAsia"/>
          <w:lang w:val="en-US" w:eastAsia="zh-CN"/>
        </w:rPr>
        <w:t xml:space="preserve">For a non-BL/CE UE, </w:t>
      </w:r>
      <w:r w:rsidRPr="00EA4E3A">
        <w:rPr>
          <w:lang w:val="en-US"/>
        </w:rPr>
        <w:t xml:space="preserve">based </w:t>
      </w:r>
      <w:r w:rsidR="0093274D" w:rsidRPr="00EA4E3A">
        <w:rPr>
          <w:lang w:val="en-US"/>
        </w:rPr>
        <w:t xml:space="preserve">on an unrestricted observation interval in time </w:t>
      </w:r>
      <w:r w:rsidR="00E21BF7" w:rsidRPr="00EA4E3A">
        <w:t>unless specified otherwise</w:t>
      </w:r>
      <w:r w:rsidR="00E21BF7" w:rsidRPr="00EA4E3A">
        <w:rPr>
          <w:lang w:val="en-US"/>
        </w:rPr>
        <w:t xml:space="preserve"> in this </w:t>
      </w:r>
      <w:r w:rsidR="00087FD5" w:rsidRPr="00EA4E3A">
        <w:rPr>
          <w:lang w:val="en-US"/>
        </w:rPr>
        <w:t>Subclause</w:t>
      </w:r>
      <w:r w:rsidR="00E21BF7" w:rsidRPr="00EA4E3A">
        <w:rPr>
          <w:lang w:val="en-US"/>
        </w:rPr>
        <w:t xml:space="preserve">, </w:t>
      </w:r>
      <w:r w:rsidR="0093274D" w:rsidRPr="00EA4E3A">
        <w:rPr>
          <w:lang w:val="en-US"/>
        </w:rPr>
        <w:t xml:space="preserve">and </w:t>
      </w:r>
      <w:r w:rsidR="00E21BF7" w:rsidRPr="00EA4E3A">
        <w:rPr>
          <w:lang w:val="en-US"/>
        </w:rPr>
        <w:t xml:space="preserve">an unrestricted observation interval in </w:t>
      </w:r>
      <w:r w:rsidR="0093274D" w:rsidRPr="00EA4E3A">
        <w:rPr>
          <w:lang w:val="en-US"/>
        </w:rPr>
        <w:t xml:space="preserve">frequency, the UE shall derive for each CQI value reported in uplink subframe </w:t>
      </w:r>
      <w:r w:rsidR="0093274D" w:rsidRPr="00EA4E3A">
        <w:rPr>
          <w:i/>
          <w:lang w:val="en-US"/>
        </w:rPr>
        <w:t>n</w:t>
      </w:r>
      <w:r w:rsidR="0093274D" w:rsidRPr="00EA4E3A">
        <w:rPr>
          <w:lang w:val="en-US"/>
        </w:rPr>
        <w:t xml:space="preserve"> the highest CQI index between 1 and 15 in Table 7.2.3-1 </w:t>
      </w:r>
      <w:r w:rsidR="00665D92" w:rsidRPr="00EA4E3A">
        <w:rPr>
          <w:lang w:val="en-US"/>
        </w:rPr>
        <w:t xml:space="preserve">or Table 7.2.3-2 </w:t>
      </w:r>
      <w:r w:rsidR="0093274D" w:rsidRPr="00EA4E3A">
        <w:rPr>
          <w:lang w:val="en-US"/>
        </w:rPr>
        <w:t>which satisfies the following condition, or CQI index 0 if CQI index 1 does not satisfy the condition:</w:t>
      </w:r>
    </w:p>
    <w:p w14:paraId="512755E9" w14:textId="77777777"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A single PDSCH transport block with a combination of modulation scheme and transport block size corresponding to the CQI index, and occupying a group of downlink physical resource blocks termed the </w:t>
      </w:r>
      <w:r w:rsidR="002F509A" w:rsidRPr="00EA4E3A">
        <w:rPr>
          <w:lang w:val="en-US"/>
        </w:rPr>
        <w:t xml:space="preserve">CSI </w:t>
      </w:r>
      <w:r w:rsidR="0093274D" w:rsidRPr="00EA4E3A">
        <w:rPr>
          <w:lang w:val="en-US"/>
        </w:rPr>
        <w:t xml:space="preserve">reference resource, could be received with a transport block error probability not exceeding 0.1. </w:t>
      </w:r>
    </w:p>
    <w:p w14:paraId="6D179DFD" w14:textId="77777777" w:rsidR="006350D8" w:rsidRPr="00EA4E3A" w:rsidRDefault="006350D8" w:rsidP="006350D8">
      <w:pPr>
        <w:rPr>
          <w:lang w:val="en-US"/>
        </w:rPr>
      </w:pPr>
      <w:r w:rsidRPr="00EA4E3A">
        <w:rPr>
          <w:rFonts w:eastAsia="SimSun" w:hint="eastAsia"/>
          <w:lang w:val="en-US" w:eastAsia="zh-CN"/>
        </w:rPr>
        <w:t>For a BL/CE UE, b</w:t>
      </w:r>
      <w:r w:rsidRPr="00EA4E3A">
        <w:rPr>
          <w:lang w:val="en-US"/>
        </w:rPr>
        <w:t>ased on an unrestricted observation interval in time and frequency, the UE shall derive for each CQI value the highest CQI index between 1 and 1</w:t>
      </w:r>
      <w:r w:rsidRPr="00EA4E3A">
        <w:rPr>
          <w:rFonts w:eastAsia="SimSun" w:hint="eastAsia"/>
          <w:lang w:val="en-US" w:eastAsia="zh-CN"/>
        </w:rPr>
        <w:t>0</w:t>
      </w:r>
      <w:r w:rsidRPr="00EA4E3A">
        <w:rPr>
          <w:lang w:val="en-US"/>
        </w:rPr>
        <w:t xml:space="preserve"> in Table 7.2.3-</w:t>
      </w:r>
      <w:r w:rsidRPr="00EA4E3A">
        <w:rPr>
          <w:rFonts w:eastAsia="SimSun" w:hint="eastAsia"/>
          <w:lang w:val="en-US" w:eastAsia="zh-CN"/>
        </w:rPr>
        <w:t>3</w:t>
      </w:r>
      <w:r w:rsidRPr="00EA4E3A">
        <w:rPr>
          <w:lang w:val="en-US"/>
        </w:rPr>
        <w:t xml:space="preserve"> which satisfies the following condition, or CQI index 0 if CQI index 1 does not satisfy the condition:</w:t>
      </w:r>
    </w:p>
    <w:p w14:paraId="3E14E4A7" w14:textId="77777777" w:rsidR="006350D8" w:rsidRPr="00EA4E3A" w:rsidRDefault="006350D8" w:rsidP="006350D8">
      <w:pPr>
        <w:pStyle w:val="B1"/>
        <w:rPr>
          <w:lang w:val="en-US"/>
        </w:rPr>
      </w:pPr>
      <w:r w:rsidRPr="00EA4E3A">
        <w:rPr>
          <w:lang w:val="en-US"/>
        </w:rPr>
        <w:t>-</w:t>
      </w:r>
      <w:r w:rsidRPr="00EA4E3A">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4294AA51" w14:textId="77777777" w:rsidR="002F509A" w:rsidRPr="00EA4E3A" w:rsidRDefault="002F509A" w:rsidP="00220FD4">
      <w:pPr>
        <w:rPr>
          <w:lang w:val="en-US"/>
        </w:rPr>
      </w:pPr>
      <w:r w:rsidRPr="00EA4E3A">
        <w:rPr>
          <w:lang w:val="en-US"/>
        </w:rPr>
        <w:t xml:space="preserve">If CSI subframe sets </w:t>
      </w:r>
      <w:r w:rsidRPr="00EA4E3A">
        <w:rPr>
          <w:position w:val="-12"/>
        </w:rPr>
        <w:object w:dxaOrig="580" w:dyaOrig="320" w14:anchorId="331DD1C4">
          <v:shape id="_x0000_i2106" type="#_x0000_t75" style="width:28.8pt;height:14.4pt" o:ole="">
            <v:imagedata r:id="rId677" o:title=""/>
          </v:shape>
          <o:OLEObject Type="Embed" ProgID="Equation.3" ShapeID="_x0000_i2106" DrawAspect="Content" ObjectID="_1685802139" r:id="rId1551"/>
        </w:object>
      </w:r>
      <w:r w:rsidRPr="00EA4E3A">
        <w:t xml:space="preserve"> </w:t>
      </w:r>
      <w:r w:rsidRPr="00EA4E3A">
        <w:rPr>
          <w:lang w:val="en-US"/>
        </w:rPr>
        <w:t xml:space="preserve">and </w:t>
      </w:r>
      <w:r w:rsidRPr="00EA4E3A">
        <w:rPr>
          <w:position w:val="-12"/>
        </w:rPr>
        <w:object w:dxaOrig="560" w:dyaOrig="320" w14:anchorId="1A050AFF">
          <v:shape id="_x0000_i2107" type="#_x0000_t75" style="width:28.8pt;height:14.4pt" o:ole="">
            <v:imagedata r:id="rId1552" o:title=""/>
          </v:shape>
          <o:OLEObject Type="Embed" ProgID="Equation.3" ShapeID="_x0000_i2107" DrawAspect="Content" ObjectID="_1685802140" r:id="rId1553"/>
        </w:object>
      </w:r>
      <w:r w:rsidRPr="00EA4E3A">
        <w:t xml:space="preserve"> </w:t>
      </w:r>
      <w:r w:rsidRPr="00EA4E3A">
        <w:rPr>
          <w:lang w:val="en-US"/>
        </w:rPr>
        <w:t xml:space="preserve">are configured by higher layers, each CSI reference resource belongs to either </w:t>
      </w:r>
      <w:r w:rsidRPr="00EA4E3A">
        <w:rPr>
          <w:position w:val="-12"/>
        </w:rPr>
        <w:object w:dxaOrig="580" w:dyaOrig="320" w14:anchorId="4E83945B">
          <v:shape id="_x0000_i2108" type="#_x0000_t75" style="width:28.8pt;height:14.4pt" o:ole="">
            <v:imagedata r:id="rId677" o:title=""/>
          </v:shape>
          <o:OLEObject Type="Embed" ProgID="Equation.3" ShapeID="_x0000_i2108" DrawAspect="Content" ObjectID="_1685802141" r:id="rId1554"/>
        </w:object>
      </w:r>
      <w:r w:rsidRPr="00EA4E3A">
        <w:rPr>
          <w:lang w:val="en-US"/>
        </w:rPr>
        <w:t xml:space="preserve"> or </w:t>
      </w:r>
      <w:r w:rsidRPr="00EA4E3A">
        <w:rPr>
          <w:position w:val="-12"/>
        </w:rPr>
        <w:object w:dxaOrig="560" w:dyaOrig="320" w14:anchorId="28DF37FC">
          <v:shape id="_x0000_i2109" type="#_x0000_t75" style="width:28.8pt;height:14.4pt" o:ole="">
            <v:imagedata r:id="rId1555" o:title=""/>
          </v:shape>
          <o:OLEObject Type="Embed" ProgID="Equation.3" ShapeID="_x0000_i2109" DrawAspect="Content" ObjectID="_1685802142" r:id="rId1556"/>
        </w:object>
      </w:r>
      <w:r w:rsidRPr="00EA4E3A">
        <w:t xml:space="preserve"> but not to both</w:t>
      </w:r>
      <w:r w:rsidRPr="00EA4E3A">
        <w:rPr>
          <w:lang w:val="en-US"/>
        </w:rPr>
        <w:t xml:space="preserve">. When CSI subframe sets </w:t>
      </w:r>
      <w:r w:rsidRPr="00EA4E3A">
        <w:rPr>
          <w:position w:val="-12"/>
        </w:rPr>
        <w:object w:dxaOrig="580" w:dyaOrig="320" w14:anchorId="1673789F">
          <v:shape id="_x0000_i2110" type="#_x0000_t75" style="width:28.8pt;height:14.4pt" o:ole="">
            <v:imagedata r:id="rId677" o:title=""/>
          </v:shape>
          <o:OLEObject Type="Embed" ProgID="Equation.3" ShapeID="_x0000_i2110" DrawAspect="Content" ObjectID="_1685802143" r:id="rId1557"/>
        </w:object>
      </w:r>
      <w:r w:rsidRPr="00EA4E3A">
        <w:t xml:space="preserve"> </w:t>
      </w:r>
      <w:r w:rsidRPr="00EA4E3A">
        <w:rPr>
          <w:lang w:val="en-US"/>
        </w:rPr>
        <w:t xml:space="preserve">and </w:t>
      </w:r>
      <w:r w:rsidRPr="00EA4E3A">
        <w:rPr>
          <w:position w:val="-12"/>
        </w:rPr>
        <w:object w:dxaOrig="560" w:dyaOrig="320" w14:anchorId="66E71678">
          <v:shape id="_x0000_i2111" type="#_x0000_t75" style="width:28.8pt;height:14.4pt" o:ole="">
            <v:imagedata r:id="rId1552" o:title=""/>
          </v:shape>
          <o:OLEObject Type="Embed" ProgID="Equation.3" ShapeID="_x0000_i2111" DrawAspect="Content" ObjectID="_1685802144" r:id="rId1558"/>
        </w:object>
      </w:r>
      <w:r w:rsidRPr="00EA4E3A">
        <w:t xml:space="preserve"> </w:t>
      </w:r>
      <w:r w:rsidRPr="00EA4E3A">
        <w:rPr>
          <w:lang w:val="en-US"/>
        </w:rPr>
        <w:t>are configured by higher layers a UE is not expected to receive a trigger for which the CSI reference resource is in subframe that does not belong to either subframe set.</w:t>
      </w:r>
      <w:r w:rsidR="00284990" w:rsidRPr="00EA4E3A">
        <w:rPr>
          <w:lang w:val="en-US"/>
        </w:rPr>
        <w:t xml:space="preserve"> For </w:t>
      </w:r>
      <w:r w:rsidR="00284990" w:rsidRPr="00EA4E3A">
        <w:rPr>
          <w:rFonts w:hint="eastAsia"/>
          <w:lang w:eastAsia="zh-CN"/>
        </w:rPr>
        <w:t>a UE in</w:t>
      </w:r>
      <w:r w:rsidR="00284990" w:rsidRPr="00EA4E3A">
        <w:rPr>
          <w:lang w:val="en-US"/>
        </w:rPr>
        <w:t xml:space="preserve"> transmission mode 10 and periodic CSI reporting, the CSI subframe set for the CSI reference resource is configured by higher layers for each CSI process.</w:t>
      </w:r>
    </w:p>
    <w:p w14:paraId="5C56C27C" w14:textId="77777777" w:rsidR="00726B70" w:rsidRPr="00EA4E3A" w:rsidRDefault="00726B70" w:rsidP="00726B70">
      <w:pPr>
        <w:rPr>
          <w:lang w:val="en-US"/>
        </w:rPr>
      </w:pPr>
      <w:r w:rsidRPr="00EA4E3A">
        <w:t xml:space="preserve">If the UE is configured with </w:t>
      </w:r>
      <w:r w:rsidRPr="00EA4E3A">
        <w:rPr>
          <w:rFonts w:hint="eastAsia"/>
        </w:rPr>
        <w:t xml:space="preserve">parameter </w:t>
      </w:r>
      <w:r w:rsidRPr="00EA4E3A">
        <w:rPr>
          <w:i/>
        </w:rPr>
        <w:t>eMIMO-Type2</w:t>
      </w:r>
      <w:r w:rsidRPr="00EA4E3A">
        <w:t xml:space="preserve"> by higher layers for a CSI process, for computing the CQI value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14:paraId="076FFFD1" w14:textId="77777777" w:rsidR="00DC1A95" w:rsidRPr="00EA4E3A" w:rsidRDefault="00B14946" w:rsidP="00220FD4">
      <w:pPr>
        <w:rPr>
          <w:lang w:val="en-US"/>
        </w:rPr>
      </w:pPr>
      <w:r w:rsidRPr="00EA4E3A">
        <w:rPr>
          <w:lang w:val="en-US"/>
        </w:rPr>
        <w:t xml:space="preserve">For </w:t>
      </w:r>
      <w:r w:rsidR="00633FA9" w:rsidRPr="00EA4E3A">
        <w:rPr>
          <w:rFonts w:hint="eastAsia"/>
          <w:lang w:eastAsia="zh-CN"/>
        </w:rPr>
        <w:t>a UE in</w:t>
      </w:r>
      <w:r w:rsidR="00633FA9" w:rsidRPr="00EA4E3A">
        <w:rPr>
          <w:lang w:val="en-US"/>
        </w:rPr>
        <w:t xml:space="preserve"> </w:t>
      </w:r>
      <w:r w:rsidR="00DC1A95" w:rsidRPr="00EA4E3A">
        <w:rPr>
          <w:lang w:val="en-US"/>
        </w:rPr>
        <w:t>transmission</w:t>
      </w:r>
      <w:r w:rsidR="00FE7392" w:rsidRPr="00EA4E3A">
        <w:rPr>
          <w:lang w:val="en-US"/>
        </w:rPr>
        <w:t xml:space="preserve"> </w:t>
      </w:r>
      <w:r w:rsidR="00DC1A95" w:rsidRPr="00EA4E3A">
        <w:rPr>
          <w:lang w:val="en-US"/>
        </w:rPr>
        <w:t>mode</w:t>
      </w:r>
      <w:r w:rsidR="00FE7392" w:rsidRPr="00EA4E3A">
        <w:rPr>
          <w:lang w:val="en-US"/>
        </w:rPr>
        <w:t xml:space="preserve"> </w:t>
      </w:r>
      <w:r w:rsidR="00DC1A95" w:rsidRPr="00EA4E3A">
        <w:rPr>
          <w:lang w:val="en-US"/>
        </w:rPr>
        <w:t>9</w:t>
      </w:r>
      <w:r w:rsidR="00FE7392" w:rsidRPr="00EA4E3A">
        <w:rPr>
          <w:lang w:val="en-US"/>
        </w:rPr>
        <w:t xml:space="preserve"> </w:t>
      </w:r>
      <w:r w:rsidR="00633FA9" w:rsidRPr="00EA4E3A">
        <w:rPr>
          <w:rFonts w:hint="eastAsia"/>
          <w:lang w:eastAsia="zh-CN"/>
        </w:rPr>
        <w:t xml:space="preserve">when parameter </w:t>
      </w:r>
      <w:r w:rsidR="00633FA9" w:rsidRPr="00EA4E3A">
        <w:rPr>
          <w:rFonts w:hint="eastAsia"/>
          <w:i/>
          <w:lang w:eastAsia="zh-CN"/>
        </w:rPr>
        <w:t>pmi-RI-Report</w:t>
      </w:r>
      <w:r w:rsidR="00633FA9" w:rsidRPr="00EA4E3A">
        <w:rPr>
          <w:rFonts w:hint="eastAsia"/>
          <w:lang w:eastAsia="zh-CN"/>
        </w:rPr>
        <w:t xml:space="preserve"> is configured by higher layers</w:t>
      </w:r>
      <w:r w:rsidR="00E21BF7" w:rsidRPr="00EA4E3A">
        <w:rPr>
          <w:lang w:eastAsia="zh-CN"/>
        </w:rPr>
        <w:t xml:space="preserve"> and parameter </w:t>
      </w:r>
      <w:r w:rsidR="00470CED" w:rsidRPr="00EA4E3A">
        <w:rPr>
          <w:i/>
        </w:rPr>
        <w:t>eMIMO-Type</w:t>
      </w:r>
      <w:r w:rsidR="00E21BF7" w:rsidRPr="00EA4E3A">
        <w:t xml:space="preserve"> is not configured by higher layers</w:t>
      </w:r>
      <w:r w:rsidR="00633FA9" w:rsidRPr="00EA4E3A">
        <w:rPr>
          <w:rFonts w:hint="eastAsia"/>
          <w:lang w:eastAsia="zh-CN"/>
        </w:rPr>
        <w:t>,</w:t>
      </w:r>
      <w:r w:rsidR="00284990" w:rsidRPr="00EA4E3A">
        <w:rPr>
          <w:lang w:eastAsia="zh-CN"/>
        </w:rPr>
        <w:t xml:space="preserve"> </w:t>
      </w:r>
      <w:r w:rsidR="00DC1A95" w:rsidRPr="00EA4E3A">
        <w:rPr>
          <w:lang w:val="en-US"/>
        </w:rPr>
        <w:t xml:space="preserve">the UE shall derive the channel measurements for computing the CQI value reported in uplink subframe </w:t>
      </w:r>
      <w:r w:rsidR="00DC1A95" w:rsidRPr="00EA4E3A">
        <w:rPr>
          <w:i/>
          <w:lang w:val="en-US"/>
        </w:rPr>
        <w:t>n</w:t>
      </w:r>
      <w:r w:rsidR="00DC1A95" w:rsidRPr="00EA4E3A">
        <w:rPr>
          <w:lang w:val="en-US"/>
        </w:rPr>
        <w:t xml:space="preserve"> based on only the Channel-State Information (CSI) reference signals </w:t>
      </w:r>
      <w:r w:rsidR="00284990" w:rsidRPr="00EA4E3A">
        <w:rPr>
          <w:lang w:val="en-US"/>
        </w:rPr>
        <w:t xml:space="preserve">(CSI-RS) </w:t>
      </w:r>
      <w:r w:rsidR="00DC1A95" w:rsidRPr="00EA4E3A">
        <w:rPr>
          <w:lang w:val="en-US"/>
        </w:rPr>
        <w:t>defined in [3]</w:t>
      </w:r>
      <w:r w:rsidR="00984384" w:rsidRPr="00EA4E3A">
        <w:t xml:space="preserve"> for which the UE is configured to assume non-zero power</w:t>
      </w:r>
      <w:r w:rsidR="00284990" w:rsidRPr="00EA4E3A">
        <w:t xml:space="preserve"> for the CSI-RS</w:t>
      </w:r>
      <w:r w:rsidR="00DC1A95" w:rsidRPr="00EA4E3A">
        <w:rPr>
          <w:lang w:val="en-US"/>
        </w:rPr>
        <w:t xml:space="preserve">. For </w:t>
      </w:r>
      <w:r w:rsidR="00BB67AC" w:rsidRPr="00EA4E3A">
        <w:rPr>
          <w:rFonts w:hint="eastAsia"/>
          <w:lang w:eastAsia="zh-CN"/>
        </w:rPr>
        <w:t xml:space="preserve">a </w:t>
      </w:r>
      <w:r w:rsidR="006350D8" w:rsidRPr="00EA4E3A">
        <w:rPr>
          <w:rFonts w:eastAsia="SimSun" w:hint="eastAsia"/>
          <w:lang w:eastAsia="zh-CN"/>
        </w:rPr>
        <w:t>non-BL/CE</w:t>
      </w:r>
      <w:r w:rsidR="006350D8" w:rsidRPr="00EA4E3A">
        <w:rPr>
          <w:rFonts w:hint="eastAsia"/>
          <w:lang w:eastAsia="zh-CN"/>
        </w:rPr>
        <w:t xml:space="preserve"> </w:t>
      </w:r>
      <w:r w:rsidR="00BB67AC" w:rsidRPr="00EA4E3A">
        <w:rPr>
          <w:rFonts w:hint="eastAsia"/>
          <w:lang w:eastAsia="zh-CN"/>
        </w:rPr>
        <w:t>UE in</w:t>
      </w:r>
      <w:r w:rsidR="00BB67AC" w:rsidRPr="00EA4E3A">
        <w:rPr>
          <w:lang w:val="en-US"/>
        </w:rPr>
        <w:t xml:space="preserve"> </w:t>
      </w:r>
      <w:r w:rsidR="002F509A" w:rsidRPr="00EA4E3A">
        <w:rPr>
          <w:lang w:val="en-US"/>
        </w:rPr>
        <w:t xml:space="preserve">transmission mode 9 when </w:t>
      </w:r>
      <w:r w:rsidR="00BB67AC" w:rsidRPr="00EA4E3A">
        <w:rPr>
          <w:rFonts w:hint="eastAsia"/>
          <w:lang w:eastAsia="zh-CN"/>
        </w:rPr>
        <w:t xml:space="preserve">the parameter </w:t>
      </w:r>
      <w:r w:rsidR="00BB67AC" w:rsidRPr="00EA4E3A">
        <w:rPr>
          <w:rFonts w:hint="eastAsia"/>
          <w:i/>
          <w:lang w:eastAsia="zh-CN"/>
        </w:rPr>
        <w:t>pmi-RI-Report</w:t>
      </w:r>
      <w:r w:rsidR="00BB67AC" w:rsidRPr="00EA4E3A">
        <w:rPr>
          <w:rFonts w:hint="eastAsia"/>
          <w:lang w:eastAsia="zh-CN"/>
        </w:rPr>
        <w:t xml:space="preserve"> is not configured by higher layers</w:t>
      </w:r>
      <w:r w:rsidR="00BB67AC" w:rsidRPr="00EA4E3A">
        <w:rPr>
          <w:lang w:eastAsia="zh-CN"/>
        </w:rPr>
        <w:t xml:space="preserve"> or in </w:t>
      </w:r>
      <w:r w:rsidR="00DC1A95" w:rsidRPr="00EA4E3A">
        <w:rPr>
          <w:lang w:val="en-US"/>
        </w:rPr>
        <w:t xml:space="preserve">transmission modes </w:t>
      </w:r>
      <w:r w:rsidR="005A65C0" w:rsidRPr="00EA4E3A">
        <w:rPr>
          <w:lang w:val="en-US"/>
        </w:rPr>
        <w:t xml:space="preserve">1-8 </w:t>
      </w:r>
      <w:r w:rsidR="00DC1A95" w:rsidRPr="00EA4E3A">
        <w:rPr>
          <w:lang w:val="en-US"/>
        </w:rPr>
        <w:t>the UE shall derive the channel measurements for computing CQI based on CRS.</w:t>
      </w:r>
      <w:r w:rsidR="006350D8" w:rsidRPr="00EA4E3A">
        <w:rPr>
          <w:rFonts w:eastAsia="SimSun" w:hint="eastAsia"/>
          <w:lang w:val="en-US" w:eastAsia="zh-CN"/>
        </w:rPr>
        <w:t xml:space="preserve"> For a BL/CE UE the UE shall derive the channel measurements for computing CQI based on CRS.</w:t>
      </w:r>
    </w:p>
    <w:p w14:paraId="6EB5B68F" w14:textId="77777777" w:rsidR="00284990" w:rsidRPr="00EA4E3A" w:rsidRDefault="00B14946" w:rsidP="00220FD4">
      <w:pPr>
        <w:rPr>
          <w:lang w:val="en-US"/>
        </w:rPr>
      </w:pPr>
      <w:r w:rsidRPr="00EA4E3A">
        <w:rPr>
          <w:lang w:val="en-US"/>
        </w:rPr>
        <w:t xml:space="preserve">For </w:t>
      </w:r>
      <w:r w:rsidR="00284990" w:rsidRPr="00EA4E3A">
        <w:rPr>
          <w:rFonts w:hint="eastAsia"/>
          <w:lang w:eastAsia="zh-CN"/>
        </w:rPr>
        <w:t>a UE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E21BF7" w:rsidRPr="00EA4E3A">
        <w:rPr>
          <w:lang w:val="en-US"/>
        </w:rPr>
        <w:t xml:space="preserve">, </w:t>
      </w:r>
      <w:r w:rsidR="00E21BF7" w:rsidRPr="00EA4E3A">
        <w:rPr>
          <w:rFonts w:hint="eastAsia"/>
          <w:lang w:eastAsia="zh-CN"/>
        </w:rPr>
        <w:t xml:space="preserve">when parameter </w:t>
      </w:r>
      <w:r w:rsidR="00470CED" w:rsidRPr="00EA4E3A">
        <w:rPr>
          <w:i/>
        </w:rPr>
        <w:t>eMIMO-Type</w:t>
      </w:r>
      <w:r w:rsidR="00E21BF7" w:rsidRPr="00EA4E3A">
        <w:t xml:space="preserve"> </w:t>
      </w:r>
      <w:r w:rsidR="00E21BF7" w:rsidRPr="00EA4E3A">
        <w:rPr>
          <w:rFonts w:hint="eastAsia"/>
          <w:lang w:eastAsia="zh-CN"/>
        </w:rPr>
        <w:t xml:space="preserve">is </w:t>
      </w:r>
      <w:r w:rsidR="00E21BF7" w:rsidRPr="00EA4E3A">
        <w:rPr>
          <w:lang w:eastAsia="zh-CN"/>
        </w:rPr>
        <w:t xml:space="preserve">not </w:t>
      </w:r>
      <w:r w:rsidR="00E21BF7" w:rsidRPr="00EA4E3A">
        <w:rPr>
          <w:rFonts w:hint="eastAsia"/>
          <w:lang w:eastAsia="zh-CN"/>
        </w:rPr>
        <w:t>configured by higher layers</w:t>
      </w:r>
      <w:r w:rsidR="00284990" w:rsidRPr="00EA4E3A">
        <w:rPr>
          <w:rFonts w:hint="eastAsia"/>
          <w:lang w:eastAsia="zh-CN"/>
        </w:rPr>
        <w:t>,</w:t>
      </w:r>
      <w:r w:rsidR="00284990" w:rsidRPr="00EA4E3A">
        <w:rPr>
          <w:lang w:eastAsia="zh-CN"/>
        </w:rPr>
        <w:t xml:space="preserve"> </w:t>
      </w:r>
      <w:r w:rsidR="00284990" w:rsidRPr="00EA4E3A">
        <w:rPr>
          <w:lang w:val="en-US"/>
        </w:rPr>
        <w:t xml:space="preserve">the UE shall derive the channel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w:t>
      </w:r>
      <w:r w:rsidR="00284990" w:rsidRPr="00EA4E3A">
        <w:t xml:space="preserve">non-zero power </w:t>
      </w:r>
      <w:r w:rsidR="00284990" w:rsidRPr="00EA4E3A">
        <w:rPr>
          <w:lang w:val="en-US"/>
        </w:rPr>
        <w:t xml:space="preserve">CSI-RS (defined in [3]) within a configured CSI-RS resource associated with the CSI process. </w:t>
      </w:r>
    </w:p>
    <w:p w14:paraId="4C2990A6" w14:textId="77777777" w:rsidR="00E21BF7" w:rsidRPr="00EA4E3A" w:rsidRDefault="00E21BF7" w:rsidP="00D93FBC">
      <w:r w:rsidRPr="00EA4E3A">
        <w:t xml:space="preserve">For a </w:t>
      </w:r>
      <w:r w:rsidRPr="00EA4E3A">
        <w:rPr>
          <w:rFonts w:hint="eastAsia"/>
          <w:lang w:eastAsia="zh-CN"/>
        </w:rPr>
        <w:t>UE in</w:t>
      </w:r>
      <w:r w:rsidRPr="00EA4E3A">
        <w:rPr>
          <w:lang w:val="en-US"/>
        </w:rPr>
        <w:t xml:space="preserve"> transmission mode 9 and the </w:t>
      </w:r>
      <w:r w:rsidRPr="00EA4E3A">
        <w:t xml:space="preserve">UE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the term </w:t>
      </w:r>
      <w:r w:rsidR="0001443F">
        <w:t>'</w:t>
      </w:r>
      <w:r w:rsidRPr="00EA4E3A">
        <w:t>CSI process</w:t>
      </w:r>
      <w:r w:rsidR="0001443F">
        <w:t>'</w:t>
      </w:r>
      <w:r w:rsidRPr="00EA4E3A">
        <w:t xml:space="preserve"> in this clause refers to the CSI configured for the UE.</w:t>
      </w:r>
    </w:p>
    <w:p w14:paraId="719EFE27" w14:textId="77777777"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the </w:t>
      </w:r>
      <w:r w:rsidRPr="00EA4E3A">
        <w:t xml:space="preserve">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and </w:t>
      </w:r>
      <w:r w:rsidR="00470CED" w:rsidRPr="00EA4E3A">
        <w:rPr>
          <w:i/>
        </w:rPr>
        <w:t>eMIMO-Type</w:t>
      </w:r>
      <w:r w:rsidRPr="00EA4E3A">
        <w:t xml:space="preserve"> is set to </w:t>
      </w:r>
      <w:r w:rsidR="0001443F">
        <w:t>'</w:t>
      </w:r>
      <w:r w:rsidRPr="00EA4E3A">
        <w:t>CLASS A</w:t>
      </w:r>
      <w:r w:rsidR="0001443F">
        <w:t>'</w:t>
      </w:r>
      <w:r w:rsidRPr="00EA4E3A">
        <w:t>, and one CSI-RS resource configured</w:t>
      </w:r>
      <w:r w:rsidRPr="00EA4E3A">
        <w:rPr>
          <w:rFonts w:hint="eastAsia"/>
          <w:lang w:eastAsia="zh-CN"/>
        </w:rPr>
        <w:t>,</w:t>
      </w:r>
      <w:r w:rsidRPr="00EA4E3A">
        <w:rPr>
          <w:lang w:eastAsia="zh-CN"/>
        </w:rPr>
        <w:t xml:space="preserve"> or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w:t>
      </w:r>
      <w:r w:rsidRPr="00EA4E3A">
        <w:rPr>
          <w:lang w:eastAsia="zh-CN"/>
        </w:rPr>
        <w:t xml:space="preserve"> and parameter </w:t>
      </w:r>
      <w:r w:rsidRPr="00EA4E3A">
        <w:rPr>
          <w:i/>
        </w:rPr>
        <w:t>channelMeasRestriction</w:t>
      </w:r>
      <w:r w:rsidRPr="00EA4E3A">
        <w:t xml:space="preserve"> is not configured by higher layers,</w:t>
      </w:r>
      <w:r w:rsidRPr="00EA4E3A">
        <w:rPr>
          <w:lang w:eastAsia="zh-CN"/>
        </w:rPr>
        <w:t xml:space="preserve"> </w:t>
      </w:r>
      <w:r w:rsidRPr="00EA4E3A">
        <w:rPr>
          <w:lang w:val="en-US"/>
        </w:rPr>
        <w:t xml:space="preserve">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w:t>
      </w:r>
      <w:r w:rsidR="0061689F" w:rsidRPr="00EA4E3A">
        <w:rPr>
          <w:lang w:eastAsia="zh-CN"/>
        </w:rPr>
        <w:t xml:space="preserve">and parameter </w:t>
      </w:r>
      <w:r w:rsidR="0061689F" w:rsidRPr="00EA4E3A">
        <w:rPr>
          <w:i/>
        </w:rPr>
        <w:t>channelMeasRestriction</w:t>
      </w:r>
      <w:r w:rsidR="0061689F" w:rsidRPr="00EA4E3A">
        <w:t xml:space="preserve"> is not configured by higher layers,</w:t>
      </w:r>
      <w:r w:rsidR="0061689F" w:rsidRPr="00EA4E3A">
        <w:rPr>
          <w:lang w:eastAsia="zh-CN"/>
        </w:rPr>
        <w:t xml:space="preserve"> </w:t>
      </w:r>
      <w:r w:rsidR="0061689F" w:rsidRPr="00EA4E3A">
        <w:rPr>
          <w:lang w:val="en-US"/>
        </w:rPr>
        <w:t>the UE shall derive the channel measurements for computing the CQI value using only the configured CSI-RS resource indicated by the CRI.</w:t>
      </w:r>
      <w:r w:rsidR="001D3864" w:rsidRPr="00EA4E3A">
        <w:rPr>
          <w:rFonts w:eastAsia="SimSun" w:hint="eastAsia"/>
          <w:lang w:val="en-US" w:eastAsia="zh-CN"/>
        </w:rPr>
        <w:t xml:space="preserve"> </w:t>
      </w:r>
      <w:r w:rsidR="001D3864" w:rsidRPr="00EA4E3A">
        <w:t xml:space="preserve">If the 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 xml:space="preserve">, </w:t>
      </w:r>
      <w:r w:rsidR="001D3864" w:rsidRPr="00EA4E3A">
        <w:t xml:space="preserve">and the number of </w:t>
      </w:r>
      <w:r w:rsidR="001D3864" w:rsidRPr="00EA4E3A">
        <w:rPr>
          <w:rFonts w:hint="eastAsia"/>
        </w:rPr>
        <w:t>activated</w:t>
      </w:r>
      <w:r w:rsidR="001D3864" w:rsidRPr="00EA4E3A">
        <w:t xml:space="preserve"> CSI-RS resources is </w:t>
      </w:r>
      <w:r w:rsidR="001D3864" w:rsidRPr="00EA4E3A">
        <w:rPr>
          <w:rFonts w:hint="eastAsia"/>
        </w:rPr>
        <w:t>more than one</w:t>
      </w:r>
      <w:r w:rsidR="001D3864" w:rsidRPr="00EA4E3A">
        <w:t xml:space="preserve">, and parameter </w:t>
      </w:r>
      <w:r w:rsidR="001D3864" w:rsidRPr="00EA4E3A">
        <w:rPr>
          <w:i/>
        </w:rPr>
        <w:t>channelMeasRestriction</w:t>
      </w:r>
      <w:r w:rsidR="001D3864" w:rsidRPr="00EA4E3A">
        <w:t xml:space="preserve"> is not configured by higher layers, the UE shall </w:t>
      </w:r>
      <w:r w:rsidR="001D3864" w:rsidRPr="00EA4E3A">
        <w:lastRenderedPageBreak/>
        <w:t xml:space="preserve">derive the channel measurements for computing the CQI value using only the </w:t>
      </w:r>
      <w:r w:rsidR="001D3864" w:rsidRPr="00EA4E3A">
        <w:rPr>
          <w:rFonts w:hint="eastAsia"/>
        </w:rPr>
        <w:t>activated</w:t>
      </w:r>
      <w:r w:rsidR="001D3864" w:rsidRPr="00EA4E3A">
        <w:t xml:space="preserve"> CSI-RS resource indicated by </w:t>
      </w:r>
      <w:r w:rsidR="001D3864" w:rsidRPr="00EA4E3A">
        <w:rPr>
          <w:rFonts w:eastAsia="SimSun" w:hint="eastAsia"/>
          <w:lang w:eastAsia="zh-CN"/>
        </w:rPr>
        <w:t>CRI</w:t>
      </w:r>
      <w:r w:rsidR="001D3864" w:rsidRPr="00EA4E3A">
        <w:t>.</w:t>
      </w:r>
    </w:p>
    <w:p w14:paraId="7B8913CD" w14:textId="77777777"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 xml:space="preserve">, and </w:t>
      </w:r>
      <w:r w:rsidRPr="00EA4E3A">
        <w:rPr>
          <w:lang w:eastAsia="zh-CN"/>
        </w:rPr>
        <w:t xml:space="preserve">parameter </w:t>
      </w:r>
      <w:r w:rsidRPr="00EA4E3A">
        <w:rPr>
          <w:i/>
        </w:rPr>
        <w:t>channelMeasRestriction</w:t>
      </w:r>
      <w:r w:rsidRPr="00EA4E3A">
        <w:t xml:space="preserve"> is configured by higher layers,</w:t>
      </w:r>
      <w:r w:rsidRPr="00EA4E3A">
        <w:rPr>
          <w:lang w:val="en-US"/>
        </w:rPr>
        <w:t xml:space="preserve"> 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most recent, no later than</w:t>
      </w:r>
      <w:r w:rsidRPr="00EA4E3A">
        <w:t xml:space="preserve"> the CSI reference resource,</w:t>
      </w:r>
      <w:r w:rsidRPr="00EA4E3A">
        <w:rPr>
          <w:lang w:val="en-US"/>
        </w:rPr>
        <w:t xml:space="preserv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and </w:t>
      </w:r>
      <w:r w:rsidR="0061689F" w:rsidRPr="00EA4E3A">
        <w:rPr>
          <w:lang w:eastAsia="zh-CN"/>
        </w:rPr>
        <w:t xml:space="preserve">parameter </w:t>
      </w:r>
      <w:r w:rsidR="0061689F" w:rsidRPr="00EA4E3A">
        <w:rPr>
          <w:i/>
        </w:rPr>
        <w:t>channelMeasRestriction</w:t>
      </w:r>
      <w:r w:rsidR="0061689F" w:rsidRPr="00EA4E3A">
        <w:t xml:space="preserve"> is configured by higher layers,</w:t>
      </w:r>
      <w:r w:rsidR="0061689F" w:rsidRPr="00EA4E3A">
        <w:rPr>
          <w:lang w:eastAsia="zh-CN"/>
        </w:rPr>
        <w:t xml:space="preserve"> </w:t>
      </w:r>
      <w:r w:rsidR="0061689F" w:rsidRPr="00EA4E3A">
        <w:rPr>
          <w:lang w:val="en-US"/>
        </w:rPr>
        <w:t>the UE shall derive the channel measurements for computing the CQI value using only the most recent, no later than</w:t>
      </w:r>
      <w:r w:rsidR="0061689F" w:rsidRPr="00EA4E3A">
        <w:t xml:space="preserve"> the CSI reference resource,</w:t>
      </w:r>
      <w:r w:rsidR="0061689F" w:rsidRPr="00EA4E3A">
        <w:rPr>
          <w:lang w:val="en-US"/>
        </w:rPr>
        <w:t xml:space="preserve"> </w:t>
      </w:r>
      <w:r w:rsidR="0061689F" w:rsidRPr="00EA4E3A">
        <w:t xml:space="preserve">non-zero power </w:t>
      </w:r>
      <w:r w:rsidR="0061689F" w:rsidRPr="00EA4E3A">
        <w:rPr>
          <w:lang w:val="en-US"/>
        </w:rPr>
        <w:t>CSI-RS within the configured CSI-RS resource indicated by the CRI.</w:t>
      </w:r>
      <w:r w:rsidR="001D3864" w:rsidRPr="00EA4E3A">
        <w:rPr>
          <w:rFonts w:eastAsia="SimSun" w:hint="eastAsia"/>
          <w:lang w:val="en-US" w:eastAsia="zh-CN"/>
        </w:rPr>
        <w:t xml:space="preserve">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w:t>
      </w:r>
      <w:r w:rsidR="001D3864" w:rsidRPr="00EA4E3A">
        <w:rPr>
          <w:lang w:val="en-US"/>
        </w:rPr>
        <w:t xml:space="preserve"> the number of </w:t>
      </w:r>
      <w:r w:rsidR="001D3864" w:rsidRPr="00EA4E3A">
        <w:rPr>
          <w:rFonts w:eastAsia="SimSun" w:hint="eastAsia"/>
          <w:lang w:val="en-US" w:eastAsia="zh-CN"/>
        </w:rPr>
        <w:t>activated</w:t>
      </w:r>
      <w:r w:rsidR="001D3864" w:rsidRPr="00EA4E3A">
        <w:rPr>
          <w:lang w:val="en-US"/>
        </w:rPr>
        <w:t xml:space="preserve"> CSI-RS resources is </w:t>
      </w:r>
      <w:r w:rsidR="001D3864" w:rsidRPr="00EA4E3A">
        <w:rPr>
          <w:rFonts w:eastAsia="SimSun" w:hint="eastAsia"/>
          <w:lang w:val="en-US" w:eastAsia="zh-CN"/>
        </w:rPr>
        <w:t>more than one</w:t>
      </w:r>
      <w:r w:rsidR="001D3864" w:rsidRPr="00EA4E3A">
        <w:rPr>
          <w:lang w:val="en-US"/>
        </w:rPr>
        <w:t xml:space="preserve">, and </w:t>
      </w:r>
      <w:r w:rsidR="001D3864" w:rsidRPr="00EA4E3A">
        <w:rPr>
          <w:lang w:eastAsia="zh-CN"/>
        </w:rPr>
        <w:t xml:space="preserve">parameter </w:t>
      </w:r>
      <w:r w:rsidR="001D3864" w:rsidRPr="00EA4E3A">
        <w:rPr>
          <w:i/>
        </w:rPr>
        <w:t>channelMeasRestriction</w:t>
      </w:r>
      <w:r w:rsidR="001D3864" w:rsidRPr="00EA4E3A">
        <w:t xml:space="preserve"> is configured by higher layers,</w:t>
      </w:r>
      <w:r w:rsidR="001D3864" w:rsidRPr="00EA4E3A">
        <w:rPr>
          <w:lang w:eastAsia="zh-CN"/>
        </w:rPr>
        <w:t xml:space="preserve"> </w:t>
      </w:r>
      <w:r w:rsidR="001D3864" w:rsidRPr="00EA4E3A">
        <w:rPr>
          <w:lang w:val="en-US"/>
        </w:rPr>
        <w:t>the UE shall derive the channel measurements for computing the CQI value using only the most recent, no later than</w:t>
      </w:r>
      <w:r w:rsidR="001D3864" w:rsidRPr="00EA4E3A">
        <w:t xml:space="preserve"> the CSI reference resource,</w:t>
      </w:r>
      <w:r w:rsidR="001D3864" w:rsidRPr="00EA4E3A">
        <w:rPr>
          <w:lang w:val="en-US"/>
        </w:rPr>
        <w:t xml:space="preserve"> </w:t>
      </w:r>
      <w:r w:rsidR="001D3864" w:rsidRPr="00EA4E3A">
        <w:t xml:space="preserve">non-zero power </w:t>
      </w:r>
      <w:r w:rsidR="001D3864" w:rsidRPr="00EA4E3A">
        <w:rPr>
          <w:lang w:val="en-US"/>
        </w:rPr>
        <w:t xml:space="preserve">CSI-RS within the </w:t>
      </w:r>
      <w:r w:rsidR="001D3864" w:rsidRPr="00EA4E3A">
        <w:rPr>
          <w:rFonts w:eastAsia="SimSun" w:hint="eastAsia"/>
          <w:lang w:val="en-US" w:eastAsia="zh-CN"/>
        </w:rPr>
        <w:t>activated</w:t>
      </w:r>
      <w:r w:rsidR="001D3864" w:rsidRPr="00EA4E3A">
        <w:rPr>
          <w:lang w:val="en-US"/>
        </w:rPr>
        <w:t xml:space="preserve"> CSI-RS resource indicated by the CRI.</w:t>
      </w:r>
    </w:p>
    <w:p w14:paraId="54C9A691" w14:textId="77777777" w:rsidR="00FE7392" w:rsidRPr="00EA4E3A" w:rsidRDefault="00B14946" w:rsidP="00FE7392">
      <w:pPr>
        <w:rPr>
          <w:lang w:val="en-US"/>
        </w:rPr>
      </w:pPr>
      <w:r w:rsidRPr="00EA4E3A">
        <w:rPr>
          <w:lang w:val="en-US"/>
        </w:rPr>
        <w:t xml:space="preserve">For </w:t>
      </w:r>
      <w:r w:rsidR="00284990" w:rsidRPr="00EA4E3A">
        <w:rPr>
          <w:rFonts w:hint="eastAsia"/>
          <w:lang w:val="en-US"/>
        </w:rPr>
        <w:t>a UE</w:t>
      </w:r>
      <w:r w:rsidR="00284990" w:rsidRPr="00EA4E3A">
        <w:rPr>
          <w:rFonts w:hint="eastAsia"/>
          <w:lang w:eastAsia="zh-CN"/>
        </w:rPr>
        <w:t xml:space="preserv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284990" w:rsidRPr="00EA4E3A">
        <w:rPr>
          <w:rFonts w:hint="eastAsia"/>
          <w:lang w:eastAsia="zh-CN"/>
        </w:rPr>
        <w:t>,</w:t>
      </w:r>
      <w:r w:rsidR="00284990" w:rsidRPr="00EA4E3A">
        <w:rPr>
          <w:lang w:eastAsia="zh-CN"/>
        </w:rPr>
        <w:t xml:space="preserve"> </w:t>
      </w:r>
      <w:r w:rsidR="00FE7392" w:rsidRPr="00EA4E3A">
        <w:rPr>
          <w:rFonts w:hint="eastAsia"/>
          <w:lang w:eastAsia="zh-CN"/>
        </w:rPr>
        <w:t xml:space="preserve">when parameter </w:t>
      </w:r>
      <w:r w:rsidR="00470CED" w:rsidRPr="00EA4E3A">
        <w:rPr>
          <w:i/>
        </w:rPr>
        <w:t>eMIMO-Type</w:t>
      </w:r>
      <w:r w:rsidR="00FE7392" w:rsidRPr="00EA4E3A">
        <w:t xml:space="preserve"> </w:t>
      </w:r>
      <w:r w:rsidR="00FE7392" w:rsidRPr="00EA4E3A">
        <w:rPr>
          <w:rFonts w:hint="eastAsia"/>
          <w:lang w:eastAsia="zh-CN"/>
        </w:rPr>
        <w:t xml:space="preserve">is </w:t>
      </w:r>
      <w:r w:rsidR="00FE7392" w:rsidRPr="00EA4E3A">
        <w:rPr>
          <w:lang w:eastAsia="zh-CN"/>
        </w:rPr>
        <w:t xml:space="preserve">not </w:t>
      </w:r>
      <w:r w:rsidR="00FE7392" w:rsidRPr="00EA4E3A">
        <w:rPr>
          <w:rFonts w:hint="eastAsia"/>
          <w:lang w:eastAsia="zh-CN"/>
        </w:rPr>
        <w:t>configured by higher layers</w:t>
      </w:r>
      <w:r w:rsidR="00FE7392" w:rsidRPr="00EA4E3A">
        <w:rPr>
          <w:lang w:eastAsia="zh-CN"/>
        </w:rPr>
        <w:t>,</w:t>
      </w:r>
      <w:r w:rsidR="00FE7392" w:rsidRPr="00EA4E3A">
        <w:rPr>
          <w:lang w:val="en-US"/>
        </w:rPr>
        <w:t xml:space="preserve"> </w:t>
      </w:r>
      <w:r w:rsidR="00284990" w:rsidRPr="00EA4E3A">
        <w:rPr>
          <w:lang w:val="en-US"/>
        </w:rPr>
        <w:t xml:space="preserve">the UE shall derive the interference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configured CSI-IM </w:t>
      </w:r>
      <w:r w:rsidR="00284990" w:rsidRPr="00EA4E3A">
        <w:t xml:space="preserve">resource </w:t>
      </w:r>
      <w:r w:rsidR="00284990" w:rsidRPr="00EA4E3A">
        <w:rPr>
          <w:lang w:val="en-US"/>
        </w:rPr>
        <w:t xml:space="preserve">associated with the CSI process. </w:t>
      </w:r>
    </w:p>
    <w:p w14:paraId="5707F5B2" w14:textId="77777777" w:rsidR="00FE7392" w:rsidRPr="00EA4E3A" w:rsidRDefault="00FE7392" w:rsidP="00FE7392">
      <w:pPr>
        <w:rPr>
          <w:lang w:val="en-US"/>
        </w:rPr>
      </w:pPr>
      <w:r w:rsidRPr="00EA4E3A">
        <w:rPr>
          <w:lang w:val="en-US"/>
        </w:rPr>
        <w:t xml:space="preserve">For </w:t>
      </w:r>
      <w:r w:rsidRPr="00EA4E3A">
        <w:rPr>
          <w:rFonts w:hint="eastAsia"/>
          <w:lang w:val="en-US"/>
        </w:rPr>
        <w:t>a UE</w:t>
      </w:r>
      <w:r w:rsidRPr="00EA4E3A">
        <w:rPr>
          <w:rFonts w:hint="eastAsia"/>
          <w:lang w:eastAsia="zh-CN"/>
        </w:rPr>
        <w:t xml:space="preserve"> in</w:t>
      </w:r>
      <w:r w:rsidRPr="00EA4E3A">
        <w:rPr>
          <w:lang w:val="en-US"/>
        </w:rPr>
        <w:t xml:space="preserve"> transmission mode 10 and for a CSI process</w:t>
      </w:r>
      <w:r w:rsidRPr="00EA4E3A">
        <w:rPr>
          <w:rFonts w:hint="eastAsia"/>
          <w:lang w:eastAsia="zh-CN"/>
        </w:rPr>
        <w:t>,</w:t>
      </w:r>
      <w:r w:rsidRPr="00EA4E3A">
        <w:rPr>
          <w:lang w:eastAsia="zh-CN"/>
        </w:rPr>
        <w:t xml:space="preserve"> </w:t>
      </w:r>
      <w:r w:rsidRPr="00EA4E3A">
        <w:rPr>
          <w:rFonts w:hint="eastAsia"/>
          <w:lang w:eastAsia="zh-CN"/>
        </w:rPr>
        <w:t>when parameter</w:t>
      </w:r>
      <w:r w:rsidRPr="00EA4E3A">
        <w:rPr>
          <w:lang w:eastAsia="zh-CN"/>
        </w:rPr>
        <w:t>s</w:t>
      </w:r>
      <w:r w:rsidRPr="00EA4E3A">
        <w:rPr>
          <w:rFonts w:hint="eastAsia"/>
          <w:lang w:eastAsia="zh-CN"/>
        </w:rPr>
        <w:t xml:space="preserve"> </w:t>
      </w:r>
      <w:r w:rsidR="00470CED" w:rsidRPr="00EA4E3A">
        <w:rPr>
          <w:i/>
        </w:rPr>
        <w:t>eMIMO-Type</w:t>
      </w:r>
      <w:r w:rsidRPr="00EA4E3A">
        <w:t xml:space="preserve"> and </w:t>
      </w:r>
      <w:r w:rsidRPr="00EA4E3A">
        <w:rPr>
          <w:i/>
          <w:lang w:val="en-US"/>
        </w:rPr>
        <w:t xml:space="preserve">interferenceMeasRestriction </w:t>
      </w:r>
      <w:r w:rsidRPr="00EA4E3A">
        <w:rPr>
          <w:rFonts w:hint="eastAsia"/>
          <w:lang w:eastAsia="zh-CN"/>
        </w:rPr>
        <w:t xml:space="preserve">is </w:t>
      </w:r>
      <w:r w:rsidRPr="00EA4E3A">
        <w:rPr>
          <w:lang w:eastAsia="zh-CN"/>
        </w:rPr>
        <w:t xml:space="preserve">configured </w:t>
      </w:r>
      <w:r w:rsidRPr="00EA4E3A">
        <w:rPr>
          <w:rFonts w:hint="eastAsia"/>
          <w:lang w:eastAsia="zh-CN"/>
        </w:rPr>
        <w:t>by higher layers</w:t>
      </w:r>
      <w:r w:rsidRPr="00EA4E3A">
        <w:rPr>
          <w:lang w:eastAsia="zh-CN"/>
        </w:rPr>
        <w:t>,</w:t>
      </w:r>
      <w:r w:rsidRPr="00EA4E3A">
        <w:rPr>
          <w:lang w:val="en-US"/>
        </w:rPr>
        <w:t xml:space="preserve"> the UE shall derive the interference measurements for computing the CQI value reported in uplink subframe </w:t>
      </w:r>
      <w:r w:rsidRPr="00EA4E3A">
        <w:rPr>
          <w:i/>
          <w:lang w:val="en-US"/>
        </w:rPr>
        <w:t>n</w:t>
      </w:r>
      <w:r w:rsidRPr="00EA4E3A">
        <w:rPr>
          <w:lang w:val="en-US"/>
        </w:rPr>
        <w:t xml:space="preserve"> and corresponding to the CSI process, based on only the most recent, no later than </w:t>
      </w:r>
      <w:r w:rsidRPr="00EA4E3A">
        <w:t>the CSI reference resource,</w:t>
      </w:r>
      <w:r w:rsidRPr="00EA4E3A">
        <w:rPr>
          <w:lang w:val="en-US"/>
        </w:rPr>
        <w:t xml:space="preserve"> configured CSI-IM </w:t>
      </w:r>
      <w:r w:rsidRPr="00EA4E3A">
        <w:t xml:space="preserve">resource </w:t>
      </w:r>
      <w:r w:rsidRPr="00EA4E3A">
        <w:rPr>
          <w:lang w:val="en-US"/>
        </w:rPr>
        <w:t>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 the number of configured CSI-RS resources is K&gt;1, and </w:t>
      </w:r>
      <w:r w:rsidR="0061689F" w:rsidRPr="00EA4E3A">
        <w:rPr>
          <w:i/>
          <w:lang w:val="en-US"/>
        </w:rPr>
        <w:t xml:space="preserve">interferenceMeasRestriction </w:t>
      </w:r>
      <w:r w:rsidR="0061689F" w:rsidRPr="00EA4E3A">
        <w:rPr>
          <w:rFonts w:hint="eastAsia"/>
          <w:lang w:eastAsia="zh-CN"/>
        </w:rPr>
        <w:t xml:space="preserve">is </w:t>
      </w:r>
      <w:r w:rsidR="0061689F" w:rsidRPr="00EA4E3A">
        <w:rPr>
          <w:lang w:eastAsia="zh-CN"/>
        </w:rPr>
        <w:t xml:space="preserve">configured, </w:t>
      </w:r>
      <w:r w:rsidR="0061689F" w:rsidRPr="00EA4E3A">
        <w:t xml:space="preserve">the UE shall derive interference measurement for computing the CQI value </w:t>
      </w:r>
      <w:r w:rsidR="0061689F" w:rsidRPr="00EA4E3A">
        <w:rPr>
          <w:lang w:val="en-US"/>
        </w:rPr>
        <w:t xml:space="preserve">based on only the most recent, no later than </w:t>
      </w:r>
      <w:r w:rsidR="0061689F" w:rsidRPr="00EA4E3A">
        <w:t>the CSI reference resource,</w:t>
      </w:r>
      <w:r w:rsidR="0061689F" w:rsidRPr="00EA4E3A">
        <w:rPr>
          <w:lang w:val="en-US"/>
        </w:rPr>
        <w:t xml:space="preserve"> the</w:t>
      </w:r>
      <w:r w:rsidR="0061689F" w:rsidRPr="00EA4E3A">
        <w:rPr>
          <w:rFonts w:hint="eastAsia"/>
          <w:lang w:val="en-US" w:eastAsia="zh-CN"/>
        </w:rPr>
        <w:t xml:space="preserve"> </w:t>
      </w:r>
      <w:r w:rsidR="0061689F" w:rsidRPr="00EA4E3A">
        <w:rPr>
          <w:lang w:val="en-US"/>
        </w:rPr>
        <w:t xml:space="preserve">configured CSI-IM </w:t>
      </w:r>
      <w:r w:rsidR="0061689F" w:rsidRPr="00EA4E3A">
        <w:t xml:space="preserve">resource associated with the CSI-RS resource indicated by the CRI.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K&gt;1, and </w:t>
      </w:r>
      <w:r w:rsidR="001D3864" w:rsidRPr="00EA4E3A">
        <w:rPr>
          <w:i/>
          <w:lang w:val="en-US"/>
        </w:rPr>
        <w:t xml:space="preserve">interferenceMeasRestriction </w:t>
      </w:r>
      <w:r w:rsidR="001D3864" w:rsidRPr="00EA4E3A">
        <w:rPr>
          <w:rFonts w:hint="eastAsia"/>
          <w:lang w:eastAsia="zh-CN"/>
        </w:rPr>
        <w:t xml:space="preserve">is </w:t>
      </w:r>
      <w:r w:rsidR="001D3864" w:rsidRPr="00EA4E3A">
        <w:rPr>
          <w:lang w:eastAsia="zh-CN"/>
        </w:rPr>
        <w:t xml:space="preserve">configured, </w:t>
      </w:r>
      <w:r w:rsidR="001D3864" w:rsidRPr="00EA4E3A">
        <w:t xml:space="preserve">the UE shall derive interference measurement for computing the CQI value </w:t>
      </w:r>
      <w:r w:rsidR="001D3864" w:rsidRPr="00EA4E3A">
        <w:rPr>
          <w:lang w:val="en-US"/>
        </w:rPr>
        <w:t xml:space="preserve">based on only the most recent, no later than </w:t>
      </w:r>
      <w:r w:rsidR="001D3864" w:rsidRPr="00EA4E3A">
        <w:t>the CSI reference resource,</w:t>
      </w:r>
      <w:r w:rsidR="001D3864" w:rsidRPr="00EA4E3A">
        <w:rPr>
          <w:lang w:val="en-US"/>
        </w:rPr>
        <w:t xml:space="preserve"> the</w:t>
      </w:r>
      <w:r w:rsidR="001D3864" w:rsidRPr="00EA4E3A">
        <w:rPr>
          <w:rFonts w:hint="eastAsia"/>
          <w:lang w:val="en-US" w:eastAsia="zh-CN"/>
        </w:rPr>
        <w:t xml:space="preserve"> </w:t>
      </w:r>
      <w:r w:rsidR="001D3864" w:rsidRPr="00EA4E3A">
        <w:rPr>
          <w:lang w:val="en-US"/>
        </w:rPr>
        <w:t xml:space="preserve">configured CSI-IM </w:t>
      </w:r>
      <w:r w:rsidR="001D3864" w:rsidRPr="00EA4E3A">
        <w:t xml:space="preserve">resource associated with the </w:t>
      </w:r>
      <w:r w:rsidR="001D3864" w:rsidRPr="00EA4E3A">
        <w:rPr>
          <w:rFonts w:eastAsia="SimSun" w:hint="eastAsia"/>
          <w:lang w:eastAsia="zh-CN"/>
        </w:rPr>
        <w:t xml:space="preserve">activated </w:t>
      </w:r>
      <w:r w:rsidR="001D3864" w:rsidRPr="00EA4E3A">
        <w:t>CSI-RS resource indicated by the CRI.</w:t>
      </w:r>
      <w:r w:rsidR="001D3864" w:rsidRPr="00EA4E3A">
        <w:rPr>
          <w:rFonts w:eastAsia="SimSun" w:hint="eastAsia"/>
          <w:lang w:eastAsia="zh-CN"/>
        </w:rPr>
        <w:t xml:space="preserve"> </w:t>
      </w:r>
      <w:r w:rsidR="0061689F" w:rsidRPr="00EA4E3A">
        <w:t xml:space="preserve">If </w:t>
      </w:r>
      <w:r w:rsidR="0061689F" w:rsidRPr="00EA4E3A">
        <w:rPr>
          <w:i/>
          <w:lang w:val="en-US"/>
        </w:rPr>
        <w:t xml:space="preserve">interferenceMeasRestriction </w:t>
      </w:r>
      <w:r w:rsidR="0061689F" w:rsidRPr="00EA4E3A">
        <w:rPr>
          <w:rFonts w:hint="eastAsia"/>
          <w:lang w:eastAsia="zh-CN"/>
        </w:rPr>
        <w:t>is</w:t>
      </w:r>
      <w:r w:rsidR="0061689F" w:rsidRPr="00EA4E3A">
        <w:rPr>
          <w:lang w:eastAsia="zh-CN"/>
        </w:rPr>
        <w:t xml:space="preserve"> not</w:t>
      </w:r>
      <w:r w:rsidR="0061689F" w:rsidRPr="00EA4E3A">
        <w:rPr>
          <w:rFonts w:hint="eastAsia"/>
          <w:lang w:eastAsia="zh-CN"/>
        </w:rPr>
        <w:t xml:space="preserve"> </w:t>
      </w:r>
      <w:r w:rsidR="0061689F" w:rsidRPr="00EA4E3A">
        <w:rPr>
          <w:lang w:eastAsia="zh-CN"/>
        </w:rPr>
        <w:t>configured, the UE shall derive the interference measurement for computing the CQI value based on the CSI-IM associated with the CSI-RS resource indicated by the CRI.</w:t>
      </w:r>
    </w:p>
    <w:p w14:paraId="67699284" w14:textId="77777777" w:rsidR="00FE7392" w:rsidRPr="00EA4E3A" w:rsidRDefault="00284990" w:rsidP="00B07B98">
      <w:r w:rsidRPr="00EA4E3A">
        <w:rPr>
          <w:lang w:val="en-US"/>
        </w:rPr>
        <w:t xml:space="preserve">If the UE in transmission mode 10 is configured by higher layers for CSI subframe sets </w:t>
      </w:r>
      <w:r w:rsidRPr="00EA4E3A">
        <w:rPr>
          <w:position w:val="-12"/>
        </w:rPr>
        <w:object w:dxaOrig="580" w:dyaOrig="320" w14:anchorId="4A55E7F6">
          <v:shape id="_x0000_i2112" type="#_x0000_t75" style="width:28.8pt;height:14.4pt" o:ole="">
            <v:imagedata r:id="rId677" o:title=""/>
          </v:shape>
          <o:OLEObject Type="Embed" ProgID="Equation.3" ShapeID="_x0000_i2112" DrawAspect="Content" ObjectID="_1685802145" r:id="rId1559"/>
        </w:object>
      </w:r>
      <w:r w:rsidRPr="00EA4E3A">
        <w:t xml:space="preserve"> </w:t>
      </w:r>
      <w:r w:rsidRPr="00EA4E3A">
        <w:rPr>
          <w:lang w:val="en-US"/>
        </w:rPr>
        <w:t xml:space="preserve">and </w:t>
      </w:r>
      <w:r w:rsidRPr="00EA4E3A">
        <w:rPr>
          <w:position w:val="-12"/>
        </w:rPr>
        <w:object w:dxaOrig="560" w:dyaOrig="320" w14:anchorId="5CB0B78F">
          <v:shape id="_x0000_i2113" type="#_x0000_t75" style="width:28.8pt;height:14.4pt" o:ole="">
            <v:imagedata r:id="rId1552" o:title=""/>
          </v:shape>
          <o:OLEObject Type="Embed" ProgID="Equation.3" ShapeID="_x0000_i2113" DrawAspect="Content" ObjectID="_1685802146" r:id="rId1560"/>
        </w:object>
      </w:r>
      <w:r w:rsidR="005A65C0" w:rsidRPr="00EA4E3A">
        <w:t xml:space="preserve"> for the CSI process,</w:t>
      </w:r>
      <w:r w:rsidRPr="00EA4E3A">
        <w:t xml:space="preserve"> </w:t>
      </w:r>
      <w:r w:rsidRPr="00EA4E3A">
        <w:rPr>
          <w:lang w:val="en-US"/>
        </w:rPr>
        <w:t xml:space="preserve">the configured CSI-IM </w:t>
      </w:r>
      <w:r w:rsidRPr="00EA4E3A">
        <w:t>resource within the subframe subset belonging to the CSI reference resource is used to derive the interference measurement.</w:t>
      </w:r>
      <w:r w:rsidR="00B14946" w:rsidRPr="00EA4E3A">
        <w:t xml:space="preserve"> </w:t>
      </w:r>
    </w:p>
    <w:p w14:paraId="5826BE86" w14:textId="77777777" w:rsidR="00B07B98" w:rsidRPr="00EA4E3A" w:rsidRDefault="00B14946" w:rsidP="00B07B98">
      <w:r w:rsidRPr="00EA4E3A">
        <w:t>For a UE configured with the parameter</w:t>
      </w:r>
      <w:r w:rsidR="00EE19B3" w:rsidRPr="00EA4E3A">
        <w:t xml:space="preserve"> </w:t>
      </w:r>
      <w:r w:rsidR="00EE19B3" w:rsidRPr="00EA4E3A">
        <w:rPr>
          <w:i/>
          <w:iCs/>
        </w:rPr>
        <w:t>EIMTA-MainConfigServCell-r12</w:t>
      </w:r>
      <w:r w:rsidR="00EE19B3" w:rsidRPr="00EA4E3A">
        <w:t xml:space="preserve"> </w:t>
      </w:r>
      <w:r w:rsidRPr="00EA4E3A">
        <w:t>for a serving cell,</w:t>
      </w:r>
      <w:r w:rsidRPr="00EA4E3A">
        <w:rPr>
          <w:lang w:eastAsia="zh-CN"/>
        </w:rPr>
        <w:t xml:space="preserve"> </w:t>
      </w:r>
      <w:r w:rsidRPr="00EA4E3A">
        <w:t>configured CSI-IM resource(s) within only downlink subframe(s) of a radio frame that are indicated by UL/DL configuration of the serving cell can be used to derive the interference measurement for the serving cell.</w:t>
      </w:r>
      <w:r w:rsidR="00B07B98" w:rsidRPr="00EA4E3A">
        <w:t xml:space="preserve"> </w:t>
      </w:r>
    </w:p>
    <w:p w14:paraId="6167FC16" w14:textId="77777777" w:rsidR="00B07B98" w:rsidRPr="00EA4E3A" w:rsidRDefault="00B07B98" w:rsidP="00B07B98">
      <w:r w:rsidRPr="00EA4E3A">
        <w:t xml:space="preserve">For a LAA Scell, </w:t>
      </w:r>
    </w:p>
    <w:p w14:paraId="6D3EB6ED" w14:textId="77777777" w:rsidR="00B07B98" w:rsidRPr="00EA4E3A" w:rsidRDefault="00B07B98" w:rsidP="00B07B98">
      <w:pPr>
        <w:pStyle w:val="B1"/>
        <w:rPr>
          <w:lang w:val="en-US"/>
        </w:rPr>
      </w:pPr>
      <w:r w:rsidRPr="00EA4E3A">
        <w:rPr>
          <w:lang w:val="en-US"/>
        </w:rPr>
        <w:t>-</w:t>
      </w:r>
      <w:r w:rsidRPr="00EA4E3A">
        <w:rPr>
          <w:lang w:val="en-US"/>
        </w:rPr>
        <w:tab/>
        <w:t>for channel measurements, if the UE averages CRS/CSI-RS measurements from multiple subframes</w:t>
      </w:r>
    </w:p>
    <w:p w14:paraId="19FC8142" w14:textId="77777777" w:rsidR="00B07B98" w:rsidRPr="00EA4E3A" w:rsidRDefault="00B07B98" w:rsidP="00D93FBC">
      <w:pPr>
        <w:pStyle w:val="B2"/>
      </w:pPr>
      <w:r w:rsidRPr="00EA4E3A">
        <w:rPr>
          <w:lang w:val="en-US"/>
        </w:rPr>
        <w:t>-</w:t>
      </w:r>
      <w:r w:rsidRPr="00EA4E3A">
        <w:rPr>
          <w:lang w:val="en-US"/>
        </w:rPr>
        <w:tab/>
        <w:t xml:space="preserve">the UE should not average CSI-RS measurement in subframe n1 with CSI-RS measurement in </w:t>
      </w:r>
      <w:r w:rsidR="00160BEF" w:rsidRPr="00EA4E3A">
        <w:rPr>
          <w:lang w:val="en-US"/>
        </w:rPr>
        <w:t xml:space="preserve">a later </w:t>
      </w:r>
      <w:r w:rsidRPr="00EA4E3A">
        <w:rPr>
          <w:lang w:val="en-US"/>
        </w:rPr>
        <w:t>subframe n2, if any</w:t>
      </w:r>
      <w:r w:rsidRPr="00EA4E3A">
        <w:t xml:space="preserve"> OFDM symbol of subframe n1 or any subframe </w:t>
      </w:r>
      <w:r w:rsidR="00160BEF" w:rsidRPr="00EA4E3A">
        <w:t xml:space="preserve">from </w:t>
      </w:r>
      <w:r w:rsidRPr="00EA4E3A">
        <w:t>subframe n1</w:t>
      </w:r>
      <w:r w:rsidR="00160BEF" w:rsidRPr="00EA4E3A">
        <w:t>+1</w:t>
      </w:r>
      <w:r w:rsidRPr="00EA4E3A">
        <w:t xml:space="preserve"> </w:t>
      </w:r>
      <w:r w:rsidR="00160BEF" w:rsidRPr="00EA4E3A">
        <w:t xml:space="preserve">to </w:t>
      </w:r>
      <w:r w:rsidRPr="00EA4E3A">
        <w:t>subframe n2, is not occupied.</w:t>
      </w:r>
    </w:p>
    <w:p w14:paraId="06F78ED5" w14:textId="77777777" w:rsidR="00B07B98" w:rsidRPr="00EA4E3A" w:rsidRDefault="00B07B98" w:rsidP="00D93FBC">
      <w:pPr>
        <w:pStyle w:val="B2"/>
      </w:pPr>
      <w:r w:rsidRPr="00EA4E3A">
        <w:rPr>
          <w:lang w:val="en-US"/>
        </w:rPr>
        <w:t>-</w:t>
      </w:r>
      <w:r w:rsidRPr="00EA4E3A">
        <w:rPr>
          <w:lang w:val="en-US"/>
        </w:rPr>
        <w:tab/>
        <w:t xml:space="preserve">the UE should not average CRS measurement in subframe n1 with CRS measurement in </w:t>
      </w:r>
      <w:r w:rsidR="00160BEF" w:rsidRPr="00EA4E3A">
        <w:rPr>
          <w:lang w:val="en-US"/>
        </w:rPr>
        <w:t xml:space="preserve">a later </w:t>
      </w:r>
      <w:r w:rsidRPr="00EA4E3A">
        <w:rPr>
          <w:lang w:val="en-US"/>
        </w:rPr>
        <w:t>subframe n2, if any</w:t>
      </w:r>
      <w:r w:rsidRPr="00EA4E3A">
        <w:t xml:space="preserve"> OFDM symbol of the second slot of subframe n1 or </w:t>
      </w:r>
      <w:r w:rsidR="00160BEF" w:rsidRPr="00EA4E3A">
        <w:t xml:space="preserve">any OFDM symbol of </w:t>
      </w:r>
      <w:r w:rsidRPr="00EA4E3A">
        <w:t xml:space="preserve">any subframe </w:t>
      </w:r>
      <w:r w:rsidR="00160BEF" w:rsidRPr="00EA4E3A">
        <w:t xml:space="preserve">from </w:t>
      </w:r>
      <w:r w:rsidRPr="00EA4E3A">
        <w:t>subframe n1</w:t>
      </w:r>
      <w:r w:rsidR="00160BEF" w:rsidRPr="00EA4E3A">
        <w:t>+1 to</w:t>
      </w:r>
      <w:r w:rsidRPr="00EA4E3A">
        <w:t xml:space="preserve"> subframe n2</w:t>
      </w:r>
      <w:r w:rsidR="00160BEF" w:rsidRPr="00EA4E3A">
        <w:t>-1</w:t>
      </w:r>
      <w:r w:rsidRPr="00EA4E3A">
        <w:t xml:space="preserve">, </w:t>
      </w:r>
      <w:r w:rsidR="00160BEF" w:rsidRPr="00EA4E3A">
        <w:t xml:space="preserve">or any of the first 3 OFDM symbols in subframe n2, </w:t>
      </w:r>
      <w:r w:rsidRPr="00EA4E3A">
        <w:t>is not occupied.</w:t>
      </w:r>
    </w:p>
    <w:p w14:paraId="622F2A4A" w14:textId="77777777" w:rsidR="00B07B98" w:rsidRPr="00EA4E3A" w:rsidRDefault="00B07B98" w:rsidP="00D93FBC">
      <w:pPr>
        <w:pStyle w:val="B1"/>
        <w:rPr>
          <w:lang w:val="en-US"/>
        </w:rPr>
      </w:pPr>
      <w:r w:rsidRPr="00EA4E3A">
        <w:rPr>
          <w:lang w:val="en-US"/>
        </w:rPr>
        <w:t>-</w:t>
      </w:r>
      <w:r w:rsidRPr="00EA4E3A">
        <w:rPr>
          <w:lang w:val="en-US"/>
        </w:rPr>
        <w:tab/>
        <w:t xml:space="preserve">for interference measurements, </w:t>
      </w:r>
      <w:r w:rsidRPr="00EA4E3A">
        <w:t>the UE shall derive the interference measurements for computing the CQI value based on only measurements in subframes with occupied OFDM symbols.</w:t>
      </w:r>
    </w:p>
    <w:p w14:paraId="46763977" w14:textId="77777777" w:rsidR="0093274D" w:rsidRPr="00EA4E3A" w:rsidRDefault="0093274D">
      <w:pPr>
        <w:rPr>
          <w:lang w:val="en-US"/>
        </w:rPr>
      </w:pPr>
      <w:r w:rsidRPr="00EA4E3A">
        <w:rPr>
          <w:lang w:val="en-US"/>
        </w:rPr>
        <w:t>A combination of modulation scheme and transport block size corresponds to a CQI index if:</w:t>
      </w:r>
    </w:p>
    <w:p w14:paraId="4087693D" w14:textId="77777777" w:rsidR="0093274D" w:rsidRPr="00EA4E3A" w:rsidRDefault="00A0669B" w:rsidP="008260B9">
      <w:pPr>
        <w:pStyle w:val="B1"/>
        <w:rPr>
          <w:lang w:val="en-US"/>
        </w:rPr>
      </w:pPr>
      <w:r w:rsidRPr="00EA4E3A">
        <w:rPr>
          <w:lang w:val="en-US"/>
        </w:rPr>
        <w:lastRenderedPageBreak/>
        <w:t>-</w:t>
      </w:r>
      <w:r w:rsidRPr="00EA4E3A">
        <w:rPr>
          <w:lang w:val="en-US"/>
        </w:rPr>
        <w:tab/>
      </w:r>
      <w:r w:rsidR="0093274D" w:rsidRPr="00EA4E3A">
        <w:rPr>
          <w:lang w:val="en-US"/>
        </w:rPr>
        <w:t xml:space="preserve">the combination could be signalled for transmission on the PDSCH in the </w:t>
      </w:r>
      <w:r w:rsidR="004B2192" w:rsidRPr="00EA4E3A">
        <w:rPr>
          <w:lang w:val="en-US"/>
        </w:rPr>
        <w:t xml:space="preserve">CSI </w:t>
      </w:r>
      <w:r w:rsidR="0093274D" w:rsidRPr="00EA4E3A">
        <w:rPr>
          <w:lang w:val="en-US"/>
        </w:rPr>
        <w:t xml:space="preserve">reference resource according to the relevant Transport Block Size table, and </w:t>
      </w:r>
    </w:p>
    <w:p w14:paraId="25DD2F4A" w14:textId="77777777"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 xml:space="preserve">the modulation scheme is indicated by the CQI index, and </w:t>
      </w:r>
    </w:p>
    <w:p w14:paraId="316BF377" w14:textId="77777777"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EA4E3A">
        <w:rPr>
          <w:lang w:val="en-US"/>
        </w:rPr>
        <w:t>n</w:t>
      </w:r>
      <w:r w:rsidR="0093274D" w:rsidRPr="00EA4E3A">
        <w:rPr>
          <w:lang w:val="en-US"/>
        </w:rPr>
        <w:t xml:space="preserve"> </w:t>
      </w:r>
      <w:r w:rsidR="0093274D" w:rsidRPr="00EA4E3A">
        <w:rPr>
          <w:sz w:val="19"/>
          <w:szCs w:val="19"/>
          <w:lang w:val="en-US"/>
        </w:rPr>
        <w:t xml:space="preserve">effective channel </w:t>
      </w:r>
      <w:r w:rsidR="0093274D" w:rsidRPr="00EA4E3A">
        <w:rPr>
          <w:lang w:val="en-US"/>
        </w:rPr>
        <w:t>code rate equally close to the code rate indicated by the CQI index, only the combination with the smallest of such transport block sizes is relevant.</w:t>
      </w:r>
    </w:p>
    <w:p w14:paraId="1567DDF2" w14:textId="77777777" w:rsidR="0093274D" w:rsidRPr="00EA4E3A" w:rsidRDefault="0093274D">
      <w:pPr>
        <w:rPr>
          <w:lang w:val="en-US"/>
        </w:rPr>
      </w:pPr>
      <w:r w:rsidRPr="00EA4E3A">
        <w:rPr>
          <w:lang w:val="en-US"/>
        </w:rPr>
        <w:t xml:space="preserve">The </w:t>
      </w:r>
      <w:r w:rsidR="004B2192" w:rsidRPr="00EA4E3A">
        <w:rPr>
          <w:lang w:val="en-US"/>
        </w:rPr>
        <w:t xml:space="preserve">CSI </w:t>
      </w:r>
      <w:r w:rsidRPr="00EA4E3A">
        <w:rPr>
          <w:lang w:val="en-US"/>
        </w:rPr>
        <w:t>reference resource</w:t>
      </w:r>
      <w:r w:rsidR="00503F62" w:rsidRPr="00EA4E3A">
        <w:rPr>
          <w:lang w:val="en-US"/>
        </w:rPr>
        <w:t xml:space="preserve"> for a serving cell</w:t>
      </w:r>
      <w:r w:rsidRPr="00EA4E3A">
        <w:rPr>
          <w:lang w:val="en-US"/>
        </w:rPr>
        <w:t xml:space="preserve"> is defined as follows:</w:t>
      </w:r>
    </w:p>
    <w:p w14:paraId="4CBA4BDA" w14:textId="77777777" w:rsidR="0093274D" w:rsidRPr="00EA4E3A" w:rsidRDefault="00A0669B" w:rsidP="008260B9">
      <w:pPr>
        <w:pStyle w:val="B1"/>
        <w:rPr>
          <w:lang w:val="en-US"/>
        </w:rPr>
      </w:pPr>
      <w:r w:rsidRPr="00EA4E3A">
        <w:rPr>
          <w:lang w:val="en-US"/>
        </w:rPr>
        <w:t>-</w:t>
      </w:r>
      <w:r w:rsidRPr="00EA4E3A">
        <w:rPr>
          <w:lang w:val="en-US"/>
        </w:rPr>
        <w:tab/>
      </w:r>
      <w:r w:rsidR="006350D8" w:rsidRPr="00EA4E3A">
        <w:rPr>
          <w:lang w:val="en-US"/>
        </w:rPr>
        <w:t>For a non-BL/CE UE, i</w:t>
      </w:r>
      <w:r w:rsidR="006350D8" w:rsidRPr="00EA4E3A">
        <w:rPr>
          <w:rFonts w:eastAsia="MS Mincho" w:hint="eastAsia"/>
          <w:lang w:val="en-US"/>
        </w:rPr>
        <w:t xml:space="preserve">n </w:t>
      </w:r>
      <w:r w:rsidR="0093274D" w:rsidRPr="00EA4E3A">
        <w:rPr>
          <w:rFonts w:eastAsia="MS Mincho" w:hint="eastAsia"/>
          <w:lang w:val="en-US"/>
        </w:rPr>
        <w:t xml:space="preserve">the </w:t>
      </w:r>
      <w:r w:rsidR="0093274D" w:rsidRPr="00EA4E3A">
        <w:rPr>
          <w:lang w:val="en-US"/>
        </w:rPr>
        <w:t xml:space="preserve">frequency domain, the </w:t>
      </w:r>
      <w:r w:rsidR="004B2192" w:rsidRPr="00EA4E3A">
        <w:rPr>
          <w:lang w:val="en-US"/>
        </w:rPr>
        <w:t xml:space="preserve">CSI </w:t>
      </w:r>
      <w:r w:rsidR="0093274D" w:rsidRPr="00EA4E3A">
        <w:rPr>
          <w:lang w:val="en-US"/>
        </w:rPr>
        <w:t xml:space="preserve">reference resource is defined by the </w:t>
      </w:r>
      <w:r w:rsidR="0093274D" w:rsidRPr="00EA4E3A">
        <w:rPr>
          <w:rFonts w:eastAsia="MS Mincho" w:hint="eastAsia"/>
          <w:lang w:val="en-US"/>
        </w:rPr>
        <w:t xml:space="preserve">group of downlink physical resource blocks </w:t>
      </w:r>
      <w:r w:rsidR="0093274D" w:rsidRPr="00EA4E3A">
        <w:rPr>
          <w:lang w:val="en-US"/>
        </w:rPr>
        <w:t>corresponding to the band to which the derived CQI value relates.</w:t>
      </w:r>
      <w:r w:rsidR="006350D8" w:rsidRPr="00EA4E3A">
        <w:rPr>
          <w:rFonts w:eastAsia="SimSun" w:hint="eastAsia"/>
          <w:lang w:val="en-US" w:eastAsia="zh-CN"/>
        </w:rPr>
        <w:t xml:space="preserve"> For a </w:t>
      </w:r>
      <w:r w:rsidR="006350D8" w:rsidRPr="00EA4E3A">
        <w:rPr>
          <w:rFonts w:eastAsia="SimSun"/>
          <w:lang w:val="en-US" w:eastAsia="zh-CN"/>
        </w:rPr>
        <w:t xml:space="preserve">BL/CE </w:t>
      </w:r>
      <w:r w:rsidR="006350D8" w:rsidRPr="00EA4E3A">
        <w:rPr>
          <w:rFonts w:eastAsia="SimSun" w:hint="eastAsia"/>
          <w:lang w:val="en-US" w:eastAsia="zh-CN"/>
        </w:rPr>
        <w:t>UE, in the frequency</w:t>
      </w:r>
      <w:r w:rsidR="006350D8" w:rsidRPr="00EA4E3A">
        <w:rPr>
          <w:rFonts w:eastAsia="SimSun"/>
          <w:lang w:val="en-US" w:eastAsia="zh-CN"/>
        </w:rPr>
        <w:t xml:space="preserve"> domain</w:t>
      </w:r>
      <w:r w:rsidR="006350D8" w:rsidRPr="00EA4E3A">
        <w:rPr>
          <w:rFonts w:eastAsia="SimSun" w:hint="eastAsia"/>
          <w:lang w:val="en-US" w:eastAsia="zh-CN"/>
        </w:rPr>
        <w:t xml:space="preserve">, the CSI reference resource </w:t>
      </w:r>
      <w:r w:rsidR="006350D8" w:rsidRPr="00EA4E3A">
        <w:rPr>
          <w:rFonts w:eastAsia="SimSun"/>
          <w:lang w:val="en-US" w:eastAsia="zh-CN"/>
        </w:rPr>
        <w:t>includes</w:t>
      </w:r>
      <w:r w:rsidR="006350D8" w:rsidRPr="00EA4E3A">
        <w:rPr>
          <w:rFonts w:eastAsia="SimSun" w:hint="eastAsia"/>
          <w:lang w:val="en-US" w:eastAsia="zh-CN"/>
        </w:rPr>
        <w:t xml:space="preserve"> all downlink physical resource blocks </w:t>
      </w:r>
      <w:r w:rsidR="006350D8" w:rsidRPr="00EA4E3A">
        <w:rPr>
          <w:rFonts w:eastAsia="SimSun"/>
          <w:lang w:val="en-US" w:eastAsia="zh-CN"/>
        </w:rPr>
        <w:t xml:space="preserve">for any of the </w:t>
      </w:r>
      <w:r w:rsidR="006350D8" w:rsidRPr="00EA4E3A">
        <w:rPr>
          <w:rFonts w:eastAsia="SimSun" w:hint="eastAsia"/>
          <w:lang w:val="en-US" w:eastAsia="zh-CN"/>
        </w:rPr>
        <w:t>narrowband to which the derived CQI value relates</w:t>
      </w:r>
      <w:r w:rsidR="006350D8" w:rsidRPr="00EA4E3A">
        <w:rPr>
          <w:rFonts w:eastAsia="SimSun"/>
          <w:lang w:val="en-US" w:eastAsia="zh-CN"/>
        </w:rPr>
        <w:t>.</w:t>
      </w:r>
    </w:p>
    <w:p w14:paraId="21FCDA37" w14:textId="77777777" w:rsidR="00503F62" w:rsidRPr="00EA4E3A" w:rsidRDefault="00A0669B" w:rsidP="008260B9">
      <w:pPr>
        <w:pStyle w:val="B1"/>
        <w:rPr>
          <w:rFonts w:eastAsia="MS Mincho"/>
          <w:lang w:val="en-US"/>
        </w:rPr>
      </w:pPr>
      <w:r w:rsidRPr="00EA4E3A">
        <w:rPr>
          <w:lang w:val="en-US"/>
        </w:rPr>
        <w:t>-</w:t>
      </w:r>
      <w:r w:rsidRPr="00EA4E3A">
        <w:rPr>
          <w:lang w:val="en-US"/>
        </w:rPr>
        <w:tab/>
      </w:r>
      <w:r w:rsidR="0093274D" w:rsidRPr="00EA4E3A">
        <w:rPr>
          <w:lang w:val="en-US"/>
        </w:rPr>
        <w:t>In the time domain</w:t>
      </w:r>
      <w:r w:rsidR="006350D8" w:rsidRPr="00EA4E3A">
        <w:rPr>
          <w:lang w:val="en-US"/>
        </w:rPr>
        <w:t xml:space="preserve"> and for a non-BL/CE UE</w:t>
      </w:r>
      <w:r w:rsidR="0093274D" w:rsidRPr="00EA4E3A">
        <w:rPr>
          <w:lang w:val="en-US"/>
        </w:rPr>
        <w:t>,</w:t>
      </w:r>
      <w:r w:rsidR="00503F62" w:rsidRPr="00EA4E3A">
        <w:rPr>
          <w:rFonts w:eastAsia="MS Mincho"/>
          <w:lang w:val="en-US"/>
        </w:rPr>
        <w:t xml:space="preserve"> </w:t>
      </w:r>
    </w:p>
    <w:p w14:paraId="7C4C38A8" w14:textId="77777777" w:rsidR="0093274D" w:rsidRPr="00EA4E3A" w:rsidRDefault="00A0669B" w:rsidP="008260B9">
      <w:pPr>
        <w:pStyle w:val="B2"/>
        <w:rPr>
          <w:rFonts w:eastAsia="MS Mincho"/>
          <w:lang w:val="en-US"/>
        </w:rPr>
      </w:pPr>
      <w:r w:rsidRPr="00EA4E3A">
        <w:t>-</w:t>
      </w:r>
      <w:r w:rsidRPr="00EA4E3A">
        <w:tab/>
      </w:r>
      <w:r w:rsidR="00503F62" w:rsidRPr="00EA4E3A">
        <w:t xml:space="preserve">for </w:t>
      </w:r>
      <w:r w:rsidR="00503F62" w:rsidRPr="00EA4E3A">
        <w:rPr>
          <w:lang w:val="en-US"/>
        </w:rPr>
        <w:t xml:space="preserve">a </w:t>
      </w:r>
      <w:r w:rsidR="00503F62" w:rsidRPr="00EA4E3A">
        <w:rPr>
          <w:rFonts w:hint="eastAsia"/>
          <w:lang w:eastAsia="zh-CN"/>
        </w:rPr>
        <w:t xml:space="preserve">UE </w:t>
      </w:r>
      <w:r w:rsidR="00503F62" w:rsidRPr="00EA4E3A">
        <w:rPr>
          <w:lang w:eastAsia="zh-CN"/>
        </w:rPr>
        <w:t xml:space="preserve">configured </w:t>
      </w:r>
      <w:r w:rsidR="00503F62" w:rsidRPr="00EA4E3A">
        <w:rPr>
          <w:rFonts w:hint="eastAsia"/>
          <w:lang w:eastAsia="zh-CN"/>
        </w:rPr>
        <w:t>in</w:t>
      </w:r>
      <w:r w:rsidR="00503F62" w:rsidRPr="00EA4E3A">
        <w:rPr>
          <w:lang w:val="en-US"/>
        </w:rPr>
        <w:t xml:space="preserve"> transmission mode 1-9 or transmission mode 10 with a single configured CSI process for the serving cell,</w:t>
      </w:r>
      <w:r w:rsidR="0093274D" w:rsidRPr="00EA4E3A">
        <w:rPr>
          <w:lang w:val="en-US"/>
        </w:rPr>
        <w:t xml:space="preserve"> the </w:t>
      </w:r>
      <w:r w:rsidR="004B2192" w:rsidRPr="00EA4E3A">
        <w:rPr>
          <w:lang w:val="en-US"/>
        </w:rPr>
        <w:t xml:space="preserve">CSI </w:t>
      </w:r>
      <w:r w:rsidR="0093274D" w:rsidRPr="00EA4E3A">
        <w:rPr>
          <w:lang w:val="en-US"/>
        </w:rPr>
        <w:t>reference resource is defined by</w:t>
      </w:r>
      <w:r w:rsidR="0093274D" w:rsidRPr="00EA4E3A">
        <w:rPr>
          <w:rFonts w:eastAsia="MS Mincho" w:hint="eastAsia"/>
          <w:lang w:val="en-US"/>
        </w:rPr>
        <w:t xml:space="preserve"> a single </w:t>
      </w:r>
      <w:r w:rsidR="0093274D" w:rsidRPr="00EA4E3A">
        <w:rPr>
          <w:lang w:val="en-US"/>
        </w:rPr>
        <w:t xml:space="preserve">downlink </w:t>
      </w:r>
      <w:r w:rsidR="00A95D76" w:rsidRPr="00EA4E3A">
        <w:rPr>
          <w:lang w:val="en-US"/>
        </w:rPr>
        <w:t xml:space="preserve">or special </w:t>
      </w:r>
      <w:r w:rsidR="0093274D" w:rsidRPr="00EA4E3A">
        <w:rPr>
          <w:lang w:val="en-US"/>
        </w:rPr>
        <w:t xml:space="preserve">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lang w:val="en-US"/>
        </w:rPr>
        <w:t>,</w:t>
      </w:r>
    </w:p>
    <w:p w14:paraId="13268C94" w14:textId="77777777" w:rsidR="0093274D" w:rsidRPr="00EA4E3A" w:rsidRDefault="00A0669B" w:rsidP="008260B9">
      <w:pPr>
        <w:pStyle w:val="B3"/>
        <w:rPr>
          <w:lang w:val="en-US"/>
        </w:rPr>
      </w:pPr>
      <w:r w:rsidRPr="00EA4E3A">
        <w:rPr>
          <w:lang w:val="en-US"/>
        </w:rPr>
        <w:t>-</w:t>
      </w:r>
      <w:r w:rsidRPr="00EA4E3A">
        <w:rPr>
          <w:lang w:val="en-US"/>
        </w:rPr>
        <w:tab/>
      </w:r>
      <w:r w:rsidR="0093274D" w:rsidRPr="00EA4E3A">
        <w:rPr>
          <w:lang w:val="en-US"/>
        </w:rPr>
        <w:t xml:space="preserve">where for periodic </w:t>
      </w:r>
      <w:r w:rsidR="004B2192" w:rsidRPr="00EA4E3A">
        <w:rPr>
          <w:lang w:val="en-US"/>
        </w:rPr>
        <w:t xml:space="preserve">CSI </w:t>
      </w:r>
      <w:r w:rsidR="0093274D" w:rsidRPr="00EA4E3A">
        <w:rPr>
          <w:lang w:val="en-US"/>
        </w:rPr>
        <w:t xml:space="preserve">reporting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is the smallest value greater than or equal to 4</w:t>
      </w:r>
      <w:r w:rsidR="0093274D" w:rsidRPr="00EA4E3A">
        <w:rPr>
          <w:rFonts w:hint="eastAsia"/>
          <w:lang w:val="en-US"/>
        </w:rPr>
        <w:t>,</w:t>
      </w:r>
      <w:r w:rsidR="0093274D" w:rsidRPr="00EA4E3A">
        <w:rPr>
          <w:lang w:val="en-US"/>
        </w:rPr>
        <w:t xml:space="preserve"> such that it corresponds to a valid downlink </w:t>
      </w:r>
      <w:r w:rsidR="008D2DB6" w:rsidRPr="00EA4E3A">
        <w:rPr>
          <w:lang w:val="en-US"/>
        </w:rPr>
        <w:t xml:space="preserve">or valid special </w:t>
      </w:r>
      <w:r w:rsidR="0093274D" w:rsidRPr="00EA4E3A">
        <w:rPr>
          <w:lang w:val="en-US"/>
        </w:rPr>
        <w:t>subframe</w:t>
      </w:r>
      <w:r w:rsidR="00FE7197" w:rsidRPr="00EA4E3A">
        <w:rPr>
          <w:lang w:val="en-US"/>
        </w:rPr>
        <w:t>,</w:t>
      </w:r>
    </w:p>
    <w:p w14:paraId="48EBD3DF" w14:textId="77777777" w:rsidR="00E721A5" w:rsidRPr="00EA4E3A" w:rsidRDefault="00323FB6" w:rsidP="00E721A5">
      <w:pPr>
        <w:pStyle w:val="B3"/>
      </w:pPr>
      <w:r w:rsidRPr="00EA4E3A">
        <w:rPr>
          <w:lang w:val="en-US"/>
        </w:rPr>
        <w:t>-</w:t>
      </w:r>
      <w:r w:rsidRPr="00EA4E3A">
        <w:rPr>
          <w:lang w:val="en-US"/>
        </w:rPr>
        <w:tab/>
      </w:r>
      <w:r w:rsidR="0093274D" w:rsidRPr="00EA4E3A">
        <w:rPr>
          <w:lang w:val="en-US"/>
        </w:rPr>
        <w:t xml:space="preserve">where for aperiodic </w:t>
      </w:r>
      <w:r w:rsidR="004B2192" w:rsidRPr="00EA4E3A">
        <w:rPr>
          <w:lang w:val="en-US"/>
        </w:rPr>
        <w:t xml:space="preserve">CSI </w:t>
      </w:r>
      <w:r w:rsidR="0093274D" w:rsidRPr="00EA4E3A">
        <w:rPr>
          <w:lang w:val="en-US"/>
        </w:rPr>
        <w:t>reporting</w:t>
      </w:r>
      <w:r w:rsidR="00A0669B" w:rsidRPr="00EA4E3A">
        <w:rPr>
          <w:lang w:val="en-US"/>
        </w:rPr>
        <w:t xml:space="preserve">, if the UE is not configured with the higher layer </w:t>
      </w:r>
      <w:r w:rsidR="00A0669B" w:rsidRPr="00EA4E3A">
        <w:t xml:space="preserve">parameter </w:t>
      </w:r>
      <w:r w:rsidR="00FE7197" w:rsidRPr="00EA4E3A">
        <w:rPr>
          <w:i/>
        </w:rPr>
        <w:t>csi-SubframePatternConfig-r12,</w:t>
      </w:r>
      <w:r w:rsidRPr="00EA4E3A">
        <w:t xml:space="preserve"> and </w:t>
      </w:r>
    </w:p>
    <w:p w14:paraId="1A2BDE24" w14:textId="77777777" w:rsidR="00323FB6" w:rsidRPr="00EA4E3A" w:rsidRDefault="00E721A5" w:rsidP="00EA4E3A">
      <w:pPr>
        <w:pStyle w:val="B4"/>
      </w:pPr>
      <w:r w:rsidRPr="00EA4E3A">
        <w:t>-</w:t>
      </w:r>
      <w:r w:rsidRPr="00EA4E3A">
        <w:tab/>
        <w:t>where for LAA serving cell,</w:t>
      </w:r>
    </w:p>
    <w:p w14:paraId="1FF5D389" w14:textId="77777777" w:rsidR="00323FB6" w:rsidRPr="00EA4E3A" w:rsidRDefault="00323FB6" w:rsidP="00EA4E3A">
      <w:pPr>
        <w:pStyle w:val="B5"/>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14:paraId="34C0FB0C" w14:textId="77777777" w:rsidR="00323FB6"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 </w:t>
      </w:r>
    </w:p>
    <w:p w14:paraId="6A6BD1C0" w14:textId="77777777" w:rsidR="00323FB6" w:rsidRPr="00EA4E3A" w:rsidRDefault="00323FB6" w:rsidP="00EA4E3A">
      <w:pPr>
        <w:pStyle w:val="B5"/>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14:paraId="455A9D26" w14:textId="77777777" w:rsidR="00E721A5"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p>
    <w:p w14:paraId="404B91F2" w14:textId="77777777" w:rsidR="00E721A5" w:rsidRPr="00EA4E3A" w:rsidRDefault="00E721A5" w:rsidP="00EA4E3A">
      <w:pPr>
        <w:pStyle w:val="B5"/>
        <w:ind w:left="1704"/>
        <w:rPr>
          <w:lang w:val="en-US"/>
        </w:rPr>
      </w:pPr>
      <w:r w:rsidRPr="00EA4E3A">
        <w:rPr>
          <w:lang w:val="en-US"/>
        </w:rPr>
        <w:t>-</w:t>
      </w:r>
      <w:r w:rsidRPr="00EA4E3A">
        <w:rPr>
          <w:lang w:val="en-US"/>
        </w:rPr>
        <w:tab/>
        <w:t>otherwise,</w:t>
      </w:r>
    </w:p>
    <w:p w14:paraId="2E2AD445" w14:textId="77777777" w:rsidR="00323FB6" w:rsidRPr="00EA4E3A" w:rsidRDefault="00E721A5" w:rsidP="00EA4E3A">
      <w:pPr>
        <w:pStyle w:val="B5"/>
        <w:ind w:left="1988"/>
        <w:rPr>
          <w:lang w:val="en-US"/>
        </w:rPr>
      </w:pPr>
      <w:r w:rsidRPr="00EA4E3A">
        <w:rPr>
          <w:lang w:val="en-US"/>
        </w:rPr>
        <w:t>-</w:t>
      </w:r>
      <w:r w:rsidRPr="00EA4E3A">
        <w:rPr>
          <w:lang w:val="en-US"/>
        </w:rPr>
        <w:tab/>
      </w:r>
      <w:r w:rsidRPr="00EA4E3A">
        <w:rPr>
          <w:i/>
        </w:rPr>
        <w:t>n</w:t>
      </w:r>
      <w:r w:rsidRPr="00EA4E3A">
        <w:rPr>
          <w:i/>
          <w:vertAlign w:val="subscript"/>
        </w:rPr>
        <w:t>CQI_ref</w:t>
      </w:r>
      <w:r w:rsidR="00EA4E3A" w:rsidRPr="00EA4E3A">
        <w:t xml:space="preserve"> </w:t>
      </w:r>
      <w:r w:rsidRPr="00EA4E3A">
        <w:t xml:space="preserve">is the smallest value greater than or equal to 4,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14:paraId="3C1E2F5C" w14:textId="77777777" w:rsidR="00323FB6" w:rsidRPr="00EA4E3A" w:rsidRDefault="00323FB6" w:rsidP="00911E27">
      <w:pPr>
        <w:pStyle w:val="B4"/>
        <w:rPr>
          <w:lang w:val="en-US"/>
        </w:rPr>
      </w:pPr>
      <w:r w:rsidRPr="00EA4E3A">
        <w:rPr>
          <w:lang w:val="en-US"/>
        </w:rPr>
        <w:t>-</w:t>
      </w:r>
      <w:r w:rsidRPr="00EA4E3A">
        <w:rPr>
          <w:lang w:val="en-US"/>
        </w:rPr>
        <w:tab/>
      </w:r>
      <w:r w:rsidR="00EA02F2" w:rsidRPr="00EA4E3A">
        <w:rPr>
          <w:lang w:val="en-US"/>
        </w:rPr>
        <w:t>where for FDD serving cell or TDD serving cell,</w:t>
      </w:r>
    </w:p>
    <w:p w14:paraId="6D0BC385" w14:textId="77777777" w:rsidR="0093274D" w:rsidRPr="00EA4E3A" w:rsidRDefault="00A0669B" w:rsidP="00911E27">
      <w:pPr>
        <w:pStyle w:val="B5"/>
        <w:rPr>
          <w:lang w:val="en-US"/>
        </w:rPr>
      </w:pPr>
      <w:r w:rsidRPr="00EA4E3A">
        <w:rPr>
          <w:i/>
          <w:lang w:val="en-US"/>
        </w:rPr>
        <w:t>-</w:t>
      </w:r>
      <w:r w:rsidRPr="00EA4E3A">
        <w:rPr>
          <w:i/>
          <w:lang w:val="en-US"/>
        </w:rPr>
        <w:tab/>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such that the reference resource is in the same valid downlink </w:t>
      </w:r>
      <w:r w:rsidR="008D2DB6" w:rsidRPr="00EA4E3A">
        <w:rPr>
          <w:lang w:val="en-US"/>
        </w:rPr>
        <w:t xml:space="preserve">or valid special </w:t>
      </w:r>
      <w:r w:rsidR="0093274D" w:rsidRPr="00EA4E3A">
        <w:rPr>
          <w:lang w:val="en-US"/>
        </w:rPr>
        <w:t xml:space="preserve">subframe as the corresponding </w:t>
      </w:r>
      <w:r w:rsidR="004B2192" w:rsidRPr="00EA4E3A">
        <w:rPr>
          <w:lang w:val="en-US"/>
        </w:rPr>
        <w:t xml:space="preserve">CSI </w:t>
      </w:r>
      <w:r w:rsidR="0093274D" w:rsidRPr="00EA4E3A">
        <w:rPr>
          <w:lang w:val="en-US"/>
        </w:rPr>
        <w:t>request in a</w:t>
      </w:r>
      <w:r w:rsidR="00B15FAE" w:rsidRPr="00EA4E3A">
        <w:rPr>
          <w:lang w:val="en-US"/>
        </w:rPr>
        <w:t>n</w:t>
      </w:r>
      <w:r w:rsidR="0093274D" w:rsidRPr="00EA4E3A">
        <w:rPr>
          <w:lang w:val="en-US"/>
        </w:rPr>
        <w:t xml:space="preserve"> </w:t>
      </w:r>
      <w:r w:rsidR="00B15FAE" w:rsidRPr="00EA4E3A">
        <w:rPr>
          <w:lang w:val="en-US"/>
        </w:rPr>
        <w:t xml:space="preserve">uplink </w:t>
      </w:r>
      <w:r w:rsidR="0093274D" w:rsidRPr="00EA4E3A">
        <w:rPr>
          <w:rFonts w:hint="eastAsia"/>
          <w:lang w:val="en-US"/>
        </w:rPr>
        <w:t xml:space="preserve">DCI </w:t>
      </w:r>
      <w:r w:rsidR="0093274D" w:rsidRPr="00EA4E3A">
        <w:rPr>
          <w:lang w:val="en-US"/>
        </w:rPr>
        <w:t>format.</w:t>
      </w:r>
    </w:p>
    <w:p w14:paraId="7758C31E" w14:textId="77777777" w:rsidR="00A0669B" w:rsidRPr="00EA4E3A" w:rsidRDefault="00A0669B" w:rsidP="00911E27">
      <w:pPr>
        <w:pStyle w:val="B5"/>
        <w:rPr>
          <w:lang w:val="en-US"/>
        </w:rPr>
      </w:pPr>
      <w:r w:rsidRPr="00EA4E3A">
        <w:rPr>
          <w:lang w:val="en-US"/>
        </w:rPr>
        <w:t>-</w:t>
      </w:r>
      <w:r w:rsidRPr="00EA4E3A">
        <w:rPr>
          <w:lang w:val="en-US"/>
        </w:rPr>
        <w:tab/>
      </w:r>
      <w:r w:rsidR="0093274D" w:rsidRPr="00EA4E3A">
        <w:rPr>
          <w:lang w:val="en-US"/>
        </w:rPr>
        <w:t xml:space="preserve">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equal to 4 and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w:t>
      </w:r>
      <w:r w:rsidR="0093274D" w:rsidRPr="00EA4E3A">
        <w:rPr>
          <w:lang w:val="en-US"/>
        </w:rPr>
        <w:t xml:space="preserve">corresponds to a valid downlink </w:t>
      </w:r>
      <w:r w:rsidR="008D2DB6" w:rsidRPr="00EA4E3A">
        <w:rPr>
          <w:lang w:val="en-US"/>
        </w:rPr>
        <w:t xml:space="preserve">or valid special </w:t>
      </w:r>
      <w:r w:rsidR="0093274D" w:rsidRPr="00EA4E3A">
        <w:rPr>
          <w:lang w:val="en-US"/>
        </w:rPr>
        <w:t xml:space="preserve">subframe, where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is</w:t>
      </w:r>
      <w:r w:rsidR="0093274D" w:rsidRPr="00EA4E3A">
        <w:rPr>
          <w:lang w:val="en-US"/>
        </w:rPr>
        <w:t xml:space="preserve"> received after the subframe with the corresponding </w:t>
      </w:r>
      <w:r w:rsidR="004B2192" w:rsidRPr="00EA4E3A">
        <w:rPr>
          <w:lang w:val="en-US"/>
        </w:rPr>
        <w:t xml:space="preserve">CSI </w:t>
      </w:r>
      <w:r w:rsidR="0093274D" w:rsidRPr="00EA4E3A">
        <w:rPr>
          <w:lang w:val="en-US"/>
        </w:rPr>
        <w:t>request in a</w:t>
      </w:r>
      <w:r w:rsidR="0093274D" w:rsidRPr="00EA4E3A">
        <w:rPr>
          <w:rFonts w:hint="eastAsia"/>
          <w:lang w:val="en-US"/>
        </w:rPr>
        <w:t xml:space="preserve"> Random Access Response Grant</w:t>
      </w:r>
      <w:r w:rsidR="0093274D" w:rsidRPr="00EA4E3A">
        <w:rPr>
          <w:lang w:val="en-US"/>
        </w:rPr>
        <w:t>.</w:t>
      </w:r>
      <w:r w:rsidRPr="00EA4E3A">
        <w:rPr>
          <w:lang w:val="en-US"/>
        </w:rPr>
        <w:t xml:space="preserve"> </w:t>
      </w:r>
    </w:p>
    <w:p w14:paraId="23425534" w14:textId="77777777" w:rsidR="00A0669B" w:rsidRPr="00EA4E3A" w:rsidRDefault="00A0669B" w:rsidP="008260B9">
      <w:pPr>
        <w:pStyle w:val="B3"/>
        <w:rPr>
          <w:lang w:val="en-US"/>
        </w:rPr>
      </w:pPr>
      <w:r w:rsidRPr="00EA4E3A">
        <w:rPr>
          <w:lang w:val="en-US"/>
        </w:rPr>
        <w:t>-</w:t>
      </w:r>
      <w:r w:rsidRPr="00EA4E3A">
        <w:rPr>
          <w:lang w:val="en-US"/>
        </w:rPr>
        <w:tab/>
        <w:t xml:space="preserve">where for aperiodic CSI reporting, and the UE configured with the higher layer parameter </w:t>
      </w:r>
      <w:r w:rsidR="00FE7197" w:rsidRPr="00EA4E3A">
        <w:rPr>
          <w:i/>
        </w:rPr>
        <w:t>csi-SubframePatternConfig-r12</w:t>
      </w:r>
      <w:r w:rsidRPr="00EA4E3A">
        <w:t>,</w:t>
      </w:r>
    </w:p>
    <w:p w14:paraId="42CB76BF" w14:textId="77777777" w:rsidR="00A0669B" w:rsidRPr="00EA4E3A" w:rsidRDefault="00A0669B" w:rsidP="008260B9">
      <w:pPr>
        <w:pStyle w:val="B4"/>
        <w:rPr>
          <w:lang w:val="en-US"/>
        </w:rPr>
      </w:pPr>
      <w:r w:rsidRPr="00EA4E3A">
        <w:t>-</w:t>
      </w:r>
      <w:r w:rsidRPr="00EA4E3A">
        <w:tab/>
        <w:t>for the UE configured in transmission mode 1-9,</w:t>
      </w:r>
    </w:p>
    <w:p w14:paraId="12974279" w14:textId="77777777"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on or after the subframe with the corresponding CSI request in an uplink </w:t>
      </w:r>
      <w:r w:rsidRPr="00EA4E3A">
        <w:rPr>
          <w:rFonts w:hint="eastAsia"/>
          <w:lang w:val="en-US"/>
        </w:rPr>
        <w:t xml:space="preserve">DCI </w:t>
      </w:r>
      <w:r w:rsidRPr="00EA4E3A">
        <w:rPr>
          <w:lang w:val="en-US"/>
        </w:rPr>
        <w:t>format;</w:t>
      </w:r>
    </w:p>
    <w:p w14:paraId="4FDDE191" w14:textId="77777777" w:rsidR="00A0669B" w:rsidRPr="00EA4E3A" w:rsidRDefault="00A0669B" w:rsidP="008260B9">
      <w:pPr>
        <w:pStyle w:val="B5"/>
        <w:rPr>
          <w:lang w:val="en-US"/>
        </w:rPr>
      </w:pPr>
      <w:r w:rsidRPr="00EA4E3A">
        <w:rPr>
          <w:i/>
          <w:lang w:val="en-US"/>
        </w:rPr>
        <w:lastRenderedPageBreak/>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an </w:t>
      </w:r>
      <w:r w:rsidRPr="00EA4E3A">
        <w:rPr>
          <w:rFonts w:hint="eastAsia"/>
          <w:lang w:val="en-US"/>
        </w:rPr>
        <w:t>Random Access Response Grant</w:t>
      </w:r>
      <w:r w:rsidRPr="00EA4E3A">
        <w:rPr>
          <w:lang w:val="en-US"/>
        </w:rPr>
        <w:t xml:space="preserve">; </w:t>
      </w:r>
    </w:p>
    <w:p w14:paraId="0E2347B4" w14:textId="77777777" w:rsidR="00A0669B" w:rsidRPr="00EA4E3A" w:rsidRDefault="00A0669B" w:rsidP="008260B9">
      <w:pPr>
        <w:pStyle w:val="B5"/>
        <w:rPr>
          <w:lang w:val="en-US"/>
        </w:rPr>
      </w:pPr>
      <w:r w:rsidRPr="00EA4E3A">
        <w:rPr>
          <w:lang w:val="en-US"/>
        </w:rPr>
        <w:t>-</w:t>
      </w:r>
      <w:r w:rsidRPr="00EA4E3A">
        <w:rPr>
          <w:lang w:val="en-US"/>
        </w:rPr>
        <w:tab/>
        <w:t xml:space="preserve">if there is no valid value for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based on the above conditions, then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the smallest value such that the reference resource is in a valid downlink </w:t>
      </w:r>
      <w:r w:rsidR="008D2DB6" w:rsidRPr="00EA4E3A">
        <w:rPr>
          <w:lang w:val="en-US"/>
        </w:rPr>
        <w:t xml:space="preserve">or valid special </w:t>
      </w:r>
      <w:r w:rsidRPr="00EA4E3A">
        <w:rPr>
          <w:lang w:val="en-US"/>
        </w:rPr>
        <w:t xml:space="preserve">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prior to the </w:t>
      </w:r>
      <w:r w:rsidRPr="00EA4E3A">
        <w:rPr>
          <w:lang w:val="en-US"/>
        </w:rPr>
        <w:t xml:space="preserve">subframe with the corresponding CSI request,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is the </w:t>
      </w:r>
      <w:r w:rsidRPr="00EA4E3A">
        <w:rPr>
          <w:rFonts w:ascii="Times" w:eastAsia="SimSun" w:hAnsi="Times" w:cs="Times"/>
          <w:bCs/>
          <w:kern w:val="24"/>
          <w:lang w:eastAsia="zh-CN"/>
        </w:rPr>
        <w:t xml:space="preserve">lowest indexed valid downlink </w:t>
      </w:r>
      <w:r w:rsidR="008D2DB6" w:rsidRPr="00EA4E3A">
        <w:rPr>
          <w:lang w:val="en-US"/>
        </w:rPr>
        <w:t xml:space="preserve">or valid special </w:t>
      </w:r>
      <w:r w:rsidRPr="00EA4E3A">
        <w:rPr>
          <w:rFonts w:ascii="Times" w:eastAsia="SimSun" w:hAnsi="Times" w:cs="Times"/>
          <w:bCs/>
          <w:kern w:val="24"/>
          <w:lang w:eastAsia="zh-CN"/>
        </w:rPr>
        <w:t>subframe within a radio frame</w:t>
      </w:r>
      <w:r w:rsidRPr="00EA4E3A">
        <w:rPr>
          <w:lang w:val="en-US"/>
        </w:rPr>
        <w:t>;</w:t>
      </w:r>
    </w:p>
    <w:p w14:paraId="7A827790" w14:textId="77777777" w:rsidR="00A0669B" w:rsidRPr="00EA4E3A" w:rsidRDefault="00A0669B" w:rsidP="008260B9">
      <w:pPr>
        <w:pStyle w:val="B4"/>
        <w:rPr>
          <w:lang w:val="en-US"/>
        </w:rPr>
      </w:pPr>
      <w:r w:rsidRPr="00EA4E3A">
        <w:t>-</w:t>
      </w:r>
      <w:r w:rsidRPr="00EA4E3A">
        <w:tab/>
        <w:t>for the UE configured in transmission mode 10,</w:t>
      </w:r>
    </w:p>
    <w:p w14:paraId="7A31D1D6" w14:textId="77777777"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such that it corresponds to a valid downlink </w:t>
      </w:r>
      <w:r w:rsidR="008D2DB6" w:rsidRPr="00EA4E3A">
        <w:rPr>
          <w:lang w:val="en-US"/>
        </w:rPr>
        <w:t xml:space="preserve">or valid special </w:t>
      </w:r>
      <w:r w:rsidRPr="00EA4E3A">
        <w:rPr>
          <w:lang w:val="en-US"/>
        </w:rPr>
        <w:t>subframe, and the corresponding CSI request is in an uplink DCI format;</w:t>
      </w:r>
    </w:p>
    <w:p w14:paraId="644BE8C4" w14:textId="77777777" w:rsidR="0093274D"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w:t>
      </w:r>
      <w:r w:rsidRPr="00EA4E3A">
        <w:rPr>
          <w:rFonts w:hint="eastAsia"/>
          <w:lang w:val="en-US"/>
        </w:rPr>
        <w:t xml:space="preserve"> Random Access Response Grant</w:t>
      </w:r>
      <w:r w:rsidRPr="00EA4E3A">
        <w:rPr>
          <w:lang w:val="en-US"/>
        </w:rPr>
        <w:t>;</w:t>
      </w:r>
    </w:p>
    <w:p w14:paraId="4F2D81F1" w14:textId="77777777" w:rsidR="001F2804" w:rsidRPr="00EA4E3A" w:rsidRDefault="00A0669B" w:rsidP="008260B9">
      <w:pPr>
        <w:pStyle w:val="B2"/>
        <w:rPr>
          <w:rFonts w:eastAsia="MS Mincho"/>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for the serving cell, the CSI reference resource for a given CSI process is defined by</w:t>
      </w:r>
      <w:r w:rsidR="001F2804" w:rsidRPr="00EA4E3A">
        <w:rPr>
          <w:rFonts w:eastAsia="MS Mincho" w:hint="eastAsia"/>
          <w:lang w:val="en-US"/>
        </w:rPr>
        <w:t xml:space="preserve"> a single </w:t>
      </w:r>
      <w:r w:rsidR="001F2804" w:rsidRPr="00EA4E3A">
        <w:rPr>
          <w:lang w:val="en-US"/>
        </w:rPr>
        <w:t xml:space="preserve">downlink </w:t>
      </w:r>
      <w:r w:rsidR="008D2DB6" w:rsidRPr="00EA4E3A">
        <w:rPr>
          <w:lang w:val="en-US"/>
        </w:rPr>
        <w:t xml:space="preserve">or special </w:t>
      </w:r>
      <w:r w:rsidR="001F2804" w:rsidRPr="00EA4E3A">
        <w:rPr>
          <w:lang w:val="en-US"/>
        </w:rPr>
        <w:t xml:space="preserve">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lang w:val="en-US"/>
        </w:rPr>
        <w:t>,</w:t>
      </w:r>
    </w:p>
    <w:p w14:paraId="1FDED31E" w14:textId="77777777"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14:paraId="4255F433" w14:textId="77777777"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14:paraId="76861B3F" w14:textId="77777777"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4</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14:paraId="11D02E1C" w14:textId="77777777"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4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14:paraId="7A85A323" w14:textId="77777777"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D16689"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14:paraId="73D0740B" w14:textId="77777777"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D16689"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14:paraId="1F00AD6E" w14:textId="77777777" w:rsidR="00323FB6" w:rsidRPr="00EA4E3A" w:rsidRDefault="00323FB6" w:rsidP="00323FB6">
      <w:pPr>
        <w:pStyle w:val="B3"/>
        <w:rPr>
          <w:lang w:val="en-US"/>
        </w:rPr>
      </w:pPr>
      <w:r w:rsidRPr="00EA4E3A">
        <w:rPr>
          <w:lang w:val="en-US"/>
        </w:rPr>
        <w:t>-</w:t>
      </w:r>
      <w:r w:rsidRPr="00EA4E3A">
        <w:rPr>
          <w:lang w:val="en-US"/>
        </w:rPr>
        <w:tab/>
        <w:t xml:space="preserve">where for LAA serving cell and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is the smallest value greater than or equal to 5</w:t>
      </w:r>
      <w:r w:rsidRPr="00EA4E3A">
        <w:rPr>
          <w:rFonts w:hint="eastAsia"/>
          <w:lang w:val="en-US"/>
        </w:rPr>
        <w:t>,</w:t>
      </w:r>
      <w:r w:rsidRPr="00EA4E3A">
        <w:rPr>
          <w:lang w:val="en-US"/>
        </w:rPr>
        <w:t xml:space="preserve"> such that it corresponds to a valid downlink subframe.</w:t>
      </w:r>
    </w:p>
    <w:p w14:paraId="780A09EF" w14:textId="77777777" w:rsidR="00323FB6" w:rsidRPr="00EA4E3A" w:rsidRDefault="00323FB6" w:rsidP="00323FB6">
      <w:pPr>
        <w:pStyle w:val="B3"/>
        <w:rPr>
          <w:lang w:val="en-US"/>
        </w:rPr>
      </w:pPr>
      <w:r w:rsidRPr="00EA4E3A">
        <w:rPr>
          <w:lang w:val="en-US"/>
        </w:rPr>
        <w:t>-</w:t>
      </w:r>
      <w:r w:rsidRPr="00EA4E3A">
        <w:rPr>
          <w:lang w:val="en-US"/>
        </w:rPr>
        <w:tab/>
        <w:t xml:space="preserve">where for LAA serving cell and aperiodic CSI reporting, </w:t>
      </w:r>
      <w:r w:rsidRPr="00EA4E3A">
        <w:t>and</w:t>
      </w:r>
      <w:r w:rsidR="00EA4E3A" w:rsidRPr="00EA4E3A">
        <w:t xml:space="preserve"> </w:t>
      </w:r>
    </w:p>
    <w:p w14:paraId="342BFFC6" w14:textId="77777777"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14:paraId="170022C7" w14:textId="77777777" w:rsidR="00323FB6" w:rsidRPr="00EA4E3A" w:rsidRDefault="00323FB6" w:rsidP="00911E27">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rPr>
        <w:t xml:space="preserve">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w:t>
      </w:r>
    </w:p>
    <w:p w14:paraId="7B42E995" w14:textId="77777777"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14:paraId="5107E94C" w14:textId="77777777" w:rsidR="00EA02F2" w:rsidRPr="00EA4E3A" w:rsidRDefault="00323FB6" w:rsidP="00EA02F2">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r w:rsidR="00EA02F2" w:rsidRPr="00EA4E3A">
        <w:rPr>
          <w:lang w:val="en-US"/>
        </w:rPr>
        <w:t xml:space="preserve"> </w:t>
      </w:r>
    </w:p>
    <w:p w14:paraId="378DDF4D" w14:textId="77777777" w:rsidR="00EA02F2" w:rsidRPr="00EA4E3A" w:rsidRDefault="00EA02F2" w:rsidP="00EA4E3A">
      <w:pPr>
        <w:pStyle w:val="B4"/>
        <w:rPr>
          <w:lang w:val="en-US"/>
        </w:rPr>
      </w:pPr>
      <w:r w:rsidRPr="00EA4E3A">
        <w:rPr>
          <w:lang w:val="en-US"/>
        </w:rPr>
        <w:t>-</w:t>
      </w:r>
      <w:r w:rsidRPr="00EA4E3A">
        <w:rPr>
          <w:lang w:val="en-US"/>
        </w:rPr>
        <w:tab/>
        <w:t>otherwise,</w:t>
      </w:r>
    </w:p>
    <w:p w14:paraId="58BC6CE1" w14:textId="77777777" w:rsidR="00323FB6" w:rsidRPr="00EA4E3A" w:rsidRDefault="00EA02F2" w:rsidP="00EA02F2">
      <w:pPr>
        <w:pStyle w:val="B5"/>
        <w:rPr>
          <w:lang w:val="en-US"/>
        </w:rPr>
      </w:pPr>
      <w:r w:rsidRPr="00EA4E3A">
        <w:rPr>
          <w:i/>
        </w:rPr>
        <w:lastRenderedPageBreak/>
        <w:t>-</w:t>
      </w:r>
      <w:r w:rsidRPr="00EA4E3A">
        <w:rPr>
          <w:i/>
        </w:rPr>
        <w:tab/>
        <w:t>n</w:t>
      </w:r>
      <w:r w:rsidRPr="00EA4E3A">
        <w:rPr>
          <w:i/>
          <w:vertAlign w:val="subscript"/>
        </w:rPr>
        <w:t>CQI_ref</w:t>
      </w:r>
      <w:r w:rsidR="00EA4E3A" w:rsidRPr="00EA4E3A">
        <w:t xml:space="preserve"> </w:t>
      </w:r>
      <w:r w:rsidRPr="00EA4E3A">
        <w:t xml:space="preserve">is the smallest value greater than or equal to 5,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14:paraId="4FA9E0C2" w14:textId="77777777" w:rsidR="006350D8" w:rsidRPr="00EA4E3A" w:rsidRDefault="006350D8" w:rsidP="006350D8">
      <w:pPr>
        <w:pStyle w:val="B1"/>
        <w:rPr>
          <w:rFonts w:eastAsia="SimSun"/>
          <w:lang w:val="en-US" w:eastAsia="zh-CN"/>
        </w:rPr>
      </w:pPr>
      <w:r w:rsidRPr="00EA4E3A">
        <w:rPr>
          <w:lang w:val="en-US"/>
        </w:rPr>
        <w:t>-</w:t>
      </w:r>
      <w:r w:rsidRPr="00EA4E3A">
        <w:rPr>
          <w:lang w:val="en-US"/>
        </w:rPr>
        <w:tab/>
        <w:t>In the time domain</w:t>
      </w:r>
      <w:r w:rsidRPr="00EA4E3A">
        <w:rPr>
          <w:rFonts w:eastAsia="SimSun" w:hint="eastAsia"/>
          <w:lang w:val="en-US" w:eastAsia="zh-CN"/>
        </w:rPr>
        <w:t xml:space="preserve"> and for a </w:t>
      </w:r>
      <w:r w:rsidRPr="00EA4E3A">
        <w:rPr>
          <w:rFonts w:eastAsia="SimSun"/>
          <w:lang w:val="en-US" w:eastAsia="zh-CN"/>
        </w:rPr>
        <w:t xml:space="preserve">BL/CE </w:t>
      </w:r>
      <w:r w:rsidRPr="00EA4E3A">
        <w:rPr>
          <w:rFonts w:eastAsia="SimSun" w:hint="eastAsia"/>
          <w:lang w:val="en-US" w:eastAsia="zh-CN"/>
        </w:rPr>
        <w:t>UE</w:t>
      </w:r>
      <w:r w:rsidRPr="00EA4E3A">
        <w:rPr>
          <w:lang w:val="en-US"/>
        </w:rPr>
        <w:t>,</w:t>
      </w:r>
      <w:r w:rsidRPr="00EA4E3A">
        <w:rPr>
          <w:rFonts w:eastAsia="SimSun" w:hint="eastAsia"/>
          <w:lang w:val="en-US" w:eastAsia="zh-CN"/>
        </w:rPr>
        <w:t xml:space="preserve"> </w:t>
      </w:r>
      <w:r w:rsidRPr="00EA4E3A">
        <w:rPr>
          <w:lang w:val="en-US"/>
        </w:rPr>
        <w:t>the CSI reference resource is defined by</w:t>
      </w:r>
      <w:r w:rsidRPr="00EA4E3A">
        <w:rPr>
          <w:rFonts w:eastAsia="MS Mincho" w:hint="eastAsia"/>
          <w:lang w:val="en-US"/>
        </w:rPr>
        <w:t xml:space="preserve"> a </w:t>
      </w:r>
      <w:r w:rsidRPr="00EA4E3A">
        <w:rPr>
          <w:rFonts w:eastAsia="SimSun" w:hint="eastAsia"/>
          <w:lang w:val="en-US" w:eastAsia="zh-CN"/>
        </w:rPr>
        <w:t>set of</w:t>
      </w:r>
      <w:r w:rsidRPr="00EA4E3A">
        <w:rPr>
          <w:rFonts w:eastAsia="MS Mincho" w:hint="eastAsia"/>
          <w:lang w:val="en-US"/>
        </w:rPr>
        <w:t xml:space="preserve"> </w:t>
      </w:r>
      <w:r w:rsidRPr="00EA4E3A">
        <w:rPr>
          <w:rFonts w:eastAsia="MS Mincho"/>
          <w:lang w:val="en-US"/>
        </w:rPr>
        <w:t xml:space="preserve">BL/CE </w:t>
      </w:r>
      <w:r w:rsidRPr="00EA4E3A">
        <w:rPr>
          <w:lang w:val="en-US"/>
        </w:rPr>
        <w:t xml:space="preserve">downlink or special subframes where the last subframe is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w:t>
      </w:r>
    </w:p>
    <w:p w14:paraId="43205755" w14:textId="77777777" w:rsidR="006350D8" w:rsidRPr="00EA4E3A" w:rsidRDefault="006350D8" w:rsidP="006350D8">
      <w:pPr>
        <w:pStyle w:val="B3"/>
        <w:ind w:left="1152" w:hanging="288"/>
        <w:rPr>
          <w:lang w:val="en-US"/>
        </w:rPr>
      </w:pPr>
      <w:r w:rsidRPr="00EA4E3A">
        <w:rPr>
          <w:lang w:val="en-US"/>
        </w:rPr>
        <w:t>-</w:t>
      </w:r>
      <w:r w:rsidRPr="00EA4E3A">
        <w:rPr>
          <w:lang w:val="en-US"/>
        </w:rPr>
        <w:tab/>
        <w:t xml:space="preserve">where for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14:paraId="4AC31E16" w14:textId="77777777" w:rsidR="006350D8" w:rsidRPr="00EA4E3A" w:rsidRDefault="006350D8" w:rsidP="006350D8">
      <w:pPr>
        <w:pStyle w:val="B3"/>
        <w:ind w:left="1152" w:hanging="288"/>
        <w:rPr>
          <w:lang w:val="en-US"/>
        </w:rPr>
      </w:pPr>
      <w:r w:rsidRPr="00EA4E3A">
        <w:rPr>
          <w:lang w:val="en-US"/>
        </w:rPr>
        <w:t>-</w:t>
      </w:r>
      <w:r w:rsidRPr="00EA4E3A">
        <w:rPr>
          <w:lang w:val="en-US"/>
        </w:rPr>
        <w:tab/>
        <w:t xml:space="preserve">where for aperiodic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14:paraId="3A661366" w14:textId="77777777" w:rsidR="006350D8" w:rsidRPr="00EA4E3A" w:rsidRDefault="006350D8" w:rsidP="00FA7224">
      <w:pPr>
        <w:pStyle w:val="B4"/>
        <w:rPr>
          <w:lang w:val="en-US"/>
        </w:rPr>
      </w:pPr>
      <w:r w:rsidRPr="00EA4E3A">
        <w:rPr>
          <w:lang w:val="en-US"/>
        </w:rPr>
        <w:t>where each subframe in the CSI reference resource is a valid downlink or valid special subframe;</w:t>
      </w:r>
    </w:p>
    <w:p w14:paraId="79030EFC" w14:textId="77777777" w:rsidR="00FC1884" w:rsidRPr="00EA4E3A" w:rsidRDefault="00FC1884" w:rsidP="00FA7224">
      <w:pPr>
        <w:pStyle w:val="B3"/>
        <w:rPr>
          <w:lang w:val="en-US" w:eastAsia="zh-CN"/>
        </w:rPr>
      </w:pPr>
      <w:r w:rsidRPr="00EA4E3A">
        <w:rPr>
          <w:lang w:val="en-US" w:eastAsia="zh-CN"/>
        </w:rPr>
        <w:t>-</w:t>
      </w:r>
      <w:r w:rsidRPr="00EA4E3A">
        <w:rPr>
          <w:lang w:val="en-US" w:eastAsia="zh-CN"/>
        </w:rPr>
        <w:tab/>
        <w:t>where for wideband CSI reports:</w:t>
      </w:r>
    </w:p>
    <w:p w14:paraId="0562DF13" w14:textId="77777777" w:rsidR="00FC1884" w:rsidRPr="00EA4E3A" w:rsidRDefault="00FC1884" w:rsidP="00FA7224">
      <w:pPr>
        <w:pStyle w:val="B4"/>
      </w:pPr>
      <w:r w:rsidRPr="00EA4E3A">
        <w:rPr>
          <w:lang w:val="en-US" w:eastAsia="zh-CN"/>
        </w:rPr>
        <w:t>-</w:t>
      </w:r>
      <w:r w:rsidRPr="00EA4E3A">
        <w:rPr>
          <w:lang w:val="en-US" w:eastAsia="zh-CN"/>
        </w:rPr>
        <w:tab/>
        <w:t xml:space="preserve">The set of BL/CE downlink or special subframes is the set of the last </w:t>
      </w:r>
      <w:r w:rsidRPr="00EA4E3A">
        <w:rPr>
          <w:rFonts w:ascii="Bookman Old Style" w:hAnsi="Bookman Old Style"/>
          <w:position w:val="-14"/>
        </w:rPr>
        <w:object w:dxaOrig="1600" w:dyaOrig="380" w14:anchorId="027ED812">
          <v:shape id="_x0000_i2114" type="#_x0000_t75" style="width:79.2pt;height:21.6pt" o:ole="" fillcolor="window">
            <v:imagedata r:id="rId1561" o:title=""/>
          </v:shape>
          <o:OLEObject Type="Embed" ProgID="Equation.3" ShapeID="_x0000_i2114" DrawAspect="Content" ObjectID="_1685802147" r:id="rId1562"/>
        </w:object>
      </w:r>
      <w:r w:rsidRPr="00EA4E3A">
        <w:rPr>
          <w:rFonts w:ascii="Bookman Old Style" w:hAnsi="Bookman Old Style"/>
        </w:rPr>
        <w:t xml:space="preserve"> </w:t>
      </w:r>
      <w:r w:rsidRPr="00EA4E3A">
        <w:rPr>
          <w:lang w:val="en-US" w:eastAsia="zh-CN"/>
        </w:rPr>
        <w:t xml:space="preserve">subframes before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eastAsia="zh-CN"/>
        </w:rPr>
        <w:t xml:space="preserve">used for MPDCCH monitoring by the BL/CE UE in each of the narrowbands </w:t>
      </w:r>
      <w:r w:rsidRPr="00EA4E3A">
        <w:t>where the BL/CE UE monitors MPDCCH</w:t>
      </w:r>
      <w:r w:rsidRPr="00EA4E3A">
        <w:rPr>
          <w:lang w:val="en-US" w:eastAsia="zh-CN"/>
        </w:rPr>
        <w:t xml:space="preserve">, </w:t>
      </w:r>
      <w:r w:rsidRPr="00EA4E3A">
        <w:t xml:space="preserve">where </w:t>
      </w:r>
      <w:r w:rsidRPr="00EA4E3A">
        <w:rPr>
          <w:position w:val="-14"/>
        </w:rPr>
        <w:object w:dxaOrig="720" w:dyaOrig="400" w14:anchorId="5733EC53">
          <v:shape id="_x0000_i2115" type="#_x0000_t75" style="width:36pt;height:21.6pt" o:ole="">
            <v:imagedata r:id="rId1563" o:title=""/>
          </v:shape>
          <o:OLEObject Type="Embed" ProgID="Equation.3" ShapeID="_x0000_i2115" DrawAspect="Content" ObjectID="_1685802148" r:id="rId1564"/>
        </w:object>
      </w:r>
      <w:r w:rsidRPr="00EA4E3A">
        <w:t xml:space="preserve"> is the number of narrowbands where the BL/CE UE monitors MPDCCH.</w:t>
      </w:r>
    </w:p>
    <w:p w14:paraId="3D148364" w14:textId="77777777" w:rsidR="00FC1884" w:rsidRPr="00EA4E3A" w:rsidRDefault="00FC1884" w:rsidP="00FA7224">
      <w:pPr>
        <w:pStyle w:val="B3"/>
        <w:rPr>
          <w:lang w:val="en-US" w:eastAsia="zh-CN"/>
        </w:rPr>
      </w:pPr>
      <w:r w:rsidRPr="00EA4E3A">
        <w:rPr>
          <w:lang w:val="en-US" w:eastAsia="zh-CN"/>
        </w:rPr>
        <w:t>-</w:t>
      </w:r>
      <w:r w:rsidRPr="00EA4E3A">
        <w:rPr>
          <w:lang w:val="en-US" w:eastAsia="zh-CN"/>
        </w:rPr>
        <w:tab/>
        <w:t>where for subband CSI reports:</w:t>
      </w:r>
    </w:p>
    <w:p w14:paraId="5701629A" w14:textId="77777777" w:rsidR="00FC1884" w:rsidRPr="00EA4E3A" w:rsidRDefault="00FC1884" w:rsidP="00FA7224">
      <w:pPr>
        <w:pStyle w:val="B4"/>
        <w:rPr>
          <w:lang w:eastAsia="zh-CN"/>
        </w:rPr>
      </w:pPr>
      <w:r w:rsidRPr="00EA4E3A">
        <w:rPr>
          <w:lang w:val="en-US" w:eastAsia="zh-CN"/>
        </w:rPr>
        <w:t>-</w:t>
      </w:r>
      <w:r w:rsidRPr="00EA4E3A">
        <w:rPr>
          <w:lang w:val="en-US" w:eastAsia="zh-CN"/>
        </w:rPr>
        <w:tab/>
        <w:t xml:space="preserve">The set of </w:t>
      </w:r>
      <w:r w:rsidRPr="00EA4E3A">
        <w:rPr>
          <w:rFonts w:eastAsia="MS Mincho"/>
          <w:lang w:val="en-US"/>
        </w:rPr>
        <w:t xml:space="preserve">BL/CE </w:t>
      </w:r>
      <w:r w:rsidRPr="00EA4E3A">
        <w:rPr>
          <w:lang w:val="en-US"/>
        </w:rPr>
        <w:t xml:space="preserve">downlink or special subframes is the set of the last </w:t>
      </w:r>
      <w:r w:rsidRPr="00EA4E3A">
        <w:rPr>
          <w:rFonts w:ascii="Bookman Old Style" w:hAnsi="Bookman Old Style"/>
          <w:position w:val="-14"/>
        </w:rPr>
        <w:object w:dxaOrig="480" w:dyaOrig="400" w14:anchorId="7DFE186C">
          <v:shape id="_x0000_i2116" type="#_x0000_t75" style="width:21.6pt;height:21.6pt" o:ole="" fillcolor="window">
            <v:imagedata r:id="rId1565" o:title=""/>
          </v:shape>
          <o:OLEObject Type="Embed" ProgID="Equation.3" ShapeID="_x0000_i2116" DrawAspect="Content" ObjectID="_1685802149" r:id="rId1566"/>
        </w:object>
      </w:r>
      <w:r w:rsidRPr="00EA4E3A">
        <w:rPr>
          <w:lang w:val="en-US"/>
        </w:rPr>
        <w:t xml:space="preserve">subframes used for MPDCCH monitoring </w:t>
      </w:r>
      <w:r w:rsidRPr="00EA4E3A">
        <w:rPr>
          <w:lang w:val="en-US" w:eastAsia="zh-CN"/>
        </w:rPr>
        <w:t xml:space="preserve">by the BL/CE UE </w:t>
      </w:r>
      <w:r w:rsidRPr="00EA4E3A">
        <w:rPr>
          <w:lang w:val="en-US"/>
        </w:rPr>
        <w:t>in the corresponding narrowband</w:t>
      </w:r>
      <w:r w:rsidRPr="00EA4E3A">
        <w:rPr>
          <w:lang w:val="en-US" w:eastAsia="zh-CN"/>
        </w:rPr>
        <w:t xml:space="preserve"> before </w:t>
      </w:r>
      <w:r w:rsidRPr="00EA4E3A">
        <w:rPr>
          <w:i/>
          <w:lang w:val="en-US"/>
        </w:rPr>
        <w:t>n</w:t>
      </w:r>
      <w:r w:rsidRPr="00EA4E3A">
        <w:rPr>
          <w:lang w:val="en-US"/>
        </w:rPr>
        <w:t>-</w:t>
      </w:r>
      <w:r w:rsidRPr="00EA4E3A">
        <w:rPr>
          <w:i/>
          <w:lang w:val="en-US"/>
        </w:rPr>
        <w:t>n</w:t>
      </w:r>
      <w:r w:rsidRPr="00EA4E3A">
        <w:rPr>
          <w:i/>
          <w:vertAlign w:val="subscript"/>
          <w:lang w:val="en-US"/>
        </w:rPr>
        <w:t xml:space="preserve">CQI_ref </w:t>
      </w:r>
      <w:r w:rsidRPr="00EA4E3A">
        <w:rPr>
          <w:lang w:eastAsia="zh-CN"/>
        </w:rPr>
        <w:t>;</w:t>
      </w:r>
    </w:p>
    <w:p w14:paraId="6B308E87" w14:textId="77777777" w:rsidR="006350D8" w:rsidRPr="00EA4E3A" w:rsidRDefault="006350D8" w:rsidP="006350D8">
      <w:pPr>
        <w:pStyle w:val="B3"/>
        <w:ind w:left="1152" w:hanging="288"/>
        <w:rPr>
          <w:rFonts w:eastAsia="SimSun"/>
          <w:lang w:eastAsia="zh-CN"/>
        </w:rPr>
      </w:pPr>
      <w:r w:rsidRPr="00EA4E3A">
        <w:rPr>
          <w:lang w:val="en-US"/>
        </w:rPr>
        <w:t>-</w:t>
      </w:r>
      <w:r w:rsidRPr="00EA4E3A">
        <w:rPr>
          <w:lang w:val="en-US"/>
        </w:rPr>
        <w:tab/>
        <w:t xml:space="preserve">where </w:t>
      </w:r>
      <w:r w:rsidRPr="00EA4E3A">
        <w:rPr>
          <w:rFonts w:ascii="Bookman Old Style" w:hAnsi="Bookman Old Style"/>
          <w:position w:val="-14"/>
        </w:rPr>
        <w:object w:dxaOrig="480" w:dyaOrig="400" w14:anchorId="17FBEA23">
          <v:shape id="_x0000_i2117" type="#_x0000_t75" style="width:21.6pt;height:21.6pt" o:ole="" fillcolor="window">
            <v:imagedata r:id="rId1565" o:title=""/>
          </v:shape>
          <o:OLEObject Type="Embed" ProgID="Equation.3" ShapeID="_x0000_i2117" DrawAspect="Content" ObjectID="_1685802150" r:id="rId1567"/>
        </w:object>
      </w:r>
      <w:r w:rsidRPr="00EA4E3A">
        <w:rPr>
          <w:rFonts w:hint="eastAsia"/>
          <w:lang w:val="en-US"/>
        </w:rPr>
        <w:t xml:space="preserve">is </w:t>
      </w:r>
      <w:r w:rsidRPr="00EA4E3A">
        <w:rPr>
          <w:rFonts w:eastAsia="SimSun" w:hint="eastAsia"/>
          <w:lang w:val="en-US" w:eastAsia="zh-CN"/>
        </w:rPr>
        <w:t xml:space="preserve">given by the higher layer </w:t>
      </w:r>
      <w:r w:rsidRPr="00EA4E3A">
        <w:rPr>
          <w:rFonts w:eastAsia="SimSun"/>
          <w:lang w:val="en-US" w:eastAsia="zh-CN"/>
        </w:rPr>
        <w:t>parameter</w:t>
      </w:r>
      <w:r w:rsidRPr="00EA4E3A">
        <w:rPr>
          <w:rFonts w:eastAsia="SimSun" w:hint="eastAsia"/>
          <w:lang w:val="en-US" w:eastAsia="zh-CN"/>
        </w:rPr>
        <w:t xml:space="preserve"> </w:t>
      </w:r>
      <w:r w:rsidRPr="00EA4E3A">
        <w:rPr>
          <w:i/>
          <w:iCs/>
        </w:rPr>
        <w:t>csi-NumRepetitionCE</w:t>
      </w:r>
      <w:r w:rsidRPr="00EA4E3A">
        <w:rPr>
          <w:rFonts w:eastAsia="SimSun" w:hint="eastAsia"/>
          <w:lang w:val="en-US" w:eastAsia="zh-CN"/>
        </w:rPr>
        <w:t>.</w:t>
      </w:r>
    </w:p>
    <w:p w14:paraId="40D8B00D" w14:textId="77777777" w:rsidR="0093274D" w:rsidRPr="00EA4E3A" w:rsidRDefault="0093274D" w:rsidP="008260B9">
      <w:pPr>
        <w:pStyle w:val="B2"/>
        <w:rPr>
          <w:lang w:val="en-US"/>
        </w:rPr>
      </w:pPr>
      <w:r w:rsidRPr="00EA4E3A">
        <w:rPr>
          <w:lang w:val="en-US"/>
        </w:rPr>
        <w:t xml:space="preserve">A subframe </w:t>
      </w:r>
      <w:r w:rsidR="005E11AD" w:rsidRPr="00EA4E3A">
        <w:rPr>
          <w:lang w:val="en-US"/>
        </w:rPr>
        <w:t xml:space="preserve">in a serving cell </w:t>
      </w:r>
      <w:r w:rsidRPr="00EA4E3A">
        <w:rPr>
          <w:lang w:val="en-US"/>
        </w:rPr>
        <w:t xml:space="preserve">shall be considered to be </w:t>
      </w:r>
      <w:r w:rsidR="00D16689" w:rsidRPr="00EA4E3A">
        <w:rPr>
          <w:lang w:val="en-US"/>
        </w:rPr>
        <w:t xml:space="preserve">a </w:t>
      </w:r>
      <w:r w:rsidRPr="00EA4E3A">
        <w:rPr>
          <w:lang w:val="en-US"/>
        </w:rPr>
        <w:t xml:space="preserve">valid </w:t>
      </w:r>
      <w:r w:rsidR="00D16689" w:rsidRPr="00EA4E3A">
        <w:rPr>
          <w:lang w:val="en-US"/>
        </w:rPr>
        <w:t xml:space="preserve">downlink or a valid special subframe </w:t>
      </w:r>
      <w:r w:rsidRPr="00EA4E3A">
        <w:rPr>
          <w:lang w:val="en-US"/>
        </w:rPr>
        <w:t>if:</w:t>
      </w:r>
    </w:p>
    <w:p w14:paraId="53E6C8D9" w14:textId="77777777" w:rsidR="0093274D" w:rsidRPr="00EA4E3A" w:rsidRDefault="00FB2D5B" w:rsidP="008260B9">
      <w:pPr>
        <w:pStyle w:val="B3"/>
        <w:rPr>
          <w:lang w:val="en-US"/>
        </w:rPr>
      </w:pPr>
      <w:r w:rsidRPr="00EA4E3A">
        <w:rPr>
          <w:lang w:val="en-US"/>
        </w:rPr>
        <w:t>-</w:t>
      </w:r>
      <w:r w:rsidRPr="00EA4E3A">
        <w:rPr>
          <w:lang w:val="en-US"/>
        </w:rPr>
        <w:tab/>
      </w:r>
      <w:r w:rsidR="0093274D" w:rsidRPr="00EA4E3A">
        <w:rPr>
          <w:lang w:val="en-US"/>
        </w:rPr>
        <w:t xml:space="preserve">it is configured as a downlink subframe </w:t>
      </w:r>
      <w:r w:rsidR="00D16689" w:rsidRPr="00EA4E3A">
        <w:rPr>
          <w:lang w:val="en-US"/>
        </w:rPr>
        <w:t xml:space="preserve">or a special subframe </w:t>
      </w:r>
      <w:r w:rsidR="0093274D" w:rsidRPr="00EA4E3A">
        <w:rPr>
          <w:lang w:val="en-US"/>
        </w:rPr>
        <w:t>for th</w:t>
      </w:r>
      <w:r w:rsidR="0093274D" w:rsidRPr="00EA4E3A">
        <w:rPr>
          <w:rFonts w:hint="eastAsia"/>
          <w:lang w:val="en-US"/>
        </w:rPr>
        <w:t>at</w:t>
      </w:r>
      <w:r w:rsidR="0093274D" w:rsidRPr="00EA4E3A">
        <w:rPr>
          <w:lang w:val="en-US"/>
        </w:rPr>
        <w:t xml:space="preserve"> UE, and</w:t>
      </w:r>
    </w:p>
    <w:p w14:paraId="57B41CC6" w14:textId="77777777" w:rsidR="00DE0364" w:rsidRPr="00EA4E3A" w:rsidRDefault="00FB2D5B" w:rsidP="008260B9">
      <w:pPr>
        <w:pStyle w:val="B3"/>
        <w:rPr>
          <w:lang w:val="en-US"/>
        </w:rPr>
      </w:pPr>
      <w:r w:rsidRPr="00EA4E3A">
        <w:rPr>
          <w:rFonts w:eastAsia="PMingLiU"/>
          <w:lang w:eastAsia="zh-TW"/>
        </w:rPr>
        <w:t>-</w:t>
      </w:r>
      <w:r w:rsidRPr="00EA4E3A">
        <w:rPr>
          <w:rFonts w:eastAsia="PMingLiU"/>
          <w:lang w:eastAsia="zh-TW"/>
        </w:rPr>
        <w:tab/>
      </w:r>
      <w:r w:rsidR="00DE0364" w:rsidRPr="00EA4E3A">
        <w:rPr>
          <w:rFonts w:eastAsia="PMingLiU" w:hint="eastAsia"/>
          <w:lang w:eastAsia="zh-TW"/>
        </w:rPr>
        <w:t>i</w:t>
      </w:r>
      <w:r w:rsidR="00DE0364" w:rsidRPr="00EA4E3A">
        <w:t>n case multiple cells with different uplink-downlink configurations are aggregated and the UE is not capable of simultaneous reception and transmission in the aggregated cells</w:t>
      </w:r>
      <w:r w:rsidR="00DE0364" w:rsidRPr="00EA4E3A">
        <w:rPr>
          <w:rFonts w:hint="eastAsia"/>
        </w:rPr>
        <w:t xml:space="preserve">, the subframe in the primary cell is a downlink subframe or a special subframe with the length of DwPTS more than </w:t>
      </w:r>
      <w:r w:rsidR="00DE0364" w:rsidRPr="00EA4E3A">
        <w:rPr>
          <w:position w:val="-10"/>
        </w:rPr>
        <w:object w:dxaOrig="720" w:dyaOrig="300" w14:anchorId="365200C8">
          <v:shape id="_x0000_i2118" type="#_x0000_t75" style="width:36pt;height:14.4pt" o:ole="">
            <v:imagedata r:id="rId1568" o:title=""/>
          </v:shape>
          <o:OLEObject Type="Embed" ProgID="Equation.3" ShapeID="_x0000_i2118" DrawAspect="Content" ObjectID="_1685802151" r:id="rId1569"/>
        </w:object>
      </w:r>
      <w:r w:rsidR="00DE0364" w:rsidRPr="00EA4E3A">
        <w:rPr>
          <w:rFonts w:hint="eastAsia"/>
          <w:lang w:eastAsia="zh-TW"/>
        </w:rPr>
        <w:t>, and</w:t>
      </w:r>
    </w:p>
    <w:p w14:paraId="33C0C002" w14:textId="77777777" w:rsidR="0093274D" w:rsidRPr="00EA4E3A" w:rsidRDefault="00FB2D5B" w:rsidP="008260B9">
      <w:pPr>
        <w:pStyle w:val="B3"/>
        <w:rPr>
          <w:lang w:val="en-US"/>
        </w:rPr>
      </w:pPr>
      <w:r w:rsidRPr="00EA4E3A">
        <w:rPr>
          <w:lang w:val="en-US"/>
        </w:rPr>
        <w:t>-</w:t>
      </w:r>
      <w:r w:rsidRPr="00EA4E3A">
        <w:rPr>
          <w:lang w:val="en-US"/>
        </w:rPr>
        <w:tab/>
      </w:r>
      <w:r w:rsidR="00B15FAE" w:rsidRPr="00EA4E3A">
        <w:rPr>
          <w:lang w:val="en-US"/>
        </w:rPr>
        <w:t xml:space="preserve">except for </w:t>
      </w:r>
      <w:r w:rsidR="006350D8" w:rsidRPr="00EA4E3A">
        <w:rPr>
          <w:lang w:val="en-US"/>
        </w:rPr>
        <w:t xml:space="preserve">a non-BL/CE UE in </w:t>
      </w:r>
      <w:r w:rsidR="00B15FAE" w:rsidRPr="00EA4E3A">
        <w:rPr>
          <w:lang w:val="en-US"/>
        </w:rPr>
        <w:t>transmission mode 9</w:t>
      </w:r>
      <w:r w:rsidR="00284990" w:rsidRPr="00EA4E3A">
        <w:rPr>
          <w:lang w:val="en-US"/>
        </w:rPr>
        <w:t xml:space="preserve"> or 10</w:t>
      </w:r>
      <w:r w:rsidR="00B15FAE" w:rsidRPr="00EA4E3A">
        <w:rPr>
          <w:lang w:val="en-US"/>
        </w:rPr>
        <w:t xml:space="preserve">, </w:t>
      </w:r>
      <w:r w:rsidR="0093274D" w:rsidRPr="00EA4E3A">
        <w:rPr>
          <w:lang w:val="en-US"/>
        </w:rPr>
        <w:t xml:space="preserve">it is not an MBSFN subframe, </w:t>
      </w:r>
      <w:r w:rsidR="0093274D" w:rsidRPr="00EA4E3A">
        <w:rPr>
          <w:rFonts w:hint="eastAsia"/>
          <w:lang w:val="en-US"/>
        </w:rPr>
        <w:t>and</w:t>
      </w:r>
    </w:p>
    <w:p w14:paraId="0492CBAC" w14:textId="77777777" w:rsidR="004D7C2B" w:rsidRDefault="00FB2D5B" w:rsidP="004D7C2B">
      <w:pPr>
        <w:pStyle w:val="B3"/>
        <w:rPr>
          <w:lang w:val="en-US"/>
        </w:rPr>
      </w:pPr>
      <w:r w:rsidRPr="00EA4E3A">
        <w:rPr>
          <w:lang w:val="en-US"/>
        </w:rPr>
        <w:t>-</w:t>
      </w:r>
      <w:r w:rsidRPr="00EA4E3A">
        <w:rPr>
          <w:lang w:val="en-US"/>
        </w:rPr>
        <w:tab/>
      </w:r>
      <w:r w:rsidR="0093274D" w:rsidRPr="00EA4E3A">
        <w:rPr>
          <w:rFonts w:hint="eastAsia"/>
          <w:lang w:val="en-US"/>
        </w:rPr>
        <w:t xml:space="preserve">it </w:t>
      </w:r>
      <w:r w:rsidR="0093274D" w:rsidRPr="00EA4E3A">
        <w:rPr>
          <w:lang w:val="en-US"/>
        </w:rPr>
        <w:t>does not contain</w:t>
      </w:r>
      <w:r w:rsidR="0093274D" w:rsidRPr="00EA4E3A">
        <w:rPr>
          <w:rFonts w:hint="eastAsia"/>
          <w:lang w:val="en-US"/>
        </w:rPr>
        <w:t xml:space="preserve"> a </w:t>
      </w:r>
      <w:r w:rsidR="0093274D" w:rsidRPr="00EA4E3A">
        <w:rPr>
          <w:lang w:val="en-US"/>
        </w:rPr>
        <w:t>DwPTS field</w:t>
      </w:r>
      <w:r w:rsidR="0093274D" w:rsidRPr="00EA4E3A">
        <w:rPr>
          <w:rFonts w:hint="eastAsia"/>
          <w:lang w:val="en-US"/>
        </w:rPr>
        <w:t xml:space="preserve"> in case the length of DwPTS is </w:t>
      </w:r>
      <w:r w:rsidR="0093274D" w:rsidRPr="00EA4E3A">
        <w:rPr>
          <w:position w:val="-10"/>
        </w:rPr>
        <w:object w:dxaOrig="720" w:dyaOrig="300" w14:anchorId="02F4B7C0">
          <v:shape id="_x0000_i2119" type="#_x0000_t75" style="width:36pt;height:14.4pt" o:ole="">
            <v:imagedata r:id="rId1568" o:title=""/>
          </v:shape>
          <o:OLEObject Type="Embed" ProgID="Equation.3" ShapeID="_x0000_i2119" DrawAspect="Content" ObjectID="_1685802152" r:id="rId1570"/>
        </w:object>
      </w:r>
      <w:r w:rsidR="0093274D" w:rsidRPr="00EA4E3A">
        <w:rPr>
          <w:rFonts w:hint="eastAsia"/>
        </w:rPr>
        <w:t xml:space="preserve"> and less</w:t>
      </w:r>
      <w:r w:rsidR="0093274D" w:rsidRPr="00EA4E3A">
        <w:rPr>
          <w:rFonts w:hint="eastAsia"/>
          <w:lang w:val="en-US"/>
        </w:rPr>
        <w:t>,</w:t>
      </w:r>
      <w:r w:rsidR="0093274D" w:rsidRPr="00EA4E3A">
        <w:rPr>
          <w:lang w:val="en-US"/>
        </w:rPr>
        <w:t xml:space="preserve"> and</w:t>
      </w:r>
    </w:p>
    <w:p w14:paraId="0E9C28C7" w14:textId="77777777" w:rsidR="0093274D" w:rsidRPr="00EA4E3A" w:rsidRDefault="004D7C2B" w:rsidP="004D7C2B">
      <w:pPr>
        <w:pStyle w:val="B3"/>
        <w:rPr>
          <w:lang w:val="en-US"/>
        </w:rPr>
      </w:pPr>
      <w:r>
        <w:rPr>
          <w:lang w:val="en-US"/>
        </w:rPr>
        <w:t xml:space="preserve">- </w:t>
      </w:r>
      <w:r>
        <w:rPr>
          <w:lang w:val="en-US"/>
        </w:rPr>
        <w:tab/>
        <w:t xml:space="preserve">it is not a special subframe with special subframe configuration 10 configured by </w:t>
      </w:r>
      <w:r w:rsidRPr="002B0B86">
        <w:rPr>
          <w:i/>
          <w:lang w:eastAsia="x-none"/>
        </w:rPr>
        <w:t>ssp10-CRS-LessDwPTS</w:t>
      </w:r>
      <w:r w:rsidRPr="002D48E4">
        <w:rPr>
          <w:lang w:eastAsia="x-none"/>
        </w:rPr>
        <w:t>, and</w:t>
      </w:r>
    </w:p>
    <w:p w14:paraId="17D522FA" w14:textId="77777777" w:rsidR="004B2192" w:rsidRPr="00EA4E3A" w:rsidRDefault="00FB2D5B" w:rsidP="008260B9">
      <w:pPr>
        <w:pStyle w:val="B3"/>
        <w:rPr>
          <w:lang w:val="en-US"/>
        </w:rPr>
      </w:pPr>
      <w:r w:rsidRPr="00EA4E3A">
        <w:rPr>
          <w:lang w:val="en-US"/>
        </w:rPr>
        <w:t>-</w:t>
      </w:r>
      <w:r w:rsidRPr="00EA4E3A">
        <w:rPr>
          <w:lang w:val="en-US"/>
        </w:rPr>
        <w:tab/>
      </w:r>
      <w:r w:rsidR="0093274D" w:rsidRPr="00EA4E3A">
        <w:rPr>
          <w:lang w:val="en-US"/>
        </w:rPr>
        <w:t>it does not fall within a configured measurement gap for that UE</w:t>
      </w:r>
      <w:r w:rsidR="004B2192" w:rsidRPr="00EA4E3A">
        <w:rPr>
          <w:lang w:val="en-US"/>
        </w:rPr>
        <w:t>, and</w:t>
      </w:r>
    </w:p>
    <w:p w14:paraId="66AB8BA3" w14:textId="77777777" w:rsidR="001F2804" w:rsidRPr="00EA4E3A" w:rsidRDefault="00FB2D5B" w:rsidP="008260B9">
      <w:pPr>
        <w:pStyle w:val="B3"/>
        <w:rPr>
          <w:lang w:val="en-US"/>
        </w:rPr>
      </w:pPr>
      <w:r w:rsidRPr="00EA4E3A">
        <w:rPr>
          <w:lang w:val="en-US"/>
        </w:rPr>
        <w:t>-</w:t>
      </w:r>
      <w:r w:rsidRPr="00EA4E3A">
        <w:rPr>
          <w:lang w:val="en-US"/>
        </w:rPr>
        <w:tab/>
      </w:r>
      <w:r w:rsidR="004B2192" w:rsidRPr="00EA4E3A">
        <w:rPr>
          <w:lang w:val="en-US"/>
        </w:rPr>
        <w:t>for periodic CSI reporting, it is an element of the CSI subframe set linked to the periodic CSI report when that UE is configured with CSI subframe sets</w:t>
      </w:r>
      <w:r w:rsidR="001F2804" w:rsidRPr="00EA4E3A">
        <w:rPr>
          <w:lang w:val="en-US"/>
        </w:rPr>
        <w:t>, and</w:t>
      </w:r>
    </w:p>
    <w:p w14:paraId="5E18DC9B" w14:textId="77777777" w:rsidR="00FB2D5B" w:rsidRPr="00EA4E3A" w:rsidRDefault="00FB2D5B" w:rsidP="008260B9">
      <w:pPr>
        <w:pStyle w:val="B3"/>
        <w:rPr>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and aperiodic CSI reporting for a CSI process, it is an element of the CSI subframe set linked to the downlink </w:t>
      </w:r>
      <w:r w:rsidR="00D16689" w:rsidRPr="00EA4E3A">
        <w:rPr>
          <w:lang w:val="en-US"/>
        </w:rPr>
        <w:t xml:space="preserve">or special </w:t>
      </w:r>
      <w:r w:rsidR="001F2804" w:rsidRPr="00EA4E3A">
        <w:rPr>
          <w:lang w:val="en-US"/>
        </w:rPr>
        <w:t xml:space="preserve">subframe with the corresponding CSI request in an uplink </w:t>
      </w:r>
      <w:r w:rsidR="001F2804" w:rsidRPr="00EA4E3A">
        <w:rPr>
          <w:rFonts w:hint="eastAsia"/>
          <w:lang w:val="en-US"/>
        </w:rPr>
        <w:t xml:space="preserve">DCI </w:t>
      </w:r>
      <w:r w:rsidR="001F2804" w:rsidRPr="00EA4E3A">
        <w:rPr>
          <w:lang w:val="en-US"/>
        </w:rPr>
        <w:t>format, when that UE is configured with CSI subframe sets for the CSI process</w:t>
      </w:r>
      <w:r w:rsidRPr="00EA4E3A">
        <w:rPr>
          <w:lang w:val="en-US"/>
        </w:rPr>
        <w:t xml:space="preserve"> </w:t>
      </w:r>
      <w:r w:rsidRPr="00EA4E3A">
        <w:t xml:space="preserve">and UE is not configured with the higher layer parameter </w:t>
      </w:r>
      <w:r w:rsidR="00FE7197" w:rsidRPr="00EA4E3A">
        <w:rPr>
          <w:i/>
        </w:rPr>
        <w:t>csi-SubframePatternConfig-r12</w:t>
      </w:r>
      <w:r w:rsidRPr="00EA4E3A">
        <w:t>, and</w:t>
      </w:r>
    </w:p>
    <w:p w14:paraId="7AD411D4" w14:textId="77777777" w:rsidR="00FB2D5B" w:rsidRPr="00EA4E3A" w:rsidRDefault="00FB2D5B" w:rsidP="008260B9">
      <w:pPr>
        <w:pStyle w:val="B3"/>
        <w:rPr>
          <w:lang w:val="en-US"/>
        </w:rPr>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1-9, and aperiodic CSI reporting,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t>by</w:t>
      </w:r>
      <w:r w:rsidRPr="00EA4E3A">
        <w:t xml:space="preserve"> the higher layer parameter </w:t>
      </w:r>
      <w:r w:rsidR="00FE7197" w:rsidRPr="00EA4E3A">
        <w:rPr>
          <w:i/>
        </w:rPr>
        <w:t>csi-SubframePatternConfig-r12</w:t>
      </w:r>
      <w:r w:rsidRPr="00EA4E3A">
        <w:t>, and</w:t>
      </w:r>
    </w:p>
    <w:p w14:paraId="34BCE4F5" w14:textId="77777777" w:rsidR="00B07B98" w:rsidRPr="00EA4E3A" w:rsidRDefault="00FB2D5B" w:rsidP="00B07B98">
      <w:pPr>
        <w:pStyle w:val="B3"/>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10, and aperiodic CSI reporting for a CSI process,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rPr>
          <w:lang w:val="en-US"/>
        </w:rPr>
        <w:t xml:space="preserve">by the higher layer parameter </w:t>
      </w:r>
      <w:r w:rsidR="00FE7197" w:rsidRPr="00EA4E3A">
        <w:rPr>
          <w:i/>
        </w:rPr>
        <w:t xml:space="preserve">csi-SubframePatternConfig-r12 </w:t>
      </w:r>
      <w:r w:rsidRPr="00EA4E3A">
        <w:rPr>
          <w:lang w:val="en-US"/>
        </w:rPr>
        <w:t>for the CSI process</w:t>
      </w:r>
      <w:r w:rsidRPr="00EA4E3A">
        <w:t>.</w:t>
      </w:r>
      <w:r w:rsidR="00B07B98" w:rsidRPr="00EA4E3A">
        <w:t xml:space="preserve"> </w:t>
      </w:r>
    </w:p>
    <w:p w14:paraId="4DA8570E" w14:textId="77777777" w:rsidR="00B07B98" w:rsidRPr="00EA4E3A" w:rsidRDefault="00B07B98" w:rsidP="00B07B98">
      <w:pPr>
        <w:pStyle w:val="B3"/>
        <w:rPr>
          <w:lang w:val="en-US"/>
        </w:rPr>
      </w:pPr>
      <w:r w:rsidRPr="00EA4E3A">
        <w:rPr>
          <w:lang w:val="en-US"/>
        </w:rPr>
        <w:t>-</w:t>
      </w:r>
      <w:r w:rsidRPr="00EA4E3A">
        <w:rPr>
          <w:lang w:val="en-US"/>
        </w:rPr>
        <w:tab/>
        <w:t>except if the serving cell is a LAA Scell, and at least one OFDM symbol in the subframe is not occupied.</w:t>
      </w:r>
    </w:p>
    <w:p w14:paraId="4E209BF0" w14:textId="77777777" w:rsidR="00A84DB7" w:rsidRPr="00EA4E3A" w:rsidRDefault="00B07B98" w:rsidP="00A84DB7">
      <w:pPr>
        <w:pStyle w:val="B3"/>
        <w:rPr>
          <w:lang w:eastAsia="zh-CN"/>
        </w:rPr>
      </w:pPr>
      <w:r w:rsidRPr="00EA4E3A">
        <w:rPr>
          <w:lang w:val="en-US"/>
        </w:rPr>
        <w:lastRenderedPageBreak/>
        <w:t>-</w:t>
      </w:r>
      <w:r w:rsidRPr="00EA4E3A">
        <w:rPr>
          <w:lang w:val="en-US"/>
        </w:rPr>
        <w:tab/>
        <w:t xml:space="preserve">except if the serving cell is a LAA Scell, and </w:t>
      </w:r>
      <w:r w:rsidRPr="00EA4E3A">
        <w:rPr>
          <w:position w:val="-12"/>
        </w:rPr>
        <w:object w:dxaOrig="680" w:dyaOrig="360" w14:anchorId="0139F1FB">
          <v:shape id="_x0000_i2120" type="#_x0000_t75" style="width:36pt;height:21.6pt" o:ole="">
            <v:imagedata r:id="rId1571" o:title=""/>
          </v:shape>
          <o:OLEObject Type="Embed" ProgID="Equation.3" ShapeID="_x0000_i2120" DrawAspect="Content" ObjectID="_1685802153" r:id="rId1572"/>
        </w:object>
      </w:r>
      <w:r w:rsidRPr="00EA4E3A">
        <w:t>as described in sub clause 6.10.1.1 in [3].</w:t>
      </w:r>
      <w:r w:rsidR="00A84DB7" w:rsidRPr="00EA4E3A">
        <w:rPr>
          <w:rFonts w:hint="eastAsia"/>
          <w:lang w:eastAsia="zh-CN"/>
        </w:rPr>
        <w:t xml:space="preserve"> </w:t>
      </w:r>
    </w:p>
    <w:p w14:paraId="540B1696" w14:textId="77777777" w:rsidR="00A84DB7" w:rsidRPr="00EA4E3A" w:rsidRDefault="00A84DB7" w:rsidP="006A6735">
      <w:pPr>
        <w:pStyle w:val="B3"/>
        <w:rPr>
          <w:lang w:val="en-US" w:eastAsia="zh-CN"/>
        </w:rPr>
      </w:pPr>
      <w:r w:rsidRPr="00EA4E3A">
        <w:rPr>
          <w:rFonts w:hint="eastAsia"/>
          <w:lang w:eastAsia="zh-CN"/>
        </w:rPr>
        <w:t>-</w:t>
      </w:r>
      <w:r w:rsidRPr="00EA4E3A">
        <w:rPr>
          <w:lang w:val="en-US"/>
        </w:rPr>
        <w:tab/>
        <w:t>except if the serving cell is a LAA Scell,</w:t>
      </w:r>
      <w:r w:rsidRPr="00EA4E3A">
        <w:rPr>
          <w:rFonts w:hint="eastAsia"/>
          <w:lang w:val="en-US" w:eastAsia="zh-CN"/>
        </w:rPr>
        <w:t xml:space="preserve"> and </w:t>
      </w:r>
      <w:r w:rsidRPr="00EA4E3A">
        <w:rPr>
          <w:lang w:val="en-US"/>
        </w:rPr>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w:t>
      </w:r>
      <w:r w:rsidRPr="00EA4E3A">
        <w:rPr>
          <w:rFonts w:hint="eastAsia"/>
          <w:lang w:val="en-US" w:eastAsia="zh-CN"/>
        </w:rPr>
        <w:t xml:space="preserve"> 9 or 10</w:t>
      </w:r>
      <w:r w:rsidRPr="00EA4E3A">
        <w:rPr>
          <w:rFonts w:eastAsia="MS Mincho"/>
          <w:lang w:val="en-US" w:eastAsia="ja-JP"/>
        </w:rPr>
        <w:t>,</w:t>
      </w:r>
      <w:r w:rsidRPr="00EA4E3A">
        <w:rPr>
          <w:rFonts w:hint="eastAsia"/>
          <w:lang w:val="en-US" w:eastAsia="zh-CN"/>
        </w:rPr>
        <w:t xml:space="preserve"> the </w:t>
      </w:r>
      <w:r w:rsidRPr="00EA4E3A">
        <w:rPr>
          <w:lang w:val="en-US" w:eastAsia="zh-CN"/>
        </w:rPr>
        <w:t>configured CSI-RS resource associated with the CSI process</w:t>
      </w:r>
      <w:r w:rsidRPr="00EA4E3A">
        <w:rPr>
          <w:rFonts w:hint="eastAsia"/>
          <w:lang w:val="en-US" w:eastAsia="zh-CN"/>
        </w:rPr>
        <w:t xml:space="preserve"> is not in the subframe. </w:t>
      </w:r>
    </w:p>
    <w:p w14:paraId="486E4E82" w14:textId="77777777" w:rsidR="0093274D" w:rsidRPr="00EA4E3A" w:rsidRDefault="006350D8" w:rsidP="008260B9">
      <w:pPr>
        <w:pStyle w:val="B2"/>
        <w:rPr>
          <w:lang w:val="en-US"/>
        </w:rPr>
      </w:pPr>
      <w:r w:rsidRPr="00EA4E3A">
        <w:rPr>
          <w:lang w:val="en-US"/>
        </w:rPr>
        <w:t xml:space="preserve">For a non-BL/CE UE, if </w:t>
      </w:r>
      <w:r w:rsidR="0093274D" w:rsidRPr="00EA4E3A">
        <w:rPr>
          <w:lang w:val="en-US"/>
        </w:rPr>
        <w:t xml:space="preserve">there is no valid downlink </w:t>
      </w:r>
      <w:r w:rsidR="00D16689" w:rsidRPr="00EA4E3A">
        <w:rPr>
          <w:lang w:val="en-US"/>
        </w:rPr>
        <w:t xml:space="preserve">or no valid special </w:t>
      </w:r>
      <w:r w:rsidR="0093274D" w:rsidRPr="00EA4E3A">
        <w:rPr>
          <w:lang w:val="en-US"/>
        </w:rPr>
        <w:t xml:space="preserve">subframe for the </w:t>
      </w:r>
      <w:r w:rsidR="004B2192" w:rsidRPr="00EA4E3A">
        <w:rPr>
          <w:lang w:val="en-US"/>
        </w:rPr>
        <w:t xml:space="preserve">CSI </w:t>
      </w:r>
      <w:r w:rsidR="0093274D" w:rsidRPr="00EA4E3A">
        <w:rPr>
          <w:lang w:val="en-US"/>
        </w:rPr>
        <w:t>reference resource</w:t>
      </w:r>
      <w:r w:rsidR="005E11AD" w:rsidRPr="00EA4E3A">
        <w:rPr>
          <w:lang w:val="en-US"/>
        </w:rPr>
        <w:t xml:space="preserve"> in a serving cell</w:t>
      </w:r>
      <w:r w:rsidR="0093274D" w:rsidRPr="00EA4E3A">
        <w:rPr>
          <w:lang w:val="en-US"/>
        </w:rPr>
        <w:t xml:space="preserve">, </w:t>
      </w:r>
      <w:r w:rsidR="004B2192" w:rsidRPr="00EA4E3A">
        <w:rPr>
          <w:lang w:val="en-US"/>
        </w:rPr>
        <w:t xml:space="preserve">CSI </w:t>
      </w:r>
      <w:r w:rsidR="0093274D" w:rsidRPr="00EA4E3A">
        <w:rPr>
          <w:lang w:val="en-US"/>
        </w:rPr>
        <w:t xml:space="preserve">reporting is omitted </w:t>
      </w:r>
      <w:r w:rsidR="005E11AD" w:rsidRPr="00EA4E3A">
        <w:rPr>
          <w:lang w:val="en-US"/>
        </w:rPr>
        <w:t xml:space="preserve">for the serving cell </w:t>
      </w:r>
      <w:r w:rsidR="0093274D" w:rsidRPr="00EA4E3A">
        <w:rPr>
          <w:lang w:val="en-US"/>
        </w:rPr>
        <w:t xml:space="preserve">in uplink subframe </w:t>
      </w:r>
      <w:r w:rsidR="0093274D" w:rsidRPr="00EA4E3A">
        <w:rPr>
          <w:i/>
          <w:lang w:val="en-US"/>
        </w:rPr>
        <w:t>n</w:t>
      </w:r>
      <w:r w:rsidR="0093274D" w:rsidRPr="00EA4E3A">
        <w:rPr>
          <w:lang w:val="en-US"/>
        </w:rPr>
        <w:t>.</w:t>
      </w:r>
    </w:p>
    <w:p w14:paraId="4AC6BF25" w14:textId="77777777" w:rsidR="0093274D" w:rsidRPr="00EA4E3A" w:rsidRDefault="006350D8" w:rsidP="006350D8">
      <w:pPr>
        <w:pStyle w:val="B1"/>
        <w:rPr>
          <w:rFonts w:eastAsia="MS Mincho"/>
          <w:lang w:val="en-US"/>
        </w:rPr>
      </w:pPr>
      <w:r w:rsidRPr="00EA4E3A">
        <w:rPr>
          <w:lang w:val="en-US"/>
        </w:rPr>
        <w:t>-</w:t>
      </w:r>
      <w:r w:rsidRPr="00EA4E3A">
        <w:rPr>
          <w:lang w:val="en-US"/>
        </w:rPr>
        <w:tab/>
      </w:r>
      <w:r w:rsidR="0093274D" w:rsidRPr="00EA4E3A">
        <w:rPr>
          <w:lang w:val="en-US"/>
        </w:rPr>
        <w:t xml:space="preserve">In the layer domain, the </w:t>
      </w:r>
      <w:r w:rsidR="004B2192" w:rsidRPr="00EA4E3A">
        <w:rPr>
          <w:lang w:val="en-US"/>
        </w:rPr>
        <w:t xml:space="preserve">CSI </w:t>
      </w:r>
      <w:r w:rsidR="0093274D" w:rsidRPr="00EA4E3A">
        <w:rPr>
          <w:lang w:val="en-US"/>
        </w:rPr>
        <w:t>reference resource is defined by any RI and PMI on which the CQI is conditioned</w:t>
      </w:r>
      <w:r w:rsidR="0093274D" w:rsidRPr="00EA4E3A">
        <w:rPr>
          <w:rFonts w:eastAsia="MS Mincho"/>
          <w:lang w:val="en-US"/>
        </w:rPr>
        <w:t>.</w:t>
      </w:r>
    </w:p>
    <w:p w14:paraId="459FDA30" w14:textId="77777777" w:rsidR="0093274D" w:rsidRPr="00EA4E3A" w:rsidRDefault="0093274D" w:rsidP="00087FD5">
      <w:pPr>
        <w:rPr>
          <w:lang w:val="en-US"/>
        </w:rPr>
      </w:pPr>
      <w:r w:rsidRPr="00EA4E3A">
        <w:rPr>
          <w:lang w:val="en-US"/>
        </w:rPr>
        <w:t xml:space="preserve">In the </w:t>
      </w:r>
      <w:r w:rsidR="004B2192" w:rsidRPr="00EA4E3A">
        <w:rPr>
          <w:lang w:val="en-US"/>
        </w:rPr>
        <w:t xml:space="preserve">CSI </w:t>
      </w:r>
      <w:r w:rsidRPr="00EA4E3A">
        <w:rPr>
          <w:lang w:val="en-US"/>
        </w:rPr>
        <w:t>reference resource, the UE shall assume the following for the purpose of deriving the CQI index</w:t>
      </w:r>
      <w:r w:rsidR="00984384" w:rsidRPr="00EA4E3A">
        <w:t>, and if also configured, PMI and RI</w:t>
      </w:r>
      <w:r w:rsidRPr="00EA4E3A">
        <w:rPr>
          <w:lang w:val="en-US"/>
        </w:rPr>
        <w:t>:</w:t>
      </w:r>
    </w:p>
    <w:p w14:paraId="208244EC" w14:textId="77777777"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The first 3 OFDM symbols are occupied by control signalling</w:t>
      </w:r>
    </w:p>
    <w:p w14:paraId="409AD146" w14:textId="77777777"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No resource elements used by primary or secondary </w:t>
      </w:r>
      <w:r w:rsidR="00566988" w:rsidRPr="00EA4E3A">
        <w:rPr>
          <w:lang w:val="en-US"/>
        </w:rPr>
        <w:t>synchroniz</w:t>
      </w:r>
      <w:r w:rsidR="0093274D" w:rsidRPr="00EA4E3A">
        <w:rPr>
          <w:lang w:val="en-US"/>
        </w:rPr>
        <w:t>ation signals or PBCH</w:t>
      </w:r>
      <w:r w:rsidR="005A65C0" w:rsidRPr="00EA4E3A">
        <w:rPr>
          <w:lang w:val="en-US"/>
        </w:rPr>
        <w:t xml:space="preserve"> or EPDCCH</w:t>
      </w:r>
    </w:p>
    <w:p w14:paraId="0E5B4579" w14:textId="77777777"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CP length of the non-MBSFN subframes</w:t>
      </w:r>
    </w:p>
    <w:p w14:paraId="5E84DAAB" w14:textId="77777777"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Redundancy Version 0</w:t>
      </w:r>
    </w:p>
    <w:p w14:paraId="29C5B64D" w14:textId="77777777" w:rsidR="004B2192" w:rsidRPr="00EA4E3A" w:rsidRDefault="00665D92" w:rsidP="0058579F">
      <w:pPr>
        <w:pStyle w:val="B1"/>
        <w:rPr>
          <w:lang w:val="en-US"/>
        </w:rPr>
      </w:pPr>
      <w:r w:rsidRPr="00EA4E3A">
        <w:rPr>
          <w:lang w:val="en-US"/>
        </w:rPr>
        <w:t>-</w:t>
      </w:r>
      <w:r w:rsidRPr="00EA4E3A">
        <w:rPr>
          <w:lang w:val="en-US"/>
        </w:rPr>
        <w:tab/>
      </w:r>
      <w:r w:rsidR="00B15FAE" w:rsidRPr="00EA4E3A">
        <w:rPr>
          <w:lang w:val="en-US"/>
        </w:rPr>
        <w:t xml:space="preserve">If CSI-RS is used for channel measurements, the ratio of PDSCH EPRE to CSI-RS EPRE is as given in </w:t>
      </w:r>
      <w:r w:rsidR="00087FD5" w:rsidRPr="00EA4E3A">
        <w:rPr>
          <w:lang w:val="en-US"/>
        </w:rPr>
        <w:t>Subclause</w:t>
      </w:r>
      <w:r w:rsidR="00B15FAE" w:rsidRPr="00EA4E3A">
        <w:rPr>
          <w:lang w:val="en-US"/>
        </w:rPr>
        <w:t xml:space="preserve"> 7.2.5</w:t>
      </w:r>
      <w:r w:rsidR="004B2192" w:rsidRPr="00EA4E3A">
        <w:rPr>
          <w:lang w:val="en-US"/>
        </w:rPr>
        <w:t xml:space="preserve"> </w:t>
      </w:r>
    </w:p>
    <w:p w14:paraId="20EF7C32" w14:textId="77777777" w:rsidR="00984384" w:rsidRPr="00EA4E3A" w:rsidRDefault="00665D92" w:rsidP="0058579F">
      <w:pPr>
        <w:pStyle w:val="B1"/>
        <w:rPr>
          <w:lang w:val="en-US"/>
        </w:rPr>
      </w:pPr>
      <w:r w:rsidRPr="00EA4E3A">
        <w:t>-</w:t>
      </w:r>
      <w:r w:rsidRPr="00EA4E3A">
        <w:tab/>
      </w:r>
      <w:r w:rsidR="004B2192" w:rsidRPr="00EA4E3A">
        <w:t>For transmission mode 9 CSI reporting</w:t>
      </w:r>
      <w:r w:rsidR="006350D8" w:rsidRPr="00EA4E3A">
        <w:t xml:space="preserve"> of a non-BL/CE UE</w:t>
      </w:r>
      <w:r w:rsidR="00984384" w:rsidRPr="00EA4E3A">
        <w:t>:</w:t>
      </w:r>
    </w:p>
    <w:p w14:paraId="1E7C43F0" w14:textId="77777777" w:rsidR="00984384" w:rsidRPr="00EA4E3A" w:rsidRDefault="00665D92" w:rsidP="0058579F">
      <w:pPr>
        <w:pStyle w:val="B2"/>
      </w:pPr>
      <w:r w:rsidRPr="00EA4E3A">
        <w:t>-</w:t>
      </w:r>
      <w:r w:rsidRPr="00EA4E3A">
        <w:tab/>
      </w:r>
      <w:r w:rsidR="00984384" w:rsidRPr="00EA4E3A">
        <w:t xml:space="preserve">CRS REs are as in non-MBSFN subframes; </w:t>
      </w:r>
    </w:p>
    <w:p w14:paraId="20470364" w14:textId="77777777" w:rsidR="00726B70" w:rsidRPr="00EA4E3A" w:rsidRDefault="00665D92" w:rsidP="00726B70">
      <w:pPr>
        <w:pStyle w:val="B2"/>
        <w:ind w:left="864" w:hanging="288"/>
      </w:pPr>
      <w:r w:rsidRPr="00EA4E3A">
        <w:t>-</w:t>
      </w:r>
      <w:r w:rsidRPr="00EA4E3A">
        <w:tab/>
      </w:r>
      <w:r w:rsidR="00984384" w:rsidRPr="00EA4E3A">
        <w:t>I</w:t>
      </w:r>
      <w:r w:rsidR="004B2192" w:rsidRPr="00EA4E3A">
        <w:t xml:space="preserve">f </w:t>
      </w:r>
      <w:r w:rsidR="00984384" w:rsidRPr="00EA4E3A">
        <w:t xml:space="preserve">the </w:t>
      </w:r>
      <w:r w:rsidR="004B2192" w:rsidRPr="00EA4E3A">
        <w:t>UE is configured for PMI/RI reporting</w:t>
      </w:r>
      <w:r w:rsidR="00FE7392" w:rsidRPr="00EA4E3A">
        <w:t xml:space="preserve"> or </w:t>
      </w:r>
      <w:r w:rsidR="00FE7392" w:rsidRPr="00EA4E3A">
        <w:rPr>
          <w:lang w:val="en-AU"/>
        </w:rPr>
        <w:t>without PMI reporting</w:t>
      </w:r>
      <w:r w:rsidR="004B2192" w:rsidRPr="00EA4E3A">
        <w:t xml:space="preserve">, </w:t>
      </w:r>
      <w:r w:rsidR="00984384" w:rsidRPr="00EA4E3A">
        <w:t>the UE-specific reference signal</w:t>
      </w:r>
      <w:r w:rsidR="004B2192" w:rsidRPr="00EA4E3A">
        <w:t xml:space="preserve"> overhead is consistent with </w:t>
      </w:r>
      <w:r w:rsidR="00984384" w:rsidRPr="00EA4E3A">
        <w:t xml:space="preserve">the </w:t>
      </w:r>
      <w:r w:rsidR="004B2192" w:rsidRPr="00EA4E3A">
        <w:t>most recent reported rank</w:t>
      </w:r>
      <w:r w:rsidR="005A65C0" w:rsidRPr="00EA4E3A">
        <w:t xml:space="preserve">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CSI-RS port is configured</w:t>
      </w:r>
      <w:r w:rsidR="00984384" w:rsidRPr="00EA4E3A">
        <w:t xml:space="preserve">; and PDSCH signals on antenna ports </w:t>
      </w:r>
      <w:r w:rsidR="00984384" w:rsidRPr="00EA4E3A">
        <w:rPr>
          <w:position w:val="-10"/>
        </w:rPr>
        <w:object w:dxaOrig="1080" w:dyaOrig="320" w14:anchorId="2704EAA0">
          <v:shape id="_x0000_i2121" type="#_x0000_t75" style="width:57.6pt;height:14.4pt" o:ole="">
            <v:imagedata r:id="rId1573" o:title=""/>
          </v:shape>
          <o:OLEObject Type="Embed" ProgID="Equation.3" ShapeID="_x0000_i2121" DrawAspect="Content" ObjectID="_1685802154" r:id="rId1574"/>
        </w:object>
      </w:r>
      <w:r w:rsidR="00726B70" w:rsidRPr="00EA4E3A">
        <w:t xml:space="preserve"> </w:t>
      </w:r>
      <w:r w:rsidR="00984384" w:rsidRPr="00EA4E3A">
        <w:t xml:space="preserve">for </w:t>
      </w:r>
      <w:r w:rsidR="00984384" w:rsidRPr="00EA4E3A">
        <w:rPr>
          <w:position w:val="-6"/>
        </w:rPr>
        <w:object w:dxaOrig="200" w:dyaOrig="220" w14:anchorId="02A9CEB2">
          <v:shape id="_x0000_i2122" type="#_x0000_t75" style="width:7.2pt;height:14.4pt" o:ole="">
            <v:imagedata r:id="rId1575" o:title=""/>
          </v:shape>
          <o:OLEObject Type="Embed" ProgID="Equation.3" ShapeID="_x0000_i2122" DrawAspect="Content" ObjectID="_1685802155" r:id="rId1576"/>
        </w:object>
      </w:r>
      <w:r w:rsidR="00984384" w:rsidRPr="00EA4E3A">
        <w:t xml:space="preserve">layers would result in signals equivalent to corresponding symbols transmitted on antenna ports </w:t>
      </w:r>
      <w:r w:rsidR="00984384" w:rsidRPr="00EA4E3A">
        <w:rPr>
          <w:position w:val="-10"/>
        </w:rPr>
        <w:object w:dxaOrig="1300" w:dyaOrig="320" w14:anchorId="476B2970">
          <v:shape id="_x0000_i2123" type="#_x0000_t75" style="width:64.8pt;height:14.4pt" o:ole="">
            <v:imagedata r:id="rId1577" o:title=""/>
          </v:shape>
          <o:OLEObject Type="Embed" ProgID="Equation.3" ShapeID="_x0000_i2123" DrawAspect="Content" ObjectID="_1685802156" r:id="rId1578"/>
        </w:object>
      </w:r>
      <w:r w:rsidR="00984384" w:rsidRPr="00EA4E3A">
        <w:t>, as given by</w:t>
      </w:r>
      <w:r w:rsidR="00726B70" w:rsidRPr="00EA4E3A">
        <w:t>,</w:t>
      </w:r>
      <w:r w:rsidR="00984384" w:rsidRPr="00EA4E3A">
        <w:t xml:space="preserve"> </w:t>
      </w:r>
    </w:p>
    <w:p w14:paraId="5F59C574" w14:textId="77777777" w:rsidR="00726B70" w:rsidRPr="00EA4E3A" w:rsidRDefault="00726B70" w:rsidP="00087FD5">
      <w:pPr>
        <w:pStyle w:val="B3"/>
      </w:pPr>
      <w:r w:rsidRPr="00EA4E3A">
        <w:rPr>
          <w:rFonts w:eastAsia="SimSun"/>
          <w:lang w:eastAsia="zh-CN"/>
        </w:rPr>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14:paraId="11F8E0D7" w14:textId="77777777" w:rsidR="00726B70" w:rsidRPr="00EA4E3A" w:rsidRDefault="00F278F6" w:rsidP="00087FD5">
      <w:pPr>
        <w:pStyle w:val="B4"/>
      </w:pPr>
      <w:r w:rsidRPr="00EA4E3A">
        <w:rPr>
          <w:position w:val="-104"/>
        </w:rPr>
        <w:object w:dxaOrig="5899" w:dyaOrig="2200" w14:anchorId="75219AAC">
          <v:shape id="_x0000_i2124" type="#_x0000_t75" style="width:295.2pt;height:108pt" o:ole="">
            <v:imagedata r:id="rId1579" o:title=""/>
          </v:shape>
          <o:OLEObject Type="Embed" ProgID="Equation.3" ShapeID="_x0000_i2124" DrawAspect="Content" ObjectID="_1685802157" r:id="rId1580"/>
        </w:object>
      </w:r>
      <w:r w:rsidR="00726B70" w:rsidRPr="00EA4E3A">
        <w:tab/>
        <w:t xml:space="preserve">for </w:t>
      </w:r>
      <w:r w:rsidR="00726B70" w:rsidRPr="00EA4E3A">
        <w:rPr>
          <w:position w:val="-6"/>
        </w:rPr>
        <w:object w:dxaOrig="460" w:dyaOrig="240" w14:anchorId="25379DA4">
          <v:shape id="_x0000_i2125" type="#_x0000_t75" style="width:21.6pt;height:14.4pt" o:ole="">
            <v:imagedata r:id="rId1581" o:title=""/>
          </v:shape>
          <o:OLEObject Type="Embed" ProgID="Equation.3" ShapeID="_x0000_i2125" DrawAspect="Content" ObjectID="_1685802158" r:id="rId1582"/>
        </w:object>
      </w:r>
    </w:p>
    <w:p w14:paraId="13D64896" w14:textId="77777777" w:rsidR="00726B70" w:rsidRPr="00EA4E3A" w:rsidRDefault="00726B70" w:rsidP="00087FD5">
      <w:pPr>
        <w:pStyle w:val="B4"/>
      </w:pPr>
      <w:r w:rsidRPr="00EA4E3A">
        <w:rPr>
          <w:position w:val="-50"/>
        </w:rPr>
        <w:object w:dxaOrig="3739" w:dyaOrig="1100" w14:anchorId="61A75872">
          <v:shape id="_x0000_i2126" type="#_x0000_t75" style="width:187.2pt;height:57.6pt" o:ole="">
            <v:imagedata r:id="rId1583" o:title=""/>
          </v:shape>
          <o:OLEObject Type="Embed" ProgID="Equation.3" ShapeID="_x0000_i2126" DrawAspect="Content" ObjectID="_1685802159" r:id="rId1584"/>
        </w:object>
      </w:r>
      <w:r w:rsidRPr="00EA4E3A">
        <w:t xml:space="preserve"> </w:t>
      </w:r>
      <w:r w:rsidRPr="00EA4E3A">
        <w:tab/>
      </w:r>
      <w:r w:rsidRPr="00EA4E3A">
        <w:rPr>
          <w:position w:val="-10"/>
        </w:rPr>
        <w:object w:dxaOrig="1320" w:dyaOrig="340" w14:anchorId="6BF8EC45">
          <v:shape id="_x0000_i2127" type="#_x0000_t75" style="width:64.8pt;height:14.4pt" o:ole="">
            <v:imagedata r:id="rId1585" o:title=""/>
          </v:shape>
          <o:OLEObject Type="Embed" ProgID="Equation.3" ShapeID="_x0000_i2127" DrawAspect="Content" ObjectID="_1685802160" r:id="rId1586"/>
        </w:object>
      </w:r>
      <w:r w:rsidRPr="00EA4E3A">
        <w:t xml:space="preserve"> for </w:t>
      </w:r>
      <w:r w:rsidRPr="00EA4E3A">
        <w:rPr>
          <w:position w:val="-6"/>
        </w:rPr>
        <w:object w:dxaOrig="499" w:dyaOrig="240" w14:anchorId="478D119F">
          <v:shape id="_x0000_i2128" type="#_x0000_t75" style="width:21.6pt;height:14.4pt" o:ole="">
            <v:imagedata r:id="rId1587" o:title=""/>
          </v:shape>
          <o:OLEObject Type="Embed" ProgID="Equation.3" ShapeID="_x0000_i2128" DrawAspect="Content" ObjectID="_1685802161" r:id="rId1588"/>
        </w:object>
      </w:r>
    </w:p>
    <w:p w14:paraId="1EAB69FA" w14:textId="77777777" w:rsidR="000E4B10" w:rsidRPr="00EA4E3A" w:rsidRDefault="000E4B10" w:rsidP="000E4B10">
      <w:pPr>
        <w:pStyle w:val="B2"/>
        <w:ind w:firstLine="0"/>
      </w:pPr>
      <w:r w:rsidRPr="00EA4E3A">
        <w:t xml:space="preserve">where </w:t>
      </w:r>
      <w:r w:rsidRPr="00EA4E3A">
        <w:rPr>
          <w:position w:val="-10"/>
        </w:rPr>
        <w:object w:dxaOrig="2420" w:dyaOrig="400" w14:anchorId="09E9D2A9">
          <v:shape id="_x0000_i2129" type="#_x0000_t75" style="width:122.4pt;height:21.6pt" o:ole="">
            <v:imagedata r:id="rId1589" o:title=""/>
          </v:shape>
          <o:OLEObject Type="Embed" ProgID="Equation.3" ShapeID="_x0000_i2129" DrawAspect="Content" ObjectID="_1685802162" r:id="rId1590"/>
        </w:object>
      </w:r>
      <w:r w:rsidRPr="00EA4E3A">
        <w:t xml:space="preserve"> is a vector of symbols from the layer mapping in subclause 6.3.3.2 of [3], </w:t>
      </w:r>
      <w:r w:rsidRPr="00EA4E3A">
        <w:rPr>
          <w:position w:val="-10"/>
        </w:rPr>
        <w:object w:dxaOrig="3000" w:dyaOrig="320" w14:anchorId="6A436553">
          <v:shape id="_x0000_i2130" type="#_x0000_t75" style="width:2in;height:14.4pt" o:ole="">
            <v:imagedata r:id="rId1591" o:title=""/>
          </v:shape>
          <o:OLEObject Type="Embed" ProgID="Equation.DSMT4" ShapeID="_x0000_i2130" DrawAspect="Content" ObjectID="_1685802163" r:id="rId1592"/>
        </w:object>
      </w:r>
      <w:r w:rsidRPr="00EA4E3A">
        <w:t xml:space="preserve">is the number of CSI-RS ports configured, and if UE reports a PMI, </w:t>
      </w:r>
      <w:r w:rsidRPr="00EA4E3A">
        <w:rPr>
          <w:position w:val="-30"/>
        </w:rPr>
        <w:object w:dxaOrig="1939" w:dyaOrig="720" w14:anchorId="36930961">
          <v:shape id="_x0000_i2131" type="#_x0000_t75" style="width:100.8pt;height:36pt" o:ole="">
            <v:imagedata r:id="rId1593" o:title=""/>
          </v:shape>
          <o:OLEObject Type="Embed" ProgID="Equation.DSMT4" ShapeID="_x0000_i2131" DrawAspect="Content" ObjectID="_1685802164" r:id="rId1594"/>
        </w:object>
      </w:r>
      <w:r w:rsidRPr="00EA4E3A">
        <w:t xml:space="preserve"> where </w:t>
      </w:r>
      <w:r w:rsidRPr="00EA4E3A">
        <w:rPr>
          <w:position w:val="-12"/>
        </w:rPr>
        <w:object w:dxaOrig="680" w:dyaOrig="380" w14:anchorId="41DB9B1D">
          <v:shape id="_x0000_i2132" type="#_x0000_t75" style="width:36pt;height:21.6pt" o:ole="">
            <v:imagedata r:id="rId1595" o:title=""/>
          </v:shape>
          <o:OLEObject Type="Embed" ProgID="Equation.DSMT4" ShapeID="_x0000_i2132" DrawAspect="Content" ObjectID="_1685802165" r:id="rId1596"/>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w14:anchorId="20DA8F50">
          <v:shape id="_x0000_i2133" type="#_x0000_t75" style="width:36pt;height:21.6pt" o:ole="">
            <v:imagedata r:id="rId1597" o:title=""/>
          </v:shape>
          <o:OLEObject Type="Embed" ProgID="Equation.DSMT4" ShapeID="_x0000_i2133" DrawAspect="Content" ObjectID="_1685802166" r:id="rId1598"/>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w14:anchorId="7BB8B97D">
          <v:shape id="_x0000_i2134" type="#_x0000_t75" style="width:36pt;height:21.6pt" o:ole="">
            <v:imagedata r:id="rId1599" o:title=""/>
          </v:shape>
          <o:OLEObject Type="Embed" ProgID="Equation.DSMT4" ShapeID="_x0000_i2134" DrawAspect="Content" ObjectID="_1685802167" r:id="rId1600"/>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w:t>
      </w:r>
      <w:r w:rsidRPr="00EA4E3A">
        <w:lastRenderedPageBreak/>
        <w:t xml:space="preserve">configured, and where </w:t>
      </w:r>
      <w:r w:rsidRPr="00EA4E3A">
        <w:rPr>
          <w:position w:val="-6"/>
        </w:rPr>
        <w:object w:dxaOrig="240" w:dyaOrig="220" w14:anchorId="78B0F0E9">
          <v:shape id="_x0000_i2135" type="#_x0000_t75" style="width:14.4pt;height:14.4pt" o:ole="">
            <v:imagedata r:id="rId1601" o:title=""/>
          </v:shape>
          <o:OLEObject Type="Embed" ProgID="Equation.DSMT4" ShapeID="_x0000_i2135" DrawAspect="Content" ObjectID="_1685802168" r:id="rId1602"/>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w14:anchorId="37170844">
          <v:shape id="_x0000_i2136" type="#_x0000_t75" style="width:21.6pt;height:14.4pt" o:ole="">
            <v:imagedata r:id="rId1603" o:title=""/>
          </v:shape>
          <o:OLEObject Type="Embed" ProgID="Equation.DSMT4" ShapeID="_x0000_i2136" DrawAspect="Content" ObjectID="_1685802169" r:id="rId1604"/>
        </w:object>
      </w:r>
      <w:r w:rsidRPr="00EA4E3A">
        <w:t xml:space="preserve"> is the selected precoding matrix corresponding to the reported CQI applicable to </w:t>
      </w:r>
      <w:r w:rsidRPr="00EA4E3A">
        <w:rPr>
          <w:position w:val="-10"/>
        </w:rPr>
        <w:object w:dxaOrig="440" w:dyaOrig="320" w14:anchorId="09A4E8A8">
          <v:shape id="_x0000_i2137" type="#_x0000_t75" style="width:21.6pt;height:14.4pt" o:ole="">
            <v:imagedata r:id="rId1605" o:title=""/>
          </v:shape>
          <o:OLEObject Type="Embed" ProgID="Equation.3" ShapeID="_x0000_i2137" DrawAspect="Content" ObjectID="_1685802170" r:id="rId1606"/>
        </w:object>
      </w:r>
      <w:r w:rsidRPr="00EA4E3A">
        <w:t xml:space="preserve">. The corresponding PDSCH signals transmitted on antenna ports </w:t>
      </w:r>
      <w:r w:rsidRPr="00EA4E3A">
        <w:rPr>
          <w:position w:val="-10"/>
        </w:rPr>
        <w:object w:dxaOrig="1300" w:dyaOrig="320" w14:anchorId="167E213E">
          <v:shape id="_x0000_i2138" type="#_x0000_t75" style="width:64.8pt;height:14.4pt" o:ole="">
            <v:imagedata r:id="rId1577" o:title=""/>
          </v:shape>
          <o:OLEObject Type="Embed" ProgID="Equation.3" ShapeID="_x0000_i2138" DrawAspect="Content" ObjectID="_1685802171" r:id="rId1607"/>
        </w:object>
      </w:r>
      <w:r w:rsidRPr="00EA4E3A">
        <w:t xml:space="preserve"> would have a ratio of EPRE to CSI-RS EPRE equal to the ratio given in subclause 7.2.5,</w:t>
      </w:r>
    </w:p>
    <w:p w14:paraId="310D5A3D" w14:textId="77777777" w:rsidR="00726B70" w:rsidRPr="00EA4E3A" w:rsidRDefault="00726B70" w:rsidP="00087FD5">
      <w:pPr>
        <w:pStyle w:val="B3"/>
        <w:rPr>
          <w:i/>
        </w:rPr>
      </w:pPr>
      <w:r w:rsidRPr="00EA4E3A">
        <w:t>otherwise,</w:t>
      </w:r>
    </w:p>
    <w:p w14:paraId="684B9566" w14:textId="77777777" w:rsidR="00726B70" w:rsidRPr="00EA4E3A" w:rsidRDefault="00984384" w:rsidP="00087FD5">
      <w:pPr>
        <w:pStyle w:val="B4"/>
      </w:pPr>
      <w:r w:rsidRPr="00EA4E3A">
        <w:object w:dxaOrig="2760" w:dyaOrig="1160" w14:anchorId="7FCE0170">
          <v:shape id="_x0000_i2139" type="#_x0000_t75" style="width:136.8pt;height:57.6pt" o:ole="">
            <v:imagedata r:id="rId1608" o:title=""/>
          </v:shape>
          <o:OLEObject Type="Embed" ProgID="Equation.3" ShapeID="_x0000_i2139" DrawAspect="Content" ObjectID="_1685802172" r:id="rId1609"/>
        </w:object>
      </w:r>
      <w:r w:rsidRPr="00EA4E3A">
        <w:t xml:space="preserve">, </w:t>
      </w:r>
    </w:p>
    <w:p w14:paraId="36AF4F95" w14:textId="77777777" w:rsidR="00C14BD0" w:rsidRPr="00EA4E3A" w:rsidRDefault="00984384" w:rsidP="00087FD5">
      <w:pPr>
        <w:pStyle w:val="B2"/>
        <w:ind w:firstLine="0"/>
        <w:rPr>
          <w:lang w:val="en-US"/>
        </w:rPr>
      </w:pPr>
      <w:r w:rsidRPr="00EA4E3A">
        <w:t xml:space="preserve">where </w:t>
      </w:r>
      <w:r w:rsidRPr="00EA4E3A">
        <w:rPr>
          <w:position w:val="-10"/>
        </w:rPr>
        <w:object w:dxaOrig="2420" w:dyaOrig="400" w14:anchorId="1D1A358D">
          <v:shape id="_x0000_i2140" type="#_x0000_t75" style="width:122.4pt;height:21.6pt" o:ole="">
            <v:imagedata r:id="rId1589" o:title=""/>
          </v:shape>
          <o:OLEObject Type="Embed" ProgID="Equation.3" ShapeID="_x0000_i2140" DrawAspect="Content" ObjectID="_1685802173" r:id="rId1610"/>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w14:anchorId="11853279">
          <v:shape id="_x0000_i2141" type="#_x0000_t75" style="width:129.6pt;height:14.4pt" o:ole="">
            <v:imagedata r:id="rId1611" o:title=""/>
          </v:shape>
          <o:OLEObject Type="Embed" ProgID="Equation.3" ShapeID="_x0000_i2141" DrawAspect="Content" ObjectID="_1685802174" r:id="rId1612"/>
        </w:object>
      </w:r>
      <w:r w:rsidR="00726B70" w:rsidRPr="00EA4E3A">
        <w:t xml:space="preserve"> </w:t>
      </w:r>
      <w:r w:rsidRPr="00EA4E3A">
        <w:t xml:space="preserve">is the number of CSI-RS ports configured, and if only one CSI-RS port is configured, </w:t>
      </w:r>
      <w:r w:rsidRPr="00EA4E3A">
        <w:rPr>
          <w:position w:val="-10"/>
        </w:rPr>
        <w:object w:dxaOrig="520" w:dyaOrig="320" w14:anchorId="3DEE140A">
          <v:shape id="_x0000_i2142" type="#_x0000_t75" style="width:28.8pt;height:14.4pt" o:ole="">
            <v:imagedata r:id="rId1613" o:title=""/>
          </v:shape>
          <o:OLEObject Type="Embed" ProgID="Equation.3" ShapeID="_x0000_i2142" DrawAspect="Content" ObjectID="_1685802175" r:id="rId1614"/>
        </w:object>
      </w:r>
      <w:r w:rsidRPr="00EA4E3A">
        <w:t>is 1</w:t>
      </w:r>
      <w:r w:rsidR="005A65C0" w:rsidRPr="00EA4E3A">
        <w:t>,</w:t>
      </w:r>
      <w:r w:rsidR="00C14BD0" w:rsidRPr="00EA4E3A">
        <w:t xml:space="preserve"> </w:t>
      </w:r>
      <w:r w:rsidR="005A65C0" w:rsidRPr="00EA4E3A">
        <w:t>otherwise</w:t>
      </w:r>
      <w:r w:rsidR="00FE7392" w:rsidRPr="00EA4E3A">
        <w:t xml:space="preserve"> for UE configured for PMI/RI reporting</w:t>
      </w:r>
      <w:r w:rsidRPr="00EA4E3A">
        <w:t xml:space="preserve"> </w:t>
      </w:r>
      <w:r w:rsidRPr="00EA4E3A">
        <w:rPr>
          <w:position w:val="-10"/>
        </w:rPr>
        <w:object w:dxaOrig="520" w:dyaOrig="320" w14:anchorId="7183936E">
          <v:shape id="_x0000_i2143" type="#_x0000_t75" style="width:28.8pt;height:14.4pt" o:ole="">
            <v:imagedata r:id="rId1615" o:title=""/>
          </v:shape>
          <o:OLEObject Type="Embed" ProgID="Equation.3" ShapeID="_x0000_i2143" DrawAspect="Content" ObjectID="_1685802176" r:id="rId1616"/>
        </w:object>
      </w:r>
      <w:r w:rsidRPr="00EA4E3A">
        <w:t xml:space="preserve">is the precoding matrix corresponding to the reported PMI applicable to </w:t>
      </w:r>
      <w:r w:rsidRPr="00EA4E3A">
        <w:rPr>
          <w:position w:val="-10"/>
        </w:rPr>
        <w:object w:dxaOrig="440" w:dyaOrig="320" w14:anchorId="5FBBCDF5">
          <v:shape id="_x0000_i2144" type="#_x0000_t75" style="width:21.6pt;height:14.4pt" o:ole="">
            <v:imagedata r:id="rId1605" o:title=""/>
          </v:shape>
          <o:OLEObject Type="Embed" ProgID="Equation.3" ShapeID="_x0000_i2144" DrawAspect="Content" ObjectID="_1685802177" r:id="rId1617"/>
        </w:object>
      </w:r>
      <w:r w:rsidR="00FE7392" w:rsidRPr="00EA4E3A">
        <w:t xml:space="preserve"> and for UE configured without PMI reporting </w:t>
      </w:r>
      <w:r w:rsidR="00FE7392" w:rsidRPr="00EA4E3A">
        <w:rPr>
          <w:position w:val="-10"/>
        </w:rPr>
        <w:object w:dxaOrig="520" w:dyaOrig="320" w14:anchorId="42D91887">
          <v:shape id="_x0000_i2145" type="#_x0000_t75" style="width:28.8pt;height:14.4pt" o:ole="">
            <v:imagedata r:id="rId1615" o:title=""/>
          </v:shape>
          <o:OLEObject Type="Embed" ProgID="Equation.3" ShapeID="_x0000_i2145" DrawAspect="Content" ObjectID="_1685802178" r:id="rId1618"/>
        </w:object>
      </w:r>
      <w:r w:rsidR="00FE7392" w:rsidRPr="00EA4E3A">
        <w:t xml:space="preserve">is the selected precoding matrix corresponding to the reported CQI applicable to </w:t>
      </w:r>
      <w:r w:rsidR="00FE7392" w:rsidRPr="00EA4E3A">
        <w:rPr>
          <w:position w:val="-10"/>
        </w:rPr>
        <w:object w:dxaOrig="440" w:dyaOrig="320" w14:anchorId="1D8EDBCC">
          <v:shape id="_x0000_i2146" type="#_x0000_t75" style="width:21.6pt;height:14.4pt" o:ole="">
            <v:imagedata r:id="rId1605" o:title=""/>
          </v:shape>
          <o:OLEObject Type="Embed" ProgID="Equation.3" ShapeID="_x0000_i2146" DrawAspect="Content" ObjectID="_1685802179" r:id="rId1619"/>
        </w:object>
      </w:r>
      <w:r w:rsidRPr="00EA4E3A">
        <w:t xml:space="preserve">. The corresponding PDSCH signals transmitted on antenna ports </w:t>
      </w:r>
      <w:r w:rsidRPr="00EA4E3A">
        <w:rPr>
          <w:position w:val="-10"/>
        </w:rPr>
        <w:object w:dxaOrig="1300" w:dyaOrig="320" w14:anchorId="0C92D20B">
          <v:shape id="_x0000_i2147" type="#_x0000_t75" style="width:64.8pt;height:14.4pt" o:ole="">
            <v:imagedata r:id="rId1577" o:title=""/>
          </v:shape>
          <o:OLEObject Type="Embed" ProgID="Equation.3" ShapeID="_x0000_i2147" DrawAspect="Content" ObjectID="_1685802180" r:id="rId1620"/>
        </w:object>
      </w:r>
      <w:r w:rsidRPr="00EA4E3A">
        <w:t xml:space="preserve"> would have a ratio of EPRE to CSI-RS EPRE equal to the ratio given in </w:t>
      </w:r>
      <w:r w:rsidR="00087FD5" w:rsidRPr="00EA4E3A">
        <w:t>Subclause</w:t>
      </w:r>
      <w:r w:rsidRPr="00EA4E3A">
        <w:t xml:space="preserve"> 7.2.5</w:t>
      </w:r>
      <w:r w:rsidR="005A65C0" w:rsidRPr="00EA4E3A">
        <w:t>.</w:t>
      </w:r>
    </w:p>
    <w:p w14:paraId="7E8CE5AF" w14:textId="77777777" w:rsidR="00C14BD0" w:rsidRPr="00EA4E3A" w:rsidRDefault="00665D92" w:rsidP="0058579F">
      <w:pPr>
        <w:pStyle w:val="B1"/>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without PMI/RI reporting:</w:t>
      </w:r>
    </w:p>
    <w:p w14:paraId="7E54739D" w14:textId="77777777"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 xml:space="preserve">If the </w:t>
      </w:r>
      <w:r w:rsidR="00C14BD0" w:rsidRPr="00EA4E3A">
        <w:rPr>
          <w:rFonts w:eastAsia="SimSun"/>
          <w:lang w:eastAsia="zh-CN"/>
        </w:rPr>
        <w:t xml:space="preserve">number of </w:t>
      </w:r>
      <w:r w:rsidR="00C14BD0" w:rsidRPr="00EA4E3A">
        <w:rPr>
          <w:rFonts w:eastAsia="SimSun" w:hint="eastAsia"/>
          <w:lang w:eastAsia="zh-CN"/>
        </w:rPr>
        <w:t xml:space="preserve">antenna ports of the associated </w:t>
      </w:r>
      <w:r w:rsidR="00C14BD0" w:rsidRPr="00EA4E3A">
        <w:rPr>
          <w:rFonts w:eastAsia="SimSun"/>
          <w:lang w:eastAsia="zh-CN"/>
        </w:rPr>
        <w:t xml:space="preserve">CSI-RS </w:t>
      </w:r>
      <w:r w:rsidR="00C14BD0" w:rsidRPr="00EA4E3A">
        <w:rPr>
          <w:rFonts w:eastAsia="SimSun" w:hint="eastAsia"/>
          <w:lang w:eastAsia="zh-CN"/>
        </w:rPr>
        <w:t>resource</w:t>
      </w:r>
      <w:r w:rsidR="00C14BD0" w:rsidRPr="00EA4E3A">
        <w:rPr>
          <w:rFonts w:eastAsia="SimSun"/>
          <w:lang w:eastAsia="zh-CN"/>
        </w:rPr>
        <w:t xml:space="preserve"> is one, a PDSCH transmission </w:t>
      </w:r>
      <w:r w:rsidR="00C14BD0" w:rsidRPr="00EA4E3A">
        <w:rPr>
          <w:rFonts w:eastAsia="SimSun" w:hint="eastAsia"/>
          <w:lang w:eastAsia="zh-CN"/>
        </w:rPr>
        <w:t xml:space="preserve">is on </w:t>
      </w:r>
      <w:r w:rsidR="00C14BD0" w:rsidRPr="00EA4E3A">
        <w:rPr>
          <w:rFonts w:eastAsia="SimSun"/>
          <w:lang w:eastAsia="zh-CN"/>
        </w:rPr>
        <w:t>single-antenna port, port 7.</w:t>
      </w:r>
      <w:r w:rsidR="00C14BD0" w:rsidRPr="00EA4E3A">
        <w:rPr>
          <w:rFonts w:eastAsia="SimSun" w:hint="eastAsia"/>
          <w:lang w:eastAsia="zh-CN"/>
        </w:rPr>
        <w:t xml:space="preserve"> The channel on antenna port {7} is inferred from the channel on antenna port {15} of the associated CSI-RS resource.</w:t>
      </w:r>
      <w:r w:rsidR="00EA4E3A" w:rsidRPr="00EA4E3A">
        <w:rPr>
          <w:rFonts w:eastAsia="SimSun" w:hint="eastAsia"/>
          <w:lang w:eastAsia="zh-CN"/>
        </w:rPr>
        <w:t xml:space="preserve"> </w:t>
      </w:r>
    </w:p>
    <w:p w14:paraId="08E456C8" w14:textId="77777777"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p>
    <w:p w14:paraId="3AE1FD2A" w14:textId="77777777"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w:t>
      </w:r>
      <w:r w:rsidR="00C14BD0" w:rsidRPr="00EA4E3A">
        <w:rPr>
          <w:rFonts w:eastAsia="SimSun" w:hint="eastAsia"/>
          <w:lang w:eastAsia="zh-CN"/>
        </w:rPr>
        <w:t>e UE-specific reference signal overhead is 12</w:t>
      </w:r>
      <w:r w:rsidR="00C14BD0" w:rsidRPr="00EA4E3A">
        <w:rPr>
          <w:rFonts w:eastAsia="SimSun"/>
          <w:lang w:eastAsia="zh-CN"/>
        </w:rPr>
        <w:t xml:space="preserve"> </w:t>
      </w:r>
      <w:r w:rsidR="00C14BD0" w:rsidRPr="00EA4E3A">
        <w:rPr>
          <w:rFonts w:eastAsia="SimSun" w:hint="eastAsia"/>
          <w:lang w:eastAsia="zh-CN"/>
        </w:rPr>
        <w:t>REs per PRB pair.</w:t>
      </w:r>
    </w:p>
    <w:p w14:paraId="0ABA0B2E" w14:textId="77777777"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 xml:space="preserve">Otherwise, </w:t>
      </w:r>
    </w:p>
    <w:p w14:paraId="1E4B8BCD" w14:textId="77777777"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 xml:space="preserve">antenna ports of the associated CSI-RS resource </w:t>
      </w:r>
      <w:r w:rsidR="00C14BD0" w:rsidRPr="00EA4E3A">
        <w:rPr>
          <w:rFonts w:eastAsia="SimSun"/>
          <w:lang w:eastAsia="zh-CN"/>
        </w:rPr>
        <w:t>is 2,</w:t>
      </w:r>
      <w:r w:rsidR="00C14BD0" w:rsidRPr="00EA4E3A">
        <w:rPr>
          <w:rFonts w:eastAsia="SimSun" w:hint="eastAsia"/>
          <w:lang w:eastAsia="zh-CN"/>
        </w:rPr>
        <w:t xml:space="preserve"> the PDSCH transmission scheme assumes the transmit diversity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EA4E3A">
        <w:rPr>
          <w:rFonts w:eastAsia="SimSun" w:hint="eastAsia"/>
          <w:lang w:eastAsia="zh-CN"/>
        </w:rPr>
        <w:t xml:space="preserve"> </w:t>
      </w:r>
    </w:p>
    <w:p w14:paraId="533EF1C4" w14:textId="77777777" w:rsidR="00C14BD0" w:rsidRPr="00EA4E3A" w:rsidRDefault="00665D92" w:rsidP="0058579F">
      <w:pPr>
        <w:pStyle w:val="B3"/>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antenna ports of the associated CSI-RS resource</w:t>
      </w:r>
      <w:r w:rsidR="00C14BD0" w:rsidRPr="00EA4E3A">
        <w:rPr>
          <w:rFonts w:eastAsia="SimSun"/>
          <w:lang w:eastAsia="zh-CN"/>
        </w:rPr>
        <w:t xml:space="preserve"> is 4,</w:t>
      </w:r>
      <w:r w:rsidR="00C14BD0" w:rsidRPr="00EA4E3A">
        <w:rPr>
          <w:rFonts w:eastAsia="SimSun" w:hint="eastAsia"/>
          <w:lang w:eastAsia="zh-CN"/>
        </w:rPr>
        <w:t xml:space="preserve"> the PDSCH transmission scheme assumes the transmit </w:t>
      </w:r>
      <w:r w:rsidR="00C14BD0" w:rsidRPr="00EA4E3A">
        <w:rPr>
          <w:rFonts w:eastAsia="SimSun"/>
          <w:lang w:eastAsia="zh-CN"/>
        </w:rPr>
        <w:t>diversity</w:t>
      </w:r>
      <w:r w:rsidR="00C14BD0" w:rsidRPr="00EA4E3A">
        <w:rPr>
          <w:rFonts w:eastAsia="SimSun" w:hint="eastAsia"/>
          <w:lang w:eastAsia="zh-CN"/>
        </w:rPr>
        <w:t xml:space="preserve">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EA4E3A">
        <w:rPr>
          <w:rFonts w:eastAsia="SimSun" w:hint="eastAsia"/>
          <w:lang w:eastAsia="zh-CN"/>
        </w:rPr>
        <w:t xml:space="preserve"> </w:t>
      </w:r>
    </w:p>
    <w:p w14:paraId="30CDD22F" w14:textId="77777777"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The UE is not expected to be configured with more than 4 antenna ports for the CSI-RS resource associated with the CSI process configured without PMI/RI reporting</w:t>
      </w:r>
      <w:r w:rsidR="00C14BD0" w:rsidRPr="00EA4E3A">
        <w:rPr>
          <w:rFonts w:eastAsia="SimSun"/>
          <w:lang w:eastAsia="zh-CN"/>
        </w:rPr>
        <w:t>.</w:t>
      </w:r>
    </w:p>
    <w:p w14:paraId="630510B7" w14:textId="77777777" w:rsidR="00C14BD0" w:rsidRPr="00EA4E3A" w:rsidRDefault="00665D92" w:rsidP="0058579F">
      <w:pPr>
        <w:pStyle w:val="B3"/>
        <w:rPr>
          <w:lang w:eastAsia="zh-CN"/>
        </w:rPr>
      </w:pPr>
      <w:r w:rsidRPr="00EA4E3A">
        <w:rPr>
          <w:lang w:eastAsia="zh-CN"/>
        </w:rPr>
        <w:t>-</w:t>
      </w:r>
      <w:r w:rsidRPr="00EA4E3A">
        <w:rPr>
          <w:lang w:eastAsia="zh-CN"/>
        </w:rPr>
        <w:tab/>
      </w:r>
      <w:r w:rsidR="00C14BD0" w:rsidRPr="00EA4E3A">
        <w:rPr>
          <w:rFonts w:hint="eastAsia"/>
          <w:lang w:eastAsia="zh-CN"/>
        </w:rPr>
        <w:t xml:space="preserve">The overhead of CRS REs is assuming </w:t>
      </w:r>
      <w:r w:rsidR="00C14BD0" w:rsidRPr="00EA4E3A">
        <w:rPr>
          <w:lang w:eastAsia="zh-CN"/>
        </w:rPr>
        <w:t>the same number of antenna ports as that of the associated CSI-RS resource.</w:t>
      </w:r>
    </w:p>
    <w:p w14:paraId="545F2CCC" w14:textId="77777777"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UE-specific reference signal overhead is zero.</w:t>
      </w:r>
    </w:p>
    <w:p w14:paraId="624672A9" w14:textId="77777777" w:rsidR="00C14BD0" w:rsidRPr="00EA4E3A" w:rsidRDefault="00665D92" w:rsidP="0058579F">
      <w:pPr>
        <w:pStyle w:val="B1"/>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 PMI/RI reporting</w:t>
      </w:r>
      <w:r w:rsidR="00EF2C49" w:rsidRPr="00EA4E3A">
        <w:rPr>
          <w:rFonts w:eastAsia="SimSun"/>
          <w:lang w:eastAsia="zh-CN"/>
        </w:rPr>
        <w:t xml:space="preserve"> or </w:t>
      </w:r>
      <w:r w:rsidR="00EF2C49" w:rsidRPr="00EA4E3A">
        <w:rPr>
          <w:lang w:val="en-AU"/>
        </w:rPr>
        <w:t>without PMI reporting</w:t>
      </w:r>
      <w:r w:rsidR="00C14BD0" w:rsidRPr="00EA4E3A">
        <w:rPr>
          <w:rFonts w:eastAsia="SimSun" w:hint="eastAsia"/>
          <w:lang w:eastAsia="zh-CN"/>
        </w:rPr>
        <w:t>:</w:t>
      </w:r>
    </w:p>
    <w:p w14:paraId="43A9B475" w14:textId="77777777"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r w:rsidR="005A65C0" w:rsidRPr="00EA4E3A">
        <w:rPr>
          <w:rFonts w:eastAsia="SimSun"/>
          <w:lang w:eastAsia="zh-CN"/>
        </w:rPr>
        <w:t>;</w:t>
      </w:r>
      <w:r w:rsidR="00C14BD0" w:rsidRPr="00EA4E3A">
        <w:rPr>
          <w:rFonts w:eastAsia="SimSun"/>
          <w:lang w:eastAsia="zh-CN"/>
        </w:rPr>
        <w:t xml:space="preserve"> </w:t>
      </w:r>
    </w:p>
    <w:p w14:paraId="607CB808" w14:textId="77777777" w:rsidR="00726B70" w:rsidRPr="00EA4E3A" w:rsidRDefault="00665D92" w:rsidP="00726B70">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he UE-specific reference signal overhead is consistent with the most recent reported rank</w:t>
      </w:r>
      <w:r w:rsidR="005A65C0" w:rsidRPr="00EA4E3A">
        <w:rPr>
          <w:rFonts w:eastAsia="SimSun"/>
        </w:rPr>
        <w:t xml:space="preserve"> for the CSI process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w:t>
      </w:r>
      <w:r w:rsidR="005A65C0" w:rsidRPr="00EA4E3A">
        <w:rPr>
          <w:rFonts w:eastAsia="SimSun" w:hint="eastAsia"/>
          <w:lang w:eastAsia="zh-CN"/>
        </w:rPr>
        <w:lastRenderedPageBreak/>
        <w:t>CSI-RS port is configured</w:t>
      </w:r>
      <w:r w:rsidR="00C14BD0" w:rsidRPr="00EA4E3A">
        <w:rPr>
          <w:rFonts w:eastAsia="SimSun"/>
          <w:lang w:eastAsia="zh-CN"/>
        </w:rPr>
        <w:t xml:space="preserve">; and PDSCH signals on antenna ports </w:t>
      </w:r>
      <w:r w:rsidR="00C14BD0" w:rsidRPr="00EA4E3A">
        <w:rPr>
          <w:rFonts w:eastAsia="SimSun"/>
          <w:position w:val="-10"/>
          <w:lang w:eastAsia="zh-CN"/>
        </w:rPr>
        <w:object w:dxaOrig="1080" w:dyaOrig="320" w14:anchorId="7790948F">
          <v:shape id="_x0000_i2148" type="#_x0000_t75" style="width:57.6pt;height:14.4pt" o:ole="">
            <v:imagedata r:id="rId1573" o:title=""/>
          </v:shape>
          <o:OLEObject Type="Embed" ProgID="Equation.3" ShapeID="_x0000_i2148" DrawAspect="Content" ObjectID="_1685802181" r:id="rId1621"/>
        </w:object>
      </w:r>
      <w:r w:rsidR="00C14BD0" w:rsidRPr="00EA4E3A">
        <w:rPr>
          <w:rFonts w:eastAsia="SimSun"/>
          <w:lang w:eastAsia="zh-CN"/>
        </w:rPr>
        <w:t xml:space="preserve">for </w:t>
      </w:r>
      <w:r w:rsidR="00C14BD0" w:rsidRPr="00EA4E3A">
        <w:rPr>
          <w:rFonts w:eastAsia="SimSun"/>
          <w:position w:val="-6"/>
          <w:lang w:eastAsia="zh-CN"/>
        </w:rPr>
        <w:object w:dxaOrig="200" w:dyaOrig="220" w14:anchorId="00A0245E">
          <v:shape id="_x0000_i2149" type="#_x0000_t75" style="width:7.2pt;height:14.4pt" o:ole="">
            <v:imagedata r:id="rId1575" o:title=""/>
          </v:shape>
          <o:OLEObject Type="Embed" ProgID="Equation.3" ShapeID="_x0000_i2149" DrawAspect="Content" ObjectID="_1685802182" r:id="rId1622"/>
        </w:object>
      </w:r>
      <w:r w:rsidR="00C14BD0" w:rsidRPr="00EA4E3A">
        <w:rPr>
          <w:rFonts w:eastAsia="SimSun"/>
          <w:lang w:eastAsia="zh-CN"/>
        </w:rPr>
        <w:t xml:space="preserve">layers would result in signals equivalent to corresponding symbols transmitted on antenna ports </w:t>
      </w:r>
      <w:r w:rsidR="00C14BD0" w:rsidRPr="00EA4E3A">
        <w:rPr>
          <w:rFonts w:eastAsia="SimSun"/>
          <w:position w:val="-10"/>
          <w:lang w:eastAsia="zh-CN"/>
        </w:rPr>
        <w:object w:dxaOrig="1300" w:dyaOrig="320" w14:anchorId="1A9FEBB7">
          <v:shape id="_x0000_i2150" type="#_x0000_t75" style="width:64.8pt;height:14.4pt" o:ole="">
            <v:imagedata r:id="rId1577" o:title=""/>
          </v:shape>
          <o:OLEObject Type="Embed" ProgID="Equation.3" ShapeID="_x0000_i2150" DrawAspect="Content" ObjectID="_1685802183" r:id="rId1623"/>
        </w:object>
      </w:r>
      <w:r w:rsidR="00C14BD0" w:rsidRPr="00EA4E3A">
        <w:rPr>
          <w:rFonts w:eastAsia="SimSun"/>
          <w:lang w:eastAsia="zh-CN"/>
        </w:rPr>
        <w:t>, as given by</w:t>
      </w:r>
      <w:r w:rsidR="00726B70" w:rsidRPr="00EA4E3A">
        <w:rPr>
          <w:rFonts w:eastAsia="SimSun"/>
          <w:lang w:eastAsia="zh-CN"/>
        </w:rPr>
        <w:t>,</w:t>
      </w:r>
      <w:r w:rsidR="005A65C0" w:rsidRPr="00EA4E3A">
        <w:rPr>
          <w:rFonts w:eastAsia="SimSun"/>
          <w:lang w:eastAsia="zh-CN"/>
        </w:rPr>
        <w:t xml:space="preserve"> </w:t>
      </w:r>
    </w:p>
    <w:p w14:paraId="2BACE858" w14:textId="77777777" w:rsidR="00726B70" w:rsidRPr="00EA4E3A" w:rsidRDefault="00726B70" w:rsidP="00087FD5">
      <w:pPr>
        <w:pStyle w:val="B3"/>
      </w:pPr>
      <w:r w:rsidRPr="00EA4E3A">
        <w:rPr>
          <w:rFonts w:eastAsia="SimSun"/>
          <w:lang w:eastAsia="zh-CN"/>
        </w:rPr>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14:paraId="235A3EDA" w14:textId="77777777" w:rsidR="00726B70" w:rsidRPr="00EA4E3A" w:rsidRDefault="00F278F6" w:rsidP="00087FD5">
      <w:pPr>
        <w:pStyle w:val="B4"/>
      </w:pPr>
      <w:r w:rsidRPr="00EA4E3A">
        <w:rPr>
          <w:position w:val="-104"/>
        </w:rPr>
        <w:object w:dxaOrig="5940" w:dyaOrig="2200" w14:anchorId="04227C7D">
          <v:shape id="_x0000_i2151" type="#_x0000_t75" style="width:4in;height:108pt" o:ole="">
            <v:imagedata r:id="rId1624" o:title=""/>
          </v:shape>
          <o:OLEObject Type="Embed" ProgID="Equation.3" ShapeID="_x0000_i2151" DrawAspect="Content" ObjectID="_1685802184" r:id="rId1625"/>
        </w:object>
      </w:r>
      <w:r w:rsidR="00726B70" w:rsidRPr="00EA4E3A">
        <w:tab/>
        <w:t xml:space="preserve">for </w:t>
      </w:r>
      <w:r w:rsidR="00726B70" w:rsidRPr="00EA4E3A">
        <w:rPr>
          <w:position w:val="-6"/>
        </w:rPr>
        <w:object w:dxaOrig="460" w:dyaOrig="240" w14:anchorId="3A0E7E72">
          <v:shape id="_x0000_i2152" type="#_x0000_t75" style="width:21.6pt;height:14.4pt" o:ole="">
            <v:imagedata r:id="rId1581" o:title=""/>
          </v:shape>
          <o:OLEObject Type="Embed" ProgID="Equation.3" ShapeID="_x0000_i2152" DrawAspect="Content" ObjectID="_1685802185" r:id="rId1626"/>
        </w:object>
      </w:r>
    </w:p>
    <w:p w14:paraId="582A0497" w14:textId="77777777" w:rsidR="00726B70" w:rsidRPr="00EA4E3A" w:rsidRDefault="00726B70" w:rsidP="00087FD5">
      <w:pPr>
        <w:pStyle w:val="B4"/>
      </w:pPr>
      <w:r w:rsidRPr="00EA4E3A">
        <w:rPr>
          <w:position w:val="-50"/>
        </w:rPr>
        <w:object w:dxaOrig="3739" w:dyaOrig="1100" w14:anchorId="5915B1FE">
          <v:shape id="_x0000_i2153" type="#_x0000_t75" style="width:187.2pt;height:57.6pt" o:ole="">
            <v:imagedata r:id="rId1583" o:title=""/>
          </v:shape>
          <o:OLEObject Type="Embed" ProgID="Equation.3" ShapeID="_x0000_i2153" DrawAspect="Content" ObjectID="_1685802186" r:id="rId1627"/>
        </w:object>
      </w:r>
      <w:r w:rsidRPr="00EA4E3A">
        <w:t xml:space="preserve"> </w:t>
      </w:r>
      <w:r w:rsidRPr="00EA4E3A">
        <w:tab/>
      </w:r>
      <w:r w:rsidRPr="00EA4E3A">
        <w:rPr>
          <w:position w:val="-10"/>
        </w:rPr>
        <w:object w:dxaOrig="1320" w:dyaOrig="340" w14:anchorId="305A45E0">
          <v:shape id="_x0000_i2154" type="#_x0000_t75" style="width:64.8pt;height:14.4pt" o:ole="">
            <v:imagedata r:id="rId1628" o:title=""/>
          </v:shape>
          <o:OLEObject Type="Embed" ProgID="Equation.3" ShapeID="_x0000_i2154" DrawAspect="Content" ObjectID="_1685802187" r:id="rId1629"/>
        </w:object>
      </w:r>
      <w:r w:rsidRPr="00EA4E3A">
        <w:t xml:space="preserve"> </w:t>
      </w:r>
      <w:r w:rsidRPr="00EA4E3A">
        <w:tab/>
        <w:t xml:space="preserve">for </w:t>
      </w:r>
      <w:r w:rsidRPr="00EA4E3A">
        <w:rPr>
          <w:position w:val="-6"/>
        </w:rPr>
        <w:object w:dxaOrig="499" w:dyaOrig="240" w14:anchorId="12376BBC">
          <v:shape id="_x0000_i2155" type="#_x0000_t75" style="width:21.6pt;height:14.4pt" o:ole="">
            <v:imagedata r:id="rId1630" o:title=""/>
          </v:shape>
          <o:OLEObject Type="Embed" ProgID="Equation.3" ShapeID="_x0000_i2155" DrawAspect="Content" ObjectID="_1685802188" r:id="rId1631"/>
        </w:object>
      </w:r>
    </w:p>
    <w:p w14:paraId="5EFEF510" w14:textId="77777777" w:rsidR="000E4B10" w:rsidRPr="00EA4E3A" w:rsidRDefault="000E4B10" w:rsidP="000E4B10">
      <w:pPr>
        <w:pStyle w:val="B2"/>
        <w:ind w:firstLine="0"/>
      </w:pP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t xml:space="preserve">where </w:t>
      </w:r>
      <w:r w:rsidRPr="00EA4E3A">
        <w:rPr>
          <w:position w:val="-10"/>
        </w:rPr>
        <w:object w:dxaOrig="2420" w:dyaOrig="400" w14:anchorId="732CB81A">
          <v:shape id="_x0000_i2156" type="#_x0000_t75" style="width:122.4pt;height:21.6pt" o:ole="">
            <v:imagedata r:id="rId1589" o:title=""/>
          </v:shape>
          <o:OLEObject Type="Embed" ProgID="Equation.3" ShapeID="_x0000_i2156" DrawAspect="Content" ObjectID="_1685802189" r:id="rId1632"/>
        </w:object>
      </w:r>
      <w:r w:rsidRPr="00EA4E3A">
        <w:t xml:space="preserve"> is a vector of symbols from the layer mapping in subclause 6.3.3.2 of [3], </w:t>
      </w:r>
      <w:r w:rsidRPr="00EA4E3A">
        <w:rPr>
          <w:position w:val="-10"/>
        </w:rPr>
        <w:object w:dxaOrig="3000" w:dyaOrig="320" w14:anchorId="159FAF1D">
          <v:shape id="_x0000_i2157" type="#_x0000_t75" style="width:2in;height:14.4pt" o:ole="">
            <v:imagedata r:id="rId1591" o:title=""/>
          </v:shape>
          <o:OLEObject Type="Embed" ProgID="Equation.DSMT4" ShapeID="_x0000_i2157" DrawAspect="Content" ObjectID="_1685802190" r:id="rId1633"/>
        </w:object>
      </w:r>
      <w:r w:rsidRPr="00EA4E3A">
        <w:t xml:space="preserve">is the number of CSI-RS ports configured, and if UE reports a PMI, </w:t>
      </w:r>
      <w:r w:rsidRPr="00EA4E3A">
        <w:rPr>
          <w:position w:val="-30"/>
        </w:rPr>
        <w:object w:dxaOrig="1939" w:dyaOrig="720" w14:anchorId="2A0DB424">
          <v:shape id="_x0000_i2158" type="#_x0000_t75" style="width:100.8pt;height:36pt" o:ole="">
            <v:imagedata r:id="rId1634" o:title=""/>
          </v:shape>
          <o:OLEObject Type="Embed" ProgID="Equation.DSMT4" ShapeID="_x0000_i2158" DrawAspect="Content" ObjectID="_1685802191" r:id="rId1635"/>
        </w:object>
      </w:r>
      <w:r w:rsidRPr="00EA4E3A">
        <w:t xml:space="preserve"> where </w:t>
      </w:r>
      <w:r w:rsidRPr="00EA4E3A">
        <w:rPr>
          <w:position w:val="-12"/>
        </w:rPr>
        <w:object w:dxaOrig="680" w:dyaOrig="380" w14:anchorId="6AC4A34A">
          <v:shape id="_x0000_i2159" type="#_x0000_t75" style="width:36pt;height:21.6pt" o:ole="">
            <v:imagedata r:id="rId1595" o:title=""/>
          </v:shape>
          <o:OLEObject Type="Embed" ProgID="Equation.DSMT4" ShapeID="_x0000_i2159" DrawAspect="Content" ObjectID="_1685802192" r:id="rId1636"/>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w14:anchorId="14B94266">
          <v:shape id="_x0000_i2160" type="#_x0000_t75" style="width:36pt;height:21.6pt" o:ole="">
            <v:imagedata r:id="rId1597" o:title=""/>
          </v:shape>
          <o:OLEObject Type="Embed" ProgID="Equation.DSMT4" ShapeID="_x0000_i2160" DrawAspect="Content" ObjectID="_1685802193" r:id="rId1637"/>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w14:anchorId="223507EA">
          <v:shape id="_x0000_i2161" type="#_x0000_t75" style="width:36pt;height:21.6pt" o:ole="">
            <v:imagedata r:id="rId1599" o:title=""/>
          </v:shape>
          <o:OLEObject Type="Embed" ProgID="Equation.DSMT4" ShapeID="_x0000_i2161" DrawAspect="Content" ObjectID="_1685802194" r:id="rId1638"/>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configured, and where </w:t>
      </w:r>
      <w:r w:rsidRPr="00EA4E3A">
        <w:rPr>
          <w:position w:val="-6"/>
        </w:rPr>
        <w:object w:dxaOrig="240" w:dyaOrig="220" w14:anchorId="677D7313">
          <v:shape id="_x0000_i2162" type="#_x0000_t75" style="width:14.4pt;height:14.4pt" o:ole="">
            <v:imagedata r:id="rId1601" o:title=""/>
          </v:shape>
          <o:OLEObject Type="Embed" ProgID="Equation.DSMT4" ShapeID="_x0000_i2162" DrawAspect="Content" ObjectID="_1685802195" r:id="rId1639"/>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w14:anchorId="52B47C4A">
          <v:shape id="_x0000_i2163" type="#_x0000_t75" style="width:21.6pt;height:14.4pt" o:ole="">
            <v:imagedata r:id="rId1603" o:title=""/>
          </v:shape>
          <o:OLEObject Type="Embed" ProgID="Equation.DSMT4" ShapeID="_x0000_i2163" DrawAspect="Content" ObjectID="_1685802196" r:id="rId1640"/>
        </w:object>
      </w:r>
      <w:r w:rsidRPr="00EA4E3A">
        <w:t xml:space="preserve"> is the selected precoding matrix corresponding to the reported CQI applicable to </w:t>
      </w:r>
      <w:r w:rsidRPr="00EA4E3A">
        <w:rPr>
          <w:position w:val="-10"/>
        </w:rPr>
        <w:object w:dxaOrig="440" w:dyaOrig="320" w14:anchorId="7110FB4C">
          <v:shape id="_x0000_i2164" type="#_x0000_t75" style="width:21.6pt;height:14.4pt" o:ole="">
            <v:imagedata r:id="rId1605" o:title=""/>
          </v:shape>
          <o:OLEObject Type="Embed" ProgID="Equation.3" ShapeID="_x0000_i2164" DrawAspect="Content" ObjectID="_1685802197" r:id="rId1641"/>
        </w:object>
      </w:r>
      <w:r w:rsidRPr="00EA4E3A">
        <w:t xml:space="preserve">. The corresponding PDSCH signals transmitted on antenna ports </w:t>
      </w:r>
      <w:r w:rsidRPr="00EA4E3A">
        <w:rPr>
          <w:position w:val="-10"/>
        </w:rPr>
        <w:object w:dxaOrig="1300" w:dyaOrig="320" w14:anchorId="33857956">
          <v:shape id="_x0000_i2165" type="#_x0000_t75" style="width:64.8pt;height:14.4pt" o:ole="">
            <v:imagedata r:id="rId1577" o:title=""/>
          </v:shape>
          <o:OLEObject Type="Embed" ProgID="Equation.3" ShapeID="_x0000_i2165" DrawAspect="Content" ObjectID="_1685802198" r:id="rId1642"/>
        </w:object>
      </w:r>
      <w:r w:rsidRPr="00EA4E3A">
        <w:t xml:space="preserve"> would have a ratio of EPRE to CSI-RS EPRE equal to the ratio given in subclause 7.2.5,</w:t>
      </w:r>
    </w:p>
    <w:p w14:paraId="760C4957" w14:textId="77777777" w:rsidR="00726B70" w:rsidRPr="00EA4E3A" w:rsidRDefault="00726B70" w:rsidP="00087FD5">
      <w:pPr>
        <w:pStyle w:val="B3"/>
        <w:rPr>
          <w:i/>
        </w:rPr>
      </w:pPr>
      <w:r w:rsidRPr="00EA4E3A">
        <w:t>otherwise,</w:t>
      </w:r>
    </w:p>
    <w:p w14:paraId="50668956" w14:textId="77777777" w:rsidR="00726B70" w:rsidRPr="00EA4E3A" w:rsidRDefault="00C14BD0" w:rsidP="00087FD5">
      <w:pPr>
        <w:pStyle w:val="B4"/>
      </w:pPr>
      <w:r w:rsidRPr="00EA4E3A">
        <w:object w:dxaOrig="2760" w:dyaOrig="1160" w14:anchorId="228CB348">
          <v:shape id="_x0000_i2166" type="#_x0000_t75" style="width:136.8pt;height:57.6pt" o:ole="">
            <v:imagedata r:id="rId1608" o:title=""/>
          </v:shape>
          <o:OLEObject Type="Embed" ProgID="Equation.3" ShapeID="_x0000_i2166" DrawAspect="Content" ObjectID="_1685802199" r:id="rId1643"/>
        </w:object>
      </w:r>
      <w:r w:rsidRPr="00EA4E3A">
        <w:t xml:space="preserve">, </w:t>
      </w:r>
    </w:p>
    <w:p w14:paraId="08AF9677" w14:textId="77777777" w:rsidR="004B2192" w:rsidRPr="00EA4E3A" w:rsidRDefault="00C14BD0" w:rsidP="00087FD5">
      <w:pPr>
        <w:pStyle w:val="B2"/>
        <w:ind w:firstLine="0"/>
        <w:rPr>
          <w:lang w:val="en-US"/>
        </w:rPr>
      </w:pPr>
      <w:r w:rsidRPr="00EA4E3A">
        <w:t xml:space="preserve">where </w:t>
      </w:r>
      <w:r w:rsidRPr="00EA4E3A">
        <w:rPr>
          <w:position w:val="-10"/>
        </w:rPr>
        <w:object w:dxaOrig="2420" w:dyaOrig="400" w14:anchorId="0AC69F3C">
          <v:shape id="_x0000_i2167" type="#_x0000_t75" style="width:122.4pt;height:21.6pt" o:ole="">
            <v:imagedata r:id="rId1589" o:title=""/>
          </v:shape>
          <o:OLEObject Type="Embed" ProgID="Equation.3" ShapeID="_x0000_i2167" DrawAspect="Content" ObjectID="_1685802200" r:id="rId1644"/>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w14:anchorId="00D77E9E">
          <v:shape id="_x0000_i2168" type="#_x0000_t75" style="width:129.6pt;height:14.4pt" o:ole="">
            <v:imagedata r:id="rId1645" o:title=""/>
          </v:shape>
          <o:OLEObject Type="Embed" ProgID="Equation.3" ShapeID="_x0000_i2168" DrawAspect="Content" ObjectID="_1685802201" r:id="rId1646"/>
        </w:object>
      </w:r>
      <w:r w:rsidR="00726B70" w:rsidRPr="00EA4E3A">
        <w:t xml:space="preserve"> </w:t>
      </w:r>
      <w:r w:rsidRPr="00EA4E3A">
        <w:t>is the number of</w:t>
      </w:r>
      <w:r w:rsidRPr="00EA4E3A">
        <w:rPr>
          <w:rFonts w:eastAsia="SimSun" w:hint="eastAsia"/>
          <w:lang w:eastAsia="zh-CN"/>
        </w:rPr>
        <w:t xml:space="preserve"> antenna ports of the associated</w:t>
      </w:r>
      <w:r w:rsidRPr="00EA4E3A">
        <w:t xml:space="preserve"> CSI-RS </w:t>
      </w:r>
      <w:r w:rsidRPr="00EA4E3A">
        <w:rPr>
          <w:rFonts w:eastAsia="SimSun" w:hint="eastAsia"/>
          <w:lang w:eastAsia="zh-CN"/>
        </w:rPr>
        <w:t>resource</w:t>
      </w:r>
      <w:r w:rsidRPr="00EA4E3A">
        <w:t>, and if</w:t>
      </w:r>
      <w:r w:rsidR="00EA4E3A" w:rsidRPr="00EA4E3A">
        <w:t xml:space="preserve"> </w:t>
      </w:r>
      <w:r w:rsidRPr="00EA4E3A">
        <w:rPr>
          <w:rFonts w:eastAsia="SimSun" w:hint="eastAsia"/>
          <w:i/>
          <w:lang w:eastAsia="zh-CN"/>
        </w:rPr>
        <w:t>P</w:t>
      </w:r>
      <w:r w:rsidRPr="00EA4E3A">
        <w:rPr>
          <w:rFonts w:eastAsia="SimSun" w:hint="eastAsia"/>
          <w:lang w:eastAsia="zh-CN"/>
        </w:rPr>
        <w:t>=1,</w:t>
      </w:r>
      <w:r w:rsidRPr="00EA4E3A">
        <w:rPr>
          <w:position w:val="-10"/>
        </w:rPr>
        <w:object w:dxaOrig="520" w:dyaOrig="320" w14:anchorId="66212141">
          <v:shape id="_x0000_i2169" type="#_x0000_t75" style="width:28.8pt;height:14.4pt" o:ole="">
            <v:imagedata r:id="rId1613" o:title=""/>
          </v:shape>
          <o:OLEObject Type="Embed" ProgID="Equation.3" ShapeID="_x0000_i2169" DrawAspect="Content" ObjectID="_1685802202" r:id="rId1647"/>
        </w:object>
      </w:r>
      <w:r w:rsidRPr="00EA4E3A">
        <w:t>is 1</w:t>
      </w:r>
      <w:r w:rsidR="005A65C0" w:rsidRPr="00EA4E3A">
        <w:t xml:space="preserve">, </w:t>
      </w:r>
      <w:r w:rsidR="005A65C0" w:rsidRPr="00EA4E3A">
        <w:rPr>
          <w:rFonts w:eastAsia="SimSun"/>
          <w:lang w:eastAsia="zh-CN"/>
        </w:rPr>
        <w:t>otherwise</w:t>
      </w:r>
      <w:r w:rsidR="00EF2C49" w:rsidRPr="00EA4E3A">
        <w:t xml:space="preserve"> for UE configured for PMI/RI reporting</w:t>
      </w:r>
      <w:r w:rsidR="005A65C0" w:rsidRPr="00EA4E3A">
        <w:rPr>
          <w:rFonts w:eastAsia="SimSun"/>
          <w:lang w:eastAsia="zh-CN"/>
        </w:rPr>
        <w:t xml:space="preserve"> </w:t>
      </w:r>
      <w:r w:rsidRPr="00EA4E3A">
        <w:rPr>
          <w:position w:val="-10"/>
        </w:rPr>
        <w:object w:dxaOrig="520" w:dyaOrig="320" w14:anchorId="20059AC0">
          <v:shape id="_x0000_i2170" type="#_x0000_t75" style="width:28.8pt;height:14.4pt" o:ole="">
            <v:imagedata r:id="rId1615" o:title=""/>
          </v:shape>
          <o:OLEObject Type="Embed" ProgID="Equation.3" ShapeID="_x0000_i2170" DrawAspect="Content" ObjectID="_1685802203" r:id="rId1648"/>
        </w:object>
      </w:r>
      <w:r w:rsidRPr="00EA4E3A">
        <w:t xml:space="preserve">is the precoding matrix corresponding to the reported PMI applicable to </w:t>
      </w:r>
      <w:r w:rsidRPr="00EA4E3A">
        <w:rPr>
          <w:position w:val="-10"/>
        </w:rPr>
        <w:object w:dxaOrig="440" w:dyaOrig="320" w14:anchorId="120E786B">
          <v:shape id="_x0000_i2171" type="#_x0000_t75" style="width:21.6pt;height:14.4pt" o:ole="">
            <v:imagedata r:id="rId1605" o:title=""/>
          </v:shape>
          <o:OLEObject Type="Embed" ProgID="Equation.3" ShapeID="_x0000_i2171" DrawAspect="Content" ObjectID="_1685802204" r:id="rId1649"/>
        </w:object>
      </w:r>
      <w:r w:rsidR="00EF2C49" w:rsidRPr="00EA4E3A">
        <w:t xml:space="preserve"> and for UE configured without PMI reporting </w:t>
      </w:r>
      <w:r w:rsidR="00EF2C49" w:rsidRPr="00EA4E3A">
        <w:rPr>
          <w:position w:val="-10"/>
        </w:rPr>
        <w:object w:dxaOrig="520" w:dyaOrig="320" w14:anchorId="502E4AFB">
          <v:shape id="_x0000_i2172" type="#_x0000_t75" style="width:28.8pt;height:14.4pt" o:ole="">
            <v:imagedata r:id="rId1615" o:title=""/>
          </v:shape>
          <o:OLEObject Type="Embed" ProgID="Equation.3" ShapeID="_x0000_i2172" DrawAspect="Content" ObjectID="_1685802205" r:id="rId1650"/>
        </w:object>
      </w:r>
      <w:r w:rsidR="00EF2C49" w:rsidRPr="00EA4E3A">
        <w:t xml:space="preserve">is the selected precoding matrix corresponding to the reported CQI applicable to </w:t>
      </w:r>
      <w:r w:rsidR="00EF2C49" w:rsidRPr="00EA4E3A">
        <w:rPr>
          <w:position w:val="-10"/>
        </w:rPr>
        <w:object w:dxaOrig="440" w:dyaOrig="320" w14:anchorId="1AFF5C2C">
          <v:shape id="_x0000_i2173" type="#_x0000_t75" style="width:21.6pt;height:14.4pt" o:ole="">
            <v:imagedata r:id="rId1605" o:title=""/>
          </v:shape>
          <o:OLEObject Type="Embed" ProgID="Equation.3" ShapeID="_x0000_i2173" DrawAspect="Content" ObjectID="_1685802206" r:id="rId1651"/>
        </w:object>
      </w:r>
      <w:r w:rsidRPr="00EA4E3A">
        <w:t xml:space="preserve">. The corresponding PDSCH signals transmitted on antenna ports </w:t>
      </w:r>
      <w:r w:rsidRPr="00EA4E3A">
        <w:rPr>
          <w:position w:val="-10"/>
        </w:rPr>
        <w:object w:dxaOrig="1300" w:dyaOrig="320" w14:anchorId="517FC76B">
          <v:shape id="_x0000_i2174" type="#_x0000_t75" style="width:64.8pt;height:14.4pt" o:ole="">
            <v:imagedata r:id="rId1577" o:title=""/>
          </v:shape>
          <o:OLEObject Type="Embed" ProgID="Equation.3" ShapeID="_x0000_i2174" DrawAspect="Content" ObjectID="_1685802207" r:id="rId1652"/>
        </w:object>
      </w:r>
      <w:r w:rsidRPr="00EA4E3A">
        <w:t xml:space="preserve"> would have a ratio of EPRE to CSI-RS EPRE equal to the ratio given in </w:t>
      </w:r>
      <w:r w:rsidR="00087FD5" w:rsidRPr="00EA4E3A">
        <w:t>Subclause</w:t>
      </w:r>
      <w:r w:rsidRPr="00EA4E3A">
        <w:t xml:space="preserve"> 7.2.5</w:t>
      </w:r>
    </w:p>
    <w:p w14:paraId="532C0E20" w14:textId="77777777" w:rsidR="004B2192"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CSI-RS and zero-power CSI-RS</w:t>
      </w:r>
    </w:p>
    <w:p w14:paraId="5C26B29F" w14:textId="77777777" w:rsidR="00B15FAE"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PRS</w:t>
      </w:r>
    </w:p>
    <w:p w14:paraId="539F6529" w14:textId="77777777" w:rsidR="0093274D" w:rsidRPr="00EA4E3A" w:rsidRDefault="00665D92" w:rsidP="0058579F">
      <w:pPr>
        <w:pStyle w:val="B2"/>
        <w:rPr>
          <w:lang w:val="en-US"/>
        </w:rPr>
      </w:pPr>
      <w:r w:rsidRPr="00EA4E3A">
        <w:rPr>
          <w:lang w:val="en-US"/>
        </w:rPr>
        <w:lastRenderedPageBreak/>
        <w:t>-</w:t>
      </w:r>
      <w:r w:rsidRPr="00EA4E3A">
        <w:rPr>
          <w:lang w:val="en-US"/>
        </w:rPr>
        <w:tab/>
      </w:r>
      <w:r w:rsidR="00B15FAE" w:rsidRPr="00EA4E3A">
        <w:rPr>
          <w:lang w:val="en-US"/>
        </w:rPr>
        <w:t xml:space="preserve">The </w:t>
      </w:r>
      <w:r w:rsidR="0093274D" w:rsidRPr="00EA4E3A">
        <w:rPr>
          <w:lang w:val="en-US"/>
        </w:rPr>
        <w:t>PDSCH transmission scheme given by Table 7.2.3-0 depending on the transmission mode currently configured for the UE (which may be the default mode)</w:t>
      </w:r>
      <w:r w:rsidR="0093274D" w:rsidRPr="00EA4E3A">
        <w:rPr>
          <w:rFonts w:eastAsia="SimSun" w:hint="eastAsia"/>
          <w:lang w:val="en-US" w:eastAsia="zh-CN"/>
        </w:rPr>
        <w:t>.</w:t>
      </w:r>
      <w:r w:rsidR="00EA4E3A" w:rsidRPr="00EA4E3A">
        <w:rPr>
          <w:rFonts w:eastAsia="SimSun" w:hint="eastAsia"/>
          <w:lang w:val="en-US" w:eastAsia="zh-CN"/>
        </w:rPr>
        <w:t xml:space="preserve"> </w:t>
      </w:r>
    </w:p>
    <w:p w14:paraId="24F8C936" w14:textId="77777777" w:rsidR="0093274D" w:rsidRPr="00EA4E3A" w:rsidRDefault="00665D92" w:rsidP="0058579F">
      <w:pPr>
        <w:pStyle w:val="B2"/>
        <w:rPr>
          <w:lang w:val="en-US"/>
        </w:rPr>
      </w:pPr>
      <w:r w:rsidRPr="00EA4E3A">
        <w:rPr>
          <w:rFonts w:eastAsia="MS Mincho"/>
          <w:lang w:val="en-US"/>
        </w:rPr>
        <w:t>-</w:t>
      </w:r>
      <w:r w:rsidRPr="00EA4E3A">
        <w:rPr>
          <w:rFonts w:eastAsia="MS Mincho"/>
          <w:lang w:val="en-US"/>
        </w:rPr>
        <w:tab/>
      </w:r>
      <w:r w:rsidR="00B15FAE" w:rsidRPr="00EA4E3A">
        <w:rPr>
          <w:rFonts w:eastAsia="MS Mincho"/>
          <w:lang w:val="en-US"/>
        </w:rPr>
        <w:t>If CRS is used for channel measurements, t</w:t>
      </w:r>
      <w:r w:rsidR="0093274D" w:rsidRPr="00EA4E3A">
        <w:rPr>
          <w:rFonts w:eastAsia="MS Mincho"/>
          <w:lang w:val="en-US"/>
        </w:rPr>
        <w:t xml:space="preserve">he ratio of PDSCH EPRE to cell-specific RS EPRE is as given in </w:t>
      </w:r>
      <w:r w:rsidR="00087FD5" w:rsidRPr="00EA4E3A">
        <w:rPr>
          <w:rFonts w:eastAsia="MS Mincho"/>
          <w:lang w:val="en-US"/>
        </w:rPr>
        <w:t>Subclause</w:t>
      </w:r>
      <w:r w:rsidR="0093274D" w:rsidRPr="00EA4E3A">
        <w:rPr>
          <w:rFonts w:eastAsia="MS Mincho"/>
          <w:lang w:val="en-US"/>
        </w:rPr>
        <w:t xml:space="preserve"> 5.2 with the exception of </w:t>
      </w:r>
      <w:r w:rsidR="0093274D" w:rsidRPr="00EA4E3A">
        <w:rPr>
          <w:position w:val="-10"/>
        </w:rPr>
        <w:object w:dxaOrig="360" w:dyaOrig="340" w14:anchorId="2E123FFE">
          <v:shape id="_x0000_i2175" type="#_x0000_t75" style="width:21.6pt;height:14.4pt" o:ole="" fillcolor="window">
            <v:imagedata r:id="rId1653" o:title=""/>
          </v:shape>
          <o:OLEObject Type="Embed" ProgID="Equation.3" ShapeID="_x0000_i2175" DrawAspect="Content" ObjectID="_1685802208" r:id="rId1654"/>
        </w:object>
      </w:r>
      <w:r w:rsidR="0093274D" w:rsidRPr="00EA4E3A">
        <w:rPr>
          <w:rFonts w:eastAsia="MS Mincho"/>
          <w:lang w:val="en-US"/>
        </w:rPr>
        <w:t xml:space="preserve">which shall be assumed to be </w:t>
      </w:r>
    </w:p>
    <w:p w14:paraId="774BE4FF" w14:textId="77777777"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2860" w:dyaOrig="380" w14:anchorId="0D2DD13D">
          <v:shape id="_x0000_i2176" type="#_x0000_t75" style="width:2in;height:21.6pt" o:ole="" fillcolor="window">
            <v:imagedata r:id="rId1655" o:title=""/>
          </v:shape>
          <o:OLEObject Type="Embed" ProgID="Equation.3" ShapeID="_x0000_i2176" DrawAspect="Content" ObjectID="_1685802209" r:id="rId1656"/>
        </w:object>
      </w:r>
      <w:r w:rsidR="0093274D" w:rsidRPr="00EA4E3A">
        <w:t>[dB]</w:t>
      </w:r>
      <w:r w:rsidR="0093274D" w:rsidRPr="00EA4E3A">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359CF64F" w14:textId="77777777"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1719" w:dyaOrig="380" w14:anchorId="31C0BC18">
          <v:shape id="_x0000_i2177" type="#_x0000_t75" style="width:86.4pt;height:21.6pt" o:ole="" fillcolor="window">
            <v:imagedata r:id="rId1657" o:title=""/>
          </v:shape>
          <o:OLEObject Type="Embed" ProgID="Equation.3" ShapeID="_x0000_i2177" DrawAspect="Content" ObjectID="_1685802210" r:id="rId1658"/>
        </w:object>
      </w:r>
      <w:r w:rsidR="0093274D" w:rsidRPr="00EA4E3A">
        <w:rPr>
          <w:rFonts w:eastAsia="MS Mincho"/>
          <w:lang w:val="en-US"/>
        </w:rPr>
        <w:t xml:space="preserve">[dB] for any modulation scheme and any number of layers, otherwise. </w:t>
      </w:r>
    </w:p>
    <w:p w14:paraId="61A20F49" w14:textId="77777777" w:rsidR="006350D8" w:rsidRPr="00EA4E3A" w:rsidRDefault="006350D8" w:rsidP="006350D8">
      <w:pPr>
        <w:pStyle w:val="B2"/>
        <w:ind w:left="864" w:hanging="288"/>
        <w:rPr>
          <w:lang w:val="en-US"/>
        </w:rPr>
      </w:pPr>
      <w:r w:rsidRPr="00EA4E3A">
        <w:rPr>
          <w:rFonts w:eastAsia="MS Mincho"/>
          <w:lang w:val="en-US"/>
        </w:rPr>
        <w:t xml:space="preserve">The shift </w:t>
      </w:r>
      <w:r w:rsidRPr="00EA4E3A">
        <w:rPr>
          <w:rFonts w:ascii="Bookman Old Style" w:hAnsi="Bookman Old Style"/>
          <w:position w:val="-14"/>
        </w:rPr>
        <w:object w:dxaOrig="639" w:dyaOrig="380" w14:anchorId="49FCC1A1">
          <v:shape id="_x0000_i2178" type="#_x0000_t75" style="width:28.8pt;height:21.6pt" o:ole="" fillcolor="window">
            <v:imagedata r:id="rId1659" o:title=""/>
          </v:shape>
          <o:OLEObject Type="Embed" ProgID="Equation.3" ShapeID="_x0000_i2178" DrawAspect="Content" ObjectID="_1685802211" r:id="rId1660"/>
        </w:object>
      </w:r>
      <w:r w:rsidRPr="00EA4E3A">
        <w:rPr>
          <w:rFonts w:eastAsia="MS Mincho"/>
          <w:lang w:val="en-US"/>
        </w:rPr>
        <w:t xml:space="preserve">is given by the parameter </w:t>
      </w:r>
      <w:r w:rsidRPr="00EA4E3A">
        <w:rPr>
          <w:i/>
        </w:rPr>
        <w:t>nomPDSCH-RS-EPRE-Offset</w:t>
      </w:r>
      <w:r w:rsidRPr="00EA4E3A">
        <w:t xml:space="preserve"> which is configured by higher-layer signalling</w:t>
      </w:r>
      <w:r w:rsidRPr="00EA4E3A">
        <w:rPr>
          <w:rFonts w:eastAsia="MS Mincho"/>
          <w:lang w:val="en-US"/>
        </w:rPr>
        <w:t>.</w:t>
      </w:r>
      <w:r w:rsidRPr="00EA4E3A">
        <w:rPr>
          <w:lang w:val="en-US"/>
        </w:rPr>
        <w:t xml:space="preserve"> </w:t>
      </w:r>
    </w:p>
    <w:p w14:paraId="21315483" w14:textId="77777777" w:rsidR="00866935" w:rsidRPr="00EA4E3A" w:rsidRDefault="00866935">
      <w:pPr>
        <w:spacing w:after="0"/>
        <w:ind w:left="720"/>
        <w:rPr>
          <w:iCs/>
          <w:lang w:val="en-US"/>
        </w:rPr>
      </w:pPr>
    </w:p>
    <w:p w14:paraId="7C83FC21" w14:textId="77777777" w:rsidR="0093274D" w:rsidRPr="00EA4E3A" w:rsidRDefault="0093274D">
      <w:pPr>
        <w:pStyle w:val="TH"/>
        <w:ind w:left="360"/>
      </w:pPr>
      <w:r w:rsidRPr="00EA4E3A">
        <w:t xml:space="preserve">Table 7.2.3-0: PDSCH transmission scheme assumed for </w:t>
      </w:r>
      <w:r w:rsidR="004B2192" w:rsidRPr="00EA4E3A">
        <w:t xml:space="preserve">CSI </w:t>
      </w:r>
      <w:r w:rsidRPr="00EA4E3A">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EA4E3A" w14:paraId="1187C8EC"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E6C7652" w14:textId="77777777" w:rsidR="00866935" w:rsidRPr="00EA4E3A" w:rsidRDefault="0093274D" w:rsidP="00866935">
            <w:pPr>
              <w:pStyle w:val="TAH"/>
            </w:pPr>
            <w:r w:rsidRPr="00EA4E3A">
              <w:t>Transmission</w:t>
            </w:r>
          </w:p>
          <w:p w14:paraId="52041D33" w14:textId="77777777" w:rsidR="0093274D" w:rsidRPr="00EA4E3A" w:rsidRDefault="0093274D" w:rsidP="00866935">
            <w:pPr>
              <w:pStyle w:val="TAH"/>
            </w:pPr>
            <w:r w:rsidRPr="00EA4E3A">
              <w:t>mode</w:t>
            </w:r>
          </w:p>
        </w:tc>
        <w:tc>
          <w:tcPr>
            <w:tcW w:w="8470" w:type="dxa"/>
            <w:shd w:val="clear" w:color="auto" w:fill="E0E0E0"/>
            <w:tcMar>
              <w:top w:w="0" w:type="dxa"/>
              <w:left w:w="108" w:type="dxa"/>
              <w:bottom w:w="0" w:type="dxa"/>
              <w:right w:w="108" w:type="dxa"/>
            </w:tcMar>
            <w:vAlign w:val="center"/>
          </w:tcPr>
          <w:p w14:paraId="02E11FA6" w14:textId="77777777" w:rsidR="0093274D" w:rsidRPr="00EA4E3A" w:rsidRDefault="0093274D" w:rsidP="00866935">
            <w:pPr>
              <w:pStyle w:val="TAH"/>
            </w:pPr>
            <w:r w:rsidRPr="00EA4E3A">
              <w:t>Transmission scheme of PDSCH</w:t>
            </w:r>
          </w:p>
        </w:tc>
      </w:tr>
      <w:tr w:rsidR="0093274D" w:rsidRPr="00EA4E3A" w14:paraId="55C5304A" w14:textId="77777777" w:rsidTr="00BC3DAA">
        <w:trPr>
          <w:cantSplit/>
          <w:jc w:val="center"/>
        </w:trPr>
        <w:tc>
          <w:tcPr>
            <w:tcW w:w="1387" w:type="dxa"/>
            <w:shd w:val="clear" w:color="auto" w:fill="auto"/>
            <w:tcMar>
              <w:top w:w="0" w:type="dxa"/>
              <w:left w:w="108" w:type="dxa"/>
              <w:bottom w:w="0" w:type="dxa"/>
              <w:right w:w="108" w:type="dxa"/>
            </w:tcMar>
            <w:vAlign w:val="center"/>
          </w:tcPr>
          <w:p w14:paraId="2133C042" w14:textId="77777777" w:rsidR="0093274D" w:rsidRPr="00EA4E3A" w:rsidRDefault="0093274D" w:rsidP="00866935">
            <w:pPr>
              <w:pStyle w:val="TAC"/>
            </w:pPr>
            <w:r w:rsidRPr="00EA4E3A">
              <w:t>1</w:t>
            </w:r>
          </w:p>
        </w:tc>
        <w:tc>
          <w:tcPr>
            <w:tcW w:w="8470" w:type="dxa"/>
            <w:vAlign w:val="center"/>
          </w:tcPr>
          <w:p w14:paraId="59636922" w14:textId="77777777" w:rsidR="0093274D" w:rsidRPr="00EA4E3A" w:rsidRDefault="0093274D" w:rsidP="00866935">
            <w:pPr>
              <w:pStyle w:val="TAL"/>
              <w:ind w:left="113"/>
            </w:pPr>
            <w:r w:rsidRPr="00EA4E3A">
              <w:t>Single-antenna port, port 0</w:t>
            </w:r>
          </w:p>
        </w:tc>
      </w:tr>
      <w:tr w:rsidR="0093274D" w:rsidRPr="00EA4E3A" w14:paraId="3764EB7C" w14:textId="77777777" w:rsidTr="00BC3DAA">
        <w:trPr>
          <w:cantSplit/>
          <w:jc w:val="center"/>
        </w:trPr>
        <w:tc>
          <w:tcPr>
            <w:tcW w:w="1387" w:type="dxa"/>
            <w:shd w:val="clear" w:color="auto" w:fill="auto"/>
            <w:tcMar>
              <w:top w:w="0" w:type="dxa"/>
              <w:left w:w="108" w:type="dxa"/>
              <w:bottom w:w="0" w:type="dxa"/>
              <w:right w:w="108" w:type="dxa"/>
            </w:tcMar>
            <w:vAlign w:val="center"/>
          </w:tcPr>
          <w:p w14:paraId="08DA7927" w14:textId="77777777" w:rsidR="0093274D" w:rsidRPr="00EA4E3A" w:rsidRDefault="0093274D" w:rsidP="00866935">
            <w:pPr>
              <w:pStyle w:val="TAC"/>
            </w:pPr>
            <w:r w:rsidRPr="00EA4E3A">
              <w:t>2</w:t>
            </w:r>
          </w:p>
        </w:tc>
        <w:tc>
          <w:tcPr>
            <w:tcW w:w="8470" w:type="dxa"/>
            <w:tcMar>
              <w:top w:w="0" w:type="dxa"/>
              <w:left w:w="108" w:type="dxa"/>
              <w:bottom w:w="0" w:type="dxa"/>
              <w:right w:w="108" w:type="dxa"/>
            </w:tcMar>
            <w:vAlign w:val="center"/>
          </w:tcPr>
          <w:p w14:paraId="406680B8" w14:textId="77777777" w:rsidR="0093274D" w:rsidRPr="00EA4E3A" w:rsidRDefault="0093274D" w:rsidP="00866935">
            <w:pPr>
              <w:pStyle w:val="TAL"/>
            </w:pPr>
            <w:r w:rsidRPr="00EA4E3A">
              <w:t>Transmit diversity</w:t>
            </w:r>
          </w:p>
        </w:tc>
      </w:tr>
      <w:tr w:rsidR="0093274D" w:rsidRPr="00EA4E3A" w14:paraId="57868FC6" w14:textId="77777777" w:rsidTr="00BC3DAA">
        <w:trPr>
          <w:cantSplit/>
          <w:jc w:val="center"/>
        </w:trPr>
        <w:tc>
          <w:tcPr>
            <w:tcW w:w="1387" w:type="dxa"/>
            <w:shd w:val="clear" w:color="auto" w:fill="auto"/>
            <w:tcMar>
              <w:top w:w="0" w:type="dxa"/>
              <w:left w:w="108" w:type="dxa"/>
              <w:bottom w:w="0" w:type="dxa"/>
              <w:right w:w="108" w:type="dxa"/>
            </w:tcMar>
            <w:vAlign w:val="center"/>
          </w:tcPr>
          <w:p w14:paraId="35AAC951" w14:textId="77777777" w:rsidR="0093274D" w:rsidRPr="00EA4E3A" w:rsidRDefault="0093274D" w:rsidP="00866935">
            <w:pPr>
              <w:pStyle w:val="TAC"/>
            </w:pPr>
            <w:r w:rsidRPr="00EA4E3A">
              <w:t>3</w:t>
            </w:r>
          </w:p>
        </w:tc>
        <w:tc>
          <w:tcPr>
            <w:tcW w:w="8470" w:type="dxa"/>
            <w:tcMar>
              <w:top w:w="0" w:type="dxa"/>
              <w:left w:w="108" w:type="dxa"/>
              <w:bottom w:w="0" w:type="dxa"/>
              <w:right w:w="108" w:type="dxa"/>
            </w:tcMar>
            <w:vAlign w:val="center"/>
          </w:tcPr>
          <w:p w14:paraId="73F9F706" w14:textId="77777777" w:rsidR="0093274D" w:rsidRPr="00EA4E3A" w:rsidRDefault="0093274D" w:rsidP="00866935">
            <w:pPr>
              <w:pStyle w:val="TAL"/>
            </w:pPr>
            <w:r w:rsidRPr="00EA4E3A">
              <w:t>Transmit diversity if the associated rank indicator is 1, otherwise large delay CDD</w:t>
            </w:r>
          </w:p>
        </w:tc>
      </w:tr>
      <w:tr w:rsidR="0093274D" w:rsidRPr="00EA4E3A" w14:paraId="4E9B52DD" w14:textId="77777777" w:rsidTr="00BC3DAA">
        <w:trPr>
          <w:cantSplit/>
          <w:jc w:val="center"/>
        </w:trPr>
        <w:tc>
          <w:tcPr>
            <w:tcW w:w="1387" w:type="dxa"/>
            <w:shd w:val="clear" w:color="auto" w:fill="auto"/>
            <w:tcMar>
              <w:top w:w="0" w:type="dxa"/>
              <w:left w:w="108" w:type="dxa"/>
              <w:bottom w:w="0" w:type="dxa"/>
              <w:right w:w="108" w:type="dxa"/>
            </w:tcMar>
            <w:vAlign w:val="center"/>
          </w:tcPr>
          <w:p w14:paraId="60467CAA" w14:textId="77777777" w:rsidR="0093274D" w:rsidRPr="00EA4E3A" w:rsidRDefault="0093274D" w:rsidP="00866935">
            <w:pPr>
              <w:pStyle w:val="TAC"/>
            </w:pPr>
            <w:r w:rsidRPr="00EA4E3A">
              <w:t>4</w:t>
            </w:r>
          </w:p>
        </w:tc>
        <w:tc>
          <w:tcPr>
            <w:tcW w:w="8470" w:type="dxa"/>
            <w:tcMar>
              <w:top w:w="0" w:type="dxa"/>
              <w:left w:w="108" w:type="dxa"/>
              <w:bottom w:w="0" w:type="dxa"/>
              <w:right w:w="108" w:type="dxa"/>
            </w:tcMar>
            <w:vAlign w:val="center"/>
          </w:tcPr>
          <w:p w14:paraId="0B296884" w14:textId="77777777" w:rsidR="0093274D" w:rsidRPr="00EA4E3A" w:rsidRDefault="0093274D" w:rsidP="00866935">
            <w:pPr>
              <w:pStyle w:val="TAL"/>
            </w:pPr>
            <w:r w:rsidRPr="00EA4E3A">
              <w:t>Closed-loop spatial multiplexing</w:t>
            </w:r>
          </w:p>
        </w:tc>
      </w:tr>
      <w:tr w:rsidR="0093274D" w:rsidRPr="00EA4E3A" w14:paraId="0EF60686" w14:textId="77777777" w:rsidTr="00BC3DAA">
        <w:trPr>
          <w:cantSplit/>
          <w:jc w:val="center"/>
        </w:trPr>
        <w:tc>
          <w:tcPr>
            <w:tcW w:w="1387" w:type="dxa"/>
            <w:shd w:val="clear" w:color="auto" w:fill="auto"/>
            <w:tcMar>
              <w:top w:w="0" w:type="dxa"/>
              <w:left w:w="108" w:type="dxa"/>
              <w:bottom w:w="0" w:type="dxa"/>
              <w:right w:w="108" w:type="dxa"/>
            </w:tcMar>
            <w:vAlign w:val="center"/>
          </w:tcPr>
          <w:p w14:paraId="37C6C9FE" w14:textId="77777777" w:rsidR="0093274D" w:rsidRPr="00EA4E3A" w:rsidRDefault="0093274D" w:rsidP="00866935">
            <w:pPr>
              <w:pStyle w:val="TAC"/>
            </w:pPr>
            <w:r w:rsidRPr="00EA4E3A">
              <w:t>5</w:t>
            </w:r>
          </w:p>
        </w:tc>
        <w:tc>
          <w:tcPr>
            <w:tcW w:w="8470" w:type="dxa"/>
            <w:tcMar>
              <w:top w:w="0" w:type="dxa"/>
              <w:left w:w="108" w:type="dxa"/>
              <w:bottom w:w="0" w:type="dxa"/>
              <w:right w:w="108" w:type="dxa"/>
            </w:tcMar>
            <w:vAlign w:val="center"/>
          </w:tcPr>
          <w:p w14:paraId="603FE9B7" w14:textId="77777777" w:rsidR="0093274D" w:rsidRPr="00EA4E3A" w:rsidRDefault="0093274D" w:rsidP="00866935">
            <w:pPr>
              <w:pStyle w:val="TAL"/>
            </w:pPr>
            <w:r w:rsidRPr="00EA4E3A">
              <w:rPr>
                <w:lang w:val="en-AU"/>
              </w:rPr>
              <w:t>Multi-user MIMO</w:t>
            </w:r>
          </w:p>
        </w:tc>
      </w:tr>
      <w:tr w:rsidR="0093274D" w:rsidRPr="00EA4E3A" w14:paraId="3A9E9DCE" w14:textId="77777777" w:rsidTr="00BC3DAA">
        <w:trPr>
          <w:cantSplit/>
          <w:jc w:val="center"/>
        </w:trPr>
        <w:tc>
          <w:tcPr>
            <w:tcW w:w="1387" w:type="dxa"/>
            <w:shd w:val="clear" w:color="auto" w:fill="auto"/>
            <w:tcMar>
              <w:top w:w="0" w:type="dxa"/>
              <w:left w:w="108" w:type="dxa"/>
              <w:bottom w:w="0" w:type="dxa"/>
              <w:right w:w="108" w:type="dxa"/>
            </w:tcMar>
            <w:vAlign w:val="center"/>
          </w:tcPr>
          <w:p w14:paraId="0F64EB85" w14:textId="77777777" w:rsidR="0093274D" w:rsidRPr="00EA4E3A" w:rsidRDefault="0093274D" w:rsidP="00866935">
            <w:pPr>
              <w:pStyle w:val="TAC"/>
            </w:pPr>
            <w:r w:rsidRPr="00EA4E3A">
              <w:t>6</w:t>
            </w:r>
          </w:p>
        </w:tc>
        <w:tc>
          <w:tcPr>
            <w:tcW w:w="8470" w:type="dxa"/>
            <w:tcMar>
              <w:top w:w="0" w:type="dxa"/>
              <w:left w:w="108" w:type="dxa"/>
              <w:bottom w:w="0" w:type="dxa"/>
              <w:right w:w="108" w:type="dxa"/>
            </w:tcMar>
            <w:vAlign w:val="center"/>
          </w:tcPr>
          <w:p w14:paraId="2DAC0092" w14:textId="77777777" w:rsidR="0093274D" w:rsidRPr="00EA4E3A" w:rsidRDefault="0093274D" w:rsidP="00866935">
            <w:pPr>
              <w:pStyle w:val="TAL"/>
            </w:pPr>
            <w:r w:rsidRPr="00EA4E3A">
              <w:t>Closed-loop spatial multiplexing with a single transmission layer</w:t>
            </w:r>
          </w:p>
        </w:tc>
      </w:tr>
      <w:tr w:rsidR="0093274D" w:rsidRPr="00EA4E3A" w14:paraId="11101B66" w14:textId="77777777" w:rsidTr="00BC3DAA">
        <w:trPr>
          <w:cantSplit/>
          <w:jc w:val="center"/>
        </w:trPr>
        <w:tc>
          <w:tcPr>
            <w:tcW w:w="1387" w:type="dxa"/>
            <w:shd w:val="clear" w:color="auto" w:fill="auto"/>
            <w:tcMar>
              <w:top w:w="0" w:type="dxa"/>
              <w:left w:w="108" w:type="dxa"/>
              <w:bottom w:w="0" w:type="dxa"/>
              <w:right w:w="108" w:type="dxa"/>
            </w:tcMar>
            <w:vAlign w:val="center"/>
          </w:tcPr>
          <w:p w14:paraId="7218CD96" w14:textId="77777777" w:rsidR="0093274D" w:rsidRPr="00EA4E3A" w:rsidRDefault="0093274D" w:rsidP="00866935">
            <w:pPr>
              <w:pStyle w:val="TAC"/>
            </w:pPr>
            <w:r w:rsidRPr="00EA4E3A">
              <w:t>7</w:t>
            </w:r>
          </w:p>
        </w:tc>
        <w:tc>
          <w:tcPr>
            <w:tcW w:w="8470" w:type="dxa"/>
            <w:tcMar>
              <w:top w:w="0" w:type="dxa"/>
              <w:left w:w="108" w:type="dxa"/>
              <w:bottom w:w="0" w:type="dxa"/>
              <w:right w:w="108" w:type="dxa"/>
            </w:tcMar>
            <w:vAlign w:val="center"/>
          </w:tcPr>
          <w:p w14:paraId="3C93E6F5" w14:textId="77777777" w:rsidR="0093274D" w:rsidRPr="00EA4E3A" w:rsidRDefault="0093274D" w:rsidP="00866935">
            <w:pPr>
              <w:pStyle w:val="TAL"/>
              <w:rPr>
                <w:rFonts w:eastAsia="MS Mincho"/>
              </w:rPr>
            </w:pPr>
            <w:r w:rsidRPr="00EA4E3A">
              <w:rPr>
                <w:rFonts w:eastAsia="MS Mincho"/>
              </w:rPr>
              <w:t xml:space="preserve">If the number of PBCH antenna ports is one, </w:t>
            </w:r>
            <w:r w:rsidRPr="00EA4E3A">
              <w:t>Single-antenna port, port 0;</w:t>
            </w:r>
            <w:r w:rsidRPr="00EA4E3A">
              <w:rPr>
                <w:rFonts w:eastAsia="MS Mincho"/>
              </w:rPr>
              <w:t xml:space="preserve"> otherwise </w:t>
            </w:r>
            <w:r w:rsidRPr="00EA4E3A">
              <w:t>Transmit diversit</w:t>
            </w:r>
            <w:r w:rsidRPr="00EA4E3A">
              <w:rPr>
                <w:rFonts w:eastAsia="MS Mincho"/>
              </w:rPr>
              <w:t>y</w:t>
            </w:r>
          </w:p>
        </w:tc>
      </w:tr>
      <w:tr w:rsidR="0093274D" w:rsidRPr="00EA4E3A" w14:paraId="4C5F1D47" w14:textId="77777777" w:rsidTr="00BC3DAA">
        <w:trPr>
          <w:cantSplit/>
          <w:jc w:val="center"/>
        </w:trPr>
        <w:tc>
          <w:tcPr>
            <w:tcW w:w="1387" w:type="dxa"/>
            <w:shd w:val="clear" w:color="auto" w:fill="auto"/>
            <w:tcMar>
              <w:top w:w="0" w:type="dxa"/>
              <w:left w:w="108" w:type="dxa"/>
              <w:bottom w:w="0" w:type="dxa"/>
              <w:right w:w="108" w:type="dxa"/>
            </w:tcMar>
            <w:vAlign w:val="center"/>
          </w:tcPr>
          <w:p w14:paraId="31F7DC17" w14:textId="77777777" w:rsidR="0093274D" w:rsidRPr="00EA4E3A" w:rsidRDefault="0093274D" w:rsidP="00866935">
            <w:pPr>
              <w:pStyle w:val="TAC"/>
            </w:pPr>
            <w:r w:rsidRPr="00EA4E3A">
              <w:t>8</w:t>
            </w:r>
          </w:p>
        </w:tc>
        <w:tc>
          <w:tcPr>
            <w:tcW w:w="8470" w:type="dxa"/>
            <w:tcMar>
              <w:top w:w="0" w:type="dxa"/>
              <w:left w:w="108" w:type="dxa"/>
              <w:bottom w:w="0" w:type="dxa"/>
              <w:right w:w="108" w:type="dxa"/>
            </w:tcMar>
            <w:vAlign w:val="center"/>
          </w:tcPr>
          <w:p w14:paraId="0CC33580" w14:textId="77777777" w:rsidR="0093274D" w:rsidRPr="00EA4E3A" w:rsidRDefault="0093274D" w:rsidP="00866935">
            <w:pPr>
              <w:pStyle w:val="TAL"/>
              <w:rPr>
                <w:rFonts w:eastAsia="MS Mincho"/>
              </w:rPr>
            </w:pPr>
            <w:r w:rsidRPr="00EA4E3A">
              <w:rPr>
                <w:rFonts w:eastAsia="MS Mincho"/>
              </w:rPr>
              <w:t>If the UE is configured without PMI/RI reporting: if the number of PBCH antenna ports is one, single-antenna port, port 0; otherwise transmit diversity</w:t>
            </w:r>
          </w:p>
          <w:p w14:paraId="37E82C7E" w14:textId="77777777" w:rsidR="0093274D" w:rsidRPr="00EA4E3A" w:rsidRDefault="0093274D" w:rsidP="00866935">
            <w:pPr>
              <w:pStyle w:val="TAL"/>
              <w:rPr>
                <w:rFonts w:eastAsia="MS Mincho"/>
              </w:rPr>
            </w:pPr>
          </w:p>
          <w:p w14:paraId="60FFB211" w14:textId="77777777" w:rsidR="0093274D" w:rsidRPr="00EA4E3A" w:rsidRDefault="0093274D" w:rsidP="00866935">
            <w:pPr>
              <w:pStyle w:val="TAL"/>
              <w:rPr>
                <w:rFonts w:eastAsia="MS Mincho"/>
              </w:rPr>
            </w:pPr>
            <w:r w:rsidRPr="00EA4E3A">
              <w:rPr>
                <w:rFonts w:eastAsia="MS Mincho"/>
              </w:rPr>
              <w:t>If the UE is configured with PMI/RI reporting: closed-loop spatial multiplexing</w:t>
            </w:r>
          </w:p>
        </w:tc>
      </w:tr>
      <w:tr w:rsidR="00354D58" w:rsidRPr="00EA4E3A" w14:paraId="42597576" w14:textId="77777777" w:rsidTr="00BC3DAA">
        <w:trPr>
          <w:cantSplit/>
          <w:jc w:val="center"/>
        </w:trPr>
        <w:tc>
          <w:tcPr>
            <w:tcW w:w="1387" w:type="dxa"/>
            <w:shd w:val="clear" w:color="auto" w:fill="auto"/>
            <w:tcMar>
              <w:top w:w="0" w:type="dxa"/>
              <w:left w:w="108" w:type="dxa"/>
              <w:bottom w:w="0" w:type="dxa"/>
              <w:right w:w="108" w:type="dxa"/>
            </w:tcMar>
            <w:vAlign w:val="center"/>
          </w:tcPr>
          <w:p w14:paraId="77F3043B" w14:textId="77777777" w:rsidR="00354D58" w:rsidRPr="00EA4E3A" w:rsidRDefault="00354D58" w:rsidP="00866935">
            <w:pPr>
              <w:pStyle w:val="TAC"/>
            </w:pPr>
            <w:r w:rsidRPr="00EA4E3A">
              <w:t>9</w:t>
            </w:r>
          </w:p>
        </w:tc>
        <w:tc>
          <w:tcPr>
            <w:tcW w:w="8470" w:type="dxa"/>
            <w:tcMar>
              <w:top w:w="0" w:type="dxa"/>
              <w:left w:w="108" w:type="dxa"/>
              <w:bottom w:w="0" w:type="dxa"/>
              <w:right w:w="108" w:type="dxa"/>
            </w:tcMar>
            <w:vAlign w:val="center"/>
          </w:tcPr>
          <w:p w14:paraId="40F64AAA" w14:textId="77777777" w:rsidR="004B2192" w:rsidRPr="00EA4E3A" w:rsidRDefault="006350D8" w:rsidP="00866935">
            <w:pPr>
              <w:pStyle w:val="TAL"/>
              <w:rPr>
                <w:rFonts w:eastAsia="MS Mincho"/>
              </w:rPr>
            </w:pPr>
            <w:r w:rsidRPr="00EA4E3A">
              <w:rPr>
                <w:rFonts w:eastAsia="MS Mincho"/>
                <w:lang w:eastAsia="en-US"/>
              </w:rPr>
              <w:t xml:space="preserve">For a non-BL/CE UE, </w:t>
            </w:r>
            <w:r w:rsidRPr="00EA4E3A">
              <w:rPr>
                <w:rFonts w:eastAsia="MS Mincho"/>
              </w:rPr>
              <w:t xml:space="preserve">if </w:t>
            </w:r>
            <w:r w:rsidR="004B2192" w:rsidRPr="00EA4E3A">
              <w:rPr>
                <w:rFonts w:eastAsia="MS Mincho"/>
              </w:rPr>
              <w:t xml:space="preserve">the UE is configured without PMI/RI reporting: if the number of PBCH antenna ports is one, single-antenna port, port 0; otherwise transmit diversity </w:t>
            </w:r>
          </w:p>
          <w:p w14:paraId="439B1FB8" w14:textId="77777777" w:rsidR="004B2192" w:rsidRPr="00EA4E3A" w:rsidRDefault="004B2192" w:rsidP="00866935">
            <w:pPr>
              <w:pStyle w:val="TAL"/>
              <w:rPr>
                <w:rFonts w:eastAsia="MS Mincho"/>
              </w:rPr>
            </w:pPr>
          </w:p>
          <w:p w14:paraId="311CA605" w14:textId="77777777" w:rsidR="00570F12" w:rsidRPr="00EA4E3A" w:rsidRDefault="00570F12" w:rsidP="00570F12">
            <w:pPr>
              <w:pStyle w:val="TAL"/>
              <w:rPr>
                <w:rFonts w:eastAsia="SimSun"/>
                <w:lang w:eastAsia="zh-CN"/>
              </w:rPr>
            </w:pPr>
            <w:r w:rsidRPr="00EA4E3A">
              <w:rPr>
                <w:rFonts w:eastAsia="MS Mincho"/>
                <w:lang w:eastAsia="en-US"/>
              </w:rPr>
              <w:t>For a non-BL/CE UE, i</w:t>
            </w:r>
            <w:r w:rsidR="00984384" w:rsidRPr="00EA4E3A">
              <w:rPr>
                <w:rFonts w:eastAsia="MS Mincho"/>
              </w:rPr>
              <w:t>f the UE is configured with PMI/RI reporting</w:t>
            </w:r>
            <w:r w:rsidR="00EF2C49" w:rsidRPr="00EA4E3A">
              <w:rPr>
                <w:rFonts w:eastAsia="MS Mincho"/>
              </w:rPr>
              <w:t xml:space="preserve"> or without PMI reporting</w:t>
            </w:r>
            <w:r w:rsidR="00984384" w:rsidRPr="00EA4E3A">
              <w:rPr>
                <w:rFonts w:eastAsia="MS Mincho"/>
              </w:rPr>
              <w:t>: if the number of CSI-RS ports is one, single-antenna port, port 7; otherwise</w:t>
            </w:r>
            <w:r w:rsidR="00354D58" w:rsidRPr="00EA4E3A">
              <w:rPr>
                <w:rFonts w:eastAsia="MS Mincho"/>
              </w:rPr>
              <w:t xml:space="preserve"> up to 8 layer transmission, ports 7-14 (see </w:t>
            </w:r>
            <w:r w:rsidR="00087FD5" w:rsidRPr="00EA4E3A">
              <w:rPr>
                <w:rFonts w:eastAsia="MS Mincho"/>
              </w:rPr>
              <w:t>Subclause</w:t>
            </w:r>
            <w:r w:rsidR="00354D58" w:rsidRPr="00EA4E3A">
              <w:rPr>
                <w:rFonts w:eastAsia="MS Mincho"/>
              </w:rPr>
              <w:t xml:space="preserve"> 7.1.5B) </w:t>
            </w:r>
          </w:p>
          <w:p w14:paraId="3319CEEE" w14:textId="77777777" w:rsidR="00570F12" w:rsidRPr="00EA4E3A" w:rsidRDefault="00570F12" w:rsidP="00570F12">
            <w:pPr>
              <w:pStyle w:val="TAL"/>
              <w:rPr>
                <w:rFonts w:eastAsia="SimSun"/>
                <w:lang w:eastAsia="zh-CN"/>
              </w:rPr>
            </w:pPr>
          </w:p>
          <w:p w14:paraId="00245463" w14:textId="77777777" w:rsidR="00354D58" w:rsidRPr="00EA4E3A" w:rsidRDefault="00570F12" w:rsidP="00570F12">
            <w:pPr>
              <w:pStyle w:val="TAL"/>
              <w:rPr>
                <w:rFonts w:eastAsia="MS Mincho"/>
                <w:lang w:eastAsia="en-US"/>
              </w:rPr>
            </w:pPr>
            <w:r w:rsidRPr="00EA4E3A">
              <w:rPr>
                <w:rFonts w:eastAsia="SimSun" w:hint="eastAsia"/>
                <w:lang w:eastAsia="zh-CN"/>
              </w:rPr>
              <w:t>For a BL/CE UE</w:t>
            </w:r>
            <w:r w:rsidR="00FD6A8A" w:rsidRPr="00EA4E3A">
              <w:rPr>
                <w:rFonts w:hint="eastAsia"/>
                <w:lang w:eastAsia="zh-CN"/>
              </w:rPr>
              <w:t>,</w:t>
            </w:r>
            <w:r w:rsidR="00FD6A8A" w:rsidRPr="00EA4E3A">
              <w:rPr>
                <w:rFonts w:eastAsia="MS Mincho"/>
              </w:rPr>
              <w:t xml:space="preserve"> if the UE is </w:t>
            </w:r>
            <w:r w:rsidR="00FD6A8A" w:rsidRPr="00EA4E3A">
              <w:rPr>
                <w:rFonts w:hint="eastAsia"/>
                <w:lang w:eastAsia="zh-CN"/>
              </w:rPr>
              <w:t xml:space="preserve">not </w:t>
            </w:r>
            <w:r w:rsidR="00FD6A8A" w:rsidRPr="00EA4E3A">
              <w:rPr>
                <w:rFonts w:eastAsia="MS Mincho"/>
              </w:rPr>
              <w:t>configure</w:t>
            </w:r>
            <w:r w:rsidR="00FD6A8A" w:rsidRPr="00EA4E3A">
              <w:rPr>
                <w:lang w:eastAsia="zh-CN"/>
              </w:rPr>
              <w:t>d with</w:t>
            </w:r>
            <w:r w:rsidR="00FD6A8A" w:rsidRPr="00EA4E3A">
              <w:rPr>
                <w:rFonts w:hint="eastAsia"/>
                <w:lang w:eastAsia="zh-CN"/>
              </w:rPr>
              <w:t xml:space="preserve"> </w:t>
            </w:r>
            <w:r w:rsidR="00FD6A8A" w:rsidRPr="00EA4E3A">
              <w:rPr>
                <w:lang w:eastAsia="zh-CN"/>
              </w:rPr>
              <w:t xml:space="preserve">periodic CSI </w:t>
            </w:r>
            <w:r w:rsidR="00FD6A8A" w:rsidRPr="00EA4E3A">
              <w:rPr>
                <w:rFonts w:hint="eastAsia"/>
                <w:lang w:eastAsia="zh-CN"/>
              </w:rPr>
              <w:t xml:space="preserve">reporting </w:t>
            </w:r>
            <w:r w:rsidR="00FD6A8A" w:rsidRPr="00EA4E3A">
              <w:rPr>
                <w:lang w:eastAsia="zh-CN"/>
              </w:rPr>
              <w:t>mode 1-1</w:t>
            </w:r>
            <w:r w:rsidRPr="00EA4E3A">
              <w:rPr>
                <w:rFonts w:eastAsia="SimSun" w:hint="eastAsia"/>
                <w:lang w:eastAsia="zh-CN"/>
              </w:rPr>
              <w:t xml:space="preserve">: </w:t>
            </w:r>
            <w:r w:rsidRPr="00EA4E3A">
              <w:rPr>
                <w:rFonts w:eastAsia="MS Mincho"/>
                <w:lang w:eastAsia="en-US"/>
              </w:rPr>
              <w:t>if the number of PBCH antenna ports is one, single-antenna port, port 0; otherwise transmit diversity</w:t>
            </w:r>
          </w:p>
          <w:p w14:paraId="0CC5F7DD" w14:textId="77777777" w:rsidR="00FD6A8A" w:rsidRPr="00EA4E3A" w:rsidRDefault="00FD6A8A" w:rsidP="00570F12">
            <w:pPr>
              <w:pStyle w:val="TAL"/>
              <w:rPr>
                <w:rFonts w:eastAsia="MS Mincho"/>
                <w:lang w:eastAsia="en-US"/>
              </w:rPr>
            </w:pPr>
          </w:p>
          <w:p w14:paraId="21C29EF9" w14:textId="77777777" w:rsidR="00FD6A8A" w:rsidRPr="00EA4E3A" w:rsidRDefault="00FD6A8A" w:rsidP="00570F12">
            <w:pPr>
              <w:pStyle w:val="TAL"/>
              <w:rPr>
                <w:rFonts w:eastAsia="MS Mincho"/>
              </w:rPr>
            </w:pPr>
            <w:r w:rsidRPr="00EA4E3A">
              <w:rPr>
                <w:rFonts w:hint="eastAsia"/>
                <w:lang w:eastAsia="zh-CN"/>
              </w:rPr>
              <w:t>For a BL/CE UE,</w:t>
            </w:r>
            <w:r w:rsidRPr="00EA4E3A">
              <w:rPr>
                <w:rFonts w:eastAsia="MS Mincho"/>
              </w:rPr>
              <w:t xml:space="preserve"> if the UE is configure</w:t>
            </w:r>
            <w:r w:rsidRPr="00EA4E3A">
              <w:rPr>
                <w:lang w:eastAsia="zh-CN"/>
              </w:rPr>
              <w:t>d with</w:t>
            </w:r>
            <w:r w:rsidRPr="00EA4E3A">
              <w:rPr>
                <w:rFonts w:hint="eastAsia"/>
                <w:lang w:eastAsia="zh-CN"/>
              </w:rPr>
              <w:t xml:space="preserve"> </w:t>
            </w:r>
            <w:r w:rsidRPr="00EA4E3A">
              <w:rPr>
                <w:lang w:eastAsia="zh-CN"/>
              </w:rPr>
              <w:t xml:space="preserve">periodic CSI </w:t>
            </w:r>
            <w:r w:rsidRPr="00EA4E3A">
              <w:rPr>
                <w:rFonts w:hint="eastAsia"/>
                <w:lang w:eastAsia="zh-CN"/>
              </w:rPr>
              <w:t xml:space="preserve">reporting </w:t>
            </w:r>
            <w:r w:rsidRPr="00EA4E3A">
              <w:rPr>
                <w:lang w:eastAsia="zh-CN"/>
              </w:rPr>
              <w:t>mode 1-1</w:t>
            </w:r>
            <w:r w:rsidRPr="00EA4E3A">
              <w:rPr>
                <w:rFonts w:hint="eastAsia"/>
                <w:lang w:eastAsia="zh-CN"/>
              </w:rPr>
              <w:t xml:space="preserve">: </w:t>
            </w:r>
            <w:r w:rsidRPr="00EA4E3A">
              <w:rPr>
                <w:lang w:eastAsia="zh-CN"/>
              </w:rPr>
              <w:t>if the n</w:t>
            </w:r>
            <w:r w:rsidRPr="00EA4E3A">
              <w:rPr>
                <w:rFonts w:eastAsia="MS Mincho"/>
              </w:rPr>
              <w:t xml:space="preserve">umber of PBCH antenna ports is one, single-antenna port, port 0; otherwise </w:t>
            </w:r>
            <w:r w:rsidRPr="00EA4E3A">
              <w:rPr>
                <w:rFonts w:hint="eastAsia"/>
                <w:lang w:eastAsia="zh-CN"/>
              </w:rPr>
              <w:t>c</w:t>
            </w:r>
            <w:r w:rsidRPr="00EA4E3A">
              <w:t>losed-loop spatial multiplexing with a single transmission layer</w:t>
            </w:r>
          </w:p>
        </w:tc>
      </w:tr>
      <w:tr w:rsidR="00284990" w:rsidRPr="00EA4E3A" w14:paraId="06E1F92C" w14:textId="77777777" w:rsidTr="00BC3DAA">
        <w:trPr>
          <w:cantSplit/>
          <w:jc w:val="center"/>
        </w:trPr>
        <w:tc>
          <w:tcPr>
            <w:tcW w:w="1387" w:type="dxa"/>
            <w:shd w:val="clear" w:color="auto" w:fill="auto"/>
            <w:tcMar>
              <w:top w:w="0" w:type="dxa"/>
              <w:left w:w="108" w:type="dxa"/>
              <w:bottom w:w="0" w:type="dxa"/>
              <w:right w:w="108" w:type="dxa"/>
            </w:tcMar>
            <w:vAlign w:val="center"/>
          </w:tcPr>
          <w:p w14:paraId="7CFC179A" w14:textId="77777777" w:rsidR="00284990" w:rsidRPr="00EA4E3A" w:rsidRDefault="00284990" w:rsidP="00866935">
            <w:pPr>
              <w:pStyle w:val="TAC"/>
            </w:pPr>
            <w:r w:rsidRPr="00EA4E3A">
              <w:t>10</w:t>
            </w:r>
          </w:p>
        </w:tc>
        <w:tc>
          <w:tcPr>
            <w:tcW w:w="8470" w:type="dxa"/>
            <w:tcMar>
              <w:top w:w="0" w:type="dxa"/>
              <w:left w:w="108" w:type="dxa"/>
              <w:bottom w:w="0" w:type="dxa"/>
              <w:right w:w="108" w:type="dxa"/>
            </w:tcMar>
            <w:vAlign w:val="center"/>
          </w:tcPr>
          <w:p w14:paraId="6E226E79" w14:textId="77777777"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 xml:space="preserve">the UE is configured without PMI/RI reporting: </w:t>
            </w:r>
            <w:r w:rsidR="00797AD1" w:rsidRPr="00EA4E3A">
              <w:rPr>
                <w:rFonts w:eastAsia="MS Mincho"/>
              </w:rPr>
              <w:t>if the number of CSI-RS ports is one, single-antenna port, port7; otherwise transmit diversity</w:t>
            </w:r>
          </w:p>
          <w:p w14:paraId="39F4F7CB" w14:textId="77777777" w:rsidR="00284990" w:rsidRPr="00EA4E3A" w:rsidRDefault="00284990" w:rsidP="00866935">
            <w:pPr>
              <w:pStyle w:val="TAL"/>
              <w:rPr>
                <w:rFonts w:eastAsia="MS Mincho"/>
              </w:rPr>
            </w:pPr>
          </w:p>
          <w:p w14:paraId="05D2E684" w14:textId="77777777"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the UE is configured with PMI/RI reporting</w:t>
            </w:r>
            <w:r w:rsidR="00EF2C49" w:rsidRPr="00EA4E3A">
              <w:rPr>
                <w:rFonts w:eastAsia="MS Mincho"/>
              </w:rPr>
              <w:t xml:space="preserve"> or without PMI reporting</w:t>
            </w:r>
            <w:r w:rsidRPr="00EA4E3A">
              <w:rPr>
                <w:rFonts w:eastAsia="MS Mincho"/>
              </w:rPr>
              <w:t xml:space="preserve">: if the number of CSI-RS ports is one, single-antenna port, port 7; otherwise up to 8 layer transmission, ports 7-14 (see </w:t>
            </w:r>
            <w:r w:rsidR="00087FD5" w:rsidRPr="00EA4E3A">
              <w:rPr>
                <w:rFonts w:eastAsia="MS Mincho"/>
              </w:rPr>
              <w:t>Subclause</w:t>
            </w:r>
            <w:r w:rsidRPr="00EA4E3A">
              <w:rPr>
                <w:rFonts w:eastAsia="MS Mincho"/>
              </w:rPr>
              <w:t xml:space="preserve"> 7.1.5B) </w:t>
            </w:r>
          </w:p>
        </w:tc>
      </w:tr>
    </w:tbl>
    <w:p w14:paraId="2620CEB3" w14:textId="77777777" w:rsidR="0093274D" w:rsidRPr="00EA4E3A" w:rsidRDefault="0093274D"/>
    <w:p w14:paraId="53A667F7" w14:textId="77777777" w:rsidR="0093274D" w:rsidRPr="00EA4E3A" w:rsidRDefault="0093274D">
      <w:pPr>
        <w:pStyle w:val="TH"/>
      </w:pPr>
      <w:r w:rsidRPr="00EA4E3A">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A4E3A" w14:paraId="601A511D"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1EF5EC0" w14:textId="77777777" w:rsidR="0093274D" w:rsidRPr="00EA4E3A" w:rsidRDefault="0093274D" w:rsidP="00866935">
            <w:pPr>
              <w:pStyle w:val="TAH"/>
            </w:pPr>
            <w:r w:rsidRPr="00EA4E3A">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712B46E" w14:textId="77777777" w:rsidR="0093274D" w:rsidRPr="00EA4E3A" w:rsidRDefault="0093274D" w:rsidP="00866935">
            <w:pPr>
              <w:pStyle w:val="TAH"/>
            </w:pPr>
            <w:r w:rsidRPr="00EA4E3A">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3A0C125" w14:textId="77777777" w:rsidR="0093274D" w:rsidRPr="00EA4E3A" w:rsidRDefault="0093274D" w:rsidP="00866935">
            <w:pPr>
              <w:pStyle w:val="TAH"/>
            </w:pPr>
            <w:r w:rsidRPr="00EA4E3A">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91E7279" w14:textId="77777777" w:rsidR="0093274D" w:rsidRPr="00EA4E3A" w:rsidRDefault="0093274D" w:rsidP="00866935">
            <w:pPr>
              <w:pStyle w:val="TAH"/>
            </w:pPr>
            <w:r w:rsidRPr="00EA4E3A">
              <w:t>efficiency</w:t>
            </w:r>
          </w:p>
        </w:tc>
      </w:tr>
      <w:tr w:rsidR="0093274D" w:rsidRPr="00EA4E3A" w14:paraId="3F1620B2"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A6B879" w14:textId="77777777" w:rsidR="0093274D" w:rsidRPr="00EA4E3A" w:rsidRDefault="0093274D" w:rsidP="00866935">
            <w:pPr>
              <w:pStyle w:val="TAC"/>
            </w:pPr>
            <w:r w:rsidRPr="00EA4E3A">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2FFEC39" w14:textId="77777777" w:rsidR="0093274D" w:rsidRPr="00EA4E3A" w:rsidRDefault="0093274D" w:rsidP="00866935">
            <w:pPr>
              <w:pStyle w:val="TAC"/>
            </w:pPr>
            <w:r w:rsidRPr="00EA4E3A">
              <w:t>out of range</w:t>
            </w:r>
          </w:p>
        </w:tc>
      </w:tr>
      <w:tr w:rsidR="0093274D" w:rsidRPr="00EA4E3A" w14:paraId="40B36C6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F12C46" w14:textId="77777777" w:rsidR="0093274D" w:rsidRPr="00EA4E3A" w:rsidRDefault="0093274D" w:rsidP="00866935">
            <w:pPr>
              <w:pStyle w:val="TAC"/>
            </w:pPr>
            <w:r w:rsidRPr="00EA4E3A">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53C4A94" w14:textId="77777777"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505DEBD" w14:textId="77777777" w:rsidR="0093274D" w:rsidRPr="00EA4E3A" w:rsidRDefault="0093274D" w:rsidP="00866935">
            <w:pPr>
              <w:pStyle w:val="TAC"/>
            </w:pPr>
            <w:r w:rsidRPr="00EA4E3A">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3EE3BC" w14:textId="77777777" w:rsidR="0093274D" w:rsidRPr="00EA4E3A" w:rsidRDefault="0093274D" w:rsidP="00866935">
            <w:pPr>
              <w:pStyle w:val="TAC"/>
            </w:pPr>
            <w:r w:rsidRPr="00EA4E3A">
              <w:t>0.1523</w:t>
            </w:r>
          </w:p>
        </w:tc>
      </w:tr>
      <w:tr w:rsidR="0093274D" w:rsidRPr="00EA4E3A" w14:paraId="73223A45"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53763A" w14:textId="77777777" w:rsidR="0093274D" w:rsidRPr="00EA4E3A" w:rsidRDefault="0093274D" w:rsidP="00866935">
            <w:pPr>
              <w:pStyle w:val="TAC"/>
            </w:pPr>
            <w:r w:rsidRPr="00EA4E3A">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EB66BD" w14:textId="77777777"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D12811" w14:textId="77777777" w:rsidR="0093274D" w:rsidRPr="00EA4E3A" w:rsidRDefault="0093274D" w:rsidP="00866935">
            <w:pPr>
              <w:pStyle w:val="TAC"/>
            </w:pPr>
            <w:r w:rsidRPr="00EA4E3A">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FAF1FC" w14:textId="77777777" w:rsidR="0093274D" w:rsidRPr="00EA4E3A" w:rsidRDefault="0093274D" w:rsidP="00866935">
            <w:pPr>
              <w:pStyle w:val="TAC"/>
            </w:pPr>
            <w:r w:rsidRPr="00EA4E3A">
              <w:t>0.2344</w:t>
            </w:r>
          </w:p>
        </w:tc>
      </w:tr>
      <w:tr w:rsidR="0093274D" w:rsidRPr="00EA4E3A" w14:paraId="7C226786"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3224E39" w14:textId="77777777" w:rsidR="0093274D" w:rsidRPr="00EA4E3A" w:rsidRDefault="0093274D" w:rsidP="00866935">
            <w:pPr>
              <w:pStyle w:val="TAC"/>
            </w:pPr>
            <w:r w:rsidRPr="00EA4E3A">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61F9C93" w14:textId="77777777"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C69244" w14:textId="77777777" w:rsidR="0093274D" w:rsidRPr="00EA4E3A" w:rsidRDefault="0093274D" w:rsidP="00866935">
            <w:pPr>
              <w:pStyle w:val="TAC"/>
            </w:pPr>
            <w:r w:rsidRPr="00EA4E3A">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DE60388" w14:textId="77777777" w:rsidR="0093274D" w:rsidRPr="00EA4E3A" w:rsidRDefault="0093274D" w:rsidP="00866935">
            <w:pPr>
              <w:pStyle w:val="TAC"/>
            </w:pPr>
            <w:r w:rsidRPr="00EA4E3A">
              <w:t>0.3770</w:t>
            </w:r>
          </w:p>
        </w:tc>
      </w:tr>
      <w:tr w:rsidR="0093274D" w:rsidRPr="00EA4E3A" w14:paraId="3EB9BE55"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EA67E8" w14:textId="77777777" w:rsidR="0093274D" w:rsidRPr="00EA4E3A" w:rsidRDefault="0093274D" w:rsidP="00866935">
            <w:pPr>
              <w:pStyle w:val="TAC"/>
            </w:pPr>
            <w:r w:rsidRPr="00EA4E3A">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A0FC3C" w14:textId="77777777"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7F9522D" w14:textId="77777777" w:rsidR="0093274D" w:rsidRPr="00EA4E3A" w:rsidRDefault="0093274D" w:rsidP="00866935">
            <w:pPr>
              <w:pStyle w:val="TAC"/>
            </w:pPr>
            <w:r w:rsidRPr="00EA4E3A">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D27405" w14:textId="77777777" w:rsidR="0093274D" w:rsidRPr="00EA4E3A" w:rsidRDefault="0093274D" w:rsidP="00866935">
            <w:pPr>
              <w:pStyle w:val="TAC"/>
            </w:pPr>
            <w:r w:rsidRPr="00EA4E3A">
              <w:t>0.6016</w:t>
            </w:r>
          </w:p>
        </w:tc>
      </w:tr>
      <w:tr w:rsidR="0093274D" w:rsidRPr="00EA4E3A" w14:paraId="4EED17A0"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C78689" w14:textId="77777777" w:rsidR="0093274D" w:rsidRPr="00EA4E3A" w:rsidRDefault="0093274D" w:rsidP="00866935">
            <w:pPr>
              <w:pStyle w:val="TAC"/>
            </w:pPr>
            <w:r w:rsidRPr="00EA4E3A">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F8136CB" w14:textId="77777777"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2001DA" w14:textId="77777777" w:rsidR="0093274D" w:rsidRPr="00EA4E3A" w:rsidRDefault="0093274D" w:rsidP="00866935">
            <w:pPr>
              <w:pStyle w:val="TAC"/>
            </w:pPr>
            <w:r w:rsidRPr="00EA4E3A">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5F40EEB" w14:textId="77777777" w:rsidR="0093274D" w:rsidRPr="00EA4E3A" w:rsidRDefault="0093274D" w:rsidP="00866935">
            <w:pPr>
              <w:pStyle w:val="TAC"/>
            </w:pPr>
            <w:r w:rsidRPr="00EA4E3A">
              <w:t>0.8770</w:t>
            </w:r>
          </w:p>
        </w:tc>
      </w:tr>
      <w:tr w:rsidR="0093274D" w:rsidRPr="00EA4E3A" w14:paraId="0F98F75A"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78B02F30" w14:textId="77777777" w:rsidR="0093274D" w:rsidRPr="00EA4E3A" w:rsidRDefault="0093274D" w:rsidP="00866935">
            <w:pPr>
              <w:pStyle w:val="TAC"/>
            </w:pPr>
            <w:r w:rsidRPr="00EA4E3A">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1A0F2B04" w14:textId="77777777" w:rsidR="0093274D" w:rsidRPr="00EA4E3A" w:rsidRDefault="0093274D" w:rsidP="00866935">
            <w:pPr>
              <w:pStyle w:val="TAC"/>
            </w:pPr>
            <w:r w:rsidRPr="00EA4E3A">
              <w:t>Q</w:t>
            </w:r>
            <w:r w:rsidRPr="00EA4E3A">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F2058E" w14:textId="77777777" w:rsidR="0093274D" w:rsidRPr="00EA4E3A" w:rsidRDefault="0093274D" w:rsidP="00866935">
            <w:pPr>
              <w:pStyle w:val="TAC"/>
            </w:pPr>
            <w:r w:rsidRPr="00EA4E3A">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9CBEEE8" w14:textId="77777777" w:rsidR="0093274D" w:rsidRPr="00EA4E3A" w:rsidRDefault="0093274D" w:rsidP="00866935">
            <w:pPr>
              <w:pStyle w:val="TAC"/>
            </w:pPr>
            <w:r w:rsidRPr="00EA4E3A">
              <w:t>1.1758</w:t>
            </w:r>
          </w:p>
        </w:tc>
      </w:tr>
      <w:tr w:rsidR="0093274D" w:rsidRPr="00EA4E3A" w14:paraId="19CE6786"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A55EC97" w14:textId="77777777" w:rsidR="0093274D" w:rsidRPr="00EA4E3A" w:rsidRDefault="0093274D" w:rsidP="00866935">
            <w:pPr>
              <w:pStyle w:val="TAC"/>
            </w:pPr>
            <w:r w:rsidRPr="00EA4E3A">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D626633" w14:textId="77777777"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2F78A6B" w14:textId="77777777" w:rsidR="0093274D" w:rsidRPr="00EA4E3A" w:rsidRDefault="0093274D" w:rsidP="00866935">
            <w:pPr>
              <w:pStyle w:val="TAC"/>
            </w:pPr>
            <w:r w:rsidRPr="00EA4E3A">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D86072E" w14:textId="77777777" w:rsidR="0093274D" w:rsidRPr="00EA4E3A" w:rsidRDefault="0093274D" w:rsidP="00866935">
            <w:pPr>
              <w:pStyle w:val="TAC"/>
            </w:pPr>
            <w:r w:rsidRPr="00EA4E3A">
              <w:t>1.4766</w:t>
            </w:r>
          </w:p>
        </w:tc>
      </w:tr>
      <w:tr w:rsidR="0093274D" w:rsidRPr="00EA4E3A" w14:paraId="3098FA7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E66443E" w14:textId="77777777" w:rsidR="0093274D" w:rsidRPr="00EA4E3A" w:rsidRDefault="0093274D" w:rsidP="00866935">
            <w:pPr>
              <w:pStyle w:val="TAC"/>
            </w:pPr>
            <w:r w:rsidRPr="00EA4E3A">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454B9B7" w14:textId="77777777"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658E5A" w14:textId="77777777" w:rsidR="0093274D" w:rsidRPr="00EA4E3A" w:rsidRDefault="0093274D" w:rsidP="00866935">
            <w:pPr>
              <w:pStyle w:val="TAC"/>
            </w:pPr>
            <w:r w:rsidRPr="00EA4E3A">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12E99D" w14:textId="77777777" w:rsidR="0093274D" w:rsidRPr="00EA4E3A" w:rsidRDefault="0093274D" w:rsidP="00866935">
            <w:pPr>
              <w:pStyle w:val="TAC"/>
            </w:pPr>
            <w:r w:rsidRPr="00EA4E3A">
              <w:t>1.9141</w:t>
            </w:r>
          </w:p>
        </w:tc>
      </w:tr>
      <w:tr w:rsidR="0093274D" w:rsidRPr="00EA4E3A" w14:paraId="0B25957F"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77CE47B4" w14:textId="77777777" w:rsidR="0093274D" w:rsidRPr="00EA4E3A" w:rsidRDefault="0093274D" w:rsidP="00866935">
            <w:pPr>
              <w:pStyle w:val="TAC"/>
            </w:pPr>
            <w:r w:rsidRPr="00EA4E3A">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FA1AA5E" w14:textId="77777777" w:rsidR="0093274D" w:rsidRPr="00EA4E3A" w:rsidRDefault="0093274D" w:rsidP="00866935">
            <w:pPr>
              <w:pStyle w:val="TAC"/>
            </w:pPr>
            <w:r w:rsidRPr="00EA4E3A">
              <w:t>16Q</w:t>
            </w:r>
            <w:r w:rsidRPr="00EA4E3A">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811BA3B" w14:textId="77777777" w:rsidR="0093274D" w:rsidRPr="00EA4E3A" w:rsidRDefault="0093274D" w:rsidP="00866935">
            <w:pPr>
              <w:pStyle w:val="TAC"/>
            </w:pPr>
            <w:r w:rsidRPr="00EA4E3A">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B223A5C" w14:textId="77777777" w:rsidR="0093274D" w:rsidRPr="00EA4E3A" w:rsidRDefault="0093274D" w:rsidP="00866935">
            <w:pPr>
              <w:pStyle w:val="TAC"/>
            </w:pPr>
            <w:r w:rsidRPr="00EA4E3A">
              <w:t>2.4063</w:t>
            </w:r>
          </w:p>
        </w:tc>
      </w:tr>
      <w:tr w:rsidR="0093274D" w:rsidRPr="00EA4E3A" w14:paraId="2D8D27B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BE4D3D9" w14:textId="77777777" w:rsidR="0093274D" w:rsidRPr="00EA4E3A" w:rsidRDefault="0093274D" w:rsidP="00866935">
            <w:pPr>
              <w:pStyle w:val="TAC"/>
            </w:pPr>
            <w:r w:rsidRPr="00EA4E3A">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49FF3D6" w14:textId="77777777"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75A47F0" w14:textId="77777777" w:rsidR="0093274D" w:rsidRPr="00EA4E3A" w:rsidRDefault="0093274D" w:rsidP="00866935">
            <w:pPr>
              <w:pStyle w:val="TAC"/>
            </w:pPr>
            <w:r w:rsidRPr="00EA4E3A">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D868AF0" w14:textId="77777777" w:rsidR="0093274D" w:rsidRPr="00EA4E3A" w:rsidRDefault="0093274D" w:rsidP="00866935">
            <w:pPr>
              <w:pStyle w:val="TAC"/>
            </w:pPr>
            <w:r w:rsidRPr="00EA4E3A">
              <w:t>2.7305</w:t>
            </w:r>
          </w:p>
        </w:tc>
      </w:tr>
      <w:tr w:rsidR="0093274D" w:rsidRPr="00EA4E3A" w14:paraId="5F2A605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B38EA73" w14:textId="77777777" w:rsidR="0093274D" w:rsidRPr="00EA4E3A" w:rsidRDefault="0093274D" w:rsidP="00866935">
            <w:pPr>
              <w:pStyle w:val="TAC"/>
            </w:pPr>
            <w:r w:rsidRPr="00EA4E3A">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87113F" w14:textId="77777777"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AD8510" w14:textId="77777777" w:rsidR="0093274D" w:rsidRPr="00EA4E3A" w:rsidRDefault="0093274D" w:rsidP="00866935">
            <w:pPr>
              <w:pStyle w:val="TAC"/>
            </w:pPr>
            <w:r w:rsidRPr="00EA4E3A">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D6954C" w14:textId="77777777" w:rsidR="0093274D" w:rsidRPr="00EA4E3A" w:rsidRDefault="0093274D" w:rsidP="00866935">
            <w:pPr>
              <w:pStyle w:val="TAC"/>
            </w:pPr>
            <w:r w:rsidRPr="00EA4E3A">
              <w:t>3.3223</w:t>
            </w:r>
          </w:p>
        </w:tc>
      </w:tr>
      <w:tr w:rsidR="0093274D" w:rsidRPr="00EA4E3A" w14:paraId="68A535E9"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7BE1037" w14:textId="77777777" w:rsidR="0093274D" w:rsidRPr="00EA4E3A" w:rsidRDefault="0093274D" w:rsidP="00866935">
            <w:pPr>
              <w:pStyle w:val="TAC"/>
            </w:pPr>
            <w:r w:rsidRPr="00EA4E3A">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80F36F" w14:textId="77777777"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B07C110" w14:textId="77777777" w:rsidR="0093274D" w:rsidRPr="00EA4E3A" w:rsidRDefault="0093274D" w:rsidP="00866935">
            <w:pPr>
              <w:pStyle w:val="TAC"/>
            </w:pPr>
            <w:r w:rsidRPr="00EA4E3A">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86778D" w14:textId="77777777" w:rsidR="0093274D" w:rsidRPr="00EA4E3A" w:rsidRDefault="0093274D" w:rsidP="00866935">
            <w:pPr>
              <w:pStyle w:val="TAC"/>
            </w:pPr>
            <w:r w:rsidRPr="00EA4E3A">
              <w:t>3.9023</w:t>
            </w:r>
          </w:p>
        </w:tc>
      </w:tr>
      <w:tr w:rsidR="0093274D" w:rsidRPr="00EA4E3A" w14:paraId="50163C0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51215BF" w14:textId="77777777" w:rsidR="0093274D" w:rsidRPr="00EA4E3A" w:rsidRDefault="0093274D" w:rsidP="00866935">
            <w:pPr>
              <w:pStyle w:val="TAC"/>
            </w:pPr>
            <w:r w:rsidRPr="00EA4E3A">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1D8FBA8" w14:textId="77777777"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3B2982" w14:textId="77777777" w:rsidR="0093274D" w:rsidRPr="00EA4E3A" w:rsidRDefault="0093274D" w:rsidP="00866935">
            <w:pPr>
              <w:pStyle w:val="TAC"/>
            </w:pPr>
            <w:r w:rsidRPr="00EA4E3A">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4B43306" w14:textId="77777777" w:rsidR="0093274D" w:rsidRPr="00EA4E3A" w:rsidRDefault="0093274D" w:rsidP="00866935">
            <w:pPr>
              <w:pStyle w:val="TAC"/>
            </w:pPr>
            <w:r w:rsidRPr="00EA4E3A">
              <w:t>4.5234</w:t>
            </w:r>
          </w:p>
        </w:tc>
      </w:tr>
      <w:tr w:rsidR="0093274D" w:rsidRPr="00EA4E3A" w14:paraId="57DEFDB8"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08CF81" w14:textId="77777777" w:rsidR="0093274D" w:rsidRPr="00EA4E3A" w:rsidRDefault="0093274D" w:rsidP="00866935">
            <w:pPr>
              <w:pStyle w:val="TAC"/>
            </w:pPr>
            <w:r w:rsidRPr="00EA4E3A">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D0D32DF" w14:textId="77777777"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E6578E5" w14:textId="77777777" w:rsidR="0093274D" w:rsidRPr="00EA4E3A" w:rsidRDefault="0093274D" w:rsidP="00866935">
            <w:pPr>
              <w:pStyle w:val="TAC"/>
            </w:pPr>
            <w:r w:rsidRPr="00EA4E3A">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5DBAF41" w14:textId="77777777" w:rsidR="0093274D" w:rsidRPr="00EA4E3A" w:rsidRDefault="0093274D" w:rsidP="00866935">
            <w:pPr>
              <w:pStyle w:val="TAC"/>
            </w:pPr>
            <w:r w:rsidRPr="00EA4E3A">
              <w:t>5.1152</w:t>
            </w:r>
          </w:p>
        </w:tc>
      </w:tr>
      <w:tr w:rsidR="0093274D" w:rsidRPr="00EA4E3A" w14:paraId="12816B4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B86306" w14:textId="77777777" w:rsidR="0093274D" w:rsidRPr="00EA4E3A" w:rsidRDefault="0093274D" w:rsidP="00866935">
            <w:pPr>
              <w:pStyle w:val="TAC"/>
            </w:pPr>
            <w:r w:rsidRPr="00EA4E3A">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CBB953A" w14:textId="77777777"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58A6D1" w14:textId="77777777" w:rsidR="0093274D" w:rsidRPr="00EA4E3A" w:rsidRDefault="0093274D" w:rsidP="00866935">
            <w:pPr>
              <w:pStyle w:val="TAC"/>
            </w:pPr>
            <w:r w:rsidRPr="00EA4E3A">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4641D" w14:textId="77777777" w:rsidR="0093274D" w:rsidRPr="00EA4E3A" w:rsidRDefault="0093274D" w:rsidP="00866935">
            <w:pPr>
              <w:pStyle w:val="TAC"/>
            </w:pPr>
            <w:r w:rsidRPr="00EA4E3A">
              <w:t>5.5547</w:t>
            </w:r>
          </w:p>
        </w:tc>
      </w:tr>
    </w:tbl>
    <w:p w14:paraId="09FC515E" w14:textId="77777777" w:rsidR="00510D89" w:rsidRPr="00EA4E3A" w:rsidRDefault="00510D89" w:rsidP="00510D89">
      <w:pPr>
        <w:rPr>
          <w:lang w:val="en-US"/>
        </w:rPr>
      </w:pPr>
    </w:p>
    <w:p w14:paraId="2FCA31D5" w14:textId="77777777" w:rsidR="00510D89" w:rsidRPr="00EA4E3A" w:rsidRDefault="00510D89" w:rsidP="0058579F">
      <w:pPr>
        <w:pStyle w:val="TH"/>
      </w:pPr>
      <w:r w:rsidRPr="00EA4E3A">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EA4E3A" w14:paraId="312696F4"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7AE67212" w14:textId="77777777" w:rsidR="00510D89" w:rsidRPr="00EA4E3A" w:rsidRDefault="00510D89" w:rsidP="00522B3A">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B3177E" w14:textId="77777777" w:rsidR="00510D89" w:rsidRPr="00EA4E3A" w:rsidRDefault="00510D89" w:rsidP="00522B3A">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2993FD2" w14:textId="77777777" w:rsidR="00510D89" w:rsidRPr="00EA4E3A" w:rsidRDefault="00510D89" w:rsidP="00522B3A">
            <w:pPr>
              <w:keepNext/>
              <w:keepLines/>
              <w:spacing w:after="0"/>
              <w:jc w:val="center"/>
              <w:rPr>
                <w:rFonts w:ascii="Arial" w:hAnsi="Arial"/>
                <w:b/>
                <w:sz w:val="18"/>
              </w:rPr>
            </w:pPr>
            <w:r w:rsidRPr="00EA4E3A">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324FA6" w14:textId="77777777" w:rsidR="00510D89" w:rsidRPr="00EA4E3A" w:rsidRDefault="00510D89" w:rsidP="00522B3A">
            <w:pPr>
              <w:keepNext/>
              <w:keepLines/>
              <w:spacing w:after="0"/>
              <w:jc w:val="center"/>
              <w:rPr>
                <w:rFonts w:ascii="Arial" w:hAnsi="Arial"/>
                <w:b/>
                <w:sz w:val="18"/>
              </w:rPr>
            </w:pPr>
            <w:r w:rsidRPr="00EA4E3A">
              <w:rPr>
                <w:rFonts w:ascii="Arial" w:hAnsi="Arial"/>
                <w:b/>
                <w:sz w:val="18"/>
              </w:rPr>
              <w:t>efficiency</w:t>
            </w:r>
          </w:p>
        </w:tc>
      </w:tr>
      <w:tr w:rsidR="00510D89" w:rsidRPr="00EA4E3A" w14:paraId="214E805C"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079EE07" w14:textId="77777777" w:rsidR="00510D89" w:rsidRPr="00EA4E3A" w:rsidRDefault="00510D89" w:rsidP="00522B3A">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0AD3EC9" w14:textId="77777777" w:rsidR="00510D89" w:rsidRPr="00EA4E3A" w:rsidRDefault="00510D89" w:rsidP="00522B3A">
            <w:pPr>
              <w:keepNext/>
              <w:keepLines/>
              <w:spacing w:after="0"/>
              <w:jc w:val="center"/>
              <w:rPr>
                <w:rFonts w:ascii="Arial" w:hAnsi="Arial"/>
                <w:sz w:val="18"/>
              </w:rPr>
            </w:pPr>
            <w:r w:rsidRPr="00EA4E3A">
              <w:rPr>
                <w:rFonts w:ascii="Arial" w:hAnsi="Arial"/>
                <w:sz w:val="18"/>
              </w:rPr>
              <w:t>out of range</w:t>
            </w:r>
          </w:p>
        </w:tc>
      </w:tr>
      <w:tr w:rsidR="00510D89" w:rsidRPr="00EA4E3A" w14:paraId="15B630E2"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F0D01" w14:textId="77777777" w:rsidR="00510D89" w:rsidRPr="00EA4E3A" w:rsidRDefault="00510D89" w:rsidP="00522B3A">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2D96B"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11BD9F3"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8537B0"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0.1523 </w:t>
            </w:r>
          </w:p>
        </w:tc>
      </w:tr>
      <w:tr w:rsidR="00510D89" w:rsidRPr="00EA4E3A" w14:paraId="77495E1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7E0EB2" w14:textId="77777777" w:rsidR="00510D89" w:rsidRPr="00EA4E3A" w:rsidRDefault="00510D89" w:rsidP="00522B3A">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40665CE"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47C70F1"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505B6F9"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0.3770 </w:t>
            </w:r>
          </w:p>
        </w:tc>
      </w:tr>
      <w:tr w:rsidR="00510D89" w:rsidRPr="00EA4E3A" w14:paraId="69BFC01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ABD7CC" w14:textId="77777777" w:rsidR="00510D89" w:rsidRPr="00EA4E3A" w:rsidRDefault="00510D89" w:rsidP="00522B3A">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F828A8B"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E09E3BE"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72C36B"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0.8770 </w:t>
            </w:r>
          </w:p>
        </w:tc>
      </w:tr>
      <w:tr w:rsidR="00510D89" w:rsidRPr="00EA4E3A" w14:paraId="6671955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38A1CB" w14:textId="77777777" w:rsidR="00510D89" w:rsidRPr="00EA4E3A" w:rsidRDefault="00510D89" w:rsidP="00522B3A">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3A3E37B"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5AAD8A"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EC06863"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1.4766 </w:t>
            </w:r>
          </w:p>
        </w:tc>
      </w:tr>
      <w:tr w:rsidR="00510D89" w:rsidRPr="00EA4E3A" w14:paraId="386AF7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7A78A1" w14:textId="77777777" w:rsidR="00510D89" w:rsidRPr="00EA4E3A" w:rsidRDefault="00510D89" w:rsidP="00522B3A">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728C69"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815C67"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C2C777"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1.9141 </w:t>
            </w:r>
          </w:p>
        </w:tc>
      </w:tr>
      <w:tr w:rsidR="00510D89" w:rsidRPr="00EA4E3A" w14:paraId="615F2B43"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7A9B1B1F" w14:textId="77777777" w:rsidR="00510D89" w:rsidRPr="00EA4E3A" w:rsidRDefault="00510D89" w:rsidP="00522B3A">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B6C772A"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B244651"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9AA9D3E"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2.4063 </w:t>
            </w:r>
          </w:p>
        </w:tc>
      </w:tr>
      <w:tr w:rsidR="00510D89" w:rsidRPr="00EA4E3A" w14:paraId="6ECFEEC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B0B9E15" w14:textId="77777777" w:rsidR="00510D89" w:rsidRPr="00EA4E3A" w:rsidRDefault="00510D89" w:rsidP="00522B3A">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7BC3EF5"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C800BC"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D1344B"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2.7305 </w:t>
            </w:r>
          </w:p>
        </w:tc>
      </w:tr>
      <w:tr w:rsidR="00510D89" w:rsidRPr="00EA4E3A" w14:paraId="14556B2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A08E1E0" w14:textId="77777777" w:rsidR="00510D89" w:rsidRPr="00EA4E3A" w:rsidRDefault="00510D89" w:rsidP="00522B3A">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CE193C"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AAAB184"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6900ED"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3.3223 </w:t>
            </w:r>
          </w:p>
        </w:tc>
      </w:tr>
      <w:tr w:rsidR="00510D89" w:rsidRPr="00EA4E3A" w14:paraId="70CE2BB9"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BFB7B19" w14:textId="77777777" w:rsidR="00510D89" w:rsidRPr="00EA4E3A" w:rsidRDefault="00510D89" w:rsidP="00522B3A">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9AE4B11"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E82B4F9"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765A094"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3.9023 </w:t>
            </w:r>
          </w:p>
        </w:tc>
      </w:tr>
      <w:tr w:rsidR="00510D89" w:rsidRPr="00EA4E3A" w14:paraId="08EB2390"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0704FDE" w14:textId="77777777" w:rsidR="00510D89" w:rsidRPr="00EA4E3A" w:rsidRDefault="00510D89" w:rsidP="00522B3A">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FB4D4A2"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4E34A7"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46B06D"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4.5234 </w:t>
            </w:r>
          </w:p>
        </w:tc>
      </w:tr>
      <w:tr w:rsidR="00510D89" w:rsidRPr="00EA4E3A" w14:paraId="2636AF8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BFF63F" w14:textId="77777777" w:rsidR="00510D89" w:rsidRPr="00EA4E3A" w:rsidRDefault="00510D89" w:rsidP="00522B3A">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56ABCC"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0993F1"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7D4E6F"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5.1152 </w:t>
            </w:r>
          </w:p>
        </w:tc>
      </w:tr>
      <w:tr w:rsidR="00510D89" w:rsidRPr="00EA4E3A" w14:paraId="5A785EDA"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F962AE" w14:textId="77777777" w:rsidR="00510D89" w:rsidRPr="00EA4E3A" w:rsidRDefault="00510D89" w:rsidP="00522B3A">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C4B785D"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5568BF"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5A01CA9"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5.5547 </w:t>
            </w:r>
          </w:p>
        </w:tc>
      </w:tr>
      <w:tr w:rsidR="00510D89" w:rsidRPr="00EA4E3A" w14:paraId="190C3BB0"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DBBAC5" w14:textId="77777777" w:rsidR="00510D89" w:rsidRPr="00EA4E3A" w:rsidRDefault="00510D89" w:rsidP="00522B3A">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698EEC8"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0D58FA"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1B655B" w14:textId="77777777" w:rsidR="00510D89" w:rsidRPr="00EA4E3A" w:rsidRDefault="00510D89" w:rsidP="00522B3A">
            <w:pPr>
              <w:keepNext/>
              <w:keepLines/>
              <w:spacing w:after="0"/>
              <w:jc w:val="center"/>
              <w:rPr>
                <w:rFonts w:ascii="Arial" w:hAnsi="Arial"/>
                <w:sz w:val="18"/>
                <w:lang w:eastAsia="zh-CN"/>
              </w:rPr>
            </w:pPr>
            <w:r w:rsidRPr="00EA4E3A">
              <w:rPr>
                <w:rFonts w:ascii="Arial" w:hAnsi="Arial" w:hint="eastAsia"/>
                <w:sz w:val="18"/>
                <w:lang w:eastAsia="zh-CN"/>
              </w:rPr>
              <w:t>6.2266</w:t>
            </w:r>
          </w:p>
        </w:tc>
      </w:tr>
      <w:tr w:rsidR="00510D89" w:rsidRPr="00EA4E3A" w14:paraId="212B71B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5A8A6F" w14:textId="77777777" w:rsidR="00510D89" w:rsidRPr="00EA4E3A" w:rsidRDefault="00510D89" w:rsidP="00522B3A">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D7D8057"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2B17667"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D181D5D" w14:textId="77777777" w:rsidR="00510D89" w:rsidRPr="00EA4E3A" w:rsidRDefault="00510D89" w:rsidP="00522B3A">
            <w:pPr>
              <w:keepNext/>
              <w:keepLines/>
              <w:spacing w:after="0"/>
              <w:jc w:val="center"/>
              <w:rPr>
                <w:rFonts w:ascii="Arial" w:hAnsi="Arial"/>
                <w:sz w:val="18"/>
                <w:lang w:eastAsia="zh-CN"/>
              </w:rPr>
            </w:pPr>
            <w:r w:rsidRPr="00EA4E3A">
              <w:rPr>
                <w:rFonts w:ascii="Arial" w:hAnsi="Arial"/>
                <w:sz w:val="18"/>
              </w:rPr>
              <w:t>6.91</w:t>
            </w:r>
            <w:r w:rsidRPr="00EA4E3A">
              <w:rPr>
                <w:rFonts w:ascii="Arial" w:hAnsi="Arial" w:hint="eastAsia"/>
                <w:sz w:val="18"/>
                <w:lang w:eastAsia="zh-CN"/>
              </w:rPr>
              <w:t>41</w:t>
            </w:r>
          </w:p>
        </w:tc>
      </w:tr>
      <w:tr w:rsidR="00510D89" w:rsidRPr="00EA4E3A" w14:paraId="16ED180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B68047" w14:textId="77777777" w:rsidR="00510D89" w:rsidRPr="00EA4E3A" w:rsidRDefault="00510D89" w:rsidP="00522B3A">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663F4DD"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B5B0A8"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C46E5DD" w14:textId="77777777" w:rsidR="00510D89" w:rsidRPr="00EA4E3A" w:rsidRDefault="00510D89" w:rsidP="00522B3A">
            <w:pPr>
              <w:keepNext/>
              <w:keepLines/>
              <w:spacing w:after="0"/>
              <w:jc w:val="center"/>
              <w:rPr>
                <w:rFonts w:ascii="Arial" w:hAnsi="Arial"/>
                <w:sz w:val="18"/>
              </w:rPr>
            </w:pPr>
            <w:r w:rsidRPr="00EA4E3A">
              <w:rPr>
                <w:rFonts w:ascii="Arial" w:hAnsi="Arial"/>
                <w:sz w:val="18"/>
              </w:rPr>
              <w:t xml:space="preserve">7.4063 </w:t>
            </w:r>
          </w:p>
        </w:tc>
      </w:tr>
    </w:tbl>
    <w:p w14:paraId="20C01FC9" w14:textId="77777777" w:rsidR="00570F12" w:rsidRPr="00EA4E3A" w:rsidRDefault="00570F12" w:rsidP="00570F12">
      <w:pPr>
        <w:pStyle w:val="FP"/>
        <w:rPr>
          <w:lang w:val="en-US"/>
        </w:rPr>
      </w:pPr>
    </w:p>
    <w:p w14:paraId="059027EE" w14:textId="77777777" w:rsidR="00570F12" w:rsidRPr="00EA4E3A" w:rsidRDefault="00570F12" w:rsidP="00570F12">
      <w:pPr>
        <w:pStyle w:val="TH"/>
        <w:rPr>
          <w:rFonts w:eastAsia="SimSun"/>
          <w:lang w:eastAsia="zh-CN"/>
        </w:rPr>
      </w:pPr>
      <w:r w:rsidRPr="00EA4E3A">
        <w:t>Table 7.2.3-</w:t>
      </w:r>
      <w:r w:rsidRPr="00EA4E3A">
        <w:rPr>
          <w:rFonts w:eastAsia="SimSun" w:hint="eastAsia"/>
          <w:lang w:eastAsia="zh-CN"/>
        </w:rPr>
        <w:t>3</w:t>
      </w:r>
      <w:r w:rsidRPr="00EA4E3A">
        <w:t xml:space="preserve">: 4-bit CQI Table </w:t>
      </w:r>
      <w:r w:rsidRPr="00EA4E3A">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EA4E3A" w14:paraId="411F6A90"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06589B00" w14:textId="77777777" w:rsidR="00570F12" w:rsidRPr="00EA4E3A" w:rsidRDefault="00570F12" w:rsidP="00DA29E5">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03EF1B2" w14:textId="77777777" w:rsidR="00570F12" w:rsidRPr="00EA4E3A" w:rsidRDefault="00570F12" w:rsidP="00DA29E5">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59CAF0F6" w14:textId="77777777" w:rsidR="00570F12" w:rsidRPr="00EA4E3A" w:rsidRDefault="00570F12" w:rsidP="00DA29E5">
            <w:pPr>
              <w:keepNext/>
              <w:keepLines/>
              <w:spacing w:after="0"/>
              <w:jc w:val="center"/>
              <w:rPr>
                <w:rFonts w:ascii="Arial" w:eastAsia="SimSun" w:hAnsi="Arial"/>
                <w:b/>
                <w:sz w:val="18"/>
                <w:lang w:eastAsia="zh-CN"/>
              </w:rPr>
            </w:pPr>
            <w:r w:rsidRPr="00EA4E3A">
              <w:rPr>
                <w:rFonts w:ascii="Arial" w:hAnsi="Arial"/>
                <w:b/>
                <w:sz w:val="18"/>
              </w:rPr>
              <w:t>code rate x 1024</w:t>
            </w:r>
            <w:r w:rsidRPr="00EA4E3A">
              <w:rPr>
                <w:rFonts w:ascii="Arial" w:eastAsia="SimSun" w:hAnsi="Arial" w:hint="eastAsia"/>
                <w:b/>
                <w:sz w:val="18"/>
                <w:lang w:eastAsia="zh-CN"/>
              </w:rPr>
              <w:t xml:space="preserve"> </w:t>
            </w:r>
            <w:r w:rsidRPr="00EA4E3A">
              <w:rPr>
                <w:rFonts w:ascii="Arial" w:hAnsi="Arial"/>
                <w:b/>
                <w:sz w:val="18"/>
              </w:rPr>
              <w:t>x</w:t>
            </w:r>
            <w:r w:rsidRPr="00EA4E3A">
              <w:rPr>
                <w:rFonts w:ascii="Arial" w:eastAsia="SimSun" w:hAnsi="Arial" w:hint="eastAsia"/>
                <w:b/>
                <w:sz w:val="18"/>
                <w:lang w:eastAsia="zh-CN"/>
              </w:rPr>
              <w:t xml:space="preserve"> </w:t>
            </w:r>
            <w:r w:rsidRPr="00EA4E3A">
              <w:rPr>
                <w:rFonts w:ascii="Bookman Old Style" w:hAnsi="Bookman Old Style"/>
                <w:position w:val="-14"/>
              </w:rPr>
              <w:object w:dxaOrig="480" w:dyaOrig="400" w14:anchorId="009D2053">
                <v:shape id="_x0000_i2179" type="#_x0000_t75" style="width:21.6pt;height:21.6pt" o:ole="" fillcolor="window">
                  <v:imagedata r:id="rId1565" o:title=""/>
                </v:shape>
                <o:OLEObject Type="Embed" ProgID="Equation.3" ShapeID="_x0000_i2179" DrawAspect="Content" ObjectID="_1685802212" r:id="rId1661"/>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598AE927" w14:textId="77777777" w:rsidR="00570F12" w:rsidRPr="00EA4E3A" w:rsidRDefault="00570F12" w:rsidP="00DA29E5">
            <w:pPr>
              <w:keepNext/>
              <w:keepLines/>
              <w:spacing w:after="0"/>
              <w:jc w:val="center"/>
              <w:rPr>
                <w:rFonts w:ascii="Arial" w:hAnsi="Arial"/>
                <w:b/>
                <w:sz w:val="18"/>
              </w:rPr>
            </w:pPr>
            <w:r w:rsidRPr="00EA4E3A">
              <w:rPr>
                <w:rFonts w:ascii="Arial" w:hAnsi="Arial"/>
                <w:b/>
                <w:sz w:val="18"/>
              </w:rPr>
              <w:t>efficiency</w:t>
            </w:r>
            <w:r w:rsidR="004A16A5" w:rsidRPr="00EA4E3A">
              <w:rPr>
                <w:rFonts w:ascii="Arial" w:hAnsi="Arial"/>
                <w:b/>
                <w:sz w:val="18"/>
              </w:rPr>
              <w:t xml:space="preserve"> x</w:t>
            </w:r>
            <w:r w:rsidR="004A16A5" w:rsidRPr="00EA4E3A">
              <w:rPr>
                <w:rFonts w:ascii="Arial" w:hAnsi="Arial" w:hint="eastAsia"/>
                <w:b/>
                <w:sz w:val="18"/>
                <w:lang w:eastAsia="zh-CN"/>
              </w:rPr>
              <w:t xml:space="preserve"> </w:t>
            </w:r>
            <w:r w:rsidR="004A16A5" w:rsidRPr="00EA4E3A">
              <w:rPr>
                <w:rFonts w:ascii="Bookman Old Style" w:hAnsi="Bookman Old Style"/>
                <w:position w:val="-14"/>
              </w:rPr>
              <w:object w:dxaOrig="480" w:dyaOrig="400" w14:anchorId="26EDB3AC">
                <v:shape id="_x0000_i2180" type="#_x0000_t75" style="width:21.6pt;height:21.6pt" o:ole="" fillcolor="window">
                  <v:imagedata r:id="rId1565" o:title=""/>
                </v:shape>
                <o:OLEObject Type="Embed" ProgID="Equation.3" ShapeID="_x0000_i2180" DrawAspect="Content" ObjectID="_1685802213" r:id="rId1662"/>
              </w:object>
            </w:r>
          </w:p>
        </w:tc>
      </w:tr>
      <w:tr w:rsidR="00570F12" w:rsidRPr="00EA4E3A" w14:paraId="433743B6"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47F7A4" w14:textId="77777777" w:rsidR="00570F12" w:rsidRPr="00EA4E3A" w:rsidRDefault="00570F12" w:rsidP="00DA29E5">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7CF44CE7" w14:textId="77777777" w:rsidR="00570F12" w:rsidRPr="00EA4E3A" w:rsidRDefault="00570F12" w:rsidP="00DA29E5">
            <w:pPr>
              <w:keepNext/>
              <w:keepLines/>
              <w:spacing w:after="0"/>
              <w:jc w:val="center"/>
              <w:rPr>
                <w:rFonts w:ascii="Arial" w:hAnsi="Arial"/>
                <w:sz w:val="18"/>
              </w:rPr>
            </w:pPr>
            <w:r w:rsidRPr="00EA4E3A">
              <w:rPr>
                <w:rFonts w:ascii="Arial" w:hAnsi="Arial"/>
                <w:sz w:val="18"/>
              </w:rPr>
              <w:t>out of range</w:t>
            </w:r>
          </w:p>
        </w:tc>
      </w:tr>
      <w:tr w:rsidR="00570F12" w:rsidRPr="00EA4E3A" w14:paraId="4002B2F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A2D7875" w14:textId="77777777" w:rsidR="00570F12" w:rsidRPr="00EA4E3A" w:rsidRDefault="00570F12" w:rsidP="00DA29E5">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D72E416" w14:textId="77777777"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A51A0D" w14:textId="77777777" w:rsidR="00570F12" w:rsidRPr="00EA4E3A" w:rsidRDefault="00570F12" w:rsidP="00DA29E5">
            <w:pPr>
              <w:keepNext/>
              <w:keepLines/>
              <w:spacing w:after="0"/>
              <w:jc w:val="center"/>
              <w:rPr>
                <w:rFonts w:ascii="Arial" w:hAnsi="Arial"/>
                <w:sz w:val="18"/>
              </w:rPr>
            </w:pPr>
            <w:r w:rsidRPr="00EA4E3A">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E53A84" w14:textId="77777777" w:rsidR="00570F12" w:rsidRPr="00EA4E3A" w:rsidRDefault="00570F12" w:rsidP="00DA29E5">
            <w:pPr>
              <w:keepNext/>
              <w:keepLines/>
              <w:spacing w:after="0"/>
              <w:jc w:val="center"/>
              <w:rPr>
                <w:rFonts w:ascii="Arial" w:hAnsi="Arial"/>
                <w:sz w:val="18"/>
              </w:rPr>
            </w:pPr>
            <w:r w:rsidRPr="00EA4E3A">
              <w:rPr>
                <w:rFonts w:ascii="Arial" w:hAnsi="Arial"/>
                <w:sz w:val="18"/>
              </w:rPr>
              <w:t>0.0781</w:t>
            </w:r>
          </w:p>
        </w:tc>
      </w:tr>
      <w:tr w:rsidR="00570F12" w:rsidRPr="00EA4E3A" w14:paraId="3E7D7BD7"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98A5D7" w14:textId="77777777" w:rsidR="00570F12" w:rsidRPr="00EA4E3A" w:rsidRDefault="00570F12" w:rsidP="00DA29E5">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51F0976" w14:textId="77777777"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2BAE456" w14:textId="77777777" w:rsidR="00570F12" w:rsidRPr="00EA4E3A" w:rsidRDefault="00570F12" w:rsidP="00DA29E5">
            <w:pPr>
              <w:keepNext/>
              <w:keepLines/>
              <w:spacing w:after="0"/>
              <w:jc w:val="center"/>
              <w:rPr>
                <w:rFonts w:ascii="Arial" w:hAnsi="Arial"/>
                <w:sz w:val="18"/>
              </w:rPr>
            </w:pPr>
            <w:r w:rsidRPr="00EA4E3A">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68372" w14:textId="77777777" w:rsidR="00570F12" w:rsidRPr="00EA4E3A" w:rsidRDefault="00570F12" w:rsidP="00DA29E5">
            <w:pPr>
              <w:keepNext/>
              <w:keepLines/>
              <w:spacing w:after="0"/>
              <w:jc w:val="center"/>
              <w:rPr>
                <w:rFonts w:ascii="Arial" w:hAnsi="Arial"/>
                <w:sz w:val="18"/>
              </w:rPr>
            </w:pPr>
            <w:r w:rsidRPr="00EA4E3A">
              <w:rPr>
                <w:rFonts w:ascii="Arial" w:hAnsi="Arial"/>
                <w:sz w:val="18"/>
              </w:rPr>
              <w:t>0.1523</w:t>
            </w:r>
          </w:p>
        </w:tc>
      </w:tr>
      <w:tr w:rsidR="00570F12" w:rsidRPr="00EA4E3A" w14:paraId="345D7AF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04AF42" w14:textId="77777777" w:rsidR="00570F12" w:rsidRPr="00EA4E3A" w:rsidRDefault="00570F12" w:rsidP="00DA29E5">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C4741C" w14:textId="77777777"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8A716D7" w14:textId="77777777" w:rsidR="00570F12" w:rsidRPr="00EA4E3A" w:rsidRDefault="00570F12" w:rsidP="00DA29E5">
            <w:pPr>
              <w:keepNext/>
              <w:keepLines/>
              <w:spacing w:after="0"/>
              <w:jc w:val="center"/>
              <w:rPr>
                <w:rFonts w:ascii="Arial" w:hAnsi="Arial"/>
                <w:sz w:val="18"/>
              </w:rPr>
            </w:pPr>
            <w:r w:rsidRPr="00EA4E3A">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23E038" w14:textId="77777777" w:rsidR="00570F12" w:rsidRPr="00EA4E3A" w:rsidRDefault="00570F12" w:rsidP="00DA29E5">
            <w:pPr>
              <w:keepNext/>
              <w:keepLines/>
              <w:spacing w:after="0"/>
              <w:jc w:val="center"/>
              <w:rPr>
                <w:rFonts w:ascii="Arial" w:hAnsi="Arial"/>
                <w:sz w:val="18"/>
              </w:rPr>
            </w:pPr>
            <w:r w:rsidRPr="00EA4E3A">
              <w:rPr>
                <w:rFonts w:ascii="Arial" w:hAnsi="Arial"/>
                <w:sz w:val="18"/>
              </w:rPr>
              <w:t>0.2344</w:t>
            </w:r>
          </w:p>
        </w:tc>
      </w:tr>
      <w:tr w:rsidR="00570F12" w:rsidRPr="00EA4E3A" w14:paraId="211E50A4"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433F89" w14:textId="77777777" w:rsidR="00570F12" w:rsidRPr="00EA4E3A" w:rsidRDefault="00570F12" w:rsidP="00DA29E5">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E90A2B" w14:textId="77777777"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37CB39" w14:textId="77777777" w:rsidR="00570F12" w:rsidRPr="00EA4E3A" w:rsidRDefault="00570F12" w:rsidP="00DA29E5">
            <w:pPr>
              <w:keepNext/>
              <w:keepLines/>
              <w:spacing w:after="0"/>
              <w:jc w:val="center"/>
              <w:rPr>
                <w:rFonts w:ascii="Arial" w:hAnsi="Arial"/>
                <w:sz w:val="18"/>
              </w:rPr>
            </w:pPr>
            <w:r w:rsidRPr="00EA4E3A">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57C0025" w14:textId="77777777" w:rsidR="00570F12" w:rsidRPr="00EA4E3A" w:rsidRDefault="00570F12" w:rsidP="00DA29E5">
            <w:pPr>
              <w:keepNext/>
              <w:keepLines/>
              <w:spacing w:after="0"/>
              <w:jc w:val="center"/>
              <w:rPr>
                <w:rFonts w:ascii="Arial" w:hAnsi="Arial"/>
                <w:sz w:val="18"/>
              </w:rPr>
            </w:pPr>
            <w:r w:rsidRPr="00EA4E3A">
              <w:rPr>
                <w:rFonts w:ascii="Arial" w:hAnsi="Arial"/>
                <w:sz w:val="18"/>
              </w:rPr>
              <w:t>0.3770</w:t>
            </w:r>
          </w:p>
        </w:tc>
      </w:tr>
      <w:tr w:rsidR="00570F12" w:rsidRPr="00EA4E3A" w14:paraId="0DC397E7"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86076" w14:textId="77777777" w:rsidR="00570F12" w:rsidRPr="00EA4E3A" w:rsidRDefault="00570F12" w:rsidP="00DA29E5">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694588" w14:textId="77777777"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9D2625" w14:textId="77777777" w:rsidR="00570F12" w:rsidRPr="00EA4E3A" w:rsidRDefault="00570F12" w:rsidP="00DA29E5">
            <w:pPr>
              <w:keepNext/>
              <w:keepLines/>
              <w:spacing w:after="0"/>
              <w:jc w:val="center"/>
              <w:rPr>
                <w:rFonts w:ascii="Arial" w:hAnsi="Arial"/>
                <w:sz w:val="18"/>
              </w:rPr>
            </w:pPr>
            <w:r w:rsidRPr="00EA4E3A">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CD3052" w14:textId="77777777" w:rsidR="00570F12" w:rsidRPr="00EA4E3A" w:rsidRDefault="00570F12" w:rsidP="00DA29E5">
            <w:pPr>
              <w:keepNext/>
              <w:keepLines/>
              <w:spacing w:after="0"/>
              <w:jc w:val="center"/>
              <w:rPr>
                <w:rFonts w:ascii="Arial" w:hAnsi="Arial"/>
                <w:sz w:val="18"/>
              </w:rPr>
            </w:pPr>
            <w:r w:rsidRPr="00EA4E3A">
              <w:rPr>
                <w:rFonts w:ascii="Arial" w:hAnsi="Arial"/>
                <w:sz w:val="18"/>
              </w:rPr>
              <w:t>0.6016</w:t>
            </w:r>
          </w:p>
        </w:tc>
      </w:tr>
      <w:tr w:rsidR="00570F12" w:rsidRPr="00EA4E3A" w14:paraId="1308C2BA"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3A731CA" w14:textId="77777777" w:rsidR="00570F12" w:rsidRPr="00EA4E3A" w:rsidRDefault="00570F12" w:rsidP="00DA29E5">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02DE70D" w14:textId="77777777"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C05C14D" w14:textId="77777777" w:rsidR="00570F12" w:rsidRPr="00EA4E3A" w:rsidRDefault="00570F12" w:rsidP="00DA29E5">
            <w:pPr>
              <w:keepNext/>
              <w:keepLines/>
              <w:spacing w:after="0"/>
              <w:jc w:val="center"/>
              <w:rPr>
                <w:rFonts w:ascii="Arial" w:hAnsi="Arial"/>
                <w:sz w:val="18"/>
              </w:rPr>
            </w:pPr>
            <w:r w:rsidRPr="00EA4E3A">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D5902C" w14:textId="77777777" w:rsidR="00570F12" w:rsidRPr="00EA4E3A" w:rsidRDefault="00570F12" w:rsidP="00DA29E5">
            <w:pPr>
              <w:keepNext/>
              <w:keepLines/>
              <w:spacing w:after="0"/>
              <w:jc w:val="center"/>
              <w:rPr>
                <w:rFonts w:ascii="Arial" w:hAnsi="Arial"/>
                <w:sz w:val="18"/>
              </w:rPr>
            </w:pPr>
            <w:r w:rsidRPr="00EA4E3A">
              <w:rPr>
                <w:rFonts w:ascii="Arial" w:hAnsi="Arial"/>
                <w:sz w:val="18"/>
              </w:rPr>
              <w:t>0.8770</w:t>
            </w:r>
          </w:p>
        </w:tc>
      </w:tr>
      <w:tr w:rsidR="00570F12" w:rsidRPr="00EA4E3A" w14:paraId="20037C3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230BC6" w14:textId="77777777" w:rsidR="00570F12" w:rsidRPr="00EA4E3A" w:rsidRDefault="00570F12" w:rsidP="00DA29E5">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587793B" w14:textId="77777777"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9429F27" w14:textId="77777777" w:rsidR="00570F12" w:rsidRPr="00EA4E3A" w:rsidRDefault="00570F12" w:rsidP="00DA29E5">
            <w:pPr>
              <w:keepNext/>
              <w:keepLines/>
              <w:spacing w:after="0"/>
              <w:jc w:val="center"/>
              <w:rPr>
                <w:rFonts w:ascii="Arial" w:hAnsi="Arial"/>
                <w:sz w:val="18"/>
              </w:rPr>
            </w:pPr>
            <w:r w:rsidRPr="00EA4E3A">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BE08963" w14:textId="77777777" w:rsidR="00570F12" w:rsidRPr="00EA4E3A" w:rsidRDefault="00570F12" w:rsidP="00DA29E5">
            <w:pPr>
              <w:keepNext/>
              <w:keepLines/>
              <w:spacing w:after="0"/>
              <w:jc w:val="center"/>
              <w:rPr>
                <w:rFonts w:ascii="Arial" w:hAnsi="Arial"/>
                <w:sz w:val="18"/>
              </w:rPr>
            </w:pPr>
            <w:r w:rsidRPr="00EA4E3A">
              <w:rPr>
                <w:rFonts w:ascii="Arial" w:hAnsi="Arial"/>
                <w:sz w:val="18"/>
              </w:rPr>
              <w:t>1.1758</w:t>
            </w:r>
          </w:p>
        </w:tc>
      </w:tr>
      <w:tr w:rsidR="00570F12" w:rsidRPr="00EA4E3A" w14:paraId="4927EE31"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C167DB" w14:textId="77777777" w:rsidR="00570F12" w:rsidRPr="00EA4E3A" w:rsidRDefault="00570F12" w:rsidP="00DA29E5">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6BA0B88" w14:textId="77777777"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594B7B" w14:textId="77777777" w:rsidR="00570F12" w:rsidRPr="00EA4E3A" w:rsidRDefault="00570F12" w:rsidP="00DA29E5">
            <w:pPr>
              <w:keepNext/>
              <w:keepLines/>
              <w:spacing w:after="0"/>
              <w:jc w:val="center"/>
              <w:rPr>
                <w:rFonts w:ascii="Arial" w:hAnsi="Arial"/>
                <w:sz w:val="18"/>
              </w:rPr>
            </w:pPr>
            <w:r w:rsidRPr="00EA4E3A">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EB176D1" w14:textId="77777777" w:rsidR="00570F12" w:rsidRPr="00EA4E3A" w:rsidRDefault="00570F12" w:rsidP="00DA29E5">
            <w:pPr>
              <w:keepNext/>
              <w:keepLines/>
              <w:spacing w:after="0"/>
              <w:jc w:val="center"/>
              <w:rPr>
                <w:rFonts w:ascii="Arial" w:hAnsi="Arial"/>
                <w:sz w:val="18"/>
              </w:rPr>
            </w:pPr>
            <w:r w:rsidRPr="00EA4E3A">
              <w:rPr>
                <w:rFonts w:ascii="Arial" w:hAnsi="Arial"/>
                <w:sz w:val="18"/>
              </w:rPr>
              <w:t>1.4766</w:t>
            </w:r>
          </w:p>
        </w:tc>
      </w:tr>
      <w:tr w:rsidR="00570F12" w:rsidRPr="00EA4E3A" w14:paraId="52D0C1E3"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BE9A578" w14:textId="77777777" w:rsidR="00570F12" w:rsidRPr="00EA4E3A" w:rsidRDefault="00570F12" w:rsidP="00DA29E5">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D7DB3FF" w14:textId="77777777"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0A6F41D0" w14:textId="77777777" w:rsidR="00570F12" w:rsidRPr="00EA4E3A" w:rsidRDefault="00570F12" w:rsidP="00DA29E5">
            <w:pPr>
              <w:keepNext/>
              <w:keepLines/>
              <w:spacing w:after="0"/>
              <w:jc w:val="center"/>
              <w:rPr>
                <w:rFonts w:ascii="Arial" w:hAnsi="Arial"/>
                <w:sz w:val="18"/>
              </w:rPr>
            </w:pPr>
            <w:r w:rsidRPr="00EA4E3A">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3C8BEC" w14:textId="77777777" w:rsidR="00570F12" w:rsidRPr="00EA4E3A" w:rsidRDefault="00570F12" w:rsidP="00DA29E5">
            <w:pPr>
              <w:keepNext/>
              <w:keepLines/>
              <w:spacing w:after="0"/>
              <w:jc w:val="center"/>
              <w:rPr>
                <w:rFonts w:ascii="Arial" w:hAnsi="Arial"/>
                <w:sz w:val="18"/>
              </w:rPr>
            </w:pPr>
            <w:r w:rsidRPr="00EA4E3A">
              <w:rPr>
                <w:rFonts w:ascii="Arial" w:hAnsi="Arial"/>
                <w:sz w:val="18"/>
              </w:rPr>
              <w:t>1.9141</w:t>
            </w:r>
          </w:p>
        </w:tc>
      </w:tr>
      <w:tr w:rsidR="00570F12" w:rsidRPr="00EA4E3A" w14:paraId="6DE465F7"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DAB038C" w14:textId="77777777" w:rsidR="00570F12" w:rsidRPr="00EA4E3A" w:rsidRDefault="00570F12" w:rsidP="00DA29E5">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4B3E2C9" w14:textId="77777777"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40FF317" w14:textId="77777777" w:rsidR="00570F12" w:rsidRPr="00EA4E3A" w:rsidRDefault="00570F12" w:rsidP="00DA29E5">
            <w:pPr>
              <w:keepNext/>
              <w:keepLines/>
              <w:spacing w:after="0"/>
              <w:jc w:val="center"/>
              <w:rPr>
                <w:rFonts w:ascii="Arial" w:hAnsi="Arial"/>
                <w:sz w:val="18"/>
              </w:rPr>
            </w:pPr>
            <w:r w:rsidRPr="00EA4E3A">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ED8A6F" w14:textId="77777777" w:rsidR="00570F12" w:rsidRPr="00EA4E3A" w:rsidRDefault="00570F12" w:rsidP="00DA29E5">
            <w:pPr>
              <w:keepNext/>
              <w:keepLines/>
              <w:spacing w:after="0"/>
              <w:jc w:val="center"/>
              <w:rPr>
                <w:rFonts w:ascii="Arial" w:hAnsi="Arial"/>
                <w:sz w:val="18"/>
              </w:rPr>
            </w:pPr>
            <w:r w:rsidRPr="00EA4E3A">
              <w:rPr>
                <w:rFonts w:ascii="Arial" w:hAnsi="Arial"/>
                <w:sz w:val="18"/>
              </w:rPr>
              <w:t>2.4063</w:t>
            </w:r>
          </w:p>
        </w:tc>
      </w:tr>
      <w:tr w:rsidR="00570F12" w:rsidRPr="00EA4E3A" w14:paraId="73341E6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28A3ED" w14:textId="77777777" w:rsidR="00570F12" w:rsidRPr="00EA4E3A" w:rsidRDefault="00570F12" w:rsidP="00DA29E5">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8259AEF" w14:textId="77777777"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5B58297" w14:textId="77777777"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5FA46F" w14:textId="77777777"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14:paraId="22E52BD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7F145C" w14:textId="77777777" w:rsidR="00570F12" w:rsidRPr="00EA4E3A" w:rsidRDefault="00570F12" w:rsidP="00DA29E5">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3CD713" w14:textId="77777777"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13E2F3" w14:textId="77777777"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5F63F40" w14:textId="77777777"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14:paraId="0CB9987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CD03B21" w14:textId="77777777" w:rsidR="00570F12" w:rsidRPr="00EA4E3A" w:rsidRDefault="00570F12" w:rsidP="00DA29E5">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794F0E" w14:textId="77777777"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DAC5C5" w14:textId="77777777"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EE1EFCF" w14:textId="77777777"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14:paraId="209A0151"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1BC768" w14:textId="77777777" w:rsidR="00570F12" w:rsidRPr="00EA4E3A" w:rsidRDefault="00570F12" w:rsidP="00DA29E5">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BDAC03" w14:textId="77777777"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A7CB0A6" w14:textId="77777777"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91CE09" w14:textId="77777777"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14:paraId="0E23C5A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31564B" w14:textId="77777777" w:rsidR="00570F12" w:rsidRPr="00EA4E3A" w:rsidRDefault="00570F12" w:rsidP="00DA29E5">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2C85B3B" w14:textId="77777777"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60B40F" w14:textId="77777777"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7E8842E" w14:textId="77777777"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bl>
    <w:p w14:paraId="0D629BEB" w14:textId="77777777" w:rsidR="0093274D" w:rsidRPr="00EA4E3A" w:rsidRDefault="0093274D" w:rsidP="0058579F">
      <w:pPr>
        <w:pStyle w:val="FP"/>
        <w:rPr>
          <w:lang w:val="en-US"/>
        </w:rPr>
      </w:pPr>
    </w:p>
    <w:p w14:paraId="1B0450B4" w14:textId="77777777" w:rsidR="0093274D" w:rsidRPr="00EA4E3A" w:rsidRDefault="00866935">
      <w:pPr>
        <w:pStyle w:val="Heading3"/>
      </w:pPr>
      <w:r w:rsidRPr="00EA4E3A">
        <w:br w:type="page"/>
      </w:r>
      <w:bookmarkStart w:id="41" w:name="_Toc415085474"/>
      <w:r w:rsidR="0093274D" w:rsidRPr="00EA4E3A">
        <w:lastRenderedPageBreak/>
        <w:t>7.2.4</w:t>
      </w:r>
      <w:r w:rsidR="0093274D" w:rsidRPr="00EA4E3A">
        <w:tab/>
        <w:t>Precoding Matrix Indicator (PMI) definition</w:t>
      </w:r>
      <w:bookmarkEnd w:id="41"/>
    </w:p>
    <w:p w14:paraId="0F98C410" w14:textId="77777777" w:rsidR="00354D58" w:rsidRPr="00EA4E3A" w:rsidRDefault="0093274D" w:rsidP="00087FD5">
      <w:pPr>
        <w:rPr>
          <w:lang w:val="en-US"/>
        </w:rPr>
      </w:pPr>
      <w:r w:rsidRPr="00EA4E3A">
        <w:t>For transmission modes 4, 5</w:t>
      </w:r>
      <w:r w:rsidR="00C712A9" w:rsidRPr="00EA4E3A">
        <w:t xml:space="preserve"> and </w:t>
      </w:r>
      <w:r w:rsidR="00354D58" w:rsidRPr="00EA4E3A">
        <w:t>6</w:t>
      </w:r>
      <w:r w:rsidRPr="00EA4E3A">
        <w:t>, p</w:t>
      </w:r>
      <w:r w:rsidRPr="00EA4E3A">
        <w:rPr>
          <w:lang w:val="en-US"/>
        </w:rPr>
        <w:t xml:space="preserve">recoding feedback is used for channel dependent codebook based precoding and relies on UEs reporting precoding matrix indicator (PMI). For transmission mode 8, the UE shall report PMI </w:t>
      </w:r>
      <w:r w:rsidRPr="00EA4E3A">
        <w:rPr>
          <w:rFonts w:eastAsia="MS Mincho"/>
        </w:rPr>
        <w:t>if configured with PMI/RI reporting</w:t>
      </w:r>
      <w:r w:rsidRPr="00EA4E3A">
        <w:rPr>
          <w:lang w:val="en-US"/>
        </w:rPr>
        <w:t xml:space="preserve">. </w:t>
      </w:r>
      <w:r w:rsidR="00C712A9" w:rsidRPr="00EA4E3A">
        <w:rPr>
          <w:lang w:val="en-US"/>
        </w:rPr>
        <w:t>For transmission mode</w:t>
      </w:r>
      <w:r w:rsidR="00284990" w:rsidRPr="00EA4E3A">
        <w:rPr>
          <w:lang w:val="en-US"/>
        </w:rPr>
        <w:t>s</w:t>
      </w:r>
      <w:r w:rsidR="00C712A9" w:rsidRPr="00EA4E3A">
        <w:rPr>
          <w:lang w:val="en-US"/>
        </w:rPr>
        <w:t xml:space="preserve"> 9</w:t>
      </w:r>
      <w:r w:rsidR="00284990" w:rsidRPr="00EA4E3A">
        <w:rPr>
          <w:lang w:val="en-US"/>
        </w:rPr>
        <w:t xml:space="preserve"> and 10</w:t>
      </w:r>
      <w:r w:rsidR="00C712A9" w:rsidRPr="00EA4E3A">
        <w:rPr>
          <w:lang w:val="en-US"/>
        </w:rPr>
        <w:t xml:space="preserve">, the </w:t>
      </w:r>
      <w:r w:rsidR="00570F12" w:rsidRPr="00EA4E3A">
        <w:rPr>
          <w:lang w:val="en-US"/>
        </w:rPr>
        <w:t xml:space="preserve">non-BL/CE </w:t>
      </w:r>
      <w:r w:rsidR="00C712A9" w:rsidRPr="00EA4E3A">
        <w:rPr>
          <w:lang w:val="en-US"/>
        </w:rPr>
        <w:t xml:space="preserve">UE shall report PMI if configured with PMI/RI reporting and the number of CSI-RS ports is larger than 1. </w:t>
      </w:r>
      <w:r w:rsidR="00FD6A8A" w:rsidRPr="00EA4E3A">
        <w:rPr>
          <w:lang w:val="en-US"/>
        </w:rPr>
        <w:t>For transmission modes 9, the</w:t>
      </w:r>
      <w:r w:rsidR="00FD6A8A" w:rsidRPr="00EA4E3A">
        <w:rPr>
          <w:rFonts w:hint="eastAsia"/>
          <w:lang w:val="en-US" w:eastAsia="zh-CN"/>
        </w:rPr>
        <w:t xml:space="preserve"> </w:t>
      </w:r>
      <w:r w:rsidR="00FD6A8A" w:rsidRPr="00EA4E3A">
        <w:rPr>
          <w:lang w:val="en-US"/>
        </w:rPr>
        <w:t>BL/CE UE shall report PMI</w:t>
      </w:r>
      <w:r w:rsidR="00FD6A8A" w:rsidRPr="00EA4E3A">
        <w:rPr>
          <w:rFonts w:hint="eastAsia"/>
          <w:lang w:val="en-US" w:eastAsia="zh-CN"/>
        </w:rPr>
        <w:t xml:space="preserve"> based on CRS</w:t>
      </w:r>
      <w:r w:rsidR="00FD6A8A" w:rsidRPr="00EA4E3A">
        <w:rPr>
          <w:lang w:val="en-US"/>
        </w:rPr>
        <w:t xml:space="preserve">. </w:t>
      </w:r>
      <w:r w:rsidRPr="00EA4E3A">
        <w:rPr>
          <w:lang w:val="en-US"/>
        </w:rPr>
        <w:t xml:space="preserve">A UE shall report PMI based on the feedback modes described in 7.2.1 and 7.2.2. </w:t>
      </w:r>
      <w:r w:rsidR="00652E4A" w:rsidRPr="00EA4E3A">
        <w:t>For other transmission modes, PMI reporting is not supported.</w:t>
      </w:r>
    </w:p>
    <w:p w14:paraId="72A655E7" w14:textId="77777777" w:rsidR="00F540A0" w:rsidRPr="00EA4E3A" w:rsidRDefault="00354D58" w:rsidP="00087FD5">
      <w:pPr>
        <w:rPr>
          <w:lang w:val="en-AU"/>
        </w:rPr>
      </w:pPr>
      <w:r w:rsidRPr="00EA4E3A">
        <w:rPr>
          <w:lang w:val="en-US"/>
        </w:rPr>
        <w:t>For 2 antenna ports</w:t>
      </w:r>
      <w:r w:rsidR="00EF2C49" w:rsidRPr="00EA4E3A">
        <w:rPr>
          <w:lang w:val="en-US"/>
        </w:rPr>
        <w:t xml:space="preserve">, except </w:t>
      </w:r>
      <w:r w:rsidR="00EF2C49" w:rsidRPr="00EA4E3A">
        <w:rPr>
          <w:lang w:val="en-AU"/>
        </w:rPr>
        <w:t>with</w:t>
      </w:r>
      <w:r w:rsidR="00F540A0" w:rsidRPr="00EA4E3A">
        <w:rPr>
          <w:lang w:val="en-AU"/>
        </w:rPr>
        <w:t>,</w:t>
      </w:r>
      <w:r w:rsidR="00EF2C49" w:rsidRPr="00EA4E3A">
        <w:rPr>
          <w:lang w:val="en-AU"/>
        </w:rPr>
        <w:t xml:space="preserve"> </w:t>
      </w:r>
    </w:p>
    <w:p w14:paraId="723A72AE" w14:textId="77777777" w:rsidR="00F540A0" w:rsidRPr="00EA4E3A" w:rsidRDefault="00EF2C49"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alternativeCodebookEnabledCLASSB_K1=TRUE</w:t>
      </w:r>
      <w:r w:rsidR="00354D58" w:rsidRPr="00EA4E3A">
        <w:rPr>
          <w:lang w:val="en-US"/>
        </w:rPr>
        <w:t xml:space="preserve">, </w:t>
      </w:r>
      <w:r w:rsidR="00F540A0" w:rsidRPr="00EA4E3A">
        <w:rPr>
          <w:lang w:val="en-US"/>
        </w:rPr>
        <w:t>or</w:t>
      </w:r>
    </w:p>
    <w:p w14:paraId="474E6F7A" w14:textId="77777777" w:rsidR="00F540A0" w:rsidRPr="00EA4E3A" w:rsidRDefault="00F540A0"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xml:space="preserve">, </w:t>
      </w:r>
    </w:p>
    <w:p w14:paraId="27177550" w14:textId="77777777" w:rsidR="0093274D" w:rsidRPr="00EA4E3A" w:rsidRDefault="00354D58" w:rsidP="00087FD5">
      <w:pPr>
        <w:rPr>
          <w:lang w:val="en-US"/>
        </w:rPr>
      </w:pPr>
      <w:r w:rsidRPr="00EA4E3A">
        <w:rPr>
          <w:lang w:val="en-US"/>
        </w:rPr>
        <w:t>e</w:t>
      </w:r>
      <w:r w:rsidR="0093274D" w:rsidRPr="00EA4E3A">
        <w:rPr>
          <w:lang w:val="en-US"/>
        </w:rPr>
        <w:t xml:space="preserve">ach PMI value corresponds to a codebook index given in </w:t>
      </w:r>
      <w:r w:rsidR="0093274D" w:rsidRPr="00EA4E3A">
        <w:t xml:space="preserve">Table 6.3.4.2.3-1 </w:t>
      </w:r>
      <w:r w:rsidR="0093274D" w:rsidRPr="00EA4E3A">
        <w:rPr>
          <w:lang w:val="en-US"/>
        </w:rPr>
        <w:t>of [3] as follows:</w:t>
      </w:r>
    </w:p>
    <w:p w14:paraId="49FC374F" w14:textId="77777777" w:rsidR="0093274D"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w14:anchorId="081284B6">
          <v:shape id="_x0000_i2181" type="#_x0000_t75" style="width:21.6pt;height:14.4pt" o:ole="">
            <v:imagedata r:id="rId1663" o:title=""/>
          </v:shape>
          <o:OLEObject Type="Embed" ProgID="Equation.3" ShapeID="_x0000_i2181" DrawAspect="Content" ObjectID="_1685802214" r:id="rId1664"/>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1, a PMI value of </w:t>
      </w:r>
      <w:r w:rsidR="00216E80" w:rsidRPr="00EA4E3A">
        <w:rPr>
          <w:position w:val="-10"/>
        </w:rPr>
        <w:object w:dxaOrig="980" w:dyaOrig="300" w14:anchorId="4979F413">
          <v:shape id="_x0000_i2182" type="#_x0000_t75" style="width:50.4pt;height:14.4pt" o:ole="">
            <v:imagedata r:id="rId1665" o:title=""/>
          </v:shape>
          <o:OLEObject Type="Embed" ProgID="Equation.3" ShapeID="_x0000_i2182" DrawAspect="Content" ObjectID="_1685802215" r:id="rId1666"/>
        </w:object>
      </w:r>
      <w:r w:rsidR="0093274D" w:rsidRPr="00EA4E3A">
        <w:t xml:space="preserve"> corresponds to the codebook index </w:t>
      </w:r>
      <w:r w:rsidR="0093274D" w:rsidRPr="00EA4E3A">
        <w:rPr>
          <w:position w:val="-6"/>
        </w:rPr>
        <w:object w:dxaOrig="200" w:dyaOrig="220" w14:anchorId="669556B4">
          <v:shape id="_x0000_i2183" type="#_x0000_t75" style="width:7.2pt;height:14.4pt" o:ole="">
            <v:imagedata r:id="rId1667" o:title=""/>
          </v:shape>
          <o:OLEObject Type="Embed" ProgID="Equation.3" ShapeID="_x0000_i2183" DrawAspect="Content" ObjectID="_1685802216" r:id="rId1668"/>
        </w:object>
      </w:r>
      <w:r w:rsidR="0093274D" w:rsidRPr="00EA4E3A">
        <w:t xml:space="preserve"> given in Table 6.3.4.2.3-1 of [3] with </w:t>
      </w:r>
      <w:r w:rsidR="0093274D" w:rsidRPr="00EA4E3A">
        <w:rPr>
          <w:position w:val="-6"/>
        </w:rPr>
        <w:object w:dxaOrig="540" w:dyaOrig="279" w14:anchorId="0A2C18CD">
          <v:shape id="_x0000_i2184" type="#_x0000_t75" style="width:28.8pt;height:14.4pt" o:ole="">
            <v:imagedata r:id="rId1669" o:title=""/>
          </v:shape>
          <o:OLEObject Type="Embed" ProgID="Equation.3" ShapeID="_x0000_i2184" DrawAspect="Content" ObjectID="_1685802217" r:id="rId1670"/>
        </w:object>
      </w:r>
      <w:r w:rsidR="0093274D" w:rsidRPr="00EA4E3A">
        <w:t>.</w:t>
      </w:r>
    </w:p>
    <w:p w14:paraId="6BE2A2D8" w14:textId="77777777" w:rsidR="00F540A0"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w14:anchorId="58C0290B">
          <v:shape id="_x0000_i2185" type="#_x0000_t75" style="width:21.6pt;height:14.4pt" o:ole="">
            <v:imagedata r:id="rId1663" o:title=""/>
          </v:shape>
          <o:OLEObject Type="Embed" ProgID="Equation.3" ShapeID="_x0000_i2185" DrawAspect="Content" ObjectID="_1685802218" r:id="rId1671"/>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2, a PMI value of </w:t>
      </w:r>
      <w:r w:rsidR="00216E80" w:rsidRPr="00EA4E3A">
        <w:rPr>
          <w:position w:val="-10"/>
        </w:rPr>
        <w:object w:dxaOrig="700" w:dyaOrig="300" w14:anchorId="5EF36A27">
          <v:shape id="_x0000_i2186" type="#_x0000_t75" style="width:36pt;height:14.4pt" o:ole="">
            <v:imagedata r:id="rId1672" o:title=""/>
          </v:shape>
          <o:OLEObject Type="Embed" ProgID="Equation.3" ShapeID="_x0000_i2186" DrawAspect="Content" ObjectID="_1685802219" r:id="rId1673"/>
        </w:object>
      </w:r>
      <w:r w:rsidR="0093274D" w:rsidRPr="00EA4E3A">
        <w:t xml:space="preserve"> corresponds to the codebook index </w:t>
      </w:r>
      <w:r w:rsidR="0093274D" w:rsidRPr="00EA4E3A">
        <w:rPr>
          <w:position w:val="-6"/>
        </w:rPr>
        <w:object w:dxaOrig="499" w:dyaOrig="279" w14:anchorId="3B3C4E3C">
          <v:shape id="_x0000_i2187" type="#_x0000_t75" style="width:21.6pt;height:14.4pt" o:ole="">
            <v:imagedata r:id="rId1674" o:title=""/>
          </v:shape>
          <o:OLEObject Type="Embed" ProgID="Equation.3" ShapeID="_x0000_i2187" DrawAspect="Content" ObjectID="_1685802220" r:id="rId1675"/>
        </w:object>
      </w:r>
      <w:r w:rsidR="0093274D" w:rsidRPr="00EA4E3A">
        <w:t xml:space="preserve">given in Table 6.3.4.2.3-1 of [3] with </w:t>
      </w:r>
      <w:r w:rsidR="0093274D" w:rsidRPr="00EA4E3A">
        <w:rPr>
          <w:position w:val="-6"/>
        </w:rPr>
        <w:object w:dxaOrig="580" w:dyaOrig="279" w14:anchorId="13921523">
          <v:shape id="_x0000_i2188" type="#_x0000_t75" style="width:28.8pt;height:14.4pt" o:ole="">
            <v:imagedata r:id="rId1676" o:title=""/>
          </v:shape>
          <o:OLEObject Type="Embed" ProgID="Equation.3" ShapeID="_x0000_i2188" DrawAspect="Content" ObjectID="_1685802221" r:id="rId1677"/>
        </w:object>
      </w:r>
      <w:r w:rsidR="0093274D" w:rsidRPr="00EA4E3A">
        <w:t>.</w:t>
      </w:r>
      <w:r w:rsidRPr="00EA4E3A">
        <w:rPr>
          <w:lang w:val="en-US"/>
        </w:rPr>
        <w:t xml:space="preserve"> </w:t>
      </w:r>
    </w:p>
    <w:p w14:paraId="708E2DCE" w14:textId="77777777" w:rsidR="0093274D" w:rsidRPr="00EA4E3A" w:rsidRDefault="00F540A0" w:rsidP="00087FD5">
      <w:pPr>
        <w:pStyle w:val="B1"/>
        <w:rPr>
          <w:lang w:val="en-US"/>
        </w:rPr>
      </w:pPr>
      <w:r w:rsidRPr="00EA4E3A">
        <w:rPr>
          <w:lang w:val="en-US"/>
        </w:rPr>
        <w:t>-</w:t>
      </w:r>
      <w:r w:rsidRPr="00EA4E3A">
        <w:rPr>
          <w:lang w:val="en-US"/>
        </w:rPr>
        <w:tab/>
        <w:t xml:space="preserve">For 2 antenna ports </w:t>
      </w:r>
      <w:r w:rsidRPr="00EA4E3A">
        <w:rPr>
          <w:rFonts w:eastAsia="PMingLiU" w:hint="eastAsia"/>
          <w:lang w:eastAsia="zh-TW"/>
        </w:rPr>
        <w:t>{15,16}</w:t>
      </w:r>
      <w:r w:rsidRPr="00EA4E3A">
        <w:t xml:space="preserve">, UE shall only use the precoding matrix corresponding to codebook index 0 in Table 6.3.4.2.3-1 of [3] with </w:t>
      </w:r>
      <w:r w:rsidRPr="00EA4E3A">
        <w:rPr>
          <w:position w:val="-6"/>
        </w:rPr>
        <w:object w:dxaOrig="480" w:dyaOrig="240" w14:anchorId="6641A22D">
          <v:shape id="_x0000_i2189" type="#_x0000_t75" style="width:21.6pt;height:14.4pt" o:ole="">
            <v:imagedata r:id="rId1678" o:title=""/>
          </v:shape>
          <o:OLEObject Type="Embed" ProgID="Equation.3" ShapeID="_x0000_i2189" DrawAspect="Content" ObjectID="_1685802222" r:id="rId1679"/>
        </w:object>
      </w:r>
      <w:r w:rsidRPr="00EA4E3A">
        <w:t xml:space="preserve"> and </w:t>
      </w:r>
      <w:r w:rsidRPr="00EA4E3A">
        <w:rPr>
          <w:rFonts w:eastAsia="Calibri"/>
          <w:lang w:val="en-US"/>
        </w:rPr>
        <w:t xml:space="preserve">shall not report a PMI value </w:t>
      </w:r>
      <w:r w:rsidRPr="00EA4E3A">
        <w:t xml:space="preserve">if the UE is configured with higher layer parameter </w:t>
      </w:r>
      <w:r w:rsidR="00691EBF" w:rsidRPr="00EA4E3A">
        <w:rPr>
          <w:i/>
        </w:rPr>
        <w:t>semiOpenLoop</w:t>
      </w:r>
      <w:r w:rsidRPr="00EA4E3A">
        <w:rPr>
          <w:i/>
        </w:rPr>
        <w:t>=TRUE</w:t>
      </w:r>
      <w:r w:rsidRPr="00EA4E3A">
        <w:t>.</w:t>
      </w:r>
    </w:p>
    <w:p w14:paraId="19802310" w14:textId="77777777" w:rsidR="0093274D" w:rsidRPr="00EA4E3A" w:rsidRDefault="0093274D">
      <w:pPr>
        <w:overflowPunct/>
        <w:autoSpaceDE/>
        <w:autoSpaceDN/>
        <w:adjustRightInd/>
        <w:spacing w:after="0"/>
        <w:textAlignment w:val="auto"/>
        <w:rPr>
          <w:lang w:val="en-US"/>
        </w:rPr>
      </w:pPr>
    </w:p>
    <w:p w14:paraId="63CDCD97" w14:textId="77777777" w:rsidR="00F540A0" w:rsidRPr="00EA4E3A" w:rsidRDefault="00C0642A" w:rsidP="00087FD5">
      <w:pPr>
        <w:rPr>
          <w:lang w:val="en-AU"/>
        </w:rPr>
      </w:pPr>
      <w:r w:rsidRPr="00EA4E3A">
        <w:rPr>
          <w:lang w:val="en-US"/>
        </w:rPr>
        <w:t xml:space="preserve">For 4 antenna ports </w:t>
      </w:r>
      <w:r w:rsidRPr="00EA4E3A">
        <w:rPr>
          <w:position w:val="-10"/>
        </w:rPr>
        <w:object w:dxaOrig="700" w:dyaOrig="300" w14:anchorId="7EF7769B">
          <v:shape id="_x0000_i2190" type="#_x0000_t75" style="width:36pt;height:14.4pt" o:ole="">
            <v:imagedata r:id="rId1680" o:title=""/>
          </v:shape>
          <o:OLEObject Type="Embed" ProgID="Equation.3" ShapeID="_x0000_i2190" DrawAspect="Content" ObjectID="_1685802223" r:id="rId1681"/>
        </w:object>
      </w:r>
      <w:r w:rsidRPr="00EA4E3A">
        <w:rPr>
          <w:rFonts w:eastAsia="PMingLiU" w:hint="eastAsia"/>
          <w:lang w:eastAsia="zh-TW"/>
        </w:rPr>
        <w:t xml:space="preserve"> or {15,16,17,18}</w:t>
      </w:r>
      <w:r w:rsidRPr="00EA4E3A">
        <w:rPr>
          <w:rFonts w:eastAsia="PMingLiU"/>
          <w:lang w:eastAsia="zh-TW"/>
        </w:rPr>
        <w:t xml:space="preserve">, </w:t>
      </w:r>
      <w:r w:rsidR="00EF2C49" w:rsidRPr="00EA4E3A">
        <w:rPr>
          <w:lang w:val="en-US"/>
        </w:rPr>
        <w:t xml:space="preserve">except </w:t>
      </w:r>
      <w:r w:rsidR="00EF2C49" w:rsidRPr="00EA4E3A">
        <w:rPr>
          <w:lang w:val="en-AU"/>
        </w:rPr>
        <w:t>with</w:t>
      </w:r>
      <w:r w:rsidR="00F540A0" w:rsidRPr="00EA4E3A">
        <w:rPr>
          <w:lang w:val="en-AU"/>
        </w:rPr>
        <w:t>,</w:t>
      </w:r>
      <w:r w:rsidR="00EF2C49" w:rsidRPr="00EA4E3A">
        <w:rPr>
          <w:lang w:val="en-AU"/>
        </w:rPr>
        <w:t xml:space="preserve"> </w:t>
      </w:r>
    </w:p>
    <w:p w14:paraId="6954FD35" w14:textId="77777777" w:rsidR="00F540A0" w:rsidRPr="00EA4E3A" w:rsidRDefault="00EF2C49" w:rsidP="00F540A0">
      <w:pPr>
        <w:pStyle w:val="B1"/>
        <w:numPr>
          <w:ilvl w:val="0"/>
          <w:numId w:val="10"/>
        </w:num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14:paraId="7C82D4E8" w14:textId="77777777" w:rsidR="00F540A0" w:rsidRPr="00EA4E3A" w:rsidRDefault="00F540A0" w:rsidP="00F540A0">
      <w:pPr>
        <w:pStyle w:val="B1"/>
        <w:numPr>
          <w:ilvl w:val="0"/>
          <w:numId w:val="10"/>
        </w:numPr>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or</w:t>
      </w:r>
    </w:p>
    <w:p w14:paraId="422ED5BF" w14:textId="77777777" w:rsidR="00F540A0" w:rsidRPr="00EA4E3A" w:rsidRDefault="00F540A0" w:rsidP="00F540A0">
      <w:pPr>
        <w:pStyle w:val="B1"/>
        <w:numPr>
          <w:ilvl w:val="0"/>
          <w:numId w:val="10"/>
        </w:numPr>
      </w:pPr>
      <w:r w:rsidRPr="00EA4E3A">
        <w:t xml:space="preserve">UE </w:t>
      </w:r>
      <w:r w:rsidRPr="00EA4E3A">
        <w:rPr>
          <w:rFonts w:hint="eastAsia"/>
        </w:rPr>
        <w:t xml:space="preserve">configured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w14:anchorId="768E057A">
          <v:shape id="_x0000_i2191" type="#_x0000_t75" style="width:21.6pt;height:14.4pt" o:ole="">
            <v:imagedata r:id="rId1682" o:title=""/>
          </v:shape>
          <o:OLEObject Type="Embed" ProgID="Equation.3" ShapeID="_x0000_i2191" DrawAspect="Content" ObjectID="_1685802224" r:id="rId1683"/>
        </w:object>
      </w:r>
      <w:r w:rsidRPr="00EA4E3A">
        <w:t xml:space="preserve"> with </w:t>
      </w:r>
      <w:r w:rsidRPr="00EA4E3A">
        <w:rPr>
          <w:position w:val="-6"/>
        </w:rPr>
        <w:object w:dxaOrig="200" w:dyaOrig="220" w14:anchorId="41750C30">
          <v:shape id="_x0000_i2192" type="#_x0000_t75" style="width:7.2pt;height:14.4pt" o:ole="">
            <v:imagedata r:id="rId1684" o:title=""/>
          </v:shape>
          <o:OLEObject Type="Embed" ProgID="Equation.3" ShapeID="_x0000_i2192" DrawAspect="Content" ObjectID="_1685802225" r:id="rId1685"/>
        </w:object>
      </w:r>
      <w:r w:rsidRPr="00EA4E3A">
        <w:t xml:space="preserve"> equal to the associated RI value,</w:t>
      </w:r>
    </w:p>
    <w:p w14:paraId="19CAD7D5" w14:textId="77777777" w:rsidR="00C0642A" w:rsidRPr="00EA4E3A" w:rsidRDefault="00C0642A" w:rsidP="00087FD5">
      <w:r w:rsidRPr="00EA4E3A">
        <w:rPr>
          <w:rFonts w:eastAsia="PMingLiU"/>
          <w:lang w:eastAsia="zh-TW"/>
        </w:rPr>
        <w:t xml:space="preserve">each PMI value </w:t>
      </w:r>
      <w:r w:rsidRPr="00EA4E3A">
        <w:t xml:space="preserve">corresponds to </w:t>
      </w:r>
      <w:r w:rsidRPr="00EA4E3A">
        <w:rPr>
          <w:lang w:val="en-US"/>
        </w:rPr>
        <w:t xml:space="preserve">a codebook index given </w:t>
      </w:r>
      <w:r w:rsidRPr="00EA4E3A">
        <w:t>in Table 6.3.4.2.3-2 of [3] or a pair of codebook indices given in Table 7.2.4-0A, 7.2.4-0B, 7.2.4-0C, or 7.2.4-0D as follows:</w:t>
      </w:r>
    </w:p>
    <w:p w14:paraId="15C6B8E2" w14:textId="77777777" w:rsidR="00F540A0" w:rsidRPr="00EA4E3A" w:rsidRDefault="00F540A0" w:rsidP="00087FD5">
      <w:pPr>
        <w:pStyle w:val="B1"/>
      </w:pPr>
      <w:r w:rsidRPr="00EA4E3A">
        <w:t>-</w:t>
      </w:r>
      <w:r w:rsidRPr="00EA4E3A">
        <w:tab/>
      </w:r>
      <w:r w:rsidR="00C0642A" w:rsidRPr="00EA4E3A">
        <w:t xml:space="preserve">A PMI value of </w:t>
      </w:r>
      <w:r w:rsidR="00C0642A" w:rsidRPr="00EA4E3A">
        <w:rPr>
          <w:position w:val="-10"/>
        </w:rPr>
        <w:object w:dxaOrig="1180" w:dyaOrig="300" w14:anchorId="42615272">
          <v:shape id="_x0000_i2193" type="#_x0000_t75" style="width:57.6pt;height:14.4pt" o:ole="">
            <v:imagedata r:id="rId1686" o:title=""/>
          </v:shape>
          <o:OLEObject Type="Embed" ProgID="Equation.3" ShapeID="_x0000_i2193" DrawAspect="Content" ObjectID="_1685802226" r:id="rId1687"/>
        </w:object>
      </w:r>
      <w:r w:rsidR="00C0642A" w:rsidRPr="00EA4E3A">
        <w:t xml:space="preserve"> corresponds to the codebook index </w:t>
      </w:r>
      <w:r w:rsidR="00C0642A" w:rsidRPr="00EA4E3A">
        <w:rPr>
          <w:position w:val="-6"/>
        </w:rPr>
        <w:object w:dxaOrig="200" w:dyaOrig="220" w14:anchorId="2AA4C46B">
          <v:shape id="_x0000_i2194" type="#_x0000_t75" style="width:7.2pt;height:14.4pt" o:ole="">
            <v:imagedata r:id="rId1688" o:title=""/>
          </v:shape>
          <o:OLEObject Type="Embed" ProgID="Equation.3" ShapeID="_x0000_i2194" DrawAspect="Content" ObjectID="_1685802227" r:id="rId1689"/>
        </w:object>
      </w:r>
      <w:r w:rsidR="00C0642A" w:rsidRPr="00EA4E3A">
        <w:t xml:space="preserve"> given in Table 6.3.4.2.3-2 of [3] with </w:t>
      </w:r>
      <w:r w:rsidR="00C0642A" w:rsidRPr="00EA4E3A">
        <w:rPr>
          <w:position w:val="-6"/>
        </w:rPr>
        <w:object w:dxaOrig="200" w:dyaOrig="220" w14:anchorId="0E101105">
          <v:shape id="_x0000_i2195" type="#_x0000_t75" style="width:7.2pt;height:14.4pt" o:ole="">
            <v:imagedata r:id="rId1684" o:title=""/>
          </v:shape>
          <o:OLEObject Type="Embed" ProgID="Equation.3" ShapeID="_x0000_i2195" DrawAspect="Content" ObjectID="_1685802228" r:id="rId1690"/>
        </w:object>
      </w:r>
      <w:r w:rsidR="00C0642A" w:rsidRPr="00EA4E3A">
        <w:t xml:space="preserve"> equal to the associated RI value except with </w:t>
      </w:r>
      <w:r w:rsidR="00C0642A" w:rsidRPr="00EA4E3A">
        <w:rPr>
          <w:i/>
        </w:rPr>
        <w:t>alternativeCodeBookEnabledFor4TX-r12=TRUE</w:t>
      </w:r>
      <w:r w:rsidR="00C0642A" w:rsidRPr="00EA4E3A">
        <w:t xml:space="preserve"> configured.</w:t>
      </w:r>
      <w:r w:rsidRPr="00EA4E3A">
        <w:t xml:space="preserve"> </w:t>
      </w:r>
    </w:p>
    <w:p w14:paraId="03AF79EA" w14:textId="77777777" w:rsidR="00F540A0" w:rsidRPr="00EA4E3A" w:rsidRDefault="00F540A0" w:rsidP="00087FD5">
      <w:pPr>
        <w:pStyle w:val="B1"/>
      </w:pPr>
      <w:r w:rsidRPr="00EA4E3A">
        <w:t>-</w:t>
      </w:r>
      <w:r w:rsidRPr="00EA4E3A">
        <w:tab/>
        <w:t xml:space="preserve">If higher layer parameter </w:t>
      </w:r>
      <w:r w:rsidR="00691EBF" w:rsidRPr="00EA4E3A">
        <w:rPr>
          <w:i/>
        </w:rPr>
        <w:t>semiOpenLoop</w:t>
      </w:r>
      <w:r w:rsidRPr="00EA4E3A">
        <w:rPr>
          <w:i/>
        </w:rPr>
        <w:t>=TRUE</w:t>
      </w:r>
      <w:r w:rsidRPr="00EA4E3A">
        <w:t xml:space="preserve"> configured except with </w:t>
      </w:r>
      <w:r w:rsidRPr="00EA4E3A">
        <w:rPr>
          <w:i/>
        </w:rPr>
        <w:t>alternativeCodeBookEnabledFor4TX-r12=TRUE</w:t>
      </w:r>
      <w:r w:rsidRPr="00EA4E3A">
        <w:t xml:space="preserve"> configured, UE shall not report a </w:t>
      </w:r>
      <w:r w:rsidRPr="00EA4E3A">
        <w:rPr>
          <w:rFonts w:eastAsia="Calibri"/>
          <w:lang w:val="en-US"/>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Pr="00EA4E3A">
        <w:rPr>
          <w:position w:val="-10"/>
        </w:rPr>
        <w:object w:dxaOrig="920" w:dyaOrig="300" w14:anchorId="19699F9F">
          <v:shape id="_x0000_i2196" type="#_x0000_t75" style="width:50.4pt;height:14.4pt" o:ole="">
            <v:imagedata r:id="rId1691" o:title=""/>
          </v:shape>
          <o:OLEObject Type="Embed" ProgID="Equation.3" ShapeID="_x0000_i2196" DrawAspect="Content" ObjectID="_1685802229" r:id="rId1692"/>
        </w:object>
      </w:r>
      <w:r w:rsidRPr="00EA4E3A">
        <w:t xml:space="preserve">, where </w:t>
      </w:r>
      <w:r w:rsidR="00A22776">
        <w:rPr>
          <w:position w:val="-6"/>
        </w:rPr>
        <w:pict w14:anchorId="041D5016">
          <v:shape id="_x0000_i2197" type="#_x0000_t75" style="width:7.2pt;height:14.4pt">
            <v:imagedata r:id="rId1693" o:title=""/>
          </v:shape>
        </w:pict>
      </w:r>
      <w:r w:rsidRPr="00EA4E3A">
        <w:t xml:space="preserve"> is the precoder index given by </w:t>
      </w:r>
      <w:r w:rsidRPr="00EA4E3A">
        <w:rPr>
          <w:position w:val="-10"/>
        </w:rPr>
        <w:object w:dxaOrig="2180" w:dyaOrig="300" w14:anchorId="73960DBE">
          <v:shape id="_x0000_i2198" type="#_x0000_t75" style="width:115.2pt;height:14.4pt" o:ole="">
            <v:imagedata r:id="rId1694" o:title=""/>
          </v:shape>
          <o:OLEObject Type="Embed" ProgID="Equation.3" ShapeID="_x0000_i2198" DrawAspect="Content" ObjectID="_1685802230" r:id="rId1695"/>
        </w:object>
      </w:r>
      <w:r w:rsidRPr="00EA4E3A">
        <w:t xml:space="preserve"> and</w:t>
      </w:r>
      <w:r w:rsidR="00EA4E3A" w:rsidRPr="00EA4E3A">
        <w:t xml:space="preserve"> </w:t>
      </w:r>
      <w:r w:rsidR="00A22776">
        <w:rPr>
          <w:position w:val="-10"/>
        </w:rPr>
        <w:pict w14:anchorId="5E9A233D">
          <v:shape id="_x0000_i2199" type="#_x0000_t75" style="width:57.6pt;height:14.4pt">
            <v:imagedata r:id="rId1696" o:title=""/>
          </v:shape>
        </w:pict>
      </w:r>
      <w:r w:rsidRPr="00EA4E3A">
        <w:t xml:space="preserve">denote precoder matrices corresponding to precoder indices 12,13,14 and 15, respectively, in Table 6.3.4.2.3-2 of [3] with </w:t>
      </w:r>
      <w:r w:rsidRPr="00EA4E3A">
        <w:rPr>
          <w:position w:val="-6"/>
        </w:rPr>
        <w:object w:dxaOrig="480" w:dyaOrig="240" w14:anchorId="5A46C6AE">
          <v:shape id="_x0000_i2200" type="#_x0000_t75" style="width:21.6pt;height:14.4pt" o:ole="">
            <v:imagedata r:id="rId1678" o:title=""/>
          </v:shape>
          <o:OLEObject Type="Embed" ProgID="Equation.3" ShapeID="_x0000_i2200" DrawAspect="Content" ObjectID="_1685802231" r:id="rId1697"/>
        </w:object>
      </w:r>
      <w:r w:rsidRPr="00EA4E3A">
        <w:t>.</w:t>
      </w:r>
    </w:p>
    <w:p w14:paraId="7DE4C83E" w14:textId="77777777" w:rsidR="00C0642A" w:rsidRPr="00EA4E3A" w:rsidRDefault="00F540A0" w:rsidP="00087FD5">
      <w:pPr>
        <w:pStyle w:val="B1"/>
      </w:pPr>
      <w:r w:rsidRPr="00EA4E3A">
        <w:t>-</w:t>
      </w:r>
      <w:r w:rsidRPr="00EA4E3A">
        <w:tab/>
      </w:r>
      <w:r w:rsidR="00C0642A" w:rsidRPr="00EA4E3A">
        <w:t xml:space="preserve">If </w:t>
      </w:r>
      <w:r w:rsidR="00C0642A" w:rsidRPr="00EA4E3A">
        <w:rPr>
          <w:i/>
        </w:rPr>
        <w:t xml:space="preserve">alternativeCodeBookEnabledFor4TX-r12=TRUE </w:t>
      </w:r>
      <w:r w:rsidR="00C0642A" w:rsidRPr="00EA4E3A">
        <w:t>is configured, each</w:t>
      </w:r>
      <w:r w:rsidR="00C0642A" w:rsidRPr="00EA4E3A">
        <w:rPr>
          <w:lang w:val="en-US"/>
        </w:rPr>
        <w:t xml:space="preserve"> PMI value corresponds to a pair </w:t>
      </w:r>
      <w:r w:rsidR="00C0642A" w:rsidRPr="00EA4E3A">
        <w:t>of codebook indices given in Table 7.2.4-0A, 7.2.4-0B, 7.2.4-0C, or 7.2.4-0D,</w:t>
      </w:r>
      <w:r w:rsidR="00EA4E3A" w:rsidRPr="00EA4E3A">
        <w:t xml:space="preserve"> </w:t>
      </w:r>
      <w:r w:rsidR="00C0642A" w:rsidRPr="00EA4E3A">
        <w:t xml:space="preserve">where the quantities </w:t>
      </w:r>
      <w:r w:rsidR="00C0642A" w:rsidRPr="00EA4E3A">
        <w:rPr>
          <w:position w:val="-10"/>
        </w:rPr>
        <w:object w:dxaOrig="260" w:dyaOrig="300" w14:anchorId="6840F426">
          <v:shape id="_x0000_i2201" type="#_x0000_t75" style="width:14.4pt;height:14.4pt" o:ole="">
            <v:imagedata r:id="rId1698" o:title=""/>
          </v:shape>
          <o:OLEObject Type="Embed" ProgID="Equation.3" ShapeID="_x0000_i2201" DrawAspect="Content" ObjectID="_1685802232" r:id="rId1699"/>
        </w:object>
      </w:r>
      <w:r w:rsidR="00C0642A" w:rsidRPr="00EA4E3A">
        <w:t xml:space="preserve">, </w:t>
      </w:r>
      <w:r w:rsidR="00C0642A" w:rsidRPr="00EA4E3A">
        <w:rPr>
          <w:position w:val="-12"/>
        </w:rPr>
        <w:object w:dxaOrig="340" w:dyaOrig="360" w14:anchorId="1EE34813">
          <v:shape id="_x0000_i2202" type="#_x0000_t75" style="width:14.4pt;height:14.4pt" o:ole="">
            <v:imagedata r:id="rId1700" o:title=""/>
          </v:shape>
          <o:OLEObject Type="Embed" ProgID="Equation.3" ShapeID="_x0000_i2202" DrawAspect="Content" ObjectID="_1685802233" r:id="rId1701"/>
        </w:object>
      </w:r>
      <w:r w:rsidR="00C0642A" w:rsidRPr="00EA4E3A">
        <w:t xml:space="preserve"> and </w:t>
      </w:r>
      <w:r w:rsidR="00C0642A" w:rsidRPr="00EA4E3A">
        <w:rPr>
          <w:position w:val="-12"/>
        </w:rPr>
        <w:object w:dxaOrig="340" w:dyaOrig="360" w14:anchorId="1050B475">
          <v:shape id="_x0000_i2203" type="#_x0000_t75" style="width:14.4pt;height:14.4pt" o:ole="">
            <v:imagedata r:id="rId1702" o:title=""/>
          </v:shape>
          <o:OLEObject Type="Embed" ProgID="Equation.3" ShapeID="_x0000_i2203" DrawAspect="Content" ObjectID="_1685802234" r:id="rId1703"/>
        </w:object>
      </w:r>
      <w:r w:rsidR="00C0642A" w:rsidRPr="00EA4E3A">
        <w:t xml:space="preserve"> in Table 7.2.4-0A and Table 7.2.4-0B are given by</w:t>
      </w:r>
    </w:p>
    <w:p w14:paraId="4CE2E23E" w14:textId="77777777" w:rsidR="00C0642A" w:rsidRPr="00EA4E3A" w:rsidRDefault="00C0642A" w:rsidP="00C0642A">
      <w:pPr>
        <w:spacing w:after="0"/>
        <w:ind w:left="720"/>
        <w:jc w:val="center"/>
      </w:pPr>
      <w:r w:rsidRPr="00EA4E3A">
        <w:rPr>
          <w:position w:val="-56"/>
        </w:rPr>
        <w:object w:dxaOrig="1740" w:dyaOrig="1219" w14:anchorId="03279EC9">
          <v:shape id="_x0000_i2204" type="#_x0000_t75" style="width:86.4pt;height:57.6pt" o:ole="">
            <v:imagedata r:id="rId1704" o:title=""/>
          </v:shape>
          <o:OLEObject Type="Embed" ProgID="Equation.3" ShapeID="_x0000_i2204" DrawAspect="Content" ObjectID="_1685802235" r:id="rId1705"/>
        </w:object>
      </w:r>
    </w:p>
    <w:p w14:paraId="370E37C5" w14:textId="77777777" w:rsidR="00C0642A" w:rsidRPr="00EA4E3A" w:rsidRDefault="00F540A0" w:rsidP="00087FD5">
      <w:pPr>
        <w:pStyle w:val="B3"/>
        <w:rPr>
          <w:lang w:val="en-US"/>
        </w:rPr>
      </w:pPr>
      <w:r w:rsidRPr="00EA4E3A">
        <w:rPr>
          <w:lang w:val="en-US"/>
        </w:rPr>
        <w:t>-</w:t>
      </w:r>
      <w:r w:rsidRPr="00EA4E3A">
        <w:rPr>
          <w:lang w:val="en-US"/>
        </w:rPr>
        <w:tab/>
      </w:r>
      <w:r w:rsidR="00C0642A" w:rsidRPr="00EA4E3A">
        <w:rPr>
          <w:lang w:val="en-US"/>
        </w:rPr>
        <w:t>A</w:t>
      </w:r>
      <w:r w:rsidR="00C0642A" w:rsidRPr="00EA4E3A">
        <w:t xml:space="preserve"> first PMI value of </w:t>
      </w:r>
      <w:r w:rsidR="00C0642A" w:rsidRPr="00EA4E3A">
        <w:rPr>
          <w:position w:val="-10"/>
        </w:rPr>
        <w:object w:dxaOrig="2060" w:dyaOrig="340" w14:anchorId="220333ED">
          <v:shape id="_x0000_i2205" type="#_x0000_t75" style="width:100.8pt;height:14.4pt" o:ole="">
            <v:imagedata r:id="rId1706" o:title=""/>
          </v:shape>
          <o:OLEObject Type="Embed" ProgID="Equation.3" ShapeID="_x0000_i2205" DrawAspect="Content" ObjectID="_1685802236" r:id="rId1707"/>
        </w:object>
      </w:r>
      <w:r w:rsidR="00C0642A" w:rsidRPr="00EA4E3A">
        <w:t xml:space="preserve"> and a second PMI value of </w:t>
      </w:r>
      <w:r w:rsidR="00C0642A" w:rsidRPr="00EA4E3A">
        <w:rPr>
          <w:position w:val="-10"/>
        </w:rPr>
        <w:object w:dxaOrig="2060" w:dyaOrig="340" w14:anchorId="6FEBD9B2">
          <v:shape id="_x0000_i2206" type="#_x0000_t75" style="width:100.8pt;height:14.4pt" o:ole="">
            <v:imagedata r:id="rId1708" o:title=""/>
          </v:shape>
          <o:OLEObject Type="Embed" ProgID="Equation.3" ShapeID="_x0000_i2206" DrawAspect="Content" ObjectID="_1685802237" r:id="rId1709"/>
        </w:object>
      </w:r>
      <w:r w:rsidR="00C0642A" w:rsidRPr="00EA4E3A">
        <w:t xml:space="preserve"> correspond to the codebook indices </w:t>
      </w:r>
      <w:r w:rsidR="00C0642A" w:rsidRPr="00EA4E3A">
        <w:rPr>
          <w:position w:val="-10"/>
        </w:rPr>
        <w:object w:dxaOrig="180" w:dyaOrig="340" w14:anchorId="460B8743">
          <v:shape id="_x0000_i2207" type="#_x0000_t75" style="width:7.2pt;height:14.4pt" o:ole="">
            <v:imagedata r:id="rId1710" o:title=""/>
          </v:shape>
          <o:OLEObject Type="Embed" ProgID="Equation.3" ShapeID="_x0000_i2207" DrawAspect="Content" ObjectID="_1685802238" r:id="rId1711"/>
        </w:object>
      </w:r>
      <w:r w:rsidR="00C0642A" w:rsidRPr="00EA4E3A">
        <w:t xml:space="preserve"> and </w:t>
      </w:r>
      <w:r w:rsidR="00C0642A" w:rsidRPr="00EA4E3A">
        <w:rPr>
          <w:position w:val="-10"/>
        </w:rPr>
        <w:object w:dxaOrig="200" w:dyaOrig="340" w14:anchorId="4350EA15">
          <v:shape id="_x0000_i2208" type="#_x0000_t75" style="width:7.2pt;height:14.4pt" o:ole="">
            <v:imagedata r:id="rId1712" o:title=""/>
          </v:shape>
          <o:OLEObject Type="Embed" ProgID="Equation.3" ShapeID="_x0000_i2208" DrawAspect="Content" ObjectID="_1685802239" r:id="rId1713"/>
        </w:object>
      </w:r>
      <w:r w:rsidR="00C0642A" w:rsidRPr="00EA4E3A">
        <w:t xml:space="preserve"> respectively given in Table 7.2.4-0</w:t>
      </w:r>
      <w:r w:rsidR="00C0642A" w:rsidRPr="00EA4E3A">
        <w:rPr>
          <w:i/>
        </w:rPr>
        <w:t>j</w:t>
      </w:r>
      <w:r w:rsidR="00C0642A" w:rsidRPr="00EA4E3A">
        <w:t xml:space="preserve"> with </w:t>
      </w:r>
      <w:r w:rsidR="00C0642A" w:rsidRPr="00EA4E3A">
        <w:rPr>
          <w:position w:val="-6"/>
        </w:rPr>
        <w:object w:dxaOrig="180" w:dyaOrig="200" w14:anchorId="1231122E">
          <v:shape id="_x0000_i2209" type="#_x0000_t75" style="width:7.2pt;height:7.2pt" o:ole="">
            <v:imagedata r:id="rId1714" o:title=""/>
          </v:shape>
          <o:OLEObject Type="Embed" ProgID="Equation.3" ShapeID="_x0000_i2209" DrawAspect="Content" ObjectID="_1685802240" r:id="rId1715"/>
        </w:object>
      </w:r>
      <w:r w:rsidR="00C0642A" w:rsidRPr="00EA4E3A">
        <w:t xml:space="preserve"> equal to the associated RI value and where </w:t>
      </w:r>
      <w:r w:rsidR="00C0642A" w:rsidRPr="00EA4E3A">
        <w:rPr>
          <w:i/>
        </w:rPr>
        <w:t>j</w:t>
      </w:r>
      <w:r w:rsidR="00C0642A" w:rsidRPr="00EA4E3A">
        <w:t xml:space="preserve"> ={A,B,C,D} respectively when </w:t>
      </w:r>
      <w:r w:rsidR="00C0642A" w:rsidRPr="00EA4E3A">
        <w:rPr>
          <w:position w:val="-10"/>
        </w:rPr>
        <w:object w:dxaOrig="1260" w:dyaOrig="340" w14:anchorId="7F932D6C">
          <v:shape id="_x0000_i2210" type="#_x0000_t75" style="width:57.6pt;height:14.4pt" o:ole="">
            <v:imagedata r:id="rId1716" o:title=""/>
          </v:shape>
          <o:OLEObject Type="Embed" ProgID="Equation.3" ShapeID="_x0000_i2210" DrawAspect="Content" ObjectID="_1685802241" r:id="rId1717"/>
        </w:object>
      </w:r>
      <w:r w:rsidR="00C0642A" w:rsidRPr="00EA4E3A">
        <w:t xml:space="preserve">, </w:t>
      </w:r>
      <w:r w:rsidR="00C0642A" w:rsidRPr="00EA4E3A">
        <w:rPr>
          <w:position w:val="-10"/>
        </w:rPr>
        <w:object w:dxaOrig="1760" w:dyaOrig="340" w14:anchorId="4C4289B6">
          <v:shape id="_x0000_i2211" type="#_x0000_t75" style="width:79.2pt;height:14.4pt" o:ole="">
            <v:imagedata r:id="rId1718" o:title=""/>
          </v:shape>
          <o:OLEObject Type="Embed" ProgID="Equation.3" ShapeID="_x0000_i2211" DrawAspect="Content" ObjectID="_1685802242" r:id="rId1719"/>
        </w:object>
      </w:r>
      <w:r w:rsidR="00C0642A" w:rsidRPr="00EA4E3A">
        <w:t xml:space="preserve"> and</w:t>
      </w:r>
      <w:r w:rsidR="00C0642A" w:rsidRPr="00EA4E3A">
        <w:rPr>
          <w:position w:val="-10"/>
        </w:rPr>
        <w:object w:dxaOrig="2040" w:dyaOrig="340" w14:anchorId="2FA9E02A">
          <v:shape id="_x0000_i2212" type="#_x0000_t75" style="width:86.4pt;height:14.4pt" o:ole="">
            <v:imagedata r:id="rId1720" o:title=""/>
          </v:shape>
          <o:OLEObject Type="Embed" ProgID="Equation.3" ShapeID="_x0000_i2212" DrawAspect="Content" ObjectID="_1685802243" r:id="rId1721"/>
        </w:object>
      </w:r>
      <w:r w:rsidR="00C0642A" w:rsidRPr="00EA4E3A">
        <w:t>.</w:t>
      </w:r>
    </w:p>
    <w:p w14:paraId="377E52D7" w14:textId="77777777" w:rsidR="00C0642A" w:rsidRPr="00EA4E3A" w:rsidRDefault="00F540A0" w:rsidP="00087FD5">
      <w:pPr>
        <w:pStyle w:val="B3"/>
        <w:rPr>
          <w:lang w:val="en-US"/>
        </w:rPr>
      </w:pPr>
      <w:r w:rsidRPr="00EA4E3A">
        <w:t>-</w:t>
      </w:r>
      <w:r w:rsidRPr="00EA4E3A">
        <w:tab/>
      </w:r>
      <w:r w:rsidR="00C0642A" w:rsidRPr="00EA4E3A">
        <w:t xml:space="preserve">The quantity </w:t>
      </w:r>
      <w:r w:rsidR="00C0642A" w:rsidRPr="00EA4E3A">
        <w:rPr>
          <w:position w:val="-10"/>
        </w:rPr>
        <w:object w:dxaOrig="440" w:dyaOrig="340" w14:anchorId="230964F4">
          <v:shape id="_x0000_i2213" type="#_x0000_t75" style="width:21.6pt;height:14.4pt" o:ole="">
            <v:imagedata r:id="rId1722" o:title=""/>
          </v:shape>
          <o:OLEObject Type="Embed" ProgID="Equation.3" ShapeID="_x0000_i2213" DrawAspect="Content" ObjectID="_1685802244" r:id="rId1723"/>
        </w:object>
      </w:r>
      <w:r w:rsidR="00C0642A" w:rsidRPr="00EA4E3A">
        <w:t xml:space="preserve"> in Table 7.2.4-0C and Table 7.2.4-0D denotes the matrix defined by the columns given by the set </w:t>
      </w:r>
      <w:r w:rsidR="00C0642A" w:rsidRPr="00EA4E3A">
        <w:rPr>
          <w:position w:val="-10"/>
        </w:rPr>
        <w:object w:dxaOrig="300" w:dyaOrig="300" w14:anchorId="3A72B93C">
          <v:shape id="_x0000_i2214" type="#_x0000_t75" style="width:14.4pt;height:14.4pt" o:ole="">
            <v:imagedata r:id="rId1724" o:title=""/>
          </v:shape>
          <o:OLEObject Type="Embed" ProgID="Equation.3" ShapeID="_x0000_i2214" DrawAspect="Content" ObjectID="_1685802245" r:id="rId1725"/>
        </w:object>
      </w:r>
      <w:r w:rsidR="00C0642A" w:rsidRPr="00EA4E3A">
        <w:t xml:space="preserve"> from the expression </w:t>
      </w:r>
      <w:r w:rsidR="00C0642A" w:rsidRPr="00EA4E3A">
        <w:rPr>
          <w:position w:val="-10"/>
        </w:rPr>
        <w:object w:dxaOrig="1920" w:dyaOrig="340" w14:anchorId="5E390F68">
          <v:shape id="_x0000_i2215" type="#_x0000_t75" style="width:93.6pt;height:14.4pt" o:ole="">
            <v:imagedata r:id="rId1726" o:title=""/>
          </v:shape>
          <o:OLEObject Type="Embed" ProgID="Equation.3" ShapeID="_x0000_i2215" DrawAspect="Content" ObjectID="_1685802246" r:id="rId1727"/>
        </w:object>
      </w:r>
      <w:r w:rsidR="00C0642A" w:rsidRPr="00EA4E3A">
        <w:t xml:space="preserve"> where </w:t>
      </w:r>
      <w:r w:rsidR="00C0642A" w:rsidRPr="00EA4E3A">
        <w:rPr>
          <w:i/>
          <w:position w:val="-4"/>
        </w:rPr>
        <w:object w:dxaOrig="180" w:dyaOrig="220" w14:anchorId="4E10F61A">
          <v:shape id="_x0000_i2216" type="#_x0000_t75" style="width:7.2pt;height:14.4pt" o:ole="">
            <v:imagedata r:id="rId1728" o:title=""/>
          </v:shape>
          <o:OLEObject Type="Embed" ProgID="Equation.3" ShapeID="_x0000_i2216" DrawAspect="Content" ObjectID="_1685802247" r:id="rId1729"/>
        </w:object>
      </w:r>
      <w:r w:rsidR="00C0642A" w:rsidRPr="00EA4E3A">
        <w:t xml:space="preserve"> is the </w:t>
      </w:r>
      <w:r w:rsidR="00C0642A" w:rsidRPr="00EA4E3A">
        <w:rPr>
          <w:position w:val="-4"/>
        </w:rPr>
        <w:object w:dxaOrig="440" w:dyaOrig="220" w14:anchorId="7BBE1DCE">
          <v:shape id="_x0000_i2217" type="#_x0000_t75" style="width:21.6pt;height:14.4pt" o:ole="">
            <v:imagedata r:id="rId1730" o:title=""/>
          </v:shape>
          <o:OLEObject Type="Embed" ProgID="Equation.3" ShapeID="_x0000_i2217" DrawAspect="Content" ObjectID="_1685802248" r:id="rId1731"/>
        </w:object>
      </w:r>
      <w:r w:rsidR="00C0642A" w:rsidRPr="00EA4E3A">
        <w:t xml:space="preserve"> identity matrix and the vector </w:t>
      </w:r>
      <w:r w:rsidR="00C0642A" w:rsidRPr="00EA4E3A">
        <w:rPr>
          <w:position w:val="-10"/>
        </w:rPr>
        <w:object w:dxaOrig="260" w:dyaOrig="300" w14:anchorId="478A6A49">
          <v:shape id="_x0000_i2218" type="#_x0000_t75" style="width:14.4pt;height:14.4pt" o:ole="">
            <v:imagedata r:id="rId1732" o:title=""/>
          </v:shape>
          <o:OLEObject Type="Embed" ProgID="Equation.3" ShapeID="_x0000_i2218" DrawAspect="Content" ObjectID="_1685802249" r:id="rId1733"/>
        </w:object>
      </w:r>
      <w:r w:rsidR="00C0642A" w:rsidRPr="00EA4E3A">
        <w:t xml:space="preserve"> is given by Table 6.3.4.2.3-2 in [3] and </w:t>
      </w:r>
      <w:r w:rsidR="00C0642A" w:rsidRPr="00EA4E3A">
        <w:rPr>
          <w:position w:val="-10"/>
        </w:rPr>
        <w:object w:dxaOrig="580" w:dyaOrig="340" w14:anchorId="241C5580">
          <v:shape id="_x0000_i2219" type="#_x0000_t75" style="width:28.8pt;height:14.4pt" o:ole="">
            <v:imagedata r:id="rId1734" o:title=""/>
          </v:shape>
          <o:OLEObject Type="Embed" ProgID="Equation.3" ShapeID="_x0000_i2219" DrawAspect="Content" ObjectID="_1685802250" r:id="rId1735"/>
        </w:object>
      </w:r>
      <w:r w:rsidR="00C0642A" w:rsidRPr="00EA4E3A">
        <w:t>.</w:t>
      </w:r>
    </w:p>
    <w:p w14:paraId="043CC685" w14:textId="77777777" w:rsidR="00F540A0" w:rsidRPr="00EA4E3A" w:rsidRDefault="00F540A0" w:rsidP="00087FD5">
      <w:pPr>
        <w:pStyle w:val="B3"/>
        <w:rPr>
          <w:lang w:val="en-US"/>
        </w:rPr>
      </w:pPr>
      <w:r w:rsidRPr="00EA4E3A">
        <w:rPr>
          <w:lang w:val="en-US"/>
        </w:rPr>
        <w:t>-</w:t>
      </w:r>
      <w:r w:rsidRPr="00EA4E3A">
        <w:rPr>
          <w:lang w:val="en-US"/>
        </w:rPr>
        <w:tab/>
      </w:r>
      <w:r w:rsidR="00C0642A" w:rsidRPr="00EA4E3A">
        <w:rPr>
          <w:lang w:val="en-US"/>
        </w:rPr>
        <w:t xml:space="preserve">In some cases codebook subsampling is supported. </w:t>
      </w:r>
      <w:r w:rsidR="00C0642A" w:rsidRPr="00EA4E3A">
        <w:t xml:space="preserve">The sub-sampled codebook for PUCCH mode 1-1 submode 2 is defined in Table 7.2.2-1G for first and second precoding matrix indicators </w:t>
      </w:r>
      <w:r w:rsidR="00C0642A" w:rsidRPr="00EA4E3A">
        <w:rPr>
          <w:position w:val="-10"/>
        </w:rPr>
        <w:object w:dxaOrig="180" w:dyaOrig="300" w14:anchorId="6E08E750">
          <v:shape id="_x0000_i2220" type="#_x0000_t75" style="width:7.2pt;height:14.4pt" o:ole="">
            <v:imagedata r:id="rId989" o:title=""/>
          </v:shape>
          <o:OLEObject Type="Embed" ProgID="Equation.3" ShapeID="_x0000_i2220" DrawAspect="Content" ObjectID="_1685802251" r:id="rId1736"/>
        </w:object>
      </w:r>
      <w:r w:rsidR="00C0642A" w:rsidRPr="00EA4E3A">
        <w:t xml:space="preserve"> and </w:t>
      </w:r>
      <w:r w:rsidR="00C0642A" w:rsidRPr="00EA4E3A">
        <w:rPr>
          <w:position w:val="-10"/>
        </w:rPr>
        <w:object w:dxaOrig="200" w:dyaOrig="300" w14:anchorId="669EE3C4">
          <v:shape id="_x0000_i2221" type="#_x0000_t75" style="width:7.2pt;height:14.4pt" o:ole="">
            <v:imagedata r:id="rId1421" o:title=""/>
          </v:shape>
          <o:OLEObject Type="Embed" ProgID="Equation.3" ShapeID="_x0000_i2221" DrawAspect="Content" ObjectID="_1685802252" r:id="rId1737"/>
        </w:object>
      </w:r>
      <w:r w:rsidR="00C0642A" w:rsidRPr="00EA4E3A">
        <w:t xml:space="preserve">. Joint encoding of rank and first precoding matrix indicator </w:t>
      </w:r>
      <w:r w:rsidR="00C0642A" w:rsidRPr="00EA4E3A">
        <w:rPr>
          <w:position w:val="-10"/>
        </w:rPr>
        <w:object w:dxaOrig="180" w:dyaOrig="300" w14:anchorId="7894D235">
          <v:shape id="_x0000_i2222" type="#_x0000_t75" style="width:7.2pt;height:14.4pt" o:ole="">
            <v:imagedata r:id="rId989" o:title=""/>
          </v:shape>
          <o:OLEObject Type="Embed" ProgID="Equation.3" ShapeID="_x0000_i2222" DrawAspect="Content" ObjectID="_1685802253" r:id="rId1738"/>
        </w:object>
      </w:r>
      <w:r w:rsidR="00C0642A" w:rsidRPr="00EA4E3A">
        <w:t xml:space="preserve"> for PUCCH mode 1-1 submode 1 is defined in Table 7.2.2-1H. The sub-sampled codebook for PUCCH mode 2-1 is defined in Table 7.2.2-1I for PUCCH Reporting Type 1a.</w:t>
      </w:r>
      <w:r w:rsidRPr="00EA4E3A">
        <w:rPr>
          <w:lang w:val="en-US"/>
        </w:rPr>
        <w:t xml:space="preserve"> </w:t>
      </w:r>
    </w:p>
    <w:p w14:paraId="2A988993" w14:textId="77777777" w:rsidR="00C0642A" w:rsidRPr="00EA4E3A" w:rsidRDefault="00F540A0" w:rsidP="00087FD5">
      <w:pPr>
        <w:pStyle w:val="B3"/>
        <w:rPr>
          <w:lang w:val="en-US"/>
        </w:rPr>
      </w:pPr>
      <w:r w:rsidRPr="00EA4E3A">
        <w:t>-</w:t>
      </w:r>
      <w:r w:rsidRPr="00EA4E3A">
        <w:tab/>
        <w:t xml:space="preserve">UE shall only use the value of </w:t>
      </w:r>
      <w:r w:rsidRPr="00EA4E3A">
        <w:rPr>
          <w:position w:val="-10"/>
        </w:rPr>
        <w:object w:dxaOrig="200" w:dyaOrig="300" w14:anchorId="00512CB3">
          <v:shape id="_x0000_i2223" type="#_x0000_t75" style="width:7.2pt;height:14.4pt" o:ole="">
            <v:imagedata r:id="rId1421" o:title=""/>
          </v:shape>
          <o:OLEObject Type="Embed" ProgID="Equation.3" ShapeID="_x0000_i2223" DrawAspect="Content" ObjectID="_1685802254" r:id="rId1739"/>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14:anchorId="452C82CE" wp14:editId="57A2E005">
            <wp:extent cx="123825" cy="190500"/>
            <wp:effectExtent l="0" t="0" r="0" b="0"/>
            <wp:docPr id="1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lang w:val="en-US"/>
        </w:rPr>
        <w:t xml:space="preserve">and shall not report </w:t>
      </w:r>
      <w:r w:rsidRPr="00EA4E3A">
        <w:rPr>
          <w:position w:val="-10"/>
        </w:rPr>
        <w:object w:dxaOrig="200" w:dyaOrig="300" w14:anchorId="1E78F71C">
          <v:shape id="_x0000_i2224" type="#_x0000_t75" style="width:7.2pt;height:14.4pt" o:ole="">
            <v:imagedata r:id="rId1421" o:title=""/>
          </v:shape>
          <o:OLEObject Type="Embed" ProgID="Equation.3" ShapeID="_x0000_i2224" DrawAspect="Content" ObjectID="_1685802255" r:id="rId1741"/>
        </w:object>
      </w:r>
      <w:r w:rsidRPr="00EA4E3A">
        <w:t xml:space="preserve"> if the UE is configured with higher layer parameter </w:t>
      </w:r>
      <w:r w:rsidR="00691EBF" w:rsidRPr="00EA4E3A">
        <w:rPr>
          <w:i/>
        </w:rPr>
        <w:t>semiOpenLoop</w:t>
      </w:r>
      <w:r w:rsidRPr="00EA4E3A">
        <w:rPr>
          <w:i/>
        </w:rPr>
        <w:t>=TRUE</w:t>
      </w:r>
      <w:r w:rsidRPr="00EA4E3A">
        <w:t>.</w:t>
      </w:r>
    </w:p>
    <w:p w14:paraId="38E29B27" w14:textId="77777777" w:rsidR="00C0642A" w:rsidRPr="00EA4E3A" w:rsidRDefault="00C0642A" w:rsidP="00C0642A">
      <w:pPr>
        <w:spacing w:after="0"/>
        <w:ind w:left="720"/>
        <w:jc w:val="center"/>
        <w:rPr>
          <w:lang w:val="en-US"/>
        </w:rPr>
      </w:pPr>
    </w:p>
    <w:p w14:paraId="6866FD55" w14:textId="77777777" w:rsidR="00C0642A" w:rsidRPr="00EA4E3A" w:rsidRDefault="00C0642A" w:rsidP="00C0642A">
      <w:pPr>
        <w:pStyle w:val="TH"/>
      </w:pPr>
      <w:r w:rsidRPr="00EA4E3A">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EA4E3A" w14:paraId="240476B5" w14:textId="77777777" w:rsidTr="00C0642A">
        <w:trPr>
          <w:jc w:val="center"/>
        </w:trPr>
        <w:tc>
          <w:tcPr>
            <w:tcW w:w="0" w:type="auto"/>
            <w:vMerge w:val="restart"/>
          </w:tcPr>
          <w:p w14:paraId="5211A1BC" w14:textId="77777777" w:rsidR="00C0642A" w:rsidRPr="00EA4E3A" w:rsidRDefault="00C0642A" w:rsidP="00C0642A">
            <w:pPr>
              <w:pStyle w:val="TAH"/>
            </w:pPr>
            <w:r w:rsidRPr="00EA4E3A">
              <w:object w:dxaOrig="180" w:dyaOrig="300" w14:anchorId="21ACB81A">
                <v:shape id="_x0000_i2225" type="#_x0000_t75" style="width:7.2pt;height:14.4pt" o:ole="">
                  <v:imagedata r:id="rId989" o:title=""/>
                </v:shape>
                <o:OLEObject Type="Embed" ProgID="Equation.3" ShapeID="_x0000_i2225" DrawAspect="Content" ObjectID="_1685802256" r:id="rId1742"/>
              </w:object>
            </w:r>
          </w:p>
        </w:tc>
        <w:tc>
          <w:tcPr>
            <w:tcW w:w="0" w:type="auto"/>
            <w:gridSpan w:val="8"/>
            <w:tcBorders>
              <w:bottom w:val="nil"/>
            </w:tcBorders>
          </w:tcPr>
          <w:p w14:paraId="09768CCE" w14:textId="77777777" w:rsidR="00C0642A" w:rsidRPr="00EA4E3A" w:rsidRDefault="00C0642A" w:rsidP="00C0642A">
            <w:pPr>
              <w:pStyle w:val="TAH"/>
            </w:pPr>
            <w:r w:rsidRPr="00EA4E3A">
              <w:object w:dxaOrig="200" w:dyaOrig="300" w14:anchorId="7A1F897F">
                <v:shape id="_x0000_i2226" type="#_x0000_t75" style="width:7.2pt;height:14.4pt" o:ole="">
                  <v:imagedata r:id="rId1743" o:title=""/>
                </v:shape>
                <o:OLEObject Type="Embed" ProgID="Equation.3" ShapeID="_x0000_i2226" DrawAspect="Content" ObjectID="_1685802257" r:id="rId1744"/>
              </w:object>
            </w:r>
          </w:p>
        </w:tc>
      </w:tr>
      <w:tr w:rsidR="00C0642A" w:rsidRPr="00EA4E3A" w14:paraId="306DBA8A" w14:textId="77777777" w:rsidTr="00C0642A">
        <w:trPr>
          <w:jc w:val="center"/>
        </w:trPr>
        <w:tc>
          <w:tcPr>
            <w:tcW w:w="0" w:type="auto"/>
            <w:vMerge/>
            <w:vAlign w:val="center"/>
          </w:tcPr>
          <w:p w14:paraId="5A4AB640" w14:textId="77777777" w:rsidR="00C0642A" w:rsidRPr="00EA4E3A" w:rsidRDefault="00C0642A" w:rsidP="00C0642A">
            <w:pPr>
              <w:rPr>
                <w:rFonts w:ascii="Arial" w:hAnsi="Arial"/>
                <w:b/>
                <w:sz w:val="18"/>
              </w:rPr>
            </w:pPr>
          </w:p>
        </w:tc>
        <w:tc>
          <w:tcPr>
            <w:tcW w:w="0" w:type="auto"/>
            <w:tcBorders>
              <w:top w:val="nil"/>
            </w:tcBorders>
          </w:tcPr>
          <w:p w14:paraId="7F3E8D70" w14:textId="77777777" w:rsidR="00C0642A" w:rsidRPr="00EA4E3A" w:rsidRDefault="00C0642A" w:rsidP="00C0642A">
            <w:pPr>
              <w:pStyle w:val="TAH"/>
            </w:pPr>
            <w:r w:rsidRPr="00EA4E3A">
              <w:t>0</w:t>
            </w:r>
          </w:p>
        </w:tc>
        <w:tc>
          <w:tcPr>
            <w:tcW w:w="0" w:type="auto"/>
            <w:tcBorders>
              <w:top w:val="nil"/>
            </w:tcBorders>
          </w:tcPr>
          <w:p w14:paraId="1DC4F9E0" w14:textId="77777777" w:rsidR="00C0642A" w:rsidRPr="00EA4E3A" w:rsidRDefault="00C0642A" w:rsidP="00C0642A">
            <w:pPr>
              <w:pStyle w:val="TAH"/>
            </w:pPr>
            <w:r w:rsidRPr="00EA4E3A">
              <w:t>1</w:t>
            </w:r>
          </w:p>
        </w:tc>
        <w:tc>
          <w:tcPr>
            <w:tcW w:w="0" w:type="auto"/>
            <w:tcBorders>
              <w:top w:val="nil"/>
            </w:tcBorders>
          </w:tcPr>
          <w:p w14:paraId="28B2C757" w14:textId="77777777" w:rsidR="00C0642A" w:rsidRPr="00EA4E3A" w:rsidRDefault="00C0642A" w:rsidP="00C0642A">
            <w:pPr>
              <w:pStyle w:val="TAH"/>
            </w:pPr>
            <w:r w:rsidRPr="00EA4E3A">
              <w:t>2</w:t>
            </w:r>
          </w:p>
        </w:tc>
        <w:tc>
          <w:tcPr>
            <w:tcW w:w="0" w:type="auto"/>
            <w:tcBorders>
              <w:top w:val="nil"/>
            </w:tcBorders>
          </w:tcPr>
          <w:p w14:paraId="6D961A96" w14:textId="77777777" w:rsidR="00C0642A" w:rsidRPr="00EA4E3A" w:rsidRDefault="00C0642A" w:rsidP="00C0642A">
            <w:pPr>
              <w:pStyle w:val="TAH"/>
            </w:pPr>
            <w:r w:rsidRPr="00EA4E3A">
              <w:t>3</w:t>
            </w:r>
          </w:p>
        </w:tc>
        <w:tc>
          <w:tcPr>
            <w:tcW w:w="0" w:type="auto"/>
            <w:tcBorders>
              <w:top w:val="nil"/>
            </w:tcBorders>
          </w:tcPr>
          <w:p w14:paraId="3286DF5C" w14:textId="77777777" w:rsidR="00C0642A" w:rsidRPr="00EA4E3A" w:rsidRDefault="00C0642A" w:rsidP="00C0642A">
            <w:pPr>
              <w:pStyle w:val="TAH"/>
            </w:pPr>
            <w:r w:rsidRPr="00EA4E3A">
              <w:t>4</w:t>
            </w:r>
          </w:p>
        </w:tc>
        <w:tc>
          <w:tcPr>
            <w:tcW w:w="0" w:type="auto"/>
            <w:tcBorders>
              <w:top w:val="nil"/>
            </w:tcBorders>
          </w:tcPr>
          <w:p w14:paraId="7B33916D" w14:textId="77777777" w:rsidR="00C0642A" w:rsidRPr="00EA4E3A" w:rsidRDefault="00C0642A" w:rsidP="00C0642A">
            <w:pPr>
              <w:pStyle w:val="TAH"/>
            </w:pPr>
            <w:r w:rsidRPr="00EA4E3A">
              <w:t>5</w:t>
            </w:r>
          </w:p>
        </w:tc>
        <w:tc>
          <w:tcPr>
            <w:tcW w:w="0" w:type="auto"/>
            <w:tcBorders>
              <w:top w:val="nil"/>
            </w:tcBorders>
          </w:tcPr>
          <w:p w14:paraId="045F0DF8" w14:textId="77777777" w:rsidR="00C0642A" w:rsidRPr="00EA4E3A" w:rsidRDefault="00C0642A" w:rsidP="00C0642A">
            <w:pPr>
              <w:pStyle w:val="TAH"/>
            </w:pPr>
            <w:r w:rsidRPr="00EA4E3A">
              <w:t>6</w:t>
            </w:r>
          </w:p>
        </w:tc>
        <w:tc>
          <w:tcPr>
            <w:tcW w:w="0" w:type="auto"/>
            <w:tcBorders>
              <w:top w:val="nil"/>
            </w:tcBorders>
          </w:tcPr>
          <w:p w14:paraId="4DA790E0" w14:textId="77777777" w:rsidR="00C0642A" w:rsidRPr="00EA4E3A" w:rsidRDefault="00C0642A" w:rsidP="00C0642A">
            <w:pPr>
              <w:pStyle w:val="TAH"/>
            </w:pPr>
            <w:r w:rsidRPr="00EA4E3A">
              <w:t>7</w:t>
            </w:r>
          </w:p>
        </w:tc>
      </w:tr>
      <w:tr w:rsidR="00C0642A" w:rsidRPr="00EA4E3A" w14:paraId="7B39E814" w14:textId="77777777" w:rsidTr="00C0642A">
        <w:trPr>
          <w:jc w:val="center"/>
        </w:trPr>
        <w:tc>
          <w:tcPr>
            <w:tcW w:w="0" w:type="auto"/>
            <w:vAlign w:val="center"/>
          </w:tcPr>
          <w:p w14:paraId="7C9A1FD0" w14:textId="77777777" w:rsidR="00C0642A" w:rsidRPr="00EA4E3A" w:rsidRDefault="00C0642A" w:rsidP="00C0642A">
            <w:pPr>
              <w:pStyle w:val="TAC"/>
            </w:pPr>
            <w:r w:rsidRPr="00EA4E3A">
              <w:t>0 – 15</w:t>
            </w:r>
          </w:p>
        </w:tc>
        <w:tc>
          <w:tcPr>
            <w:tcW w:w="0" w:type="auto"/>
          </w:tcPr>
          <w:p w14:paraId="3FC36D0B" w14:textId="77777777" w:rsidR="00C0642A" w:rsidRPr="00EA4E3A" w:rsidRDefault="00C0642A" w:rsidP="00C0642A">
            <w:pPr>
              <w:pStyle w:val="TAC"/>
            </w:pPr>
            <w:r w:rsidRPr="00EA4E3A">
              <w:rPr>
                <w:position w:val="-14"/>
              </w:rPr>
              <w:object w:dxaOrig="460" w:dyaOrig="400" w14:anchorId="26EAB4FD">
                <v:shape id="_x0000_i2227" type="#_x0000_t75" style="width:21.6pt;height:21.6pt" o:ole="">
                  <v:imagedata r:id="rId1745" o:title=""/>
                </v:shape>
                <o:OLEObject Type="Embed" ProgID="Equation.3" ShapeID="_x0000_i2227" DrawAspect="Content" ObjectID="_1685802258" r:id="rId1746"/>
              </w:object>
            </w:r>
          </w:p>
        </w:tc>
        <w:tc>
          <w:tcPr>
            <w:tcW w:w="0" w:type="auto"/>
          </w:tcPr>
          <w:p w14:paraId="473B09D9" w14:textId="77777777" w:rsidR="00C0642A" w:rsidRPr="00EA4E3A" w:rsidRDefault="00C0642A" w:rsidP="00C0642A">
            <w:pPr>
              <w:pStyle w:val="TAC"/>
            </w:pPr>
            <w:r w:rsidRPr="00EA4E3A">
              <w:rPr>
                <w:position w:val="-14"/>
              </w:rPr>
              <w:object w:dxaOrig="460" w:dyaOrig="400" w14:anchorId="152E1E76">
                <v:shape id="_x0000_i2228" type="#_x0000_t75" style="width:21.6pt;height:21.6pt" o:ole="">
                  <v:imagedata r:id="rId1747" o:title=""/>
                </v:shape>
                <o:OLEObject Type="Embed" ProgID="Equation.3" ShapeID="_x0000_i2228" DrawAspect="Content" ObjectID="_1685802259" r:id="rId1748"/>
              </w:object>
            </w:r>
          </w:p>
        </w:tc>
        <w:tc>
          <w:tcPr>
            <w:tcW w:w="0" w:type="auto"/>
          </w:tcPr>
          <w:p w14:paraId="3EF5B548" w14:textId="77777777" w:rsidR="00C0642A" w:rsidRPr="00EA4E3A" w:rsidRDefault="00C0642A" w:rsidP="00C0642A">
            <w:pPr>
              <w:pStyle w:val="TAC"/>
            </w:pPr>
            <w:r w:rsidRPr="00EA4E3A">
              <w:rPr>
                <w:position w:val="-14"/>
              </w:rPr>
              <w:object w:dxaOrig="499" w:dyaOrig="400" w14:anchorId="25535276">
                <v:shape id="_x0000_i2229" type="#_x0000_t75" style="width:21.6pt;height:21.6pt" o:ole="">
                  <v:imagedata r:id="rId1749" o:title=""/>
                </v:shape>
                <o:OLEObject Type="Embed" ProgID="Equation.3" ShapeID="_x0000_i2229" DrawAspect="Content" ObjectID="_1685802260" r:id="rId1750"/>
              </w:object>
            </w:r>
          </w:p>
        </w:tc>
        <w:tc>
          <w:tcPr>
            <w:tcW w:w="0" w:type="auto"/>
          </w:tcPr>
          <w:p w14:paraId="733850C3" w14:textId="77777777" w:rsidR="00C0642A" w:rsidRPr="00EA4E3A" w:rsidRDefault="00C0642A" w:rsidP="00C0642A">
            <w:pPr>
              <w:pStyle w:val="TAC"/>
            </w:pPr>
            <w:r w:rsidRPr="00EA4E3A">
              <w:rPr>
                <w:position w:val="-14"/>
              </w:rPr>
              <w:object w:dxaOrig="520" w:dyaOrig="400" w14:anchorId="088F382F">
                <v:shape id="_x0000_i2230" type="#_x0000_t75" style="width:28.8pt;height:21.6pt" o:ole="">
                  <v:imagedata r:id="rId1751" o:title=""/>
                </v:shape>
                <o:OLEObject Type="Embed" ProgID="Equation.3" ShapeID="_x0000_i2230" DrawAspect="Content" ObjectID="_1685802261" r:id="rId1752"/>
              </w:object>
            </w:r>
          </w:p>
        </w:tc>
        <w:tc>
          <w:tcPr>
            <w:tcW w:w="0" w:type="auto"/>
          </w:tcPr>
          <w:p w14:paraId="527F3F3A" w14:textId="77777777" w:rsidR="00C0642A" w:rsidRPr="00EA4E3A" w:rsidRDefault="00C0642A" w:rsidP="00C0642A">
            <w:pPr>
              <w:pStyle w:val="TAC"/>
            </w:pPr>
            <w:r w:rsidRPr="00EA4E3A">
              <w:rPr>
                <w:position w:val="-14"/>
              </w:rPr>
              <w:object w:dxaOrig="600" w:dyaOrig="400" w14:anchorId="796B2934">
                <v:shape id="_x0000_i2231" type="#_x0000_t75" style="width:28.8pt;height:21.6pt" o:ole="">
                  <v:imagedata r:id="rId1753" o:title=""/>
                </v:shape>
                <o:OLEObject Type="Embed" ProgID="Equation.3" ShapeID="_x0000_i2231" DrawAspect="Content" ObjectID="_1685802262" r:id="rId1754"/>
              </w:object>
            </w:r>
          </w:p>
        </w:tc>
        <w:tc>
          <w:tcPr>
            <w:tcW w:w="0" w:type="auto"/>
          </w:tcPr>
          <w:p w14:paraId="76A96D9B" w14:textId="77777777" w:rsidR="00C0642A" w:rsidRPr="00EA4E3A" w:rsidRDefault="00C0642A" w:rsidP="00C0642A">
            <w:pPr>
              <w:pStyle w:val="TAC"/>
            </w:pPr>
            <w:r w:rsidRPr="00EA4E3A">
              <w:rPr>
                <w:position w:val="-14"/>
              </w:rPr>
              <w:object w:dxaOrig="660" w:dyaOrig="400" w14:anchorId="1F18B0B2">
                <v:shape id="_x0000_i2232" type="#_x0000_t75" style="width:36pt;height:21.6pt" o:ole="">
                  <v:imagedata r:id="rId1755" o:title=""/>
                </v:shape>
                <o:OLEObject Type="Embed" ProgID="Equation.3" ShapeID="_x0000_i2232" DrawAspect="Content" ObjectID="_1685802263" r:id="rId1756"/>
              </w:object>
            </w:r>
          </w:p>
        </w:tc>
        <w:tc>
          <w:tcPr>
            <w:tcW w:w="0" w:type="auto"/>
          </w:tcPr>
          <w:p w14:paraId="5CDED5D5" w14:textId="77777777" w:rsidR="00C0642A" w:rsidRPr="00EA4E3A" w:rsidRDefault="00C0642A" w:rsidP="00C0642A">
            <w:pPr>
              <w:pStyle w:val="TAC"/>
            </w:pPr>
            <w:r w:rsidRPr="00EA4E3A">
              <w:rPr>
                <w:position w:val="-14"/>
              </w:rPr>
              <w:object w:dxaOrig="639" w:dyaOrig="400" w14:anchorId="113F596F">
                <v:shape id="_x0000_i2233" type="#_x0000_t75" style="width:36pt;height:21.6pt" o:ole="">
                  <v:imagedata r:id="rId1757" o:title=""/>
                </v:shape>
                <o:OLEObject Type="Embed" ProgID="Equation.3" ShapeID="_x0000_i2233" DrawAspect="Content" ObjectID="_1685802264" r:id="rId1758"/>
              </w:object>
            </w:r>
          </w:p>
        </w:tc>
        <w:tc>
          <w:tcPr>
            <w:tcW w:w="0" w:type="auto"/>
          </w:tcPr>
          <w:p w14:paraId="6BBE3666" w14:textId="77777777" w:rsidR="00C0642A" w:rsidRPr="00EA4E3A" w:rsidRDefault="00C0642A" w:rsidP="00C0642A">
            <w:pPr>
              <w:pStyle w:val="TAC"/>
            </w:pPr>
            <w:r w:rsidRPr="00EA4E3A">
              <w:rPr>
                <w:position w:val="-14"/>
              </w:rPr>
              <w:object w:dxaOrig="680" w:dyaOrig="400" w14:anchorId="4656B6B7">
                <v:shape id="_x0000_i2234" type="#_x0000_t75" style="width:36pt;height:21.6pt" o:ole="">
                  <v:imagedata r:id="rId1759" o:title=""/>
                </v:shape>
                <o:OLEObject Type="Embed" ProgID="Equation.3" ShapeID="_x0000_i2234" DrawAspect="Content" ObjectID="_1685802265" r:id="rId1760"/>
              </w:object>
            </w:r>
          </w:p>
        </w:tc>
      </w:tr>
      <w:tr w:rsidR="00C0642A" w:rsidRPr="00EA4E3A" w14:paraId="2F3775D9" w14:textId="77777777" w:rsidTr="00C0642A">
        <w:trPr>
          <w:jc w:val="center"/>
        </w:trPr>
        <w:tc>
          <w:tcPr>
            <w:tcW w:w="0" w:type="auto"/>
            <w:vMerge w:val="restart"/>
          </w:tcPr>
          <w:p w14:paraId="77893F5F" w14:textId="77777777" w:rsidR="00C0642A" w:rsidRPr="00EA4E3A" w:rsidRDefault="008B0F02" w:rsidP="00C0642A">
            <w:pPr>
              <w:pStyle w:val="TAC"/>
            </w:pPr>
            <w:r w:rsidRPr="00EA4E3A">
              <w:rPr>
                <w:noProof/>
              </w:rPr>
              <w:drawing>
                <wp:inline distT="0" distB="0" distL="0" distR="0" wp14:anchorId="07AC5796" wp14:editId="79A8C571">
                  <wp:extent cx="114300" cy="1905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751264E" w14:textId="77777777" w:rsidR="00C0642A" w:rsidRPr="00EA4E3A" w:rsidRDefault="008B0F02" w:rsidP="00C0642A">
            <w:pPr>
              <w:pStyle w:val="TAC"/>
            </w:pPr>
            <w:r w:rsidRPr="00EA4E3A">
              <w:rPr>
                <w:noProof/>
              </w:rPr>
              <w:drawing>
                <wp:inline distT="0" distB="0" distL="0" distR="0" wp14:anchorId="5AAB89D8" wp14:editId="01D3FECF">
                  <wp:extent cx="123825" cy="190500"/>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14:paraId="6C0DF2A7" w14:textId="77777777" w:rsidTr="00C0642A">
        <w:trPr>
          <w:jc w:val="center"/>
        </w:trPr>
        <w:tc>
          <w:tcPr>
            <w:tcW w:w="0" w:type="auto"/>
            <w:vMerge/>
            <w:vAlign w:val="center"/>
          </w:tcPr>
          <w:p w14:paraId="7DB0D4CE" w14:textId="77777777" w:rsidR="00C0642A" w:rsidRPr="00EA4E3A" w:rsidRDefault="00C0642A" w:rsidP="00C0642A">
            <w:pPr>
              <w:rPr>
                <w:rFonts w:ascii="Arial" w:hAnsi="Arial"/>
                <w:sz w:val="18"/>
              </w:rPr>
            </w:pPr>
          </w:p>
        </w:tc>
        <w:tc>
          <w:tcPr>
            <w:tcW w:w="0" w:type="auto"/>
            <w:tcBorders>
              <w:top w:val="nil"/>
            </w:tcBorders>
          </w:tcPr>
          <w:p w14:paraId="03E0CDEA" w14:textId="77777777" w:rsidR="00C0642A" w:rsidRPr="00EA4E3A" w:rsidRDefault="00C0642A" w:rsidP="00C0642A">
            <w:pPr>
              <w:pStyle w:val="TAC"/>
            </w:pPr>
            <w:r w:rsidRPr="00EA4E3A">
              <w:rPr>
                <w:b/>
              </w:rPr>
              <w:t>8</w:t>
            </w:r>
          </w:p>
        </w:tc>
        <w:tc>
          <w:tcPr>
            <w:tcW w:w="0" w:type="auto"/>
            <w:tcBorders>
              <w:top w:val="nil"/>
            </w:tcBorders>
          </w:tcPr>
          <w:p w14:paraId="62482CD9" w14:textId="77777777" w:rsidR="00C0642A" w:rsidRPr="00EA4E3A" w:rsidRDefault="00C0642A" w:rsidP="00C0642A">
            <w:pPr>
              <w:pStyle w:val="TAC"/>
            </w:pPr>
            <w:r w:rsidRPr="00EA4E3A">
              <w:rPr>
                <w:b/>
              </w:rPr>
              <w:t>9</w:t>
            </w:r>
          </w:p>
        </w:tc>
        <w:tc>
          <w:tcPr>
            <w:tcW w:w="0" w:type="auto"/>
            <w:tcBorders>
              <w:top w:val="nil"/>
            </w:tcBorders>
          </w:tcPr>
          <w:p w14:paraId="05ED6C6F" w14:textId="77777777" w:rsidR="00C0642A" w:rsidRPr="00EA4E3A" w:rsidRDefault="00C0642A" w:rsidP="00C0642A">
            <w:pPr>
              <w:pStyle w:val="TAC"/>
            </w:pPr>
            <w:r w:rsidRPr="00EA4E3A">
              <w:rPr>
                <w:b/>
              </w:rPr>
              <w:t>10</w:t>
            </w:r>
          </w:p>
        </w:tc>
        <w:tc>
          <w:tcPr>
            <w:tcW w:w="0" w:type="auto"/>
            <w:tcBorders>
              <w:top w:val="nil"/>
            </w:tcBorders>
          </w:tcPr>
          <w:p w14:paraId="00658B83" w14:textId="77777777" w:rsidR="00C0642A" w:rsidRPr="00EA4E3A" w:rsidRDefault="00C0642A" w:rsidP="00C0642A">
            <w:pPr>
              <w:pStyle w:val="TAC"/>
            </w:pPr>
            <w:r w:rsidRPr="00EA4E3A">
              <w:rPr>
                <w:b/>
              </w:rPr>
              <w:t>11</w:t>
            </w:r>
          </w:p>
        </w:tc>
        <w:tc>
          <w:tcPr>
            <w:tcW w:w="0" w:type="auto"/>
            <w:tcBorders>
              <w:top w:val="nil"/>
            </w:tcBorders>
          </w:tcPr>
          <w:p w14:paraId="52A5C202" w14:textId="77777777" w:rsidR="00C0642A" w:rsidRPr="00EA4E3A" w:rsidRDefault="00C0642A" w:rsidP="00C0642A">
            <w:pPr>
              <w:pStyle w:val="TAC"/>
            </w:pPr>
            <w:r w:rsidRPr="00EA4E3A">
              <w:rPr>
                <w:b/>
              </w:rPr>
              <w:t>12</w:t>
            </w:r>
          </w:p>
        </w:tc>
        <w:tc>
          <w:tcPr>
            <w:tcW w:w="0" w:type="auto"/>
            <w:tcBorders>
              <w:top w:val="nil"/>
            </w:tcBorders>
          </w:tcPr>
          <w:p w14:paraId="3C10A104" w14:textId="77777777" w:rsidR="00C0642A" w:rsidRPr="00EA4E3A" w:rsidRDefault="00C0642A" w:rsidP="00C0642A">
            <w:pPr>
              <w:pStyle w:val="TAC"/>
            </w:pPr>
            <w:r w:rsidRPr="00EA4E3A">
              <w:rPr>
                <w:b/>
              </w:rPr>
              <w:t>13</w:t>
            </w:r>
          </w:p>
        </w:tc>
        <w:tc>
          <w:tcPr>
            <w:tcW w:w="0" w:type="auto"/>
            <w:tcBorders>
              <w:top w:val="nil"/>
            </w:tcBorders>
          </w:tcPr>
          <w:p w14:paraId="64FDF9F5" w14:textId="77777777" w:rsidR="00C0642A" w:rsidRPr="00EA4E3A" w:rsidRDefault="00C0642A" w:rsidP="00C0642A">
            <w:pPr>
              <w:pStyle w:val="TAC"/>
            </w:pPr>
            <w:r w:rsidRPr="00EA4E3A">
              <w:rPr>
                <w:b/>
              </w:rPr>
              <w:t>14</w:t>
            </w:r>
          </w:p>
        </w:tc>
        <w:tc>
          <w:tcPr>
            <w:tcW w:w="0" w:type="auto"/>
            <w:tcBorders>
              <w:top w:val="nil"/>
            </w:tcBorders>
          </w:tcPr>
          <w:p w14:paraId="7E6B0E3B" w14:textId="77777777" w:rsidR="00C0642A" w:rsidRPr="00EA4E3A" w:rsidRDefault="00C0642A" w:rsidP="00C0642A">
            <w:pPr>
              <w:pStyle w:val="TAC"/>
            </w:pPr>
            <w:r w:rsidRPr="00EA4E3A">
              <w:rPr>
                <w:b/>
              </w:rPr>
              <w:t>15</w:t>
            </w:r>
          </w:p>
        </w:tc>
      </w:tr>
      <w:tr w:rsidR="00C0642A" w:rsidRPr="00EA4E3A" w14:paraId="7C351A58" w14:textId="77777777" w:rsidTr="00C0642A">
        <w:trPr>
          <w:trHeight w:val="222"/>
          <w:jc w:val="center"/>
        </w:trPr>
        <w:tc>
          <w:tcPr>
            <w:tcW w:w="0" w:type="auto"/>
            <w:vAlign w:val="center"/>
          </w:tcPr>
          <w:p w14:paraId="6E22EF5F" w14:textId="77777777" w:rsidR="00C0642A" w:rsidRPr="00EA4E3A" w:rsidRDefault="00C0642A" w:rsidP="00C0642A">
            <w:pPr>
              <w:pStyle w:val="TAC"/>
            </w:pPr>
            <w:r w:rsidRPr="00EA4E3A">
              <w:t>0 - 15</w:t>
            </w:r>
          </w:p>
        </w:tc>
        <w:tc>
          <w:tcPr>
            <w:tcW w:w="0" w:type="auto"/>
          </w:tcPr>
          <w:p w14:paraId="4D45EF58" w14:textId="77777777" w:rsidR="00C0642A" w:rsidRPr="00EA4E3A" w:rsidRDefault="008B0F02" w:rsidP="00C0642A">
            <w:pPr>
              <w:pStyle w:val="TAC"/>
            </w:pPr>
            <w:r w:rsidRPr="00EA4E3A">
              <w:rPr>
                <w:noProof/>
                <w:position w:val="-14"/>
              </w:rPr>
              <w:drawing>
                <wp:inline distT="0" distB="0" distL="0" distR="0" wp14:anchorId="3CE30EC9" wp14:editId="6DBB08B7">
                  <wp:extent cx="4191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0EFBE919" w14:textId="77777777" w:rsidR="00C0642A" w:rsidRPr="00EA4E3A" w:rsidRDefault="008B0F02" w:rsidP="00C0642A">
            <w:pPr>
              <w:pStyle w:val="TAC"/>
            </w:pPr>
            <w:r w:rsidRPr="00EA4E3A">
              <w:rPr>
                <w:noProof/>
                <w:position w:val="-14"/>
              </w:rPr>
              <w:drawing>
                <wp:inline distT="0" distB="0" distL="0" distR="0" wp14:anchorId="3B4A4134" wp14:editId="2AB430F3">
                  <wp:extent cx="457200" cy="25717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712A2DA9" w14:textId="77777777" w:rsidR="00C0642A" w:rsidRPr="00EA4E3A" w:rsidRDefault="008B0F02" w:rsidP="00C0642A">
            <w:pPr>
              <w:pStyle w:val="TAC"/>
            </w:pPr>
            <w:r w:rsidRPr="00EA4E3A">
              <w:rPr>
                <w:noProof/>
                <w:position w:val="-14"/>
              </w:rPr>
              <w:drawing>
                <wp:inline distT="0" distB="0" distL="0" distR="0" wp14:anchorId="5DC69193" wp14:editId="25CB9031">
                  <wp:extent cx="457200" cy="25717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7A269477" w14:textId="77777777" w:rsidR="00C0642A" w:rsidRPr="00EA4E3A" w:rsidRDefault="008B0F02" w:rsidP="00C0642A">
            <w:pPr>
              <w:pStyle w:val="TAC"/>
            </w:pPr>
            <w:r w:rsidRPr="00EA4E3A">
              <w:rPr>
                <w:noProof/>
                <w:position w:val="-14"/>
              </w:rPr>
              <w:drawing>
                <wp:inline distT="0" distB="0" distL="0" distR="0" wp14:anchorId="0D676ED6" wp14:editId="5413C2B6">
                  <wp:extent cx="466725" cy="257175"/>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51AA4F9" w14:textId="77777777" w:rsidR="00C0642A" w:rsidRPr="00EA4E3A" w:rsidRDefault="008B0F02" w:rsidP="00C0642A">
            <w:pPr>
              <w:pStyle w:val="TAC"/>
            </w:pPr>
            <w:r w:rsidRPr="00EA4E3A">
              <w:rPr>
                <w:noProof/>
                <w:position w:val="-14"/>
              </w:rPr>
              <w:drawing>
                <wp:inline distT="0" distB="0" distL="0" distR="0" wp14:anchorId="15219816" wp14:editId="44D440E9">
                  <wp:extent cx="438150" cy="257175"/>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5A37B527" w14:textId="77777777" w:rsidR="00C0642A" w:rsidRPr="00EA4E3A" w:rsidRDefault="008B0F02" w:rsidP="00C0642A">
            <w:pPr>
              <w:pStyle w:val="TAC"/>
            </w:pPr>
            <w:r w:rsidRPr="00EA4E3A">
              <w:rPr>
                <w:noProof/>
                <w:position w:val="-14"/>
              </w:rPr>
              <w:drawing>
                <wp:inline distT="0" distB="0" distL="0" distR="0" wp14:anchorId="1DCAF7F9" wp14:editId="0E97D052">
                  <wp:extent cx="476250" cy="25717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262D8B10" w14:textId="77777777" w:rsidR="00C0642A" w:rsidRPr="00EA4E3A" w:rsidRDefault="008B0F02" w:rsidP="00C0642A">
            <w:pPr>
              <w:pStyle w:val="TAC"/>
            </w:pPr>
            <w:r w:rsidRPr="00EA4E3A">
              <w:rPr>
                <w:noProof/>
                <w:position w:val="-14"/>
              </w:rPr>
              <w:drawing>
                <wp:inline distT="0" distB="0" distL="0" distR="0" wp14:anchorId="711F8A7D" wp14:editId="6210E029">
                  <wp:extent cx="466725" cy="25717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C3C9BE3" w14:textId="77777777" w:rsidR="00C0642A" w:rsidRPr="00EA4E3A" w:rsidRDefault="008B0F02" w:rsidP="00C0642A">
            <w:pPr>
              <w:pStyle w:val="TAC"/>
            </w:pPr>
            <w:r w:rsidRPr="00EA4E3A">
              <w:rPr>
                <w:noProof/>
                <w:position w:val="-14"/>
              </w:rPr>
              <w:drawing>
                <wp:inline distT="0" distB="0" distL="0" distR="0" wp14:anchorId="3C745D63" wp14:editId="572F664C">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EA4E3A" w14:paraId="75A30EDA" w14:textId="77777777" w:rsidTr="00C0642A">
        <w:trPr>
          <w:jc w:val="center"/>
        </w:trPr>
        <w:tc>
          <w:tcPr>
            <w:tcW w:w="0" w:type="auto"/>
            <w:gridSpan w:val="9"/>
            <w:vAlign w:val="center"/>
          </w:tcPr>
          <w:p w14:paraId="1C409BBB" w14:textId="77777777" w:rsidR="00C0642A" w:rsidRPr="00EA4E3A" w:rsidRDefault="00C0642A" w:rsidP="00C0642A">
            <w:pPr>
              <w:pStyle w:val="TAC"/>
            </w:pPr>
            <w:r w:rsidRPr="00EA4E3A">
              <w:t xml:space="preserve">where </w:t>
            </w:r>
            <w:r w:rsidR="008B0F02" w:rsidRPr="00EA4E3A">
              <w:rPr>
                <w:noProof/>
                <w:position w:val="-32"/>
              </w:rPr>
              <w:drawing>
                <wp:inline distT="0" distB="0" distL="0" distR="0" wp14:anchorId="50744873" wp14:editId="180C51A0">
                  <wp:extent cx="1114425" cy="4762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0B7DAAB3" w14:textId="77777777" w:rsidR="00C0642A" w:rsidRPr="00EA4E3A" w:rsidRDefault="00C0642A" w:rsidP="00C0642A"/>
    <w:p w14:paraId="6F0A3EE9" w14:textId="77777777" w:rsidR="00C0642A" w:rsidRPr="00EA4E3A" w:rsidRDefault="00C0642A" w:rsidP="00C0642A">
      <w:pPr>
        <w:pStyle w:val="TH"/>
      </w:pPr>
      <w:r w:rsidRPr="00EA4E3A">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EA4E3A" w14:paraId="323613FC" w14:textId="77777777" w:rsidTr="00C0642A">
        <w:trPr>
          <w:jc w:val="center"/>
        </w:trPr>
        <w:tc>
          <w:tcPr>
            <w:tcW w:w="0" w:type="auto"/>
            <w:vMerge w:val="restart"/>
          </w:tcPr>
          <w:p w14:paraId="771C5F16" w14:textId="77777777" w:rsidR="00C0642A" w:rsidRPr="00EA4E3A" w:rsidRDefault="008B0F02" w:rsidP="00C0642A">
            <w:pPr>
              <w:pStyle w:val="TAH"/>
            </w:pPr>
            <w:r w:rsidRPr="00EA4E3A">
              <w:rPr>
                <w:noProof/>
              </w:rPr>
              <w:drawing>
                <wp:inline distT="0" distB="0" distL="0" distR="0" wp14:anchorId="2BA4258B" wp14:editId="534104BC">
                  <wp:extent cx="114300" cy="19050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1678C54F" w14:textId="77777777" w:rsidR="00C0642A" w:rsidRPr="00EA4E3A" w:rsidRDefault="008B0F02" w:rsidP="00C0642A">
            <w:pPr>
              <w:pStyle w:val="TAH"/>
            </w:pPr>
            <w:r w:rsidRPr="00EA4E3A">
              <w:rPr>
                <w:noProof/>
              </w:rPr>
              <w:drawing>
                <wp:inline distT="0" distB="0" distL="0" distR="0" wp14:anchorId="005F85D4" wp14:editId="6B9DCE36">
                  <wp:extent cx="123825" cy="19050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14:paraId="5D80FD06" w14:textId="77777777" w:rsidTr="00C0642A">
        <w:trPr>
          <w:jc w:val="center"/>
        </w:trPr>
        <w:tc>
          <w:tcPr>
            <w:tcW w:w="0" w:type="auto"/>
            <w:vMerge/>
            <w:vAlign w:val="center"/>
          </w:tcPr>
          <w:p w14:paraId="5FA96B6F" w14:textId="77777777" w:rsidR="00C0642A" w:rsidRPr="00EA4E3A" w:rsidRDefault="00C0642A" w:rsidP="00C0642A">
            <w:pPr>
              <w:rPr>
                <w:rFonts w:ascii="Arial" w:hAnsi="Arial"/>
                <w:b/>
                <w:sz w:val="18"/>
              </w:rPr>
            </w:pPr>
          </w:p>
        </w:tc>
        <w:tc>
          <w:tcPr>
            <w:tcW w:w="0" w:type="auto"/>
            <w:tcBorders>
              <w:top w:val="nil"/>
            </w:tcBorders>
          </w:tcPr>
          <w:p w14:paraId="018B66B5" w14:textId="77777777" w:rsidR="00C0642A" w:rsidRPr="00EA4E3A" w:rsidRDefault="00C0642A" w:rsidP="00C0642A">
            <w:pPr>
              <w:pStyle w:val="TAH"/>
            </w:pPr>
            <w:r w:rsidRPr="00EA4E3A">
              <w:t>0</w:t>
            </w:r>
          </w:p>
        </w:tc>
        <w:tc>
          <w:tcPr>
            <w:tcW w:w="0" w:type="auto"/>
            <w:tcBorders>
              <w:top w:val="nil"/>
            </w:tcBorders>
          </w:tcPr>
          <w:p w14:paraId="5BEFD803" w14:textId="77777777" w:rsidR="00C0642A" w:rsidRPr="00EA4E3A" w:rsidRDefault="00C0642A" w:rsidP="00C0642A">
            <w:pPr>
              <w:pStyle w:val="TAH"/>
            </w:pPr>
            <w:r w:rsidRPr="00EA4E3A">
              <w:t>1</w:t>
            </w:r>
          </w:p>
        </w:tc>
        <w:tc>
          <w:tcPr>
            <w:tcW w:w="0" w:type="auto"/>
            <w:tcBorders>
              <w:top w:val="nil"/>
            </w:tcBorders>
          </w:tcPr>
          <w:p w14:paraId="1B3ED604" w14:textId="77777777" w:rsidR="00C0642A" w:rsidRPr="00EA4E3A" w:rsidRDefault="00C0642A" w:rsidP="00C0642A">
            <w:pPr>
              <w:pStyle w:val="TAH"/>
            </w:pPr>
            <w:r w:rsidRPr="00EA4E3A">
              <w:t>2</w:t>
            </w:r>
          </w:p>
        </w:tc>
        <w:tc>
          <w:tcPr>
            <w:tcW w:w="0" w:type="auto"/>
            <w:tcBorders>
              <w:top w:val="nil"/>
            </w:tcBorders>
          </w:tcPr>
          <w:p w14:paraId="54A51E1C" w14:textId="77777777" w:rsidR="00C0642A" w:rsidRPr="00EA4E3A" w:rsidRDefault="00C0642A" w:rsidP="00C0642A">
            <w:pPr>
              <w:pStyle w:val="TAH"/>
            </w:pPr>
            <w:r w:rsidRPr="00EA4E3A">
              <w:t>3</w:t>
            </w:r>
          </w:p>
        </w:tc>
      </w:tr>
      <w:tr w:rsidR="00C0642A" w:rsidRPr="00EA4E3A" w14:paraId="5E86713E" w14:textId="77777777" w:rsidTr="00C0642A">
        <w:trPr>
          <w:jc w:val="center"/>
        </w:trPr>
        <w:tc>
          <w:tcPr>
            <w:tcW w:w="0" w:type="auto"/>
            <w:vAlign w:val="center"/>
          </w:tcPr>
          <w:p w14:paraId="3877BBC0" w14:textId="77777777" w:rsidR="00C0642A" w:rsidRPr="00EA4E3A" w:rsidRDefault="00C0642A" w:rsidP="00C0642A">
            <w:pPr>
              <w:pStyle w:val="TAC"/>
            </w:pPr>
            <w:r w:rsidRPr="00EA4E3A">
              <w:t>0 – 15</w:t>
            </w:r>
          </w:p>
        </w:tc>
        <w:tc>
          <w:tcPr>
            <w:tcW w:w="0" w:type="auto"/>
            <w:vAlign w:val="center"/>
          </w:tcPr>
          <w:p w14:paraId="646A9628" w14:textId="77777777" w:rsidR="00C0642A" w:rsidRPr="00EA4E3A" w:rsidRDefault="008B0F02" w:rsidP="00C0642A">
            <w:pPr>
              <w:pStyle w:val="TAC"/>
              <w:rPr>
                <w:b/>
              </w:rPr>
            </w:pPr>
            <w:r w:rsidRPr="00EA4E3A">
              <w:rPr>
                <w:b/>
                <w:noProof/>
                <w:position w:val="-14"/>
              </w:rPr>
              <w:drawing>
                <wp:inline distT="0" distB="0" distL="0" distR="0" wp14:anchorId="1FFCD04D" wp14:editId="40CFE460">
                  <wp:extent cx="371475" cy="257175"/>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680F5B77" w14:textId="77777777" w:rsidR="00C0642A" w:rsidRPr="00EA4E3A" w:rsidRDefault="008B0F02" w:rsidP="00C0642A">
            <w:pPr>
              <w:pStyle w:val="TAC"/>
              <w:rPr>
                <w:b/>
              </w:rPr>
            </w:pPr>
            <w:r w:rsidRPr="00EA4E3A">
              <w:rPr>
                <w:b/>
                <w:noProof/>
                <w:position w:val="-14"/>
              </w:rPr>
              <w:drawing>
                <wp:inline distT="0" distB="0" distL="0" distR="0" wp14:anchorId="02791EE1" wp14:editId="7BA255B5">
                  <wp:extent cx="352425" cy="257175"/>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3034C364" w14:textId="77777777" w:rsidR="00C0642A" w:rsidRPr="00EA4E3A" w:rsidRDefault="008B0F02" w:rsidP="00C0642A">
            <w:pPr>
              <w:pStyle w:val="TAC"/>
              <w:rPr>
                <w:b/>
              </w:rPr>
            </w:pPr>
            <w:r w:rsidRPr="00EA4E3A">
              <w:rPr>
                <w:b/>
                <w:noProof/>
                <w:position w:val="-14"/>
              </w:rPr>
              <w:drawing>
                <wp:inline distT="0" distB="0" distL="0" distR="0" wp14:anchorId="1DBEF4E6" wp14:editId="41C5D493">
                  <wp:extent cx="5524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7338A107" w14:textId="77777777" w:rsidR="00C0642A" w:rsidRPr="00EA4E3A" w:rsidRDefault="008B0F02" w:rsidP="00C0642A">
            <w:pPr>
              <w:pStyle w:val="TAC"/>
              <w:rPr>
                <w:b/>
              </w:rPr>
            </w:pPr>
            <w:r w:rsidRPr="00EA4E3A">
              <w:rPr>
                <w:b/>
                <w:noProof/>
                <w:position w:val="-14"/>
              </w:rPr>
              <w:drawing>
                <wp:inline distT="0" distB="0" distL="0" distR="0" wp14:anchorId="5D78EE02" wp14:editId="034F9E11">
                  <wp:extent cx="542925" cy="257175"/>
                  <wp:effectExtent l="0" t="0" r="0"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EA4E3A" w14:paraId="105DB207" w14:textId="77777777" w:rsidTr="00C0642A">
        <w:trPr>
          <w:jc w:val="center"/>
        </w:trPr>
        <w:tc>
          <w:tcPr>
            <w:tcW w:w="0" w:type="auto"/>
            <w:vMerge w:val="restart"/>
          </w:tcPr>
          <w:p w14:paraId="66B34059" w14:textId="77777777" w:rsidR="00C0642A" w:rsidRPr="00EA4E3A" w:rsidRDefault="008B0F02" w:rsidP="00C0642A">
            <w:pPr>
              <w:pStyle w:val="TAH"/>
            </w:pPr>
            <w:r w:rsidRPr="00EA4E3A">
              <w:rPr>
                <w:noProof/>
              </w:rPr>
              <w:drawing>
                <wp:inline distT="0" distB="0" distL="0" distR="0" wp14:anchorId="206FB5C3" wp14:editId="789CCD89">
                  <wp:extent cx="114300" cy="190500"/>
                  <wp:effectExtent l="0" t="0" r="0"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B87499" w14:textId="77777777" w:rsidR="00C0642A" w:rsidRPr="00EA4E3A" w:rsidRDefault="008B0F02" w:rsidP="00C0642A">
            <w:pPr>
              <w:pStyle w:val="TAH"/>
            </w:pPr>
            <w:r w:rsidRPr="00EA4E3A">
              <w:rPr>
                <w:noProof/>
              </w:rPr>
              <w:drawing>
                <wp:inline distT="0" distB="0" distL="0" distR="0" wp14:anchorId="3285ED7E" wp14:editId="56F4C3D4">
                  <wp:extent cx="1238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14:paraId="2E981FAF" w14:textId="77777777" w:rsidTr="00C0642A">
        <w:trPr>
          <w:jc w:val="center"/>
        </w:trPr>
        <w:tc>
          <w:tcPr>
            <w:tcW w:w="0" w:type="auto"/>
            <w:vMerge/>
            <w:vAlign w:val="center"/>
          </w:tcPr>
          <w:p w14:paraId="758382F8" w14:textId="77777777" w:rsidR="00C0642A" w:rsidRPr="00EA4E3A" w:rsidRDefault="00C0642A" w:rsidP="00C0642A">
            <w:pPr>
              <w:rPr>
                <w:rFonts w:ascii="Arial" w:hAnsi="Arial"/>
                <w:b/>
                <w:sz w:val="18"/>
              </w:rPr>
            </w:pPr>
          </w:p>
        </w:tc>
        <w:tc>
          <w:tcPr>
            <w:tcW w:w="0" w:type="auto"/>
            <w:tcBorders>
              <w:top w:val="nil"/>
            </w:tcBorders>
          </w:tcPr>
          <w:p w14:paraId="5144486C" w14:textId="77777777" w:rsidR="00C0642A" w:rsidRPr="00EA4E3A" w:rsidRDefault="00C0642A" w:rsidP="00C0642A">
            <w:pPr>
              <w:pStyle w:val="TAH"/>
            </w:pPr>
            <w:r w:rsidRPr="00EA4E3A">
              <w:t>4</w:t>
            </w:r>
          </w:p>
        </w:tc>
        <w:tc>
          <w:tcPr>
            <w:tcW w:w="0" w:type="auto"/>
            <w:tcBorders>
              <w:top w:val="nil"/>
            </w:tcBorders>
          </w:tcPr>
          <w:p w14:paraId="439B3977" w14:textId="77777777" w:rsidR="00C0642A" w:rsidRPr="00EA4E3A" w:rsidRDefault="00C0642A" w:rsidP="00C0642A">
            <w:pPr>
              <w:pStyle w:val="TAH"/>
            </w:pPr>
            <w:r w:rsidRPr="00EA4E3A">
              <w:t>5</w:t>
            </w:r>
          </w:p>
        </w:tc>
        <w:tc>
          <w:tcPr>
            <w:tcW w:w="0" w:type="auto"/>
            <w:tcBorders>
              <w:top w:val="nil"/>
            </w:tcBorders>
          </w:tcPr>
          <w:p w14:paraId="34F86917" w14:textId="77777777" w:rsidR="00C0642A" w:rsidRPr="00EA4E3A" w:rsidRDefault="00C0642A" w:rsidP="00C0642A">
            <w:pPr>
              <w:pStyle w:val="TAH"/>
            </w:pPr>
            <w:r w:rsidRPr="00EA4E3A">
              <w:t>6</w:t>
            </w:r>
          </w:p>
        </w:tc>
        <w:tc>
          <w:tcPr>
            <w:tcW w:w="0" w:type="auto"/>
            <w:tcBorders>
              <w:top w:val="nil"/>
            </w:tcBorders>
          </w:tcPr>
          <w:p w14:paraId="38E46F8C" w14:textId="77777777" w:rsidR="00C0642A" w:rsidRPr="00EA4E3A" w:rsidRDefault="00C0642A" w:rsidP="00C0642A">
            <w:pPr>
              <w:pStyle w:val="TAH"/>
            </w:pPr>
            <w:r w:rsidRPr="00EA4E3A">
              <w:t>7</w:t>
            </w:r>
          </w:p>
        </w:tc>
      </w:tr>
      <w:tr w:rsidR="00C0642A" w:rsidRPr="00EA4E3A" w14:paraId="2B430833" w14:textId="77777777" w:rsidTr="00C0642A">
        <w:trPr>
          <w:jc w:val="center"/>
        </w:trPr>
        <w:tc>
          <w:tcPr>
            <w:tcW w:w="0" w:type="auto"/>
            <w:vAlign w:val="center"/>
          </w:tcPr>
          <w:p w14:paraId="1D043D8A" w14:textId="77777777" w:rsidR="00C0642A" w:rsidRPr="00EA4E3A" w:rsidRDefault="00C0642A" w:rsidP="00C0642A">
            <w:pPr>
              <w:pStyle w:val="TAC"/>
            </w:pPr>
            <w:r w:rsidRPr="00EA4E3A">
              <w:t>0 – 15</w:t>
            </w:r>
          </w:p>
        </w:tc>
        <w:tc>
          <w:tcPr>
            <w:tcW w:w="0" w:type="auto"/>
            <w:vAlign w:val="center"/>
          </w:tcPr>
          <w:p w14:paraId="46B99D1E" w14:textId="77777777" w:rsidR="00C0642A" w:rsidRPr="00EA4E3A" w:rsidRDefault="008B0F02" w:rsidP="00C0642A">
            <w:pPr>
              <w:pStyle w:val="TAC"/>
              <w:rPr>
                <w:b/>
              </w:rPr>
            </w:pPr>
            <w:r w:rsidRPr="00EA4E3A">
              <w:rPr>
                <w:b/>
                <w:noProof/>
                <w:position w:val="-14"/>
              </w:rPr>
              <w:drawing>
                <wp:inline distT="0" distB="0" distL="0" distR="0" wp14:anchorId="070979AE" wp14:editId="118DBDA3">
                  <wp:extent cx="628650" cy="25717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59CD5466" w14:textId="77777777" w:rsidR="00C0642A" w:rsidRPr="00EA4E3A" w:rsidRDefault="008B0F02" w:rsidP="00C0642A">
            <w:pPr>
              <w:pStyle w:val="TAC"/>
              <w:rPr>
                <w:b/>
              </w:rPr>
            </w:pPr>
            <w:r w:rsidRPr="00EA4E3A">
              <w:rPr>
                <w:b/>
                <w:noProof/>
                <w:position w:val="-14"/>
              </w:rPr>
              <w:drawing>
                <wp:inline distT="0" distB="0" distL="0" distR="0" wp14:anchorId="05B0DD40" wp14:editId="6D249B37">
                  <wp:extent cx="628650" cy="257175"/>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352BB85A" w14:textId="77777777" w:rsidR="00C0642A" w:rsidRPr="00EA4E3A" w:rsidRDefault="008B0F02" w:rsidP="00C0642A">
            <w:pPr>
              <w:pStyle w:val="TAC"/>
              <w:rPr>
                <w:b/>
              </w:rPr>
            </w:pPr>
            <w:r w:rsidRPr="00EA4E3A">
              <w:rPr>
                <w:b/>
                <w:noProof/>
                <w:position w:val="-14"/>
              </w:rPr>
              <w:drawing>
                <wp:inline distT="0" distB="0" distL="0" distR="0" wp14:anchorId="30638B50" wp14:editId="75E43920">
                  <wp:extent cx="657225" cy="257175"/>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694C32BA" w14:textId="77777777" w:rsidR="00C0642A" w:rsidRPr="00EA4E3A" w:rsidRDefault="008B0F02" w:rsidP="00C0642A">
            <w:pPr>
              <w:pStyle w:val="TAC"/>
              <w:rPr>
                <w:b/>
              </w:rPr>
            </w:pPr>
            <w:r w:rsidRPr="00EA4E3A">
              <w:rPr>
                <w:b/>
                <w:noProof/>
                <w:position w:val="-14"/>
              </w:rPr>
              <w:drawing>
                <wp:inline distT="0" distB="0" distL="0" distR="0" wp14:anchorId="4F708240" wp14:editId="2A41B462">
                  <wp:extent cx="647700" cy="25717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EA4E3A" w14:paraId="1F0E8836" w14:textId="77777777" w:rsidTr="00C0642A">
        <w:trPr>
          <w:jc w:val="center"/>
        </w:trPr>
        <w:tc>
          <w:tcPr>
            <w:tcW w:w="0" w:type="auto"/>
            <w:vMerge w:val="restart"/>
          </w:tcPr>
          <w:p w14:paraId="459E6551" w14:textId="77777777" w:rsidR="00C0642A" w:rsidRPr="00EA4E3A" w:rsidRDefault="008B0F02" w:rsidP="00C0642A">
            <w:pPr>
              <w:pStyle w:val="TAH"/>
            </w:pPr>
            <w:r w:rsidRPr="00EA4E3A">
              <w:rPr>
                <w:noProof/>
              </w:rPr>
              <w:drawing>
                <wp:inline distT="0" distB="0" distL="0" distR="0" wp14:anchorId="35B1D2FE" wp14:editId="01F82761">
                  <wp:extent cx="114300" cy="190500"/>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68A1B7A1" w14:textId="77777777" w:rsidR="00C0642A" w:rsidRPr="00EA4E3A" w:rsidRDefault="008B0F02" w:rsidP="00C0642A">
            <w:pPr>
              <w:pStyle w:val="TAH"/>
            </w:pPr>
            <w:r w:rsidRPr="00EA4E3A">
              <w:rPr>
                <w:noProof/>
              </w:rPr>
              <w:drawing>
                <wp:inline distT="0" distB="0" distL="0" distR="0" wp14:anchorId="280B6432" wp14:editId="580F8F3B">
                  <wp:extent cx="123825" cy="19050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14:paraId="00A1E460" w14:textId="77777777" w:rsidTr="00C0642A">
        <w:trPr>
          <w:jc w:val="center"/>
        </w:trPr>
        <w:tc>
          <w:tcPr>
            <w:tcW w:w="0" w:type="auto"/>
            <w:vMerge/>
            <w:vAlign w:val="center"/>
          </w:tcPr>
          <w:p w14:paraId="0B8C489A" w14:textId="77777777" w:rsidR="00C0642A" w:rsidRPr="00EA4E3A" w:rsidRDefault="00C0642A" w:rsidP="00C0642A">
            <w:pPr>
              <w:rPr>
                <w:rFonts w:ascii="Arial" w:hAnsi="Arial"/>
                <w:b/>
                <w:sz w:val="18"/>
              </w:rPr>
            </w:pPr>
          </w:p>
        </w:tc>
        <w:tc>
          <w:tcPr>
            <w:tcW w:w="0" w:type="auto"/>
            <w:tcBorders>
              <w:top w:val="nil"/>
            </w:tcBorders>
          </w:tcPr>
          <w:p w14:paraId="1FC9EC47" w14:textId="77777777" w:rsidR="00C0642A" w:rsidRPr="00EA4E3A" w:rsidRDefault="00C0642A" w:rsidP="00C0642A">
            <w:pPr>
              <w:pStyle w:val="TAH"/>
            </w:pPr>
            <w:r w:rsidRPr="00EA4E3A">
              <w:t>8</w:t>
            </w:r>
          </w:p>
        </w:tc>
        <w:tc>
          <w:tcPr>
            <w:tcW w:w="0" w:type="auto"/>
            <w:tcBorders>
              <w:top w:val="nil"/>
            </w:tcBorders>
          </w:tcPr>
          <w:p w14:paraId="207A1957" w14:textId="77777777" w:rsidR="00C0642A" w:rsidRPr="00EA4E3A" w:rsidRDefault="00C0642A" w:rsidP="00C0642A">
            <w:pPr>
              <w:pStyle w:val="TAH"/>
            </w:pPr>
            <w:r w:rsidRPr="00EA4E3A">
              <w:t>9</w:t>
            </w:r>
          </w:p>
        </w:tc>
        <w:tc>
          <w:tcPr>
            <w:tcW w:w="0" w:type="auto"/>
            <w:tcBorders>
              <w:top w:val="nil"/>
            </w:tcBorders>
          </w:tcPr>
          <w:p w14:paraId="072AE544" w14:textId="77777777" w:rsidR="00C0642A" w:rsidRPr="00EA4E3A" w:rsidRDefault="00C0642A" w:rsidP="00C0642A">
            <w:pPr>
              <w:pStyle w:val="TAH"/>
            </w:pPr>
            <w:r w:rsidRPr="00EA4E3A">
              <w:t>10</w:t>
            </w:r>
          </w:p>
        </w:tc>
        <w:tc>
          <w:tcPr>
            <w:tcW w:w="0" w:type="auto"/>
            <w:tcBorders>
              <w:top w:val="nil"/>
            </w:tcBorders>
          </w:tcPr>
          <w:p w14:paraId="13AA2032" w14:textId="77777777" w:rsidR="00C0642A" w:rsidRPr="00EA4E3A" w:rsidRDefault="00C0642A" w:rsidP="00C0642A">
            <w:pPr>
              <w:pStyle w:val="TAH"/>
            </w:pPr>
            <w:r w:rsidRPr="00EA4E3A">
              <w:t>11</w:t>
            </w:r>
          </w:p>
        </w:tc>
      </w:tr>
      <w:tr w:rsidR="00C0642A" w:rsidRPr="00EA4E3A" w14:paraId="7B0F16A3" w14:textId="77777777" w:rsidTr="00C0642A">
        <w:trPr>
          <w:jc w:val="center"/>
        </w:trPr>
        <w:tc>
          <w:tcPr>
            <w:tcW w:w="0" w:type="auto"/>
            <w:vAlign w:val="center"/>
          </w:tcPr>
          <w:p w14:paraId="5DC2F1EB" w14:textId="77777777" w:rsidR="00C0642A" w:rsidRPr="00EA4E3A" w:rsidRDefault="00C0642A" w:rsidP="00C0642A">
            <w:pPr>
              <w:pStyle w:val="TAC"/>
            </w:pPr>
            <w:r w:rsidRPr="00EA4E3A">
              <w:t>0 – 15</w:t>
            </w:r>
          </w:p>
        </w:tc>
        <w:tc>
          <w:tcPr>
            <w:tcW w:w="0" w:type="auto"/>
            <w:vAlign w:val="center"/>
          </w:tcPr>
          <w:p w14:paraId="1AC7A34F" w14:textId="77777777" w:rsidR="00C0642A" w:rsidRPr="00EA4E3A" w:rsidRDefault="008B0F02" w:rsidP="00C0642A">
            <w:pPr>
              <w:pStyle w:val="TAC"/>
            </w:pPr>
            <w:r w:rsidRPr="00EA4E3A">
              <w:rPr>
                <w:noProof/>
                <w:position w:val="-14"/>
              </w:rPr>
              <w:drawing>
                <wp:inline distT="0" distB="0" distL="0" distR="0" wp14:anchorId="67F6BCB2" wp14:editId="7FB1F8F0">
                  <wp:extent cx="457200" cy="257175"/>
                  <wp:effectExtent l="0" t="0" r="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77D0D1F5" w14:textId="77777777" w:rsidR="00C0642A" w:rsidRPr="00EA4E3A" w:rsidRDefault="008B0F02" w:rsidP="00C0642A">
            <w:pPr>
              <w:pStyle w:val="TAC"/>
            </w:pPr>
            <w:r w:rsidRPr="00EA4E3A">
              <w:rPr>
                <w:noProof/>
                <w:position w:val="-14"/>
              </w:rPr>
              <w:drawing>
                <wp:inline distT="0" distB="0" distL="0" distR="0" wp14:anchorId="69A80E30" wp14:editId="6F354324">
                  <wp:extent cx="447675" cy="257175"/>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2113900D" w14:textId="77777777" w:rsidR="00C0642A" w:rsidRPr="00EA4E3A" w:rsidRDefault="008B0F02" w:rsidP="00C0642A">
            <w:pPr>
              <w:pStyle w:val="TAC"/>
            </w:pPr>
            <w:r w:rsidRPr="00EA4E3A">
              <w:rPr>
                <w:noProof/>
                <w:position w:val="-14"/>
              </w:rPr>
              <w:drawing>
                <wp:inline distT="0" distB="0" distL="0" distR="0" wp14:anchorId="695DB802" wp14:editId="4B690F59">
                  <wp:extent cx="600075" cy="257175"/>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068A19DE" w14:textId="77777777" w:rsidR="00C0642A" w:rsidRPr="00EA4E3A" w:rsidRDefault="008B0F02" w:rsidP="00C0642A">
            <w:pPr>
              <w:pStyle w:val="TAC"/>
            </w:pPr>
            <w:r w:rsidRPr="00EA4E3A">
              <w:rPr>
                <w:noProof/>
                <w:position w:val="-14"/>
              </w:rPr>
              <w:drawing>
                <wp:inline distT="0" distB="0" distL="0" distR="0" wp14:anchorId="187EB562" wp14:editId="5001213B">
                  <wp:extent cx="581025" cy="257175"/>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EA4E3A" w14:paraId="73F826D8" w14:textId="77777777" w:rsidTr="00C0642A">
        <w:trPr>
          <w:jc w:val="center"/>
        </w:trPr>
        <w:tc>
          <w:tcPr>
            <w:tcW w:w="0" w:type="auto"/>
            <w:vMerge w:val="restart"/>
          </w:tcPr>
          <w:p w14:paraId="0CE465E0" w14:textId="77777777" w:rsidR="00C0642A" w:rsidRPr="00EA4E3A" w:rsidRDefault="008B0F02" w:rsidP="00C0642A">
            <w:pPr>
              <w:pStyle w:val="TAH"/>
            </w:pPr>
            <w:r w:rsidRPr="00EA4E3A">
              <w:rPr>
                <w:noProof/>
              </w:rPr>
              <w:drawing>
                <wp:inline distT="0" distB="0" distL="0" distR="0" wp14:anchorId="5664A9DA" wp14:editId="6ED4ECBB">
                  <wp:extent cx="114300" cy="19050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31250330" w14:textId="77777777" w:rsidR="00C0642A" w:rsidRPr="00EA4E3A" w:rsidRDefault="008B0F02" w:rsidP="00C0642A">
            <w:pPr>
              <w:pStyle w:val="TAH"/>
            </w:pPr>
            <w:r w:rsidRPr="00EA4E3A">
              <w:rPr>
                <w:noProof/>
              </w:rPr>
              <w:drawing>
                <wp:inline distT="0" distB="0" distL="0" distR="0" wp14:anchorId="798AA848" wp14:editId="5766D727">
                  <wp:extent cx="123825" cy="19050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14:paraId="585DB1F8" w14:textId="77777777" w:rsidTr="00C0642A">
        <w:trPr>
          <w:jc w:val="center"/>
        </w:trPr>
        <w:tc>
          <w:tcPr>
            <w:tcW w:w="0" w:type="auto"/>
            <w:vMerge/>
            <w:vAlign w:val="center"/>
          </w:tcPr>
          <w:p w14:paraId="11F72794" w14:textId="77777777" w:rsidR="00C0642A" w:rsidRPr="00EA4E3A" w:rsidRDefault="00C0642A" w:rsidP="00C0642A">
            <w:pPr>
              <w:rPr>
                <w:rFonts w:ascii="Arial" w:hAnsi="Arial"/>
                <w:b/>
                <w:sz w:val="18"/>
              </w:rPr>
            </w:pPr>
          </w:p>
        </w:tc>
        <w:tc>
          <w:tcPr>
            <w:tcW w:w="0" w:type="auto"/>
            <w:tcBorders>
              <w:top w:val="nil"/>
            </w:tcBorders>
          </w:tcPr>
          <w:p w14:paraId="51B61D06" w14:textId="77777777" w:rsidR="00C0642A" w:rsidRPr="00EA4E3A" w:rsidRDefault="00C0642A" w:rsidP="00C0642A">
            <w:pPr>
              <w:pStyle w:val="TAH"/>
            </w:pPr>
            <w:r w:rsidRPr="00EA4E3A">
              <w:t>12</w:t>
            </w:r>
          </w:p>
        </w:tc>
        <w:tc>
          <w:tcPr>
            <w:tcW w:w="0" w:type="auto"/>
            <w:tcBorders>
              <w:top w:val="nil"/>
            </w:tcBorders>
          </w:tcPr>
          <w:p w14:paraId="52845B3A" w14:textId="77777777" w:rsidR="00C0642A" w:rsidRPr="00EA4E3A" w:rsidRDefault="00C0642A" w:rsidP="00C0642A">
            <w:pPr>
              <w:pStyle w:val="TAH"/>
            </w:pPr>
            <w:r w:rsidRPr="00EA4E3A">
              <w:t>13</w:t>
            </w:r>
          </w:p>
        </w:tc>
        <w:tc>
          <w:tcPr>
            <w:tcW w:w="0" w:type="auto"/>
            <w:tcBorders>
              <w:top w:val="nil"/>
            </w:tcBorders>
          </w:tcPr>
          <w:p w14:paraId="3AAC9710" w14:textId="77777777" w:rsidR="00C0642A" w:rsidRPr="00EA4E3A" w:rsidRDefault="00C0642A" w:rsidP="00C0642A">
            <w:pPr>
              <w:pStyle w:val="TAH"/>
            </w:pPr>
            <w:r w:rsidRPr="00EA4E3A">
              <w:t>14</w:t>
            </w:r>
          </w:p>
        </w:tc>
        <w:tc>
          <w:tcPr>
            <w:tcW w:w="0" w:type="auto"/>
            <w:tcBorders>
              <w:top w:val="nil"/>
            </w:tcBorders>
          </w:tcPr>
          <w:p w14:paraId="0A2C163C" w14:textId="77777777" w:rsidR="00C0642A" w:rsidRPr="00EA4E3A" w:rsidRDefault="00C0642A" w:rsidP="00C0642A">
            <w:pPr>
              <w:pStyle w:val="TAH"/>
            </w:pPr>
            <w:r w:rsidRPr="00EA4E3A">
              <w:t>15</w:t>
            </w:r>
          </w:p>
        </w:tc>
      </w:tr>
      <w:tr w:rsidR="00C0642A" w:rsidRPr="00EA4E3A" w14:paraId="11ADEB84" w14:textId="77777777" w:rsidTr="00C0642A">
        <w:trPr>
          <w:jc w:val="center"/>
        </w:trPr>
        <w:tc>
          <w:tcPr>
            <w:tcW w:w="0" w:type="auto"/>
            <w:vAlign w:val="center"/>
          </w:tcPr>
          <w:p w14:paraId="1D815D73" w14:textId="77777777" w:rsidR="00C0642A" w:rsidRPr="00EA4E3A" w:rsidRDefault="00C0642A" w:rsidP="00C0642A">
            <w:pPr>
              <w:pStyle w:val="TAC"/>
            </w:pPr>
            <w:r w:rsidRPr="00EA4E3A">
              <w:lastRenderedPageBreak/>
              <w:t>0 – 15</w:t>
            </w:r>
          </w:p>
        </w:tc>
        <w:tc>
          <w:tcPr>
            <w:tcW w:w="0" w:type="auto"/>
            <w:vAlign w:val="center"/>
          </w:tcPr>
          <w:p w14:paraId="06EABCE7" w14:textId="77777777" w:rsidR="00C0642A" w:rsidRPr="00EA4E3A" w:rsidRDefault="008B0F02" w:rsidP="00C0642A">
            <w:pPr>
              <w:pStyle w:val="TAC"/>
            </w:pPr>
            <w:r w:rsidRPr="00EA4E3A">
              <w:rPr>
                <w:noProof/>
                <w:position w:val="-14"/>
              </w:rPr>
              <w:drawing>
                <wp:inline distT="0" distB="0" distL="0" distR="0" wp14:anchorId="1F58DCE5" wp14:editId="2F1EFBFC">
                  <wp:extent cx="514350" cy="257175"/>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765D9F44" w14:textId="77777777" w:rsidR="00C0642A" w:rsidRPr="00EA4E3A" w:rsidRDefault="008B0F02" w:rsidP="00C0642A">
            <w:pPr>
              <w:pStyle w:val="TAC"/>
            </w:pPr>
            <w:r w:rsidRPr="00EA4E3A">
              <w:rPr>
                <w:noProof/>
                <w:position w:val="-14"/>
              </w:rPr>
              <w:drawing>
                <wp:inline distT="0" distB="0" distL="0" distR="0" wp14:anchorId="52B5AE44" wp14:editId="1EEB37A1">
                  <wp:extent cx="495300" cy="257175"/>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00B3DA22" w14:textId="77777777" w:rsidR="00C0642A" w:rsidRPr="00EA4E3A" w:rsidRDefault="008B0F02" w:rsidP="00C0642A">
            <w:pPr>
              <w:pStyle w:val="TAC"/>
            </w:pPr>
            <w:r w:rsidRPr="00EA4E3A">
              <w:rPr>
                <w:noProof/>
                <w:position w:val="-14"/>
              </w:rPr>
              <w:drawing>
                <wp:inline distT="0" distB="0" distL="0" distR="0" wp14:anchorId="40C1D58F" wp14:editId="672AA005">
                  <wp:extent cx="619125" cy="238125"/>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EC40985" w14:textId="77777777" w:rsidR="00C0642A" w:rsidRPr="00EA4E3A" w:rsidRDefault="008B0F02" w:rsidP="00C0642A">
            <w:pPr>
              <w:pStyle w:val="TAC"/>
            </w:pPr>
            <w:r w:rsidRPr="00EA4E3A">
              <w:rPr>
                <w:noProof/>
                <w:position w:val="-14"/>
              </w:rPr>
              <w:drawing>
                <wp:inline distT="0" distB="0" distL="0" distR="0" wp14:anchorId="6949CE2F" wp14:editId="4F77D044">
                  <wp:extent cx="600075" cy="25717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EA4E3A" w14:paraId="6844EC85" w14:textId="77777777" w:rsidTr="00C0642A">
        <w:trPr>
          <w:jc w:val="center"/>
        </w:trPr>
        <w:tc>
          <w:tcPr>
            <w:tcW w:w="0" w:type="auto"/>
            <w:gridSpan w:val="5"/>
            <w:vAlign w:val="center"/>
          </w:tcPr>
          <w:p w14:paraId="5830EEC5" w14:textId="77777777" w:rsidR="00C0642A" w:rsidRPr="00EA4E3A" w:rsidRDefault="00C0642A" w:rsidP="00C0642A">
            <w:pPr>
              <w:pStyle w:val="TAC"/>
            </w:pPr>
            <w:r w:rsidRPr="00EA4E3A">
              <w:t xml:space="preserve">where </w:t>
            </w:r>
            <w:r w:rsidR="008B0F02" w:rsidRPr="00EA4E3A">
              <w:rPr>
                <w:noProof/>
                <w:position w:val="-32"/>
              </w:rPr>
              <w:drawing>
                <wp:inline distT="0" distB="0" distL="0" distR="0" wp14:anchorId="427DAFD2" wp14:editId="6ACEF370">
                  <wp:extent cx="1866900" cy="4762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37329085" w14:textId="77777777" w:rsidR="00C0642A" w:rsidRPr="00EA4E3A" w:rsidRDefault="00C0642A" w:rsidP="00C0642A"/>
    <w:p w14:paraId="29DF0EDE" w14:textId="77777777" w:rsidR="00C0642A" w:rsidRPr="00EA4E3A" w:rsidRDefault="00C0642A" w:rsidP="00C0642A">
      <w:pPr>
        <w:pStyle w:val="TH"/>
      </w:pPr>
      <w:r w:rsidRPr="00EA4E3A">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EA4E3A" w14:paraId="22691B51" w14:textId="77777777" w:rsidTr="00C0642A">
        <w:trPr>
          <w:jc w:val="center"/>
        </w:trPr>
        <w:tc>
          <w:tcPr>
            <w:tcW w:w="0" w:type="auto"/>
            <w:vMerge w:val="restart"/>
          </w:tcPr>
          <w:p w14:paraId="6D4A183D" w14:textId="77777777" w:rsidR="00C0642A" w:rsidRPr="00EA4E3A" w:rsidRDefault="008B0F02" w:rsidP="00C0642A">
            <w:pPr>
              <w:pStyle w:val="TAH"/>
            </w:pPr>
            <w:r w:rsidRPr="00EA4E3A">
              <w:rPr>
                <w:noProof/>
              </w:rPr>
              <w:drawing>
                <wp:inline distT="0" distB="0" distL="0" distR="0" wp14:anchorId="205DFBF6" wp14:editId="5097D1FA">
                  <wp:extent cx="114300" cy="190500"/>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E90C1D6" w14:textId="77777777" w:rsidR="00C0642A" w:rsidRPr="00EA4E3A" w:rsidRDefault="008B0F02" w:rsidP="00C0642A">
            <w:pPr>
              <w:pStyle w:val="TAH"/>
            </w:pPr>
            <w:r w:rsidRPr="00EA4E3A">
              <w:rPr>
                <w:noProof/>
              </w:rPr>
              <w:drawing>
                <wp:inline distT="0" distB="0" distL="0" distR="0" wp14:anchorId="6B5F33D7" wp14:editId="3E54BF02">
                  <wp:extent cx="123825" cy="1905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14:paraId="107A2A7E" w14:textId="77777777" w:rsidTr="00C0642A">
        <w:trPr>
          <w:jc w:val="center"/>
        </w:trPr>
        <w:tc>
          <w:tcPr>
            <w:tcW w:w="0" w:type="auto"/>
            <w:vMerge/>
            <w:vAlign w:val="center"/>
          </w:tcPr>
          <w:p w14:paraId="3549AD78" w14:textId="77777777" w:rsidR="00C0642A" w:rsidRPr="00EA4E3A" w:rsidRDefault="00C0642A" w:rsidP="00C0642A">
            <w:pPr>
              <w:rPr>
                <w:rFonts w:ascii="Arial" w:hAnsi="Arial"/>
                <w:b/>
                <w:sz w:val="18"/>
              </w:rPr>
            </w:pPr>
          </w:p>
        </w:tc>
        <w:tc>
          <w:tcPr>
            <w:tcW w:w="0" w:type="auto"/>
            <w:tcBorders>
              <w:top w:val="nil"/>
            </w:tcBorders>
          </w:tcPr>
          <w:p w14:paraId="6690B387" w14:textId="77777777" w:rsidR="00C0642A" w:rsidRPr="00EA4E3A" w:rsidRDefault="00C0642A" w:rsidP="00C0642A">
            <w:pPr>
              <w:pStyle w:val="TAH"/>
            </w:pPr>
            <w:r w:rsidRPr="00EA4E3A">
              <w:t>0</w:t>
            </w:r>
          </w:p>
        </w:tc>
        <w:tc>
          <w:tcPr>
            <w:tcW w:w="0" w:type="auto"/>
            <w:tcBorders>
              <w:top w:val="nil"/>
            </w:tcBorders>
          </w:tcPr>
          <w:p w14:paraId="58442133" w14:textId="77777777" w:rsidR="00C0642A" w:rsidRPr="00EA4E3A" w:rsidRDefault="00C0642A" w:rsidP="00C0642A">
            <w:pPr>
              <w:pStyle w:val="TAH"/>
            </w:pPr>
            <w:r w:rsidRPr="00EA4E3A">
              <w:t>1</w:t>
            </w:r>
          </w:p>
        </w:tc>
        <w:tc>
          <w:tcPr>
            <w:tcW w:w="0" w:type="auto"/>
            <w:tcBorders>
              <w:top w:val="nil"/>
            </w:tcBorders>
          </w:tcPr>
          <w:p w14:paraId="48BA9597" w14:textId="77777777" w:rsidR="00C0642A" w:rsidRPr="00EA4E3A" w:rsidRDefault="00C0642A" w:rsidP="00C0642A">
            <w:pPr>
              <w:pStyle w:val="TAH"/>
            </w:pPr>
            <w:r w:rsidRPr="00EA4E3A">
              <w:t>2</w:t>
            </w:r>
          </w:p>
        </w:tc>
        <w:tc>
          <w:tcPr>
            <w:tcW w:w="0" w:type="auto"/>
            <w:tcBorders>
              <w:top w:val="nil"/>
            </w:tcBorders>
          </w:tcPr>
          <w:p w14:paraId="3909A98F" w14:textId="77777777" w:rsidR="00C0642A" w:rsidRPr="00EA4E3A" w:rsidRDefault="00C0642A" w:rsidP="00C0642A">
            <w:pPr>
              <w:pStyle w:val="TAH"/>
            </w:pPr>
            <w:r w:rsidRPr="00EA4E3A">
              <w:t>3</w:t>
            </w:r>
          </w:p>
        </w:tc>
        <w:tc>
          <w:tcPr>
            <w:tcW w:w="0" w:type="auto"/>
            <w:tcBorders>
              <w:top w:val="nil"/>
            </w:tcBorders>
          </w:tcPr>
          <w:p w14:paraId="42BA9569" w14:textId="77777777" w:rsidR="00C0642A" w:rsidRPr="00EA4E3A" w:rsidRDefault="00C0642A" w:rsidP="00C0642A">
            <w:pPr>
              <w:pStyle w:val="TAH"/>
            </w:pPr>
            <w:r w:rsidRPr="00EA4E3A">
              <w:t>4</w:t>
            </w:r>
          </w:p>
        </w:tc>
        <w:tc>
          <w:tcPr>
            <w:tcW w:w="0" w:type="auto"/>
            <w:tcBorders>
              <w:top w:val="nil"/>
            </w:tcBorders>
          </w:tcPr>
          <w:p w14:paraId="0B02BB68" w14:textId="77777777" w:rsidR="00C0642A" w:rsidRPr="00EA4E3A" w:rsidRDefault="00C0642A" w:rsidP="00C0642A">
            <w:pPr>
              <w:pStyle w:val="TAH"/>
            </w:pPr>
            <w:r w:rsidRPr="00EA4E3A">
              <w:t>5</w:t>
            </w:r>
          </w:p>
        </w:tc>
        <w:tc>
          <w:tcPr>
            <w:tcW w:w="0" w:type="auto"/>
            <w:tcBorders>
              <w:top w:val="nil"/>
            </w:tcBorders>
          </w:tcPr>
          <w:p w14:paraId="02DC4B98" w14:textId="77777777" w:rsidR="00C0642A" w:rsidRPr="00EA4E3A" w:rsidRDefault="00C0642A" w:rsidP="00C0642A">
            <w:pPr>
              <w:pStyle w:val="TAH"/>
            </w:pPr>
            <w:r w:rsidRPr="00EA4E3A">
              <w:t>6</w:t>
            </w:r>
          </w:p>
        </w:tc>
        <w:tc>
          <w:tcPr>
            <w:tcW w:w="0" w:type="auto"/>
            <w:tcBorders>
              <w:top w:val="nil"/>
            </w:tcBorders>
          </w:tcPr>
          <w:p w14:paraId="584CAC48" w14:textId="77777777" w:rsidR="00C0642A" w:rsidRPr="00EA4E3A" w:rsidRDefault="00C0642A" w:rsidP="00C0642A">
            <w:pPr>
              <w:pStyle w:val="TAH"/>
            </w:pPr>
            <w:r w:rsidRPr="00EA4E3A">
              <w:t>7</w:t>
            </w:r>
          </w:p>
        </w:tc>
      </w:tr>
      <w:tr w:rsidR="00C0642A" w:rsidRPr="00EA4E3A" w14:paraId="433F49F1" w14:textId="77777777" w:rsidTr="00C0642A">
        <w:trPr>
          <w:jc w:val="center"/>
        </w:trPr>
        <w:tc>
          <w:tcPr>
            <w:tcW w:w="0" w:type="auto"/>
            <w:vAlign w:val="center"/>
          </w:tcPr>
          <w:p w14:paraId="39BCD035" w14:textId="77777777" w:rsidR="00C0642A" w:rsidRPr="00EA4E3A" w:rsidRDefault="00C0642A" w:rsidP="00C0642A">
            <w:pPr>
              <w:pStyle w:val="TAC"/>
            </w:pPr>
            <w:r w:rsidRPr="00EA4E3A">
              <w:t>0</w:t>
            </w:r>
          </w:p>
        </w:tc>
        <w:tc>
          <w:tcPr>
            <w:tcW w:w="0" w:type="auto"/>
          </w:tcPr>
          <w:p w14:paraId="1B8C5015" w14:textId="77777777" w:rsidR="00C0642A" w:rsidRPr="00EA4E3A" w:rsidRDefault="008B0F02" w:rsidP="00C0642A">
            <w:pPr>
              <w:pStyle w:val="TAC"/>
            </w:pPr>
            <w:r w:rsidRPr="00EA4E3A">
              <w:rPr>
                <w:noProof/>
                <w:position w:val="-10"/>
              </w:rPr>
              <w:drawing>
                <wp:inline distT="0" distB="0" distL="0" distR="0" wp14:anchorId="54308BF6" wp14:editId="65764D35">
                  <wp:extent cx="609600" cy="2381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0E8EC66" w14:textId="77777777" w:rsidR="00C0642A" w:rsidRPr="00EA4E3A" w:rsidRDefault="008B0F02" w:rsidP="00C0642A">
            <w:pPr>
              <w:pStyle w:val="TAC"/>
            </w:pPr>
            <w:r w:rsidRPr="00EA4E3A">
              <w:rPr>
                <w:noProof/>
                <w:position w:val="-10"/>
              </w:rPr>
              <w:drawing>
                <wp:inline distT="0" distB="0" distL="0" distR="0" wp14:anchorId="067CD93A" wp14:editId="7EA639EB">
                  <wp:extent cx="600075" cy="238125"/>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2C1FCCB" w14:textId="77777777" w:rsidR="00C0642A" w:rsidRPr="00EA4E3A" w:rsidRDefault="008B0F02" w:rsidP="00C0642A">
            <w:pPr>
              <w:pStyle w:val="TAC"/>
            </w:pPr>
            <w:r w:rsidRPr="00EA4E3A">
              <w:rPr>
                <w:noProof/>
                <w:position w:val="-10"/>
              </w:rPr>
              <w:drawing>
                <wp:inline distT="0" distB="0" distL="0" distR="0" wp14:anchorId="4A08E0E2" wp14:editId="51A82953">
                  <wp:extent cx="600075" cy="238125"/>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570BB569" w14:textId="77777777" w:rsidR="00C0642A" w:rsidRPr="00EA4E3A" w:rsidRDefault="008B0F02" w:rsidP="00C0642A">
            <w:pPr>
              <w:pStyle w:val="TAC"/>
            </w:pPr>
            <w:r w:rsidRPr="00EA4E3A">
              <w:rPr>
                <w:noProof/>
                <w:position w:val="-10"/>
              </w:rPr>
              <w:drawing>
                <wp:inline distT="0" distB="0" distL="0" distR="0" wp14:anchorId="3B462C38" wp14:editId="0E1B3CBC">
                  <wp:extent cx="600075" cy="2381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773B69CA" w14:textId="77777777" w:rsidR="00C0642A" w:rsidRPr="00EA4E3A" w:rsidRDefault="008B0F02" w:rsidP="00C0642A">
            <w:pPr>
              <w:pStyle w:val="TAC"/>
            </w:pPr>
            <w:r w:rsidRPr="00EA4E3A">
              <w:rPr>
                <w:noProof/>
                <w:position w:val="-10"/>
              </w:rPr>
              <w:drawing>
                <wp:inline distT="0" distB="0" distL="0" distR="0" wp14:anchorId="45F5AA59" wp14:editId="7C94FF0E">
                  <wp:extent cx="609600" cy="2381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3D5652C2" w14:textId="77777777" w:rsidR="00C0642A" w:rsidRPr="00EA4E3A" w:rsidRDefault="008B0F02" w:rsidP="00C0642A">
            <w:pPr>
              <w:pStyle w:val="TAC"/>
            </w:pPr>
            <w:r w:rsidRPr="00EA4E3A">
              <w:rPr>
                <w:noProof/>
                <w:position w:val="-10"/>
              </w:rPr>
              <w:drawing>
                <wp:inline distT="0" distB="0" distL="0" distR="0" wp14:anchorId="7B09BD69" wp14:editId="3FB452C4">
                  <wp:extent cx="609600" cy="238125"/>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33B1B75E" w14:textId="77777777" w:rsidR="00C0642A" w:rsidRPr="00EA4E3A" w:rsidRDefault="008B0F02" w:rsidP="00C0642A">
            <w:pPr>
              <w:pStyle w:val="TAC"/>
            </w:pPr>
            <w:r w:rsidRPr="00EA4E3A">
              <w:rPr>
                <w:noProof/>
                <w:position w:val="-10"/>
              </w:rPr>
              <w:drawing>
                <wp:inline distT="0" distB="0" distL="0" distR="0" wp14:anchorId="03D7F928" wp14:editId="0F7E1FBE">
                  <wp:extent cx="609600" cy="238125"/>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3D4514A" w14:textId="77777777" w:rsidR="00C0642A" w:rsidRPr="00EA4E3A" w:rsidRDefault="008B0F02" w:rsidP="00C0642A">
            <w:pPr>
              <w:pStyle w:val="TAC"/>
            </w:pPr>
            <w:r w:rsidRPr="00EA4E3A">
              <w:rPr>
                <w:noProof/>
                <w:position w:val="-10"/>
              </w:rPr>
              <w:drawing>
                <wp:inline distT="0" distB="0" distL="0" distR="0" wp14:anchorId="749475F1" wp14:editId="7E7D880C">
                  <wp:extent cx="609600" cy="238125"/>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EA4E3A" w14:paraId="2C6AE2C2" w14:textId="77777777" w:rsidTr="00C0642A">
        <w:trPr>
          <w:jc w:val="center"/>
        </w:trPr>
        <w:tc>
          <w:tcPr>
            <w:tcW w:w="0" w:type="auto"/>
            <w:vMerge w:val="restart"/>
          </w:tcPr>
          <w:p w14:paraId="6E047605" w14:textId="77777777" w:rsidR="00C0642A" w:rsidRPr="00EA4E3A" w:rsidRDefault="008B0F02" w:rsidP="00C0642A">
            <w:pPr>
              <w:pStyle w:val="TAC"/>
            </w:pPr>
            <w:r w:rsidRPr="00EA4E3A">
              <w:rPr>
                <w:noProof/>
              </w:rPr>
              <w:drawing>
                <wp:inline distT="0" distB="0" distL="0" distR="0" wp14:anchorId="30D92AF9" wp14:editId="16525A9E">
                  <wp:extent cx="114300" cy="1905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C3084FE" w14:textId="77777777" w:rsidR="00C0642A" w:rsidRPr="00EA4E3A" w:rsidRDefault="008B0F02" w:rsidP="00C0642A">
            <w:pPr>
              <w:pStyle w:val="TAC"/>
            </w:pPr>
            <w:r w:rsidRPr="00EA4E3A">
              <w:rPr>
                <w:noProof/>
              </w:rPr>
              <w:drawing>
                <wp:inline distT="0" distB="0" distL="0" distR="0" wp14:anchorId="706B0FCD" wp14:editId="564A1259">
                  <wp:extent cx="123825" cy="19050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14:paraId="685BBD04" w14:textId="77777777" w:rsidTr="00C0642A">
        <w:trPr>
          <w:jc w:val="center"/>
        </w:trPr>
        <w:tc>
          <w:tcPr>
            <w:tcW w:w="0" w:type="auto"/>
            <w:vMerge/>
            <w:vAlign w:val="center"/>
          </w:tcPr>
          <w:p w14:paraId="1B8A0831" w14:textId="77777777" w:rsidR="00C0642A" w:rsidRPr="00EA4E3A" w:rsidRDefault="00C0642A" w:rsidP="00C0642A">
            <w:pPr>
              <w:rPr>
                <w:rFonts w:ascii="Arial" w:hAnsi="Arial"/>
                <w:sz w:val="18"/>
              </w:rPr>
            </w:pPr>
          </w:p>
        </w:tc>
        <w:tc>
          <w:tcPr>
            <w:tcW w:w="0" w:type="auto"/>
            <w:tcBorders>
              <w:top w:val="nil"/>
            </w:tcBorders>
          </w:tcPr>
          <w:p w14:paraId="1968FFDE" w14:textId="77777777" w:rsidR="00C0642A" w:rsidRPr="00EA4E3A" w:rsidRDefault="00C0642A" w:rsidP="00C0642A">
            <w:pPr>
              <w:pStyle w:val="TAC"/>
            </w:pPr>
            <w:r w:rsidRPr="00EA4E3A">
              <w:rPr>
                <w:b/>
              </w:rPr>
              <w:t>8</w:t>
            </w:r>
          </w:p>
        </w:tc>
        <w:tc>
          <w:tcPr>
            <w:tcW w:w="0" w:type="auto"/>
            <w:tcBorders>
              <w:top w:val="nil"/>
            </w:tcBorders>
          </w:tcPr>
          <w:p w14:paraId="6C2CA6BC" w14:textId="77777777" w:rsidR="00C0642A" w:rsidRPr="00EA4E3A" w:rsidRDefault="00C0642A" w:rsidP="00C0642A">
            <w:pPr>
              <w:pStyle w:val="TAC"/>
            </w:pPr>
            <w:r w:rsidRPr="00EA4E3A">
              <w:rPr>
                <w:b/>
              </w:rPr>
              <w:t>9</w:t>
            </w:r>
          </w:p>
        </w:tc>
        <w:tc>
          <w:tcPr>
            <w:tcW w:w="0" w:type="auto"/>
            <w:tcBorders>
              <w:top w:val="nil"/>
            </w:tcBorders>
          </w:tcPr>
          <w:p w14:paraId="08057841" w14:textId="77777777" w:rsidR="00C0642A" w:rsidRPr="00EA4E3A" w:rsidRDefault="00C0642A" w:rsidP="00C0642A">
            <w:pPr>
              <w:pStyle w:val="TAC"/>
            </w:pPr>
            <w:r w:rsidRPr="00EA4E3A">
              <w:rPr>
                <w:b/>
              </w:rPr>
              <w:t>10</w:t>
            </w:r>
          </w:p>
        </w:tc>
        <w:tc>
          <w:tcPr>
            <w:tcW w:w="0" w:type="auto"/>
            <w:tcBorders>
              <w:top w:val="nil"/>
            </w:tcBorders>
          </w:tcPr>
          <w:p w14:paraId="54E31620" w14:textId="77777777" w:rsidR="00C0642A" w:rsidRPr="00EA4E3A" w:rsidRDefault="00C0642A" w:rsidP="00C0642A">
            <w:pPr>
              <w:pStyle w:val="TAC"/>
            </w:pPr>
            <w:r w:rsidRPr="00EA4E3A">
              <w:rPr>
                <w:b/>
              </w:rPr>
              <w:t>11</w:t>
            </w:r>
          </w:p>
        </w:tc>
        <w:tc>
          <w:tcPr>
            <w:tcW w:w="0" w:type="auto"/>
            <w:tcBorders>
              <w:top w:val="nil"/>
            </w:tcBorders>
          </w:tcPr>
          <w:p w14:paraId="26D4B287" w14:textId="77777777" w:rsidR="00C0642A" w:rsidRPr="00EA4E3A" w:rsidRDefault="00C0642A" w:rsidP="00C0642A">
            <w:pPr>
              <w:pStyle w:val="TAC"/>
            </w:pPr>
            <w:r w:rsidRPr="00EA4E3A">
              <w:rPr>
                <w:b/>
              </w:rPr>
              <w:t>12</w:t>
            </w:r>
          </w:p>
        </w:tc>
        <w:tc>
          <w:tcPr>
            <w:tcW w:w="0" w:type="auto"/>
            <w:tcBorders>
              <w:top w:val="nil"/>
            </w:tcBorders>
          </w:tcPr>
          <w:p w14:paraId="48D1A3E8" w14:textId="77777777" w:rsidR="00C0642A" w:rsidRPr="00EA4E3A" w:rsidRDefault="00C0642A" w:rsidP="00C0642A">
            <w:pPr>
              <w:pStyle w:val="TAC"/>
            </w:pPr>
            <w:r w:rsidRPr="00EA4E3A">
              <w:rPr>
                <w:b/>
              </w:rPr>
              <w:t>13</w:t>
            </w:r>
          </w:p>
        </w:tc>
        <w:tc>
          <w:tcPr>
            <w:tcW w:w="0" w:type="auto"/>
            <w:tcBorders>
              <w:top w:val="nil"/>
            </w:tcBorders>
          </w:tcPr>
          <w:p w14:paraId="2D89E455" w14:textId="77777777" w:rsidR="00C0642A" w:rsidRPr="00EA4E3A" w:rsidRDefault="00C0642A" w:rsidP="00C0642A">
            <w:pPr>
              <w:pStyle w:val="TAC"/>
            </w:pPr>
            <w:r w:rsidRPr="00EA4E3A">
              <w:rPr>
                <w:b/>
              </w:rPr>
              <w:t>14</w:t>
            </w:r>
          </w:p>
        </w:tc>
        <w:tc>
          <w:tcPr>
            <w:tcW w:w="0" w:type="auto"/>
            <w:tcBorders>
              <w:top w:val="nil"/>
            </w:tcBorders>
          </w:tcPr>
          <w:p w14:paraId="1E095DAF" w14:textId="77777777" w:rsidR="00C0642A" w:rsidRPr="00EA4E3A" w:rsidRDefault="00C0642A" w:rsidP="00C0642A">
            <w:pPr>
              <w:pStyle w:val="TAC"/>
            </w:pPr>
            <w:r w:rsidRPr="00EA4E3A">
              <w:rPr>
                <w:b/>
              </w:rPr>
              <w:t>15</w:t>
            </w:r>
          </w:p>
        </w:tc>
      </w:tr>
      <w:tr w:rsidR="00C0642A" w:rsidRPr="00EA4E3A" w14:paraId="586EA2BD" w14:textId="77777777" w:rsidTr="00C0642A">
        <w:trPr>
          <w:jc w:val="center"/>
        </w:trPr>
        <w:tc>
          <w:tcPr>
            <w:tcW w:w="0" w:type="auto"/>
            <w:vAlign w:val="center"/>
          </w:tcPr>
          <w:p w14:paraId="226F365F" w14:textId="77777777" w:rsidR="00C0642A" w:rsidRPr="00EA4E3A" w:rsidRDefault="00C0642A" w:rsidP="00C0642A">
            <w:pPr>
              <w:pStyle w:val="TAC"/>
            </w:pPr>
            <w:r w:rsidRPr="00EA4E3A">
              <w:t>0</w:t>
            </w:r>
          </w:p>
        </w:tc>
        <w:tc>
          <w:tcPr>
            <w:tcW w:w="0" w:type="auto"/>
          </w:tcPr>
          <w:p w14:paraId="1F858DEA" w14:textId="77777777" w:rsidR="00C0642A" w:rsidRPr="00EA4E3A" w:rsidRDefault="008B0F02" w:rsidP="00C0642A">
            <w:pPr>
              <w:pStyle w:val="TAC"/>
            </w:pPr>
            <w:r w:rsidRPr="00EA4E3A">
              <w:rPr>
                <w:noProof/>
                <w:position w:val="-10"/>
              </w:rPr>
              <w:drawing>
                <wp:inline distT="0" distB="0" distL="0" distR="0" wp14:anchorId="72AEC94E" wp14:editId="366DA189">
                  <wp:extent cx="609600" cy="23812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61A214B6" w14:textId="77777777" w:rsidR="00C0642A" w:rsidRPr="00EA4E3A" w:rsidRDefault="008B0F02" w:rsidP="00C0642A">
            <w:pPr>
              <w:pStyle w:val="TAC"/>
            </w:pPr>
            <w:r w:rsidRPr="00EA4E3A">
              <w:rPr>
                <w:noProof/>
                <w:position w:val="-10"/>
              </w:rPr>
              <w:drawing>
                <wp:inline distT="0" distB="0" distL="0" distR="0" wp14:anchorId="26DAC356" wp14:editId="3184876B">
                  <wp:extent cx="609600" cy="238125"/>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20167A1" w14:textId="77777777" w:rsidR="00C0642A" w:rsidRPr="00EA4E3A" w:rsidRDefault="008B0F02" w:rsidP="00C0642A">
            <w:pPr>
              <w:pStyle w:val="TAC"/>
            </w:pPr>
            <w:r w:rsidRPr="00EA4E3A">
              <w:rPr>
                <w:noProof/>
                <w:position w:val="-10"/>
              </w:rPr>
              <w:drawing>
                <wp:inline distT="0" distB="0" distL="0" distR="0" wp14:anchorId="444BF128" wp14:editId="306F6AD7">
                  <wp:extent cx="600075"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2AF15957" w14:textId="77777777" w:rsidR="00C0642A" w:rsidRPr="00EA4E3A" w:rsidRDefault="008B0F02" w:rsidP="00C0642A">
            <w:pPr>
              <w:pStyle w:val="TAC"/>
            </w:pPr>
            <w:r w:rsidRPr="00EA4E3A">
              <w:rPr>
                <w:noProof/>
                <w:position w:val="-10"/>
              </w:rPr>
              <w:drawing>
                <wp:inline distT="0" distB="0" distL="0" distR="0" wp14:anchorId="3D6295BE" wp14:editId="0A17797C">
                  <wp:extent cx="609600" cy="238125"/>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07FD2DE2" w14:textId="77777777" w:rsidR="00C0642A" w:rsidRPr="00EA4E3A" w:rsidRDefault="008B0F02" w:rsidP="00C0642A">
            <w:pPr>
              <w:pStyle w:val="TAC"/>
            </w:pPr>
            <w:r w:rsidRPr="00EA4E3A">
              <w:rPr>
                <w:noProof/>
                <w:position w:val="-10"/>
              </w:rPr>
              <w:drawing>
                <wp:inline distT="0" distB="0" distL="0" distR="0" wp14:anchorId="419C4D42" wp14:editId="244CB432">
                  <wp:extent cx="600075" cy="238125"/>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16D5F153" w14:textId="77777777" w:rsidR="00C0642A" w:rsidRPr="00EA4E3A" w:rsidRDefault="008B0F02" w:rsidP="00C0642A">
            <w:pPr>
              <w:pStyle w:val="TAC"/>
            </w:pPr>
            <w:r w:rsidRPr="00EA4E3A">
              <w:rPr>
                <w:noProof/>
                <w:position w:val="-10"/>
              </w:rPr>
              <w:drawing>
                <wp:inline distT="0" distB="0" distL="0" distR="0" wp14:anchorId="2DA9A620" wp14:editId="6056E9CC">
                  <wp:extent cx="600075" cy="238125"/>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2897B5CD" w14:textId="77777777" w:rsidR="00C0642A" w:rsidRPr="00EA4E3A" w:rsidRDefault="008B0F02" w:rsidP="00C0642A">
            <w:pPr>
              <w:pStyle w:val="TAC"/>
            </w:pPr>
            <w:r w:rsidRPr="00EA4E3A">
              <w:rPr>
                <w:noProof/>
                <w:position w:val="-10"/>
              </w:rPr>
              <w:drawing>
                <wp:inline distT="0" distB="0" distL="0" distR="0" wp14:anchorId="01541E97" wp14:editId="1326346A">
                  <wp:extent cx="600075" cy="2381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5F26393C" w14:textId="77777777" w:rsidR="00C0642A" w:rsidRPr="00EA4E3A" w:rsidRDefault="008B0F02" w:rsidP="00C0642A">
            <w:pPr>
              <w:pStyle w:val="TAC"/>
            </w:pPr>
            <w:r w:rsidRPr="00EA4E3A">
              <w:rPr>
                <w:noProof/>
                <w:position w:val="-10"/>
              </w:rPr>
              <w:drawing>
                <wp:inline distT="0" distB="0" distL="0" distR="0" wp14:anchorId="3BB58AC5" wp14:editId="3E9978C0">
                  <wp:extent cx="600075" cy="238125"/>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276614BD" w14:textId="77777777" w:rsidR="00C0642A" w:rsidRPr="00EA4E3A" w:rsidRDefault="00C0642A" w:rsidP="00C0642A"/>
    <w:p w14:paraId="1236559A" w14:textId="77777777" w:rsidR="00C0642A" w:rsidRPr="00EA4E3A" w:rsidRDefault="00C0642A" w:rsidP="00C0642A">
      <w:pPr>
        <w:pStyle w:val="TH"/>
      </w:pPr>
      <w:r w:rsidRPr="00EA4E3A">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EA4E3A" w14:paraId="529CF54E" w14:textId="77777777" w:rsidTr="00C0642A">
        <w:trPr>
          <w:jc w:val="center"/>
        </w:trPr>
        <w:tc>
          <w:tcPr>
            <w:tcW w:w="0" w:type="auto"/>
            <w:vMerge w:val="restart"/>
          </w:tcPr>
          <w:p w14:paraId="497EBE99" w14:textId="77777777" w:rsidR="00C0642A" w:rsidRPr="00EA4E3A" w:rsidRDefault="008B0F02" w:rsidP="00C0642A">
            <w:pPr>
              <w:pStyle w:val="TAH"/>
            </w:pPr>
            <w:r w:rsidRPr="00EA4E3A">
              <w:rPr>
                <w:noProof/>
              </w:rPr>
              <w:drawing>
                <wp:inline distT="0" distB="0" distL="0" distR="0" wp14:anchorId="20BA435B" wp14:editId="24B6B93A">
                  <wp:extent cx="114300" cy="1905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1E62E2A1" w14:textId="77777777" w:rsidR="00C0642A" w:rsidRPr="00EA4E3A" w:rsidRDefault="008B0F02" w:rsidP="00C0642A">
            <w:pPr>
              <w:pStyle w:val="TAH"/>
            </w:pPr>
            <w:r w:rsidRPr="00EA4E3A">
              <w:rPr>
                <w:noProof/>
              </w:rPr>
              <w:drawing>
                <wp:inline distT="0" distB="0" distL="0" distR="0" wp14:anchorId="10EC9E45" wp14:editId="60807962">
                  <wp:extent cx="123825"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14:paraId="12326CC0" w14:textId="77777777" w:rsidTr="00C0642A">
        <w:trPr>
          <w:jc w:val="center"/>
        </w:trPr>
        <w:tc>
          <w:tcPr>
            <w:tcW w:w="0" w:type="auto"/>
            <w:vMerge/>
            <w:vAlign w:val="center"/>
          </w:tcPr>
          <w:p w14:paraId="6A7BA1BA" w14:textId="77777777" w:rsidR="00C0642A" w:rsidRPr="00EA4E3A" w:rsidRDefault="00C0642A" w:rsidP="00C0642A">
            <w:pPr>
              <w:rPr>
                <w:rFonts w:ascii="Arial" w:hAnsi="Arial"/>
                <w:b/>
                <w:sz w:val="18"/>
              </w:rPr>
            </w:pPr>
          </w:p>
        </w:tc>
        <w:tc>
          <w:tcPr>
            <w:tcW w:w="0" w:type="auto"/>
            <w:tcBorders>
              <w:top w:val="nil"/>
            </w:tcBorders>
          </w:tcPr>
          <w:p w14:paraId="23F84818" w14:textId="77777777" w:rsidR="00C0642A" w:rsidRPr="00EA4E3A" w:rsidRDefault="00C0642A" w:rsidP="00C0642A">
            <w:pPr>
              <w:pStyle w:val="TAH"/>
            </w:pPr>
            <w:r w:rsidRPr="00EA4E3A">
              <w:t>0</w:t>
            </w:r>
          </w:p>
        </w:tc>
        <w:tc>
          <w:tcPr>
            <w:tcW w:w="0" w:type="auto"/>
            <w:tcBorders>
              <w:top w:val="nil"/>
            </w:tcBorders>
          </w:tcPr>
          <w:p w14:paraId="06F28D4D" w14:textId="77777777" w:rsidR="00C0642A" w:rsidRPr="00EA4E3A" w:rsidRDefault="00C0642A" w:rsidP="00C0642A">
            <w:pPr>
              <w:pStyle w:val="TAH"/>
            </w:pPr>
            <w:r w:rsidRPr="00EA4E3A">
              <w:t>1</w:t>
            </w:r>
          </w:p>
        </w:tc>
        <w:tc>
          <w:tcPr>
            <w:tcW w:w="0" w:type="auto"/>
            <w:tcBorders>
              <w:top w:val="nil"/>
            </w:tcBorders>
          </w:tcPr>
          <w:p w14:paraId="22236884" w14:textId="77777777" w:rsidR="00C0642A" w:rsidRPr="00EA4E3A" w:rsidRDefault="00C0642A" w:rsidP="00C0642A">
            <w:pPr>
              <w:pStyle w:val="TAH"/>
            </w:pPr>
            <w:r w:rsidRPr="00EA4E3A">
              <w:t>2</w:t>
            </w:r>
          </w:p>
        </w:tc>
        <w:tc>
          <w:tcPr>
            <w:tcW w:w="0" w:type="auto"/>
            <w:tcBorders>
              <w:top w:val="nil"/>
            </w:tcBorders>
          </w:tcPr>
          <w:p w14:paraId="436D4381" w14:textId="77777777" w:rsidR="00C0642A" w:rsidRPr="00EA4E3A" w:rsidRDefault="00C0642A" w:rsidP="00C0642A">
            <w:pPr>
              <w:pStyle w:val="TAH"/>
            </w:pPr>
            <w:r w:rsidRPr="00EA4E3A">
              <w:t>3</w:t>
            </w:r>
          </w:p>
        </w:tc>
        <w:tc>
          <w:tcPr>
            <w:tcW w:w="0" w:type="auto"/>
            <w:tcBorders>
              <w:top w:val="nil"/>
            </w:tcBorders>
          </w:tcPr>
          <w:p w14:paraId="51C38481" w14:textId="77777777" w:rsidR="00C0642A" w:rsidRPr="00EA4E3A" w:rsidRDefault="00C0642A" w:rsidP="00C0642A">
            <w:pPr>
              <w:pStyle w:val="TAH"/>
            </w:pPr>
            <w:r w:rsidRPr="00EA4E3A">
              <w:t>4</w:t>
            </w:r>
          </w:p>
        </w:tc>
        <w:tc>
          <w:tcPr>
            <w:tcW w:w="0" w:type="auto"/>
            <w:tcBorders>
              <w:top w:val="nil"/>
            </w:tcBorders>
          </w:tcPr>
          <w:p w14:paraId="54BF1E21" w14:textId="77777777" w:rsidR="00C0642A" w:rsidRPr="00EA4E3A" w:rsidRDefault="00C0642A" w:rsidP="00C0642A">
            <w:pPr>
              <w:pStyle w:val="TAH"/>
            </w:pPr>
            <w:r w:rsidRPr="00EA4E3A">
              <w:t>5</w:t>
            </w:r>
          </w:p>
        </w:tc>
        <w:tc>
          <w:tcPr>
            <w:tcW w:w="0" w:type="auto"/>
            <w:tcBorders>
              <w:top w:val="nil"/>
            </w:tcBorders>
          </w:tcPr>
          <w:p w14:paraId="42F3CCF4" w14:textId="77777777" w:rsidR="00C0642A" w:rsidRPr="00EA4E3A" w:rsidRDefault="00C0642A" w:rsidP="00C0642A">
            <w:pPr>
              <w:pStyle w:val="TAH"/>
            </w:pPr>
            <w:r w:rsidRPr="00EA4E3A">
              <w:t>6</w:t>
            </w:r>
          </w:p>
        </w:tc>
        <w:tc>
          <w:tcPr>
            <w:tcW w:w="0" w:type="auto"/>
            <w:tcBorders>
              <w:top w:val="nil"/>
            </w:tcBorders>
          </w:tcPr>
          <w:p w14:paraId="1E0A74E0" w14:textId="77777777" w:rsidR="00C0642A" w:rsidRPr="00EA4E3A" w:rsidRDefault="00C0642A" w:rsidP="00C0642A">
            <w:pPr>
              <w:pStyle w:val="TAH"/>
            </w:pPr>
            <w:r w:rsidRPr="00EA4E3A">
              <w:t>7</w:t>
            </w:r>
          </w:p>
        </w:tc>
      </w:tr>
      <w:tr w:rsidR="00C0642A" w:rsidRPr="00EA4E3A" w14:paraId="3AB82E71" w14:textId="77777777" w:rsidTr="00C0642A">
        <w:trPr>
          <w:jc w:val="center"/>
        </w:trPr>
        <w:tc>
          <w:tcPr>
            <w:tcW w:w="0" w:type="auto"/>
            <w:vAlign w:val="center"/>
          </w:tcPr>
          <w:p w14:paraId="3382BE25" w14:textId="77777777" w:rsidR="00C0642A" w:rsidRPr="00EA4E3A" w:rsidRDefault="00C0642A" w:rsidP="00C0642A">
            <w:pPr>
              <w:pStyle w:val="TAC"/>
            </w:pPr>
            <w:r w:rsidRPr="00EA4E3A">
              <w:t>0</w:t>
            </w:r>
          </w:p>
        </w:tc>
        <w:tc>
          <w:tcPr>
            <w:tcW w:w="0" w:type="auto"/>
          </w:tcPr>
          <w:p w14:paraId="39C5545A" w14:textId="77777777" w:rsidR="00C0642A" w:rsidRPr="00EA4E3A" w:rsidRDefault="008B0F02" w:rsidP="00C0642A">
            <w:pPr>
              <w:pStyle w:val="TAC"/>
            </w:pPr>
            <w:r w:rsidRPr="00EA4E3A">
              <w:rPr>
                <w:noProof/>
                <w:position w:val="-10"/>
              </w:rPr>
              <w:drawing>
                <wp:inline distT="0" distB="0" distL="0" distR="0" wp14:anchorId="3BBD86E8" wp14:editId="70ED581B">
                  <wp:extent cx="542925" cy="2095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241E266" w14:textId="77777777" w:rsidR="00C0642A" w:rsidRPr="00EA4E3A" w:rsidRDefault="008B0F02" w:rsidP="00C0642A">
            <w:pPr>
              <w:pStyle w:val="TAC"/>
            </w:pPr>
            <w:r w:rsidRPr="00EA4E3A">
              <w:rPr>
                <w:noProof/>
                <w:position w:val="-10"/>
              </w:rPr>
              <w:drawing>
                <wp:inline distT="0" distB="0" distL="0" distR="0" wp14:anchorId="5C59FE3D" wp14:editId="037B62E0">
                  <wp:extent cx="542925" cy="209550"/>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975DDD" w14:textId="77777777" w:rsidR="00C0642A" w:rsidRPr="00EA4E3A" w:rsidRDefault="008B0F02" w:rsidP="00C0642A">
            <w:pPr>
              <w:pStyle w:val="TAC"/>
            </w:pPr>
            <w:r w:rsidRPr="00EA4E3A">
              <w:rPr>
                <w:noProof/>
                <w:position w:val="-10"/>
              </w:rPr>
              <w:drawing>
                <wp:inline distT="0" distB="0" distL="0" distR="0" wp14:anchorId="2F8CD064" wp14:editId="48235BD4">
                  <wp:extent cx="561975" cy="2095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DF8B5F7" w14:textId="77777777" w:rsidR="00C0642A" w:rsidRPr="00EA4E3A" w:rsidRDefault="008B0F02" w:rsidP="00C0642A">
            <w:pPr>
              <w:pStyle w:val="TAC"/>
            </w:pPr>
            <w:r w:rsidRPr="00EA4E3A">
              <w:rPr>
                <w:noProof/>
                <w:position w:val="-10"/>
              </w:rPr>
              <w:drawing>
                <wp:inline distT="0" distB="0" distL="0" distR="0" wp14:anchorId="0F86A325" wp14:editId="3B2D6EBA">
                  <wp:extent cx="561975" cy="209550"/>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19696D92" w14:textId="77777777" w:rsidR="00C0642A" w:rsidRPr="00EA4E3A" w:rsidRDefault="008B0F02" w:rsidP="00C0642A">
            <w:pPr>
              <w:pStyle w:val="TAC"/>
            </w:pPr>
            <w:r w:rsidRPr="00EA4E3A">
              <w:rPr>
                <w:noProof/>
                <w:position w:val="-10"/>
              </w:rPr>
              <w:drawing>
                <wp:inline distT="0" distB="0" distL="0" distR="0" wp14:anchorId="58FD9675" wp14:editId="1381EBE3">
                  <wp:extent cx="542925" cy="209550"/>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7C9D2D49" w14:textId="77777777" w:rsidR="00C0642A" w:rsidRPr="00EA4E3A" w:rsidRDefault="008B0F02" w:rsidP="00C0642A">
            <w:pPr>
              <w:pStyle w:val="TAC"/>
            </w:pPr>
            <w:r w:rsidRPr="00EA4E3A">
              <w:rPr>
                <w:noProof/>
                <w:position w:val="-10"/>
              </w:rPr>
              <w:drawing>
                <wp:inline distT="0" distB="0" distL="0" distR="0" wp14:anchorId="7A430DB9" wp14:editId="79725D20">
                  <wp:extent cx="542925" cy="209550"/>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4DF5304" w14:textId="77777777" w:rsidR="00C0642A" w:rsidRPr="00EA4E3A" w:rsidRDefault="008B0F02" w:rsidP="00C0642A">
            <w:pPr>
              <w:pStyle w:val="TAC"/>
            </w:pPr>
            <w:r w:rsidRPr="00EA4E3A">
              <w:rPr>
                <w:noProof/>
                <w:position w:val="-10"/>
              </w:rPr>
              <w:drawing>
                <wp:inline distT="0" distB="0" distL="0" distR="0" wp14:anchorId="336B9C9F" wp14:editId="42644D50">
                  <wp:extent cx="5429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76807FEA" w14:textId="77777777" w:rsidR="00C0642A" w:rsidRPr="00EA4E3A" w:rsidRDefault="008B0F02" w:rsidP="00C0642A">
            <w:pPr>
              <w:pStyle w:val="TAC"/>
            </w:pPr>
            <w:r w:rsidRPr="00EA4E3A">
              <w:rPr>
                <w:noProof/>
                <w:position w:val="-10"/>
              </w:rPr>
              <w:drawing>
                <wp:inline distT="0" distB="0" distL="0" distR="0" wp14:anchorId="1CF6CFD4" wp14:editId="438FC2B8">
                  <wp:extent cx="542925" cy="209550"/>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EA4E3A" w14:paraId="53AB24D2" w14:textId="77777777" w:rsidTr="00C0642A">
        <w:trPr>
          <w:jc w:val="center"/>
        </w:trPr>
        <w:tc>
          <w:tcPr>
            <w:tcW w:w="0" w:type="auto"/>
            <w:vMerge w:val="restart"/>
          </w:tcPr>
          <w:p w14:paraId="46DA7766" w14:textId="77777777" w:rsidR="00C0642A" w:rsidRPr="00EA4E3A" w:rsidRDefault="008B0F02" w:rsidP="00C0642A">
            <w:pPr>
              <w:pStyle w:val="TAC"/>
            </w:pPr>
            <w:r w:rsidRPr="00EA4E3A">
              <w:rPr>
                <w:noProof/>
              </w:rPr>
              <w:drawing>
                <wp:inline distT="0" distB="0" distL="0" distR="0" wp14:anchorId="7D2DEA5A" wp14:editId="658472E8">
                  <wp:extent cx="114300" cy="1905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6234F6F" w14:textId="77777777" w:rsidR="00C0642A" w:rsidRPr="00EA4E3A" w:rsidRDefault="008B0F02" w:rsidP="00C0642A">
            <w:pPr>
              <w:pStyle w:val="TAC"/>
            </w:pPr>
            <w:r w:rsidRPr="00EA4E3A">
              <w:rPr>
                <w:noProof/>
              </w:rPr>
              <w:drawing>
                <wp:inline distT="0" distB="0" distL="0" distR="0" wp14:anchorId="253923FF" wp14:editId="1C26AED4">
                  <wp:extent cx="123825" cy="1905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14:paraId="070A0687" w14:textId="77777777" w:rsidTr="00C0642A">
        <w:trPr>
          <w:jc w:val="center"/>
        </w:trPr>
        <w:tc>
          <w:tcPr>
            <w:tcW w:w="0" w:type="auto"/>
            <w:vMerge/>
            <w:vAlign w:val="center"/>
          </w:tcPr>
          <w:p w14:paraId="67B081C6" w14:textId="77777777" w:rsidR="00C0642A" w:rsidRPr="00EA4E3A" w:rsidRDefault="00C0642A" w:rsidP="00C0642A">
            <w:pPr>
              <w:rPr>
                <w:rFonts w:ascii="Arial" w:hAnsi="Arial"/>
                <w:sz w:val="18"/>
              </w:rPr>
            </w:pPr>
          </w:p>
        </w:tc>
        <w:tc>
          <w:tcPr>
            <w:tcW w:w="0" w:type="auto"/>
            <w:tcBorders>
              <w:top w:val="nil"/>
            </w:tcBorders>
          </w:tcPr>
          <w:p w14:paraId="796F81F0" w14:textId="77777777" w:rsidR="00C0642A" w:rsidRPr="00EA4E3A" w:rsidRDefault="00C0642A" w:rsidP="00C0642A">
            <w:pPr>
              <w:pStyle w:val="TAC"/>
            </w:pPr>
            <w:r w:rsidRPr="00EA4E3A">
              <w:rPr>
                <w:b/>
              </w:rPr>
              <w:t>8</w:t>
            </w:r>
          </w:p>
        </w:tc>
        <w:tc>
          <w:tcPr>
            <w:tcW w:w="0" w:type="auto"/>
            <w:tcBorders>
              <w:top w:val="nil"/>
            </w:tcBorders>
          </w:tcPr>
          <w:p w14:paraId="45D8BB70" w14:textId="77777777" w:rsidR="00C0642A" w:rsidRPr="00EA4E3A" w:rsidRDefault="00C0642A" w:rsidP="00C0642A">
            <w:pPr>
              <w:pStyle w:val="TAC"/>
            </w:pPr>
            <w:r w:rsidRPr="00EA4E3A">
              <w:rPr>
                <w:b/>
              </w:rPr>
              <w:t>9</w:t>
            </w:r>
          </w:p>
        </w:tc>
        <w:tc>
          <w:tcPr>
            <w:tcW w:w="0" w:type="auto"/>
            <w:tcBorders>
              <w:top w:val="nil"/>
            </w:tcBorders>
          </w:tcPr>
          <w:p w14:paraId="269B9D38" w14:textId="77777777" w:rsidR="00C0642A" w:rsidRPr="00EA4E3A" w:rsidRDefault="00C0642A" w:rsidP="00C0642A">
            <w:pPr>
              <w:pStyle w:val="TAC"/>
            </w:pPr>
            <w:r w:rsidRPr="00EA4E3A">
              <w:rPr>
                <w:b/>
              </w:rPr>
              <w:t>10</w:t>
            </w:r>
          </w:p>
        </w:tc>
        <w:tc>
          <w:tcPr>
            <w:tcW w:w="0" w:type="auto"/>
            <w:tcBorders>
              <w:top w:val="nil"/>
            </w:tcBorders>
          </w:tcPr>
          <w:p w14:paraId="3AEB258A" w14:textId="77777777" w:rsidR="00C0642A" w:rsidRPr="00EA4E3A" w:rsidRDefault="00C0642A" w:rsidP="00C0642A">
            <w:pPr>
              <w:pStyle w:val="TAC"/>
            </w:pPr>
            <w:r w:rsidRPr="00EA4E3A">
              <w:rPr>
                <w:b/>
              </w:rPr>
              <w:t>11</w:t>
            </w:r>
          </w:p>
        </w:tc>
        <w:tc>
          <w:tcPr>
            <w:tcW w:w="0" w:type="auto"/>
            <w:tcBorders>
              <w:top w:val="nil"/>
            </w:tcBorders>
          </w:tcPr>
          <w:p w14:paraId="6A0C01D0" w14:textId="77777777" w:rsidR="00C0642A" w:rsidRPr="00EA4E3A" w:rsidRDefault="00C0642A" w:rsidP="00C0642A">
            <w:pPr>
              <w:pStyle w:val="TAC"/>
            </w:pPr>
            <w:r w:rsidRPr="00EA4E3A">
              <w:rPr>
                <w:b/>
              </w:rPr>
              <w:t>12</w:t>
            </w:r>
          </w:p>
        </w:tc>
        <w:tc>
          <w:tcPr>
            <w:tcW w:w="0" w:type="auto"/>
            <w:tcBorders>
              <w:top w:val="nil"/>
            </w:tcBorders>
          </w:tcPr>
          <w:p w14:paraId="69AE6ADE" w14:textId="77777777" w:rsidR="00C0642A" w:rsidRPr="00EA4E3A" w:rsidRDefault="00C0642A" w:rsidP="00C0642A">
            <w:pPr>
              <w:pStyle w:val="TAC"/>
            </w:pPr>
            <w:r w:rsidRPr="00EA4E3A">
              <w:rPr>
                <w:b/>
              </w:rPr>
              <w:t>13</w:t>
            </w:r>
          </w:p>
        </w:tc>
        <w:tc>
          <w:tcPr>
            <w:tcW w:w="0" w:type="auto"/>
            <w:tcBorders>
              <w:top w:val="nil"/>
            </w:tcBorders>
          </w:tcPr>
          <w:p w14:paraId="6346AC79" w14:textId="77777777" w:rsidR="00C0642A" w:rsidRPr="00EA4E3A" w:rsidRDefault="00C0642A" w:rsidP="00C0642A">
            <w:pPr>
              <w:pStyle w:val="TAC"/>
            </w:pPr>
            <w:r w:rsidRPr="00EA4E3A">
              <w:rPr>
                <w:b/>
              </w:rPr>
              <w:t>14</w:t>
            </w:r>
          </w:p>
        </w:tc>
        <w:tc>
          <w:tcPr>
            <w:tcW w:w="0" w:type="auto"/>
            <w:tcBorders>
              <w:top w:val="nil"/>
            </w:tcBorders>
          </w:tcPr>
          <w:p w14:paraId="29539864" w14:textId="77777777" w:rsidR="00C0642A" w:rsidRPr="00EA4E3A" w:rsidRDefault="00C0642A" w:rsidP="00C0642A">
            <w:pPr>
              <w:pStyle w:val="TAC"/>
            </w:pPr>
            <w:r w:rsidRPr="00EA4E3A">
              <w:rPr>
                <w:b/>
              </w:rPr>
              <w:t>15</w:t>
            </w:r>
          </w:p>
        </w:tc>
      </w:tr>
      <w:tr w:rsidR="00C0642A" w:rsidRPr="00EA4E3A" w14:paraId="5694C50C" w14:textId="77777777" w:rsidTr="00C0642A">
        <w:trPr>
          <w:jc w:val="center"/>
        </w:trPr>
        <w:tc>
          <w:tcPr>
            <w:tcW w:w="0" w:type="auto"/>
            <w:vAlign w:val="center"/>
          </w:tcPr>
          <w:p w14:paraId="26A9267C" w14:textId="77777777" w:rsidR="00C0642A" w:rsidRPr="00EA4E3A" w:rsidRDefault="00C0642A" w:rsidP="00C0642A">
            <w:pPr>
              <w:pStyle w:val="TAC"/>
            </w:pPr>
            <w:r w:rsidRPr="00EA4E3A">
              <w:t>0</w:t>
            </w:r>
          </w:p>
        </w:tc>
        <w:tc>
          <w:tcPr>
            <w:tcW w:w="0" w:type="auto"/>
          </w:tcPr>
          <w:p w14:paraId="42363ACA" w14:textId="77777777" w:rsidR="00C0642A" w:rsidRPr="00EA4E3A" w:rsidRDefault="008B0F02" w:rsidP="00C0642A">
            <w:pPr>
              <w:pStyle w:val="TAC"/>
            </w:pPr>
            <w:r w:rsidRPr="00EA4E3A">
              <w:rPr>
                <w:noProof/>
                <w:position w:val="-10"/>
              </w:rPr>
              <w:drawing>
                <wp:inline distT="0" distB="0" distL="0" distR="0" wp14:anchorId="130DAF8B" wp14:editId="0F1427A3">
                  <wp:extent cx="542925" cy="20955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57A25C2" w14:textId="77777777" w:rsidR="00C0642A" w:rsidRPr="00EA4E3A" w:rsidRDefault="008B0F02" w:rsidP="00C0642A">
            <w:pPr>
              <w:pStyle w:val="TAC"/>
            </w:pPr>
            <w:r w:rsidRPr="00EA4E3A">
              <w:rPr>
                <w:noProof/>
                <w:position w:val="-10"/>
              </w:rPr>
              <w:drawing>
                <wp:inline distT="0" distB="0" distL="0" distR="0" wp14:anchorId="13415E47" wp14:editId="4DCA76E6">
                  <wp:extent cx="542925" cy="2095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2A075D2B" w14:textId="77777777" w:rsidR="00C0642A" w:rsidRPr="00EA4E3A" w:rsidRDefault="008B0F02" w:rsidP="00C0642A">
            <w:pPr>
              <w:pStyle w:val="TAC"/>
            </w:pPr>
            <w:r w:rsidRPr="00EA4E3A">
              <w:rPr>
                <w:noProof/>
                <w:position w:val="-10"/>
              </w:rPr>
              <w:drawing>
                <wp:inline distT="0" distB="0" distL="0" distR="0" wp14:anchorId="6B403CBB" wp14:editId="1A66B059">
                  <wp:extent cx="542925" cy="20955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778DFE5A" w14:textId="77777777" w:rsidR="00C0642A" w:rsidRPr="00EA4E3A" w:rsidRDefault="008B0F02" w:rsidP="00C0642A">
            <w:pPr>
              <w:pStyle w:val="TAC"/>
            </w:pPr>
            <w:r w:rsidRPr="00EA4E3A">
              <w:rPr>
                <w:noProof/>
                <w:position w:val="-10"/>
              </w:rPr>
              <w:drawing>
                <wp:inline distT="0" distB="0" distL="0" distR="0" wp14:anchorId="7087F4B6" wp14:editId="2AC3D4AB">
                  <wp:extent cx="542925"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D63CAB1" w14:textId="77777777" w:rsidR="00C0642A" w:rsidRPr="00EA4E3A" w:rsidRDefault="008B0F02" w:rsidP="00C0642A">
            <w:pPr>
              <w:pStyle w:val="TAC"/>
            </w:pPr>
            <w:r w:rsidRPr="00EA4E3A">
              <w:rPr>
                <w:noProof/>
                <w:position w:val="-10"/>
              </w:rPr>
              <w:drawing>
                <wp:inline distT="0" distB="0" distL="0" distR="0" wp14:anchorId="35C262FD" wp14:editId="7D5C4698">
                  <wp:extent cx="542925" cy="20955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863B5DB" w14:textId="77777777" w:rsidR="00C0642A" w:rsidRPr="00EA4E3A" w:rsidRDefault="008B0F02" w:rsidP="00C0642A">
            <w:pPr>
              <w:pStyle w:val="TAC"/>
            </w:pPr>
            <w:r w:rsidRPr="00EA4E3A">
              <w:rPr>
                <w:noProof/>
                <w:position w:val="-10"/>
              </w:rPr>
              <w:drawing>
                <wp:inline distT="0" distB="0" distL="0" distR="0" wp14:anchorId="580D2862" wp14:editId="0BD3187D">
                  <wp:extent cx="542925" cy="209550"/>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4445F6" w14:textId="77777777" w:rsidR="00C0642A" w:rsidRPr="00EA4E3A" w:rsidRDefault="008B0F02" w:rsidP="00C0642A">
            <w:pPr>
              <w:pStyle w:val="TAC"/>
            </w:pPr>
            <w:r w:rsidRPr="00EA4E3A">
              <w:rPr>
                <w:noProof/>
                <w:position w:val="-10"/>
              </w:rPr>
              <w:drawing>
                <wp:inline distT="0" distB="0" distL="0" distR="0" wp14:anchorId="3C5F2191" wp14:editId="28978D52">
                  <wp:extent cx="561975" cy="2095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3CB913" w14:textId="77777777" w:rsidR="00C0642A" w:rsidRPr="00EA4E3A" w:rsidRDefault="008B0F02" w:rsidP="00C0642A">
            <w:pPr>
              <w:pStyle w:val="TAC"/>
            </w:pPr>
            <w:r w:rsidRPr="00EA4E3A">
              <w:rPr>
                <w:noProof/>
                <w:position w:val="-12"/>
              </w:rPr>
              <w:drawing>
                <wp:inline distT="0" distB="0" distL="0" distR="0" wp14:anchorId="59154DDE" wp14:editId="215917A4">
                  <wp:extent cx="600075" cy="2476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4585193" w14:textId="77777777" w:rsidR="00C0642A" w:rsidRPr="00EA4E3A" w:rsidRDefault="00C0642A" w:rsidP="00C0642A"/>
    <w:p w14:paraId="6B3E43AD" w14:textId="77777777" w:rsidR="00C0642A" w:rsidRPr="00EA4E3A" w:rsidRDefault="00570F12" w:rsidP="00C0642A">
      <w:pPr>
        <w:spacing w:after="0"/>
        <w:rPr>
          <w:lang w:val="en-US"/>
        </w:rPr>
      </w:pPr>
      <w:r w:rsidRPr="00EA4E3A">
        <w:rPr>
          <w:rFonts w:eastAsia="SimSun" w:hint="eastAsia"/>
          <w:lang w:eastAsia="zh-CN"/>
        </w:rPr>
        <w:t xml:space="preserve">For a non-BL/CE UE, </w:t>
      </w:r>
      <w:r w:rsidRPr="00EA4E3A">
        <w:t xml:space="preserve">the </w:t>
      </w:r>
      <w:r w:rsidR="00C0642A" w:rsidRPr="00EA4E3A">
        <w:t xml:space="preserve">UE is not expected to receive the configuration of </w:t>
      </w:r>
      <w:r w:rsidR="00C0642A" w:rsidRPr="00EA4E3A">
        <w:rPr>
          <w:i/>
        </w:rPr>
        <w:t xml:space="preserve">alternativeCodeBookEnabledFor4TX-r12 </w:t>
      </w:r>
      <w:r w:rsidR="00C0642A" w:rsidRPr="00EA4E3A">
        <w:t>except for transmission mode 8 configured with 4 CRS ports, and transmission modes 9 and 10 configured with 4 CSI-RS ports</w:t>
      </w:r>
      <w:r w:rsidR="00C0642A" w:rsidRPr="00EA4E3A">
        <w:rPr>
          <w:i/>
        </w:rPr>
        <w:t xml:space="preserve">. </w:t>
      </w:r>
      <w:r w:rsidR="00C0642A" w:rsidRPr="00EA4E3A">
        <w:t xml:space="preserve">For a UE configured in transmission mode 10, the parameter </w:t>
      </w:r>
      <w:r w:rsidR="00C0642A" w:rsidRPr="00EA4E3A">
        <w:rPr>
          <w:i/>
        </w:rPr>
        <w:t xml:space="preserve">alternativeCodeBookEnabledFor4TX-r12 </w:t>
      </w:r>
      <w:r w:rsidR="00C0642A" w:rsidRPr="00EA4E3A">
        <w:t xml:space="preserve">may be configured for each CSI process. </w:t>
      </w:r>
    </w:p>
    <w:p w14:paraId="4EB7246E" w14:textId="77777777" w:rsidR="00570F12" w:rsidRPr="00EA4E3A" w:rsidRDefault="00570F12" w:rsidP="00D650A3">
      <w:pPr>
        <w:rPr>
          <w:rFonts w:eastAsia="SimSun"/>
          <w:lang w:val="en-US" w:eastAsia="zh-CN"/>
        </w:rPr>
      </w:pPr>
      <w:r w:rsidRPr="00EA4E3A">
        <w:rPr>
          <w:rFonts w:eastAsia="SimSun" w:hint="eastAsia"/>
          <w:lang w:eastAsia="zh-CN"/>
        </w:rPr>
        <w:t xml:space="preserve">For a BL/CE UE, </w:t>
      </w:r>
      <w:r w:rsidRPr="00EA4E3A">
        <w:t xml:space="preserve">the UE is not expected to receive the configuration of </w:t>
      </w:r>
      <w:r w:rsidRPr="00EA4E3A">
        <w:rPr>
          <w:i/>
        </w:rPr>
        <w:t>alternativeCodeBookEnabledFor4TX-r12</w:t>
      </w:r>
      <w:r w:rsidRPr="00EA4E3A">
        <w:rPr>
          <w:rFonts w:eastAsia="SimSun" w:hint="eastAsia"/>
          <w:lang w:eastAsia="zh-CN"/>
        </w:rPr>
        <w:t>.</w:t>
      </w:r>
    </w:p>
    <w:p w14:paraId="62FD6F0B" w14:textId="77777777" w:rsidR="00570F12" w:rsidRPr="00EA4E3A" w:rsidRDefault="00570F12"/>
    <w:p w14:paraId="2F99E618" w14:textId="77777777" w:rsidR="00EF2C49" w:rsidRPr="00EA4E3A" w:rsidRDefault="00652E4A" w:rsidP="00EF2C49">
      <w:r w:rsidRPr="00EA4E3A">
        <w:t xml:space="preserve">For 8 antenna ports, </w:t>
      </w:r>
      <w:r w:rsidR="00EF2C49" w:rsidRPr="00EA4E3A">
        <w:t>except with,</w:t>
      </w:r>
    </w:p>
    <w:p w14:paraId="3E1CEC2D" w14:textId="77777777" w:rsidR="00EF2C49" w:rsidRPr="00EA4E3A" w:rsidRDefault="00EF2C49" w:rsidP="00D93FBC">
      <w:pPr>
        <w:pStyle w:val="B1"/>
      </w:pPr>
      <w:r w:rsidRPr="00EA4E3A">
        <w:rPr>
          <w:lang w:val="en-AU"/>
        </w:rPr>
        <w:t>-</w:t>
      </w:r>
      <w:r w:rsidRPr="00EA4E3A">
        <w:rPr>
          <w:lang w:val="en-AU"/>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14:paraId="769D62CB" w14:textId="77777777" w:rsidR="00F540A0" w:rsidRPr="00EA4E3A" w:rsidRDefault="00EF2C49" w:rsidP="00F540A0">
      <w:pPr>
        <w:pStyle w:val="B1"/>
      </w:pPr>
      <w:r w:rsidRPr="00EA4E3A">
        <w:rPr>
          <w:lang w:val="en-AU"/>
        </w:rPr>
        <w:t>-</w:t>
      </w:r>
      <w:r w:rsidRPr="00EA4E3A">
        <w:rPr>
          <w:lang w:val="en-AU"/>
        </w:rPr>
        <w:tab/>
      </w:r>
      <w:r w:rsidRPr="00EA4E3A">
        <w:rPr>
          <w:lang w:val="en-US"/>
        </w:rPr>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14:paraId="0EE40DE5" w14:textId="77777777" w:rsidR="00F540A0" w:rsidRPr="00EA4E3A" w:rsidRDefault="00F540A0" w:rsidP="00F540A0">
      <w:pPr>
        <w:pStyle w:val="B1"/>
      </w:pPr>
      <w:r w:rsidRPr="00EA4E3A">
        <w:rPr>
          <w:lang w:val="en-US"/>
        </w:rPr>
        <w:t>-</w:t>
      </w:r>
      <w:r w:rsidRPr="00EA4E3A">
        <w:rPr>
          <w:lang w:val="en-US"/>
        </w:rPr>
        <w:tab/>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configured, or</w:t>
      </w:r>
    </w:p>
    <w:p w14:paraId="5DF5BF50" w14:textId="77777777" w:rsidR="00F540A0" w:rsidRPr="00EA4E3A" w:rsidRDefault="00F540A0" w:rsidP="00F540A0">
      <w:pPr>
        <w:pStyle w:val="B1"/>
      </w:pPr>
      <w:r w:rsidRPr="00EA4E3A">
        <w:rPr>
          <w:lang w:val="en-US"/>
        </w:rPr>
        <w:t>-</w:t>
      </w:r>
      <w:r w:rsidRPr="00EA4E3A">
        <w:rPr>
          <w:lang w:val="en-US"/>
        </w:rPr>
        <w:tab/>
        <w:t xml:space="preserve">UE configured with higher layer parameter </w:t>
      </w:r>
      <w:r w:rsidRPr="00EA4E3A">
        <w:rPr>
          <w:i/>
          <w:lang w:val="en-US"/>
        </w:rPr>
        <w:t>advancedCodebookEnabled</w:t>
      </w:r>
      <w:r w:rsidRPr="00EA4E3A">
        <w:rPr>
          <w:lang w:val="en-US"/>
        </w:rPr>
        <w:t>=</w:t>
      </w:r>
      <w:r w:rsidRPr="00EA4E3A">
        <w:rPr>
          <w:i/>
          <w:lang w:val="en-US"/>
        </w:rPr>
        <w:t>TRUE</w:t>
      </w:r>
      <w:r w:rsidRPr="00EA4E3A">
        <w:rPr>
          <w:lang w:val="en-US"/>
        </w:rPr>
        <w:t>, and</w:t>
      </w:r>
      <w:r w:rsidR="00EA4E3A" w:rsidRPr="00EA4E3A">
        <w:rPr>
          <w:lang w:val="en-US"/>
        </w:rPr>
        <w:t xml:space="preserve"> </w:t>
      </w:r>
      <w:r w:rsidRPr="00EA4E3A">
        <w:rPr>
          <w:rFonts w:eastAsia="Calibri"/>
          <w:position w:val="-6"/>
          <w:lang w:val="en-US"/>
        </w:rPr>
        <w:object w:dxaOrig="499" w:dyaOrig="240" w14:anchorId="71ECA7D2">
          <v:shape id="_x0000_i2235" type="#_x0000_t75" style="width:21.6pt;height:14.4pt" o:ole="">
            <v:imagedata r:id="rId1821" o:title=""/>
          </v:shape>
          <o:OLEObject Type="Embed" ProgID="Equation.3" ShapeID="_x0000_i2235" DrawAspect="Content" ObjectID="_1685802266" r:id="rId1822"/>
        </w:object>
      </w:r>
      <w:r w:rsidRPr="00EA4E3A">
        <w:rPr>
          <w:lang w:val="en-US"/>
        </w:rPr>
        <w:t xml:space="preserve"> with </w:t>
      </w:r>
      <w:r w:rsidRPr="00EA4E3A">
        <w:rPr>
          <w:position w:val="-6"/>
        </w:rPr>
        <w:object w:dxaOrig="200" w:dyaOrig="220" w14:anchorId="1EEF1ACD">
          <v:shape id="_x0000_i2236" type="#_x0000_t75" style="width:7.2pt;height:14.4pt" o:ole="">
            <v:imagedata r:id="rId1684" o:title=""/>
          </v:shape>
          <o:OLEObject Type="Embed" ProgID="Equation.3" ShapeID="_x0000_i2236" DrawAspect="Content" ObjectID="_1685802267" r:id="rId1823"/>
        </w:object>
      </w:r>
      <w:r w:rsidRPr="00EA4E3A">
        <w:t xml:space="preserve"> </w:t>
      </w:r>
      <w:r w:rsidRPr="00EA4E3A">
        <w:rPr>
          <w:lang w:val="en-US"/>
        </w:rPr>
        <w:t>equal to the associated RI value,</w:t>
      </w:r>
    </w:p>
    <w:p w14:paraId="37B957F3" w14:textId="77777777" w:rsidR="00652E4A" w:rsidRPr="00EA4E3A" w:rsidRDefault="00652E4A" w:rsidP="00652E4A">
      <w:r w:rsidRPr="00EA4E3A">
        <w:t xml:space="preserve">each PMI value corresponds to a pair of codebook indices given in Table 7.2.4-1, 7.2.4-2, 7.2.4-3, 7.2.4-4, 7.2.4-5, 7.2.4-6, 7.2.4-7, or 7.2.4-8, where the quantities </w:t>
      </w:r>
      <w:r w:rsidR="008B0F02" w:rsidRPr="00EA4E3A">
        <w:rPr>
          <w:noProof/>
          <w:position w:val="-10"/>
        </w:rPr>
        <w:drawing>
          <wp:inline distT="0" distB="0" distL="0" distR="0" wp14:anchorId="55E3F985" wp14:editId="25E8555C">
            <wp:extent cx="161925" cy="19050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14:anchorId="5D1F6F6E" wp14:editId="1A02B3F8">
            <wp:extent cx="180975" cy="19050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EA4E3A">
        <w:t xml:space="preserve"> are given by</w:t>
      </w:r>
    </w:p>
    <w:p w14:paraId="5C6FD0BB" w14:textId="77777777" w:rsidR="00652E4A" w:rsidRPr="00EA4E3A" w:rsidRDefault="008B0F02" w:rsidP="00652E4A">
      <w:pPr>
        <w:pStyle w:val="EQ"/>
        <w:jc w:val="center"/>
        <w:rPr>
          <w:noProof w:val="0"/>
        </w:rPr>
      </w:pPr>
      <w:r w:rsidRPr="00EA4E3A">
        <w:rPr>
          <w:position w:val="-32"/>
        </w:rPr>
        <w:drawing>
          <wp:inline distT="0" distB="0" distL="0" distR="0" wp14:anchorId="74BEDEDF" wp14:editId="5979108A">
            <wp:extent cx="2047875" cy="4667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48A76C67" w14:textId="77777777" w:rsidR="00354D58" w:rsidRPr="00EA4E3A" w:rsidRDefault="00F540A0" w:rsidP="00F540A0">
      <w:pPr>
        <w:pStyle w:val="B2"/>
        <w:rPr>
          <w:lang w:val="en-US"/>
        </w:rPr>
      </w:pPr>
      <w:r w:rsidRPr="00EA4E3A">
        <w:t>-</w:t>
      </w:r>
      <w:r w:rsidRPr="00EA4E3A">
        <w:tab/>
      </w:r>
      <w:r w:rsidR="00652E4A" w:rsidRPr="00EA4E3A">
        <w:t>as follows:</w:t>
      </w:r>
      <w:r w:rsidR="00354D58" w:rsidRPr="00EA4E3A">
        <w:rPr>
          <w:lang w:val="en-US"/>
        </w:rPr>
        <w:t>For 8 antenna ports</w:t>
      </w:r>
      <w:r w:rsidR="008B0F02" w:rsidRPr="00EA4E3A">
        <w:rPr>
          <w:noProof/>
          <w:position w:val="-16"/>
        </w:rPr>
        <w:drawing>
          <wp:inline distT="0" distB="0" distL="0" distR="0" wp14:anchorId="147C5DF8" wp14:editId="022DB2C9">
            <wp:extent cx="1409700" cy="2667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EA4E3A">
        <w:t xml:space="preserve">, a first PMI value of </w:t>
      </w:r>
      <w:r w:rsidR="008B0F02" w:rsidRPr="00EA4E3A">
        <w:rPr>
          <w:noProof/>
          <w:position w:val="-10"/>
        </w:rPr>
        <w:drawing>
          <wp:inline distT="0" distB="0" distL="0" distR="0" wp14:anchorId="2E308BA2" wp14:editId="17698BB1">
            <wp:extent cx="1266825" cy="20955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EA4E3A">
        <w:t xml:space="preserve"> and a second PMI value of </w:t>
      </w:r>
      <w:r w:rsidR="008B0F02" w:rsidRPr="00EA4E3A">
        <w:rPr>
          <w:noProof/>
          <w:position w:val="-10"/>
        </w:rPr>
        <w:drawing>
          <wp:inline distT="0" distB="0" distL="0" distR="0" wp14:anchorId="4720B481" wp14:editId="4CB9A356">
            <wp:extent cx="1266825" cy="2095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EA4E3A">
        <w:t xml:space="preserve"> </w:t>
      </w:r>
      <w:r w:rsidR="00354D58" w:rsidRPr="00EA4E3A">
        <w:t xml:space="preserve">corresponds to the codebook indices </w:t>
      </w:r>
      <w:r w:rsidR="008B0F02" w:rsidRPr="00EA4E3A">
        <w:rPr>
          <w:noProof/>
          <w:position w:val="-10"/>
        </w:rPr>
        <w:drawing>
          <wp:inline distT="0" distB="0" distL="0" distR="0" wp14:anchorId="08BBF85B" wp14:editId="2E3373EE">
            <wp:extent cx="11430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14:anchorId="06F34622" wp14:editId="3DD64392">
            <wp:extent cx="1238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EA4E3A">
        <w:t xml:space="preserve"> given in </w:t>
      </w:r>
      <w:r w:rsidR="00354D58" w:rsidRPr="00EA4E3A">
        <w:lastRenderedPageBreak/>
        <w:t xml:space="preserve">Table </w:t>
      </w:r>
      <w:r w:rsidR="00652E4A" w:rsidRPr="00EA4E3A">
        <w:t>7.2.4</w:t>
      </w:r>
      <w:r w:rsidR="00354D58" w:rsidRPr="00EA4E3A">
        <w:t>-</w:t>
      </w:r>
      <w:r w:rsidR="00354D58" w:rsidRPr="00EA4E3A">
        <w:rPr>
          <w:i/>
        </w:rPr>
        <w:t>j</w:t>
      </w:r>
      <w:r w:rsidR="00EA4E3A" w:rsidRPr="00EA4E3A">
        <w:t xml:space="preserve"> </w:t>
      </w:r>
      <w:r w:rsidR="00354D58" w:rsidRPr="00EA4E3A">
        <w:t xml:space="preserve">with </w:t>
      </w:r>
      <w:r w:rsidR="008B0F02" w:rsidRPr="00EA4E3A">
        <w:rPr>
          <w:noProof/>
          <w:position w:val="-6"/>
        </w:rPr>
        <w:drawing>
          <wp:inline distT="0" distB="0" distL="0" distR="0" wp14:anchorId="5FEAFAE0" wp14:editId="54A73E1D">
            <wp:extent cx="114300" cy="123825"/>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equal to the associated RI value and where </w:t>
      </w:r>
      <w:r w:rsidR="00354D58" w:rsidRPr="00EA4E3A">
        <w:rPr>
          <w:i/>
        </w:rPr>
        <w:t>j</w:t>
      </w:r>
      <w:r w:rsidR="00354D58" w:rsidRPr="00EA4E3A">
        <w:t xml:space="preserve"> = </w:t>
      </w:r>
      <w:r w:rsidR="008B0F02" w:rsidRPr="00EA4E3A">
        <w:rPr>
          <w:noProof/>
          <w:position w:val="-6"/>
        </w:rPr>
        <w:drawing>
          <wp:inline distT="0" distB="0" distL="0" distR="0" wp14:anchorId="2F06B71A" wp14:editId="2FAB2EBF">
            <wp:extent cx="114300" cy="123825"/>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w:t>
      </w:r>
      <w:r w:rsidR="008B0F02" w:rsidRPr="00EA4E3A">
        <w:rPr>
          <w:noProof/>
          <w:position w:val="-10"/>
        </w:rPr>
        <w:drawing>
          <wp:inline distT="0" distB="0" distL="0" distR="0" wp14:anchorId="552D281B" wp14:editId="40688207">
            <wp:extent cx="1352550" cy="1905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14:anchorId="045127CE" wp14:editId="3870B479">
            <wp:extent cx="1314450" cy="1905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EA4E3A">
        <w:t>.</w:t>
      </w:r>
    </w:p>
    <w:p w14:paraId="59F6766C" w14:textId="77777777" w:rsidR="00F540A0" w:rsidRPr="00EA4E3A" w:rsidRDefault="00F540A0" w:rsidP="00F540A0">
      <w:pPr>
        <w:pStyle w:val="B2"/>
        <w:rPr>
          <w:lang w:val="en-US"/>
        </w:rPr>
      </w:pPr>
      <w:r w:rsidRPr="00EA4E3A">
        <w:rPr>
          <w:lang w:val="en-US"/>
        </w:rPr>
        <w:t>-</w:t>
      </w:r>
      <w:r w:rsidRPr="00EA4E3A">
        <w:rPr>
          <w:lang w:val="en-US"/>
        </w:rPr>
        <w:tab/>
      </w:r>
      <w:r w:rsidR="00216E80" w:rsidRPr="00EA4E3A">
        <w:rPr>
          <w:lang w:val="en-US"/>
        </w:rPr>
        <w:t>In some cases codebook subsampling is supported.</w:t>
      </w:r>
      <w:r w:rsidR="00EA4E3A" w:rsidRPr="00EA4E3A">
        <w:rPr>
          <w:lang w:val="en-US"/>
        </w:rPr>
        <w:t xml:space="preserve"> </w:t>
      </w:r>
      <w:r w:rsidR="00216E80" w:rsidRPr="00EA4E3A">
        <w:t xml:space="preserve">The sub-sampled codebook for PUCCH mode 1-1 submode 2 is defined in Table 7.2.2-1D for first and second precoding matrix indicator </w:t>
      </w:r>
      <w:r w:rsidR="008B0F02" w:rsidRPr="00EA4E3A">
        <w:rPr>
          <w:noProof/>
          <w:position w:val="-10"/>
        </w:rPr>
        <w:drawing>
          <wp:inline distT="0" distB="0" distL="0" distR="0" wp14:anchorId="56C846FE" wp14:editId="5C587196">
            <wp:extent cx="114300" cy="1905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and </w:t>
      </w:r>
      <w:r w:rsidR="008B0F02" w:rsidRPr="00EA4E3A">
        <w:rPr>
          <w:noProof/>
          <w:position w:val="-10"/>
        </w:rPr>
        <w:drawing>
          <wp:inline distT="0" distB="0" distL="0" distR="0" wp14:anchorId="480A763C" wp14:editId="5466C778">
            <wp:extent cx="1238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EA4E3A">
        <w:t>.</w:t>
      </w:r>
      <w:r w:rsidR="00EA4E3A" w:rsidRPr="00EA4E3A">
        <w:t xml:space="preserve"> </w:t>
      </w:r>
      <w:r w:rsidR="00216E80" w:rsidRPr="00EA4E3A">
        <w:t xml:space="preserve">Joint encoding of rank and first precoding matrix indicator </w:t>
      </w:r>
      <w:r w:rsidR="008B0F02" w:rsidRPr="00EA4E3A">
        <w:rPr>
          <w:noProof/>
          <w:position w:val="-10"/>
        </w:rPr>
        <w:drawing>
          <wp:inline distT="0" distB="0" distL="0" distR="0" wp14:anchorId="05FF211C" wp14:editId="27A5F2D5">
            <wp:extent cx="114300" cy="1905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for PUCCH mode 1-1 submode 1 is defined in Table 7.2.2-1E.</w:t>
      </w:r>
      <w:r w:rsidR="00EA4E3A" w:rsidRPr="00EA4E3A">
        <w:t xml:space="preserve"> </w:t>
      </w:r>
      <w:r w:rsidR="00216E80" w:rsidRPr="00EA4E3A">
        <w:t xml:space="preserve">The sub-sampled codebook for PUCCH mode 2-1 is defined in Table 7.2.2-1F for </w:t>
      </w:r>
      <w:r w:rsidR="00797AD1" w:rsidRPr="00EA4E3A">
        <w:t>PUCCH Reporting Type 1</w:t>
      </w:r>
      <w:r w:rsidR="007764B9" w:rsidRPr="00EA4E3A">
        <w:t>a</w:t>
      </w:r>
      <w:r w:rsidR="00216E80" w:rsidRPr="00EA4E3A">
        <w:t>.</w:t>
      </w:r>
      <w:r w:rsidRPr="00EA4E3A">
        <w:rPr>
          <w:lang w:val="en-US"/>
        </w:rPr>
        <w:t xml:space="preserve"> </w:t>
      </w:r>
    </w:p>
    <w:p w14:paraId="5F29E041" w14:textId="77777777" w:rsidR="00216E80" w:rsidRPr="00EA4E3A" w:rsidRDefault="00F540A0" w:rsidP="00F540A0">
      <w:pPr>
        <w:pStyle w:val="B2"/>
        <w:rPr>
          <w:lang w:val="en-US"/>
        </w:rPr>
      </w:pPr>
      <w:r w:rsidRPr="00EA4E3A">
        <w:t>-</w:t>
      </w:r>
      <w:r w:rsidRPr="00EA4E3A">
        <w:tab/>
        <w:t xml:space="preserve">UE shall only use the value of </w:t>
      </w:r>
      <w:r w:rsidRPr="00EA4E3A">
        <w:rPr>
          <w:position w:val="-10"/>
        </w:rPr>
        <w:object w:dxaOrig="200" w:dyaOrig="300" w14:anchorId="2461B00B">
          <v:shape id="_x0000_i2237" type="#_x0000_t75" style="width:7.2pt;height:14.4pt" o:ole="">
            <v:imagedata r:id="rId1421" o:title=""/>
          </v:shape>
          <o:OLEObject Type="Embed" ProgID="Equation.3" ShapeID="_x0000_i2237" DrawAspect="Content" ObjectID="_1685802268" r:id="rId1836"/>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14:anchorId="52AB6798" wp14:editId="14B204A5">
            <wp:extent cx="123825" cy="190500"/>
            <wp:effectExtent l="0" t="0" r="0" b="0"/>
            <wp:docPr id="13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rPr>
        <w:t xml:space="preserve">and shall not report </w:t>
      </w:r>
      <w:r w:rsidRPr="00EA4E3A">
        <w:rPr>
          <w:position w:val="-10"/>
        </w:rPr>
        <w:object w:dxaOrig="200" w:dyaOrig="300" w14:anchorId="0C68D9EE">
          <v:shape id="_x0000_i2238" type="#_x0000_t75" style="width:7.2pt;height:14.4pt" o:ole="">
            <v:imagedata r:id="rId1421" o:title=""/>
          </v:shape>
          <o:OLEObject Type="Embed" ProgID="Equation.3" ShapeID="_x0000_i2238" DrawAspect="Content" ObjectID="_1685802269" r:id="rId1837"/>
        </w:object>
      </w:r>
      <w:r w:rsidRPr="00EA4E3A">
        <w:t xml:space="preserve"> if the UE is configured with higher layer parameter </w:t>
      </w:r>
      <w:r w:rsidR="00691EBF" w:rsidRPr="00EA4E3A">
        <w:rPr>
          <w:i/>
        </w:rPr>
        <w:t>semiOpenLoop</w:t>
      </w:r>
      <w:r w:rsidRPr="00EA4E3A">
        <w:rPr>
          <w:i/>
        </w:rPr>
        <w:t>=TRUE.</w:t>
      </w:r>
    </w:p>
    <w:p w14:paraId="648D0157" w14:textId="77777777" w:rsidR="00354D58" w:rsidRPr="00EA4E3A" w:rsidRDefault="00354D58">
      <w:pPr>
        <w:overflowPunct/>
        <w:autoSpaceDE/>
        <w:autoSpaceDN/>
        <w:adjustRightInd/>
        <w:spacing w:after="0"/>
        <w:textAlignment w:val="auto"/>
        <w:rPr>
          <w:lang w:val="en-US"/>
        </w:rPr>
      </w:pPr>
    </w:p>
    <w:p w14:paraId="10795DBF" w14:textId="77777777" w:rsidR="00652E4A" w:rsidRPr="00EA4E3A" w:rsidRDefault="00652E4A" w:rsidP="00652E4A">
      <w:pPr>
        <w:pStyle w:val="TH"/>
      </w:pPr>
      <w:r w:rsidRPr="00EA4E3A">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EA4E3A" w14:paraId="62690D1B" w14:textId="77777777">
        <w:trPr>
          <w:cantSplit/>
          <w:jc w:val="center"/>
        </w:trPr>
        <w:tc>
          <w:tcPr>
            <w:tcW w:w="467" w:type="pct"/>
            <w:vMerge w:val="restart"/>
            <w:shd w:val="clear" w:color="auto" w:fill="E0E0E0"/>
            <w:vAlign w:val="center"/>
          </w:tcPr>
          <w:p w14:paraId="1B0E1486" w14:textId="77777777" w:rsidR="00652E4A" w:rsidRPr="00EA4E3A" w:rsidRDefault="008B0F02" w:rsidP="00866935">
            <w:pPr>
              <w:pStyle w:val="TAH"/>
            </w:pPr>
            <w:r w:rsidRPr="00EA4E3A">
              <w:rPr>
                <w:noProof/>
              </w:rPr>
              <w:drawing>
                <wp:inline distT="0" distB="0" distL="0" distR="0" wp14:anchorId="2D7D247A" wp14:editId="34ED2BD2">
                  <wp:extent cx="114300"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06360BA3" w14:textId="77777777" w:rsidR="00652E4A" w:rsidRPr="00EA4E3A" w:rsidRDefault="008B0F02" w:rsidP="00866935">
            <w:pPr>
              <w:pStyle w:val="TAH"/>
            </w:pPr>
            <w:r w:rsidRPr="00EA4E3A">
              <w:rPr>
                <w:noProof/>
              </w:rPr>
              <w:drawing>
                <wp:inline distT="0" distB="0" distL="0" distR="0" wp14:anchorId="09B6E66B" wp14:editId="48B24327">
                  <wp:extent cx="123825" cy="19050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14:paraId="2AA0D131" w14:textId="77777777" w:rsidTr="00BC3DAA">
        <w:trPr>
          <w:cantSplit/>
          <w:jc w:val="center"/>
        </w:trPr>
        <w:tc>
          <w:tcPr>
            <w:tcW w:w="467" w:type="pct"/>
            <w:vMerge/>
            <w:tcBorders>
              <w:bottom w:val="single" w:sz="4" w:space="0" w:color="auto"/>
            </w:tcBorders>
            <w:shd w:val="clear" w:color="auto" w:fill="E0E0E0"/>
            <w:vAlign w:val="center"/>
          </w:tcPr>
          <w:p w14:paraId="7328BB0B" w14:textId="77777777" w:rsidR="00652E4A" w:rsidRPr="00EA4E3A" w:rsidRDefault="00652E4A" w:rsidP="00866935">
            <w:pPr>
              <w:pStyle w:val="TAH"/>
            </w:pPr>
          </w:p>
        </w:tc>
        <w:tc>
          <w:tcPr>
            <w:tcW w:w="570" w:type="pct"/>
            <w:tcBorders>
              <w:top w:val="single" w:sz="4" w:space="0" w:color="auto"/>
            </w:tcBorders>
            <w:shd w:val="clear" w:color="auto" w:fill="E0E0E0"/>
            <w:vAlign w:val="center"/>
          </w:tcPr>
          <w:p w14:paraId="7C9C86F5" w14:textId="77777777" w:rsidR="00652E4A" w:rsidRPr="00EA4E3A" w:rsidRDefault="00652E4A" w:rsidP="00866935">
            <w:pPr>
              <w:pStyle w:val="TAH"/>
            </w:pPr>
            <w:r w:rsidRPr="00EA4E3A">
              <w:t>0</w:t>
            </w:r>
          </w:p>
        </w:tc>
        <w:tc>
          <w:tcPr>
            <w:tcW w:w="561" w:type="pct"/>
            <w:tcBorders>
              <w:top w:val="single" w:sz="4" w:space="0" w:color="auto"/>
            </w:tcBorders>
            <w:shd w:val="clear" w:color="auto" w:fill="E0E0E0"/>
            <w:vAlign w:val="center"/>
          </w:tcPr>
          <w:p w14:paraId="1BF26FD9" w14:textId="77777777" w:rsidR="00652E4A" w:rsidRPr="00EA4E3A" w:rsidRDefault="00652E4A" w:rsidP="00866935">
            <w:pPr>
              <w:pStyle w:val="TAH"/>
            </w:pPr>
            <w:r w:rsidRPr="00EA4E3A">
              <w:t>1</w:t>
            </w:r>
          </w:p>
        </w:tc>
        <w:tc>
          <w:tcPr>
            <w:tcW w:w="570" w:type="pct"/>
            <w:tcBorders>
              <w:top w:val="single" w:sz="4" w:space="0" w:color="auto"/>
            </w:tcBorders>
            <w:shd w:val="clear" w:color="auto" w:fill="E0E0E0"/>
            <w:vAlign w:val="center"/>
          </w:tcPr>
          <w:p w14:paraId="3EB9A1A3" w14:textId="77777777" w:rsidR="00652E4A" w:rsidRPr="00EA4E3A" w:rsidRDefault="00652E4A" w:rsidP="00866935">
            <w:pPr>
              <w:pStyle w:val="TAH"/>
            </w:pPr>
            <w:r w:rsidRPr="00EA4E3A">
              <w:t>2</w:t>
            </w:r>
          </w:p>
        </w:tc>
        <w:tc>
          <w:tcPr>
            <w:tcW w:w="570" w:type="pct"/>
            <w:tcBorders>
              <w:top w:val="single" w:sz="4" w:space="0" w:color="auto"/>
            </w:tcBorders>
            <w:shd w:val="clear" w:color="auto" w:fill="E0E0E0"/>
            <w:vAlign w:val="center"/>
          </w:tcPr>
          <w:p w14:paraId="727AC0D4" w14:textId="77777777" w:rsidR="00652E4A" w:rsidRPr="00EA4E3A" w:rsidRDefault="00652E4A" w:rsidP="00866935">
            <w:pPr>
              <w:pStyle w:val="TAH"/>
            </w:pPr>
            <w:r w:rsidRPr="00EA4E3A">
              <w:t>3</w:t>
            </w:r>
          </w:p>
        </w:tc>
        <w:tc>
          <w:tcPr>
            <w:tcW w:w="570" w:type="pct"/>
            <w:tcBorders>
              <w:top w:val="single" w:sz="4" w:space="0" w:color="auto"/>
            </w:tcBorders>
            <w:shd w:val="clear" w:color="auto" w:fill="E0E0E0"/>
            <w:vAlign w:val="center"/>
          </w:tcPr>
          <w:p w14:paraId="6A448451" w14:textId="77777777" w:rsidR="00652E4A" w:rsidRPr="00EA4E3A" w:rsidRDefault="00652E4A" w:rsidP="00866935">
            <w:pPr>
              <w:pStyle w:val="TAH"/>
            </w:pPr>
            <w:r w:rsidRPr="00EA4E3A">
              <w:t>4</w:t>
            </w:r>
          </w:p>
        </w:tc>
        <w:tc>
          <w:tcPr>
            <w:tcW w:w="561" w:type="pct"/>
            <w:tcBorders>
              <w:top w:val="single" w:sz="4" w:space="0" w:color="auto"/>
            </w:tcBorders>
            <w:shd w:val="clear" w:color="auto" w:fill="E0E0E0"/>
            <w:vAlign w:val="center"/>
          </w:tcPr>
          <w:p w14:paraId="619508A4" w14:textId="77777777" w:rsidR="00652E4A" w:rsidRPr="00EA4E3A" w:rsidRDefault="00652E4A" w:rsidP="00866935">
            <w:pPr>
              <w:pStyle w:val="TAH"/>
            </w:pPr>
            <w:r w:rsidRPr="00EA4E3A">
              <w:t>5</w:t>
            </w:r>
          </w:p>
        </w:tc>
        <w:tc>
          <w:tcPr>
            <w:tcW w:w="570" w:type="pct"/>
            <w:tcBorders>
              <w:top w:val="single" w:sz="4" w:space="0" w:color="auto"/>
            </w:tcBorders>
            <w:shd w:val="clear" w:color="auto" w:fill="E0E0E0"/>
            <w:vAlign w:val="center"/>
          </w:tcPr>
          <w:p w14:paraId="2D796707" w14:textId="77777777" w:rsidR="00652E4A" w:rsidRPr="00EA4E3A" w:rsidRDefault="00652E4A" w:rsidP="00866935">
            <w:pPr>
              <w:pStyle w:val="TAH"/>
            </w:pPr>
            <w:r w:rsidRPr="00EA4E3A">
              <w:t>6</w:t>
            </w:r>
          </w:p>
        </w:tc>
        <w:tc>
          <w:tcPr>
            <w:tcW w:w="561" w:type="pct"/>
            <w:tcBorders>
              <w:top w:val="single" w:sz="4" w:space="0" w:color="auto"/>
            </w:tcBorders>
            <w:shd w:val="clear" w:color="auto" w:fill="E0E0E0"/>
            <w:vAlign w:val="center"/>
          </w:tcPr>
          <w:p w14:paraId="25723D27" w14:textId="77777777" w:rsidR="00652E4A" w:rsidRPr="00EA4E3A" w:rsidRDefault="00652E4A" w:rsidP="00866935">
            <w:pPr>
              <w:pStyle w:val="TAH"/>
            </w:pPr>
            <w:r w:rsidRPr="00EA4E3A">
              <w:t>7</w:t>
            </w:r>
          </w:p>
        </w:tc>
      </w:tr>
      <w:tr w:rsidR="00652E4A" w:rsidRPr="00EA4E3A" w14:paraId="74D21C88" w14:textId="77777777" w:rsidTr="00BC3DAA">
        <w:trPr>
          <w:cantSplit/>
          <w:jc w:val="center"/>
        </w:trPr>
        <w:tc>
          <w:tcPr>
            <w:tcW w:w="467" w:type="pct"/>
            <w:shd w:val="clear" w:color="auto" w:fill="auto"/>
            <w:vAlign w:val="center"/>
          </w:tcPr>
          <w:p w14:paraId="76861E56" w14:textId="77777777" w:rsidR="00652E4A" w:rsidRPr="00EA4E3A" w:rsidRDefault="00652E4A" w:rsidP="00652E4A">
            <w:pPr>
              <w:pStyle w:val="TAC"/>
            </w:pPr>
            <w:r w:rsidRPr="00EA4E3A">
              <w:t>0 – 15</w:t>
            </w:r>
          </w:p>
        </w:tc>
        <w:tc>
          <w:tcPr>
            <w:tcW w:w="570" w:type="pct"/>
            <w:vAlign w:val="center"/>
          </w:tcPr>
          <w:p w14:paraId="1246CBC5" w14:textId="77777777" w:rsidR="00652E4A" w:rsidRPr="00EA4E3A" w:rsidRDefault="008B0F02" w:rsidP="00652E4A">
            <w:pPr>
              <w:pStyle w:val="TAC"/>
            </w:pPr>
            <w:r w:rsidRPr="00EA4E3A">
              <w:rPr>
                <w:noProof/>
                <w:position w:val="-16"/>
              </w:rPr>
              <w:drawing>
                <wp:inline distT="0" distB="0" distL="0" distR="0" wp14:anchorId="79C7166A" wp14:editId="65B3EC3F">
                  <wp:extent cx="314325" cy="25717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4104083A" w14:textId="77777777" w:rsidR="00652E4A" w:rsidRPr="00EA4E3A" w:rsidRDefault="008B0F02" w:rsidP="00652E4A">
            <w:pPr>
              <w:pStyle w:val="TAC"/>
            </w:pPr>
            <w:r w:rsidRPr="00EA4E3A">
              <w:rPr>
                <w:noProof/>
                <w:position w:val="-16"/>
              </w:rPr>
              <w:drawing>
                <wp:inline distT="0" distB="0" distL="0" distR="0" wp14:anchorId="427B23F3" wp14:editId="091EECCF">
                  <wp:extent cx="304800" cy="25717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52BC73BC" w14:textId="77777777" w:rsidR="00652E4A" w:rsidRPr="00EA4E3A" w:rsidRDefault="008B0F02" w:rsidP="00652E4A">
            <w:pPr>
              <w:pStyle w:val="TAC"/>
            </w:pPr>
            <w:r w:rsidRPr="00EA4E3A">
              <w:rPr>
                <w:noProof/>
                <w:position w:val="-16"/>
              </w:rPr>
              <w:drawing>
                <wp:inline distT="0" distB="0" distL="0" distR="0" wp14:anchorId="026F7847" wp14:editId="0965DC51">
                  <wp:extent cx="314325" cy="2571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22B0C4E5" w14:textId="77777777" w:rsidR="00652E4A" w:rsidRPr="00EA4E3A" w:rsidRDefault="008B0F02" w:rsidP="00652E4A">
            <w:pPr>
              <w:pStyle w:val="TAC"/>
            </w:pPr>
            <w:r w:rsidRPr="00EA4E3A">
              <w:rPr>
                <w:noProof/>
                <w:position w:val="-16"/>
              </w:rPr>
              <w:drawing>
                <wp:inline distT="0" distB="0" distL="0" distR="0" wp14:anchorId="23C1BC76" wp14:editId="5A67CBB4">
                  <wp:extent cx="314325" cy="2571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27E579C" w14:textId="77777777" w:rsidR="00652E4A" w:rsidRPr="00EA4E3A" w:rsidRDefault="008B0F02" w:rsidP="00652E4A">
            <w:pPr>
              <w:pStyle w:val="TAC"/>
            </w:pPr>
            <w:r w:rsidRPr="00EA4E3A">
              <w:rPr>
                <w:noProof/>
                <w:position w:val="-16"/>
              </w:rPr>
              <w:drawing>
                <wp:inline distT="0" distB="0" distL="0" distR="0" wp14:anchorId="5AFEA8F8" wp14:editId="76A51BE4">
                  <wp:extent cx="419100" cy="25717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73F3F461" w14:textId="77777777" w:rsidR="00652E4A" w:rsidRPr="00EA4E3A" w:rsidRDefault="008B0F02" w:rsidP="00652E4A">
            <w:pPr>
              <w:pStyle w:val="TAC"/>
            </w:pPr>
            <w:r w:rsidRPr="00EA4E3A">
              <w:rPr>
                <w:noProof/>
                <w:position w:val="-16"/>
              </w:rPr>
              <w:drawing>
                <wp:inline distT="0" distB="0" distL="0" distR="0" wp14:anchorId="372BE5F3" wp14:editId="2A217950">
                  <wp:extent cx="390525" cy="25717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70F31F0D" w14:textId="77777777" w:rsidR="00652E4A" w:rsidRPr="00EA4E3A" w:rsidRDefault="008B0F02" w:rsidP="00652E4A">
            <w:pPr>
              <w:pStyle w:val="TAC"/>
            </w:pPr>
            <w:r w:rsidRPr="00EA4E3A">
              <w:rPr>
                <w:noProof/>
                <w:position w:val="-16"/>
              </w:rPr>
              <w:drawing>
                <wp:inline distT="0" distB="0" distL="0" distR="0" wp14:anchorId="6137CA54" wp14:editId="3459D14F">
                  <wp:extent cx="419100" cy="2571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39FB32A1" w14:textId="77777777" w:rsidR="00652E4A" w:rsidRPr="00EA4E3A" w:rsidRDefault="008B0F02" w:rsidP="00652E4A">
            <w:pPr>
              <w:pStyle w:val="TAC"/>
            </w:pPr>
            <w:r w:rsidRPr="00EA4E3A">
              <w:rPr>
                <w:noProof/>
                <w:position w:val="-16"/>
              </w:rPr>
              <w:drawing>
                <wp:inline distT="0" distB="0" distL="0" distR="0" wp14:anchorId="74BF808A" wp14:editId="71B31ADA">
                  <wp:extent cx="419100" cy="25717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14:paraId="54EABBE5" w14:textId="77777777">
        <w:trPr>
          <w:cantSplit/>
          <w:jc w:val="center"/>
        </w:trPr>
        <w:tc>
          <w:tcPr>
            <w:tcW w:w="467" w:type="pct"/>
            <w:vMerge w:val="restart"/>
            <w:shd w:val="clear" w:color="auto" w:fill="E0E0E0"/>
            <w:vAlign w:val="center"/>
          </w:tcPr>
          <w:p w14:paraId="3B9D89A3" w14:textId="77777777" w:rsidR="00652E4A" w:rsidRPr="00EA4E3A" w:rsidRDefault="008B0F02" w:rsidP="00866935">
            <w:pPr>
              <w:pStyle w:val="TAH"/>
            </w:pPr>
            <w:r w:rsidRPr="00EA4E3A">
              <w:rPr>
                <w:noProof/>
              </w:rPr>
              <w:drawing>
                <wp:inline distT="0" distB="0" distL="0" distR="0" wp14:anchorId="7F1A0C9C" wp14:editId="2562C0C6">
                  <wp:extent cx="114300" cy="190500"/>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25B6125A" w14:textId="77777777" w:rsidR="00652E4A" w:rsidRPr="00EA4E3A" w:rsidRDefault="008B0F02" w:rsidP="00866935">
            <w:pPr>
              <w:pStyle w:val="TAH"/>
            </w:pPr>
            <w:r w:rsidRPr="00EA4E3A">
              <w:rPr>
                <w:noProof/>
              </w:rPr>
              <w:drawing>
                <wp:inline distT="0" distB="0" distL="0" distR="0" wp14:anchorId="588A2865" wp14:editId="473C9AEF">
                  <wp:extent cx="123825" cy="1905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14:paraId="6841ACB2" w14:textId="77777777" w:rsidTr="00BC3DAA">
        <w:trPr>
          <w:cantSplit/>
          <w:jc w:val="center"/>
        </w:trPr>
        <w:tc>
          <w:tcPr>
            <w:tcW w:w="467" w:type="pct"/>
            <w:vMerge/>
            <w:tcBorders>
              <w:bottom w:val="single" w:sz="4" w:space="0" w:color="auto"/>
            </w:tcBorders>
            <w:shd w:val="clear" w:color="auto" w:fill="E0E0E0"/>
            <w:vAlign w:val="center"/>
          </w:tcPr>
          <w:p w14:paraId="4C3718AE" w14:textId="77777777" w:rsidR="00652E4A" w:rsidRPr="00EA4E3A" w:rsidRDefault="00652E4A" w:rsidP="00866935">
            <w:pPr>
              <w:pStyle w:val="TAH"/>
            </w:pPr>
          </w:p>
        </w:tc>
        <w:tc>
          <w:tcPr>
            <w:tcW w:w="570" w:type="pct"/>
            <w:tcBorders>
              <w:top w:val="single" w:sz="4" w:space="0" w:color="auto"/>
            </w:tcBorders>
            <w:shd w:val="clear" w:color="auto" w:fill="E0E0E0"/>
            <w:vAlign w:val="center"/>
          </w:tcPr>
          <w:p w14:paraId="78BAB8E7" w14:textId="77777777" w:rsidR="00652E4A" w:rsidRPr="00EA4E3A" w:rsidRDefault="00652E4A" w:rsidP="00866935">
            <w:pPr>
              <w:pStyle w:val="TAH"/>
            </w:pPr>
            <w:r w:rsidRPr="00EA4E3A">
              <w:t>8</w:t>
            </w:r>
          </w:p>
        </w:tc>
        <w:tc>
          <w:tcPr>
            <w:tcW w:w="561" w:type="pct"/>
            <w:tcBorders>
              <w:top w:val="single" w:sz="4" w:space="0" w:color="auto"/>
            </w:tcBorders>
            <w:shd w:val="clear" w:color="auto" w:fill="E0E0E0"/>
            <w:vAlign w:val="center"/>
          </w:tcPr>
          <w:p w14:paraId="2E547320" w14:textId="77777777" w:rsidR="00652E4A" w:rsidRPr="00EA4E3A" w:rsidRDefault="00652E4A" w:rsidP="00866935">
            <w:pPr>
              <w:pStyle w:val="TAH"/>
            </w:pPr>
            <w:r w:rsidRPr="00EA4E3A">
              <w:t>9</w:t>
            </w:r>
          </w:p>
        </w:tc>
        <w:tc>
          <w:tcPr>
            <w:tcW w:w="570" w:type="pct"/>
            <w:tcBorders>
              <w:top w:val="single" w:sz="4" w:space="0" w:color="auto"/>
            </w:tcBorders>
            <w:shd w:val="clear" w:color="auto" w:fill="E0E0E0"/>
            <w:vAlign w:val="center"/>
          </w:tcPr>
          <w:p w14:paraId="78D15A2E" w14:textId="77777777" w:rsidR="00652E4A" w:rsidRPr="00EA4E3A" w:rsidRDefault="00652E4A" w:rsidP="00866935">
            <w:pPr>
              <w:pStyle w:val="TAH"/>
            </w:pPr>
            <w:r w:rsidRPr="00EA4E3A">
              <w:t>10</w:t>
            </w:r>
          </w:p>
        </w:tc>
        <w:tc>
          <w:tcPr>
            <w:tcW w:w="570" w:type="pct"/>
            <w:tcBorders>
              <w:top w:val="single" w:sz="4" w:space="0" w:color="auto"/>
            </w:tcBorders>
            <w:shd w:val="clear" w:color="auto" w:fill="E0E0E0"/>
            <w:vAlign w:val="center"/>
          </w:tcPr>
          <w:p w14:paraId="127D8276" w14:textId="77777777" w:rsidR="00652E4A" w:rsidRPr="00EA4E3A" w:rsidRDefault="00652E4A" w:rsidP="00866935">
            <w:pPr>
              <w:pStyle w:val="TAH"/>
            </w:pPr>
            <w:r w:rsidRPr="00EA4E3A">
              <w:t>11</w:t>
            </w:r>
          </w:p>
        </w:tc>
        <w:tc>
          <w:tcPr>
            <w:tcW w:w="570" w:type="pct"/>
            <w:tcBorders>
              <w:top w:val="single" w:sz="4" w:space="0" w:color="auto"/>
            </w:tcBorders>
            <w:shd w:val="clear" w:color="auto" w:fill="E0E0E0"/>
            <w:vAlign w:val="center"/>
          </w:tcPr>
          <w:p w14:paraId="7402A422" w14:textId="77777777" w:rsidR="00652E4A" w:rsidRPr="00EA4E3A" w:rsidRDefault="00652E4A" w:rsidP="00866935">
            <w:pPr>
              <w:pStyle w:val="TAH"/>
            </w:pPr>
            <w:r w:rsidRPr="00EA4E3A">
              <w:t>12</w:t>
            </w:r>
          </w:p>
        </w:tc>
        <w:tc>
          <w:tcPr>
            <w:tcW w:w="561" w:type="pct"/>
            <w:tcBorders>
              <w:top w:val="single" w:sz="4" w:space="0" w:color="auto"/>
            </w:tcBorders>
            <w:shd w:val="clear" w:color="auto" w:fill="E0E0E0"/>
            <w:vAlign w:val="center"/>
          </w:tcPr>
          <w:p w14:paraId="245FA031" w14:textId="77777777" w:rsidR="00652E4A" w:rsidRPr="00EA4E3A" w:rsidRDefault="00652E4A" w:rsidP="00866935">
            <w:pPr>
              <w:pStyle w:val="TAH"/>
            </w:pPr>
            <w:r w:rsidRPr="00EA4E3A">
              <w:t>13</w:t>
            </w:r>
          </w:p>
        </w:tc>
        <w:tc>
          <w:tcPr>
            <w:tcW w:w="570" w:type="pct"/>
            <w:tcBorders>
              <w:top w:val="single" w:sz="4" w:space="0" w:color="auto"/>
            </w:tcBorders>
            <w:shd w:val="clear" w:color="auto" w:fill="E0E0E0"/>
            <w:vAlign w:val="center"/>
          </w:tcPr>
          <w:p w14:paraId="03914AC0" w14:textId="77777777" w:rsidR="00652E4A" w:rsidRPr="00EA4E3A" w:rsidRDefault="00652E4A" w:rsidP="00866935">
            <w:pPr>
              <w:pStyle w:val="TAH"/>
            </w:pPr>
            <w:r w:rsidRPr="00EA4E3A">
              <w:t>14</w:t>
            </w:r>
          </w:p>
        </w:tc>
        <w:tc>
          <w:tcPr>
            <w:tcW w:w="561" w:type="pct"/>
            <w:tcBorders>
              <w:top w:val="single" w:sz="4" w:space="0" w:color="auto"/>
            </w:tcBorders>
            <w:shd w:val="clear" w:color="auto" w:fill="E0E0E0"/>
            <w:vAlign w:val="center"/>
          </w:tcPr>
          <w:p w14:paraId="77ED5E25" w14:textId="77777777" w:rsidR="00652E4A" w:rsidRPr="00EA4E3A" w:rsidRDefault="00652E4A" w:rsidP="00866935">
            <w:pPr>
              <w:pStyle w:val="TAH"/>
            </w:pPr>
            <w:r w:rsidRPr="00EA4E3A">
              <w:t>15</w:t>
            </w:r>
          </w:p>
        </w:tc>
      </w:tr>
      <w:tr w:rsidR="00652E4A" w:rsidRPr="00EA4E3A" w14:paraId="0838FDC5" w14:textId="77777777" w:rsidTr="00BC3DAA">
        <w:trPr>
          <w:cantSplit/>
          <w:jc w:val="center"/>
        </w:trPr>
        <w:tc>
          <w:tcPr>
            <w:tcW w:w="467" w:type="pct"/>
            <w:shd w:val="clear" w:color="auto" w:fill="auto"/>
            <w:vAlign w:val="center"/>
          </w:tcPr>
          <w:p w14:paraId="3A8B2139" w14:textId="77777777" w:rsidR="00652E4A" w:rsidRPr="00EA4E3A" w:rsidRDefault="00652E4A" w:rsidP="00652E4A">
            <w:pPr>
              <w:pStyle w:val="TAC"/>
            </w:pPr>
            <w:r w:rsidRPr="00EA4E3A">
              <w:t>0 - 15</w:t>
            </w:r>
          </w:p>
        </w:tc>
        <w:tc>
          <w:tcPr>
            <w:tcW w:w="570" w:type="pct"/>
            <w:vAlign w:val="center"/>
          </w:tcPr>
          <w:p w14:paraId="06866B84" w14:textId="77777777" w:rsidR="00652E4A" w:rsidRPr="00EA4E3A" w:rsidRDefault="008B0F02" w:rsidP="00652E4A">
            <w:pPr>
              <w:pStyle w:val="TAC"/>
            </w:pPr>
            <w:r w:rsidRPr="00EA4E3A">
              <w:rPr>
                <w:noProof/>
                <w:position w:val="-16"/>
              </w:rPr>
              <w:drawing>
                <wp:inline distT="0" distB="0" distL="0" distR="0" wp14:anchorId="7B10A068" wp14:editId="47E6B0F7">
                  <wp:extent cx="419100" cy="25717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DD75854" w14:textId="77777777" w:rsidR="00652E4A" w:rsidRPr="00EA4E3A" w:rsidRDefault="008B0F02" w:rsidP="00652E4A">
            <w:pPr>
              <w:pStyle w:val="TAC"/>
            </w:pPr>
            <w:r w:rsidRPr="00EA4E3A">
              <w:rPr>
                <w:noProof/>
                <w:position w:val="-16"/>
              </w:rPr>
              <w:drawing>
                <wp:inline distT="0" distB="0" distL="0" distR="0" wp14:anchorId="781FBEE1" wp14:editId="74EAC50E">
                  <wp:extent cx="419100" cy="25717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79648340" w14:textId="77777777" w:rsidR="00652E4A" w:rsidRPr="00EA4E3A" w:rsidRDefault="008B0F02" w:rsidP="00652E4A">
            <w:pPr>
              <w:pStyle w:val="TAC"/>
            </w:pPr>
            <w:r w:rsidRPr="00EA4E3A">
              <w:rPr>
                <w:noProof/>
                <w:position w:val="-16"/>
              </w:rPr>
              <w:drawing>
                <wp:inline distT="0" distB="0" distL="0" distR="0" wp14:anchorId="6D96AC16" wp14:editId="4854A787">
                  <wp:extent cx="419100" cy="25717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00C2E74" w14:textId="77777777" w:rsidR="00652E4A" w:rsidRPr="00EA4E3A" w:rsidRDefault="008B0F02" w:rsidP="00652E4A">
            <w:pPr>
              <w:pStyle w:val="TAC"/>
            </w:pPr>
            <w:r w:rsidRPr="00EA4E3A">
              <w:rPr>
                <w:noProof/>
                <w:position w:val="-16"/>
              </w:rPr>
              <w:drawing>
                <wp:inline distT="0" distB="0" distL="0" distR="0" wp14:anchorId="72ABB04B" wp14:editId="3F972DAC">
                  <wp:extent cx="419100" cy="25717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0E5EE9E4" w14:textId="77777777" w:rsidR="00652E4A" w:rsidRPr="00EA4E3A" w:rsidRDefault="008B0F02" w:rsidP="00652E4A">
            <w:pPr>
              <w:pStyle w:val="TAC"/>
            </w:pPr>
            <w:r w:rsidRPr="00EA4E3A">
              <w:rPr>
                <w:noProof/>
                <w:position w:val="-16"/>
              </w:rPr>
              <w:drawing>
                <wp:inline distT="0" distB="0" distL="0" distR="0" wp14:anchorId="25C00637" wp14:editId="52BB2094">
                  <wp:extent cx="419100" cy="25717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A3F89D2" w14:textId="77777777" w:rsidR="00652E4A" w:rsidRPr="00EA4E3A" w:rsidRDefault="008B0F02" w:rsidP="00652E4A">
            <w:pPr>
              <w:pStyle w:val="TAC"/>
            </w:pPr>
            <w:r w:rsidRPr="00EA4E3A">
              <w:rPr>
                <w:noProof/>
                <w:position w:val="-16"/>
              </w:rPr>
              <w:drawing>
                <wp:inline distT="0" distB="0" distL="0" distR="0" wp14:anchorId="6FDDBB3C" wp14:editId="2864D519">
                  <wp:extent cx="419100" cy="25717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2972DC2" w14:textId="77777777" w:rsidR="00652E4A" w:rsidRPr="00EA4E3A" w:rsidRDefault="008B0F02" w:rsidP="00652E4A">
            <w:pPr>
              <w:pStyle w:val="TAC"/>
            </w:pPr>
            <w:r w:rsidRPr="00EA4E3A">
              <w:rPr>
                <w:noProof/>
                <w:position w:val="-16"/>
              </w:rPr>
              <w:drawing>
                <wp:inline distT="0" distB="0" distL="0" distR="0" wp14:anchorId="3F4FF3ED" wp14:editId="794DAEC0">
                  <wp:extent cx="41910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CC3379B" w14:textId="77777777" w:rsidR="00652E4A" w:rsidRPr="00EA4E3A" w:rsidRDefault="008B0F02" w:rsidP="00652E4A">
            <w:pPr>
              <w:pStyle w:val="TAC"/>
            </w:pPr>
            <w:r w:rsidRPr="00EA4E3A">
              <w:rPr>
                <w:noProof/>
                <w:position w:val="-16"/>
              </w:rPr>
              <w:drawing>
                <wp:inline distT="0" distB="0" distL="0" distR="0" wp14:anchorId="3435EBEB" wp14:editId="13A86D11">
                  <wp:extent cx="419100" cy="257175"/>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14:paraId="065A8914" w14:textId="77777777">
        <w:trPr>
          <w:cantSplit/>
          <w:jc w:val="center"/>
        </w:trPr>
        <w:tc>
          <w:tcPr>
            <w:tcW w:w="5000" w:type="pct"/>
            <w:gridSpan w:val="9"/>
            <w:vAlign w:val="center"/>
          </w:tcPr>
          <w:p w14:paraId="0D6C147C" w14:textId="77777777" w:rsidR="00652E4A" w:rsidRPr="00EA4E3A" w:rsidRDefault="00652E4A" w:rsidP="00652E4A">
            <w:pPr>
              <w:pStyle w:val="TAC"/>
            </w:pPr>
            <w:r w:rsidRPr="00EA4E3A">
              <w:t xml:space="preserve">where </w:t>
            </w:r>
            <w:r w:rsidR="008B0F02" w:rsidRPr="00EA4E3A">
              <w:rPr>
                <w:noProof/>
                <w:position w:val="-28"/>
              </w:rPr>
              <w:drawing>
                <wp:inline distT="0" distB="0" distL="0" distR="0" wp14:anchorId="3F6CDEB9" wp14:editId="4EA925DD">
                  <wp:extent cx="1000125" cy="41910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A49884D" w14:textId="77777777" w:rsidR="00652E4A" w:rsidRPr="00EA4E3A" w:rsidRDefault="00652E4A" w:rsidP="00866935"/>
    <w:p w14:paraId="51FEC91D" w14:textId="77777777" w:rsidR="00652E4A" w:rsidRPr="00EA4E3A" w:rsidRDefault="00652E4A" w:rsidP="00652E4A">
      <w:pPr>
        <w:pStyle w:val="TH"/>
      </w:pPr>
      <w:r w:rsidRPr="00EA4E3A">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EA4E3A" w14:paraId="45166F5D" w14:textId="77777777">
        <w:trPr>
          <w:cantSplit/>
          <w:jc w:val="center"/>
        </w:trPr>
        <w:tc>
          <w:tcPr>
            <w:tcW w:w="0" w:type="auto"/>
            <w:vMerge w:val="restart"/>
            <w:shd w:val="clear" w:color="auto" w:fill="E0E0E0"/>
            <w:vAlign w:val="center"/>
          </w:tcPr>
          <w:p w14:paraId="367640E4" w14:textId="77777777" w:rsidR="00652E4A" w:rsidRPr="00EA4E3A" w:rsidRDefault="008B0F02" w:rsidP="007D618E">
            <w:pPr>
              <w:pStyle w:val="TAH"/>
            </w:pPr>
            <w:r w:rsidRPr="00EA4E3A">
              <w:rPr>
                <w:noProof/>
              </w:rPr>
              <w:drawing>
                <wp:inline distT="0" distB="0" distL="0" distR="0" wp14:anchorId="4A1E7423" wp14:editId="0D5A4F4A">
                  <wp:extent cx="114300" cy="1905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1A43F1F" w14:textId="77777777" w:rsidR="00652E4A" w:rsidRPr="00EA4E3A" w:rsidRDefault="008B0F02" w:rsidP="007D618E">
            <w:pPr>
              <w:pStyle w:val="TAH"/>
            </w:pPr>
            <w:r w:rsidRPr="00EA4E3A">
              <w:rPr>
                <w:noProof/>
              </w:rPr>
              <w:drawing>
                <wp:inline distT="0" distB="0" distL="0" distR="0" wp14:anchorId="5CA084ED" wp14:editId="15185709">
                  <wp:extent cx="123825" cy="19050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14:paraId="6392981F" w14:textId="77777777" w:rsidTr="00BC3DAA">
        <w:trPr>
          <w:cantSplit/>
          <w:jc w:val="center"/>
        </w:trPr>
        <w:tc>
          <w:tcPr>
            <w:tcW w:w="0" w:type="auto"/>
            <w:vMerge/>
            <w:tcBorders>
              <w:bottom w:val="single" w:sz="4" w:space="0" w:color="auto"/>
            </w:tcBorders>
            <w:shd w:val="clear" w:color="auto" w:fill="E0E0E0"/>
            <w:vAlign w:val="center"/>
          </w:tcPr>
          <w:p w14:paraId="08BB1A3B" w14:textId="77777777"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CE9FBF0" w14:textId="77777777"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14:paraId="0772EA00" w14:textId="77777777"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14:paraId="5E87C43C" w14:textId="77777777"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14:paraId="19802185" w14:textId="77777777" w:rsidR="00652E4A" w:rsidRPr="00EA4E3A" w:rsidRDefault="00652E4A" w:rsidP="007D618E">
            <w:pPr>
              <w:pStyle w:val="TAH"/>
            </w:pPr>
            <w:r w:rsidRPr="00EA4E3A">
              <w:t>3</w:t>
            </w:r>
          </w:p>
        </w:tc>
      </w:tr>
      <w:tr w:rsidR="00652E4A" w:rsidRPr="00EA4E3A" w14:paraId="7F69AC52" w14:textId="77777777" w:rsidTr="00BC3DAA">
        <w:trPr>
          <w:cantSplit/>
          <w:jc w:val="center"/>
        </w:trPr>
        <w:tc>
          <w:tcPr>
            <w:tcW w:w="0" w:type="auto"/>
            <w:tcBorders>
              <w:right w:val="single" w:sz="4" w:space="0" w:color="auto"/>
            </w:tcBorders>
            <w:shd w:val="clear" w:color="auto" w:fill="auto"/>
            <w:vAlign w:val="center"/>
          </w:tcPr>
          <w:p w14:paraId="09E2CEEE" w14:textId="77777777"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14:paraId="5D2948FD" w14:textId="77777777" w:rsidR="00652E4A" w:rsidRPr="00EA4E3A" w:rsidRDefault="008B0F02" w:rsidP="007D618E">
            <w:pPr>
              <w:pStyle w:val="TAC"/>
              <w:rPr>
                <w:b/>
              </w:rPr>
            </w:pPr>
            <w:r w:rsidRPr="00EA4E3A">
              <w:rPr>
                <w:b/>
                <w:noProof/>
                <w:position w:val="-16"/>
              </w:rPr>
              <w:drawing>
                <wp:inline distT="0" distB="0" distL="0" distR="0" wp14:anchorId="61CFAD10" wp14:editId="772F32E0">
                  <wp:extent cx="447675" cy="257175"/>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13E20B86" w14:textId="77777777" w:rsidR="00652E4A" w:rsidRPr="00EA4E3A" w:rsidRDefault="008B0F02" w:rsidP="007D618E">
            <w:pPr>
              <w:pStyle w:val="TAC"/>
              <w:rPr>
                <w:b/>
              </w:rPr>
            </w:pPr>
            <w:r w:rsidRPr="00EA4E3A">
              <w:rPr>
                <w:b/>
                <w:noProof/>
                <w:position w:val="-16"/>
              </w:rPr>
              <w:drawing>
                <wp:inline distT="0" distB="0" distL="0" distR="0" wp14:anchorId="68BFA313" wp14:editId="1ADFF8BB">
                  <wp:extent cx="428625" cy="25717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61E0BF96" w14:textId="77777777" w:rsidR="00652E4A" w:rsidRPr="00EA4E3A" w:rsidRDefault="008B0F02" w:rsidP="007D618E">
            <w:pPr>
              <w:pStyle w:val="TAC"/>
              <w:rPr>
                <w:b/>
              </w:rPr>
            </w:pPr>
            <w:r w:rsidRPr="00EA4E3A">
              <w:rPr>
                <w:b/>
                <w:noProof/>
                <w:position w:val="-16"/>
              </w:rPr>
              <w:drawing>
                <wp:inline distT="0" distB="0" distL="0" distR="0" wp14:anchorId="1D55D5D5" wp14:editId="00F91331">
                  <wp:extent cx="619125" cy="25717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0622C845" w14:textId="77777777" w:rsidR="00652E4A" w:rsidRPr="00EA4E3A" w:rsidRDefault="008B0F02" w:rsidP="007D618E">
            <w:pPr>
              <w:pStyle w:val="TAC"/>
              <w:rPr>
                <w:b/>
              </w:rPr>
            </w:pPr>
            <w:r w:rsidRPr="00EA4E3A">
              <w:rPr>
                <w:b/>
                <w:noProof/>
                <w:position w:val="-16"/>
              </w:rPr>
              <w:drawing>
                <wp:inline distT="0" distB="0" distL="0" distR="0" wp14:anchorId="6E61E4DD" wp14:editId="3C95D69E">
                  <wp:extent cx="609600" cy="25717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EA4E3A" w14:paraId="01902F5C" w14:textId="77777777">
        <w:trPr>
          <w:cantSplit/>
          <w:jc w:val="center"/>
        </w:trPr>
        <w:tc>
          <w:tcPr>
            <w:tcW w:w="0" w:type="auto"/>
            <w:vMerge w:val="restart"/>
            <w:shd w:val="clear" w:color="auto" w:fill="E0E0E0"/>
            <w:vAlign w:val="center"/>
          </w:tcPr>
          <w:p w14:paraId="1404BAE8" w14:textId="77777777" w:rsidR="00652E4A" w:rsidRPr="00EA4E3A" w:rsidRDefault="008B0F02" w:rsidP="007D618E">
            <w:pPr>
              <w:pStyle w:val="TAH"/>
            </w:pPr>
            <w:r w:rsidRPr="00EA4E3A">
              <w:rPr>
                <w:noProof/>
              </w:rPr>
              <w:drawing>
                <wp:inline distT="0" distB="0" distL="0" distR="0" wp14:anchorId="5B5732CE" wp14:editId="3B44E6A6">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1483062A" w14:textId="77777777" w:rsidR="00652E4A" w:rsidRPr="00EA4E3A" w:rsidRDefault="008B0F02" w:rsidP="007D618E">
            <w:pPr>
              <w:pStyle w:val="TAH"/>
            </w:pPr>
            <w:r w:rsidRPr="00EA4E3A">
              <w:rPr>
                <w:noProof/>
              </w:rPr>
              <w:drawing>
                <wp:inline distT="0" distB="0" distL="0" distR="0" wp14:anchorId="5D5131AA" wp14:editId="0EEB2BEA">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14:paraId="1304832D" w14:textId="77777777" w:rsidTr="00BC3DAA">
        <w:trPr>
          <w:cantSplit/>
          <w:jc w:val="center"/>
        </w:trPr>
        <w:tc>
          <w:tcPr>
            <w:tcW w:w="0" w:type="auto"/>
            <w:vMerge/>
            <w:tcBorders>
              <w:bottom w:val="single" w:sz="4" w:space="0" w:color="auto"/>
            </w:tcBorders>
            <w:shd w:val="clear" w:color="auto" w:fill="E0E0E0"/>
            <w:vAlign w:val="center"/>
          </w:tcPr>
          <w:p w14:paraId="13759572" w14:textId="77777777"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F2F2A9" w14:textId="77777777"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14:paraId="2353FDDF" w14:textId="77777777"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14:paraId="683F263E" w14:textId="77777777"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14:paraId="59AB12FE" w14:textId="77777777" w:rsidR="00652E4A" w:rsidRPr="00EA4E3A" w:rsidRDefault="00652E4A" w:rsidP="007D618E">
            <w:pPr>
              <w:pStyle w:val="TAH"/>
            </w:pPr>
            <w:r w:rsidRPr="00EA4E3A">
              <w:t>7</w:t>
            </w:r>
          </w:p>
        </w:tc>
      </w:tr>
      <w:tr w:rsidR="00652E4A" w:rsidRPr="00EA4E3A" w14:paraId="37F5CE33" w14:textId="77777777" w:rsidTr="00BC3DAA">
        <w:trPr>
          <w:cantSplit/>
          <w:jc w:val="center"/>
        </w:trPr>
        <w:tc>
          <w:tcPr>
            <w:tcW w:w="0" w:type="auto"/>
            <w:tcBorders>
              <w:right w:val="single" w:sz="4" w:space="0" w:color="auto"/>
            </w:tcBorders>
            <w:shd w:val="clear" w:color="auto" w:fill="auto"/>
            <w:vAlign w:val="center"/>
          </w:tcPr>
          <w:p w14:paraId="2F291437" w14:textId="77777777"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14:paraId="55F944AA" w14:textId="77777777" w:rsidR="00652E4A" w:rsidRPr="00EA4E3A" w:rsidRDefault="008B0F02" w:rsidP="007D618E">
            <w:pPr>
              <w:pStyle w:val="TAC"/>
              <w:rPr>
                <w:b/>
              </w:rPr>
            </w:pPr>
            <w:r w:rsidRPr="00EA4E3A">
              <w:rPr>
                <w:b/>
                <w:noProof/>
                <w:position w:val="-16"/>
              </w:rPr>
              <w:drawing>
                <wp:inline distT="0" distB="0" distL="0" distR="0" wp14:anchorId="6F006BB9" wp14:editId="7E318F7D">
                  <wp:extent cx="657225" cy="25717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6CC20EC" w14:textId="77777777" w:rsidR="00652E4A" w:rsidRPr="00EA4E3A" w:rsidRDefault="008B0F02" w:rsidP="007D618E">
            <w:pPr>
              <w:pStyle w:val="TAC"/>
              <w:rPr>
                <w:b/>
              </w:rPr>
            </w:pPr>
            <w:r w:rsidRPr="00EA4E3A">
              <w:rPr>
                <w:b/>
                <w:noProof/>
                <w:position w:val="-16"/>
              </w:rPr>
              <w:drawing>
                <wp:inline distT="0" distB="0" distL="0" distR="0" wp14:anchorId="4E5AB535" wp14:editId="08E68368">
                  <wp:extent cx="638175" cy="257175"/>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017DE8A" w14:textId="77777777" w:rsidR="00652E4A" w:rsidRPr="00EA4E3A" w:rsidRDefault="008B0F02" w:rsidP="007D618E">
            <w:pPr>
              <w:pStyle w:val="TAC"/>
              <w:rPr>
                <w:b/>
              </w:rPr>
            </w:pPr>
            <w:r w:rsidRPr="00EA4E3A">
              <w:rPr>
                <w:b/>
                <w:noProof/>
                <w:position w:val="-16"/>
              </w:rPr>
              <w:drawing>
                <wp:inline distT="0" distB="0" distL="0" distR="0" wp14:anchorId="0E4BD565" wp14:editId="0E464867">
                  <wp:extent cx="647700" cy="257175"/>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EC1480C" w14:textId="77777777" w:rsidR="00652E4A" w:rsidRPr="00EA4E3A" w:rsidRDefault="008B0F02" w:rsidP="007D618E">
            <w:pPr>
              <w:pStyle w:val="TAC"/>
              <w:rPr>
                <w:b/>
              </w:rPr>
            </w:pPr>
            <w:r w:rsidRPr="00EA4E3A">
              <w:rPr>
                <w:b/>
                <w:noProof/>
                <w:position w:val="-16"/>
              </w:rPr>
              <w:drawing>
                <wp:inline distT="0" distB="0" distL="0" distR="0" wp14:anchorId="3954608C" wp14:editId="7508BF7C">
                  <wp:extent cx="638175" cy="25717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EA4E3A" w14:paraId="4F1B1AAC" w14:textId="77777777">
        <w:trPr>
          <w:cantSplit/>
          <w:jc w:val="center"/>
        </w:trPr>
        <w:tc>
          <w:tcPr>
            <w:tcW w:w="0" w:type="auto"/>
            <w:vMerge w:val="restart"/>
            <w:shd w:val="clear" w:color="auto" w:fill="E0E0E0"/>
            <w:vAlign w:val="center"/>
          </w:tcPr>
          <w:p w14:paraId="6BF44C32" w14:textId="77777777" w:rsidR="00652E4A" w:rsidRPr="00EA4E3A" w:rsidRDefault="008B0F02" w:rsidP="007D618E">
            <w:pPr>
              <w:pStyle w:val="TAH"/>
            </w:pPr>
            <w:r w:rsidRPr="00EA4E3A">
              <w:rPr>
                <w:noProof/>
              </w:rPr>
              <w:drawing>
                <wp:inline distT="0" distB="0" distL="0" distR="0" wp14:anchorId="6BA6F613" wp14:editId="7F3B24D2">
                  <wp:extent cx="114300" cy="19050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161C19EB" w14:textId="77777777" w:rsidR="00652E4A" w:rsidRPr="00EA4E3A" w:rsidRDefault="008B0F02" w:rsidP="007D618E">
            <w:pPr>
              <w:pStyle w:val="TAH"/>
            </w:pPr>
            <w:r w:rsidRPr="00EA4E3A">
              <w:rPr>
                <w:noProof/>
              </w:rPr>
              <w:drawing>
                <wp:inline distT="0" distB="0" distL="0" distR="0" wp14:anchorId="1B00781D" wp14:editId="7C0CB2B2">
                  <wp:extent cx="123825" cy="19050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14:paraId="4C180BBB" w14:textId="77777777" w:rsidTr="00BC3DAA">
        <w:trPr>
          <w:cantSplit/>
          <w:jc w:val="center"/>
        </w:trPr>
        <w:tc>
          <w:tcPr>
            <w:tcW w:w="0" w:type="auto"/>
            <w:vMerge/>
            <w:tcBorders>
              <w:bottom w:val="single" w:sz="4" w:space="0" w:color="auto"/>
            </w:tcBorders>
            <w:shd w:val="clear" w:color="auto" w:fill="E0E0E0"/>
            <w:vAlign w:val="center"/>
          </w:tcPr>
          <w:p w14:paraId="5DDB0B34" w14:textId="77777777"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749B81C" w14:textId="77777777"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14:paraId="2228EB6E" w14:textId="77777777"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14:paraId="16DCABF6" w14:textId="77777777"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14:paraId="2ABDBD68" w14:textId="77777777" w:rsidR="00652E4A" w:rsidRPr="00EA4E3A" w:rsidRDefault="00652E4A" w:rsidP="007D618E">
            <w:pPr>
              <w:pStyle w:val="TAH"/>
            </w:pPr>
            <w:r w:rsidRPr="00EA4E3A">
              <w:t>11</w:t>
            </w:r>
          </w:p>
        </w:tc>
      </w:tr>
      <w:tr w:rsidR="00652E4A" w:rsidRPr="00EA4E3A" w14:paraId="7AD88534" w14:textId="77777777" w:rsidTr="00BC3DAA">
        <w:trPr>
          <w:cantSplit/>
          <w:jc w:val="center"/>
        </w:trPr>
        <w:tc>
          <w:tcPr>
            <w:tcW w:w="0" w:type="auto"/>
            <w:tcBorders>
              <w:right w:val="single" w:sz="4" w:space="0" w:color="auto"/>
            </w:tcBorders>
            <w:shd w:val="clear" w:color="auto" w:fill="auto"/>
            <w:vAlign w:val="center"/>
          </w:tcPr>
          <w:p w14:paraId="5186F3AD" w14:textId="77777777"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14:paraId="413F1F85" w14:textId="77777777" w:rsidR="00652E4A" w:rsidRPr="00EA4E3A" w:rsidRDefault="008B0F02" w:rsidP="007D618E">
            <w:pPr>
              <w:pStyle w:val="TAC"/>
            </w:pPr>
            <w:r w:rsidRPr="00EA4E3A">
              <w:rPr>
                <w:noProof/>
                <w:position w:val="-16"/>
              </w:rPr>
              <w:drawing>
                <wp:inline distT="0" distB="0" distL="0" distR="0" wp14:anchorId="0E303F6B" wp14:editId="6BFD9CF2">
                  <wp:extent cx="533400" cy="257175"/>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2DA90BD5" w14:textId="77777777" w:rsidR="00652E4A" w:rsidRPr="00EA4E3A" w:rsidRDefault="008B0F02" w:rsidP="007D618E">
            <w:pPr>
              <w:pStyle w:val="TAC"/>
            </w:pPr>
            <w:r w:rsidRPr="00EA4E3A">
              <w:rPr>
                <w:noProof/>
                <w:position w:val="-16"/>
              </w:rPr>
              <w:drawing>
                <wp:inline distT="0" distB="0" distL="0" distR="0" wp14:anchorId="7B7AEF24" wp14:editId="36352267">
                  <wp:extent cx="523875" cy="25717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37AE0A" w14:textId="77777777" w:rsidR="00652E4A" w:rsidRPr="00EA4E3A" w:rsidRDefault="008B0F02" w:rsidP="007D618E">
            <w:pPr>
              <w:pStyle w:val="TAC"/>
            </w:pPr>
            <w:r w:rsidRPr="00EA4E3A">
              <w:rPr>
                <w:noProof/>
                <w:position w:val="-16"/>
              </w:rPr>
              <w:drawing>
                <wp:inline distT="0" distB="0" distL="0" distR="0" wp14:anchorId="2F7599AB" wp14:editId="4D94FD34">
                  <wp:extent cx="638175" cy="25717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781C904B" w14:textId="77777777" w:rsidR="00652E4A" w:rsidRPr="00EA4E3A" w:rsidRDefault="008B0F02" w:rsidP="007D618E">
            <w:pPr>
              <w:pStyle w:val="TAC"/>
            </w:pPr>
            <w:r w:rsidRPr="00EA4E3A">
              <w:rPr>
                <w:noProof/>
                <w:position w:val="-16"/>
              </w:rPr>
              <w:drawing>
                <wp:inline distT="0" distB="0" distL="0" distR="0" wp14:anchorId="67C283B0" wp14:editId="2C42E1F0">
                  <wp:extent cx="619125" cy="257175"/>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14:paraId="6831AA4D" w14:textId="77777777">
        <w:trPr>
          <w:cantSplit/>
          <w:jc w:val="center"/>
        </w:trPr>
        <w:tc>
          <w:tcPr>
            <w:tcW w:w="0" w:type="auto"/>
            <w:vMerge w:val="restart"/>
            <w:shd w:val="clear" w:color="auto" w:fill="E0E0E0"/>
            <w:vAlign w:val="center"/>
          </w:tcPr>
          <w:p w14:paraId="5F7B14C0" w14:textId="77777777" w:rsidR="00652E4A" w:rsidRPr="00EA4E3A" w:rsidRDefault="008B0F02" w:rsidP="007D618E">
            <w:pPr>
              <w:pStyle w:val="TAH"/>
            </w:pPr>
            <w:r w:rsidRPr="00EA4E3A">
              <w:rPr>
                <w:noProof/>
              </w:rPr>
              <w:drawing>
                <wp:inline distT="0" distB="0" distL="0" distR="0" wp14:anchorId="1CE2765A" wp14:editId="36E31D15">
                  <wp:extent cx="114300"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0FD7E325" w14:textId="77777777" w:rsidR="00652E4A" w:rsidRPr="00EA4E3A" w:rsidRDefault="008B0F02" w:rsidP="007D618E">
            <w:pPr>
              <w:pStyle w:val="TAH"/>
            </w:pPr>
            <w:r w:rsidRPr="00EA4E3A">
              <w:rPr>
                <w:noProof/>
              </w:rPr>
              <w:drawing>
                <wp:inline distT="0" distB="0" distL="0" distR="0" wp14:anchorId="41DF85EC" wp14:editId="372179AA">
                  <wp:extent cx="12382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14:paraId="7E036440" w14:textId="77777777" w:rsidTr="00BC3DAA">
        <w:trPr>
          <w:cantSplit/>
          <w:jc w:val="center"/>
        </w:trPr>
        <w:tc>
          <w:tcPr>
            <w:tcW w:w="0" w:type="auto"/>
            <w:vMerge/>
            <w:tcBorders>
              <w:bottom w:val="single" w:sz="4" w:space="0" w:color="auto"/>
            </w:tcBorders>
            <w:shd w:val="clear" w:color="auto" w:fill="E0E0E0"/>
            <w:vAlign w:val="center"/>
          </w:tcPr>
          <w:p w14:paraId="545F3E16" w14:textId="77777777"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4DDC455" w14:textId="77777777"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14:paraId="2AC1D1C3" w14:textId="77777777"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14:paraId="6898FA5B" w14:textId="77777777"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14:paraId="4FC97110" w14:textId="77777777" w:rsidR="00652E4A" w:rsidRPr="00EA4E3A" w:rsidRDefault="00652E4A" w:rsidP="007D618E">
            <w:pPr>
              <w:pStyle w:val="TAH"/>
            </w:pPr>
            <w:r w:rsidRPr="00EA4E3A">
              <w:t>15</w:t>
            </w:r>
          </w:p>
        </w:tc>
      </w:tr>
      <w:tr w:rsidR="00652E4A" w:rsidRPr="00EA4E3A" w14:paraId="085C5C87" w14:textId="77777777" w:rsidTr="00BC3DAA">
        <w:trPr>
          <w:cantSplit/>
          <w:jc w:val="center"/>
        </w:trPr>
        <w:tc>
          <w:tcPr>
            <w:tcW w:w="0" w:type="auto"/>
            <w:tcBorders>
              <w:right w:val="single" w:sz="4" w:space="0" w:color="auto"/>
            </w:tcBorders>
            <w:shd w:val="clear" w:color="auto" w:fill="auto"/>
            <w:vAlign w:val="center"/>
          </w:tcPr>
          <w:p w14:paraId="6329EB9A" w14:textId="77777777"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14:paraId="5A4052A1" w14:textId="77777777" w:rsidR="00652E4A" w:rsidRPr="00EA4E3A" w:rsidRDefault="008B0F02" w:rsidP="007D618E">
            <w:pPr>
              <w:pStyle w:val="TAC"/>
            </w:pPr>
            <w:r w:rsidRPr="00EA4E3A">
              <w:rPr>
                <w:noProof/>
                <w:position w:val="-16"/>
              </w:rPr>
              <w:drawing>
                <wp:inline distT="0" distB="0" distL="0" distR="0" wp14:anchorId="1A453AD0" wp14:editId="6CEDFF0C">
                  <wp:extent cx="542925" cy="25717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0AEC29A" w14:textId="77777777" w:rsidR="00652E4A" w:rsidRPr="00EA4E3A" w:rsidRDefault="008B0F02" w:rsidP="007D618E">
            <w:pPr>
              <w:pStyle w:val="TAC"/>
            </w:pPr>
            <w:r w:rsidRPr="00EA4E3A">
              <w:rPr>
                <w:noProof/>
                <w:position w:val="-16"/>
              </w:rPr>
              <w:drawing>
                <wp:inline distT="0" distB="0" distL="0" distR="0" wp14:anchorId="015E6620" wp14:editId="1D80895B">
                  <wp:extent cx="533400" cy="257175"/>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B6C7F29" w14:textId="77777777" w:rsidR="00652E4A" w:rsidRPr="00EA4E3A" w:rsidRDefault="008B0F02" w:rsidP="007D618E">
            <w:pPr>
              <w:pStyle w:val="TAC"/>
            </w:pPr>
            <w:r w:rsidRPr="00EA4E3A">
              <w:rPr>
                <w:noProof/>
                <w:position w:val="-16"/>
              </w:rPr>
              <w:drawing>
                <wp:inline distT="0" distB="0" distL="0" distR="0" wp14:anchorId="67223695" wp14:editId="2694E542">
                  <wp:extent cx="638175" cy="238125"/>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0C57336C" w14:textId="77777777" w:rsidR="00652E4A" w:rsidRPr="00EA4E3A" w:rsidRDefault="008B0F02" w:rsidP="007D618E">
            <w:pPr>
              <w:pStyle w:val="TAC"/>
            </w:pPr>
            <w:r w:rsidRPr="00EA4E3A">
              <w:rPr>
                <w:noProof/>
                <w:position w:val="-16"/>
              </w:rPr>
              <w:drawing>
                <wp:inline distT="0" distB="0" distL="0" distR="0" wp14:anchorId="392BDF28" wp14:editId="631CD4A0">
                  <wp:extent cx="619125" cy="25717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14:paraId="3CD01E04" w14:textId="77777777">
        <w:trPr>
          <w:cantSplit/>
          <w:jc w:val="center"/>
        </w:trPr>
        <w:tc>
          <w:tcPr>
            <w:tcW w:w="0" w:type="auto"/>
            <w:gridSpan w:val="5"/>
            <w:vAlign w:val="center"/>
          </w:tcPr>
          <w:p w14:paraId="5A56538D" w14:textId="77777777" w:rsidR="00652E4A" w:rsidRPr="00EA4E3A" w:rsidRDefault="00652E4A" w:rsidP="00652E4A">
            <w:pPr>
              <w:pStyle w:val="TAC"/>
            </w:pPr>
            <w:r w:rsidRPr="00EA4E3A">
              <w:t xml:space="preserve">where </w:t>
            </w:r>
            <w:r w:rsidR="008B0F02" w:rsidRPr="00EA4E3A">
              <w:rPr>
                <w:noProof/>
                <w:position w:val="-28"/>
              </w:rPr>
              <w:drawing>
                <wp:inline distT="0" distB="0" distL="0" distR="0" wp14:anchorId="6415E8D2" wp14:editId="3791B34E">
                  <wp:extent cx="1514475" cy="41910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71C5879" w14:textId="77777777" w:rsidR="00652E4A" w:rsidRPr="00EA4E3A" w:rsidRDefault="00652E4A" w:rsidP="007D618E"/>
    <w:p w14:paraId="357AC557" w14:textId="77777777" w:rsidR="00652E4A" w:rsidRPr="00EA4E3A" w:rsidRDefault="00652E4A" w:rsidP="00652E4A">
      <w:pPr>
        <w:pStyle w:val="TH"/>
      </w:pPr>
      <w:r w:rsidRPr="00EA4E3A">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EA4E3A" w14:paraId="745D20DE" w14:textId="77777777">
        <w:trPr>
          <w:cantSplit/>
          <w:jc w:val="center"/>
        </w:trPr>
        <w:tc>
          <w:tcPr>
            <w:tcW w:w="0" w:type="auto"/>
            <w:vMerge w:val="restart"/>
            <w:shd w:val="clear" w:color="auto" w:fill="E0E0E0"/>
            <w:vAlign w:val="center"/>
          </w:tcPr>
          <w:p w14:paraId="41F17AF7" w14:textId="77777777" w:rsidR="00652E4A" w:rsidRPr="00EA4E3A" w:rsidRDefault="008B0F02" w:rsidP="007D618E">
            <w:pPr>
              <w:pStyle w:val="TAH"/>
            </w:pPr>
            <w:r w:rsidRPr="00EA4E3A">
              <w:rPr>
                <w:noProof/>
              </w:rPr>
              <w:drawing>
                <wp:inline distT="0" distB="0" distL="0" distR="0" wp14:anchorId="6B988A34" wp14:editId="55FAE90C">
                  <wp:extent cx="114300" cy="19050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8071FD5" w14:textId="77777777" w:rsidR="00652E4A" w:rsidRPr="00EA4E3A" w:rsidRDefault="008B0F02" w:rsidP="007D618E">
            <w:pPr>
              <w:pStyle w:val="TAH"/>
            </w:pPr>
            <w:r w:rsidRPr="00EA4E3A">
              <w:rPr>
                <w:noProof/>
              </w:rPr>
              <w:drawing>
                <wp:inline distT="0" distB="0" distL="0" distR="0" wp14:anchorId="15CB4A74" wp14:editId="32F3F67E">
                  <wp:extent cx="123825" cy="190500"/>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14:paraId="38FCFFC5" w14:textId="77777777" w:rsidTr="00BC3DAA">
        <w:trPr>
          <w:cantSplit/>
          <w:jc w:val="center"/>
        </w:trPr>
        <w:tc>
          <w:tcPr>
            <w:tcW w:w="0" w:type="auto"/>
            <w:vMerge/>
            <w:tcBorders>
              <w:bottom w:val="single" w:sz="4" w:space="0" w:color="auto"/>
            </w:tcBorders>
            <w:shd w:val="clear" w:color="auto" w:fill="E0E0E0"/>
            <w:vAlign w:val="center"/>
          </w:tcPr>
          <w:p w14:paraId="33C2D378" w14:textId="77777777"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54376EF2" w14:textId="77777777"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14:paraId="6DA81746" w14:textId="77777777"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14:paraId="6491BEB4" w14:textId="77777777"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14:paraId="464DFD58" w14:textId="77777777" w:rsidR="00652E4A" w:rsidRPr="00EA4E3A" w:rsidRDefault="00652E4A" w:rsidP="007D618E">
            <w:pPr>
              <w:pStyle w:val="TAH"/>
            </w:pPr>
            <w:r w:rsidRPr="00EA4E3A">
              <w:t>3</w:t>
            </w:r>
          </w:p>
        </w:tc>
      </w:tr>
      <w:tr w:rsidR="00652E4A" w:rsidRPr="00EA4E3A" w14:paraId="085FC92F" w14:textId="77777777" w:rsidTr="00BC3DAA">
        <w:trPr>
          <w:cantSplit/>
          <w:jc w:val="center"/>
        </w:trPr>
        <w:tc>
          <w:tcPr>
            <w:tcW w:w="0" w:type="auto"/>
            <w:shd w:val="clear" w:color="auto" w:fill="auto"/>
            <w:vAlign w:val="center"/>
          </w:tcPr>
          <w:p w14:paraId="5CED0A7F" w14:textId="77777777" w:rsidR="00652E4A" w:rsidRPr="00EA4E3A" w:rsidRDefault="00652E4A" w:rsidP="007D618E">
            <w:pPr>
              <w:pStyle w:val="TAC"/>
            </w:pPr>
            <w:r w:rsidRPr="00EA4E3A">
              <w:t>0 - 3</w:t>
            </w:r>
          </w:p>
        </w:tc>
        <w:tc>
          <w:tcPr>
            <w:tcW w:w="0" w:type="auto"/>
            <w:shd w:val="clear" w:color="auto" w:fill="auto"/>
            <w:vAlign w:val="center"/>
          </w:tcPr>
          <w:p w14:paraId="0CB8937D" w14:textId="77777777" w:rsidR="00652E4A" w:rsidRPr="00EA4E3A" w:rsidRDefault="008B0F02" w:rsidP="007D618E">
            <w:pPr>
              <w:pStyle w:val="TAC"/>
            </w:pPr>
            <w:r w:rsidRPr="00EA4E3A">
              <w:rPr>
                <w:noProof/>
                <w:position w:val="-16"/>
              </w:rPr>
              <w:drawing>
                <wp:inline distT="0" distB="0" distL="0" distR="0" wp14:anchorId="54441C02" wp14:editId="53F36991">
                  <wp:extent cx="581025" cy="25717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1FFEE4B9" w14:textId="77777777" w:rsidR="00652E4A" w:rsidRPr="00EA4E3A" w:rsidRDefault="008B0F02" w:rsidP="007D618E">
            <w:pPr>
              <w:pStyle w:val="TAC"/>
            </w:pPr>
            <w:r w:rsidRPr="00EA4E3A">
              <w:rPr>
                <w:noProof/>
                <w:position w:val="-16"/>
              </w:rPr>
              <w:drawing>
                <wp:inline distT="0" distB="0" distL="0" distR="0" wp14:anchorId="3C25CEA5" wp14:editId="11756A29">
                  <wp:extent cx="695325" cy="257175"/>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10995D89" w14:textId="77777777" w:rsidR="00652E4A" w:rsidRPr="00EA4E3A" w:rsidRDefault="008B0F02" w:rsidP="007D618E">
            <w:pPr>
              <w:pStyle w:val="TAC"/>
            </w:pPr>
            <w:r w:rsidRPr="00EA4E3A">
              <w:rPr>
                <w:noProof/>
                <w:position w:val="-16"/>
              </w:rPr>
              <w:drawing>
                <wp:inline distT="0" distB="0" distL="0" distR="0" wp14:anchorId="60764EAE" wp14:editId="35B5545C">
                  <wp:extent cx="695325" cy="257175"/>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66A5F974" w14:textId="77777777" w:rsidR="00652E4A" w:rsidRPr="00EA4E3A" w:rsidRDefault="008B0F02" w:rsidP="007D618E">
            <w:pPr>
              <w:pStyle w:val="TAC"/>
            </w:pPr>
            <w:r w:rsidRPr="00EA4E3A">
              <w:rPr>
                <w:noProof/>
                <w:position w:val="-16"/>
              </w:rPr>
              <w:drawing>
                <wp:inline distT="0" distB="0" distL="0" distR="0" wp14:anchorId="08721D86" wp14:editId="1CE357D4">
                  <wp:extent cx="581025" cy="25717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EA4E3A" w14:paraId="0E79FA00" w14:textId="77777777">
        <w:trPr>
          <w:cantSplit/>
          <w:jc w:val="center"/>
        </w:trPr>
        <w:tc>
          <w:tcPr>
            <w:tcW w:w="0" w:type="auto"/>
            <w:vMerge w:val="restart"/>
            <w:shd w:val="clear" w:color="auto" w:fill="E0E0E0"/>
            <w:vAlign w:val="center"/>
          </w:tcPr>
          <w:p w14:paraId="5DB5D515" w14:textId="77777777" w:rsidR="00652E4A" w:rsidRPr="00EA4E3A" w:rsidRDefault="008B0F02" w:rsidP="007D618E">
            <w:pPr>
              <w:pStyle w:val="TAH"/>
            </w:pPr>
            <w:r w:rsidRPr="00EA4E3A">
              <w:rPr>
                <w:noProof/>
              </w:rPr>
              <w:drawing>
                <wp:inline distT="0" distB="0" distL="0" distR="0" wp14:anchorId="58AD11B1" wp14:editId="028C9D8E">
                  <wp:extent cx="114300"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3BC6BA2" w14:textId="77777777" w:rsidR="00652E4A" w:rsidRPr="00EA4E3A" w:rsidRDefault="008B0F02" w:rsidP="007D618E">
            <w:pPr>
              <w:pStyle w:val="TAH"/>
            </w:pPr>
            <w:r w:rsidRPr="00EA4E3A">
              <w:rPr>
                <w:noProof/>
              </w:rPr>
              <w:drawing>
                <wp:inline distT="0" distB="0" distL="0" distR="0" wp14:anchorId="6784F36D" wp14:editId="727B8832">
                  <wp:extent cx="123825"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14:paraId="11951513" w14:textId="77777777" w:rsidTr="00BC3DAA">
        <w:trPr>
          <w:cantSplit/>
          <w:jc w:val="center"/>
        </w:trPr>
        <w:tc>
          <w:tcPr>
            <w:tcW w:w="0" w:type="auto"/>
            <w:vMerge/>
            <w:tcBorders>
              <w:bottom w:val="single" w:sz="4" w:space="0" w:color="auto"/>
            </w:tcBorders>
            <w:shd w:val="clear" w:color="auto" w:fill="E0E0E0"/>
            <w:vAlign w:val="center"/>
          </w:tcPr>
          <w:p w14:paraId="787884CC" w14:textId="77777777"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428B8C28" w14:textId="77777777"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14:paraId="7E8CB2B8" w14:textId="77777777"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14:paraId="76B13507" w14:textId="77777777"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14:paraId="074C34DF" w14:textId="77777777" w:rsidR="00652E4A" w:rsidRPr="00EA4E3A" w:rsidRDefault="00652E4A" w:rsidP="007D618E">
            <w:pPr>
              <w:pStyle w:val="TAH"/>
            </w:pPr>
            <w:r w:rsidRPr="00EA4E3A">
              <w:t>7</w:t>
            </w:r>
          </w:p>
        </w:tc>
      </w:tr>
      <w:tr w:rsidR="00652E4A" w:rsidRPr="00EA4E3A" w14:paraId="1870FCC3" w14:textId="77777777" w:rsidTr="00BC3DAA">
        <w:trPr>
          <w:cantSplit/>
          <w:jc w:val="center"/>
        </w:trPr>
        <w:tc>
          <w:tcPr>
            <w:tcW w:w="0" w:type="auto"/>
            <w:shd w:val="clear" w:color="auto" w:fill="auto"/>
            <w:vAlign w:val="center"/>
          </w:tcPr>
          <w:p w14:paraId="1F562703" w14:textId="77777777" w:rsidR="00652E4A" w:rsidRPr="00EA4E3A" w:rsidRDefault="00652E4A" w:rsidP="007D618E">
            <w:pPr>
              <w:pStyle w:val="TAC"/>
            </w:pPr>
            <w:r w:rsidRPr="00EA4E3A">
              <w:t>0 - 3</w:t>
            </w:r>
          </w:p>
        </w:tc>
        <w:tc>
          <w:tcPr>
            <w:tcW w:w="0" w:type="auto"/>
            <w:shd w:val="clear" w:color="auto" w:fill="auto"/>
            <w:vAlign w:val="center"/>
          </w:tcPr>
          <w:p w14:paraId="47235EE7" w14:textId="77777777" w:rsidR="00652E4A" w:rsidRPr="00EA4E3A" w:rsidRDefault="008B0F02" w:rsidP="007D618E">
            <w:pPr>
              <w:pStyle w:val="TAC"/>
            </w:pPr>
            <w:r w:rsidRPr="00EA4E3A">
              <w:rPr>
                <w:noProof/>
                <w:position w:val="-16"/>
              </w:rPr>
              <w:drawing>
                <wp:inline distT="0" distB="0" distL="0" distR="0" wp14:anchorId="0824D0B7" wp14:editId="0767BB59">
                  <wp:extent cx="838200" cy="25717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FCA254" w14:textId="77777777" w:rsidR="00652E4A" w:rsidRPr="00EA4E3A" w:rsidRDefault="008B0F02" w:rsidP="007D618E">
            <w:pPr>
              <w:pStyle w:val="TAC"/>
            </w:pPr>
            <w:r w:rsidRPr="00EA4E3A">
              <w:rPr>
                <w:noProof/>
                <w:position w:val="-16"/>
              </w:rPr>
              <w:drawing>
                <wp:inline distT="0" distB="0" distL="0" distR="0" wp14:anchorId="318B0805" wp14:editId="3DBF749E">
                  <wp:extent cx="876300" cy="257175"/>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20EC4543" w14:textId="77777777" w:rsidR="00652E4A" w:rsidRPr="00EA4E3A" w:rsidRDefault="008B0F02" w:rsidP="007D618E">
            <w:pPr>
              <w:pStyle w:val="TAC"/>
            </w:pPr>
            <w:r w:rsidRPr="00EA4E3A">
              <w:rPr>
                <w:noProof/>
                <w:position w:val="-16"/>
              </w:rPr>
              <w:drawing>
                <wp:inline distT="0" distB="0" distL="0" distR="0" wp14:anchorId="74E9B234" wp14:editId="446668CE">
                  <wp:extent cx="876300" cy="257175"/>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2329DF87" w14:textId="77777777" w:rsidR="00652E4A" w:rsidRPr="00EA4E3A" w:rsidRDefault="008B0F02" w:rsidP="007D618E">
            <w:pPr>
              <w:pStyle w:val="TAC"/>
            </w:pPr>
            <w:r w:rsidRPr="00EA4E3A">
              <w:rPr>
                <w:noProof/>
                <w:position w:val="-16"/>
              </w:rPr>
              <w:drawing>
                <wp:inline distT="0" distB="0" distL="0" distR="0" wp14:anchorId="27CF80AD" wp14:editId="5E883E85">
                  <wp:extent cx="838200" cy="257175"/>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14:paraId="4867D99D" w14:textId="77777777">
        <w:trPr>
          <w:cantSplit/>
          <w:jc w:val="center"/>
        </w:trPr>
        <w:tc>
          <w:tcPr>
            <w:tcW w:w="0" w:type="auto"/>
            <w:vMerge w:val="restart"/>
            <w:shd w:val="clear" w:color="auto" w:fill="E0E0E0"/>
            <w:vAlign w:val="center"/>
          </w:tcPr>
          <w:p w14:paraId="419D7997" w14:textId="77777777" w:rsidR="00652E4A" w:rsidRPr="00EA4E3A" w:rsidRDefault="008B0F02" w:rsidP="007D618E">
            <w:pPr>
              <w:pStyle w:val="TAH"/>
            </w:pPr>
            <w:r w:rsidRPr="00EA4E3A">
              <w:rPr>
                <w:noProof/>
              </w:rPr>
              <w:drawing>
                <wp:inline distT="0" distB="0" distL="0" distR="0" wp14:anchorId="2BD34DB5" wp14:editId="6458E6FA">
                  <wp:extent cx="114300"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14E6AE6" w14:textId="77777777" w:rsidR="00652E4A" w:rsidRPr="00EA4E3A" w:rsidRDefault="008B0F02" w:rsidP="007D618E">
            <w:pPr>
              <w:pStyle w:val="TAH"/>
            </w:pPr>
            <w:r w:rsidRPr="00EA4E3A">
              <w:rPr>
                <w:noProof/>
              </w:rPr>
              <w:drawing>
                <wp:inline distT="0" distB="0" distL="0" distR="0" wp14:anchorId="41A1F6F0" wp14:editId="7D8B2129">
                  <wp:extent cx="123825" cy="1905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14:paraId="50EC09EE" w14:textId="77777777" w:rsidTr="00BC3DAA">
        <w:trPr>
          <w:cantSplit/>
          <w:jc w:val="center"/>
        </w:trPr>
        <w:tc>
          <w:tcPr>
            <w:tcW w:w="0" w:type="auto"/>
            <w:vMerge/>
            <w:tcBorders>
              <w:bottom w:val="single" w:sz="4" w:space="0" w:color="auto"/>
            </w:tcBorders>
            <w:shd w:val="clear" w:color="auto" w:fill="E0E0E0"/>
            <w:vAlign w:val="center"/>
          </w:tcPr>
          <w:p w14:paraId="531430A1" w14:textId="77777777"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489A6D19" w14:textId="77777777"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14:paraId="67584566" w14:textId="77777777"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14:paraId="406B5AC8" w14:textId="77777777"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14:paraId="718686BE" w14:textId="77777777" w:rsidR="00652E4A" w:rsidRPr="00EA4E3A" w:rsidRDefault="00652E4A" w:rsidP="007D618E">
            <w:pPr>
              <w:pStyle w:val="TAH"/>
            </w:pPr>
            <w:r w:rsidRPr="00EA4E3A">
              <w:t>11</w:t>
            </w:r>
          </w:p>
        </w:tc>
      </w:tr>
      <w:tr w:rsidR="00652E4A" w:rsidRPr="00EA4E3A" w14:paraId="0F328085" w14:textId="77777777" w:rsidTr="00BC3DAA">
        <w:trPr>
          <w:cantSplit/>
          <w:jc w:val="center"/>
        </w:trPr>
        <w:tc>
          <w:tcPr>
            <w:tcW w:w="0" w:type="auto"/>
            <w:shd w:val="clear" w:color="auto" w:fill="auto"/>
            <w:vAlign w:val="center"/>
          </w:tcPr>
          <w:p w14:paraId="0A45C050" w14:textId="77777777" w:rsidR="00652E4A" w:rsidRPr="00EA4E3A" w:rsidRDefault="00652E4A" w:rsidP="007D618E">
            <w:pPr>
              <w:pStyle w:val="TAC"/>
            </w:pPr>
            <w:r w:rsidRPr="00EA4E3A">
              <w:t>0 - 3</w:t>
            </w:r>
          </w:p>
        </w:tc>
        <w:tc>
          <w:tcPr>
            <w:tcW w:w="0" w:type="auto"/>
            <w:shd w:val="clear" w:color="auto" w:fill="auto"/>
            <w:vAlign w:val="center"/>
          </w:tcPr>
          <w:p w14:paraId="30EF702A" w14:textId="77777777" w:rsidR="00652E4A" w:rsidRPr="00EA4E3A" w:rsidRDefault="008B0F02" w:rsidP="007D618E">
            <w:pPr>
              <w:pStyle w:val="TAC"/>
            </w:pPr>
            <w:r w:rsidRPr="00EA4E3A">
              <w:rPr>
                <w:noProof/>
                <w:position w:val="-16"/>
              </w:rPr>
              <w:drawing>
                <wp:inline distT="0" distB="0" distL="0" distR="0" wp14:anchorId="5D842923" wp14:editId="322B1EAC">
                  <wp:extent cx="8382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6CAED073" w14:textId="77777777" w:rsidR="00652E4A" w:rsidRPr="00EA4E3A" w:rsidRDefault="008B0F02" w:rsidP="007D618E">
            <w:pPr>
              <w:pStyle w:val="TAC"/>
            </w:pPr>
            <w:r w:rsidRPr="00EA4E3A">
              <w:rPr>
                <w:noProof/>
                <w:position w:val="-16"/>
              </w:rPr>
              <w:drawing>
                <wp:inline distT="0" distB="0" distL="0" distR="0" wp14:anchorId="3B448919" wp14:editId="4F4C4B0A">
                  <wp:extent cx="876300"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097FB9C7" w14:textId="77777777" w:rsidR="00652E4A" w:rsidRPr="00EA4E3A" w:rsidRDefault="008B0F02" w:rsidP="007D618E">
            <w:pPr>
              <w:pStyle w:val="TAC"/>
            </w:pPr>
            <w:r w:rsidRPr="00EA4E3A">
              <w:rPr>
                <w:noProof/>
                <w:position w:val="-16"/>
              </w:rPr>
              <w:drawing>
                <wp:inline distT="0" distB="0" distL="0" distR="0" wp14:anchorId="3CE798FF" wp14:editId="1BE54ABA">
                  <wp:extent cx="876300"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0406AD49" w14:textId="77777777" w:rsidR="00652E4A" w:rsidRPr="00EA4E3A" w:rsidRDefault="008B0F02" w:rsidP="007D618E">
            <w:pPr>
              <w:pStyle w:val="TAC"/>
            </w:pPr>
            <w:r w:rsidRPr="00EA4E3A">
              <w:rPr>
                <w:noProof/>
                <w:position w:val="-16"/>
              </w:rPr>
              <w:drawing>
                <wp:inline distT="0" distB="0" distL="0" distR="0" wp14:anchorId="46707E1D" wp14:editId="64A2EF62">
                  <wp:extent cx="8382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14:paraId="29009E1D" w14:textId="77777777">
        <w:trPr>
          <w:cantSplit/>
          <w:jc w:val="center"/>
        </w:trPr>
        <w:tc>
          <w:tcPr>
            <w:tcW w:w="0" w:type="auto"/>
            <w:vMerge w:val="restart"/>
            <w:shd w:val="clear" w:color="auto" w:fill="E0E0E0"/>
            <w:vAlign w:val="center"/>
          </w:tcPr>
          <w:p w14:paraId="1F792E3C" w14:textId="77777777" w:rsidR="00652E4A" w:rsidRPr="00EA4E3A" w:rsidRDefault="008B0F02" w:rsidP="007D618E">
            <w:pPr>
              <w:pStyle w:val="TAH"/>
            </w:pPr>
            <w:r w:rsidRPr="00EA4E3A">
              <w:rPr>
                <w:noProof/>
              </w:rPr>
              <w:drawing>
                <wp:inline distT="0" distB="0" distL="0" distR="0" wp14:anchorId="59C65C11" wp14:editId="29C6CD5F">
                  <wp:extent cx="114300" cy="1905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06EF64F4" w14:textId="77777777" w:rsidR="00652E4A" w:rsidRPr="00EA4E3A" w:rsidRDefault="008B0F02" w:rsidP="007D618E">
            <w:pPr>
              <w:pStyle w:val="TAH"/>
            </w:pPr>
            <w:r w:rsidRPr="00EA4E3A">
              <w:rPr>
                <w:noProof/>
              </w:rPr>
              <w:drawing>
                <wp:inline distT="0" distB="0" distL="0" distR="0" wp14:anchorId="4AC17D25" wp14:editId="7BEAC0CA">
                  <wp:extent cx="123825" cy="190500"/>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14:paraId="11FEC7D5" w14:textId="77777777" w:rsidTr="00BC3DAA">
        <w:trPr>
          <w:cantSplit/>
          <w:jc w:val="center"/>
        </w:trPr>
        <w:tc>
          <w:tcPr>
            <w:tcW w:w="0" w:type="auto"/>
            <w:vMerge/>
            <w:tcBorders>
              <w:bottom w:val="single" w:sz="4" w:space="0" w:color="auto"/>
            </w:tcBorders>
            <w:shd w:val="clear" w:color="auto" w:fill="E0E0E0"/>
            <w:vAlign w:val="center"/>
          </w:tcPr>
          <w:p w14:paraId="17BE7E3A" w14:textId="77777777"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1FD39B0" w14:textId="77777777"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14:paraId="6A9AB468" w14:textId="77777777"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14:paraId="4C07DEB6" w14:textId="77777777"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14:paraId="64F7D04B" w14:textId="77777777" w:rsidR="00652E4A" w:rsidRPr="00EA4E3A" w:rsidRDefault="00652E4A" w:rsidP="007D618E">
            <w:pPr>
              <w:pStyle w:val="TAH"/>
            </w:pPr>
            <w:r w:rsidRPr="00EA4E3A">
              <w:t>15</w:t>
            </w:r>
          </w:p>
        </w:tc>
      </w:tr>
      <w:tr w:rsidR="00652E4A" w:rsidRPr="00EA4E3A" w14:paraId="4CE5F44D" w14:textId="77777777" w:rsidTr="00BC3DAA">
        <w:trPr>
          <w:cantSplit/>
          <w:jc w:val="center"/>
        </w:trPr>
        <w:tc>
          <w:tcPr>
            <w:tcW w:w="0" w:type="auto"/>
            <w:shd w:val="clear" w:color="auto" w:fill="auto"/>
            <w:vAlign w:val="center"/>
          </w:tcPr>
          <w:p w14:paraId="7644F025" w14:textId="77777777" w:rsidR="00652E4A" w:rsidRPr="00EA4E3A" w:rsidRDefault="00652E4A" w:rsidP="007D618E">
            <w:pPr>
              <w:pStyle w:val="TAC"/>
            </w:pPr>
            <w:r w:rsidRPr="00EA4E3A">
              <w:t>0 - 3</w:t>
            </w:r>
          </w:p>
        </w:tc>
        <w:tc>
          <w:tcPr>
            <w:tcW w:w="0" w:type="auto"/>
            <w:shd w:val="clear" w:color="auto" w:fill="auto"/>
            <w:vAlign w:val="center"/>
          </w:tcPr>
          <w:p w14:paraId="4DBDBD5E" w14:textId="77777777" w:rsidR="00652E4A" w:rsidRPr="00EA4E3A" w:rsidRDefault="008B0F02" w:rsidP="007D618E">
            <w:pPr>
              <w:pStyle w:val="TAC"/>
            </w:pPr>
            <w:r w:rsidRPr="00EA4E3A">
              <w:rPr>
                <w:noProof/>
                <w:position w:val="-16"/>
              </w:rPr>
              <w:drawing>
                <wp:inline distT="0" distB="0" distL="0" distR="0" wp14:anchorId="77F3091B" wp14:editId="41B1373C">
                  <wp:extent cx="8382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031697CB" w14:textId="77777777" w:rsidR="00652E4A" w:rsidRPr="00EA4E3A" w:rsidRDefault="008B0F02" w:rsidP="007D618E">
            <w:pPr>
              <w:pStyle w:val="TAC"/>
            </w:pPr>
            <w:r w:rsidRPr="00EA4E3A">
              <w:rPr>
                <w:noProof/>
                <w:position w:val="-16"/>
              </w:rPr>
              <w:drawing>
                <wp:inline distT="0" distB="0" distL="0" distR="0" wp14:anchorId="46A0DE53" wp14:editId="247DF4B7">
                  <wp:extent cx="857250" cy="25717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14C9F5A7" w14:textId="77777777" w:rsidR="00652E4A" w:rsidRPr="00EA4E3A" w:rsidRDefault="008B0F02" w:rsidP="007D618E">
            <w:pPr>
              <w:pStyle w:val="TAC"/>
            </w:pPr>
            <w:r w:rsidRPr="00EA4E3A">
              <w:rPr>
                <w:noProof/>
                <w:position w:val="-16"/>
              </w:rPr>
              <w:drawing>
                <wp:inline distT="0" distB="0" distL="0" distR="0" wp14:anchorId="0F21CCCD" wp14:editId="1EBA906B">
                  <wp:extent cx="857250" cy="257175"/>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22E1D646" w14:textId="77777777" w:rsidR="00652E4A" w:rsidRPr="00EA4E3A" w:rsidRDefault="008B0F02" w:rsidP="007D618E">
            <w:pPr>
              <w:pStyle w:val="TAC"/>
            </w:pPr>
            <w:r w:rsidRPr="00EA4E3A">
              <w:rPr>
                <w:noProof/>
                <w:position w:val="-16"/>
              </w:rPr>
              <w:drawing>
                <wp:inline distT="0" distB="0" distL="0" distR="0" wp14:anchorId="76431855" wp14:editId="07096F51">
                  <wp:extent cx="8382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14:paraId="42A43128" w14:textId="77777777">
        <w:trPr>
          <w:cantSplit/>
          <w:jc w:val="center"/>
        </w:trPr>
        <w:tc>
          <w:tcPr>
            <w:tcW w:w="0" w:type="auto"/>
            <w:gridSpan w:val="5"/>
            <w:vAlign w:val="center"/>
          </w:tcPr>
          <w:p w14:paraId="2CDA02A5" w14:textId="77777777" w:rsidR="00652E4A" w:rsidRPr="00EA4E3A" w:rsidRDefault="00652E4A" w:rsidP="00652E4A">
            <w:pPr>
              <w:pStyle w:val="TAC"/>
            </w:pPr>
            <w:r w:rsidRPr="00EA4E3A">
              <w:t xml:space="preserve">where </w:t>
            </w:r>
            <w:bookmarkStart w:id="42" w:name="OLE_LINK25"/>
            <w:r w:rsidR="008B0F02" w:rsidRPr="00EA4E3A">
              <w:rPr>
                <w:noProof/>
                <w:position w:val="-28"/>
              </w:rPr>
              <w:drawing>
                <wp:inline distT="0" distB="0" distL="0" distR="0" wp14:anchorId="10002269" wp14:editId="7034E185">
                  <wp:extent cx="3733800" cy="4191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2"/>
          </w:p>
        </w:tc>
      </w:tr>
    </w:tbl>
    <w:p w14:paraId="2FFEB4BB" w14:textId="77777777" w:rsidR="00652E4A" w:rsidRPr="00EA4E3A" w:rsidRDefault="00652E4A" w:rsidP="007D618E"/>
    <w:p w14:paraId="596844AC" w14:textId="77777777" w:rsidR="00652E4A" w:rsidRPr="00EA4E3A" w:rsidRDefault="00652E4A" w:rsidP="00652E4A">
      <w:pPr>
        <w:pStyle w:val="TH"/>
      </w:pPr>
      <w:r w:rsidRPr="00EA4E3A">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EA4E3A" w14:paraId="55EF00E6" w14:textId="77777777">
        <w:trPr>
          <w:jc w:val="center"/>
        </w:trPr>
        <w:tc>
          <w:tcPr>
            <w:tcW w:w="0" w:type="auto"/>
            <w:vMerge w:val="restart"/>
            <w:shd w:val="clear" w:color="auto" w:fill="E0E0E0"/>
            <w:vAlign w:val="center"/>
          </w:tcPr>
          <w:p w14:paraId="101F530E" w14:textId="77777777" w:rsidR="00652E4A" w:rsidRPr="00EA4E3A" w:rsidRDefault="008B0F02" w:rsidP="007D618E">
            <w:pPr>
              <w:pStyle w:val="TAH"/>
            </w:pPr>
            <w:r w:rsidRPr="00EA4E3A">
              <w:rPr>
                <w:noProof/>
              </w:rPr>
              <w:drawing>
                <wp:inline distT="0" distB="0" distL="0" distR="0" wp14:anchorId="37BCA12E" wp14:editId="5A8030E9">
                  <wp:extent cx="1143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1CC1E806" w14:textId="77777777" w:rsidR="00652E4A" w:rsidRPr="00EA4E3A" w:rsidRDefault="008B0F02" w:rsidP="007D618E">
            <w:pPr>
              <w:pStyle w:val="TAH"/>
            </w:pPr>
            <w:r w:rsidRPr="00EA4E3A">
              <w:rPr>
                <w:noProof/>
              </w:rPr>
              <w:drawing>
                <wp:inline distT="0" distB="0" distL="0" distR="0" wp14:anchorId="02E13443" wp14:editId="149EAB1C">
                  <wp:extent cx="12382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14:paraId="2EDAFBF4" w14:textId="77777777" w:rsidTr="00BC3DAA">
        <w:trPr>
          <w:jc w:val="center"/>
        </w:trPr>
        <w:tc>
          <w:tcPr>
            <w:tcW w:w="0" w:type="auto"/>
            <w:vMerge/>
            <w:tcBorders>
              <w:bottom w:val="single" w:sz="4" w:space="0" w:color="auto"/>
            </w:tcBorders>
            <w:shd w:val="clear" w:color="auto" w:fill="E0E0E0"/>
            <w:vAlign w:val="center"/>
          </w:tcPr>
          <w:p w14:paraId="4D0265C6" w14:textId="77777777"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0073E2F" w14:textId="77777777"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14:paraId="60E9886F" w14:textId="77777777"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14:paraId="7A23F1CC" w14:textId="77777777"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14:paraId="50001964" w14:textId="77777777" w:rsidR="00652E4A" w:rsidRPr="00EA4E3A" w:rsidRDefault="00652E4A" w:rsidP="007D618E">
            <w:pPr>
              <w:pStyle w:val="TAH"/>
            </w:pPr>
            <w:r w:rsidRPr="00EA4E3A">
              <w:t>3</w:t>
            </w:r>
          </w:p>
        </w:tc>
      </w:tr>
      <w:tr w:rsidR="00652E4A" w:rsidRPr="00EA4E3A" w14:paraId="41C6120B" w14:textId="77777777" w:rsidTr="00BC3DAA">
        <w:trPr>
          <w:jc w:val="center"/>
        </w:trPr>
        <w:tc>
          <w:tcPr>
            <w:tcW w:w="0" w:type="auto"/>
            <w:shd w:val="clear" w:color="auto" w:fill="auto"/>
            <w:vAlign w:val="center"/>
          </w:tcPr>
          <w:p w14:paraId="22008553" w14:textId="77777777" w:rsidR="00652E4A" w:rsidRPr="00EA4E3A" w:rsidRDefault="00652E4A" w:rsidP="007D618E">
            <w:pPr>
              <w:pStyle w:val="TAC"/>
            </w:pPr>
            <w:r w:rsidRPr="00EA4E3A">
              <w:t>0 - 3</w:t>
            </w:r>
          </w:p>
        </w:tc>
        <w:tc>
          <w:tcPr>
            <w:tcW w:w="0" w:type="auto"/>
            <w:shd w:val="clear" w:color="auto" w:fill="auto"/>
            <w:vAlign w:val="center"/>
          </w:tcPr>
          <w:p w14:paraId="09079826" w14:textId="77777777" w:rsidR="00652E4A" w:rsidRPr="00EA4E3A" w:rsidRDefault="008B0F02" w:rsidP="007D618E">
            <w:pPr>
              <w:pStyle w:val="TAC"/>
              <w:rPr>
                <w:rFonts w:ascii="Times New Roman" w:hAnsi="Times New Roman"/>
                <w:b/>
              </w:rPr>
            </w:pPr>
            <w:r w:rsidRPr="00EA4E3A">
              <w:rPr>
                <w:noProof/>
                <w:position w:val="-16"/>
              </w:rPr>
              <w:drawing>
                <wp:inline distT="0" distB="0" distL="0" distR="0" wp14:anchorId="26171091" wp14:editId="5DE3486A">
                  <wp:extent cx="5334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6498DD" w14:textId="77777777" w:rsidR="00652E4A" w:rsidRPr="00EA4E3A" w:rsidRDefault="008B0F02" w:rsidP="007D618E">
            <w:pPr>
              <w:pStyle w:val="TAC"/>
              <w:rPr>
                <w:rFonts w:ascii="Times New Roman" w:hAnsi="Times New Roman"/>
                <w:b/>
              </w:rPr>
            </w:pPr>
            <w:r w:rsidRPr="00EA4E3A">
              <w:rPr>
                <w:noProof/>
                <w:position w:val="-16"/>
              </w:rPr>
              <w:drawing>
                <wp:inline distT="0" distB="0" distL="0" distR="0" wp14:anchorId="735DFE1F" wp14:editId="77EACF83">
                  <wp:extent cx="523875"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5490C75" w14:textId="77777777" w:rsidR="00652E4A" w:rsidRPr="00EA4E3A" w:rsidRDefault="008B0F02" w:rsidP="007D618E">
            <w:pPr>
              <w:pStyle w:val="TAC"/>
              <w:rPr>
                <w:rFonts w:ascii="Times New Roman" w:hAnsi="Times New Roman"/>
                <w:b/>
              </w:rPr>
            </w:pPr>
            <w:r w:rsidRPr="00EA4E3A">
              <w:rPr>
                <w:noProof/>
                <w:position w:val="-16"/>
              </w:rPr>
              <w:drawing>
                <wp:inline distT="0" distB="0" distL="0" distR="0" wp14:anchorId="0627D64B" wp14:editId="4154BEE8">
                  <wp:extent cx="676275"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E6FCADC" w14:textId="77777777" w:rsidR="00652E4A" w:rsidRPr="00EA4E3A" w:rsidRDefault="008B0F02" w:rsidP="007D618E">
            <w:pPr>
              <w:pStyle w:val="TAC"/>
              <w:rPr>
                <w:rFonts w:ascii="Times New Roman" w:hAnsi="Times New Roman"/>
                <w:b/>
              </w:rPr>
            </w:pPr>
            <w:r w:rsidRPr="00EA4E3A">
              <w:rPr>
                <w:noProof/>
                <w:position w:val="-16"/>
              </w:rPr>
              <w:drawing>
                <wp:inline distT="0" distB="0" distL="0" distR="0" wp14:anchorId="6B2CA4F1" wp14:editId="2AC0A983">
                  <wp:extent cx="657225"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14:paraId="79109B29" w14:textId="77777777">
        <w:trPr>
          <w:jc w:val="center"/>
        </w:trPr>
        <w:tc>
          <w:tcPr>
            <w:tcW w:w="0" w:type="auto"/>
            <w:vMerge w:val="restart"/>
            <w:shd w:val="clear" w:color="auto" w:fill="E0E0E0"/>
            <w:vAlign w:val="center"/>
          </w:tcPr>
          <w:p w14:paraId="66AF0BB5" w14:textId="77777777" w:rsidR="00652E4A" w:rsidRPr="00EA4E3A" w:rsidRDefault="008B0F02" w:rsidP="007D618E">
            <w:pPr>
              <w:pStyle w:val="TAH"/>
            </w:pPr>
            <w:r w:rsidRPr="00EA4E3A">
              <w:rPr>
                <w:noProof/>
              </w:rPr>
              <w:drawing>
                <wp:inline distT="0" distB="0" distL="0" distR="0" wp14:anchorId="3C33D916" wp14:editId="2C1BFA4F">
                  <wp:extent cx="1143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461052E" w14:textId="77777777" w:rsidR="00652E4A" w:rsidRPr="00EA4E3A" w:rsidRDefault="008B0F02" w:rsidP="007D618E">
            <w:pPr>
              <w:pStyle w:val="TAH"/>
            </w:pPr>
            <w:r w:rsidRPr="00EA4E3A">
              <w:rPr>
                <w:noProof/>
              </w:rPr>
              <w:drawing>
                <wp:inline distT="0" distB="0" distL="0" distR="0" wp14:anchorId="485E6FF5" wp14:editId="69F9D9E0">
                  <wp:extent cx="12382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14:paraId="6F85CC53" w14:textId="77777777" w:rsidTr="00BC3DAA">
        <w:trPr>
          <w:jc w:val="center"/>
        </w:trPr>
        <w:tc>
          <w:tcPr>
            <w:tcW w:w="0" w:type="auto"/>
            <w:vMerge/>
            <w:tcBorders>
              <w:bottom w:val="single" w:sz="4" w:space="0" w:color="auto"/>
            </w:tcBorders>
            <w:shd w:val="clear" w:color="auto" w:fill="E0E0E0"/>
            <w:vAlign w:val="center"/>
          </w:tcPr>
          <w:p w14:paraId="0D1D71DA" w14:textId="77777777"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DA578B6" w14:textId="77777777"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14:paraId="1014A0A8" w14:textId="77777777"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14:paraId="02640BE6" w14:textId="77777777"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14:paraId="5329393D" w14:textId="77777777" w:rsidR="00652E4A" w:rsidRPr="00EA4E3A" w:rsidRDefault="00652E4A" w:rsidP="007D618E">
            <w:pPr>
              <w:pStyle w:val="TAH"/>
            </w:pPr>
            <w:r w:rsidRPr="00EA4E3A">
              <w:t>7</w:t>
            </w:r>
          </w:p>
        </w:tc>
      </w:tr>
      <w:tr w:rsidR="00652E4A" w:rsidRPr="00EA4E3A" w14:paraId="0E469B61" w14:textId="77777777" w:rsidTr="00BC3DAA">
        <w:trPr>
          <w:jc w:val="center"/>
        </w:trPr>
        <w:tc>
          <w:tcPr>
            <w:tcW w:w="0" w:type="auto"/>
            <w:shd w:val="clear" w:color="auto" w:fill="auto"/>
            <w:vAlign w:val="center"/>
          </w:tcPr>
          <w:p w14:paraId="7AFC83F6" w14:textId="77777777" w:rsidR="00652E4A" w:rsidRPr="00EA4E3A" w:rsidRDefault="00652E4A" w:rsidP="007D618E">
            <w:pPr>
              <w:pStyle w:val="TAC"/>
            </w:pPr>
            <w:r w:rsidRPr="00EA4E3A">
              <w:t>0 - 3</w:t>
            </w:r>
          </w:p>
        </w:tc>
        <w:tc>
          <w:tcPr>
            <w:tcW w:w="0" w:type="auto"/>
            <w:shd w:val="clear" w:color="auto" w:fill="auto"/>
            <w:vAlign w:val="center"/>
          </w:tcPr>
          <w:p w14:paraId="445F5F4A" w14:textId="77777777" w:rsidR="00652E4A" w:rsidRPr="00EA4E3A" w:rsidRDefault="008B0F02" w:rsidP="007D618E">
            <w:pPr>
              <w:pStyle w:val="TAC"/>
              <w:rPr>
                <w:rFonts w:ascii="Times New Roman" w:hAnsi="Times New Roman"/>
                <w:b/>
              </w:rPr>
            </w:pPr>
            <w:r w:rsidRPr="00EA4E3A">
              <w:rPr>
                <w:noProof/>
                <w:position w:val="-16"/>
              </w:rPr>
              <w:drawing>
                <wp:inline distT="0" distB="0" distL="0" distR="0" wp14:anchorId="31285858" wp14:editId="73D1E602">
                  <wp:extent cx="676275" cy="257175"/>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9D77B84" w14:textId="77777777" w:rsidR="00652E4A" w:rsidRPr="00EA4E3A" w:rsidRDefault="008B0F02" w:rsidP="007D618E">
            <w:pPr>
              <w:pStyle w:val="TAC"/>
              <w:rPr>
                <w:rFonts w:ascii="Times New Roman" w:hAnsi="Times New Roman"/>
                <w:b/>
              </w:rPr>
            </w:pPr>
            <w:r w:rsidRPr="00EA4E3A">
              <w:rPr>
                <w:noProof/>
                <w:position w:val="-16"/>
              </w:rPr>
              <w:drawing>
                <wp:inline distT="0" distB="0" distL="0" distR="0" wp14:anchorId="5671C3DA" wp14:editId="6573560A">
                  <wp:extent cx="65722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7AAA446D" w14:textId="77777777" w:rsidR="00652E4A" w:rsidRPr="00EA4E3A" w:rsidRDefault="008B0F02" w:rsidP="007D618E">
            <w:pPr>
              <w:pStyle w:val="TAC"/>
              <w:rPr>
                <w:rFonts w:ascii="Times New Roman" w:hAnsi="Times New Roman"/>
                <w:b/>
              </w:rPr>
            </w:pPr>
            <w:r w:rsidRPr="00EA4E3A">
              <w:rPr>
                <w:noProof/>
                <w:position w:val="-16"/>
              </w:rPr>
              <w:drawing>
                <wp:inline distT="0" distB="0" distL="0" distR="0" wp14:anchorId="14B8A14A" wp14:editId="0A105DB1">
                  <wp:extent cx="67627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711002C1" w14:textId="77777777" w:rsidR="00652E4A" w:rsidRPr="00EA4E3A" w:rsidRDefault="008B0F02" w:rsidP="007D618E">
            <w:pPr>
              <w:pStyle w:val="TAC"/>
              <w:rPr>
                <w:rFonts w:ascii="Times New Roman" w:hAnsi="Times New Roman"/>
                <w:b/>
              </w:rPr>
            </w:pPr>
            <w:r w:rsidRPr="00EA4E3A">
              <w:rPr>
                <w:noProof/>
                <w:position w:val="-16"/>
              </w:rPr>
              <w:drawing>
                <wp:inline distT="0" distB="0" distL="0" distR="0" wp14:anchorId="30E6FF8E" wp14:editId="28E6C387">
                  <wp:extent cx="6572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14:paraId="7B606B4D" w14:textId="77777777">
        <w:trPr>
          <w:jc w:val="center"/>
        </w:trPr>
        <w:tc>
          <w:tcPr>
            <w:tcW w:w="0" w:type="auto"/>
            <w:gridSpan w:val="5"/>
            <w:vAlign w:val="center"/>
          </w:tcPr>
          <w:p w14:paraId="45C3960E" w14:textId="77777777" w:rsidR="00652E4A" w:rsidRPr="00EA4E3A" w:rsidRDefault="00652E4A" w:rsidP="00652E4A">
            <w:pPr>
              <w:pStyle w:val="TAC"/>
            </w:pPr>
            <w:r w:rsidRPr="00EA4E3A">
              <w:t>where</w:t>
            </w:r>
            <w:r w:rsidR="00EA4E3A" w:rsidRPr="00EA4E3A">
              <w:t xml:space="preserve"> </w:t>
            </w:r>
            <w:r w:rsidR="008B0F02" w:rsidRPr="00EA4E3A">
              <w:rPr>
                <w:noProof/>
                <w:position w:val="-28"/>
              </w:rPr>
              <w:drawing>
                <wp:inline distT="0" distB="0" distL="0" distR="0" wp14:anchorId="37E7DCD2" wp14:editId="550F48C4">
                  <wp:extent cx="2552700" cy="4191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3D016F78" w14:textId="77777777" w:rsidR="00652E4A" w:rsidRPr="00EA4E3A" w:rsidRDefault="00652E4A" w:rsidP="007D618E"/>
    <w:p w14:paraId="7B1E2A3A" w14:textId="77777777" w:rsidR="007D618E" w:rsidRPr="00EA4E3A" w:rsidRDefault="007D618E" w:rsidP="007D618E"/>
    <w:p w14:paraId="4F46F8E4" w14:textId="77777777" w:rsidR="00652E4A" w:rsidRPr="00EA4E3A" w:rsidRDefault="00652E4A" w:rsidP="00652E4A">
      <w:pPr>
        <w:pStyle w:val="TH"/>
      </w:pPr>
      <w:r w:rsidRPr="00EA4E3A">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EA4E3A" w14:paraId="6F38FF1A"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0C72C8D" w14:textId="77777777" w:rsidR="00652E4A" w:rsidRPr="00EA4E3A" w:rsidRDefault="008B0F02" w:rsidP="007D618E">
            <w:pPr>
              <w:pStyle w:val="TAH"/>
            </w:pPr>
            <w:r w:rsidRPr="00EA4E3A">
              <w:rPr>
                <w:noProof/>
              </w:rPr>
              <w:drawing>
                <wp:inline distT="0" distB="0" distL="0" distR="0" wp14:anchorId="4667774C" wp14:editId="0A586E43">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050261" w14:textId="77777777" w:rsidR="00652E4A" w:rsidRPr="00EA4E3A" w:rsidRDefault="008B0F02" w:rsidP="007D618E">
            <w:pPr>
              <w:pStyle w:val="TAH"/>
            </w:pPr>
            <w:r w:rsidRPr="00EA4E3A">
              <w:rPr>
                <w:noProof/>
              </w:rPr>
              <w:drawing>
                <wp:inline distT="0" distB="0" distL="0" distR="0" wp14:anchorId="7D8AB709" wp14:editId="4D9CC509">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14:paraId="6146DBB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89F8DAA" w14:textId="77777777"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0AB177" w14:textId="77777777" w:rsidR="00652E4A" w:rsidRPr="00EA4E3A" w:rsidRDefault="00652E4A" w:rsidP="007D618E">
            <w:pPr>
              <w:pStyle w:val="TAH"/>
            </w:pPr>
            <w:r w:rsidRPr="00EA4E3A">
              <w:t>0</w:t>
            </w:r>
          </w:p>
        </w:tc>
      </w:tr>
      <w:tr w:rsidR="00652E4A" w:rsidRPr="00EA4E3A" w14:paraId="3B8CE06F"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4814" w14:textId="77777777"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5103D" w14:textId="77777777" w:rsidR="00652E4A" w:rsidRPr="00EA4E3A" w:rsidRDefault="008B0F02" w:rsidP="00652E4A">
            <w:pPr>
              <w:pStyle w:val="TAC"/>
            </w:pPr>
            <w:r w:rsidRPr="00EA4E3A">
              <w:rPr>
                <w:noProof/>
                <w:position w:val="-28"/>
              </w:rPr>
              <w:drawing>
                <wp:inline distT="0" distB="0" distL="0" distR="0" wp14:anchorId="123FD259" wp14:editId="35755F46">
                  <wp:extent cx="2667000" cy="4191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268AC7EF" w14:textId="77777777" w:rsidR="00652E4A" w:rsidRPr="00EA4E3A" w:rsidRDefault="00652E4A" w:rsidP="007D618E"/>
    <w:p w14:paraId="3524EBD9" w14:textId="77777777" w:rsidR="007D618E" w:rsidRPr="00EA4E3A" w:rsidRDefault="007D618E" w:rsidP="007D618E"/>
    <w:p w14:paraId="6478BD5F" w14:textId="77777777" w:rsidR="00652E4A" w:rsidRPr="00EA4E3A" w:rsidRDefault="00652E4A" w:rsidP="00652E4A">
      <w:pPr>
        <w:pStyle w:val="TH"/>
      </w:pPr>
      <w:r w:rsidRPr="00EA4E3A">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A4E3A" w14:paraId="784A0F25"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05C1AD" w14:textId="77777777" w:rsidR="00652E4A" w:rsidRPr="00EA4E3A" w:rsidRDefault="008B0F02" w:rsidP="007D618E">
            <w:pPr>
              <w:pStyle w:val="TAH"/>
            </w:pPr>
            <w:r w:rsidRPr="00EA4E3A">
              <w:rPr>
                <w:noProof/>
              </w:rPr>
              <w:drawing>
                <wp:inline distT="0" distB="0" distL="0" distR="0" wp14:anchorId="72D4CA15" wp14:editId="685976AC">
                  <wp:extent cx="1143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E3CD5D" w14:textId="77777777" w:rsidR="00652E4A" w:rsidRPr="00EA4E3A" w:rsidRDefault="008B0F02" w:rsidP="007D618E">
            <w:pPr>
              <w:pStyle w:val="TAH"/>
            </w:pPr>
            <w:r w:rsidRPr="00EA4E3A">
              <w:rPr>
                <w:noProof/>
              </w:rPr>
              <w:drawing>
                <wp:inline distT="0" distB="0" distL="0" distR="0" wp14:anchorId="4B2A85D1" wp14:editId="395C7AE4">
                  <wp:extent cx="12382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14:paraId="4734C5B9"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C33FEA5" w14:textId="77777777"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1BCE89F" w14:textId="77777777" w:rsidR="00652E4A" w:rsidRPr="00EA4E3A" w:rsidRDefault="00652E4A" w:rsidP="007D618E">
            <w:pPr>
              <w:pStyle w:val="TAH"/>
            </w:pPr>
            <w:r w:rsidRPr="00EA4E3A">
              <w:t>0</w:t>
            </w:r>
          </w:p>
        </w:tc>
      </w:tr>
      <w:tr w:rsidR="00652E4A" w:rsidRPr="00EA4E3A" w14:paraId="07FA9E57"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921942" w14:textId="77777777"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DFDBA8" w14:textId="77777777" w:rsidR="00652E4A" w:rsidRPr="00EA4E3A" w:rsidRDefault="008B0F02" w:rsidP="00652E4A">
            <w:pPr>
              <w:pStyle w:val="TAC"/>
            </w:pPr>
            <w:r w:rsidRPr="00EA4E3A">
              <w:rPr>
                <w:noProof/>
                <w:position w:val="-28"/>
              </w:rPr>
              <w:drawing>
                <wp:inline distT="0" distB="0" distL="0" distR="0" wp14:anchorId="2BE3601C" wp14:editId="4CEADF7F">
                  <wp:extent cx="3200400" cy="4191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34992F12" w14:textId="77777777" w:rsidR="00652E4A" w:rsidRPr="00EA4E3A" w:rsidRDefault="00652E4A" w:rsidP="007D618E"/>
    <w:p w14:paraId="73AF999B" w14:textId="77777777" w:rsidR="007D618E" w:rsidRPr="00EA4E3A" w:rsidRDefault="007D618E" w:rsidP="007D618E"/>
    <w:p w14:paraId="32A4C7DF" w14:textId="77777777" w:rsidR="00652E4A" w:rsidRPr="00EA4E3A" w:rsidRDefault="00652E4A" w:rsidP="00652E4A">
      <w:pPr>
        <w:pStyle w:val="TH"/>
      </w:pPr>
      <w:r w:rsidRPr="00EA4E3A">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EA4E3A" w14:paraId="605B165E"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6947386" w14:textId="77777777" w:rsidR="00652E4A" w:rsidRPr="00EA4E3A" w:rsidRDefault="008B0F02" w:rsidP="007D618E">
            <w:pPr>
              <w:pStyle w:val="TAH"/>
            </w:pPr>
            <w:r w:rsidRPr="00EA4E3A">
              <w:rPr>
                <w:noProof/>
              </w:rPr>
              <w:drawing>
                <wp:inline distT="0" distB="0" distL="0" distR="0" wp14:anchorId="698CF65B" wp14:editId="5FD3FE7D">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20E0C1" w14:textId="77777777" w:rsidR="00652E4A" w:rsidRPr="00EA4E3A" w:rsidRDefault="008B0F02" w:rsidP="007D618E">
            <w:pPr>
              <w:pStyle w:val="TAH"/>
            </w:pPr>
            <w:r w:rsidRPr="00EA4E3A">
              <w:rPr>
                <w:noProof/>
              </w:rPr>
              <w:drawing>
                <wp:inline distT="0" distB="0" distL="0" distR="0" wp14:anchorId="62D6DDCC" wp14:editId="6807B386">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14:paraId="77B66F30"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175EE37" w14:textId="77777777"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407432" w14:textId="77777777" w:rsidR="00652E4A" w:rsidRPr="00EA4E3A" w:rsidRDefault="00652E4A" w:rsidP="007D618E">
            <w:pPr>
              <w:pStyle w:val="TAH"/>
            </w:pPr>
            <w:r w:rsidRPr="00EA4E3A">
              <w:t>0</w:t>
            </w:r>
          </w:p>
        </w:tc>
      </w:tr>
      <w:tr w:rsidR="00652E4A" w:rsidRPr="00EA4E3A" w14:paraId="4A7ABCD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D47A27" w14:textId="77777777"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5EEB6E" w14:textId="77777777" w:rsidR="00652E4A" w:rsidRPr="00EA4E3A" w:rsidRDefault="008B0F02" w:rsidP="00652E4A">
            <w:pPr>
              <w:pStyle w:val="TAC"/>
            </w:pPr>
            <w:r w:rsidRPr="00EA4E3A">
              <w:rPr>
                <w:noProof/>
                <w:position w:val="-28"/>
              </w:rPr>
              <w:drawing>
                <wp:inline distT="0" distB="0" distL="0" distR="0" wp14:anchorId="0A7F0269" wp14:editId="458C2ABF">
                  <wp:extent cx="3648075" cy="4191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61AA8074" w14:textId="77777777" w:rsidR="00652E4A" w:rsidRPr="00EA4E3A" w:rsidRDefault="00652E4A" w:rsidP="007D618E"/>
    <w:p w14:paraId="650EDCDF" w14:textId="77777777" w:rsidR="007D618E" w:rsidRPr="00EA4E3A" w:rsidRDefault="007D618E" w:rsidP="007D618E"/>
    <w:p w14:paraId="063C4516" w14:textId="77777777" w:rsidR="00652E4A" w:rsidRPr="00EA4E3A" w:rsidRDefault="00652E4A" w:rsidP="00652E4A">
      <w:pPr>
        <w:pStyle w:val="TH"/>
      </w:pPr>
      <w:r w:rsidRPr="00EA4E3A">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EA4E3A" w14:paraId="71AF169A"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3309F3" w14:textId="77777777" w:rsidR="00652E4A" w:rsidRPr="00EA4E3A" w:rsidRDefault="008B0F02" w:rsidP="007D618E">
            <w:pPr>
              <w:pStyle w:val="TAH"/>
            </w:pPr>
            <w:r w:rsidRPr="00EA4E3A">
              <w:rPr>
                <w:noProof/>
              </w:rPr>
              <w:drawing>
                <wp:inline distT="0" distB="0" distL="0" distR="0" wp14:anchorId="2D50A87F" wp14:editId="0A5CD214">
                  <wp:extent cx="1143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118885" w14:textId="77777777" w:rsidR="00652E4A" w:rsidRPr="00EA4E3A" w:rsidRDefault="008B0F02" w:rsidP="007D618E">
            <w:pPr>
              <w:pStyle w:val="TAH"/>
            </w:pPr>
            <w:r w:rsidRPr="00EA4E3A">
              <w:rPr>
                <w:noProof/>
              </w:rPr>
              <w:drawing>
                <wp:inline distT="0" distB="0" distL="0" distR="0" wp14:anchorId="25F3F6C0" wp14:editId="1B4DE10B">
                  <wp:extent cx="123825" cy="19050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14:paraId="188C771D"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5030C4D" w14:textId="77777777"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FBD7A4" w14:textId="77777777" w:rsidR="00652E4A" w:rsidRPr="00EA4E3A" w:rsidRDefault="00652E4A" w:rsidP="007D618E">
            <w:pPr>
              <w:pStyle w:val="TAH"/>
            </w:pPr>
            <w:r w:rsidRPr="00EA4E3A">
              <w:t>0</w:t>
            </w:r>
          </w:p>
        </w:tc>
      </w:tr>
      <w:tr w:rsidR="00652E4A" w:rsidRPr="00EA4E3A" w14:paraId="15D41EDB"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C2406A" w14:textId="77777777" w:rsidR="00652E4A" w:rsidRPr="00EA4E3A" w:rsidRDefault="00652E4A" w:rsidP="00652E4A">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2E1B25" w14:textId="77777777" w:rsidR="00652E4A" w:rsidRPr="00EA4E3A" w:rsidRDefault="008B0F02" w:rsidP="00652E4A">
            <w:pPr>
              <w:pStyle w:val="TAC"/>
            </w:pPr>
            <w:r w:rsidRPr="00EA4E3A">
              <w:rPr>
                <w:noProof/>
                <w:position w:val="-28"/>
              </w:rPr>
              <w:drawing>
                <wp:inline distT="0" distB="0" distL="0" distR="0" wp14:anchorId="15BF2CCE" wp14:editId="62268B17">
                  <wp:extent cx="4000500" cy="419100"/>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05B064D2" w14:textId="77777777" w:rsidR="00113A1A" w:rsidRPr="00EA4E3A" w:rsidRDefault="00113A1A" w:rsidP="00113A1A"/>
    <w:p w14:paraId="5B1874AD" w14:textId="77777777" w:rsidR="00113A1A" w:rsidRPr="00EA4E3A" w:rsidRDefault="00113A1A" w:rsidP="00113A1A">
      <w:r w:rsidRPr="00EA4E3A">
        <w:t>For 8 antenna ports</w:t>
      </w:r>
      <w:r w:rsidRPr="00EA4E3A">
        <w:rPr>
          <w:position w:val="-14"/>
        </w:rPr>
        <w:object w:dxaOrig="2200" w:dyaOrig="400" w14:anchorId="7BB2CA4B">
          <v:shape id="_x0000_i2239" type="#_x0000_t75" style="width:108pt;height:21.6pt" o:ole="">
            <v:imagedata r:id="rId1902" o:title=""/>
          </v:shape>
          <o:OLEObject Type="Embed" ProgID="Equation.3" ShapeID="_x0000_i2239" DrawAspect="Content" ObjectID="_1685802270" r:id="rId1903"/>
        </w:object>
      </w:r>
      <w:r w:rsidRPr="00EA4E3A">
        <w:t>, 12 antenna ports</w:t>
      </w:r>
      <w:r w:rsidRPr="00EA4E3A">
        <w:rPr>
          <w:position w:val="-14"/>
        </w:rPr>
        <w:object w:dxaOrig="3180" w:dyaOrig="400" w14:anchorId="15079064">
          <v:shape id="_x0000_i2240" type="#_x0000_t75" style="width:158.4pt;height:21.6pt" o:ole="">
            <v:imagedata r:id="rId1904" o:title=""/>
          </v:shape>
          <o:OLEObject Type="Embed" ProgID="Equation.3" ShapeID="_x0000_i2240" DrawAspect="Content" ObjectID="_1685802271" r:id="rId1905"/>
        </w:object>
      </w:r>
      <w:r w:rsidRPr="00EA4E3A">
        <w:t>, 16 antenna ports</w:t>
      </w:r>
      <w:r w:rsidR="00B611E2" w:rsidRPr="00EA4E3A">
        <w:rPr>
          <w:position w:val="-14"/>
        </w:rPr>
        <w:object w:dxaOrig="5480" w:dyaOrig="440" w14:anchorId="5E3B0A98">
          <v:shape id="_x0000_i2241" type="#_x0000_t75" style="width:252pt;height:21.6pt" o:ole="">
            <v:imagedata r:id="rId1906" o:title=""/>
          </v:shape>
          <o:OLEObject Type="Embed" ProgID="Equation.DSMT4" ShapeID="_x0000_i2241" DrawAspect="Content" ObjectID="_1685802272" r:id="rId1907"/>
        </w:object>
      </w:r>
      <w:r w:rsidRPr="00EA4E3A">
        <w:t xml:space="preserve">, </w:t>
      </w:r>
      <w:r w:rsidR="005C1734" w:rsidRPr="00EA4E3A">
        <w:t>20 antenna ports</w:t>
      </w:r>
      <w:r w:rsidR="005C1734" w:rsidRPr="00EA4E3A">
        <w:rPr>
          <w:position w:val="-14"/>
        </w:rPr>
        <w:object w:dxaOrig="1460" w:dyaOrig="400" w14:anchorId="1A1240E3">
          <v:shape id="_x0000_i2242" type="#_x0000_t75" style="width:1in;height:21.6pt" o:ole="">
            <v:imagedata r:id="rId1908" o:title=""/>
          </v:shape>
          <o:OLEObject Type="Embed" ProgID="Equation.3" ShapeID="_x0000_i2242" DrawAspect="Content" ObjectID="_1685802273" r:id="rId1909"/>
        </w:object>
      </w:r>
      <w:r w:rsidR="005C1734" w:rsidRPr="00EA4E3A">
        <w:t>, 24 antenna ports</w:t>
      </w:r>
      <w:r w:rsidR="005C1734" w:rsidRPr="00EA4E3A">
        <w:rPr>
          <w:position w:val="-16"/>
        </w:rPr>
        <w:object w:dxaOrig="1460" w:dyaOrig="420" w14:anchorId="49500BDF">
          <v:shape id="_x0000_i2243" type="#_x0000_t75" style="width:1in;height:21.6pt" o:ole="">
            <v:imagedata r:id="rId1910" o:title=""/>
          </v:shape>
          <o:OLEObject Type="Embed" ProgID="Equation.3" ShapeID="_x0000_i2243" DrawAspect="Content" ObjectID="_1685802274" r:id="rId1911"/>
        </w:object>
      </w:r>
      <w:r w:rsidR="005C1734" w:rsidRPr="00EA4E3A">
        <w:t>, 28 antenna ports</w:t>
      </w:r>
      <w:r w:rsidR="005C1734" w:rsidRPr="00EA4E3A">
        <w:rPr>
          <w:position w:val="-14"/>
        </w:rPr>
        <w:object w:dxaOrig="1480" w:dyaOrig="400" w14:anchorId="1EE447D3">
          <v:shape id="_x0000_i2244" type="#_x0000_t75" style="width:1in;height:21.6pt" o:ole="">
            <v:imagedata r:id="rId1912" o:title=""/>
          </v:shape>
          <o:OLEObject Type="Embed" ProgID="Equation.3" ShapeID="_x0000_i2244" DrawAspect="Content" ObjectID="_1685802275" r:id="rId1913"/>
        </w:object>
      </w:r>
      <w:r w:rsidR="005C1734" w:rsidRPr="00EA4E3A">
        <w:t>, 32 antenna ports</w:t>
      </w:r>
      <w:r w:rsidR="005C1734" w:rsidRPr="00EA4E3A">
        <w:rPr>
          <w:position w:val="-14"/>
        </w:rPr>
        <w:object w:dxaOrig="1480" w:dyaOrig="400" w14:anchorId="36A42D04">
          <v:shape id="_x0000_i2245" type="#_x0000_t75" style="width:1in;height:21.6pt" o:ole="">
            <v:imagedata r:id="rId1914" o:title=""/>
          </v:shape>
          <o:OLEObject Type="Embed" ProgID="Equation.3" ShapeID="_x0000_i2245" DrawAspect="Content" ObjectID="_1685802276" r:id="rId1915"/>
        </w:object>
      </w:r>
      <w:r w:rsidR="005C1734" w:rsidRPr="00EA4E3A">
        <w:t xml:space="preserve">, </w:t>
      </w:r>
      <w:r w:rsidRPr="00EA4E3A">
        <w:t xml:space="preserve">and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A</w:t>
      </w:r>
      <w:r w:rsidR="0001443F">
        <w:t>'</w:t>
      </w:r>
      <w:r w:rsidRPr="00EA4E3A">
        <w:t xml:space="preserve">, </w:t>
      </w:r>
      <w:r w:rsidR="005C1734" w:rsidRPr="00EA4E3A">
        <w:t xml:space="preserve">except with UE configured with </w:t>
      </w:r>
      <w:r w:rsidR="005C1734" w:rsidRPr="00EA4E3A">
        <w:rPr>
          <w:lang w:val="en-US"/>
        </w:rPr>
        <w:t xml:space="preserve">higher layer parameter </w:t>
      </w:r>
      <w:r w:rsidR="005C1734" w:rsidRPr="00EA4E3A">
        <w:rPr>
          <w:i/>
          <w:lang w:val="en-US"/>
        </w:rPr>
        <w:t>advancedCodebookEnabled=TRUE</w:t>
      </w:r>
      <w:r w:rsidR="005C1734" w:rsidRPr="00EA4E3A">
        <w:t>,</w:t>
      </w:r>
      <w:r w:rsidR="005C1734" w:rsidRPr="00EA4E3A">
        <w:rPr>
          <w:lang w:val="en-US"/>
        </w:rPr>
        <w:t xml:space="preserve"> and </w:t>
      </w:r>
      <w:r w:rsidR="005C1734" w:rsidRPr="00EA4E3A">
        <w:rPr>
          <w:rFonts w:eastAsia="Calibri"/>
          <w:position w:val="-6"/>
          <w:lang w:val="en-US"/>
        </w:rPr>
        <w:object w:dxaOrig="499" w:dyaOrig="240" w14:anchorId="535FB13E">
          <v:shape id="_x0000_i2246" type="#_x0000_t75" style="width:21.6pt;height:14.4pt" o:ole="">
            <v:imagedata r:id="rId1821" o:title=""/>
          </v:shape>
          <o:OLEObject Type="Embed" ProgID="Equation.3" ShapeID="_x0000_i2246" DrawAspect="Content" ObjectID="_1685802277" r:id="rId1916"/>
        </w:object>
      </w:r>
      <w:r w:rsidR="005C1734" w:rsidRPr="00EA4E3A">
        <w:t xml:space="preserve"> with </w:t>
      </w:r>
      <w:r w:rsidR="005C1734" w:rsidRPr="00EA4E3A">
        <w:rPr>
          <w:position w:val="-6"/>
        </w:rPr>
        <w:object w:dxaOrig="200" w:dyaOrig="220" w14:anchorId="191F799B">
          <v:shape id="_x0000_i2247" type="#_x0000_t75" style="width:7.2pt;height:14.4pt" o:ole="">
            <v:imagedata r:id="rId1684" o:title=""/>
          </v:shape>
          <o:OLEObject Type="Embed" ProgID="Equation.3" ShapeID="_x0000_i2247" DrawAspect="Content" ObjectID="_1685802278" r:id="rId1917"/>
        </w:object>
      </w:r>
      <w:r w:rsidR="005C1734" w:rsidRPr="00EA4E3A">
        <w:t xml:space="preserve"> equal to the associated RI value, </w:t>
      </w:r>
      <w:r w:rsidRPr="00EA4E3A">
        <w:t xml:space="preserve">each PMI value corresponds to three codebook indices given in Table 7.2.4-10, 7.2.4-11, 7.2.4-12, 7.2.4-13, 7.2.4-14, 7.2.4-15, 7.2.4-16, or 7.2.4-17, where the quantities </w:t>
      </w:r>
      <w:r w:rsidR="008B0F02" w:rsidRPr="00EA4E3A">
        <w:rPr>
          <w:noProof/>
          <w:position w:val="-10"/>
        </w:rPr>
        <w:drawing>
          <wp:inline distT="0" distB="0" distL="0" distR="0" wp14:anchorId="6789003B" wp14:editId="0DDAB7DF">
            <wp:extent cx="161925" cy="190500"/>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w14:anchorId="1ACC90B9">
          <v:shape id="_x0000_i2248" type="#_x0000_t75" style="width:14.4pt;height:21.6pt" o:ole="">
            <v:imagedata r:id="rId1918" o:title=""/>
          </v:shape>
          <o:OLEObject Type="Embed" ProgID="Equation.3" ShapeID="_x0000_i2248" DrawAspect="Content" ObjectID="_1685802279" r:id="rId1919"/>
        </w:object>
      </w:r>
      <w:r w:rsidRPr="00EA4E3A">
        <w:t xml:space="preserve">and </w:t>
      </w:r>
      <w:r w:rsidRPr="00EA4E3A">
        <w:rPr>
          <w:position w:val="-12"/>
        </w:rPr>
        <w:object w:dxaOrig="360" w:dyaOrig="320" w14:anchorId="34D8D137">
          <v:shape id="_x0000_i2249" type="#_x0000_t75" style="width:21.6pt;height:14.4pt" o:ole="">
            <v:imagedata r:id="rId1920" o:title=""/>
          </v:shape>
          <o:OLEObject Type="Embed" ProgID="Equation.3" ShapeID="_x0000_i2249" DrawAspect="Content" ObjectID="_1685802280" r:id="rId1921"/>
        </w:object>
      </w:r>
      <w:r w:rsidRPr="00EA4E3A">
        <w:t xml:space="preserve"> are given by</w:t>
      </w:r>
    </w:p>
    <w:p w14:paraId="5440E704" w14:textId="77777777" w:rsidR="00113A1A" w:rsidRPr="00EA4E3A" w:rsidRDefault="00113A1A" w:rsidP="00113A1A">
      <w:pPr>
        <w:pStyle w:val="EQ"/>
        <w:jc w:val="center"/>
        <w:rPr>
          <w:noProof w:val="0"/>
        </w:rPr>
      </w:pPr>
      <w:r w:rsidRPr="00EA4E3A">
        <w:rPr>
          <w:position w:val="-126"/>
        </w:rPr>
        <w:object w:dxaOrig="3560" w:dyaOrig="2120" w14:anchorId="7CDEF3CF">
          <v:shape id="_x0000_i2250" type="#_x0000_t75" style="width:180pt;height:108pt" o:ole="">
            <v:imagedata r:id="rId1922" o:title=""/>
          </v:shape>
          <o:OLEObject Type="Embed" ProgID="Equation.3" ShapeID="_x0000_i2250" DrawAspect="Content" ObjectID="_1685802281" r:id="rId1923"/>
        </w:object>
      </w:r>
    </w:p>
    <w:p w14:paraId="58EB59F2" w14:textId="77777777" w:rsidR="00113A1A" w:rsidRPr="00EA4E3A" w:rsidRDefault="005C1734" w:rsidP="005C1734">
      <w:pPr>
        <w:pStyle w:val="B1"/>
        <w:rPr>
          <w:rFonts w:eastAsia="Calibri"/>
          <w:lang w:val="en-US"/>
        </w:rPr>
      </w:pPr>
      <w:r w:rsidRPr="00EA4E3A">
        <w:rPr>
          <w:rFonts w:eastAsia="Calibri"/>
          <w:lang w:val="en-US"/>
        </w:rPr>
        <w:t>-</w:t>
      </w:r>
      <w:r w:rsidRPr="00EA4E3A">
        <w:rPr>
          <w:rFonts w:eastAsia="Calibri"/>
          <w:lang w:val="en-US"/>
        </w:rPr>
        <w:tab/>
      </w:r>
      <w:r w:rsidR="00113A1A" w:rsidRPr="00EA4E3A">
        <w:rPr>
          <w:rFonts w:eastAsia="Calibri"/>
          <w:lang w:val="en-US"/>
        </w:rPr>
        <w:t xml:space="preserve">The values of </w:t>
      </w:r>
      <w:r w:rsidR="00113A1A" w:rsidRPr="00EA4E3A">
        <w:rPr>
          <w:rFonts w:eastAsia="Calibri"/>
          <w:position w:val="-10"/>
          <w:lang w:val="en-US"/>
        </w:rPr>
        <w:object w:dxaOrig="279" w:dyaOrig="300" w14:anchorId="103C3B52">
          <v:shape id="_x0000_i2251" type="#_x0000_t75" style="width:14.4pt;height:14.4pt" o:ole="">
            <v:imagedata r:id="rId1924" o:title=""/>
          </v:shape>
          <o:OLEObject Type="Embed" ProgID="Equation.3" ShapeID="_x0000_i2251" DrawAspect="Content" ObjectID="_1685802282" r:id="rId1925"/>
        </w:object>
      </w:r>
      <w:r w:rsidR="00113A1A" w:rsidRPr="00EA4E3A">
        <w:rPr>
          <w:rFonts w:eastAsia="Calibri"/>
          <w:lang w:val="en-US"/>
        </w:rPr>
        <w:t xml:space="preserve">, </w:t>
      </w:r>
      <w:r w:rsidR="00113A1A" w:rsidRPr="00EA4E3A">
        <w:rPr>
          <w:rFonts w:eastAsia="Calibri"/>
          <w:position w:val="-10"/>
          <w:lang w:val="en-US"/>
        </w:rPr>
        <w:object w:dxaOrig="300" w:dyaOrig="300" w14:anchorId="71BC7AA6">
          <v:shape id="_x0000_i2252" type="#_x0000_t75" style="width:14.4pt;height:14.4pt" o:ole="">
            <v:imagedata r:id="rId1926" o:title=""/>
          </v:shape>
          <o:OLEObject Type="Embed" ProgID="Equation.3" ShapeID="_x0000_i2252" DrawAspect="Content" ObjectID="_1685802283" r:id="rId1927"/>
        </w:object>
      </w:r>
      <w:r w:rsidR="00113A1A" w:rsidRPr="00EA4E3A">
        <w:rPr>
          <w:rFonts w:eastAsia="Calibri"/>
          <w:lang w:val="en-US"/>
        </w:rPr>
        <w:t xml:space="preserve">, </w:t>
      </w:r>
      <w:r w:rsidR="00113A1A" w:rsidRPr="00EA4E3A">
        <w:rPr>
          <w:rFonts w:eastAsia="Calibri"/>
          <w:position w:val="-10"/>
          <w:lang w:val="en-US"/>
        </w:rPr>
        <w:object w:dxaOrig="260" w:dyaOrig="300" w14:anchorId="66BA258B">
          <v:shape id="_x0000_i2253" type="#_x0000_t75" style="width:14.4pt;height:14.4pt" o:ole="">
            <v:imagedata r:id="rId1928" o:title=""/>
          </v:shape>
          <o:OLEObject Type="Embed" ProgID="Equation.3" ShapeID="_x0000_i2253" DrawAspect="Content" ObjectID="_1685802284" r:id="rId1929"/>
        </w:object>
      </w:r>
      <w:r w:rsidR="00113A1A" w:rsidRPr="00EA4E3A">
        <w:rPr>
          <w:rFonts w:eastAsia="Calibri"/>
          <w:lang w:val="en-US"/>
        </w:rPr>
        <w:t xml:space="preserve">, and </w:t>
      </w:r>
      <w:r w:rsidR="00113A1A" w:rsidRPr="00EA4E3A">
        <w:rPr>
          <w:rFonts w:eastAsia="Calibri"/>
          <w:position w:val="-10"/>
          <w:lang w:val="en-US"/>
        </w:rPr>
        <w:object w:dxaOrig="279" w:dyaOrig="300" w14:anchorId="0E3F2D6D">
          <v:shape id="_x0000_i2254" type="#_x0000_t75" style="width:14.4pt;height:14.4pt" o:ole="">
            <v:imagedata r:id="rId1930" o:title=""/>
          </v:shape>
          <o:OLEObject Type="Embed" ProgID="Equation.3" ShapeID="_x0000_i2254" DrawAspect="Content" ObjectID="_1685802285" r:id="rId1931"/>
        </w:object>
      </w:r>
      <w:r w:rsidR="00113A1A" w:rsidRPr="00EA4E3A">
        <w:rPr>
          <w:rFonts w:eastAsia="Calibri"/>
          <w:lang w:val="en-US"/>
        </w:rPr>
        <w:t xml:space="preserve"> are configured with the higher-layer parameter</w:t>
      </w:r>
      <w:r w:rsidR="00573B04" w:rsidRPr="00EA4E3A">
        <w:rPr>
          <w:rFonts w:eastAsia="Calibri"/>
          <w:i/>
          <w:lang w:val="en-US"/>
        </w:rPr>
        <w:t xml:space="preserve"> codebookConfig</w:t>
      </w:r>
      <w:r w:rsidR="00113A1A" w:rsidRPr="00EA4E3A">
        <w:rPr>
          <w:rFonts w:eastAsia="Calibri"/>
          <w:i/>
          <w:lang w:val="en-US"/>
        </w:rPr>
        <w:t>-N1</w:t>
      </w:r>
      <w:r w:rsidR="00113A1A" w:rsidRPr="00EA4E3A">
        <w:rPr>
          <w:rFonts w:eastAsia="Calibri"/>
          <w:lang w:val="en-US"/>
        </w:rPr>
        <w:t xml:space="preserve">, </w:t>
      </w:r>
      <w:r w:rsidR="00573B04" w:rsidRPr="00EA4E3A">
        <w:rPr>
          <w:rFonts w:eastAsia="Calibri"/>
          <w:i/>
          <w:lang w:val="en-US"/>
        </w:rPr>
        <w:t>codebookConfig</w:t>
      </w:r>
      <w:r w:rsidR="00113A1A" w:rsidRPr="00EA4E3A">
        <w:rPr>
          <w:rFonts w:eastAsia="Calibri"/>
          <w:i/>
          <w:lang w:val="en-US"/>
        </w:rPr>
        <w:t>-N2</w:t>
      </w:r>
      <w:r w:rsidR="00113A1A" w:rsidRPr="00EA4E3A">
        <w:rPr>
          <w:rFonts w:eastAsia="Calibri"/>
          <w:lang w:val="en-US"/>
        </w:rPr>
        <w:t xml:space="preserve">, </w:t>
      </w:r>
      <w:r w:rsidR="00113A1A" w:rsidRPr="00EA4E3A">
        <w:rPr>
          <w:rFonts w:eastAsia="Calibri"/>
          <w:i/>
          <w:lang w:val="en-US"/>
        </w:rPr>
        <w:t>codebook-Over-Sampling-RateConfig-O1</w:t>
      </w:r>
      <w:r w:rsidR="00113A1A" w:rsidRPr="00EA4E3A">
        <w:rPr>
          <w:rFonts w:eastAsia="Calibri"/>
          <w:lang w:val="en-US"/>
        </w:rPr>
        <w:t xml:space="preserve">, and </w:t>
      </w:r>
      <w:r w:rsidR="00113A1A" w:rsidRPr="00EA4E3A">
        <w:rPr>
          <w:rFonts w:eastAsia="Calibri"/>
          <w:i/>
          <w:lang w:val="en-US"/>
        </w:rPr>
        <w:t>codebook-Over-Sampling-RateConfig-O2</w:t>
      </w:r>
      <w:r w:rsidR="00113A1A" w:rsidRPr="00EA4E3A">
        <w:rPr>
          <w:rFonts w:eastAsia="Calibri"/>
          <w:lang w:val="en-US"/>
        </w:rPr>
        <w:t xml:space="preserve">, respectively. The </w:t>
      </w:r>
      <w:r w:rsidR="00113A1A" w:rsidRPr="00EA4E3A">
        <w:t xml:space="preserve">supported configurations </w:t>
      </w:r>
      <w:r w:rsidR="00113A1A" w:rsidRPr="00EA4E3A">
        <w:rPr>
          <w:rFonts w:eastAsia="Calibri"/>
          <w:lang w:val="en-US"/>
        </w:rPr>
        <w:t xml:space="preserve">of </w:t>
      </w:r>
      <w:r w:rsidR="00113A1A" w:rsidRPr="00EA4E3A">
        <w:rPr>
          <w:rFonts w:eastAsia="Calibri"/>
          <w:position w:val="-10"/>
          <w:lang w:val="en-US"/>
        </w:rPr>
        <w:object w:dxaOrig="700" w:dyaOrig="300" w14:anchorId="28BE5F9A">
          <v:shape id="_x0000_i2255" type="#_x0000_t75" style="width:36pt;height:14.4pt" o:ole="">
            <v:imagedata r:id="rId1932" o:title=""/>
          </v:shape>
          <o:OLEObject Type="Embed" ProgID="Equation.3" ShapeID="_x0000_i2255" DrawAspect="Content" ObjectID="_1685802286" r:id="rId1933"/>
        </w:object>
      </w:r>
      <w:r w:rsidR="00113A1A" w:rsidRPr="00EA4E3A">
        <w:rPr>
          <w:rFonts w:eastAsia="Calibri"/>
          <w:lang w:val="en-US"/>
        </w:rPr>
        <w:t xml:space="preserve">and </w:t>
      </w:r>
      <w:r w:rsidR="00113A1A" w:rsidRPr="00EA4E3A">
        <w:rPr>
          <w:rFonts w:eastAsia="Calibri"/>
          <w:position w:val="-10"/>
          <w:lang w:val="en-US"/>
        </w:rPr>
        <w:object w:dxaOrig="740" w:dyaOrig="300" w14:anchorId="2A6668D8">
          <v:shape id="_x0000_i2256" type="#_x0000_t75" style="width:36pt;height:14.4pt" o:ole="">
            <v:imagedata r:id="rId1934" o:title=""/>
          </v:shape>
          <o:OLEObject Type="Embed" ProgID="Equation.3" ShapeID="_x0000_i2256" DrawAspect="Content" ObjectID="_1685802287" r:id="rId1935"/>
        </w:object>
      </w:r>
      <w:r w:rsidR="00113A1A" w:rsidRPr="00EA4E3A">
        <w:rPr>
          <w:rFonts w:eastAsia="Calibri"/>
          <w:lang w:val="en-US"/>
        </w:rPr>
        <w:t xml:space="preserve"> for a given number of CSI-RS ports are given in Table 7.2.4-</w:t>
      </w:r>
      <w:r w:rsidRPr="00EA4E3A">
        <w:rPr>
          <w:rFonts w:eastAsia="Calibri"/>
          <w:lang w:val="en-US"/>
        </w:rPr>
        <w:t>9</w:t>
      </w:r>
      <w:r w:rsidR="00113A1A" w:rsidRPr="00EA4E3A">
        <w:rPr>
          <w:rFonts w:eastAsia="Calibri"/>
          <w:lang w:val="en-US"/>
        </w:rPr>
        <w:t xml:space="preserve">. The number of CSI-RS ports, </w:t>
      </w:r>
      <w:r w:rsidR="00113A1A" w:rsidRPr="00EA4E3A">
        <w:rPr>
          <w:rFonts w:eastAsia="Calibri"/>
          <w:i/>
          <w:lang w:val="en-US"/>
        </w:rPr>
        <w:t>P</w:t>
      </w:r>
      <w:r w:rsidR="00113A1A" w:rsidRPr="00EA4E3A">
        <w:rPr>
          <w:rFonts w:eastAsia="Calibri"/>
          <w:lang w:val="en-US"/>
        </w:rPr>
        <w:t xml:space="preserve">, is </w:t>
      </w:r>
      <w:r w:rsidR="00113A1A" w:rsidRPr="00EA4E3A">
        <w:rPr>
          <w:rFonts w:eastAsia="Calibri"/>
          <w:position w:val="-10"/>
          <w:lang w:val="en-US"/>
        </w:rPr>
        <w:object w:dxaOrig="620" w:dyaOrig="300" w14:anchorId="35D0EE67">
          <v:shape id="_x0000_i2257" type="#_x0000_t75" style="width:28.8pt;height:14.4pt" o:ole="">
            <v:imagedata r:id="rId1936" o:title=""/>
          </v:shape>
          <o:OLEObject Type="Embed" ProgID="Equation.3" ShapeID="_x0000_i2257" DrawAspect="Content" ObjectID="_1685802288" r:id="rId1937"/>
        </w:object>
      </w:r>
      <w:r w:rsidR="00113A1A" w:rsidRPr="00EA4E3A">
        <w:rPr>
          <w:rFonts w:eastAsia="Calibri"/>
          <w:lang w:val="en-US"/>
        </w:rPr>
        <w:t>.</w:t>
      </w:r>
    </w:p>
    <w:p w14:paraId="57E67C6B" w14:textId="77777777" w:rsidR="00113A1A" w:rsidRPr="00EA4E3A" w:rsidRDefault="005C1734" w:rsidP="005C1734">
      <w:pPr>
        <w:pStyle w:val="B1"/>
      </w:pPr>
      <w:r w:rsidRPr="00EA4E3A">
        <w:t>-</w:t>
      </w:r>
      <w:r w:rsidRPr="00EA4E3A">
        <w:tab/>
      </w:r>
      <w:r w:rsidR="00113A1A" w:rsidRPr="00EA4E3A">
        <w:t xml:space="preserve">UE is not expected to be configured with value of </w:t>
      </w:r>
      <w:r w:rsidRPr="00EA4E3A">
        <w:rPr>
          <w:i/>
        </w:rPr>
        <w:t>codebookConfig</w:t>
      </w:r>
      <w:r w:rsidRPr="00EA4E3A">
        <w:t xml:space="preserve"> </w:t>
      </w:r>
      <w:r w:rsidR="00113A1A" w:rsidRPr="00EA4E3A">
        <w:t xml:space="preserve">set to 2 or 3, if the value of codebookConfigN2 is set to 1. </w:t>
      </w:r>
    </w:p>
    <w:p w14:paraId="403FF71A" w14:textId="77777777" w:rsidR="00113A1A" w:rsidRPr="00EA4E3A" w:rsidRDefault="005C1734" w:rsidP="001C756D">
      <w:pPr>
        <w:pStyle w:val="B1"/>
      </w:pPr>
      <w:r w:rsidRPr="00EA4E3A">
        <w:t>-</w:t>
      </w:r>
      <w:r w:rsidRPr="00EA4E3A">
        <w:tab/>
      </w:r>
      <w:r w:rsidR="00113A1A" w:rsidRPr="00EA4E3A">
        <w:t xml:space="preserve">UE shall only use </w:t>
      </w:r>
      <w:r w:rsidR="00113A1A" w:rsidRPr="00EA4E3A">
        <w:rPr>
          <w:rFonts w:eastAsia="Calibri"/>
          <w:position w:val="-12"/>
          <w:lang w:val="en-US"/>
        </w:rPr>
        <w:object w:dxaOrig="600" w:dyaOrig="320" w14:anchorId="2B56A748">
          <v:shape id="_x0000_i2258" type="#_x0000_t75" style="width:28.8pt;height:14.4pt" o:ole="">
            <v:imagedata r:id="rId1938" o:title=""/>
          </v:shape>
          <o:OLEObject Type="Embed" ProgID="Equation.3" ShapeID="_x0000_i2258" DrawAspect="Content" ObjectID="_1685802289" r:id="rId1939"/>
        </w:object>
      </w:r>
      <w:r w:rsidR="00113A1A" w:rsidRPr="00EA4E3A">
        <w:rPr>
          <w:rFonts w:eastAsia="Calibri"/>
          <w:lang w:val="en-US"/>
        </w:rPr>
        <w:t xml:space="preserve">and shall not report </w:t>
      </w:r>
      <w:r w:rsidR="00113A1A" w:rsidRPr="00EA4E3A">
        <w:rPr>
          <w:rFonts w:eastAsia="Calibri"/>
          <w:position w:val="-12"/>
          <w:lang w:val="en-US"/>
        </w:rPr>
        <w:object w:dxaOrig="279" w:dyaOrig="320" w14:anchorId="365C4209">
          <v:shape id="_x0000_i2259" type="#_x0000_t75" style="width:14.4pt;height:14.4pt" o:ole="">
            <v:imagedata r:id="rId1940" o:title=""/>
          </v:shape>
          <o:OLEObject Type="Embed" ProgID="Equation.3" ShapeID="_x0000_i2259" DrawAspect="Content" ObjectID="_1685802290" r:id="rId1941"/>
        </w:object>
      </w:r>
      <w:r w:rsidR="00113A1A" w:rsidRPr="00EA4E3A">
        <w:t xml:space="preserve">if the value of </w:t>
      </w:r>
      <w:r w:rsidR="00113A1A" w:rsidRPr="00EA4E3A">
        <w:rPr>
          <w:i/>
        </w:rPr>
        <w:t>codebookConfig</w:t>
      </w:r>
      <w:r w:rsidRPr="00EA4E3A">
        <w:rPr>
          <w:i/>
        </w:rPr>
        <w:t>-</w:t>
      </w:r>
      <w:r w:rsidR="00113A1A" w:rsidRPr="00EA4E3A">
        <w:rPr>
          <w:i/>
        </w:rPr>
        <w:t>N2</w:t>
      </w:r>
      <w:r w:rsidR="00113A1A" w:rsidRPr="00EA4E3A">
        <w:t xml:space="preserve"> is set to 1.</w:t>
      </w:r>
    </w:p>
    <w:p w14:paraId="70F77F4D" w14:textId="77777777" w:rsidR="00113A1A" w:rsidRPr="00EA4E3A" w:rsidRDefault="005C1734" w:rsidP="00DA33F5">
      <w:pPr>
        <w:pStyle w:val="B1"/>
        <w:rPr>
          <w:lang w:val="en-US"/>
        </w:rPr>
      </w:pPr>
      <w:r w:rsidRPr="00EA4E3A">
        <w:t>-</w:t>
      </w:r>
      <w:r w:rsidRPr="00EA4E3A">
        <w:tab/>
      </w:r>
      <w:r w:rsidR="00113A1A" w:rsidRPr="00EA4E3A">
        <w:t>A first PMI value</w:t>
      </w:r>
      <w:r w:rsidR="00113A1A" w:rsidRPr="00EA4E3A">
        <w:rPr>
          <w:rFonts w:eastAsia="Calibri"/>
          <w:lang w:val="en-US"/>
        </w:rPr>
        <w:t xml:space="preserve"> </w:t>
      </w:r>
      <w:r w:rsidR="00113A1A" w:rsidRPr="00EA4E3A">
        <w:rPr>
          <w:rFonts w:eastAsia="Calibri"/>
          <w:position w:val="-10"/>
          <w:lang w:val="en-US"/>
        </w:rPr>
        <w:object w:dxaOrig="180" w:dyaOrig="300" w14:anchorId="0C5E14AF">
          <v:shape id="_x0000_i2260" type="#_x0000_t75" style="width:7.2pt;height:14.4pt" o:ole="">
            <v:imagedata r:id="rId1942" o:title=""/>
          </v:shape>
          <o:OLEObject Type="Embed" ProgID="Equation.3" ShapeID="_x0000_i2260" DrawAspect="Content" ObjectID="_1685802291" r:id="rId1943"/>
        </w:object>
      </w:r>
      <w:r w:rsidR="00113A1A" w:rsidRPr="00EA4E3A">
        <w:rPr>
          <w:rFonts w:eastAsia="Calibri"/>
          <w:lang w:val="en-US"/>
        </w:rPr>
        <w:t xml:space="preserve"> corresponds to the codebook indices pair </w:t>
      </w:r>
      <w:r w:rsidR="00113A1A" w:rsidRPr="00EA4E3A">
        <w:rPr>
          <w:position w:val="-12"/>
        </w:rPr>
        <w:object w:dxaOrig="720" w:dyaOrig="320" w14:anchorId="104C4702">
          <v:shape id="_x0000_i2261" type="#_x0000_t75" style="width:36pt;height:14.4pt" o:ole="">
            <v:imagedata r:id="rId1944" o:title=""/>
          </v:shape>
          <o:OLEObject Type="Embed" ProgID="Equation.3" ShapeID="_x0000_i2261" DrawAspect="Content" ObjectID="_1685802292" r:id="rId1945"/>
        </w:object>
      </w:r>
      <w:r w:rsidR="00113A1A" w:rsidRPr="00EA4E3A">
        <w:rPr>
          <w:rFonts w:eastAsia="Calibri"/>
          <w:lang w:val="en-US"/>
        </w:rPr>
        <w:t xml:space="preserve">, and a </w:t>
      </w:r>
      <w:r w:rsidR="00113A1A" w:rsidRPr="00EA4E3A">
        <w:t xml:space="preserve">second PMI value </w:t>
      </w:r>
      <w:r w:rsidR="00113A1A" w:rsidRPr="00EA4E3A">
        <w:rPr>
          <w:rFonts w:eastAsia="Calibri"/>
          <w:position w:val="-10"/>
          <w:lang w:val="en-US"/>
        </w:rPr>
        <w:object w:dxaOrig="200" w:dyaOrig="300" w14:anchorId="594CCB80">
          <v:shape id="_x0000_i2262" type="#_x0000_t75" style="width:7.2pt;height:14.4pt" o:ole="">
            <v:imagedata r:id="rId1946" o:title=""/>
          </v:shape>
          <o:OLEObject Type="Embed" ProgID="Equation.3" ShapeID="_x0000_i2262" DrawAspect="Content" ObjectID="_1685802293" r:id="rId1947"/>
        </w:object>
      </w:r>
      <w:r w:rsidR="00113A1A" w:rsidRPr="00EA4E3A">
        <w:rPr>
          <w:rFonts w:eastAsia="Calibri"/>
          <w:lang w:val="en-US"/>
        </w:rPr>
        <w:t xml:space="preserve">corresponds to the codebook index </w:t>
      </w:r>
      <w:r w:rsidR="00113A1A" w:rsidRPr="00EA4E3A">
        <w:rPr>
          <w:rFonts w:eastAsia="Calibri"/>
          <w:position w:val="-10"/>
          <w:lang w:val="en-US"/>
        </w:rPr>
        <w:object w:dxaOrig="200" w:dyaOrig="300" w14:anchorId="7227DB0B">
          <v:shape id="_x0000_i2263" type="#_x0000_t75" style="width:7.2pt;height:14.4pt" o:ole="">
            <v:imagedata r:id="rId1948" o:title=""/>
          </v:shape>
          <o:OLEObject Type="Embed" ProgID="Equation.3" ShapeID="_x0000_i2263" DrawAspect="Content" ObjectID="_1685802294" r:id="rId1949"/>
        </w:object>
      </w:r>
      <w:r w:rsidR="00113A1A" w:rsidRPr="00EA4E3A">
        <w:rPr>
          <w:rFonts w:eastAsia="Calibri"/>
          <w:lang w:val="en-US"/>
        </w:rPr>
        <w:t>given in Table 7.2.4-</w:t>
      </w:r>
      <w:r w:rsidR="00113A1A" w:rsidRPr="00EA4E3A">
        <w:rPr>
          <w:rFonts w:eastAsia="Calibri"/>
          <w:i/>
          <w:lang w:val="en-US"/>
        </w:rPr>
        <w:t xml:space="preserve">j </w:t>
      </w:r>
      <w:r w:rsidR="00113A1A" w:rsidRPr="00EA4E3A">
        <w:rPr>
          <w:rFonts w:eastAsia="Calibri"/>
          <w:lang w:val="en-US"/>
        </w:rPr>
        <w:t xml:space="preserve">with </w:t>
      </w:r>
      <w:r w:rsidR="008B0F02" w:rsidRPr="00EA4E3A">
        <w:rPr>
          <w:rFonts w:eastAsia="Calibri"/>
          <w:noProof/>
          <w:position w:val="-6"/>
        </w:rPr>
        <w:drawing>
          <wp:inline distT="0" distB="0" distL="0" distR="0" wp14:anchorId="7E0B2443" wp14:editId="0C7B1481">
            <wp:extent cx="114300" cy="1238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lang w:val="en-US"/>
        </w:rPr>
        <w:t xml:space="preserve"> equal to the associated RI value and where </w:t>
      </w:r>
      <w:r w:rsidR="00113A1A" w:rsidRPr="00EA4E3A">
        <w:rPr>
          <w:rFonts w:eastAsia="Calibri"/>
          <w:i/>
          <w:lang w:val="en-US"/>
        </w:rPr>
        <w:t>j</w:t>
      </w:r>
      <w:r w:rsidR="00113A1A" w:rsidRPr="00EA4E3A">
        <w:rPr>
          <w:rFonts w:eastAsia="Calibri"/>
          <w:lang w:val="en-US"/>
        </w:rPr>
        <w:t xml:space="preserve"> = </w:t>
      </w:r>
      <w:r w:rsidR="00113A1A" w:rsidRPr="00EA4E3A">
        <w:rPr>
          <w:rFonts w:eastAsia="Calibri"/>
          <w:position w:val="-6"/>
          <w:lang w:val="en-US"/>
        </w:rPr>
        <w:object w:dxaOrig="480" w:dyaOrig="240" w14:anchorId="68CE5D92">
          <v:shape id="_x0000_i2264" type="#_x0000_t75" style="width:21.6pt;height:14.4pt" o:ole="">
            <v:imagedata r:id="rId1950" o:title=""/>
          </v:shape>
          <o:OLEObject Type="Embed" ProgID="Equation.3" ShapeID="_x0000_i2264" DrawAspect="Content" ObjectID="_1685802295" r:id="rId1951"/>
        </w:object>
      </w:r>
      <w:r w:rsidR="00113A1A" w:rsidRPr="00EA4E3A">
        <w:rPr>
          <w:rFonts w:eastAsia="Calibri"/>
          <w:lang w:val="en-US"/>
        </w:rPr>
        <w:t>.</w:t>
      </w:r>
    </w:p>
    <w:p w14:paraId="61DBAB86" w14:textId="77777777" w:rsidR="005C1734" w:rsidRPr="00EA4E3A" w:rsidRDefault="005C1734" w:rsidP="00087FD5">
      <w:pPr>
        <w:pStyle w:val="B1"/>
        <w:rPr>
          <w:lang w:val="en-US"/>
        </w:rPr>
      </w:pPr>
      <w:r w:rsidRPr="00EA4E3A">
        <w:rPr>
          <w:lang w:val="en-US"/>
        </w:rPr>
        <w:t>-</w:t>
      </w:r>
      <w:r w:rsidRPr="00EA4E3A">
        <w:rPr>
          <w:lang w:val="en-US"/>
        </w:rPr>
        <w:tab/>
      </w:r>
      <w:r w:rsidR="00113A1A" w:rsidRPr="00EA4E3A">
        <w:rPr>
          <w:lang w:val="en-US"/>
        </w:rPr>
        <w:t>In some cases codebook subsampling is supported.</w:t>
      </w:r>
      <w:r w:rsidR="00EA4E3A" w:rsidRPr="00EA4E3A">
        <w:rPr>
          <w:lang w:val="en-US"/>
        </w:rPr>
        <w:t xml:space="preserve"> </w:t>
      </w:r>
      <w:r w:rsidR="00113A1A" w:rsidRPr="00EA4E3A">
        <w:t xml:space="preserve">The sub-sampled codebook for PUCCH mode 2-1 for value of parameter </w:t>
      </w:r>
      <w:r w:rsidR="00573B04" w:rsidRPr="00EA4E3A">
        <w:rPr>
          <w:rFonts w:eastAsia="Calibri"/>
          <w:i/>
          <w:lang w:val="en-US"/>
        </w:rPr>
        <w:t>codebookConfig</w:t>
      </w:r>
      <w:r w:rsidR="00113A1A" w:rsidRPr="00EA4E3A">
        <w:t xml:space="preserve"> set to 2, 3, or 4 is defined in Table 7.2.2-1F for PUCCH Reporting Type 1a. </w:t>
      </w:r>
    </w:p>
    <w:p w14:paraId="43502BF1" w14:textId="77777777" w:rsidR="00113A1A" w:rsidRPr="00EA4E3A" w:rsidRDefault="005C1734" w:rsidP="005C1734">
      <w:pPr>
        <w:pStyle w:val="B1"/>
        <w:rPr>
          <w:lang w:val="en-US"/>
        </w:rPr>
      </w:pPr>
      <w:r w:rsidRPr="00EA4E3A">
        <w:lastRenderedPageBreak/>
        <w:t>-</w:t>
      </w:r>
      <w:r w:rsidRPr="00EA4E3A">
        <w:tab/>
        <w:t xml:space="preserve">UE shall only use the </w:t>
      </w:r>
      <w:r w:rsidRPr="00EA4E3A">
        <w:rPr>
          <w:lang w:val="en-US"/>
        </w:rPr>
        <w:t xml:space="preserve">value of </w:t>
      </w:r>
      <w:r w:rsidRPr="00EA4E3A">
        <w:rPr>
          <w:position w:val="-10"/>
          <w:lang w:val="en-US"/>
        </w:rPr>
        <w:object w:dxaOrig="200" w:dyaOrig="300" w14:anchorId="4FE89988">
          <v:shape id="_x0000_i2265" type="#_x0000_t75" style="width:7.2pt;height:14.4pt" o:ole="">
            <v:imagedata r:id="rId1952" o:title=""/>
          </v:shape>
          <o:OLEObject Type="Embed" ProgID="Equation.3" ShapeID="_x0000_i2265" DrawAspect="Content" ObjectID="_1685802296" r:id="rId1953"/>
        </w:object>
      </w:r>
      <w:r w:rsidRPr="00EA4E3A">
        <w:rPr>
          <w:lang w:val="en-US"/>
        </w:rPr>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14:anchorId="2956DB09" wp14:editId="041DBFF1">
            <wp:extent cx="123825" cy="190500"/>
            <wp:effectExtent l="0" t="0" r="0" b="0"/>
            <wp:docPr id="14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rPr>
          <w:lang w:val="en-US"/>
        </w:rPr>
        <w:t xml:space="preserve"> and shall not report </w:t>
      </w:r>
      <w:r w:rsidRPr="00EA4E3A">
        <w:rPr>
          <w:position w:val="-10"/>
          <w:lang w:val="en-US"/>
        </w:rPr>
        <w:object w:dxaOrig="200" w:dyaOrig="300" w14:anchorId="04592199">
          <v:shape id="_x0000_i2266" type="#_x0000_t75" style="width:7.2pt;height:14.4pt" o:ole="">
            <v:imagedata r:id="rId1954" o:title=""/>
          </v:shape>
          <o:OLEObject Type="Embed" ProgID="Equation.3" ShapeID="_x0000_i2266" DrawAspect="Content" ObjectID="_1685802297" r:id="rId1955"/>
        </w:object>
      </w:r>
      <w:r w:rsidRPr="00EA4E3A">
        <w:rPr>
          <w:lang w:val="en-US"/>
        </w:rPr>
        <w:t xml:space="preserve">if the UE is configured with higher layer parameter </w:t>
      </w:r>
      <w:r w:rsidR="00691EBF" w:rsidRPr="00EA4E3A">
        <w:rPr>
          <w:i/>
        </w:rPr>
        <w:t>semiOpenLoop</w:t>
      </w:r>
      <w:r w:rsidRPr="00EA4E3A">
        <w:rPr>
          <w:lang w:val="en-US"/>
        </w:rPr>
        <w:t>=</w:t>
      </w:r>
      <w:r w:rsidRPr="00EA4E3A">
        <w:rPr>
          <w:i/>
          <w:lang w:val="en-US"/>
        </w:rPr>
        <w:t>TRUE</w:t>
      </w:r>
    </w:p>
    <w:p w14:paraId="75B2847B" w14:textId="77777777" w:rsidR="00113A1A" w:rsidRPr="00EA4E3A" w:rsidRDefault="00113A1A" w:rsidP="00D93FBC"/>
    <w:p w14:paraId="5C914AE8" w14:textId="77777777" w:rsidR="00113A1A" w:rsidRPr="00EA4E3A" w:rsidRDefault="00113A1A" w:rsidP="00113A1A">
      <w:pPr>
        <w:pStyle w:val="TH"/>
        <w:rPr>
          <w:lang w:val="en-US"/>
        </w:rPr>
      </w:pPr>
      <w:r w:rsidRPr="00EA4E3A">
        <w:t>Table 7.2.</w:t>
      </w:r>
      <w:r w:rsidRPr="00EA4E3A">
        <w:rPr>
          <w:lang w:val="en-US"/>
        </w:rPr>
        <w:t>4</w:t>
      </w:r>
      <w:r w:rsidRPr="00EA4E3A">
        <w:t>-</w:t>
      </w:r>
      <w:r w:rsidRPr="00EA4E3A">
        <w:rPr>
          <w:lang w:val="en-US"/>
        </w:rPr>
        <w:t>9</w:t>
      </w:r>
      <w:r w:rsidRPr="00EA4E3A">
        <w:t xml:space="preserve">: </w:t>
      </w:r>
      <w:r w:rsidRPr="00EA4E3A">
        <w:rPr>
          <w:lang w:val="en-US"/>
        </w:rPr>
        <w:t>S</w:t>
      </w:r>
      <w:r w:rsidRPr="00EA4E3A">
        <w:t xml:space="preserve">upported configurations </w:t>
      </w:r>
      <w:r w:rsidRPr="00EA4E3A">
        <w:rPr>
          <w:rFonts w:eastAsia="Calibri"/>
          <w:szCs w:val="22"/>
          <w:lang w:val="en-US" w:eastAsia="en-US"/>
        </w:rPr>
        <w:t xml:space="preserve">of </w:t>
      </w:r>
      <w:r w:rsidRPr="00EA4E3A">
        <w:rPr>
          <w:rFonts w:eastAsia="Calibri"/>
          <w:position w:val="-10"/>
          <w:szCs w:val="22"/>
          <w:lang w:val="en-US" w:eastAsia="en-US"/>
        </w:rPr>
        <w:object w:dxaOrig="700" w:dyaOrig="300" w14:anchorId="6A6AA207">
          <v:shape id="_x0000_i2267" type="#_x0000_t75" style="width:36pt;height:14.4pt" o:ole="">
            <v:imagedata r:id="rId1932" o:title=""/>
          </v:shape>
          <o:OLEObject Type="Embed" ProgID="Equation.3" ShapeID="_x0000_i2267" DrawAspect="Content" ObjectID="_1685802298" r:id="rId1956"/>
        </w:object>
      </w:r>
      <w:r w:rsidRPr="00EA4E3A">
        <w:rPr>
          <w:rFonts w:eastAsia="Calibri"/>
          <w:szCs w:val="22"/>
          <w:lang w:val="en-US" w:eastAsia="en-US"/>
        </w:rPr>
        <w:t xml:space="preserve">and </w:t>
      </w:r>
      <w:r w:rsidRPr="00EA4E3A">
        <w:rPr>
          <w:rFonts w:eastAsia="Calibri"/>
          <w:position w:val="-10"/>
          <w:szCs w:val="22"/>
          <w:lang w:val="en-US" w:eastAsia="en-US"/>
        </w:rPr>
        <w:object w:dxaOrig="740" w:dyaOrig="300" w14:anchorId="17D6D045">
          <v:shape id="_x0000_i2268" type="#_x0000_t75" style="width:36pt;height:14.4pt" o:ole="">
            <v:imagedata r:id="rId1934" o:title=""/>
          </v:shape>
          <o:OLEObject Type="Embed" ProgID="Equation.3" ShapeID="_x0000_i2268" DrawAspect="Content" ObjectID="_1685802299" r:id="rId1957"/>
        </w:object>
      </w:r>
    </w:p>
    <w:tbl>
      <w:tblPr>
        <w:tblW w:w="0" w:type="auto"/>
        <w:jc w:val="center"/>
        <w:tblLook w:val="0000" w:firstRow="0" w:lastRow="0" w:firstColumn="0" w:lastColumn="0" w:noHBand="0" w:noVBand="0"/>
      </w:tblPr>
      <w:tblGrid>
        <w:gridCol w:w="2287"/>
        <w:gridCol w:w="2268"/>
        <w:gridCol w:w="2268"/>
      </w:tblGrid>
      <w:tr w:rsidR="00113A1A" w:rsidRPr="00EA4E3A" w14:paraId="01EE7926"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CF39998" w14:textId="77777777" w:rsidR="00113A1A" w:rsidRPr="00EA4E3A" w:rsidRDefault="00113A1A" w:rsidP="00CD70F7">
            <w:pPr>
              <w:pStyle w:val="TAH"/>
              <w:rPr>
                <w:rFonts w:eastAsia="Batang" w:cs="Arial"/>
                <w:bCs/>
                <w:lang w:val="en-US" w:eastAsia="en-US"/>
              </w:rPr>
            </w:pPr>
            <w:r w:rsidRPr="00EA4E3A">
              <w:rPr>
                <w:lang w:eastAsia="en-US"/>
              </w:rPr>
              <w:t xml:space="preserve">Number of </w:t>
            </w:r>
            <w:r w:rsidRPr="00EA4E3A">
              <w:rPr>
                <w:lang w:eastAsia="en-US"/>
              </w:rPr>
              <w:br/>
              <w:t xml:space="preserve">CSI-RS antenna ports, </w:t>
            </w:r>
            <w:r w:rsidRPr="00EA4E3A">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38584AF7" w14:textId="77777777"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40" w:dyaOrig="300" w14:anchorId="2700A5DC">
                <v:shape id="_x0000_i2269" type="#_x0000_t75" style="width:36pt;height:14.4pt" o:ole="">
                  <v:imagedata r:id="rId1934" o:title=""/>
                </v:shape>
                <o:OLEObject Type="Embed" ProgID="Equation.3" ShapeID="_x0000_i2269" DrawAspect="Content" ObjectID="_1685802300" r:id="rId195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40AB0A" w14:textId="77777777"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00" w:dyaOrig="300" w14:anchorId="5EE7A4A3">
                <v:shape id="_x0000_i2270" type="#_x0000_t75" style="width:36pt;height:14.4pt" o:ole="">
                  <v:imagedata r:id="rId1932" o:title=""/>
                </v:shape>
                <o:OLEObject Type="Embed" ProgID="Equation.3" ShapeID="_x0000_i2270" DrawAspect="Content" ObjectID="_1685802301" r:id="rId1959"/>
              </w:object>
            </w:r>
          </w:p>
        </w:tc>
      </w:tr>
      <w:tr w:rsidR="00113A1A" w:rsidRPr="00EA4E3A" w14:paraId="0937631B"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4AA6A77" w14:textId="77777777"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8C331E6" w14:textId="77777777"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35E06CB" w14:textId="77777777" w:rsidR="00113A1A" w:rsidRPr="00EA4E3A" w:rsidRDefault="00113A1A" w:rsidP="00CD70F7">
            <w:pPr>
              <w:overflowPunct/>
              <w:autoSpaceDE/>
              <w:autoSpaceDN/>
              <w:adjustRightInd/>
              <w:spacing w:after="0"/>
              <w:textAlignment w:val="auto"/>
              <w:rPr>
                <w:rFonts w:ascii="Arial" w:eastAsia="Batang" w:hAnsi="Arial" w:cs="Arial"/>
                <w:b/>
                <w:bCs/>
                <w:lang w:val="en-US"/>
              </w:rPr>
            </w:pPr>
          </w:p>
        </w:tc>
      </w:tr>
      <w:tr w:rsidR="00113A1A" w:rsidRPr="00EA4E3A" w14:paraId="11A1F0F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E1AF9E" w14:textId="77777777" w:rsidR="00113A1A" w:rsidRPr="00EA4E3A" w:rsidRDefault="00113A1A" w:rsidP="00CD70F7">
            <w:pPr>
              <w:pStyle w:val="TAC"/>
              <w:rPr>
                <w:rFonts w:ascii="Times" w:eastAsia="Batang" w:hAnsi="Times" w:cs="Arial"/>
                <w:b/>
                <w:bCs/>
                <w:lang w:val="en-US" w:eastAsia="en-US"/>
              </w:rPr>
            </w:pPr>
            <w:r w:rsidRPr="00EA4E3A">
              <w:rPr>
                <w:lang w:eastAsia="en-US"/>
              </w:rPr>
              <w:t>8</w:t>
            </w:r>
          </w:p>
        </w:tc>
        <w:tc>
          <w:tcPr>
            <w:tcW w:w="2268" w:type="dxa"/>
            <w:tcBorders>
              <w:top w:val="single" w:sz="4" w:space="0" w:color="auto"/>
              <w:left w:val="nil"/>
              <w:bottom w:val="single" w:sz="4" w:space="0" w:color="auto"/>
              <w:right w:val="single" w:sz="4" w:space="0" w:color="auto"/>
            </w:tcBorders>
          </w:tcPr>
          <w:p w14:paraId="691B0BB3" w14:textId="77777777" w:rsidR="00113A1A" w:rsidRPr="00EA4E3A" w:rsidRDefault="00113A1A" w:rsidP="00CD70F7">
            <w:pPr>
              <w:pStyle w:val="TAC"/>
              <w:rPr>
                <w:lang w:eastAsia="en-US"/>
              </w:rPr>
            </w:pPr>
            <w:r w:rsidRPr="00EA4E3A">
              <w:rPr>
                <w:lang w:eastAsia="en-US"/>
              </w:rPr>
              <w:t>(2,2)</w:t>
            </w:r>
          </w:p>
        </w:tc>
        <w:tc>
          <w:tcPr>
            <w:tcW w:w="2268" w:type="dxa"/>
            <w:tcBorders>
              <w:top w:val="single" w:sz="4" w:space="0" w:color="auto"/>
              <w:left w:val="nil"/>
              <w:bottom w:val="single" w:sz="4" w:space="0" w:color="auto"/>
              <w:right w:val="single" w:sz="4" w:space="0" w:color="auto"/>
            </w:tcBorders>
          </w:tcPr>
          <w:p w14:paraId="4D9CC0EC" w14:textId="77777777" w:rsidR="00113A1A" w:rsidRPr="00EA4E3A" w:rsidRDefault="00113A1A" w:rsidP="00CD70F7">
            <w:pPr>
              <w:pStyle w:val="TAC"/>
              <w:rPr>
                <w:lang w:eastAsia="en-US"/>
              </w:rPr>
            </w:pPr>
            <w:r w:rsidRPr="00EA4E3A">
              <w:rPr>
                <w:lang w:eastAsia="en-US"/>
              </w:rPr>
              <w:t>(4,4), (8,8)</w:t>
            </w:r>
          </w:p>
        </w:tc>
      </w:tr>
      <w:tr w:rsidR="00113A1A" w:rsidRPr="00EA4E3A" w14:paraId="6CC18A3C"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0CA69F75" w14:textId="77777777" w:rsidR="00113A1A" w:rsidRPr="00EA4E3A" w:rsidRDefault="00113A1A" w:rsidP="00CD70F7">
            <w:pPr>
              <w:pStyle w:val="TAC"/>
              <w:rPr>
                <w:rFonts w:ascii="Times" w:eastAsia="Batang" w:hAnsi="Times" w:cs="Arial"/>
                <w:b/>
                <w:bCs/>
                <w:lang w:val="en-US" w:eastAsia="en-US"/>
              </w:rPr>
            </w:pPr>
            <w:r w:rsidRPr="00EA4E3A">
              <w:rPr>
                <w:lang w:eastAsia="en-US"/>
              </w:rPr>
              <w:t>12</w:t>
            </w:r>
          </w:p>
        </w:tc>
        <w:tc>
          <w:tcPr>
            <w:tcW w:w="2268" w:type="dxa"/>
            <w:tcBorders>
              <w:top w:val="single" w:sz="4" w:space="0" w:color="auto"/>
              <w:left w:val="nil"/>
              <w:bottom w:val="single" w:sz="4" w:space="0" w:color="auto"/>
              <w:right w:val="single" w:sz="4" w:space="0" w:color="auto"/>
            </w:tcBorders>
          </w:tcPr>
          <w:p w14:paraId="6F400FE9" w14:textId="77777777" w:rsidR="00113A1A" w:rsidRPr="00EA4E3A" w:rsidRDefault="00113A1A" w:rsidP="00CD70F7">
            <w:pPr>
              <w:pStyle w:val="TAC"/>
              <w:rPr>
                <w:lang w:eastAsia="en-US"/>
              </w:rPr>
            </w:pPr>
            <w:r w:rsidRPr="00EA4E3A">
              <w:rPr>
                <w:lang w:eastAsia="en-US"/>
              </w:rPr>
              <w:t>(2,3)</w:t>
            </w:r>
          </w:p>
        </w:tc>
        <w:tc>
          <w:tcPr>
            <w:tcW w:w="2268" w:type="dxa"/>
            <w:tcBorders>
              <w:top w:val="single" w:sz="4" w:space="0" w:color="auto"/>
              <w:left w:val="nil"/>
              <w:bottom w:val="single" w:sz="4" w:space="0" w:color="auto"/>
              <w:right w:val="single" w:sz="4" w:space="0" w:color="auto"/>
            </w:tcBorders>
          </w:tcPr>
          <w:p w14:paraId="07AF57A2" w14:textId="77777777" w:rsidR="00113A1A" w:rsidRPr="00EA4E3A" w:rsidRDefault="00113A1A" w:rsidP="00CD70F7">
            <w:pPr>
              <w:pStyle w:val="TAC"/>
              <w:rPr>
                <w:lang w:eastAsia="en-US"/>
              </w:rPr>
            </w:pPr>
            <w:r w:rsidRPr="00EA4E3A">
              <w:rPr>
                <w:lang w:eastAsia="en-US"/>
              </w:rPr>
              <w:t xml:space="preserve">(8,4), (8,8) </w:t>
            </w:r>
          </w:p>
        </w:tc>
      </w:tr>
      <w:tr w:rsidR="00113A1A" w:rsidRPr="00EA4E3A" w14:paraId="09845599"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7E11C54" w14:textId="77777777"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72089828" w14:textId="77777777" w:rsidR="00113A1A" w:rsidRPr="00EA4E3A" w:rsidRDefault="00113A1A" w:rsidP="00CD70F7">
            <w:pPr>
              <w:pStyle w:val="TAC"/>
              <w:rPr>
                <w:lang w:eastAsia="en-US"/>
              </w:rPr>
            </w:pPr>
            <w:r w:rsidRPr="00EA4E3A">
              <w:rPr>
                <w:lang w:eastAsia="en-US"/>
              </w:rPr>
              <w:t>(3,2)</w:t>
            </w:r>
          </w:p>
        </w:tc>
        <w:tc>
          <w:tcPr>
            <w:tcW w:w="2268" w:type="dxa"/>
            <w:tcBorders>
              <w:top w:val="single" w:sz="4" w:space="0" w:color="auto"/>
              <w:left w:val="nil"/>
              <w:bottom w:val="single" w:sz="4" w:space="0" w:color="auto"/>
              <w:right w:val="single" w:sz="4" w:space="0" w:color="auto"/>
            </w:tcBorders>
          </w:tcPr>
          <w:p w14:paraId="4EC227F9" w14:textId="77777777" w:rsidR="00113A1A" w:rsidRPr="00EA4E3A" w:rsidRDefault="00113A1A" w:rsidP="00CD70F7">
            <w:pPr>
              <w:pStyle w:val="TAC"/>
              <w:rPr>
                <w:lang w:eastAsia="en-US"/>
              </w:rPr>
            </w:pPr>
            <w:r w:rsidRPr="00EA4E3A">
              <w:rPr>
                <w:lang w:eastAsia="en-US"/>
              </w:rPr>
              <w:t xml:space="preserve">(8,4), (4,4) </w:t>
            </w:r>
          </w:p>
        </w:tc>
      </w:tr>
      <w:tr w:rsidR="00113A1A" w:rsidRPr="00EA4E3A" w14:paraId="2DB2E339"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34D495C4" w14:textId="77777777" w:rsidR="00113A1A" w:rsidRPr="00EA4E3A" w:rsidRDefault="00113A1A" w:rsidP="00CD70F7">
            <w:pPr>
              <w:pStyle w:val="TAC"/>
              <w:rPr>
                <w:lang w:eastAsia="en-US"/>
              </w:rPr>
            </w:pPr>
            <w:r w:rsidRPr="00EA4E3A">
              <w:rPr>
                <w:lang w:eastAsia="en-US"/>
              </w:rPr>
              <w:t>16</w:t>
            </w:r>
          </w:p>
        </w:tc>
        <w:tc>
          <w:tcPr>
            <w:tcW w:w="2268" w:type="dxa"/>
            <w:tcBorders>
              <w:top w:val="single" w:sz="4" w:space="0" w:color="auto"/>
              <w:left w:val="nil"/>
              <w:bottom w:val="single" w:sz="4" w:space="0" w:color="auto"/>
              <w:right w:val="single" w:sz="4" w:space="0" w:color="auto"/>
            </w:tcBorders>
          </w:tcPr>
          <w:p w14:paraId="5A82491B" w14:textId="77777777" w:rsidR="00113A1A" w:rsidRPr="00EA4E3A" w:rsidRDefault="00113A1A" w:rsidP="00CD70F7">
            <w:pPr>
              <w:pStyle w:val="TAC"/>
              <w:rPr>
                <w:lang w:eastAsia="en-US"/>
              </w:rPr>
            </w:pPr>
            <w:r w:rsidRPr="00EA4E3A">
              <w:rPr>
                <w:lang w:eastAsia="en-US"/>
              </w:rPr>
              <w:t>(2,4)</w:t>
            </w:r>
          </w:p>
        </w:tc>
        <w:tc>
          <w:tcPr>
            <w:tcW w:w="2268" w:type="dxa"/>
            <w:tcBorders>
              <w:top w:val="single" w:sz="4" w:space="0" w:color="auto"/>
              <w:left w:val="nil"/>
              <w:bottom w:val="single" w:sz="4" w:space="0" w:color="auto"/>
              <w:right w:val="single" w:sz="4" w:space="0" w:color="auto"/>
            </w:tcBorders>
          </w:tcPr>
          <w:p w14:paraId="533B86E5" w14:textId="77777777" w:rsidR="00113A1A" w:rsidRPr="00EA4E3A" w:rsidRDefault="00113A1A" w:rsidP="00CD70F7">
            <w:pPr>
              <w:pStyle w:val="TAC"/>
              <w:rPr>
                <w:lang w:eastAsia="en-US"/>
              </w:rPr>
            </w:pPr>
            <w:r w:rsidRPr="00EA4E3A">
              <w:rPr>
                <w:lang w:eastAsia="en-US"/>
              </w:rPr>
              <w:t xml:space="preserve">(8,4), (8,8) </w:t>
            </w:r>
          </w:p>
        </w:tc>
      </w:tr>
      <w:tr w:rsidR="00113A1A" w:rsidRPr="00EA4E3A" w14:paraId="4F1C2069" w14:textId="77777777" w:rsidTr="00087FD5">
        <w:trPr>
          <w:cantSplit/>
          <w:jc w:val="center"/>
        </w:trPr>
        <w:tc>
          <w:tcPr>
            <w:tcW w:w="0" w:type="auto"/>
            <w:vMerge/>
            <w:tcBorders>
              <w:left w:val="single" w:sz="4" w:space="0" w:color="auto"/>
              <w:right w:val="single" w:sz="4" w:space="0" w:color="auto"/>
            </w:tcBorders>
            <w:vAlign w:val="center"/>
          </w:tcPr>
          <w:p w14:paraId="42C3C7FD" w14:textId="77777777"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6BDC1D48" w14:textId="77777777" w:rsidR="00113A1A" w:rsidRPr="00EA4E3A" w:rsidRDefault="00113A1A" w:rsidP="00CD70F7">
            <w:pPr>
              <w:pStyle w:val="TAC"/>
              <w:rPr>
                <w:lang w:eastAsia="en-US"/>
              </w:rPr>
            </w:pPr>
            <w:r w:rsidRPr="00EA4E3A">
              <w:rPr>
                <w:lang w:eastAsia="en-US"/>
              </w:rPr>
              <w:t>(4,2)</w:t>
            </w:r>
          </w:p>
        </w:tc>
        <w:tc>
          <w:tcPr>
            <w:tcW w:w="2268" w:type="dxa"/>
            <w:tcBorders>
              <w:top w:val="single" w:sz="4" w:space="0" w:color="auto"/>
              <w:left w:val="nil"/>
              <w:bottom w:val="single" w:sz="4" w:space="0" w:color="auto"/>
              <w:right w:val="single" w:sz="4" w:space="0" w:color="auto"/>
            </w:tcBorders>
          </w:tcPr>
          <w:p w14:paraId="765C5454" w14:textId="77777777" w:rsidR="00113A1A" w:rsidRPr="00EA4E3A" w:rsidRDefault="00113A1A" w:rsidP="00CD70F7">
            <w:pPr>
              <w:pStyle w:val="TAC"/>
              <w:rPr>
                <w:lang w:eastAsia="en-US"/>
              </w:rPr>
            </w:pPr>
            <w:r w:rsidRPr="00EA4E3A">
              <w:rPr>
                <w:lang w:eastAsia="en-US"/>
              </w:rPr>
              <w:t xml:space="preserve">(8,4), (4,4) </w:t>
            </w:r>
          </w:p>
        </w:tc>
      </w:tr>
      <w:tr w:rsidR="00113A1A" w:rsidRPr="00EA4E3A" w14:paraId="7312673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05144CC4" w14:textId="77777777"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76D1AEE7" w14:textId="77777777" w:rsidR="00113A1A" w:rsidRPr="00EA4E3A" w:rsidRDefault="00113A1A" w:rsidP="00CD70F7">
            <w:pPr>
              <w:pStyle w:val="TAC"/>
              <w:rPr>
                <w:lang w:eastAsia="en-US"/>
              </w:rPr>
            </w:pPr>
            <w:r w:rsidRPr="00EA4E3A">
              <w:rPr>
                <w:lang w:eastAsia="en-US"/>
              </w:rPr>
              <w:t>(8,1)</w:t>
            </w:r>
          </w:p>
        </w:tc>
        <w:tc>
          <w:tcPr>
            <w:tcW w:w="2268" w:type="dxa"/>
            <w:tcBorders>
              <w:top w:val="single" w:sz="4" w:space="0" w:color="auto"/>
              <w:left w:val="nil"/>
              <w:bottom w:val="single" w:sz="4" w:space="0" w:color="auto"/>
              <w:right w:val="single" w:sz="4" w:space="0" w:color="auto"/>
            </w:tcBorders>
          </w:tcPr>
          <w:p w14:paraId="652FBA7E" w14:textId="77777777" w:rsidR="00113A1A" w:rsidRPr="00EA4E3A" w:rsidRDefault="00113A1A" w:rsidP="00CD70F7">
            <w:pPr>
              <w:pStyle w:val="TAC"/>
              <w:rPr>
                <w:lang w:eastAsia="en-US"/>
              </w:rPr>
            </w:pPr>
            <w:r w:rsidRPr="00EA4E3A">
              <w:rPr>
                <w:lang w:eastAsia="en-US"/>
              </w:rPr>
              <w:t>(4,-), (8,-)</w:t>
            </w:r>
          </w:p>
        </w:tc>
      </w:tr>
      <w:tr w:rsidR="001C756D" w:rsidRPr="00EA4E3A" w14:paraId="047F8F39"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40F657B" w14:textId="77777777" w:rsidR="001C756D" w:rsidRPr="00EA4E3A" w:rsidRDefault="001C756D" w:rsidP="001C756D">
            <w:pPr>
              <w:pStyle w:val="TAC"/>
              <w:rPr>
                <w:lang w:eastAsia="en-US"/>
              </w:rPr>
            </w:pPr>
            <w:r w:rsidRPr="00EA4E3A">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7DB4DCBF" w14:textId="77777777" w:rsidR="001C756D" w:rsidRPr="00EA4E3A" w:rsidRDefault="001C756D" w:rsidP="001C756D">
            <w:pPr>
              <w:pStyle w:val="TAC"/>
              <w:rPr>
                <w:b/>
                <w:lang w:eastAsia="en-US"/>
              </w:rPr>
            </w:pPr>
            <w:r w:rsidRPr="00EA4E3A">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1E858D04" w14:textId="77777777" w:rsidR="001C756D" w:rsidRPr="00EA4E3A" w:rsidRDefault="001C756D" w:rsidP="001C756D">
            <w:pPr>
              <w:pStyle w:val="TAC"/>
              <w:rPr>
                <w:b/>
                <w:lang w:eastAsia="en-US"/>
              </w:rPr>
            </w:pPr>
            <w:r w:rsidRPr="00EA4E3A">
              <w:rPr>
                <w:rFonts w:eastAsia="MS Mincho"/>
                <w:lang w:eastAsia="ja-JP"/>
              </w:rPr>
              <w:t>(8,4)</w:t>
            </w:r>
          </w:p>
        </w:tc>
      </w:tr>
      <w:tr w:rsidR="001C756D" w:rsidRPr="00EA4E3A" w14:paraId="55FBB9C2"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2CA63D19" w14:textId="77777777"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082B530" w14:textId="77777777" w:rsidR="001C756D" w:rsidRPr="00EA4E3A" w:rsidRDefault="001C756D" w:rsidP="001C756D">
            <w:pPr>
              <w:pStyle w:val="TAC"/>
              <w:rPr>
                <w:b/>
                <w:lang w:eastAsia="en-US"/>
              </w:rPr>
            </w:pPr>
            <w:r w:rsidRPr="00EA4E3A">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316DA265" w14:textId="77777777" w:rsidR="001C756D" w:rsidRPr="00EA4E3A" w:rsidRDefault="001C756D" w:rsidP="001C756D">
            <w:pPr>
              <w:pStyle w:val="TAC"/>
              <w:rPr>
                <w:b/>
                <w:lang w:eastAsia="en-US"/>
              </w:rPr>
            </w:pPr>
            <w:r w:rsidRPr="00EA4E3A">
              <w:rPr>
                <w:rFonts w:eastAsia="MS Mincho"/>
                <w:lang w:eastAsia="ja-JP"/>
              </w:rPr>
              <w:t>(4,4)</w:t>
            </w:r>
          </w:p>
        </w:tc>
      </w:tr>
      <w:tr w:rsidR="001C756D" w:rsidRPr="00EA4E3A" w14:paraId="0D1B0038"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5122E3E" w14:textId="77777777"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1584CBC1" w14:textId="77777777" w:rsidR="001C756D" w:rsidRPr="00EA4E3A" w:rsidRDefault="001C756D" w:rsidP="001C756D">
            <w:pPr>
              <w:pStyle w:val="TAC"/>
              <w:rPr>
                <w:b/>
                <w:lang w:eastAsia="en-US"/>
              </w:rPr>
            </w:pPr>
            <w:r w:rsidRPr="00EA4E3A">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22896CAD" w14:textId="77777777" w:rsidR="001C756D" w:rsidRPr="00EA4E3A" w:rsidRDefault="001C756D" w:rsidP="001C756D">
            <w:pPr>
              <w:pStyle w:val="TAC"/>
              <w:rPr>
                <w:b/>
                <w:lang w:eastAsia="en-US"/>
              </w:rPr>
            </w:pPr>
            <w:r w:rsidRPr="00EA4E3A">
              <w:rPr>
                <w:rFonts w:eastAsia="MS Mincho"/>
                <w:lang w:eastAsia="ja-JP"/>
              </w:rPr>
              <w:t>(4,-)</w:t>
            </w:r>
          </w:p>
        </w:tc>
      </w:tr>
      <w:tr w:rsidR="001C756D" w:rsidRPr="00EA4E3A" w14:paraId="04BA8D36" w14:textId="77777777" w:rsidTr="00087FD5">
        <w:trPr>
          <w:cantSplit/>
          <w:jc w:val="center"/>
        </w:trPr>
        <w:tc>
          <w:tcPr>
            <w:tcW w:w="0" w:type="auto"/>
            <w:vMerge w:val="restart"/>
            <w:tcBorders>
              <w:left w:val="single" w:sz="4" w:space="0" w:color="auto"/>
              <w:right w:val="single" w:sz="4" w:space="0" w:color="auto"/>
            </w:tcBorders>
            <w:vAlign w:val="center"/>
          </w:tcPr>
          <w:p w14:paraId="5FE40FE0" w14:textId="77777777" w:rsidR="001C756D" w:rsidRPr="00EA4E3A" w:rsidRDefault="001C756D" w:rsidP="001C756D">
            <w:pPr>
              <w:pStyle w:val="TAC"/>
              <w:rPr>
                <w:lang w:eastAsia="en-US"/>
              </w:rPr>
            </w:pPr>
            <w:r w:rsidRPr="00EA4E3A">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4B41F2AB" w14:textId="77777777" w:rsidR="001C756D" w:rsidRPr="00EA4E3A" w:rsidRDefault="001C756D" w:rsidP="001C756D">
            <w:pPr>
              <w:pStyle w:val="TAC"/>
              <w:rPr>
                <w:b/>
                <w:lang w:eastAsia="en-US"/>
              </w:rPr>
            </w:pPr>
            <w:r w:rsidRPr="00EA4E3A">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3C077259" w14:textId="77777777" w:rsidR="001C756D" w:rsidRPr="00EA4E3A" w:rsidRDefault="001C756D" w:rsidP="001C756D">
            <w:pPr>
              <w:pStyle w:val="TAC"/>
              <w:rPr>
                <w:b/>
                <w:lang w:eastAsia="en-US"/>
              </w:rPr>
            </w:pPr>
            <w:r w:rsidRPr="00EA4E3A">
              <w:rPr>
                <w:rFonts w:eastAsia="MS Mincho"/>
                <w:lang w:eastAsia="ja-JP"/>
              </w:rPr>
              <w:t>(8,4)</w:t>
            </w:r>
          </w:p>
        </w:tc>
      </w:tr>
      <w:tr w:rsidR="001C756D" w:rsidRPr="00EA4E3A" w14:paraId="118255C9" w14:textId="77777777" w:rsidTr="00087FD5">
        <w:trPr>
          <w:cantSplit/>
          <w:jc w:val="center"/>
        </w:trPr>
        <w:tc>
          <w:tcPr>
            <w:tcW w:w="0" w:type="auto"/>
            <w:vMerge/>
            <w:tcBorders>
              <w:left w:val="single" w:sz="4" w:space="0" w:color="auto"/>
              <w:right w:val="single" w:sz="4" w:space="0" w:color="auto"/>
            </w:tcBorders>
            <w:vAlign w:val="center"/>
          </w:tcPr>
          <w:p w14:paraId="03C81209" w14:textId="77777777"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D688656" w14:textId="77777777" w:rsidR="001C756D" w:rsidRPr="00EA4E3A" w:rsidRDefault="001C756D" w:rsidP="001C756D">
            <w:pPr>
              <w:pStyle w:val="TAC"/>
              <w:rPr>
                <w:b/>
                <w:lang w:eastAsia="en-US"/>
              </w:rPr>
            </w:pPr>
            <w:r w:rsidRPr="00EA4E3A">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1DF66B62" w14:textId="77777777" w:rsidR="001C756D" w:rsidRPr="00EA4E3A" w:rsidRDefault="001C756D" w:rsidP="001C756D">
            <w:pPr>
              <w:pStyle w:val="TAC"/>
              <w:rPr>
                <w:b/>
                <w:lang w:eastAsia="en-US"/>
              </w:rPr>
            </w:pPr>
            <w:r w:rsidRPr="00EA4E3A">
              <w:rPr>
                <w:rFonts w:eastAsia="MS Mincho"/>
                <w:lang w:eastAsia="ja-JP"/>
              </w:rPr>
              <w:t>(8,4)</w:t>
            </w:r>
          </w:p>
        </w:tc>
      </w:tr>
      <w:tr w:rsidR="001C756D" w:rsidRPr="00EA4E3A" w14:paraId="4FFF8F12" w14:textId="77777777" w:rsidTr="00087FD5">
        <w:trPr>
          <w:cantSplit/>
          <w:jc w:val="center"/>
        </w:trPr>
        <w:tc>
          <w:tcPr>
            <w:tcW w:w="0" w:type="auto"/>
            <w:vMerge/>
            <w:tcBorders>
              <w:left w:val="single" w:sz="4" w:space="0" w:color="auto"/>
              <w:right w:val="single" w:sz="4" w:space="0" w:color="auto"/>
            </w:tcBorders>
            <w:vAlign w:val="center"/>
          </w:tcPr>
          <w:p w14:paraId="5021C8ED" w14:textId="77777777"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3B25FBD2" w14:textId="77777777" w:rsidR="001C756D" w:rsidRPr="00EA4E3A" w:rsidRDefault="001C756D" w:rsidP="001C756D">
            <w:pPr>
              <w:pStyle w:val="TAC"/>
              <w:rPr>
                <w:b/>
                <w:lang w:eastAsia="en-US"/>
              </w:rPr>
            </w:pPr>
            <w:r w:rsidRPr="00EA4E3A">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3B3A8B52" w14:textId="77777777" w:rsidR="001C756D" w:rsidRPr="00EA4E3A" w:rsidRDefault="001C756D" w:rsidP="001C756D">
            <w:pPr>
              <w:pStyle w:val="TAC"/>
              <w:rPr>
                <w:b/>
                <w:lang w:eastAsia="en-US"/>
              </w:rPr>
            </w:pPr>
            <w:r w:rsidRPr="00EA4E3A">
              <w:rPr>
                <w:rFonts w:eastAsia="MS Mincho"/>
                <w:lang w:eastAsia="ja-JP"/>
              </w:rPr>
              <w:t>(4,4)</w:t>
            </w:r>
          </w:p>
        </w:tc>
      </w:tr>
      <w:tr w:rsidR="001C756D" w:rsidRPr="00EA4E3A" w14:paraId="451B47E8" w14:textId="77777777" w:rsidTr="00087FD5">
        <w:trPr>
          <w:cantSplit/>
          <w:jc w:val="center"/>
        </w:trPr>
        <w:tc>
          <w:tcPr>
            <w:tcW w:w="0" w:type="auto"/>
            <w:vMerge/>
            <w:tcBorders>
              <w:left w:val="single" w:sz="4" w:space="0" w:color="auto"/>
              <w:right w:val="single" w:sz="4" w:space="0" w:color="auto"/>
            </w:tcBorders>
            <w:vAlign w:val="center"/>
          </w:tcPr>
          <w:p w14:paraId="1A208DEB" w14:textId="77777777"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DF124D2" w14:textId="77777777" w:rsidR="001C756D" w:rsidRPr="00EA4E3A" w:rsidRDefault="001C756D" w:rsidP="001C756D">
            <w:pPr>
              <w:pStyle w:val="TAC"/>
              <w:rPr>
                <w:b/>
                <w:lang w:eastAsia="en-US"/>
              </w:rPr>
            </w:pPr>
            <w:r w:rsidRPr="00EA4E3A">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571E6BD2" w14:textId="77777777" w:rsidR="001C756D" w:rsidRPr="00EA4E3A" w:rsidRDefault="001C756D" w:rsidP="001C756D">
            <w:pPr>
              <w:pStyle w:val="TAC"/>
              <w:rPr>
                <w:b/>
                <w:lang w:eastAsia="en-US"/>
              </w:rPr>
            </w:pPr>
            <w:r w:rsidRPr="00EA4E3A">
              <w:rPr>
                <w:rFonts w:eastAsia="MS Mincho"/>
                <w:lang w:eastAsia="ja-JP"/>
              </w:rPr>
              <w:t>(4,4)</w:t>
            </w:r>
          </w:p>
        </w:tc>
      </w:tr>
      <w:tr w:rsidR="001C756D" w:rsidRPr="00EA4E3A" w14:paraId="27EB71D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42A26958" w14:textId="77777777"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BB03B8B" w14:textId="77777777" w:rsidR="001C756D" w:rsidRPr="00EA4E3A" w:rsidRDefault="001C756D" w:rsidP="001C756D">
            <w:pPr>
              <w:pStyle w:val="TAC"/>
              <w:rPr>
                <w:b/>
                <w:lang w:eastAsia="en-US"/>
              </w:rPr>
            </w:pPr>
            <w:r w:rsidRPr="00EA4E3A">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62E936E2" w14:textId="77777777" w:rsidR="001C756D" w:rsidRPr="00EA4E3A" w:rsidRDefault="001C756D" w:rsidP="001C756D">
            <w:pPr>
              <w:pStyle w:val="TAC"/>
              <w:rPr>
                <w:b/>
                <w:lang w:eastAsia="en-US"/>
              </w:rPr>
            </w:pPr>
            <w:r w:rsidRPr="00EA4E3A">
              <w:rPr>
                <w:rFonts w:eastAsia="MS Mincho"/>
                <w:lang w:eastAsia="ja-JP"/>
              </w:rPr>
              <w:t>(4,-)</w:t>
            </w:r>
          </w:p>
        </w:tc>
      </w:tr>
      <w:tr w:rsidR="001C756D" w:rsidRPr="00EA4E3A" w14:paraId="576264B8" w14:textId="77777777" w:rsidTr="00087FD5">
        <w:trPr>
          <w:cantSplit/>
          <w:jc w:val="center"/>
        </w:trPr>
        <w:tc>
          <w:tcPr>
            <w:tcW w:w="0" w:type="auto"/>
            <w:vMerge w:val="restart"/>
            <w:tcBorders>
              <w:left w:val="single" w:sz="4" w:space="0" w:color="auto"/>
              <w:right w:val="single" w:sz="4" w:space="0" w:color="auto"/>
            </w:tcBorders>
            <w:vAlign w:val="center"/>
          </w:tcPr>
          <w:p w14:paraId="0E7A201E" w14:textId="77777777" w:rsidR="001C756D" w:rsidRPr="00EA4E3A" w:rsidRDefault="001C756D" w:rsidP="001C756D">
            <w:pPr>
              <w:pStyle w:val="TAC"/>
              <w:rPr>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7E2ED36B" w14:textId="77777777" w:rsidR="001C756D" w:rsidRPr="00EA4E3A" w:rsidRDefault="001C756D" w:rsidP="001C756D">
            <w:pPr>
              <w:pStyle w:val="TAC"/>
              <w:rPr>
                <w:b/>
                <w:lang w:eastAsia="en-US"/>
              </w:rPr>
            </w:pPr>
            <w:r w:rsidRPr="00EA4E3A">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6571BCBC" w14:textId="77777777" w:rsidR="001C756D" w:rsidRPr="00EA4E3A" w:rsidRDefault="001C756D" w:rsidP="001C756D">
            <w:pPr>
              <w:pStyle w:val="TAC"/>
              <w:rPr>
                <w:b/>
                <w:lang w:eastAsia="en-US"/>
              </w:rPr>
            </w:pPr>
            <w:r w:rsidRPr="00EA4E3A">
              <w:rPr>
                <w:rFonts w:eastAsia="MS Mincho"/>
                <w:lang w:eastAsia="ja-JP"/>
              </w:rPr>
              <w:t>(8,4)</w:t>
            </w:r>
          </w:p>
        </w:tc>
      </w:tr>
      <w:tr w:rsidR="001C756D" w:rsidRPr="00EA4E3A" w14:paraId="1058F5A8" w14:textId="77777777" w:rsidTr="00087FD5">
        <w:trPr>
          <w:cantSplit/>
          <w:jc w:val="center"/>
        </w:trPr>
        <w:tc>
          <w:tcPr>
            <w:tcW w:w="0" w:type="auto"/>
            <w:vMerge/>
            <w:tcBorders>
              <w:left w:val="single" w:sz="4" w:space="0" w:color="auto"/>
              <w:right w:val="single" w:sz="4" w:space="0" w:color="auto"/>
            </w:tcBorders>
            <w:vAlign w:val="center"/>
          </w:tcPr>
          <w:p w14:paraId="74BEBA50" w14:textId="77777777"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3FE763D" w14:textId="77777777" w:rsidR="001C756D" w:rsidRPr="00EA4E3A" w:rsidRDefault="001C756D" w:rsidP="001C756D">
            <w:pPr>
              <w:pStyle w:val="TAC"/>
              <w:rPr>
                <w:b/>
                <w:lang w:eastAsia="en-US"/>
              </w:rPr>
            </w:pPr>
            <w:r w:rsidRPr="00EA4E3A">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640AE0A5" w14:textId="77777777" w:rsidR="001C756D" w:rsidRPr="00EA4E3A" w:rsidRDefault="001C756D" w:rsidP="001C756D">
            <w:pPr>
              <w:pStyle w:val="TAC"/>
              <w:rPr>
                <w:b/>
                <w:lang w:eastAsia="en-US"/>
              </w:rPr>
            </w:pPr>
            <w:r w:rsidRPr="00EA4E3A">
              <w:rPr>
                <w:rFonts w:eastAsia="MS Mincho"/>
                <w:lang w:eastAsia="ja-JP"/>
              </w:rPr>
              <w:t>(4,4)</w:t>
            </w:r>
          </w:p>
        </w:tc>
      </w:tr>
      <w:tr w:rsidR="001C756D" w:rsidRPr="00EA4E3A" w14:paraId="05BDD535"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FD4EE18" w14:textId="77777777"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6BEF42B" w14:textId="77777777" w:rsidR="001C756D" w:rsidRPr="00EA4E3A" w:rsidRDefault="001C756D" w:rsidP="001C756D">
            <w:pPr>
              <w:pStyle w:val="TAC"/>
              <w:rPr>
                <w:b/>
                <w:lang w:eastAsia="en-US"/>
              </w:rPr>
            </w:pPr>
            <w:r w:rsidRPr="00EA4E3A">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46AA1393" w14:textId="77777777" w:rsidR="001C756D" w:rsidRPr="00EA4E3A" w:rsidRDefault="001C756D" w:rsidP="001C756D">
            <w:pPr>
              <w:pStyle w:val="TAC"/>
              <w:rPr>
                <w:b/>
                <w:lang w:eastAsia="en-US"/>
              </w:rPr>
            </w:pPr>
            <w:r w:rsidRPr="00EA4E3A">
              <w:rPr>
                <w:rFonts w:eastAsia="MS Mincho"/>
                <w:lang w:eastAsia="ja-JP"/>
              </w:rPr>
              <w:t>(4,-)</w:t>
            </w:r>
          </w:p>
        </w:tc>
      </w:tr>
      <w:tr w:rsidR="001C756D" w:rsidRPr="00EA4E3A" w14:paraId="1D474627" w14:textId="77777777" w:rsidTr="00087FD5">
        <w:trPr>
          <w:cantSplit/>
          <w:jc w:val="center"/>
        </w:trPr>
        <w:tc>
          <w:tcPr>
            <w:tcW w:w="0" w:type="auto"/>
            <w:vMerge w:val="restart"/>
            <w:tcBorders>
              <w:left w:val="single" w:sz="4" w:space="0" w:color="auto"/>
              <w:right w:val="single" w:sz="4" w:space="0" w:color="auto"/>
            </w:tcBorders>
            <w:vAlign w:val="center"/>
          </w:tcPr>
          <w:p w14:paraId="5EA90DD2" w14:textId="77777777" w:rsidR="001C756D" w:rsidRPr="00EA4E3A" w:rsidRDefault="001C756D" w:rsidP="001C756D">
            <w:pPr>
              <w:pStyle w:val="TAC"/>
              <w:rPr>
                <w:lang w:eastAsia="en-US"/>
              </w:rPr>
            </w:pPr>
            <w:r w:rsidRPr="00EA4E3A">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16841AA4" w14:textId="77777777" w:rsidR="001C756D" w:rsidRPr="00EA4E3A" w:rsidRDefault="001C756D" w:rsidP="001C756D">
            <w:pPr>
              <w:pStyle w:val="TAC"/>
              <w:rPr>
                <w:b/>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64FEC7E3" w14:textId="77777777" w:rsidR="001C756D" w:rsidRPr="00EA4E3A" w:rsidRDefault="001C756D" w:rsidP="001C756D">
            <w:pPr>
              <w:pStyle w:val="TAC"/>
              <w:rPr>
                <w:b/>
                <w:lang w:eastAsia="en-US"/>
              </w:rPr>
            </w:pPr>
            <w:r w:rsidRPr="00EA4E3A">
              <w:rPr>
                <w:rFonts w:eastAsia="MS Mincho"/>
                <w:lang w:eastAsia="ja-JP"/>
              </w:rPr>
              <w:t>(8,4)</w:t>
            </w:r>
          </w:p>
        </w:tc>
      </w:tr>
      <w:tr w:rsidR="001C756D" w:rsidRPr="00EA4E3A" w14:paraId="41AF4E71" w14:textId="77777777" w:rsidTr="00087FD5">
        <w:trPr>
          <w:cantSplit/>
          <w:jc w:val="center"/>
        </w:trPr>
        <w:tc>
          <w:tcPr>
            <w:tcW w:w="0" w:type="auto"/>
            <w:vMerge/>
            <w:tcBorders>
              <w:left w:val="single" w:sz="4" w:space="0" w:color="auto"/>
              <w:right w:val="single" w:sz="4" w:space="0" w:color="auto"/>
            </w:tcBorders>
            <w:vAlign w:val="center"/>
          </w:tcPr>
          <w:p w14:paraId="525B1537" w14:textId="77777777"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49D106" w14:textId="77777777" w:rsidR="001C756D" w:rsidRPr="00EA4E3A" w:rsidRDefault="001C756D" w:rsidP="001C756D">
            <w:pPr>
              <w:pStyle w:val="TAC"/>
              <w:rPr>
                <w:b/>
                <w:lang w:eastAsia="en-US"/>
              </w:rPr>
            </w:pPr>
            <w:r w:rsidRPr="00EA4E3A">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9E49831" w14:textId="77777777" w:rsidR="001C756D" w:rsidRPr="00EA4E3A" w:rsidRDefault="001C756D" w:rsidP="001C756D">
            <w:pPr>
              <w:pStyle w:val="TAC"/>
              <w:rPr>
                <w:b/>
                <w:lang w:eastAsia="en-US"/>
              </w:rPr>
            </w:pPr>
            <w:r w:rsidRPr="00EA4E3A">
              <w:rPr>
                <w:rFonts w:eastAsia="MS Mincho"/>
                <w:lang w:eastAsia="ja-JP"/>
              </w:rPr>
              <w:t>(8,4)</w:t>
            </w:r>
          </w:p>
        </w:tc>
      </w:tr>
      <w:tr w:rsidR="001C756D" w:rsidRPr="00EA4E3A" w14:paraId="547EE662" w14:textId="77777777" w:rsidTr="00087FD5">
        <w:trPr>
          <w:cantSplit/>
          <w:jc w:val="center"/>
        </w:trPr>
        <w:tc>
          <w:tcPr>
            <w:tcW w:w="0" w:type="auto"/>
            <w:vMerge/>
            <w:tcBorders>
              <w:left w:val="single" w:sz="4" w:space="0" w:color="auto"/>
              <w:right w:val="single" w:sz="4" w:space="0" w:color="auto"/>
            </w:tcBorders>
            <w:vAlign w:val="center"/>
          </w:tcPr>
          <w:p w14:paraId="7D611931" w14:textId="77777777"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11106C55" w14:textId="77777777" w:rsidR="001C756D" w:rsidRPr="00EA4E3A" w:rsidRDefault="001C756D" w:rsidP="001C756D">
            <w:pPr>
              <w:pStyle w:val="TAC"/>
              <w:rPr>
                <w:b/>
                <w:lang w:eastAsia="en-US"/>
              </w:rPr>
            </w:pPr>
            <w:r w:rsidRPr="00EA4E3A">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3E18B259" w14:textId="77777777" w:rsidR="001C756D" w:rsidRPr="00EA4E3A" w:rsidRDefault="001C756D" w:rsidP="001C756D">
            <w:pPr>
              <w:pStyle w:val="TAC"/>
              <w:rPr>
                <w:b/>
                <w:lang w:eastAsia="en-US"/>
              </w:rPr>
            </w:pPr>
            <w:r w:rsidRPr="00EA4E3A">
              <w:rPr>
                <w:rFonts w:eastAsia="MS Mincho"/>
                <w:lang w:eastAsia="ja-JP"/>
              </w:rPr>
              <w:t>(4,4)</w:t>
            </w:r>
          </w:p>
        </w:tc>
      </w:tr>
      <w:tr w:rsidR="001C756D" w:rsidRPr="00EA4E3A" w14:paraId="599541C4"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23592694" w14:textId="77777777"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E29C19A" w14:textId="77777777" w:rsidR="001C756D" w:rsidRPr="00EA4E3A" w:rsidRDefault="001C756D" w:rsidP="001C756D">
            <w:pPr>
              <w:pStyle w:val="TAC"/>
              <w:rPr>
                <w:b/>
                <w:lang w:eastAsia="en-US"/>
              </w:rPr>
            </w:pPr>
            <w:r w:rsidRPr="00EA4E3A">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12F4EF83" w14:textId="77777777" w:rsidR="001C756D" w:rsidRPr="00EA4E3A" w:rsidRDefault="001C756D" w:rsidP="001C756D">
            <w:pPr>
              <w:pStyle w:val="TAC"/>
              <w:rPr>
                <w:b/>
                <w:lang w:eastAsia="en-US"/>
              </w:rPr>
            </w:pPr>
            <w:r w:rsidRPr="00EA4E3A">
              <w:rPr>
                <w:rFonts w:eastAsia="MS Mincho"/>
                <w:lang w:eastAsia="ja-JP"/>
              </w:rPr>
              <w:t>(4,-)</w:t>
            </w:r>
          </w:p>
        </w:tc>
      </w:tr>
    </w:tbl>
    <w:p w14:paraId="4E08D97D" w14:textId="77777777" w:rsidR="00113A1A" w:rsidRPr="00EA4E3A" w:rsidRDefault="00113A1A" w:rsidP="00D93FBC">
      <w:pPr>
        <w:rPr>
          <w:lang w:val="en-US"/>
        </w:rPr>
      </w:pPr>
    </w:p>
    <w:p w14:paraId="448C6FB8" w14:textId="77777777" w:rsidR="00113A1A" w:rsidRPr="00EA4E3A" w:rsidRDefault="00113A1A" w:rsidP="00113A1A">
      <w:pPr>
        <w:pStyle w:val="TH"/>
        <w:rPr>
          <w:lang w:val="en-US"/>
        </w:rPr>
      </w:pPr>
      <w:r w:rsidRPr="00EA4E3A">
        <w:lastRenderedPageBreak/>
        <w:t>Table 7.2.4-1</w:t>
      </w:r>
      <w:r w:rsidRPr="00EA4E3A">
        <w:rPr>
          <w:lang w:val="en-US"/>
        </w:rPr>
        <w:t>0</w:t>
      </w:r>
      <w:r w:rsidRPr="00EA4E3A">
        <w:t xml:space="preserve">: Codebook for 1-layer CSI reporting using antenna ports 15 to </w:t>
      </w:r>
      <w:r w:rsidRPr="00EA4E3A">
        <w:rPr>
          <w:lang w:val="en-US"/>
        </w:rPr>
        <w:t>14+</w:t>
      </w:r>
      <w:r w:rsidRPr="00EA4E3A">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2"/>
        <w:gridCol w:w="1490"/>
        <w:gridCol w:w="1556"/>
        <w:gridCol w:w="936"/>
        <w:gridCol w:w="903"/>
        <w:gridCol w:w="936"/>
        <w:gridCol w:w="903"/>
      </w:tblGrid>
      <w:tr w:rsidR="00113A1A" w:rsidRPr="00EA4E3A" w14:paraId="0E0A666E" w14:textId="77777777" w:rsidTr="00CD70F7">
        <w:trPr>
          <w:cantSplit/>
          <w:jc w:val="center"/>
        </w:trPr>
        <w:tc>
          <w:tcPr>
            <w:tcW w:w="909" w:type="pct"/>
            <w:vMerge w:val="restart"/>
            <w:shd w:val="clear" w:color="auto" w:fill="E0E0E0"/>
          </w:tcPr>
          <w:p w14:paraId="5AA6C17B" w14:textId="77777777"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909" w:type="pct"/>
            <w:vMerge w:val="restart"/>
            <w:shd w:val="clear" w:color="auto" w:fill="E0E0E0"/>
            <w:vAlign w:val="center"/>
          </w:tcPr>
          <w:p w14:paraId="4A596B24" w14:textId="77777777" w:rsidR="00113A1A" w:rsidRPr="00EA4E3A" w:rsidRDefault="00113A1A" w:rsidP="00CD70F7">
            <w:pPr>
              <w:pStyle w:val="TAH"/>
              <w:rPr>
                <w:lang w:eastAsia="en-US"/>
              </w:rPr>
            </w:pPr>
            <w:r w:rsidRPr="00EA4E3A">
              <w:rPr>
                <w:position w:val="-12"/>
                <w:lang w:eastAsia="en-US"/>
              </w:rPr>
              <w:object w:dxaOrig="260" w:dyaOrig="320" w14:anchorId="77A3F87F">
                <v:shape id="_x0000_i2271" type="#_x0000_t75" style="width:14.4pt;height:14.4pt" o:ole="">
                  <v:imagedata r:id="rId1960" o:title=""/>
                </v:shape>
                <o:OLEObject Type="Embed" ProgID="Equation.3" ShapeID="_x0000_i2271" DrawAspect="Content" ObjectID="_1685802302" r:id="rId1961"/>
              </w:object>
            </w:r>
          </w:p>
        </w:tc>
        <w:tc>
          <w:tcPr>
            <w:tcW w:w="946" w:type="pct"/>
            <w:vMerge w:val="restart"/>
            <w:shd w:val="clear" w:color="auto" w:fill="E0E0E0"/>
            <w:vAlign w:val="center"/>
          </w:tcPr>
          <w:p w14:paraId="63702DA6" w14:textId="77777777" w:rsidR="00113A1A" w:rsidRPr="00EA4E3A" w:rsidRDefault="00113A1A" w:rsidP="00CD70F7">
            <w:pPr>
              <w:pStyle w:val="TAH"/>
              <w:rPr>
                <w:lang w:eastAsia="en-US"/>
              </w:rPr>
            </w:pPr>
            <w:r w:rsidRPr="00EA4E3A">
              <w:rPr>
                <w:position w:val="-12"/>
                <w:lang w:eastAsia="en-US"/>
              </w:rPr>
              <w:object w:dxaOrig="300" w:dyaOrig="320" w14:anchorId="688126EE">
                <v:shape id="_x0000_i2272" type="#_x0000_t75" style="width:14.4pt;height:14.4pt" o:ole="">
                  <v:imagedata r:id="rId1962" o:title=""/>
                </v:shape>
                <o:OLEObject Type="Embed" ProgID="Equation.3" ShapeID="_x0000_i2272" DrawAspect="Content" ObjectID="_1685802303" r:id="rId1963"/>
              </w:object>
            </w:r>
          </w:p>
        </w:tc>
        <w:tc>
          <w:tcPr>
            <w:tcW w:w="2236" w:type="pct"/>
            <w:gridSpan w:val="4"/>
            <w:tcBorders>
              <w:bottom w:val="single" w:sz="4" w:space="0" w:color="auto"/>
            </w:tcBorders>
            <w:shd w:val="clear" w:color="auto" w:fill="E0E0E0"/>
            <w:vAlign w:val="center"/>
          </w:tcPr>
          <w:p w14:paraId="619436E2" w14:textId="77777777" w:rsidR="00113A1A" w:rsidRPr="00EA4E3A" w:rsidRDefault="008B0F02" w:rsidP="00CD70F7">
            <w:pPr>
              <w:pStyle w:val="TAH"/>
              <w:rPr>
                <w:lang w:eastAsia="en-US"/>
              </w:rPr>
            </w:pPr>
            <w:r w:rsidRPr="00EA4E3A">
              <w:rPr>
                <w:noProof/>
              </w:rPr>
              <w:drawing>
                <wp:inline distT="0" distB="0" distL="0" distR="0" wp14:anchorId="3DBF6FF9" wp14:editId="7437726E">
                  <wp:extent cx="123825" cy="19050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7AACA482" w14:textId="77777777" w:rsidTr="00CD70F7">
        <w:trPr>
          <w:cantSplit/>
          <w:jc w:val="center"/>
        </w:trPr>
        <w:tc>
          <w:tcPr>
            <w:tcW w:w="909" w:type="pct"/>
            <w:vMerge/>
            <w:tcBorders>
              <w:bottom w:val="single" w:sz="4" w:space="0" w:color="auto"/>
            </w:tcBorders>
            <w:shd w:val="clear" w:color="auto" w:fill="E0E0E0"/>
          </w:tcPr>
          <w:p w14:paraId="400833C5" w14:textId="77777777" w:rsidR="00113A1A" w:rsidRPr="00EA4E3A" w:rsidRDefault="00113A1A" w:rsidP="00CD70F7">
            <w:pPr>
              <w:pStyle w:val="TAH"/>
              <w:rPr>
                <w:lang w:eastAsia="en-US"/>
              </w:rPr>
            </w:pPr>
          </w:p>
        </w:tc>
        <w:tc>
          <w:tcPr>
            <w:tcW w:w="909" w:type="pct"/>
            <w:vMerge/>
            <w:tcBorders>
              <w:bottom w:val="single" w:sz="4" w:space="0" w:color="auto"/>
            </w:tcBorders>
            <w:shd w:val="clear" w:color="auto" w:fill="E0E0E0"/>
            <w:vAlign w:val="center"/>
          </w:tcPr>
          <w:p w14:paraId="15B6F40C" w14:textId="77777777" w:rsidR="00113A1A" w:rsidRPr="00EA4E3A" w:rsidRDefault="00113A1A" w:rsidP="00CD70F7">
            <w:pPr>
              <w:pStyle w:val="TAH"/>
              <w:rPr>
                <w:lang w:eastAsia="en-US"/>
              </w:rPr>
            </w:pPr>
          </w:p>
        </w:tc>
        <w:tc>
          <w:tcPr>
            <w:tcW w:w="946" w:type="pct"/>
            <w:vMerge/>
            <w:tcBorders>
              <w:bottom w:val="single" w:sz="4" w:space="0" w:color="auto"/>
            </w:tcBorders>
            <w:shd w:val="clear" w:color="auto" w:fill="E0E0E0"/>
            <w:vAlign w:val="center"/>
          </w:tcPr>
          <w:p w14:paraId="26BD1DEB" w14:textId="77777777" w:rsidR="00113A1A" w:rsidRPr="00EA4E3A" w:rsidRDefault="00113A1A" w:rsidP="00CD70F7">
            <w:pPr>
              <w:pStyle w:val="TAH"/>
              <w:rPr>
                <w:lang w:eastAsia="en-US"/>
              </w:rPr>
            </w:pPr>
          </w:p>
        </w:tc>
        <w:tc>
          <w:tcPr>
            <w:tcW w:w="565" w:type="pct"/>
            <w:tcBorders>
              <w:top w:val="single" w:sz="4" w:space="0" w:color="auto"/>
            </w:tcBorders>
            <w:shd w:val="clear" w:color="auto" w:fill="E0E0E0"/>
            <w:vAlign w:val="center"/>
          </w:tcPr>
          <w:p w14:paraId="403184A2" w14:textId="77777777" w:rsidR="00113A1A" w:rsidRPr="00EA4E3A" w:rsidRDefault="00113A1A" w:rsidP="00CD70F7">
            <w:pPr>
              <w:pStyle w:val="TAH"/>
              <w:rPr>
                <w:lang w:eastAsia="en-US"/>
              </w:rPr>
            </w:pPr>
            <w:r w:rsidRPr="00EA4E3A">
              <w:rPr>
                <w:lang w:eastAsia="en-US"/>
              </w:rPr>
              <w:t>0</w:t>
            </w:r>
          </w:p>
        </w:tc>
        <w:tc>
          <w:tcPr>
            <w:tcW w:w="553" w:type="pct"/>
            <w:tcBorders>
              <w:top w:val="single" w:sz="4" w:space="0" w:color="auto"/>
            </w:tcBorders>
            <w:shd w:val="clear" w:color="auto" w:fill="E0E0E0"/>
            <w:vAlign w:val="center"/>
          </w:tcPr>
          <w:p w14:paraId="46BA0089" w14:textId="77777777" w:rsidR="00113A1A" w:rsidRPr="00EA4E3A" w:rsidRDefault="00113A1A" w:rsidP="00CD70F7">
            <w:pPr>
              <w:pStyle w:val="TAH"/>
              <w:rPr>
                <w:lang w:eastAsia="en-US"/>
              </w:rPr>
            </w:pPr>
            <w:r w:rsidRPr="00EA4E3A">
              <w:rPr>
                <w:lang w:eastAsia="en-US"/>
              </w:rPr>
              <w:t>1</w:t>
            </w:r>
          </w:p>
        </w:tc>
        <w:tc>
          <w:tcPr>
            <w:tcW w:w="565" w:type="pct"/>
            <w:tcBorders>
              <w:top w:val="single" w:sz="4" w:space="0" w:color="auto"/>
            </w:tcBorders>
            <w:shd w:val="clear" w:color="auto" w:fill="E0E0E0"/>
            <w:vAlign w:val="center"/>
          </w:tcPr>
          <w:p w14:paraId="68B35EC2" w14:textId="77777777" w:rsidR="00113A1A" w:rsidRPr="00EA4E3A" w:rsidRDefault="00113A1A" w:rsidP="00CD70F7">
            <w:pPr>
              <w:pStyle w:val="TAH"/>
              <w:rPr>
                <w:lang w:eastAsia="en-US"/>
              </w:rPr>
            </w:pPr>
            <w:r w:rsidRPr="00EA4E3A">
              <w:rPr>
                <w:lang w:eastAsia="en-US"/>
              </w:rPr>
              <w:t>2</w:t>
            </w:r>
          </w:p>
        </w:tc>
        <w:tc>
          <w:tcPr>
            <w:tcW w:w="553" w:type="pct"/>
            <w:tcBorders>
              <w:top w:val="single" w:sz="4" w:space="0" w:color="auto"/>
            </w:tcBorders>
            <w:shd w:val="clear" w:color="auto" w:fill="E0E0E0"/>
            <w:vAlign w:val="center"/>
          </w:tcPr>
          <w:p w14:paraId="44473442" w14:textId="77777777" w:rsidR="00113A1A" w:rsidRPr="00EA4E3A" w:rsidRDefault="00113A1A" w:rsidP="00CD70F7">
            <w:pPr>
              <w:pStyle w:val="TAH"/>
              <w:rPr>
                <w:lang w:eastAsia="en-US"/>
              </w:rPr>
            </w:pPr>
            <w:r w:rsidRPr="00EA4E3A">
              <w:rPr>
                <w:lang w:eastAsia="en-US"/>
              </w:rPr>
              <w:t>3</w:t>
            </w:r>
          </w:p>
        </w:tc>
      </w:tr>
      <w:tr w:rsidR="00113A1A" w:rsidRPr="00EA4E3A" w14:paraId="3E4C4081" w14:textId="77777777" w:rsidTr="00CD70F7">
        <w:trPr>
          <w:cantSplit/>
          <w:jc w:val="center"/>
        </w:trPr>
        <w:tc>
          <w:tcPr>
            <w:tcW w:w="909" w:type="pct"/>
          </w:tcPr>
          <w:p w14:paraId="4C301BF1" w14:textId="77777777" w:rsidR="00113A1A" w:rsidRPr="00EA4E3A" w:rsidRDefault="00113A1A" w:rsidP="00CD70F7">
            <w:pPr>
              <w:pStyle w:val="TAC"/>
              <w:rPr>
                <w:rFonts w:eastAsia="SimSun"/>
                <w:lang w:eastAsia="zh-CN"/>
              </w:rPr>
            </w:pPr>
            <w:r w:rsidRPr="00EA4E3A">
              <w:rPr>
                <w:rFonts w:eastAsia="SimSun"/>
                <w:lang w:eastAsia="zh-CN"/>
              </w:rPr>
              <w:t>1</w:t>
            </w:r>
          </w:p>
        </w:tc>
        <w:tc>
          <w:tcPr>
            <w:tcW w:w="909" w:type="pct"/>
            <w:vAlign w:val="center"/>
          </w:tcPr>
          <w:p w14:paraId="6CACCB2F" w14:textId="77777777" w:rsidR="00113A1A" w:rsidRPr="00EA4E3A" w:rsidRDefault="00113A1A" w:rsidP="00CD70F7">
            <w:pPr>
              <w:pStyle w:val="TAC"/>
              <w:rPr>
                <w:lang w:eastAsia="en-US"/>
              </w:rPr>
            </w:pPr>
            <w:r w:rsidRPr="00EA4E3A">
              <w:rPr>
                <w:rFonts w:eastAsia="SimSun"/>
                <w:position w:val="-10"/>
                <w:lang w:eastAsia="zh-CN"/>
              </w:rPr>
              <w:object w:dxaOrig="1280" w:dyaOrig="300" w14:anchorId="0E2DD109">
                <v:shape id="_x0000_i2273" type="#_x0000_t75" style="width:64.8pt;height:14.4pt" o:ole="">
                  <v:imagedata r:id="rId1964" o:title=""/>
                </v:shape>
                <o:OLEObject Type="Embed" ProgID="Equation.3" ShapeID="_x0000_i2273" DrawAspect="Content" ObjectID="_1685802304" r:id="rId1965"/>
              </w:object>
            </w:r>
          </w:p>
        </w:tc>
        <w:tc>
          <w:tcPr>
            <w:tcW w:w="946" w:type="pct"/>
            <w:shd w:val="clear" w:color="auto" w:fill="auto"/>
            <w:vAlign w:val="center"/>
          </w:tcPr>
          <w:p w14:paraId="3BFBB3B9" w14:textId="77777777" w:rsidR="00113A1A" w:rsidRPr="00EA4E3A" w:rsidRDefault="00113A1A" w:rsidP="00CD70F7">
            <w:pPr>
              <w:pStyle w:val="TAC"/>
              <w:rPr>
                <w:lang w:eastAsia="en-US"/>
              </w:rPr>
            </w:pPr>
            <w:r w:rsidRPr="00EA4E3A">
              <w:rPr>
                <w:rFonts w:eastAsia="SimSun"/>
                <w:position w:val="-10"/>
                <w:lang w:eastAsia="zh-CN"/>
              </w:rPr>
              <w:object w:dxaOrig="1340" w:dyaOrig="300" w14:anchorId="0EB90F7A">
                <v:shape id="_x0000_i2274" type="#_x0000_t75" style="width:64.8pt;height:14.4pt" o:ole="">
                  <v:imagedata r:id="rId1966" o:title=""/>
                </v:shape>
                <o:OLEObject Type="Embed" ProgID="Equation.3" ShapeID="_x0000_i2274" DrawAspect="Content" ObjectID="_1685802305" r:id="rId1967"/>
              </w:object>
            </w:r>
          </w:p>
        </w:tc>
        <w:tc>
          <w:tcPr>
            <w:tcW w:w="565" w:type="pct"/>
            <w:vAlign w:val="center"/>
          </w:tcPr>
          <w:p w14:paraId="422A9E8B" w14:textId="77777777" w:rsidR="00113A1A" w:rsidRPr="00EA4E3A" w:rsidRDefault="00113A1A" w:rsidP="00CD70F7">
            <w:pPr>
              <w:pStyle w:val="TAC"/>
              <w:jc w:val="left"/>
              <w:rPr>
                <w:lang w:eastAsia="en-US"/>
              </w:rPr>
            </w:pPr>
            <w:r w:rsidRPr="00EA4E3A">
              <w:rPr>
                <w:spacing w:val="-20"/>
                <w:position w:val="-16"/>
                <w:lang w:eastAsia="en-US"/>
              </w:rPr>
              <w:object w:dxaOrig="720" w:dyaOrig="400" w14:anchorId="6C93808D">
                <v:shape id="_x0000_i2275" type="#_x0000_t75" style="width:36pt;height:21.6pt" o:ole="">
                  <v:imagedata r:id="rId1968" o:title=""/>
                </v:shape>
                <o:OLEObject Type="Embed" ProgID="Equation.3" ShapeID="_x0000_i2275" DrawAspect="Content" ObjectID="_1685802306" r:id="rId1969"/>
              </w:object>
            </w:r>
          </w:p>
        </w:tc>
        <w:tc>
          <w:tcPr>
            <w:tcW w:w="553" w:type="pct"/>
            <w:vAlign w:val="center"/>
          </w:tcPr>
          <w:p w14:paraId="78110845" w14:textId="77777777" w:rsidR="00113A1A" w:rsidRPr="00EA4E3A" w:rsidRDefault="00113A1A" w:rsidP="00CD70F7">
            <w:pPr>
              <w:pStyle w:val="TAC"/>
              <w:rPr>
                <w:lang w:eastAsia="en-US"/>
              </w:rPr>
            </w:pPr>
            <w:r w:rsidRPr="00EA4E3A">
              <w:rPr>
                <w:spacing w:val="-20"/>
                <w:position w:val="-16"/>
                <w:lang w:eastAsia="en-US"/>
              </w:rPr>
              <w:object w:dxaOrig="700" w:dyaOrig="400" w14:anchorId="71B79B21">
                <v:shape id="_x0000_i2276" type="#_x0000_t75" style="width:36pt;height:21.6pt" o:ole="">
                  <v:imagedata r:id="rId1970" o:title=""/>
                </v:shape>
                <o:OLEObject Type="Embed" ProgID="Equation.3" ShapeID="_x0000_i2276" DrawAspect="Content" ObjectID="_1685802307" r:id="rId1971"/>
              </w:object>
            </w:r>
          </w:p>
        </w:tc>
        <w:tc>
          <w:tcPr>
            <w:tcW w:w="565" w:type="pct"/>
            <w:vAlign w:val="center"/>
          </w:tcPr>
          <w:p w14:paraId="40772DBC" w14:textId="77777777" w:rsidR="00113A1A" w:rsidRPr="00EA4E3A" w:rsidRDefault="00113A1A" w:rsidP="00CD70F7">
            <w:pPr>
              <w:pStyle w:val="TAC"/>
              <w:rPr>
                <w:lang w:eastAsia="en-US"/>
              </w:rPr>
            </w:pPr>
            <w:r w:rsidRPr="00EA4E3A">
              <w:rPr>
                <w:spacing w:val="-20"/>
                <w:position w:val="-16"/>
                <w:lang w:eastAsia="en-US"/>
              </w:rPr>
              <w:object w:dxaOrig="720" w:dyaOrig="400" w14:anchorId="2BC72F36">
                <v:shape id="_x0000_i2277" type="#_x0000_t75" style="width:36pt;height:21.6pt" o:ole="">
                  <v:imagedata r:id="rId1972" o:title=""/>
                </v:shape>
                <o:OLEObject Type="Embed" ProgID="Equation.3" ShapeID="_x0000_i2277" DrawAspect="Content" ObjectID="_1685802308" r:id="rId1973"/>
              </w:object>
            </w:r>
          </w:p>
        </w:tc>
        <w:tc>
          <w:tcPr>
            <w:tcW w:w="553" w:type="pct"/>
            <w:vAlign w:val="center"/>
          </w:tcPr>
          <w:p w14:paraId="37226A14" w14:textId="77777777" w:rsidR="00113A1A" w:rsidRPr="00EA4E3A" w:rsidRDefault="00113A1A" w:rsidP="00CD70F7">
            <w:pPr>
              <w:pStyle w:val="TAC"/>
              <w:rPr>
                <w:lang w:eastAsia="en-US"/>
              </w:rPr>
            </w:pPr>
            <w:r w:rsidRPr="00EA4E3A">
              <w:rPr>
                <w:spacing w:val="-20"/>
                <w:position w:val="-16"/>
                <w:lang w:eastAsia="en-US"/>
              </w:rPr>
              <w:object w:dxaOrig="700" w:dyaOrig="400" w14:anchorId="136AE597">
                <v:shape id="_x0000_i2278" type="#_x0000_t75" style="width:36pt;height:21.6pt" o:ole="">
                  <v:imagedata r:id="rId1974" o:title=""/>
                </v:shape>
                <o:OLEObject Type="Embed" ProgID="Equation.3" ShapeID="_x0000_i2278" DrawAspect="Content" ObjectID="_1685802309" r:id="rId1975"/>
              </w:object>
            </w:r>
          </w:p>
        </w:tc>
      </w:tr>
      <w:tr w:rsidR="00113A1A" w:rsidRPr="00EA4E3A" w14:paraId="338B2CE4" w14:textId="77777777" w:rsidTr="00CD70F7">
        <w:trPr>
          <w:cantSplit/>
          <w:jc w:val="center"/>
        </w:trPr>
        <w:tc>
          <w:tcPr>
            <w:tcW w:w="5000" w:type="pct"/>
            <w:gridSpan w:val="7"/>
          </w:tcPr>
          <w:p w14:paraId="0E537A65" w14:textId="77777777"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w14:anchorId="06F68376">
                <v:shape id="_x0000_i2279" type="#_x0000_t75" style="width:93.6pt;height:36pt" o:ole="">
                  <v:imagedata r:id="rId1976" o:title=""/>
                </v:shape>
                <o:OLEObject Type="Embed" ProgID="Equation.3" ShapeID="_x0000_i2279" DrawAspect="Content" ObjectID="_1685802310" r:id="rId1977"/>
              </w:object>
            </w:r>
          </w:p>
        </w:tc>
      </w:tr>
    </w:tbl>
    <w:p w14:paraId="7D45E324" w14:textId="77777777" w:rsidR="00113A1A" w:rsidRPr="00EA4E3A"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2"/>
        <w:gridCol w:w="1441"/>
        <w:gridCol w:w="1388"/>
        <w:gridCol w:w="1338"/>
        <w:gridCol w:w="1388"/>
        <w:gridCol w:w="1372"/>
      </w:tblGrid>
      <w:tr w:rsidR="00113A1A" w:rsidRPr="00EA4E3A" w14:paraId="1FC87804"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D27E4BE" w14:textId="77777777"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7F5936" w14:textId="77777777" w:rsidR="00113A1A" w:rsidRPr="00EA4E3A" w:rsidRDefault="00113A1A" w:rsidP="00CD70F7">
            <w:pPr>
              <w:pStyle w:val="TAH"/>
              <w:rPr>
                <w:lang w:eastAsia="en-US"/>
              </w:rPr>
            </w:pPr>
            <w:r w:rsidRPr="00EA4E3A">
              <w:rPr>
                <w:lang w:eastAsia="en-US"/>
              </w:rPr>
              <w:object w:dxaOrig="260" w:dyaOrig="320" w14:anchorId="3A1E02C9">
                <v:shape id="_x0000_i2280" type="#_x0000_t75" style="width:14.4pt;height:14.4pt" o:ole="">
                  <v:imagedata r:id="rId1960" o:title=""/>
                </v:shape>
                <o:OLEObject Type="Embed" ProgID="Equation.3" ShapeID="_x0000_i2280" DrawAspect="Content" ObjectID="_1685802311" r:id="rId1978"/>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68E671F" w14:textId="77777777" w:rsidR="00113A1A" w:rsidRPr="00EA4E3A" w:rsidRDefault="00113A1A" w:rsidP="00CD70F7">
            <w:pPr>
              <w:pStyle w:val="TAH"/>
              <w:rPr>
                <w:lang w:eastAsia="en-US"/>
              </w:rPr>
            </w:pPr>
            <w:r w:rsidRPr="00EA4E3A">
              <w:rPr>
                <w:lang w:eastAsia="en-US"/>
              </w:rPr>
              <w:object w:dxaOrig="300" w:dyaOrig="320" w14:anchorId="2C5DA659">
                <v:shape id="_x0000_i2281" type="#_x0000_t75" style="width:14.4pt;height:14.4pt" o:ole="">
                  <v:imagedata r:id="rId1962" o:title=""/>
                </v:shape>
                <o:OLEObject Type="Embed" ProgID="Equation.3" ShapeID="_x0000_i2281" DrawAspect="Content" ObjectID="_1685802312" r:id="rId1979"/>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0170FDD" w14:textId="77777777" w:rsidR="00113A1A" w:rsidRPr="00EA4E3A" w:rsidRDefault="008B0F02" w:rsidP="00CD70F7">
            <w:pPr>
              <w:pStyle w:val="TAH"/>
              <w:rPr>
                <w:lang w:eastAsia="en-US"/>
              </w:rPr>
            </w:pPr>
            <w:r w:rsidRPr="00EA4E3A">
              <w:rPr>
                <w:noProof/>
              </w:rPr>
              <w:drawing>
                <wp:inline distT="0" distB="0" distL="0" distR="0" wp14:anchorId="1FC36932" wp14:editId="26A753DF">
                  <wp:extent cx="123825" cy="1905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020388C8" w14:textId="77777777" w:rsidTr="00CD70F7">
        <w:trPr>
          <w:cantSplit/>
          <w:jc w:val="center"/>
        </w:trPr>
        <w:tc>
          <w:tcPr>
            <w:tcW w:w="597" w:type="pct"/>
            <w:vMerge/>
            <w:tcBorders>
              <w:bottom w:val="single" w:sz="4" w:space="0" w:color="auto"/>
            </w:tcBorders>
            <w:shd w:val="clear" w:color="auto" w:fill="E0E0E0"/>
          </w:tcPr>
          <w:p w14:paraId="68B0E60D" w14:textId="77777777"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14:paraId="65766E31" w14:textId="77777777"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14:paraId="0B6E361B" w14:textId="77777777"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14:paraId="1E1E574B" w14:textId="77777777" w:rsidR="00113A1A" w:rsidRPr="00EA4E3A" w:rsidRDefault="00113A1A" w:rsidP="00CD70F7">
            <w:pPr>
              <w:pStyle w:val="TAH"/>
              <w:rPr>
                <w:lang w:eastAsia="en-US"/>
              </w:rPr>
            </w:pPr>
            <w:r w:rsidRPr="00EA4E3A">
              <w:rPr>
                <w:lang w:eastAsia="en-US"/>
              </w:rPr>
              <w:t>0</w:t>
            </w:r>
          </w:p>
        </w:tc>
        <w:tc>
          <w:tcPr>
            <w:tcW w:w="694" w:type="pct"/>
            <w:tcBorders>
              <w:top w:val="single" w:sz="4" w:space="0" w:color="auto"/>
            </w:tcBorders>
            <w:shd w:val="clear" w:color="auto" w:fill="E0E0E0"/>
            <w:vAlign w:val="center"/>
          </w:tcPr>
          <w:p w14:paraId="0D07958A" w14:textId="77777777" w:rsidR="00113A1A" w:rsidRPr="00EA4E3A" w:rsidRDefault="00113A1A" w:rsidP="00CD70F7">
            <w:pPr>
              <w:pStyle w:val="TAH"/>
              <w:rPr>
                <w:lang w:eastAsia="en-US"/>
              </w:rPr>
            </w:pPr>
            <w:r w:rsidRPr="00EA4E3A">
              <w:rPr>
                <w:lang w:eastAsia="en-US"/>
              </w:rPr>
              <w:t>1</w:t>
            </w:r>
          </w:p>
        </w:tc>
        <w:tc>
          <w:tcPr>
            <w:tcW w:w="715" w:type="pct"/>
            <w:tcBorders>
              <w:top w:val="single" w:sz="4" w:space="0" w:color="auto"/>
            </w:tcBorders>
            <w:shd w:val="clear" w:color="auto" w:fill="E0E0E0"/>
            <w:vAlign w:val="center"/>
          </w:tcPr>
          <w:p w14:paraId="770098EF" w14:textId="77777777" w:rsidR="00113A1A" w:rsidRPr="00EA4E3A" w:rsidRDefault="00113A1A" w:rsidP="00CD70F7">
            <w:pPr>
              <w:pStyle w:val="TAH"/>
              <w:rPr>
                <w:lang w:eastAsia="en-US"/>
              </w:rPr>
            </w:pPr>
            <w:r w:rsidRPr="00EA4E3A">
              <w:rPr>
                <w:lang w:eastAsia="en-US"/>
              </w:rPr>
              <w:t>2</w:t>
            </w:r>
          </w:p>
        </w:tc>
        <w:tc>
          <w:tcPr>
            <w:tcW w:w="705" w:type="pct"/>
            <w:tcBorders>
              <w:top w:val="single" w:sz="4" w:space="0" w:color="auto"/>
            </w:tcBorders>
            <w:shd w:val="clear" w:color="auto" w:fill="E0E0E0"/>
            <w:vAlign w:val="center"/>
          </w:tcPr>
          <w:p w14:paraId="6CF805CD" w14:textId="77777777" w:rsidR="00113A1A" w:rsidRPr="00EA4E3A" w:rsidRDefault="00113A1A" w:rsidP="00CD70F7">
            <w:pPr>
              <w:pStyle w:val="TAH"/>
              <w:rPr>
                <w:lang w:eastAsia="en-US"/>
              </w:rPr>
            </w:pPr>
            <w:r w:rsidRPr="00EA4E3A">
              <w:rPr>
                <w:lang w:eastAsia="en-US"/>
              </w:rPr>
              <w:t>3</w:t>
            </w:r>
          </w:p>
        </w:tc>
      </w:tr>
      <w:tr w:rsidR="00113A1A" w:rsidRPr="00EA4E3A" w14:paraId="5DF9BDF3" w14:textId="77777777" w:rsidTr="00CD70F7">
        <w:trPr>
          <w:cantSplit/>
          <w:jc w:val="center"/>
        </w:trPr>
        <w:tc>
          <w:tcPr>
            <w:tcW w:w="597" w:type="pct"/>
          </w:tcPr>
          <w:p w14:paraId="5CA30525" w14:textId="77777777"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14:paraId="750947E3" w14:textId="77777777" w:rsidR="00113A1A" w:rsidRPr="00EA4E3A" w:rsidRDefault="00113A1A" w:rsidP="00CD70F7">
            <w:pPr>
              <w:pStyle w:val="TAC"/>
              <w:rPr>
                <w:lang w:eastAsia="en-US"/>
              </w:rPr>
            </w:pPr>
            <w:r w:rsidRPr="00EA4E3A">
              <w:rPr>
                <w:position w:val="-20"/>
                <w:lang w:eastAsia="en-US"/>
              </w:rPr>
              <w:object w:dxaOrig="1260" w:dyaOrig="540" w14:anchorId="7C494808">
                <v:shape id="_x0000_i2282" type="#_x0000_t75" style="width:50.4pt;height:21.6pt" o:ole="">
                  <v:imagedata r:id="rId1980" o:title=""/>
                </v:shape>
                <o:OLEObject Type="Embed" ProgID="Equation.3" ShapeID="_x0000_i2282" DrawAspect="Content" ObjectID="_1685802313" r:id="rId1981"/>
              </w:object>
            </w:r>
          </w:p>
        </w:tc>
        <w:tc>
          <w:tcPr>
            <w:tcW w:w="803" w:type="pct"/>
            <w:shd w:val="clear" w:color="auto" w:fill="auto"/>
            <w:vAlign w:val="center"/>
          </w:tcPr>
          <w:p w14:paraId="0017D272" w14:textId="77777777" w:rsidR="00113A1A" w:rsidRPr="00EA4E3A" w:rsidRDefault="00113A1A" w:rsidP="00CD70F7">
            <w:pPr>
              <w:pStyle w:val="TAC"/>
              <w:rPr>
                <w:lang w:eastAsia="en-US"/>
              </w:rPr>
            </w:pPr>
            <w:r w:rsidRPr="00EA4E3A">
              <w:rPr>
                <w:position w:val="-20"/>
                <w:lang w:eastAsia="en-US"/>
              </w:rPr>
              <w:object w:dxaOrig="1320" w:dyaOrig="540" w14:anchorId="225D59B0">
                <v:shape id="_x0000_i2283" type="#_x0000_t75" style="width:57.6pt;height:21.6pt" o:ole="">
                  <v:imagedata r:id="rId1982" o:title=""/>
                </v:shape>
                <o:OLEObject Type="Embed" ProgID="Equation.3" ShapeID="_x0000_i2283" DrawAspect="Content" ObjectID="_1685802314" r:id="rId1983"/>
              </w:object>
            </w:r>
          </w:p>
        </w:tc>
        <w:tc>
          <w:tcPr>
            <w:tcW w:w="715" w:type="pct"/>
          </w:tcPr>
          <w:p w14:paraId="2CF10002" w14:textId="77777777" w:rsidR="00113A1A" w:rsidRPr="00EA4E3A" w:rsidRDefault="00113A1A" w:rsidP="00CD70F7">
            <w:pPr>
              <w:pStyle w:val="TAC"/>
              <w:jc w:val="left"/>
              <w:rPr>
                <w:lang w:eastAsia="en-US"/>
              </w:rPr>
            </w:pPr>
            <w:r w:rsidRPr="00EA4E3A">
              <w:rPr>
                <w:spacing w:val="-20"/>
                <w:position w:val="-16"/>
                <w:lang w:eastAsia="en-US"/>
              </w:rPr>
              <w:object w:dxaOrig="880" w:dyaOrig="400" w14:anchorId="7246754C">
                <v:shape id="_x0000_i2284" type="#_x0000_t75" style="width:43.2pt;height:21.6pt" o:ole="">
                  <v:imagedata r:id="rId1984" o:title=""/>
                </v:shape>
                <o:OLEObject Type="Embed" ProgID="Equation.3" ShapeID="_x0000_i2284" DrawAspect="Content" ObjectID="_1685802315" r:id="rId1985"/>
              </w:object>
            </w:r>
          </w:p>
        </w:tc>
        <w:tc>
          <w:tcPr>
            <w:tcW w:w="694" w:type="pct"/>
          </w:tcPr>
          <w:p w14:paraId="349A2718" w14:textId="77777777" w:rsidR="00113A1A" w:rsidRPr="00EA4E3A" w:rsidRDefault="00113A1A" w:rsidP="00CD70F7">
            <w:pPr>
              <w:pStyle w:val="TAC"/>
              <w:rPr>
                <w:lang w:eastAsia="en-US"/>
              </w:rPr>
            </w:pPr>
            <w:r w:rsidRPr="00EA4E3A">
              <w:rPr>
                <w:position w:val="-16"/>
                <w:lang w:eastAsia="en-US"/>
              </w:rPr>
              <w:object w:dxaOrig="859" w:dyaOrig="400" w14:anchorId="140EE5F0">
                <v:shape id="_x0000_i2285" type="#_x0000_t75" style="width:43.2pt;height:21.6pt" o:ole="">
                  <v:imagedata r:id="rId1986" o:title=""/>
                </v:shape>
                <o:OLEObject Type="Embed" ProgID="Equation.3" ShapeID="_x0000_i2285" DrawAspect="Content" ObjectID="_1685802316" r:id="rId1987"/>
              </w:object>
            </w:r>
          </w:p>
        </w:tc>
        <w:tc>
          <w:tcPr>
            <w:tcW w:w="715" w:type="pct"/>
          </w:tcPr>
          <w:p w14:paraId="18DA8715" w14:textId="77777777" w:rsidR="00113A1A" w:rsidRPr="00EA4E3A" w:rsidRDefault="00113A1A" w:rsidP="00CD70F7">
            <w:pPr>
              <w:pStyle w:val="TAC"/>
              <w:rPr>
                <w:lang w:eastAsia="en-US"/>
              </w:rPr>
            </w:pPr>
            <w:r w:rsidRPr="00EA4E3A">
              <w:rPr>
                <w:position w:val="-16"/>
                <w:lang w:eastAsia="en-US"/>
              </w:rPr>
              <w:object w:dxaOrig="880" w:dyaOrig="400" w14:anchorId="1A97EF72">
                <v:shape id="_x0000_i2286" type="#_x0000_t75" style="width:43.2pt;height:21.6pt" o:ole="">
                  <v:imagedata r:id="rId1988" o:title=""/>
                </v:shape>
                <o:OLEObject Type="Embed" ProgID="Equation.3" ShapeID="_x0000_i2286" DrawAspect="Content" ObjectID="_1685802317" r:id="rId1989"/>
              </w:object>
            </w:r>
          </w:p>
        </w:tc>
        <w:tc>
          <w:tcPr>
            <w:tcW w:w="705" w:type="pct"/>
          </w:tcPr>
          <w:p w14:paraId="127CEF6C" w14:textId="77777777" w:rsidR="00113A1A" w:rsidRPr="00EA4E3A" w:rsidRDefault="00113A1A" w:rsidP="00CD70F7">
            <w:pPr>
              <w:pStyle w:val="TAC"/>
              <w:rPr>
                <w:lang w:eastAsia="en-US"/>
              </w:rPr>
            </w:pPr>
            <w:r w:rsidRPr="00EA4E3A">
              <w:rPr>
                <w:position w:val="-16"/>
                <w:lang w:eastAsia="en-US"/>
              </w:rPr>
              <w:object w:dxaOrig="880" w:dyaOrig="400" w14:anchorId="51C9B849">
                <v:shape id="_x0000_i2287" type="#_x0000_t75" style="width:43.2pt;height:21.6pt" o:ole="">
                  <v:imagedata r:id="rId1990" o:title=""/>
                </v:shape>
                <o:OLEObject Type="Embed" ProgID="Equation.3" ShapeID="_x0000_i2287" DrawAspect="Content" ObjectID="_1685802318" r:id="rId1991"/>
              </w:object>
            </w:r>
          </w:p>
        </w:tc>
      </w:tr>
      <w:tr w:rsidR="00113A1A" w:rsidRPr="00EA4E3A" w14:paraId="12A55606"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50F90A90" w14:textId="77777777"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D1716BE" w14:textId="77777777" w:rsidR="00113A1A" w:rsidRPr="00EA4E3A" w:rsidRDefault="00113A1A" w:rsidP="00CD70F7">
            <w:pPr>
              <w:pStyle w:val="TAH"/>
              <w:rPr>
                <w:lang w:eastAsia="en-US"/>
              </w:rPr>
            </w:pPr>
            <w:r w:rsidRPr="00EA4E3A">
              <w:rPr>
                <w:lang w:eastAsia="en-US"/>
              </w:rPr>
              <w:object w:dxaOrig="260" w:dyaOrig="320" w14:anchorId="42AFBA7C">
                <v:shape id="_x0000_i2288" type="#_x0000_t75" style="width:14.4pt;height:14.4pt" o:ole="">
                  <v:imagedata r:id="rId1960" o:title=""/>
                </v:shape>
                <o:OLEObject Type="Embed" ProgID="Equation.3" ShapeID="_x0000_i2288" DrawAspect="Content" ObjectID="_1685802319" r:id="rId1992"/>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9D06E75" w14:textId="77777777" w:rsidR="00113A1A" w:rsidRPr="00EA4E3A" w:rsidRDefault="00113A1A" w:rsidP="00CD70F7">
            <w:pPr>
              <w:pStyle w:val="TAH"/>
              <w:rPr>
                <w:lang w:eastAsia="en-US"/>
              </w:rPr>
            </w:pPr>
            <w:r w:rsidRPr="00EA4E3A">
              <w:rPr>
                <w:lang w:eastAsia="en-US"/>
              </w:rPr>
              <w:object w:dxaOrig="300" w:dyaOrig="320" w14:anchorId="6A920B73">
                <v:shape id="_x0000_i2289" type="#_x0000_t75" style="width:14.4pt;height:14.4pt" o:ole="">
                  <v:imagedata r:id="rId1962" o:title=""/>
                </v:shape>
                <o:OLEObject Type="Embed" ProgID="Equation.3" ShapeID="_x0000_i2289" DrawAspect="Content" ObjectID="_1685802320" r:id="rId1993"/>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C2A6D06" w14:textId="77777777" w:rsidR="00113A1A" w:rsidRPr="00EA4E3A" w:rsidRDefault="008B0F02" w:rsidP="00CD70F7">
            <w:pPr>
              <w:pStyle w:val="TAH"/>
              <w:rPr>
                <w:lang w:eastAsia="en-US"/>
              </w:rPr>
            </w:pPr>
            <w:r w:rsidRPr="00EA4E3A">
              <w:rPr>
                <w:noProof/>
              </w:rPr>
              <w:drawing>
                <wp:inline distT="0" distB="0" distL="0" distR="0" wp14:anchorId="7FCE23E6" wp14:editId="224428B1">
                  <wp:extent cx="123825" cy="1905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210C9D53" w14:textId="77777777" w:rsidTr="00CD70F7">
        <w:trPr>
          <w:cantSplit/>
          <w:jc w:val="center"/>
        </w:trPr>
        <w:tc>
          <w:tcPr>
            <w:tcW w:w="597" w:type="pct"/>
            <w:vMerge/>
            <w:tcBorders>
              <w:bottom w:val="single" w:sz="4" w:space="0" w:color="auto"/>
            </w:tcBorders>
            <w:shd w:val="clear" w:color="auto" w:fill="E0E0E0"/>
          </w:tcPr>
          <w:p w14:paraId="6BE1EBA9" w14:textId="77777777"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14:paraId="551A972C" w14:textId="77777777"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82658A9" w14:textId="77777777"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14:paraId="722437E3" w14:textId="77777777" w:rsidR="00113A1A" w:rsidRPr="00EA4E3A" w:rsidRDefault="00113A1A" w:rsidP="00CD70F7">
            <w:pPr>
              <w:pStyle w:val="TAH"/>
              <w:rPr>
                <w:lang w:eastAsia="en-US"/>
              </w:rPr>
            </w:pPr>
            <w:r w:rsidRPr="00EA4E3A">
              <w:rPr>
                <w:lang w:eastAsia="en-US"/>
              </w:rPr>
              <w:t>4</w:t>
            </w:r>
          </w:p>
        </w:tc>
        <w:tc>
          <w:tcPr>
            <w:tcW w:w="694" w:type="pct"/>
            <w:tcBorders>
              <w:top w:val="single" w:sz="4" w:space="0" w:color="auto"/>
            </w:tcBorders>
            <w:shd w:val="clear" w:color="auto" w:fill="E0E0E0"/>
            <w:vAlign w:val="center"/>
          </w:tcPr>
          <w:p w14:paraId="72810044" w14:textId="77777777" w:rsidR="00113A1A" w:rsidRPr="00EA4E3A" w:rsidRDefault="00113A1A" w:rsidP="00CD70F7">
            <w:pPr>
              <w:pStyle w:val="TAH"/>
              <w:rPr>
                <w:lang w:eastAsia="en-US"/>
              </w:rPr>
            </w:pPr>
            <w:r w:rsidRPr="00EA4E3A">
              <w:rPr>
                <w:lang w:eastAsia="en-US"/>
              </w:rPr>
              <w:t>5</w:t>
            </w:r>
          </w:p>
        </w:tc>
        <w:tc>
          <w:tcPr>
            <w:tcW w:w="715" w:type="pct"/>
            <w:tcBorders>
              <w:top w:val="single" w:sz="4" w:space="0" w:color="auto"/>
            </w:tcBorders>
            <w:shd w:val="clear" w:color="auto" w:fill="E0E0E0"/>
            <w:vAlign w:val="center"/>
          </w:tcPr>
          <w:p w14:paraId="59F413D5" w14:textId="77777777" w:rsidR="00113A1A" w:rsidRPr="00EA4E3A" w:rsidRDefault="00113A1A" w:rsidP="00CD70F7">
            <w:pPr>
              <w:pStyle w:val="TAH"/>
              <w:rPr>
                <w:lang w:eastAsia="en-US"/>
              </w:rPr>
            </w:pPr>
            <w:r w:rsidRPr="00EA4E3A">
              <w:rPr>
                <w:lang w:eastAsia="en-US"/>
              </w:rPr>
              <w:t>6</w:t>
            </w:r>
          </w:p>
        </w:tc>
        <w:tc>
          <w:tcPr>
            <w:tcW w:w="705" w:type="pct"/>
            <w:tcBorders>
              <w:top w:val="single" w:sz="4" w:space="0" w:color="auto"/>
            </w:tcBorders>
            <w:shd w:val="clear" w:color="auto" w:fill="E0E0E0"/>
            <w:vAlign w:val="center"/>
          </w:tcPr>
          <w:p w14:paraId="03A9B836" w14:textId="77777777" w:rsidR="00113A1A" w:rsidRPr="00EA4E3A" w:rsidRDefault="00113A1A" w:rsidP="00CD70F7">
            <w:pPr>
              <w:pStyle w:val="TAH"/>
              <w:rPr>
                <w:lang w:eastAsia="en-US"/>
              </w:rPr>
            </w:pPr>
            <w:r w:rsidRPr="00EA4E3A">
              <w:rPr>
                <w:lang w:eastAsia="en-US"/>
              </w:rPr>
              <w:t>7</w:t>
            </w:r>
          </w:p>
        </w:tc>
      </w:tr>
      <w:tr w:rsidR="00113A1A" w:rsidRPr="00EA4E3A" w14:paraId="28007817" w14:textId="77777777" w:rsidTr="00CD70F7">
        <w:trPr>
          <w:cantSplit/>
          <w:jc w:val="center"/>
        </w:trPr>
        <w:tc>
          <w:tcPr>
            <w:tcW w:w="597" w:type="pct"/>
          </w:tcPr>
          <w:p w14:paraId="7BFC4B58" w14:textId="77777777"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14:paraId="18E37924" w14:textId="77777777" w:rsidR="00113A1A" w:rsidRPr="00EA4E3A" w:rsidRDefault="00113A1A" w:rsidP="00CD70F7">
            <w:pPr>
              <w:pStyle w:val="TAC"/>
              <w:rPr>
                <w:lang w:eastAsia="en-US"/>
              </w:rPr>
            </w:pPr>
            <w:r w:rsidRPr="00EA4E3A">
              <w:rPr>
                <w:position w:val="-20"/>
                <w:lang w:eastAsia="en-US"/>
              </w:rPr>
              <w:object w:dxaOrig="1260" w:dyaOrig="540" w14:anchorId="2BD9C4C6">
                <v:shape id="_x0000_i2290" type="#_x0000_t75" style="width:50.4pt;height:21.6pt" o:ole="">
                  <v:imagedata r:id="rId1980" o:title=""/>
                </v:shape>
                <o:OLEObject Type="Embed" ProgID="Equation.3" ShapeID="_x0000_i2290" DrawAspect="Content" ObjectID="_1685802321" r:id="rId1994"/>
              </w:object>
            </w:r>
          </w:p>
        </w:tc>
        <w:tc>
          <w:tcPr>
            <w:tcW w:w="803" w:type="pct"/>
            <w:shd w:val="clear" w:color="auto" w:fill="auto"/>
            <w:vAlign w:val="center"/>
          </w:tcPr>
          <w:p w14:paraId="69AB0B74" w14:textId="77777777" w:rsidR="00113A1A" w:rsidRPr="00EA4E3A" w:rsidRDefault="00113A1A" w:rsidP="00CD70F7">
            <w:pPr>
              <w:pStyle w:val="TAC"/>
              <w:rPr>
                <w:lang w:eastAsia="en-US"/>
              </w:rPr>
            </w:pPr>
            <w:r w:rsidRPr="00EA4E3A">
              <w:rPr>
                <w:position w:val="-20"/>
                <w:lang w:eastAsia="en-US"/>
              </w:rPr>
              <w:object w:dxaOrig="1320" w:dyaOrig="540" w14:anchorId="5C5EBBCA">
                <v:shape id="_x0000_i2291" type="#_x0000_t75" style="width:57.6pt;height:21.6pt" o:ole="">
                  <v:imagedata r:id="rId1982" o:title=""/>
                </v:shape>
                <o:OLEObject Type="Embed" ProgID="Equation.3" ShapeID="_x0000_i2291" DrawAspect="Content" ObjectID="_1685802322" r:id="rId1995"/>
              </w:object>
            </w:r>
          </w:p>
        </w:tc>
        <w:tc>
          <w:tcPr>
            <w:tcW w:w="715" w:type="pct"/>
          </w:tcPr>
          <w:p w14:paraId="61E355E1" w14:textId="77777777" w:rsidR="00113A1A" w:rsidRPr="00EA4E3A" w:rsidRDefault="00113A1A" w:rsidP="00CD70F7">
            <w:pPr>
              <w:pStyle w:val="TAC"/>
              <w:jc w:val="left"/>
              <w:rPr>
                <w:lang w:eastAsia="en-US"/>
              </w:rPr>
            </w:pPr>
            <w:r w:rsidRPr="00EA4E3A">
              <w:rPr>
                <w:position w:val="-16"/>
                <w:lang w:eastAsia="en-US"/>
              </w:rPr>
              <w:object w:dxaOrig="1020" w:dyaOrig="400" w14:anchorId="395728BF">
                <v:shape id="_x0000_i2292" type="#_x0000_t75" style="width:50.4pt;height:21.6pt" o:ole="">
                  <v:imagedata r:id="rId1996" o:title=""/>
                </v:shape>
                <o:OLEObject Type="Embed" ProgID="Equation.3" ShapeID="_x0000_i2292" DrawAspect="Content" ObjectID="_1685802323" r:id="rId1997"/>
              </w:object>
            </w:r>
          </w:p>
        </w:tc>
        <w:tc>
          <w:tcPr>
            <w:tcW w:w="694" w:type="pct"/>
          </w:tcPr>
          <w:p w14:paraId="6962726D" w14:textId="77777777" w:rsidR="00113A1A" w:rsidRPr="00EA4E3A" w:rsidRDefault="00113A1A" w:rsidP="00CD70F7">
            <w:pPr>
              <w:pStyle w:val="TAC"/>
              <w:rPr>
                <w:lang w:eastAsia="en-US"/>
              </w:rPr>
            </w:pPr>
            <w:r w:rsidRPr="00EA4E3A">
              <w:rPr>
                <w:position w:val="-16"/>
                <w:lang w:eastAsia="en-US"/>
              </w:rPr>
              <w:object w:dxaOrig="999" w:dyaOrig="400" w14:anchorId="5FC30499">
                <v:shape id="_x0000_i2293" type="#_x0000_t75" style="width:50.4pt;height:21.6pt" o:ole="">
                  <v:imagedata r:id="rId1998" o:title=""/>
                </v:shape>
                <o:OLEObject Type="Embed" ProgID="Equation.3" ShapeID="_x0000_i2293" DrawAspect="Content" ObjectID="_1685802324" r:id="rId1999"/>
              </w:object>
            </w:r>
          </w:p>
        </w:tc>
        <w:tc>
          <w:tcPr>
            <w:tcW w:w="715" w:type="pct"/>
          </w:tcPr>
          <w:p w14:paraId="00CCA9B3" w14:textId="77777777" w:rsidR="00113A1A" w:rsidRPr="00EA4E3A" w:rsidRDefault="00113A1A" w:rsidP="00CD70F7">
            <w:pPr>
              <w:pStyle w:val="TAC"/>
              <w:rPr>
                <w:lang w:eastAsia="en-US"/>
              </w:rPr>
            </w:pPr>
            <w:r w:rsidRPr="00EA4E3A">
              <w:rPr>
                <w:position w:val="-16"/>
                <w:lang w:eastAsia="en-US"/>
              </w:rPr>
              <w:object w:dxaOrig="1020" w:dyaOrig="400" w14:anchorId="579439EC">
                <v:shape id="_x0000_i2294" type="#_x0000_t75" style="width:50.4pt;height:21.6pt" o:ole="">
                  <v:imagedata r:id="rId2000" o:title=""/>
                </v:shape>
                <o:OLEObject Type="Embed" ProgID="Equation.3" ShapeID="_x0000_i2294" DrawAspect="Content" ObjectID="_1685802325" r:id="rId2001"/>
              </w:object>
            </w:r>
          </w:p>
        </w:tc>
        <w:tc>
          <w:tcPr>
            <w:tcW w:w="705" w:type="pct"/>
          </w:tcPr>
          <w:p w14:paraId="4696F34C" w14:textId="77777777" w:rsidR="00113A1A" w:rsidRPr="00EA4E3A" w:rsidRDefault="00113A1A" w:rsidP="00CD70F7">
            <w:pPr>
              <w:pStyle w:val="TAC"/>
              <w:rPr>
                <w:lang w:eastAsia="en-US"/>
              </w:rPr>
            </w:pPr>
            <w:r w:rsidRPr="00EA4E3A">
              <w:rPr>
                <w:position w:val="-16"/>
                <w:lang w:eastAsia="en-US"/>
              </w:rPr>
              <w:object w:dxaOrig="1020" w:dyaOrig="400" w14:anchorId="6C7EF27E">
                <v:shape id="_x0000_i2295" type="#_x0000_t75" style="width:50.4pt;height:21.6pt" o:ole="">
                  <v:imagedata r:id="rId2002" o:title=""/>
                </v:shape>
                <o:OLEObject Type="Embed" ProgID="Equation.3" ShapeID="_x0000_i2295" DrawAspect="Content" ObjectID="_1685802326" r:id="rId2003"/>
              </w:object>
            </w:r>
          </w:p>
        </w:tc>
      </w:tr>
      <w:tr w:rsidR="00113A1A" w:rsidRPr="00EA4E3A" w14:paraId="4C7C9F5D"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350BC241" w14:textId="77777777"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7FE6C" w14:textId="77777777" w:rsidR="00113A1A" w:rsidRPr="00EA4E3A" w:rsidRDefault="00113A1A" w:rsidP="00CD70F7">
            <w:pPr>
              <w:pStyle w:val="TAH"/>
              <w:rPr>
                <w:lang w:eastAsia="en-US"/>
              </w:rPr>
            </w:pPr>
            <w:r w:rsidRPr="00EA4E3A">
              <w:rPr>
                <w:lang w:eastAsia="en-US"/>
              </w:rPr>
              <w:object w:dxaOrig="260" w:dyaOrig="320" w14:anchorId="5D29AADB">
                <v:shape id="_x0000_i2296" type="#_x0000_t75" style="width:14.4pt;height:14.4pt" o:ole="">
                  <v:imagedata r:id="rId1960" o:title=""/>
                </v:shape>
                <o:OLEObject Type="Embed" ProgID="Equation.3" ShapeID="_x0000_i2296" DrawAspect="Content" ObjectID="_1685802327" r:id="rId2004"/>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C5841A9" w14:textId="77777777" w:rsidR="00113A1A" w:rsidRPr="00EA4E3A" w:rsidRDefault="00113A1A" w:rsidP="00CD70F7">
            <w:pPr>
              <w:pStyle w:val="TAH"/>
              <w:rPr>
                <w:lang w:eastAsia="en-US"/>
              </w:rPr>
            </w:pPr>
            <w:r w:rsidRPr="00EA4E3A">
              <w:rPr>
                <w:lang w:eastAsia="en-US"/>
              </w:rPr>
              <w:object w:dxaOrig="300" w:dyaOrig="320" w14:anchorId="228C80BB">
                <v:shape id="_x0000_i2297" type="#_x0000_t75" style="width:14.4pt;height:14.4pt" o:ole="">
                  <v:imagedata r:id="rId1962" o:title=""/>
                </v:shape>
                <o:OLEObject Type="Embed" ProgID="Equation.3" ShapeID="_x0000_i2297" DrawAspect="Content" ObjectID="_1685802328" r:id="rId2005"/>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0DBD4B9" w14:textId="77777777" w:rsidR="00113A1A" w:rsidRPr="00EA4E3A" w:rsidRDefault="008B0F02" w:rsidP="00CD70F7">
            <w:pPr>
              <w:pStyle w:val="TAH"/>
              <w:rPr>
                <w:lang w:eastAsia="en-US"/>
              </w:rPr>
            </w:pPr>
            <w:r w:rsidRPr="00EA4E3A">
              <w:rPr>
                <w:noProof/>
              </w:rPr>
              <w:drawing>
                <wp:inline distT="0" distB="0" distL="0" distR="0" wp14:anchorId="0333525D" wp14:editId="62EB77C0">
                  <wp:extent cx="123825" cy="19050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2F4B8688" w14:textId="77777777" w:rsidTr="00CD70F7">
        <w:trPr>
          <w:cantSplit/>
          <w:jc w:val="center"/>
        </w:trPr>
        <w:tc>
          <w:tcPr>
            <w:tcW w:w="597" w:type="pct"/>
            <w:vMerge/>
            <w:tcBorders>
              <w:bottom w:val="single" w:sz="4" w:space="0" w:color="auto"/>
            </w:tcBorders>
            <w:shd w:val="clear" w:color="auto" w:fill="E0E0E0"/>
          </w:tcPr>
          <w:p w14:paraId="63FA8AAD" w14:textId="77777777"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DA6EB29" w14:textId="77777777"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14:paraId="27985558" w14:textId="77777777"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14:paraId="1A0ED575" w14:textId="77777777" w:rsidR="00113A1A" w:rsidRPr="00EA4E3A" w:rsidRDefault="00113A1A" w:rsidP="00CD70F7">
            <w:pPr>
              <w:pStyle w:val="TAH"/>
              <w:rPr>
                <w:lang w:eastAsia="en-US"/>
              </w:rPr>
            </w:pPr>
            <w:r w:rsidRPr="00EA4E3A">
              <w:rPr>
                <w:lang w:eastAsia="en-US"/>
              </w:rPr>
              <w:t>8</w:t>
            </w:r>
          </w:p>
        </w:tc>
        <w:tc>
          <w:tcPr>
            <w:tcW w:w="694" w:type="pct"/>
            <w:tcBorders>
              <w:top w:val="single" w:sz="4" w:space="0" w:color="auto"/>
            </w:tcBorders>
            <w:shd w:val="clear" w:color="auto" w:fill="E0E0E0"/>
            <w:vAlign w:val="center"/>
          </w:tcPr>
          <w:p w14:paraId="461F9DBB" w14:textId="77777777" w:rsidR="00113A1A" w:rsidRPr="00EA4E3A" w:rsidRDefault="00113A1A" w:rsidP="00CD70F7">
            <w:pPr>
              <w:pStyle w:val="TAH"/>
              <w:rPr>
                <w:lang w:eastAsia="en-US"/>
              </w:rPr>
            </w:pPr>
            <w:r w:rsidRPr="00EA4E3A">
              <w:rPr>
                <w:lang w:eastAsia="en-US"/>
              </w:rPr>
              <w:t>9</w:t>
            </w:r>
          </w:p>
        </w:tc>
        <w:tc>
          <w:tcPr>
            <w:tcW w:w="715" w:type="pct"/>
            <w:tcBorders>
              <w:top w:val="single" w:sz="4" w:space="0" w:color="auto"/>
            </w:tcBorders>
            <w:shd w:val="clear" w:color="auto" w:fill="E0E0E0"/>
            <w:vAlign w:val="center"/>
          </w:tcPr>
          <w:p w14:paraId="45F2D990" w14:textId="77777777" w:rsidR="00113A1A" w:rsidRPr="00EA4E3A" w:rsidRDefault="00113A1A" w:rsidP="00CD70F7">
            <w:pPr>
              <w:pStyle w:val="TAH"/>
              <w:rPr>
                <w:lang w:eastAsia="en-US"/>
              </w:rPr>
            </w:pPr>
            <w:r w:rsidRPr="00EA4E3A">
              <w:rPr>
                <w:lang w:eastAsia="en-US"/>
              </w:rPr>
              <w:t>10</w:t>
            </w:r>
          </w:p>
        </w:tc>
        <w:tc>
          <w:tcPr>
            <w:tcW w:w="705" w:type="pct"/>
            <w:tcBorders>
              <w:top w:val="single" w:sz="4" w:space="0" w:color="auto"/>
            </w:tcBorders>
            <w:shd w:val="clear" w:color="auto" w:fill="E0E0E0"/>
            <w:vAlign w:val="center"/>
          </w:tcPr>
          <w:p w14:paraId="10913FDC" w14:textId="77777777" w:rsidR="00113A1A" w:rsidRPr="00EA4E3A" w:rsidRDefault="00113A1A" w:rsidP="00CD70F7">
            <w:pPr>
              <w:pStyle w:val="TAH"/>
              <w:rPr>
                <w:lang w:eastAsia="en-US"/>
              </w:rPr>
            </w:pPr>
            <w:r w:rsidRPr="00EA4E3A">
              <w:rPr>
                <w:lang w:eastAsia="en-US"/>
              </w:rPr>
              <w:t>11</w:t>
            </w:r>
          </w:p>
        </w:tc>
      </w:tr>
      <w:tr w:rsidR="00113A1A" w:rsidRPr="00EA4E3A" w14:paraId="38578BB1" w14:textId="77777777" w:rsidTr="00CD70F7">
        <w:trPr>
          <w:cantSplit/>
          <w:jc w:val="center"/>
        </w:trPr>
        <w:tc>
          <w:tcPr>
            <w:tcW w:w="597" w:type="pct"/>
          </w:tcPr>
          <w:p w14:paraId="7F74DE4D" w14:textId="77777777"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14:paraId="41813A71" w14:textId="77777777" w:rsidR="00113A1A" w:rsidRPr="00EA4E3A" w:rsidRDefault="00113A1A" w:rsidP="00CD70F7">
            <w:pPr>
              <w:pStyle w:val="TAC"/>
              <w:rPr>
                <w:lang w:eastAsia="en-US"/>
              </w:rPr>
            </w:pPr>
            <w:r w:rsidRPr="00EA4E3A">
              <w:rPr>
                <w:position w:val="-20"/>
                <w:lang w:eastAsia="en-US"/>
              </w:rPr>
              <w:object w:dxaOrig="1260" w:dyaOrig="540" w14:anchorId="7E5DE2E8">
                <v:shape id="_x0000_i2298" type="#_x0000_t75" style="width:50.4pt;height:21.6pt" o:ole="">
                  <v:imagedata r:id="rId1980" o:title=""/>
                </v:shape>
                <o:OLEObject Type="Embed" ProgID="Equation.3" ShapeID="_x0000_i2298" DrawAspect="Content" ObjectID="_1685802329" r:id="rId2006"/>
              </w:object>
            </w:r>
          </w:p>
        </w:tc>
        <w:tc>
          <w:tcPr>
            <w:tcW w:w="803" w:type="pct"/>
            <w:shd w:val="clear" w:color="auto" w:fill="auto"/>
            <w:vAlign w:val="center"/>
          </w:tcPr>
          <w:p w14:paraId="15ABCE4E" w14:textId="77777777" w:rsidR="00113A1A" w:rsidRPr="00EA4E3A" w:rsidRDefault="00113A1A" w:rsidP="00CD70F7">
            <w:pPr>
              <w:pStyle w:val="TAC"/>
              <w:rPr>
                <w:lang w:eastAsia="en-US"/>
              </w:rPr>
            </w:pPr>
            <w:r w:rsidRPr="00EA4E3A">
              <w:rPr>
                <w:position w:val="-20"/>
                <w:lang w:eastAsia="en-US"/>
              </w:rPr>
              <w:object w:dxaOrig="1320" w:dyaOrig="540" w14:anchorId="72D6CD2C">
                <v:shape id="_x0000_i2299" type="#_x0000_t75" style="width:57.6pt;height:21.6pt" o:ole="">
                  <v:imagedata r:id="rId1982" o:title=""/>
                </v:shape>
                <o:OLEObject Type="Embed" ProgID="Equation.3" ShapeID="_x0000_i2299" DrawAspect="Content" ObjectID="_1685802330" r:id="rId2007"/>
              </w:object>
            </w:r>
          </w:p>
        </w:tc>
        <w:tc>
          <w:tcPr>
            <w:tcW w:w="715" w:type="pct"/>
          </w:tcPr>
          <w:p w14:paraId="7B164439" w14:textId="77777777" w:rsidR="00113A1A" w:rsidRPr="00EA4E3A" w:rsidRDefault="00113A1A" w:rsidP="00CD70F7">
            <w:pPr>
              <w:pStyle w:val="TAC"/>
              <w:jc w:val="left"/>
              <w:rPr>
                <w:lang w:eastAsia="en-US"/>
              </w:rPr>
            </w:pPr>
            <w:r w:rsidRPr="00EA4E3A">
              <w:rPr>
                <w:position w:val="-16"/>
                <w:lang w:eastAsia="en-US"/>
              </w:rPr>
              <w:object w:dxaOrig="1020" w:dyaOrig="400" w14:anchorId="358A0A98">
                <v:shape id="_x0000_i2300" type="#_x0000_t75" style="width:50.4pt;height:21.6pt" o:ole="">
                  <v:imagedata r:id="rId2008" o:title=""/>
                </v:shape>
                <o:OLEObject Type="Embed" ProgID="Equation.3" ShapeID="_x0000_i2300" DrawAspect="Content" ObjectID="_1685802331" r:id="rId2009"/>
              </w:object>
            </w:r>
          </w:p>
        </w:tc>
        <w:tc>
          <w:tcPr>
            <w:tcW w:w="694" w:type="pct"/>
          </w:tcPr>
          <w:p w14:paraId="20444043" w14:textId="77777777" w:rsidR="00113A1A" w:rsidRPr="00EA4E3A" w:rsidRDefault="00113A1A" w:rsidP="00CD70F7">
            <w:pPr>
              <w:pStyle w:val="TAC"/>
              <w:rPr>
                <w:lang w:eastAsia="en-US"/>
              </w:rPr>
            </w:pPr>
            <w:r w:rsidRPr="00EA4E3A">
              <w:rPr>
                <w:position w:val="-16"/>
                <w:lang w:eastAsia="en-US"/>
              </w:rPr>
              <w:object w:dxaOrig="999" w:dyaOrig="400" w14:anchorId="0BC53B92">
                <v:shape id="_x0000_i2301" type="#_x0000_t75" style="width:50.4pt;height:21.6pt" o:ole="">
                  <v:imagedata r:id="rId2010" o:title=""/>
                </v:shape>
                <o:OLEObject Type="Embed" ProgID="Equation.3" ShapeID="_x0000_i2301" DrawAspect="Content" ObjectID="_1685802332" r:id="rId2011"/>
              </w:object>
            </w:r>
          </w:p>
        </w:tc>
        <w:tc>
          <w:tcPr>
            <w:tcW w:w="715" w:type="pct"/>
          </w:tcPr>
          <w:p w14:paraId="7562000F" w14:textId="77777777" w:rsidR="00113A1A" w:rsidRPr="00EA4E3A" w:rsidRDefault="00113A1A" w:rsidP="00CD70F7">
            <w:pPr>
              <w:pStyle w:val="TAC"/>
              <w:rPr>
                <w:lang w:eastAsia="en-US"/>
              </w:rPr>
            </w:pPr>
            <w:r w:rsidRPr="00EA4E3A">
              <w:rPr>
                <w:position w:val="-16"/>
                <w:lang w:eastAsia="en-US"/>
              </w:rPr>
              <w:object w:dxaOrig="999" w:dyaOrig="400" w14:anchorId="288AF50E">
                <v:shape id="_x0000_i2302" type="#_x0000_t75" style="width:50.4pt;height:21.6pt" o:ole="">
                  <v:imagedata r:id="rId2012" o:title=""/>
                </v:shape>
                <o:OLEObject Type="Embed" ProgID="Equation.3" ShapeID="_x0000_i2302" DrawAspect="Content" ObjectID="_1685802333" r:id="rId2013"/>
              </w:object>
            </w:r>
          </w:p>
        </w:tc>
        <w:tc>
          <w:tcPr>
            <w:tcW w:w="705" w:type="pct"/>
          </w:tcPr>
          <w:p w14:paraId="4BA948B8" w14:textId="77777777" w:rsidR="00113A1A" w:rsidRPr="00EA4E3A" w:rsidRDefault="00113A1A" w:rsidP="00CD70F7">
            <w:pPr>
              <w:pStyle w:val="TAC"/>
              <w:rPr>
                <w:lang w:eastAsia="en-US"/>
              </w:rPr>
            </w:pPr>
            <w:r w:rsidRPr="00EA4E3A">
              <w:rPr>
                <w:position w:val="-16"/>
                <w:lang w:eastAsia="en-US"/>
              </w:rPr>
              <w:object w:dxaOrig="1020" w:dyaOrig="400" w14:anchorId="75E7E995">
                <v:shape id="_x0000_i2303" type="#_x0000_t75" style="width:50.4pt;height:21.6pt" o:ole="">
                  <v:imagedata r:id="rId2014" o:title=""/>
                </v:shape>
                <o:OLEObject Type="Embed" ProgID="Equation.3" ShapeID="_x0000_i2303" DrawAspect="Content" ObjectID="_1685802334" r:id="rId2015"/>
              </w:object>
            </w:r>
          </w:p>
        </w:tc>
      </w:tr>
      <w:tr w:rsidR="00113A1A" w:rsidRPr="00EA4E3A" w14:paraId="65A3C23E" w14:textId="77777777" w:rsidTr="00CD70F7">
        <w:trPr>
          <w:cantSplit/>
          <w:jc w:val="center"/>
        </w:trPr>
        <w:tc>
          <w:tcPr>
            <w:tcW w:w="597" w:type="pct"/>
            <w:vMerge w:val="restart"/>
            <w:shd w:val="clear" w:color="auto" w:fill="E0E0E0"/>
          </w:tcPr>
          <w:p w14:paraId="1196DEC5" w14:textId="77777777"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772" w:type="pct"/>
            <w:vMerge w:val="restart"/>
            <w:shd w:val="clear" w:color="auto" w:fill="E0E0E0"/>
            <w:vAlign w:val="center"/>
          </w:tcPr>
          <w:p w14:paraId="63ECDA65" w14:textId="77777777" w:rsidR="00113A1A" w:rsidRPr="00EA4E3A" w:rsidRDefault="00113A1A" w:rsidP="00CD70F7">
            <w:pPr>
              <w:pStyle w:val="TAH"/>
              <w:rPr>
                <w:lang w:eastAsia="en-US"/>
              </w:rPr>
            </w:pPr>
            <w:r w:rsidRPr="00EA4E3A">
              <w:rPr>
                <w:position w:val="-12"/>
                <w:lang w:eastAsia="en-US"/>
              </w:rPr>
              <w:object w:dxaOrig="260" w:dyaOrig="320" w14:anchorId="5CF8EE9D">
                <v:shape id="_x0000_i2304" type="#_x0000_t75" style="width:14.4pt;height:14.4pt" o:ole="">
                  <v:imagedata r:id="rId1960" o:title=""/>
                </v:shape>
                <o:OLEObject Type="Embed" ProgID="Equation.3" ShapeID="_x0000_i2304" DrawAspect="Content" ObjectID="_1685802335" r:id="rId2016"/>
              </w:object>
            </w:r>
          </w:p>
        </w:tc>
        <w:tc>
          <w:tcPr>
            <w:tcW w:w="803" w:type="pct"/>
            <w:vMerge w:val="restart"/>
            <w:shd w:val="clear" w:color="auto" w:fill="E0E0E0"/>
            <w:vAlign w:val="center"/>
          </w:tcPr>
          <w:p w14:paraId="108342B0" w14:textId="77777777" w:rsidR="00113A1A" w:rsidRPr="00EA4E3A" w:rsidRDefault="00113A1A" w:rsidP="00CD70F7">
            <w:pPr>
              <w:pStyle w:val="TAH"/>
              <w:rPr>
                <w:lang w:eastAsia="en-US"/>
              </w:rPr>
            </w:pPr>
            <w:r w:rsidRPr="00EA4E3A">
              <w:rPr>
                <w:position w:val="-12"/>
                <w:lang w:eastAsia="en-US"/>
              </w:rPr>
              <w:object w:dxaOrig="300" w:dyaOrig="320" w14:anchorId="54E6F60B">
                <v:shape id="_x0000_i2305" type="#_x0000_t75" style="width:14.4pt;height:14.4pt" o:ole="">
                  <v:imagedata r:id="rId1962" o:title=""/>
                </v:shape>
                <o:OLEObject Type="Embed" ProgID="Equation.3" ShapeID="_x0000_i2305" DrawAspect="Content" ObjectID="_1685802336" r:id="rId2017"/>
              </w:object>
            </w:r>
          </w:p>
        </w:tc>
        <w:tc>
          <w:tcPr>
            <w:tcW w:w="2829" w:type="pct"/>
            <w:gridSpan w:val="4"/>
            <w:tcBorders>
              <w:bottom w:val="single" w:sz="4" w:space="0" w:color="auto"/>
            </w:tcBorders>
            <w:shd w:val="clear" w:color="auto" w:fill="E0E0E0"/>
            <w:vAlign w:val="center"/>
          </w:tcPr>
          <w:p w14:paraId="16A2264B" w14:textId="77777777" w:rsidR="00113A1A" w:rsidRPr="00EA4E3A" w:rsidRDefault="008B0F02" w:rsidP="00CD70F7">
            <w:pPr>
              <w:pStyle w:val="TAH"/>
              <w:rPr>
                <w:lang w:eastAsia="en-US"/>
              </w:rPr>
            </w:pPr>
            <w:r w:rsidRPr="00EA4E3A">
              <w:rPr>
                <w:noProof/>
              </w:rPr>
              <w:drawing>
                <wp:inline distT="0" distB="0" distL="0" distR="0" wp14:anchorId="3B79EB3F" wp14:editId="4F42B544">
                  <wp:extent cx="123825" cy="19050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3150FF45" w14:textId="77777777" w:rsidTr="00CD70F7">
        <w:trPr>
          <w:cantSplit/>
          <w:jc w:val="center"/>
        </w:trPr>
        <w:tc>
          <w:tcPr>
            <w:tcW w:w="597" w:type="pct"/>
            <w:vMerge/>
            <w:tcBorders>
              <w:bottom w:val="single" w:sz="4" w:space="0" w:color="auto"/>
            </w:tcBorders>
            <w:shd w:val="clear" w:color="auto" w:fill="E0E0E0"/>
          </w:tcPr>
          <w:p w14:paraId="565FAACD" w14:textId="77777777"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14:paraId="2F2851FE" w14:textId="77777777"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14:paraId="38DE36BF" w14:textId="77777777"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14:paraId="3FE6FD13" w14:textId="77777777" w:rsidR="00113A1A" w:rsidRPr="00EA4E3A" w:rsidRDefault="00113A1A" w:rsidP="00CD70F7">
            <w:pPr>
              <w:pStyle w:val="TAH"/>
              <w:rPr>
                <w:lang w:eastAsia="en-US"/>
              </w:rPr>
            </w:pPr>
            <w:r w:rsidRPr="00EA4E3A">
              <w:rPr>
                <w:lang w:eastAsia="en-US"/>
              </w:rPr>
              <w:t>12</w:t>
            </w:r>
          </w:p>
        </w:tc>
        <w:tc>
          <w:tcPr>
            <w:tcW w:w="694" w:type="pct"/>
            <w:tcBorders>
              <w:top w:val="single" w:sz="4" w:space="0" w:color="auto"/>
            </w:tcBorders>
            <w:shd w:val="clear" w:color="auto" w:fill="E0E0E0"/>
            <w:vAlign w:val="center"/>
          </w:tcPr>
          <w:p w14:paraId="1B87AAE1" w14:textId="77777777" w:rsidR="00113A1A" w:rsidRPr="00EA4E3A" w:rsidRDefault="00113A1A" w:rsidP="00CD70F7">
            <w:pPr>
              <w:pStyle w:val="TAH"/>
              <w:rPr>
                <w:lang w:eastAsia="en-US"/>
              </w:rPr>
            </w:pPr>
            <w:r w:rsidRPr="00EA4E3A">
              <w:rPr>
                <w:lang w:eastAsia="en-US"/>
              </w:rPr>
              <w:t>13</w:t>
            </w:r>
          </w:p>
        </w:tc>
        <w:tc>
          <w:tcPr>
            <w:tcW w:w="715" w:type="pct"/>
            <w:tcBorders>
              <w:top w:val="single" w:sz="4" w:space="0" w:color="auto"/>
            </w:tcBorders>
            <w:shd w:val="clear" w:color="auto" w:fill="E0E0E0"/>
            <w:vAlign w:val="center"/>
          </w:tcPr>
          <w:p w14:paraId="3EB33F92" w14:textId="77777777" w:rsidR="00113A1A" w:rsidRPr="00EA4E3A" w:rsidRDefault="00113A1A" w:rsidP="00CD70F7">
            <w:pPr>
              <w:pStyle w:val="TAH"/>
              <w:rPr>
                <w:lang w:eastAsia="en-US"/>
              </w:rPr>
            </w:pPr>
            <w:r w:rsidRPr="00EA4E3A">
              <w:rPr>
                <w:lang w:eastAsia="en-US"/>
              </w:rPr>
              <w:t>14</w:t>
            </w:r>
          </w:p>
        </w:tc>
        <w:tc>
          <w:tcPr>
            <w:tcW w:w="705" w:type="pct"/>
            <w:tcBorders>
              <w:top w:val="single" w:sz="4" w:space="0" w:color="auto"/>
            </w:tcBorders>
            <w:shd w:val="clear" w:color="auto" w:fill="E0E0E0"/>
            <w:vAlign w:val="center"/>
          </w:tcPr>
          <w:p w14:paraId="7D9AA8F7" w14:textId="77777777" w:rsidR="00113A1A" w:rsidRPr="00EA4E3A" w:rsidRDefault="00113A1A" w:rsidP="00CD70F7">
            <w:pPr>
              <w:pStyle w:val="TAH"/>
              <w:rPr>
                <w:lang w:eastAsia="en-US"/>
              </w:rPr>
            </w:pPr>
            <w:r w:rsidRPr="00EA4E3A">
              <w:rPr>
                <w:lang w:eastAsia="en-US"/>
              </w:rPr>
              <w:t>15</w:t>
            </w:r>
          </w:p>
        </w:tc>
      </w:tr>
      <w:tr w:rsidR="00113A1A" w:rsidRPr="00EA4E3A" w14:paraId="6F6A0C0A" w14:textId="77777777" w:rsidTr="00CD70F7">
        <w:trPr>
          <w:cantSplit/>
          <w:jc w:val="center"/>
        </w:trPr>
        <w:tc>
          <w:tcPr>
            <w:tcW w:w="597" w:type="pct"/>
          </w:tcPr>
          <w:p w14:paraId="0B5DD781" w14:textId="77777777"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14:paraId="2A2136BF" w14:textId="77777777" w:rsidR="00113A1A" w:rsidRPr="00EA4E3A" w:rsidRDefault="00113A1A" w:rsidP="00CD70F7">
            <w:pPr>
              <w:pStyle w:val="TAC"/>
              <w:rPr>
                <w:lang w:eastAsia="en-US"/>
              </w:rPr>
            </w:pPr>
            <w:r w:rsidRPr="00EA4E3A">
              <w:rPr>
                <w:position w:val="-20"/>
                <w:lang w:eastAsia="en-US"/>
              </w:rPr>
              <w:object w:dxaOrig="1260" w:dyaOrig="540" w14:anchorId="4D30C253">
                <v:shape id="_x0000_i2306" type="#_x0000_t75" style="width:50.4pt;height:21.6pt" o:ole="">
                  <v:imagedata r:id="rId1980" o:title=""/>
                </v:shape>
                <o:OLEObject Type="Embed" ProgID="Equation.3" ShapeID="_x0000_i2306" DrawAspect="Content" ObjectID="_1685802337" r:id="rId2018"/>
              </w:object>
            </w:r>
          </w:p>
        </w:tc>
        <w:tc>
          <w:tcPr>
            <w:tcW w:w="803" w:type="pct"/>
            <w:shd w:val="clear" w:color="auto" w:fill="auto"/>
            <w:vAlign w:val="center"/>
          </w:tcPr>
          <w:p w14:paraId="573E10C8" w14:textId="77777777" w:rsidR="00113A1A" w:rsidRPr="00EA4E3A" w:rsidRDefault="00113A1A" w:rsidP="00CD70F7">
            <w:pPr>
              <w:pStyle w:val="TAC"/>
              <w:rPr>
                <w:lang w:eastAsia="en-US"/>
              </w:rPr>
            </w:pPr>
            <w:r w:rsidRPr="00EA4E3A">
              <w:rPr>
                <w:position w:val="-20"/>
                <w:lang w:eastAsia="en-US"/>
              </w:rPr>
              <w:object w:dxaOrig="1320" w:dyaOrig="540" w14:anchorId="629BD513">
                <v:shape id="_x0000_i2307" type="#_x0000_t75" style="width:57.6pt;height:21.6pt" o:ole="">
                  <v:imagedata r:id="rId1982" o:title=""/>
                </v:shape>
                <o:OLEObject Type="Embed" ProgID="Equation.3" ShapeID="_x0000_i2307" DrawAspect="Content" ObjectID="_1685802338" r:id="rId2019"/>
              </w:object>
            </w:r>
          </w:p>
        </w:tc>
        <w:tc>
          <w:tcPr>
            <w:tcW w:w="715" w:type="pct"/>
          </w:tcPr>
          <w:p w14:paraId="0316A8DE" w14:textId="77777777" w:rsidR="00113A1A" w:rsidRPr="00EA4E3A" w:rsidRDefault="00113A1A" w:rsidP="00CD70F7">
            <w:pPr>
              <w:pStyle w:val="TAC"/>
              <w:jc w:val="left"/>
              <w:rPr>
                <w:lang w:eastAsia="en-US"/>
              </w:rPr>
            </w:pPr>
            <w:r w:rsidRPr="00EA4E3A">
              <w:rPr>
                <w:position w:val="-16"/>
                <w:lang w:eastAsia="en-US"/>
              </w:rPr>
              <w:object w:dxaOrig="1180" w:dyaOrig="400" w14:anchorId="0F4A1B76">
                <v:shape id="_x0000_i2308" type="#_x0000_t75" style="width:57.6pt;height:21.6pt" o:ole="">
                  <v:imagedata r:id="rId2020" o:title=""/>
                </v:shape>
                <o:OLEObject Type="Embed" ProgID="Equation.3" ShapeID="_x0000_i2308" DrawAspect="Content" ObjectID="_1685802339" r:id="rId2021"/>
              </w:object>
            </w:r>
          </w:p>
        </w:tc>
        <w:tc>
          <w:tcPr>
            <w:tcW w:w="694" w:type="pct"/>
          </w:tcPr>
          <w:p w14:paraId="175908D2" w14:textId="77777777" w:rsidR="00113A1A" w:rsidRPr="00EA4E3A" w:rsidRDefault="00113A1A" w:rsidP="00CD70F7">
            <w:pPr>
              <w:pStyle w:val="TAC"/>
              <w:rPr>
                <w:lang w:eastAsia="en-US"/>
              </w:rPr>
            </w:pPr>
            <w:r w:rsidRPr="00EA4E3A">
              <w:rPr>
                <w:position w:val="-16"/>
                <w:lang w:eastAsia="en-US"/>
              </w:rPr>
              <w:object w:dxaOrig="1140" w:dyaOrig="400" w14:anchorId="290C4460">
                <v:shape id="_x0000_i2309" type="#_x0000_t75" style="width:57.6pt;height:21.6pt" o:ole="">
                  <v:imagedata r:id="rId2022" o:title=""/>
                </v:shape>
                <o:OLEObject Type="Embed" ProgID="Equation.3" ShapeID="_x0000_i2309" DrawAspect="Content" ObjectID="_1685802340" r:id="rId2023"/>
              </w:object>
            </w:r>
          </w:p>
        </w:tc>
        <w:tc>
          <w:tcPr>
            <w:tcW w:w="715" w:type="pct"/>
          </w:tcPr>
          <w:p w14:paraId="4DB40E4C" w14:textId="77777777" w:rsidR="00113A1A" w:rsidRPr="00EA4E3A" w:rsidRDefault="00113A1A" w:rsidP="00CD70F7">
            <w:pPr>
              <w:pStyle w:val="TAC"/>
              <w:rPr>
                <w:lang w:eastAsia="en-US"/>
              </w:rPr>
            </w:pPr>
            <w:r w:rsidRPr="00EA4E3A">
              <w:rPr>
                <w:position w:val="-16"/>
                <w:lang w:eastAsia="en-US"/>
              </w:rPr>
              <w:object w:dxaOrig="1180" w:dyaOrig="400" w14:anchorId="56A7EDCA">
                <v:shape id="_x0000_i2310" type="#_x0000_t75" style="width:57.6pt;height:21.6pt" o:ole="">
                  <v:imagedata r:id="rId2024" o:title=""/>
                </v:shape>
                <o:OLEObject Type="Embed" ProgID="Equation.3" ShapeID="_x0000_i2310" DrawAspect="Content" ObjectID="_1685802341" r:id="rId2025"/>
              </w:object>
            </w:r>
          </w:p>
        </w:tc>
        <w:tc>
          <w:tcPr>
            <w:tcW w:w="705" w:type="pct"/>
          </w:tcPr>
          <w:p w14:paraId="0F955852" w14:textId="77777777" w:rsidR="00113A1A" w:rsidRPr="00EA4E3A" w:rsidRDefault="00113A1A" w:rsidP="00CD70F7">
            <w:pPr>
              <w:pStyle w:val="TAC"/>
              <w:rPr>
                <w:lang w:eastAsia="en-US"/>
              </w:rPr>
            </w:pPr>
            <w:r w:rsidRPr="00EA4E3A">
              <w:rPr>
                <w:position w:val="-16"/>
                <w:lang w:eastAsia="en-US"/>
              </w:rPr>
              <w:object w:dxaOrig="1160" w:dyaOrig="400" w14:anchorId="035A5333">
                <v:shape id="_x0000_i2311" type="#_x0000_t75" style="width:57.6pt;height:21.6pt" o:ole="">
                  <v:imagedata r:id="rId2026" o:title=""/>
                </v:shape>
                <o:OLEObject Type="Embed" ProgID="Equation.3" ShapeID="_x0000_i2311" DrawAspect="Content" ObjectID="_1685802342" r:id="rId2027"/>
              </w:object>
            </w:r>
          </w:p>
        </w:tc>
      </w:tr>
      <w:tr w:rsidR="00113A1A" w:rsidRPr="00EA4E3A" w14:paraId="4F73122D" w14:textId="77777777" w:rsidTr="00CD70F7">
        <w:trPr>
          <w:cantSplit/>
          <w:jc w:val="center"/>
        </w:trPr>
        <w:tc>
          <w:tcPr>
            <w:tcW w:w="5000" w:type="pct"/>
            <w:gridSpan w:val="7"/>
          </w:tcPr>
          <w:p w14:paraId="525CDC0F" w14:textId="77777777"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w14:anchorId="3B3685D2">
                <v:shape id="_x0000_i2312" type="#_x0000_t75" style="width:93.6pt;height:36pt" o:ole="">
                  <v:imagedata r:id="rId1976" o:title=""/>
                </v:shape>
                <o:OLEObject Type="Embed" ProgID="Equation.3" ShapeID="_x0000_i2312" DrawAspect="Content" ObjectID="_1685802343" r:id="rId2028"/>
              </w:object>
            </w:r>
          </w:p>
        </w:tc>
      </w:tr>
    </w:tbl>
    <w:p w14:paraId="0C8D2350" w14:textId="77777777"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89"/>
        <w:gridCol w:w="1339"/>
        <w:gridCol w:w="1475"/>
        <w:gridCol w:w="1432"/>
        <w:gridCol w:w="1476"/>
        <w:gridCol w:w="1464"/>
      </w:tblGrid>
      <w:tr w:rsidR="00113A1A" w:rsidRPr="00EA4E3A" w14:paraId="4BBDC730"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1D907B2C" w14:textId="77777777"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AD208EC" w14:textId="77777777" w:rsidR="00113A1A" w:rsidRPr="00EA4E3A" w:rsidRDefault="00113A1A" w:rsidP="00CD70F7">
            <w:pPr>
              <w:pStyle w:val="TAH"/>
              <w:rPr>
                <w:lang w:eastAsia="en-US"/>
              </w:rPr>
            </w:pPr>
            <w:r w:rsidRPr="00EA4E3A">
              <w:rPr>
                <w:lang w:eastAsia="en-US"/>
              </w:rPr>
              <w:object w:dxaOrig="260" w:dyaOrig="320" w14:anchorId="35B8AF44">
                <v:shape id="_x0000_i2313" type="#_x0000_t75" style="width:14.4pt;height:14.4pt" o:ole="">
                  <v:imagedata r:id="rId1960" o:title=""/>
                </v:shape>
                <o:OLEObject Type="Embed" ProgID="Equation.3" ShapeID="_x0000_i2313" DrawAspect="Content" ObjectID="_1685802344" r:id="rId2029"/>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6AD1993" w14:textId="77777777" w:rsidR="00113A1A" w:rsidRPr="00EA4E3A" w:rsidRDefault="00113A1A" w:rsidP="00CD70F7">
            <w:pPr>
              <w:pStyle w:val="TAH"/>
              <w:rPr>
                <w:lang w:eastAsia="en-US"/>
              </w:rPr>
            </w:pPr>
            <w:r w:rsidRPr="00EA4E3A">
              <w:rPr>
                <w:lang w:eastAsia="en-US"/>
              </w:rPr>
              <w:object w:dxaOrig="300" w:dyaOrig="320" w14:anchorId="0928A5B7">
                <v:shape id="_x0000_i2314" type="#_x0000_t75" style="width:14.4pt;height:14.4pt" o:ole="">
                  <v:imagedata r:id="rId1962" o:title=""/>
                </v:shape>
                <o:OLEObject Type="Embed" ProgID="Equation.3" ShapeID="_x0000_i2314" DrawAspect="Content" ObjectID="_1685802345" r:id="rId2030"/>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9BB266B" w14:textId="77777777" w:rsidR="00113A1A" w:rsidRPr="00EA4E3A" w:rsidRDefault="008B0F02" w:rsidP="00CD70F7">
            <w:pPr>
              <w:pStyle w:val="TAH"/>
              <w:rPr>
                <w:lang w:eastAsia="en-US"/>
              </w:rPr>
            </w:pPr>
            <w:r w:rsidRPr="00EA4E3A">
              <w:rPr>
                <w:noProof/>
              </w:rPr>
              <w:drawing>
                <wp:inline distT="0" distB="0" distL="0" distR="0" wp14:anchorId="776A0111" wp14:editId="38B7F418">
                  <wp:extent cx="123825" cy="1905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2396A21B" w14:textId="77777777" w:rsidTr="00CD70F7">
        <w:trPr>
          <w:cantSplit/>
          <w:jc w:val="center"/>
        </w:trPr>
        <w:tc>
          <w:tcPr>
            <w:tcW w:w="454" w:type="pct"/>
            <w:vMerge/>
            <w:tcBorders>
              <w:bottom w:val="single" w:sz="4" w:space="0" w:color="auto"/>
            </w:tcBorders>
            <w:shd w:val="clear" w:color="auto" w:fill="E0E0E0"/>
          </w:tcPr>
          <w:p w14:paraId="4A8F60FE" w14:textId="77777777"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988C0F8" w14:textId="77777777"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E5FDBFD" w14:textId="77777777"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14:paraId="0E872FFC" w14:textId="77777777" w:rsidR="00113A1A" w:rsidRPr="00EA4E3A" w:rsidRDefault="00113A1A" w:rsidP="00CD70F7">
            <w:pPr>
              <w:pStyle w:val="TAH"/>
              <w:rPr>
                <w:lang w:eastAsia="en-US"/>
              </w:rPr>
            </w:pPr>
            <w:r w:rsidRPr="00EA4E3A">
              <w:rPr>
                <w:lang w:eastAsia="en-US"/>
              </w:rPr>
              <w:t>0</w:t>
            </w:r>
          </w:p>
        </w:tc>
        <w:tc>
          <w:tcPr>
            <w:tcW w:w="864" w:type="pct"/>
            <w:tcBorders>
              <w:top w:val="single" w:sz="4" w:space="0" w:color="auto"/>
            </w:tcBorders>
            <w:shd w:val="clear" w:color="auto" w:fill="E0E0E0"/>
            <w:vAlign w:val="center"/>
          </w:tcPr>
          <w:p w14:paraId="73489D6D" w14:textId="77777777" w:rsidR="00113A1A" w:rsidRPr="00EA4E3A" w:rsidRDefault="00113A1A" w:rsidP="00CD70F7">
            <w:pPr>
              <w:pStyle w:val="TAH"/>
              <w:rPr>
                <w:lang w:eastAsia="en-US"/>
              </w:rPr>
            </w:pPr>
            <w:r w:rsidRPr="00EA4E3A">
              <w:rPr>
                <w:lang w:eastAsia="en-US"/>
              </w:rPr>
              <w:t>1</w:t>
            </w:r>
          </w:p>
        </w:tc>
        <w:tc>
          <w:tcPr>
            <w:tcW w:w="886" w:type="pct"/>
            <w:tcBorders>
              <w:top w:val="single" w:sz="4" w:space="0" w:color="auto"/>
            </w:tcBorders>
            <w:shd w:val="clear" w:color="auto" w:fill="E0E0E0"/>
            <w:vAlign w:val="center"/>
          </w:tcPr>
          <w:p w14:paraId="43CC585B" w14:textId="77777777" w:rsidR="00113A1A" w:rsidRPr="00EA4E3A" w:rsidRDefault="00113A1A" w:rsidP="00CD70F7">
            <w:pPr>
              <w:pStyle w:val="TAH"/>
              <w:rPr>
                <w:lang w:eastAsia="en-US"/>
              </w:rPr>
            </w:pPr>
            <w:r w:rsidRPr="00EA4E3A">
              <w:rPr>
                <w:lang w:eastAsia="en-US"/>
              </w:rPr>
              <w:t>2</w:t>
            </w:r>
          </w:p>
        </w:tc>
        <w:tc>
          <w:tcPr>
            <w:tcW w:w="879" w:type="pct"/>
            <w:tcBorders>
              <w:top w:val="single" w:sz="4" w:space="0" w:color="auto"/>
            </w:tcBorders>
            <w:shd w:val="clear" w:color="auto" w:fill="E0E0E0"/>
            <w:vAlign w:val="center"/>
          </w:tcPr>
          <w:p w14:paraId="11667B58" w14:textId="77777777" w:rsidR="00113A1A" w:rsidRPr="00EA4E3A" w:rsidRDefault="00113A1A" w:rsidP="00CD70F7">
            <w:pPr>
              <w:pStyle w:val="TAH"/>
              <w:rPr>
                <w:lang w:eastAsia="en-US"/>
              </w:rPr>
            </w:pPr>
            <w:r w:rsidRPr="00EA4E3A">
              <w:rPr>
                <w:lang w:eastAsia="en-US"/>
              </w:rPr>
              <w:t>3</w:t>
            </w:r>
          </w:p>
        </w:tc>
      </w:tr>
      <w:tr w:rsidR="00113A1A" w:rsidRPr="00EA4E3A" w14:paraId="7D6A611A" w14:textId="77777777" w:rsidTr="00CD70F7">
        <w:trPr>
          <w:cantSplit/>
          <w:jc w:val="center"/>
        </w:trPr>
        <w:tc>
          <w:tcPr>
            <w:tcW w:w="454" w:type="pct"/>
          </w:tcPr>
          <w:p w14:paraId="64D5B60E" w14:textId="77777777"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14:paraId="75B62587" w14:textId="77777777" w:rsidR="00113A1A" w:rsidRPr="00EA4E3A" w:rsidRDefault="00113A1A" w:rsidP="00CD70F7">
            <w:pPr>
              <w:pStyle w:val="TAC"/>
              <w:rPr>
                <w:lang w:eastAsia="en-US"/>
              </w:rPr>
            </w:pPr>
            <w:r w:rsidRPr="00EA4E3A">
              <w:rPr>
                <w:position w:val="-20"/>
                <w:lang w:eastAsia="en-US"/>
              </w:rPr>
              <w:object w:dxaOrig="1260" w:dyaOrig="540" w14:anchorId="041C0D92">
                <v:shape id="_x0000_i2315" type="#_x0000_t75" style="width:50.4pt;height:21.6pt" o:ole="">
                  <v:imagedata r:id="rId1980" o:title=""/>
                </v:shape>
                <o:OLEObject Type="Embed" ProgID="Equation.3" ShapeID="_x0000_i2315" DrawAspect="Content" ObjectID="_1685802346" r:id="rId2031"/>
              </w:object>
            </w:r>
          </w:p>
        </w:tc>
        <w:tc>
          <w:tcPr>
            <w:tcW w:w="519" w:type="pct"/>
            <w:shd w:val="clear" w:color="auto" w:fill="auto"/>
            <w:vAlign w:val="center"/>
          </w:tcPr>
          <w:p w14:paraId="67CAA234" w14:textId="77777777" w:rsidR="00113A1A" w:rsidRPr="00EA4E3A" w:rsidRDefault="00113A1A" w:rsidP="00CD70F7">
            <w:pPr>
              <w:pStyle w:val="TAC"/>
              <w:rPr>
                <w:lang w:eastAsia="en-US"/>
              </w:rPr>
            </w:pPr>
            <w:r w:rsidRPr="00EA4E3A">
              <w:rPr>
                <w:position w:val="-20"/>
                <w:lang w:eastAsia="en-US"/>
              </w:rPr>
              <w:object w:dxaOrig="1320" w:dyaOrig="540" w14:anchorId="43414D24">
                <v:shape id="_x0000_i2316" type="#_x0000_t75" style="width:57.6pt;height:21.6pt" o:ole="">
                  <v:imagedata r:id="rId1982" o:title=""/>
                </v:shape>
                <o:OLEObject Type="Embed" ProgID="Equation.3" ShapeID="_x0000_i2316" DrawAspect="Content" ObjectID="_1685802347" r:id="rId2032"/>
              </w:object>
            </w:r>
          </w:p>
        </w:tc>
        <w:tc>
          <w:tcPr>
            <w:tcW w:w="886" w:type="pct"/>
          </w:tcPr>
          <w:p w14:paraId="63BD8FF6" w14:textId="77777777" w:rsidR="00113A1A" w:rsidRPr="00EA4E3A" w:rsidRDefault="00113A1A" w:rsidP="00CD70F7">
            <w:pPr>
              <w:pStyle w:val="TAC"/>
              <w:rPr>
                <w:lang w:eastAsia="en-US"/>
              </w:rPr>
            </w:pPr>
            <w:r w:rsidRPr="00EA4E3A">
              <w:rPr>
                <w:spacing w:val="-20"/>
                <w:position w:val="-14"/>
                <w:lang w:eastAsia="en-US"/>
              </w:rPr>
              <w:object w:dxaOrig="680" w:dyaOrig="380" w14:anchorId="3B393346">
                <v:shape id="_x0000_i2317" type="#_x0000_t75" style="width:36pt;height:21.6pt" o:ole="">
                  <v:imagedata r:id="rId2033" o:title=""/>
                </v:shape>
                <o:OLEObject Type="Embed" ProgID="Equation.3" ShapeID="_x0000_i2317" DrawAspect="Content" ObjectID="_1685802348" r:id="rId2034"/>
              </w:object>
            </w:r>
          </w:p>
        </w:tc>
        <w:tc>
          <w:tcPr>
            <w:tcW w:w="864" w:type="pct"/>
          </w:tcPr>
          <w:p w14:paraId="7A48BFDB" w14:textId="77777777" w:rsidR="00113A1A" w:rsidRPr="00EA4E3A" w:rsidRDefault="00113A1A" w:rsidP="00CD70F7">
            <w:pPr>
              <w:pStyle w:val="TAC"/>
              <w:rPr>
                <w:lang w:eastAsia="en-US"/>
              </w:rPr>
            </w:pPr>
            <w:r w:rsidRPr="00EA4E3A">
              <w:rPr>
                <w:position w:val="-14"/>
                <w:lang w:eastAsia="en-US"/>
              </w:rPr>
              <w:object w:dxaOrig="660" w:dyaOrig="380" w14:anchorId="1C70CC10">
                <v:shape id="_x0000_i2318" type="#_x0000_t75" style="width:36pt;height:21.6pt" o:ole="">
                  <v:imagedata r:id="rId2035" o:title=""/>
                </v:shape>
                <o:OLEObject Type="Embed" ProgID="Equation.3" ShapeID="_x0000_i2318" DrawAspect="Content" ObjectID="_1685802349" r:id="rId2036"/>
              </w:object>
            </w:r>
          </w:p>
        </w:tc>
        <w:tc>
          <w:tcPr>
            <w:tcW w:w="886" w:type="pct"/>
          </w:tcPr>
          <w:p w14:paraId="53F53F8D" w14:textId="77777777" w:rsidR="00113A1A" w:rsidRPr="00EA4E3A" w:rsidRDefault="00113A1A" w:rsidP="00CD70F7">
            <w:pPr>
              <w:pStyle w:val="TAC"/>
              <w:rPr>
                <w:lang w:eastAsia="en-US"/>
              </w:rPr>
            </w:pPr>
            <w:r w:rsidRPr="00EA4E3A">
              <w:rPr>
                <w:position w:val="-14"/>
                <w:lang w:eastAsia="en-US"/>
              </w:rPr>
              <w:object w:dxaOrig="700" w:dyaOrig="380" w14:anchorId="2E514E2A">
                <v:shape id="_x0000_i2319" type="#_x0000_t75" style="width:36pt;height:21.6pt" o:ole="">
                  <v:imagedata r:id="rId2037" o:title=""/>
                </v:shape>
                <o:OLEObject Type="Embed" ProgID="Equation.3" ShapeID="_x0000_i2319" DrawAspect="Content" ObjectID="_1685802350" r:id="rId2038"/>
              </w:object>
            </w:r>
          </w:p>
        </w:tc>
        <w:tc>
          <w:tcPr>
            <w:tcW w:w="879" w:type="pct"/>
          </w:tcPr>
          <w:p w14:paraId="0293DBF8" w14:textId="77777777" w:rsidR="00113A1A" w:rsidRPr="00EA4E3A" w:rsidRDefault="00113A1A" w:rsidP="00CD70F7">
            <w:pPr>
              <w:pStyle w:val="TAC"/>
              <w:rPr>
                <w:lang w:eastAsia="en-US"/>
              </w:rPr>
            </w:pPr>
            <w:r w:rsidRPr="00EA4E3A">
              <w:rPr>
                <w:position w:val="-14"/>
                <w:lang w:eastAsia="en-US"/>
              </w:rPr>
              <w:object w:dxaOrig="680" w:dyaOrig="380" w14:anchorId="00307E9F">
                <v:shape id="_x0000_i2320" type="#_x0000_t75" style="width:36pt;height:21.6pt" o:ole="">
                  <v:imagedata r:id="rId2039" o:title=""/>
                </v:shape>
                <o:OLEObject Type="Embed" ProgID="Equation.3" ShapeID="_x0000_i2320" DrawAspect="Content" ObjectID="_1685802351" r:id="rId2040"/>
              </w:object>
            </w:r>
          </w:p>
        </w:tc>
      </w:tr>
      <w:tr w:rsidR="00113A1A" w:rsidRPr="00EA4E3A" w14:paraId="1B864BA0"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751C227F" w14:textId="77777777"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364633D" w14:textId="77777777" w:rsidR="00113A1A" w:rsidRPr="00EA4E3A" w:rsidRDefault="00113A1A" w:rsidP="00CD70F7">
            <w:pPr>
              <w:pStyle w:val="TAH"/>
              <w:rPr>
                <w:lang w:eastAsia="en-US"/>
              </w:rPr>
            </w:pPr>
            <w:r w:rsidRPr="00EA4E3A">
              <w:rPr>
                <w:lang w:eastAsia="en-US"/>
              </w:rPr>
              <w:object w:dxaOrig="260" w:dyaOrig="320" w14:anchorId="5F7659AD">
                <v:shape id="_x0000_i2321" type="#_x0000_t75" style="width:14.4pt;height:14.4pt" o:ole="">
                  <v:imagedata r:id="rId1960" o:title=""/>
                </v:shape>
                <o:OLEObject Type="Embed" ProgID="Equation.3" ShapeID="_x0000_i2321" DrawAspect="Content" ObjectID="_1685802352" r:id="rId2041"/>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D3FF3CD" w14:textId="77777777" w:rsidR="00113A1A" w:rsidRPr="00EA4E3A" w:rsidRDefault="00113A1A" w:rsidP="00CD70F7">
            <w:pPr>
              <w:pStyle w:val="TAH"/>
              <w:rPr>
                <w:lang w:eastAsia="en-US"/>
              </w:rPr>
            </w:pPr>
            <w:r w:rsidRPr="00EA4E3A">
              <w:rPr>
                <w:lang w:eastAsia="en-US"/>
              </w:rPr>
              <w:object w:dxaOrig="300" w:dyaOrig="320" w14:anchorId="5A5B195D">
                <v:shape id="_x0000_i2322" type="#_x0000_t75" style="width:14.4pt;height:14.4pt" o:ole="">
                  <v:imagedata r:id="rId1962" o:title=""/>
                </v:shape>
                <o:OLEObject Type="Embed" ProgID="Equation.3" ShapeID="_x0000_i2322" DrawAspect="Content" ObjectID="_1685802353" r:id="rId2042"/>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978D4BE" w14:textId="77777777" w:rsidR="00113A1A" w:rsidRPr="00EA4E3A" w:rsidRDefault="008B0F02" w:rsidP="00CD70F7">
            <w:pPr>
              <w:pStyle w:val="TAH"/>
              <w:rPr>
                <w:lang w:eastAsia="en-US"/>
              </w:rPr>
            </w:pPr>
            <w:r w:rsidRPr="00EA4E3A">
              <w:rPr>
                <w:noProof/>
              </w:rPr>
              <w:drawing>
                <wp:inline distT="0" distB="0" distL="0" distR="0" wp14:anchorId="73E8F300" wp14:editId="4ABF4E9F">
                  <wp:extent cx="123825" cy="19050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463837BD" w14:textId="77777777" w:rsidTr="00CD70F7">
        <w:trPr>
          <w:cantSplit/>
          <w:jc w:val="center"/>
        </w:trPr>
        <w:tc>
          <w:tcPr>
            <w:tcW w:w="454" w:type="pct"/>
            <w:vMerge/>
            <w:tcBorders>
              <w:bottom w:val="single" w:sz="4" w:space="0" w:color="auto"/>
            </w:tcBorders>
            <w:shd w:val="clear" w:color="auto" w:fill="E0E0E0"/>
          </w:tcPr>
          <w:p w14:paraId="0A10015C" w14:textId="77777777"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310DDCC" w14:textId="77777777"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14:paraId="59199780" w14:textId="77777777"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14:paraId="45D5F2C6" w14:textId="77777777" w:rsidR="00113A1A" w:rsidRPr="00EA4E3A" w:rsidRDefault="00113A1A" w:rsidP="00CD70F7">
            <w:pPr>
              <w:pStyle w:val="TAH"/>
              <w:rPr>
                <w:lang w:eastAsia="en-US"/>
              </w:rPr>
            </w:pPr>
            <w:r w:rsidRPr="00EA4E3A">
              <w:rPr>
                <w:lang w:eastAsia="en-US"/>
              </w:rPr>
              <w:t>4</w:t>
            </w:r>
          </w:p>
        </w:tc>
        <w:tc>
          <w:tcPr>
            <w:tcW w:w="864" w:type="pct"/>
            <w:tcBorders>
              <w:top w:val="single" w:sz="4" w:space="0" w:color="auto"/>
            </w:tcBorders>
            <w:shd w:val="clear" w:color="auto" w:fill="E0E0E0"/>
            <w:vAlign w:val="center"/>
          </w:tcPr>
          <w:p w14:paraId="3BCF77A3" w14:textId="77777777" w:rsidR="00113A1A" w:rsidRPr="00EA4E3A" w:rsidRDefault="00113A1A" w:rsidP="00CD70F7">
            <w:pPr>
              <w:pStyle w:val="TAH"/>
              <w:rPr>
                <w:lang w:eastAsia="en-US"/>
              </w:rPr>
            </w:pPr>
            <w:r w:rsidRPr="00EA4E3A">
              <w:rPr>
                <w:lang w:eastAsia="en-US"/>
              </w:rPr>
              <w:t>5</w:t>
            </w:r>
          </w:p>
        </w:tc>
        <w:tc>
          <w:tcPr>
            <w:tcW w:w="886" w:type="pct"/>
            <w:tcBorders>
              <w:top w:val="single" w:sz="4" w:space="0" w:color="auto"/>
            </w:tcBorders>
            <w:shd w:val="clear" w:color="auto" w:fill="E0E0E0"/>
            <w:vAlign w:val="center"/>
          </w:tcPr>
          <w:p w14:paraId="212D7CA9" w14:textId="77777777" w:rsidR="00113A1A" w:rsidRPr="00EA4E3A" w:rsidRDefault="00113A1A" w:rsidP="00CD70F7">
            <w:pPr>
              <w:pStyle w:val="TAH"/>
              <w:rPr>
                <w:lang w:eastAsia="en-US"/>
              </w:rPr>
            </w:pPr>
            <w:r w:rsidRPr="00EA4E3A">
              <w:rPr>
                <w:lang w:eastAsia="en-US"/>
              </w:rPr>
              <w:t>6</w:t>
            </w:r>
          </w:p>
        </w:tc>
        <w:tc>
          <w:tcPr>
            <w:tcW w:w="879" w:type="pct"/>
            <w:tcBorders>
              <w:top w:val="single" w:sz="4" w:space="0" w:color="auto"/>
            </w:tcBorders>
            <w:shd w:val="clear" w:color="auto" w:fill="E0E0E0"/>
            <w:vAlign w:val="center"/>
          </w:tcPr>
          <w:p w14:paraId="69142E11" w14:textId="77777777" w:rsidR="00113A1A" w:rsidRPr="00EA4E3A" w:rsidRDefault="00113A1A" w:rsidP="00CD70F7">
            <w:pPr>
              <w:pStyle w:val="TAH"/>
              <w:rPr>
                <w:lang w:eastAsia="en-US"/>
              </w:rPr>
            </w:pPr>
            <w:r w:rsidRPr="00EA4E3A">
              <w:rPr>
                <w:lang w:eastAsia="en-US"/>
              </w:rPr>
              <w:t>7</w:t>
            </w:r>
          </w:p>
        </w:tc>
      </w:tr>
      <w:tr w:rsidR="00113A1A" w:rsidRPr="00EA4E3A" w14:paraId="154C90F0" w14:textId="77777777" w:rsidTr="00CD70F7">
        <w:trPr>
          <w:cantSplit/>
          <w:jc w:val="center"/>
        </w:trPr>
        <w:tc>
          <w:tcPr>
            <w:tcW w:w="454" w:type="pct"/>
          </w:tcPr>
          <w:p w14:paraId="75BF2745" w14:textId="77777777"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14:paraId="41528B8F" w14:textId="77777777" w:rsidR="00113A1A" w:rsidRPr="00EA4E3A" w:rsidRDefault="00113A1A" w:rsidP="00CD70F7">
            <w:pPr>
              <w:pStyle w:val="TAC"/>
              <w:rPr>
                <w:lang w:eastAsia="en-US"/>
              </w:rPr>
            </w:pPr>
            <w:r w:rsidRPr="00EA4E3A">
              <w:rPr>
                <w:position w:val="-20"/>
                <w:lang w:eastAsia="en-US"/>
              </w:rPr>
              <w:object w:dxaOrig="1260" w:dyaOrig="540" w14:anchorId="2837FAE9">
                <v:shape id="_x0000_i2323" type="#_x0000_t75" style="width:50.4pt;height:21.6pt" o:ole="">
                  <v:imagedata r:id="rId1980" o:title=""/>
                </v:shape>
                <o:OLEObject Type="Embed" ProgID="Equation.3" ShapeID="_x0000_i2323" DrawAspect="Content" ObjectID="_1685802354" r:id="rId2043"/>
              </w:object>
            </w:r>
          </w:p>
        </w:tc>
        <w:tc>
          <w:tcPr>
            <w:tcW w:w="519" w:type="pct"/>
            <w:shd w:val="clear" w:color="auto" w:fill="auto"/>
            <w:vAlign w:val="center"/>
          </w:tcPr>
          <w:p w14:paraId="16C0D2C8" w14:textId="77777777" w:rsidR="00113A1A" w:rsidRPr="00EA4E3A" w:rsidRDefault="00113A1A" w:rsidP="00CD70F7">
            <w:pPr>
              <w:pStyle w:val="TAC"/>
              <w:rPr>
                <w:lang w:eastAsia="en-US"/>
              </w:rPr>
            </w:pPr>
            <w:r w:rsidRPr="00EA4E3A">
              <w:rPr>
                <w:position w:val="-20"/>
                <w:lang w:eastAsia="en-US"/>
              </w:rPr>
              <w:object w:dxaOrig="1320" w:dyaOrig="540" w14:anchorId="06A18B9F">
                <v:shape id="_x0000_i2324" type="#_x0000_t75" style="width:57.6pt;height:21.6pt" o:ole="">
                  <v:imagedata r:id="rId1982" o:title=""/>
                </v:shape>
                <o:OLEObject Type="Embed" ProgID="Equation.3" ShapeID="_x0000_i2324" DrawAspect="Content" ObjectID="_1685802355" r:id="rId2044"/>
              </w:object>
            </w:r>
          </w:p>
        </w:tc>
        <w:tc>
          <w:tcPr>
            <w:tcW w:w="886" w:type="pct"/>
          </w:tcPr>
          <w:p w14:paraId="7E62F05C" w14:textId="77777777" w:rsidR="00113A1A" w:rsidRPr="00EA4E3A" w:rsidRDefault="00113A1A" w:rsidP="00CD70F7">
            <w:pPr>
              <w:pStyle w:val="TAC"/>
              <w:rPr>
                <w:lang w:eastAsia="en-US"/>
              </w:rPr>
            </w:pPr>
            <w:r w:rsidRPr="00EA4E3A">
              <w:rPr>
                <w:spacing w:val="-20"/>
                <w:position w:val="-14"/>
                <w:lang w:eastAsia="en-US"/>
              </w:rPr>
              <w:object w:dxaOrig="840" w:dyaOrig="380" w14:anchorId="7E761778">
                <v:shape id="_x0000_i2325" type="#_x0000_t75" style="width:43.2pt;height:21.6pt" o:ole="">
                  <v:imagedata r:id="rId2045" o:title=""/>
                </v:shape>
                <o:OLEObject Type="Embed" ProgID="Equation.3" ShapeID="_x0000_i2325" DrawAspect="Content" ObjectID="_1685802356" r:id="rId2046"/>
              </w:object>
            </w:r>
          </w:p>
        </w:tc>
        <w:tc>
          <w:tcPr>
            <w:tcW w:w="864" w:type="pct"/>
          </w:tcPr>
          <w:p w14:paraId="34ABF1FC" w14:textId="77777777" w:rsidR="00113A1A" w:rsidRPr="00EA4E3A" w:rsidRDefault="00113A1A" w:rsidP="00CD70F7">
            <w:pPr>
              <w:pStyle w:val="TAC"/>
              <w:rPr>
                <w:lang w:eastAsia="en-US"/>
              </w:rPr>
            </w:pPr>
            <w:r w:rsidRPr="00EA4E3A">
              <w:rPr>
                <w:spacing w:val="-20"/>
                <w:position w:val="-14"/>
                <w:lang w:eastAsia="en-US"/>
              </w:rPr>
              <w:object w:dxaOrig="820" w:dyaOrig="380" w14:anchorId="136F4617">
                <v:shape id="_x0000_i2326" type="#_x0000_t75" style="width:43.2pt;height:21.6pt" o:ole="">
                  <v:imagedata r:id="rId2047" o:title=""/>
                </v:shape>
                <o:OLEObject Type="Embed" ProgID="Equation.3" ShapeID="_x0000_i2326" DrawAspect="Content" ObjectID="_1685802357" r:id="rId2048"/>
              </w:object>
            </w:r>
          </w:p>
        </w:tc>
        <w:tc>
          <w:tcPr>
            <w:tcW w:w="886" w:type="pct"/>
          </w:tcPr>
          <w:p w14:paraId="436F0E10" w14:textId="77777777" w:rsidR="00113A1A" w:rsidRPr="00EA4E3A" w:rsidRDefault="00113A1A" w:rsidP="00CD70F7">
            <w:pPr>
              <w:pStyle w:val="TAC"/>
              <w:rPr>
                <w:lang w:eastAsia="en-US"/>
              </w:rPr>
            </w:pPr>
            <w:r w:rsidRPr="00EA4E3A">
              <w:rPr>
                <w:spacing w:val="-20"/>
                <w:position w:val="-14"/>
                <w:lang w:eastAsia="en-US"/>
              </w:rPr>
              <w:object w:dxaOrig="859" w:dyaOrig="380" w14:anchorId="2EE09E9F">
                <v:shape id="_x0000_i2327" type="#_x0000_t75" style="width:43.2pt;height:21.6pt" o:ole="">
                  <v:imagedata r:id="rId2049" o:title=""/>
                </v:shape>
                <o:OLEObject Type="Embed" ProgID="Equation.3" ShapeID="_x0000_i2327" DrawAspect="Content" ObjectID="_1685802358" r:id="rId2050"/>
              </w:object>
            </w:r>
          </w:p>
        </w:tc>
        <w:tc>
          <w:tcPr>
            <w:tcW w:w="879" w:type="pct"/>
          </w:tcPr>
          <w:p w14:paraId="167B5A86" w14:textId="77777777" w:rsidR="00113A1A" w:rsidRPr="00EA4E3A" w:rsidRDefault="00113A1A" w:rsidP="00CD70F7">
            <w:pPr>
              <w:pStyle w:val="TAC"/>
              <w:rPr>
                <w:lang w:eastAsia="en-US"/>
              </w:rPr>
            </w:pPr>
            <w:r w:rsidRPr="00EA4E3A">
              <w:rPr>
                <w:spacing w:val="-20"/>
                <w:position w:val="-14"/>
                <w:lang w:eastAsia="en-US"/>
              </w:rPr>
              <w:object w:dxaOrig="840" w:dyaOrig="380" w14:anchorId="7A32116D">
                <v:shape id="_x0000_i2328" type="#_x0000_t75" style="width:43.2pt;height:21.6pt" o:ole="">
                  <v:imagedata r:id="rId2051" o:title=""/>
                </v:shape>
                <o:OLEObject Type="Embed" ProgID="Equation.3" ShapeID="_x0000_i2328" DrawAspect="Content" ObjectID="_1685802359" r:id="rId2052"/>
              </w:object>
            </w:r>
          </w:p>
        </w:tc>
      </w:tr>
      <w:tr w:rsidR="00113A1A" w:rsidRPr="00EA4E3A" w14:paraId="677DDFAB"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560FAE4" w14:textId="77777777"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485BD0A" w14:textId="77777777" w:rsidR="00113A1A" w:rsidRPr="00EA4E3A" w:rsidRDefault="00113A1A" w:rsidP="00CD70F7">
            <w:pPr>
              <w:pStyle w:val="TAH"/>
              <w:rPr>
                <w:lang w:eastAsia="en-US"/>
              </w:rPr>
            </w:pPr>
            <w:r w:rsidRPr="00EA4E3A">
              <w:rPr>
                <w:lang w:eastAsia="en-US"/>
              </w:rPr>
              <w:object w:dxaOrig="260" w:dyaOrig="320" w14:anchorId="6DD3705D">
                <v:shape id="_x0000_i2329" type="#_x0000_t75" style="width:14.4pt;height:14.4pt" o:ole="">
                  <v:imagedata r:id="rId1960" o:title=""/>
                </v:shape>
                <o:OLEObject Type="Embed" ProgID="Equation.3" ShapeID="_x0000_i2329" DrawAspect="Content" ObjectID="_1685802360" r:id="rId2053"/>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9B21C05" w14:textId="77777777" w:rsidR="00113A1A" w:rsidRPr="00EA4E3A" w:rsidRDefault="00113A1A" w:rsidP="00CD70F7">
            <w:pPr>
              <w:pStyle w:val="TAH"/>
              <w:rPr>
                <w:lang w:eastAsia="en-US"/>
              </w:rPr>
            </w:pPr>
            <w:r w:rsidRPr="00EA4E3A">
              <w:rPr>
                <w:lang w:eastAsia="en-US"/>
              </w:rPr>
              <w:object w:dxaOrig="300" w:dyaOrig="320" w14:anchorId="638AA408">
                <v:shape id="_x0000_i2330" type="#_x0000_t75" style="width:14.4pt;height:14.4pt" o:ole="">
                  <v:imagedata r:id="rId1962" o:title=""/>
                </v:shape>
                <o:OLEObject Type="Embed" ProgID="Equation.3" ShapeID="_x0000_i2330" DrawAspect="Content" ObjectID="_1685802361" r:id="rId2054"/>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0E9E187" w14:textId="77777777" w:rsidR="00113A1A" w:rsidRPr="00EA4E3A" w:rsidRDefault="008B0F02" w:rsidP="00CD70F7">
            <w:pPr>
              <w:pStyle w:val="TAH"/>
              <w:rPr>
                <w:lang w:eastAsia="en-US"/>
              </w:rPr>
            </w:pPr>
            <w:r w:rsidRPr="00EA4E3A">
              <w:rPr>
                <w:noProof/>
              </w:rPr>
              <w:drawing>
                <wp:inline distT="0" distB="0" distL="0" distR="0" wp14:anchorId="58C3B7AC" wp14:editId="676A297C">
                  <wp:extent cx="123825" cy="190500"/>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05999E5D" w14:textId="77777777" w:rsidTr="00CD70F7">
        <w:trPr>
          <w:cantSplit/>
          <w:jc w:val="center"/>
        </w:trPr>
        <w:tc>
          <w:tcPr>
            <w:tcW w:w="454" w:type="pct"/>
            <w:vMerge/>
            <w:tcBorders>
              <w:bottom w:val="single" w:sz="4" w:space="0" w:color="auto"/>
            </w:tcBorders>
            <w:shd w:val="clear" w:color="auto" w:fill="E0E0E0"/>
          </w:tcPr>
          <w:p w14:paraId="62FA84FA" w14:textId="77777777"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14:paraId="3FCC4D34" w14:textId="77777777"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BA8A53" w14:textId="77777777"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14:paraId="5E596219" w14:textId="77777777" w:rsidR="00113A1A" w:rsidRPr="00EA4E3A" w:rsidRDefault="00113A1A" w:rsidP="00CD70F7">
            <w:pPr>
              <w:pStyle w:val="TAH"/>
              <w:rPr>
                <w:lang w:eastAsia="en-US"/>
              </w:rPr>
            </w:pPr>
            <w:r w:rsidRPr="00EA4E3A">
              <w:rPr>
                <w:lang w:eastAsia="en-US"/>
              </w:rPr>
              <w:t>8</w:t>
            </w:r>
          </w:p>
        </w:tc>
        <w:tc>
          <w:tcPr>
            <w:tcW w:w="864" w:type="pct"/>
            <w:tcBorders>
              <w:top w:val="single" w:sz="4" w:space="0" w:color="auto"/>
            </w:tcBorders>
            <w:shd w:val="clear" w:color="auto" w:fill="E0E0E0"/>
            <w:vAlign w:val="center"/>
          </w:tcPr>
          <w:p w14:paraId="26155205" w14:textId="77777777" w:rsidR="00113A1A" w:rsidRPr="00EA4E3A" w:rsidRDefault="00113A1A" w:rsidP="00CD70F7">
            <w:pPr>
              <w:pStyle w:val="TAH"/>
              <w:rPr>
                <w:lang w:eastAsia="en-US"/>
              </w:rPr>
            </w:pPr>
            <w:r w:rsidRPr="00EA4E3A">
              <w:rPr>
                <w:lang w:eastAsia="en-US"/>
              </w:rPr>
              <w:t>9</w:t>
            </w:r>
          </w:p>
        </w:tc>
        <w:tc>
          <w:tcPr>
            <w:tcW w:w="886" w:type="pct"/>
            <w:tcBorders>
              <w:top w:val="single" w:sz="4" w:space="0" w:color="auto"/>
            </w:tcBorders>
            <w:shd w:val="clear" w:color="auto" w:fill="E0E0E0"/>
            <w:vAlign w:val="center"/>
          </w:tcPr>
          <w:p w14:paraId="1AF843BD" w14:textId="77777777" w:rsidR="00113A1A" w:rsidRPr="00EA4E3A" w:rsidRDefault="00113A1A" w:rsidP="00CD70F7">
            <w:pPr>
              <w:pStyle w:val="TAH"/>
              <w:rPr>
                <w:lang w:eastAsia="en-US"/>
              </w:rPr>
            </w:pPr>
            <w:r w:rsidRPr="00EA4E3A">
              <w:rPr>
                <w:lang w:eastAsia="en-US"/>
              </w:rPr>
              <w:t>10</w:t>
            </w:r>
          </w:p>
        </w:tc>
        <w:tc>
          <w:tcPr>
            <w:tcW w:w="879" w:type="pct"/>
            <w:tcBorders>
              <w:top w:val="single" w:sz="4" w:space="0" w:color="auto"/>
            </w:tcBorders>
            <w:shd w:val="clear" w:color="auto" w:fill="E0E0E0"/>
            <w:vAlign w:val="center"/>
          </w:tcPr>
          <w:p w14:paraId="414B6CCC" w14:textId="77777777" w:rsidR="00113A1A" w:rsidRPr="00EA4E3A" w:rsidRDefault="00113A1A" w:rsidP="00CD70F7">
            <w:pPr>
              <w:pStyle w:val="TAH"/>
              <w:rPr>
                <w:lang w:eastAsia="en-US"/>
              </w:rPr>
            </w:pPr>
            <w:r w:rsidRPr="00EA4E3A">
              <w:rPr>
                <w:lang w:eastAsia="en-US"/>
              </w:rPr>
              <w:t>11</w:t>
            </w:r>
          </w:p>
        </w:tc>
      </w:tr>
      <w:tr w:rsidR="00113A1A" w:rsidRPr="00EA4E3A" w14:paraId="721A12DE" w14:textId="77777777" w:rsidTr="00CD70F7">
        <w:trPr>
          <w:cantSplit/>
          <w:jc w:val="center"/>
        </w:trPr>
        <w:tc>
          <w:tcPr>
            <w:tcW w:w="454" w:type="pct"/>
          </w:tcPr>
          <w:p w14:paraId="715CF780" w14:textId="77777777"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14:paraId="168FDFAA" w14:textId="77777777" w:rsidR="00113A1A" w:rsidRPr="00EA4E3A" w:rsidRDefault="00113A1A" w:rsidP="00CD70F7">
            <w:pPr>
              <w:pStyle w:val="TAC"/>
              <w:rPr>
                <w:lang w:eastAsia="en-US"/>
              </w:rPr>
            </w:pPr>
            <w:r w:rsidRPr="00EA4E3A">
              <w:rPr>
                <w:position w:val="-20"/>
                <w:lang w:eastAsia="en-US"/>
              </w:rPr>
              <w:object w:dxaOrig="1260" w:dyaOrig="540" w14:anchorId="6EC65861">
                <v:shape id="_x0000_i2331" type="#_x0000_t75" style="width:50.4pt;height:21.6pt" o:ole="">
                  <v:imagedata r:id="rId1980" o:title=""/>
                </v:shape>
                <o:OLEObject Type="Embed" ProgID="Equation.3" ShapeID="_x0000_i2331" DrawAspect="Content" ObjectID="_1685802362" r:id="rId2055"/>
              </w:object>
            </w:r>
          </w:p>
        </w:tc>
        <w:tc>
          <w:tcPr>
            <w:tcW w:w="519" w:type="pct"/>
            <w:shd w:val="clear" w:color="auto" w:fill="auto"/>
            <w:vAlign w:val="center"/>
          </w:tcPr>
          <w:p w14:paraId="28844178" w14:textId="77777777" w:rsidR="00113A1A" w:rsidRPr="00EA4E3A" w:rsidRDefault="00113A1A" w:rsidP="00CD70F7">
            <w:pPr>
              <w:pStyle w:val="TAC"/>
              <w:rPr>
                <w:lang w:eastAsia="en-US"/>
              </w:rPr>
            </w:pPr>
            <w:r w:rsidRPr="00EA4E3A">
              <w:rPr>
                <w:position w:val="-20"/>
                <w:lang w:eastAsia="en-US"/>
              </w:rPr>
              <w:object w:dxaOrig="1320" w:dyaOrig="540" w14:anchorId="4A397560">
                <v:shape id="_x0000_i2332" type="#_x0000_t75" style="width:57.6pt;height:21.6pt" o:ole="">
                  <v:imagedata r:id="rId1982" o:title=""/>
                </v:shape>
                <o:OLEObject Type="Embed" ProgID="Equation.3" ShapeID="_x0000_i2332" DrawAspect="Content" ObjectID="_1685802363" r:id="rId2056"/>
              </w:object>
            </w:r>
          </w:p>
        </w:tc>
        <w:tc>
          <w:tcPr>
            <w:tcW w:w="886" w:type="pct"/>
          </w:tcPr>
          <w:p w14:paraId="74D061B9" w14:textId="77777777" w:rsidR="00113A1A" w:rsidRPr="00EA4E3A" w:rsidRDefault="00113A1A" w:rsidP="00CD70F7">
            <w:pPr>
              <w:pStyle w:val="TAC"/>
              <w:rPr>
                <w:lang w:eastAsia="en-US"/>
              </w:rPr>
            </w:pPr>
            <w:r w:rsidRPr="00EA4E3A">
              <w:rPr>
                <w:spacing w:val="-20"/>
                <w:position w:val="-14"/>
                <w:lang w:eastAsia="en-US"/>
              </w:rPr>
              <w:object w:dxaOrig="960" w:dyaOrig="380" w14:anchorId="1958D2B2">
                <v:shape id="_x0000_i2333" type="#_x0000_t75" style="width:50.4pt;height:21.6pt" o:ole="">
                  <v:imagedata r:id="rId2057" o:title=""/>
                </v:shape>
                <o:OLEObject Type="Embed" ProgID="Equation.3" ShapeID="_x0000_i2333" DrawAspect="Content" ObjectID="_1685802364" r:id="rId2058"/>
              </w:object>
            </w:r>
          </w:p>
        </w:tc>
        <w:tc>
          <w:tcPr>
            <w:tcW w:w="864" w:type="pct"/>
          </w:tcPr>
          <w:p w14:paraId="7941DAD5" w14:textId="77777777" w:rsidR="00113A1A" w:rsidRPr="00EA4E3A" w:rsidRDefault="00113A1A" w:rsidP="00CD70F7">
            <w:pPr>
              <w:pStyle w:val="TAC"/>
              <w:rPr>
                <w:lang w:eastAsia="en-US"/>
              </w:rPr>
            </w:pPr>
            <w:r w:rsidRPr="00EA4E3A">
              <w:rPr>
                <w:spacing w:val="-20"/>
                <w:position w:val="-14"/>
                <w:lang w:eastAsia="en-US"/>
              </w:rPr>
              <w:object w:dxaOrig="940" w:dyaOrig="380" w14:anchorId="7F97C2F0">
                <v:shape id="_x0000_i2334" type="#_x0000_t75" style="width:50.4pt;height:21.6pt" o:ole="">
                  <v:imagedata r:id="rId2059" o:title=""/>
                </v:shape>
                <o:OLEObject Type="Embed" ProgID="Equation.3" ShapeID="_x0000_i2334" DrawAspect="Content" ObjectID="_1685802365" r:id="rId2060"/>
              </w:object>
            </w:r>
          </w:p>
        </w:tc>
        <w:tc>
          <w:tcPr>
            <w:tcW w:w="886" w:type="pct"/>
          </w:tcPr>
          <w:p w14:paraId="6E751B7B" w14:textId="77777777" w:rsidR="00113A1A" w:rsidRPr="00EA4E3A" w:rsidRDefault="00113A1A" w:rsidP="00CD70F7">
            <w:pPr>
              <w:pStyle w:val="TAC"/>
              <w:rPr>
                <w:lang w:eastAsia="en-US"/>
              </w:rPr>
            </w:pPr>
            <w:r w:rsidRPr="00EA4E3A">
              <w:rPr>
                <w:spacing w:val="-20"/>
                <w:position w:val="-14"/>
                <w:lang w:eastAsia="en-US"/>
              </w:rPr>
              <w:object w:dxaOrig="960" w:dyaOrig="380" w14:anchorId="7C1E6DF1">
                <v:shape id="_x0000_i2335" type="#_x0000_t75" style="width:50.4pt;height:21.6pt" o:ole="">
                  <v:imagedata r:id="rId2061" o:title=""/>
                </v:shape>
                <o:OLEObject Type="Embed" ProgID="Equation.3" ShapeID="_x0000_i2335" DrawAspect="Content" ObjectID="_1685802366" r:id="rId2062"/>
              </w:object>
            </w:r>
          </w:p>
        </w:tc>
        <w:tc>
          <w:tcPr>
            <w:tcW w:w="879" w:type="pct"/>
          </w:tcPr>
          <w:p w14:paraId="1DAC3280" w14:textId="77777777" w:rsidR="00113A1A" w:rsidRPr="00EA4E3A" w:rsidRDefault="00113A1A" w:rsidP="00CD70F7">
            <w:pPr>
              <w:pStyle w:val="TAC"/>
              <w:rPr>
                <w:lang w:eastAsia="en-US"/>
              </w:rPr>
            </w:pPr>
            <w:r w:rsidRPr="00EA4E3A">
              <w:rPr>
                <w:spacing w:val="-20"/>
                <w:position w:val="-14"/>
                <w:lang w:eastAsia="en-US"/>
              </w:rPr>
              <w:object w:dxaOrig="960" w:dyaOrig="380" w14:anchorId="366CA106">
                <v:shape id="_x0000_i2336" type="#_x0000_t75" style="width:50.4pt;height:21.6pt" o:ole="">
                  <v:imagedata r:id="rId2063" o:title=""/>
                </v:shape>
                <o:OLEObject Type="Embed" ProgID="Equation.3" ShapeID="_x0000_i2336" DrawAspect="Content" ObjectID="_1685802367" r:id="rId2064"/>
              </w:object>
            </w:r>
          </w:p>
        </w:tc>
      </w:tr>
      <w:tr w:rsidR="00113A1A" w:rsidRPr="00EA4E3A" w14:paraId="37CFB924" w14:textId="77777777" w:rsidTr="00CD70F7">
        <w:trPr>
          <w:cantSplit/>
          <w:jc w:val="center"/>
        </w:trPr>
        <w:tc>
          <w:tcPr>
            <w:tcW w:w="454" w:type="pct"/>
            <w:vMerge w:val="restart"/>
            <w:shd w:val="clear" w:color="auto" w:fill="E0E0E0"/>
          </w:tcPr>
          <w:p w14:paraId="6D52BB97" w14:textId="77777777"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511" w:type="pct"/>
            <w:vMerge w:val="restart"/>
            <w:shd w:val="clear" w:color="auto" w:fill="E0E0E0"/>
            <w:vAlign w:val="center"/>
          </w:tcPr>
          <w:p w14:paraId="19F39442" w14:textId="77777777" w:rsidR="00113A1A" w:rsidRPr="00EA4E3A" w:rsidRDefault="00113A1A" w:rsidP="00CD70F7">
            <w:pPr>
              <w:pStyle w:val="TAH"/>
              <w:rPr>
                <w:lang w:eastAsia="en-US"/>
              </w:rPr>
            </w:pPr>
            <w:r w:rsidRPr="00EA4E3A">
              <w:rPr>
                <w:position w:val="-12"/>
                <w:lang w:eastAsia="en-US"/>
              </w:rPr>
              <w:object w:dxaOrig="260" w:dyaOrig="320" w14:anchorId="006A415E">
                <v:shape id="_x0000_i2337" type="#_x0000_t75" style="width:14.4pt;height:14.4pt" o:ole="">
                  <v:imagedata r:id="rId1960" o:title=""/>
                </v:shape>
                <o:OLEObject Type="Embed" ProgID="Equation.3" ShapeID="_x0000_i2337" DrawAspect="Content" ObjectID="_1685802368" r:id="rId2065"/>
              </w:object>
            </w:r>
          </w:p>
        </w:tc>
        <w:tc>
          <w:tcPr>
            <w:tcW w:w="519" w:type="pct"/>
            <w:vMerge w:val="restart"/>
            <w:shd w:val="clear" w:color="auto" w:fill="E0E0E0"/>
            <w:vAlign w:val="center"/>
          </w:tcPr>
          <w:p w14:paraId="308B59F4" w14:textId="77777777" w:rsidR="00113A1A" w:rsidRPr="00EA4E3A" w:rsidRDefault="00113A1A" w:rsidP="00CD70F7">
            <w:pPr>
              <w:pStyle w:val="TAH"/>
              <w:rPr>
                <w:lang w:eastAsia="en-US"/>
              </w:rPr>
            </w:pPr>
            <w:r w:rsidRPr="00EA4E3A">
              <w:rPr>
                <w:position w:val="-12"/>
                <w:lang w:eastAsia="en-US"/>
              </w:rPr>
              <w:object w:dxaOrig="300" w:dyaOrig="320" w14:anchorId="075A72FE">
                <v:shape id="_x0000_i2338" type="#_x0000_t75" style="width:14.4pt;height:14.4pt" o:ole="">
                  <v:imagedata r:id="rId1962" o:title=""/>
                </v:shape>
                <o:OLEObject Type="Embed" ProgID="Equation.3" ShapeID="_x0000_i2338" DrawAspect="Content" ObjectID="_1685802369" r:id="rId2066"/>
              </w:object>
            </w:r>
          </w:p>
        </w:tc>
        <w:tc>
          <w:tcPr>
            <w:tcW w:w="3515" w:type="pct"/>
            <w:gridSpan w:val="4"/>
            <w:tcBorders>
              <w:bottom w:val="single" w:sz="4" w:space="0" w:color="auto"/>
            </w:tcBorders>
            <w:shd w:val="clear" w:color="auto" w:fill="E0E0E0"/>
            <w:vAlign w:val="center"/>
          </w:tcPr>
          <w:p w14:paraId="6D06C566" w14:textId="77777777" w:rsidR="00113A1A" w:rsidRPr="00EA4E3A" w:rsidRDefault="008B0F02" w:rsidP="00CD70F7">
            <w:pPr>
              <w:pStyle w:val="TAH"/>
              <w:rPr>
                <w:lang w:eastAsia="en-US"/>
              </w:rPr>
            </w:pPr>
            <w:r w:rsidRPr="00EA4E3A">
              <w:rPr>
                <w:noProof/>
              </w:rPr>
              <w:drawing>
                <wp:inline distT="0" distB="0" distL="0" distR="0" wp14:anchorId="33FA2476" wp14:editId="1E558BF6">
                  <wp:extent cx="123825" cy="190500"/>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6FCE0C1A" w14:textId="77777777" w:rsidTr="00CD70F7">
        <w:trPr>
          <w:cantSplit/>
          <w:jc w:val="center"/>
        </w:trPr>
        <w:tc>
          <w:tcPr>
            <w:tcW w:w="454" w:type="pct"/>
            <w:vMerge/>
            <w:tcBorders>
              <w:bottom w:val="single" w:sz="4" w:space="0" w:color="auto"/>
            </w:tcBorders>
            <w:shd w:val="clear" w:color="auto" w:fill="E0E0E0"/>
          </w:tcPr>
          <w:p w14:paraId="36FE60E3" w14:textId="77777777"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7D7B0E4" w14:textId="77777777"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8A9FF29" w14:textId="77777777"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14:paraId="7CAE83AF" w14:textId="77777777" w:rsidR="00113A1A" w:rsidRPr="00EA4E3A" w:rsidRDefault="00113A1A" w:rsidP="00CD70F7">
            <w:pPr>
              <w:pStyle w:val="TAH"/>
              <w:rPr>
                <w:lang w:eastAsia="en-US"/>
              </w:rPr>
            </w:pPr>
            <w:r w:rsidRPr="00EA4E3A">
              <w:rPr>
                <w:lang w:eastAsia="en-US"/>
              </w:rPr>
              <w:t>12</w:t>
            </w:r>
          </w:p>
        </w:tc>
        <w:tc>
          <w:tcPr>
            <w:tcW w:w="864" w:type="pct"/>
            <w:tcBorders>
              <w:top w:val="single" w:sz="4" w:space="0" w:color="auto"/>
            </w:tcBorders>
            <w:shd w:val="clear" w:color="auto" w:fill="E0E0E0"/>
            <w:vAlign w:val="center"/>
          </w:tcPr>
          <w:p w14:paraId="4DFECED4" w14:textId="77777777" w:rsidR="00113A1A" w:rsidRPr="00EA4E3A" w:rsidRDefault="00113A1A" w:rsidP="00CD70F7">
            <w:pPr>
              <w:pStyle w:val="TAH"/>
              <w:rPr>
                <w:lang w:eastAsia="en-US"/>
              </w:rPr>
            </w:pPr>
            <w:r w:rsidRPr="00EA4E3A">
              <w:rPr>
                <w:lang w:eastAsia="en-US"/>
              </w:rPr>
              <w:t>13</w:t>
            </w:r>
          </w:p>
        </w:tc>
        <w:tc>
          <w:tcPr>
            <w:tcW w:w="886" w:type="pct"/>
            <w:tcBorders>
              <w:top w:val="single" w:sz="4" w:space="0" w:color="auto"/>
            </w:tcBorders>
            <w:shd w:val="clear" w:color="auto" w:fill="E0E0E0"/>
            <w:vAlign w:val="center"/>
          </w:tcPr>
          <w:p w14:paraId="43517767" w14:textId="77777777" w:rsidR="00113A1A" w:rsidRPr="00EA4E3A" w:rsidRDefault="00113A1A" w:rsidP="00CD70F7">
            <w:pPr>
              <w:pStyle w:val="TAH"/>
              <w:rPr>
                <w:lang w:eastAsia="en-US"/>
              </w:rPr>
            </w:pPr>
            <w:r w:rsidRPr="00EA4E3A">
              <w:rPr>
                <w:lang w:eastAsia="en-US"/>
              </w:rPr>
              <w:t>14</w:t>
            </w:r>
          </w:p>
        </w:tc>
        <w:tc>
          <w:tcPr>
            <w:tcW w:w="879" w:type="pct"/>
            <w:tcBorders>
              <w:top w:val="single" w:sz="4" w:space="0" w:color="auto"/>
            </w:tcBorders>
            <w:shd w:val="clear" w:color="auto" w:fill="E0E0E0"/>
            <w:vAlign w:val="center"/>
          </w:tcPr>
          <w:p w14:paraId="275E82D6" w14:textId="77777777" w:rsidR="00113A1A" w:rsidRPr="00EA4E3A" w:rsidRDefault="00113A1A" w:rsidP="00CD70F7">
            <w:pPr>
              <w:pStyle w:val="TAH"/>
              <w:rPr>
                <w:lang w:eastAsia="en-US"/>
              </w:rPr>
            </w:pPr>
            <w:r w:rsidRPr="00EA4E3A">
              <w:rPr>
                <w:lang w:eastAsia="en-US"/>
              </w:rPr>
              <w:t>15</w:t>
            </w:r>
          </w:p>
        </w:tc>
      </w:tr>
      <w:tr w:rsidR="00113A1A" w:rsidRPr="00EA4E3A" w14:paraId="64FB8341" w14:textId="77777777" w:rsidTr="00CD70F7">
        <w:trPr>
          <w:cantSplit/>
          <w:jc w:val="center"/>
        </w:trPr>
        <w:tc>
          <w:tcPr>
            <w:tcW w:w="454" w:type="pct"/>
          </w:tcPr>
          <w:p w14:paraId="4EB342C5" w14:textId="77777777"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14:paraId="4E156D30" w14:textId="77777777" w:rsidR="00113A1A" w:rsidRPr="00EA4E3A" w:rsidRDefault="00113A1A" w:rsidP="00CD70F7">
            <w:pPr>
              <w:pStyle w:val="TAC"/>
              <w:rPr>
                <w:lang w:eastAsia="en-US"/>
              </w:rPr>
            </w:pPr>
            <w:r w:rsidRPr="00EA4E3A">
              <w:rPr>
                <w:position w:val="-20"/>
                <w:lang w:eastAsia="en-US"/>
              </w:rPr>
              <w:object w:dxaOrig="1260" w:dyaOrig="540" w14:anchorId="52E72A54">
                <v:shape id="_x0000_i2339" type="#_x0000_t75" style="width:50.4pt;height:21.6pt" o:ole="">
                  <v:imagedata r:id="rId1980" o:title=""/>
                </v:shape>
                <o:OLEObject Type="Embed" ProgID="Equation.3" ShapeID="_x0000_i2339" DrawAspect="Content" ObjectID="_1685802370" r:id="rId2067"/>
              </w:object>
            </w:r>
          </w:p>
        </w:tc>
        <w:tc>
          <w:tcPr>
            <w:tcW w:w="519" w:type="pct"/>
            <w:shd w:val="clear" w:color="auto" w:fill="auto"/>
            <w:vAlign w:val="center"/>
          </w:tcPr>
          <w:p w14:paraId="270A9A50" w14:textId="77777777" w:rsidR="00113A1A" w:rsidRPr="00EA4E3A" w:rsidRDefault="00113A1A" w:rsidP="00CD70F7">
            <w:pPr>
              <w:pStyle w:val="TAC"/>
              <w:rPr>
                <w:lang w:eastAsia="en-US"/>
              </w:rPr>
            </w:pPr>
            <w:r w:rsidRPr="00EA4E3A">
              <w:rPr>
                <w:position w:val="-20"/>
                <w:lang w:eastAsia="en-US"/>
              </w:rPr>
              <w:object w:dxaOrig="1320" w:dyaOrig="540" w14:anchorId="094FC56D">
                <v:shape id="_x0000_i2340" type="#_x0000_t75" style="width:57.6pt;height:21.6pt" o:ole="">
                  <v:imagedata r:id="rId1982" o:title=""/>
                </v:shape>
                <o:OLEObject Type="Embed" ProgID="Equation.3" ShapeID="_x0000_i2340" DrawAspect="Content" ObjectID="_1685802371" r:id="rId2068"/>
              </w:object>
            </w:r>
          </w:p>
        </w:tc>
        <w:tc>
          <w:tcPr>
            <w:tcW w:w="886" w:type="pct"/>
          </w:tcPr>
          <w:p w14:paraId="5CCEBAAA" w14:textId="77777777" w:rsidR="00113A1A" w:rsidRPr="00EA4E3A" w:rsidRDefault="00113A1A" w:rsidP="00CD70F7">
            <w:pPr>
              <w:pStyle w:val="TAC"/>
              <w:rPr>
                <w:lang w:eastAsia="en-US"/>
              </w:rPr>
            </w:pPr>
            <w:r w:rsidRPr="00EA4E3A">
              <w:rPr>
                <w:spacing w:val="-20"/>
                <w:position w:val="-14"/>
                <w:lang w:eastAsia="en-US"/>
              </w:rPr>
              <w:object w:dxaOrig="980" w:dyaOrig="380" w14:anchorId="5455ADC7">
                <v:shape id="_x0000_i2341" type="#_x0000_t75" style="width:50.4pt;height:21.6pt" o:ole="">
                  <v:imagedata r:id="rId2069" o:title=""/>
                </v:shape>
                <o:OLEObject Type="Embed" ProgID="Equation.3" ShapeID="_x0000_i2341" DrawAspect="Content" ObjectID="_1685802372" r:id="rId2070"/>
              </w:object>
            </w:r>
          </w:p>
        </w:tc>
        <w:tc>
          <w:tcPr>
            <w:tcW w:w="864" w:type="pct"/>
          </w:tcPr>
          <w:p w14:paraId="01DBF02A" w14:textId="77777777" w:rsidR="00113A1A" w:rsidRPr="00EA4E3A" w:rsidRDefault="00113A1A" w:rsidP="00CD70F7">
            <w:pPr>
              <w:pStyle w:val="TAC"/>
              <w:rPr>
                <w:lang w:eastAsia="en-US"/>
              </w:rPr>
            </w:pPr>
            <w:r w:rsidRPr="00EA4E3A">
              <w:rPr>
                <w:spacing w:val="-20"/>
                <w:position w:val="-14"/>
                <w:lang w:eastAsia="en-US"/>
              </w:rPr>
              <w:object w:dxaOrig="960" w:dyaOrig="380" w14:anchorId="75F89A8F">
                <v:shape id="_x0000_i2342" type="#_x0000_t75" style="width:50.4pt;height:21.6pt" o:ole="">
                  <v:imagedata r:id="rId2071" o:title=""/>
                </v:shape>
                <o:OLEObject Type="Embed" ProgID="Equation.3" ShapeID="_x0000_i2342" DrawAspect="Content" ObjectID="_1685802373" r:id="rId2072"/>
              </w:object>
            </w:r>
          </w:p>
        </w:tc>
        <w:tc>
          <w:tcPr>
            <w:tcW w:w="886" w:type="pct"/>
          </w:tcPr>
          <w:p w14:paraId="6D993E04" w14:textId="77777777" w:rsidR="00113A1A" w:rsidRPr="00EA4E3A" w:rsidRDefault="00113A1A" w:rsidP="00CD70F7">
            <w:pPr>
              <w:pStyle w:val="TAC"/>
              <w:rPr>
                <w:lang w:eastAsia="en-US"/>
              </w:rPr>
            </w:pPr>
            <w:r w:rsidRPr="00EA4E3A">
              <w:rPr>
                <w:spacing w:val="-20"/>
                <w:position w:val="-14"/>
                <w:lang w:eastAsia="en-US"/>
              </w:rPr>
              <w:object w:dxaOrig="980" w:dyaOrig="380" w14:anchorId="5D4E5609">
                <v:shape id="_x0000_i2343" type="#_x0000_t75" style="width:50.4pt;height:21.6pt" o:ole="">
                  <v:imagedata r:id="rId2073" o:title=""/>
                </v:shape>
                <o:OLEObject Type="Embed" ProgID="Equation.3" ShapeID="_x0000_i2343" DrawAspect="Content" ObjectID="_1685802374" r:id="rId2074"/>
              </w:object>
            </w:r>
          </w:p>
        </w:tc>
        <w:tc>
          <w:tcPr>
            <w:tcW w:w="879" w:type="pct"/>
          </w:tcPr>
          <w:p w14:paraId="2AED1997" w14:textId="77777777" w:rsidR="00113A1A" w:rsidRPr="00EA4E3A" w:rsidRDefault="00113A1A" w:rsidP="00CD70F7">
            <w:pPr>
              <w:pStyle w:val="TAC"/>
              <w:rPr>
                <w:lang w:eastAsia="en-US"/>
              </w:rPr>
            </w:pPr>
            <w:r w:rsidRPr="00EA4E3A">
              <w:rPr>
                <w:spacing w:val="-20"/>
                <w:position w:val="-14"/>
                <w:lang w:eastAsia="en-US"/>
              </w:rPr>
              <w:object w:dxaOrig="960" w:dyaOrig="380" w14:anchorId="21477B4D">
                <v:shape id="_x0000_i2344" type="#_x0000_t75" style="width:50.4pt;height:21.6pt" o:ole="">
                  <v:imagedata r:id="rId2075" o:title=""/>
                </v:shape>
                <o:OLEObject Type="Embed" ProgID="Equation.3" ShapeID="_x0000_i2344" DrawAspect="Content" ObjectID="_1685802375" r:id="rId2076"/>
              </w:object>
            </w:r>
          </w:p>
        </w:tc>
      </w:tr>
      <w:tr w:rsidR="00113A1A" w:rsidRPr="00EA4E3A" w14:paraId="7B94186A" w14:textId="77777777" w:rsidTr="00CD70F7">
        <w:trPr>
          <w:cantSplit/>
          <w:jc w:val="center"/>
        </w:trPr>
        <w:tc>
          <w:tcPr>
            <w:tcW w:w="5000" w:type="pct"/>
            <w:gridSpan w:val="7"/>
          </w:tcPr>
          <w:p w14:paraId="1FE746CE" w14:textId="77777777"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w14:anchorId="4E51FF41">
                <v:shape id="_x0000_i2345" type="#_x0000_t75" style="width:165.6pt;height:36pt" o:ole="">
                  <v:imagedata r:id="rId2077" o:title=""/>
                </v:shape>
                <o:OLEObject Type="Embed" ProgID="Equation.3" ShapeID="_x0000_i2345" DrawAspect="Content" ObjectID="_1685802376" r:id="rId2078"/>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w14:anchorId="3ABA48FD">
                <v:shape id="_x0000_i2346" type="#_x0000_t75" style="width:43.2pt;height:14.4pt" o:ole="">
                  <v:imagedata r:id="rId2079" o:title=""/>
                </v:shape>
                <o:OLEObject Type="Embed" ProgID="Equation.3" ShapeID="_x0000_i2346" DrawAspect="Content" ObjectID="_1685802377" r:id="rId2080"/>
              </w:object>
            </w:r>
          </w:p>
          <w:p w14:paraId="06941FC9" w14:textId="77777777" w:rsidR="00113A1A" w:rsidRPr="00EA4E3A" w:rsidRDefault="00113A1A" w:rsidP="00CD70F7">
            <w:pPr>
              <w:pStyle w:val="TAC"/>
              <w:rPr>
                <w:lang w:eastAsia="en-US"/>
              </w:rPr>
            </w:pPr>
            <w:r w:rsidRPr="00EA4E3A">
              <w:rPr>
                <w:position w:val="-28"/>
                <w:lang w:eastAsia="en-US"/>
              </w:rPr>
              <w:object w:dxaOrig="3320" w:dyaOrig="660" w14:anchorId="178EECBA">
                <v:shape id="_x0000_i2347" type="#_x0000_t75" style="width:165.6pt;height:36pt" o:ole="">
                  <v:imagedata r:id="rId2081" o:title=""/>
                </v:shape>
                <o:OLEObject Type="Embed" ProgID="Equation.3" ShapeID="_x0000_i2347" DrawAspect="Content" ObjectID="_1685802378" r:id="rId2082"/>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w14:anchorId="611C54BD">
                <v:shape id="_x0000_i2348" type="#_x0000_t75" style="width:36pt;height:14.4pt" o:ole="">
                  <v:imagedata r:id="rId2083" o:title=""/>
                </v:shape>
                <o:OLEObject Type="Embed" ProgID="Equation.3" ShapeID="_x0000_i2348" DrawAspect="Content" ObjectID="_1685802379" r:id="rId2084"/>
              </w:object>
            </w:r>
          </w:p>
        </w:tc>
      </w:tr>
    </w:tbl>
    <w:p w14:paraId="7B7995C3" w14:textId="77777777"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89"/>
        <w:gridCol w:w="1339"/>
        <w:gridCol w:w="1461"/>
        <w:gridCol w:w="1430"/>
        <w:gridCol w:w="1490"/>
        <w:gridCol w:w="1466"/>
      </w:tblGrid>
      <w:tr w:rsidR="00113A1A" w:rsidRPr="00EA4E3A" w14:paraId="3B44378B"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02735267" w14:textId="77777777" w:rsidR="00113A1A" w:rsidRPr="00EA4E3A" w:rsidRDefault="00113A1A" w:rsidP="00CD70F7">
            <w:pPr>
              <w:pStyle w:val="TAH"/>
              <w:rPr>
                <w:lang w:eastAsia="en-US"/>
              </w:rPr>
            </w:pPr>
            <w:r w:rsidRPr="00EA4E3A">
              <w:rPr>
                <w:lang w:eastAsia="en-US"/>
              </w:rPr>
              <w:lastRenderedPageBreak/>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D2CF6F0" w14:textId="77777777" w:rsidR="00113A1A" w:rsidRPr="00EA4E3A" w:rsidRDefault="00113A1A" w:rsidP="00CD70F7">
            <w:pPr>
              <w:pStyle w:val="TAH"/>
              <w:rPr>
                <w:lang w:eastAsia="en-US"/>
              </w:rPr>
            </w:pPr>
            <w:r w:rsidRPr="00EA4E3A">
              <w:rPr>
                <w:lang w:eastAsia="en-US"/>
              </w:rPr>
              <w:object w:dxaOrig="260" w:dyaOrig="320" w14:anchorId="16EBC735">
                <v:shape id="_x0000_i2349" type="#_x0000_t75" style="width:14.4pt;height:14.4pt" o:ole="">
                  <v:imagedata r:id="rId1960" o:title=""/>
                </v:shape>
                <o:OLEObject Type="Embed" ProgID="Equation.3" ShapeID="_x0000_i2349" DrawAspect="Content" ObjectID="_1685802380" r:id="rId2085"/>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0A0D89" w14:textId="77777777" w:rsidR="00113A1A" w:rsidRPr="00EA4E3A" w:rsidRDefault="00113A1A" w:rsidP="00CD70F7">
            <w:pPr>
              <w:pStyle w:val="TAH"/>
              <w:rPr>
                <w:lang w:eastAsia="en-US"/>
              </w:rPr>
            </w:pPr>
            <w:r w:rsidRPr="00EA4E3A">
              <w:rPr>
                <w:lang w:eastAsia="en-US"/>
              </w:rPr>
              <w:object w:dxaOrig="300" w:dyaOrig="320" w14:anchorId="6E45E8FC">
                <v:shape id="_x0000_i2350" type="#_x0000_t75" style="width:14.4pt;height:14.4pt" o:ole="">
                  <v:imagedata r:id="rId1962" o:title=""/>
                </v:shape>
                <o:OLEObject Type="Embed" ProgID="Equation.3" ShapeID="_x0000_i2350" DrawAspect="Content" ObjectID="_1685802381" r:id="rId2086"/>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9B62206" w14:textId="77777777" w:rsidR="00113A1A" w:rsidRPr="00EA4E3A" w:rsidRDefault="008B0F02" w:rsidP="00CD70F7">
            <w:pPr>
              <w:pStyle w:val="TAH"/>
              <w:rPr>
                <w:lang w:eastAsia="en-US"/>
              </w:rPr>
            </w:pPr>
            <w:r w:rsidRPr="00EA4E3A">
              <w:rPr>
                <w:noProof/>
              </w:rPr>
              <w:drawing>
                <wp:inline distT="0" distB="0" distL="0" distR="0" wp14:anchorId="0B07F640" wp14:editId="4B7E9B8A">
                  <wp:extent cx="123825" cy="190500"/>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52D6561E" w14:textId="77777777" w:rsidTr="00CD70F7">
        <w:trPr>
          <w:cantSplit/>
          <w:jc w:val="center"/>
        </w:trPr>
        <w:tc>
          <w:tcPr>
            <w:tcW w:w="484" w:type="pct"/>
            <w:vMerge/>
            <w:tcBorders>
              <w:bottom w:val="single" w:sz="4" w:space="0" w:color="auto"/>
            </w:tcBorders>
            <w:shd w:val="clear" w:color="auto" w:fill="E0E0E0"/>
          </w:tcPr>
          <w:p w14:paraId="43139089" w14:textId="77777777"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09CA4B8" w14:textId="77777777"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14:paraId="74681596" w14:textId="77777777"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14:paraId="5811072A" w14:textId="77777777" w:rsidR="00113A1A" w:rsidRPr="00EA4E3A" w:rsidRDefault="00113A1A" w:rsidP="00CD70F7">
            <w:pPr>
              <w:pStyle w:val="TAH"/>
              <w:rPr>
                <w:lang w:eastAsia="en-US"/>
              </w:rPr>
            </w:pPr>
            <w:r w:rsidRPr="00EA4E3A">
              <w:rPr>
                <w:lang w:eastAsia="en-US"/>
              </w:rPr>
              <w:t>0</w:t>
            </w:r>
          </w:p>
        </w:tc>
        <w:tc>
          <w:tcPr>
            <w:tcW w:w="837" w:type="pct"/>
            <w:tcBorders>
              <w:top w:val="single" w:sz="4" w:space="0" w:color="auto"/>
            </w:tcBorders>
            <w:shd w:val="clear" w:color="auto" w:fill="E0E0E0"/>
            <w:vAlign w:val="center"/>
          </w:tcPr>
          <w:p w14:paraId="204CB0D9" w14:textId="77777777" w:rsidR="00113A1A" w:rsidRPr="00EA4E3A" w:rsidRDefault="00113A1A" w:rsidP="00CD70F7">
            <w:pPr>
              <w:pStyle w:val="TAH"/>
              <w:rPr>
                <w:lang w:eastAsia="en-US"/>
              </w:rPr>
            </w:pPr>
            <w:r w:rsidRPr="00EA4E3A">
              <w:rPr>
                <w:lang w:eastAsia="en-US"/>
              </w:rPr>
              <w:t>1</w:t>
            </w:r>
          </w:p>
        </w:tc>
        <w:tc>
          <w:tcPr>
            <w:tcW w:w="868" w:type="pct"/>
            <w:tcBorders>
              <w:top w:val="single" w:sz="4" w:space="0" w:color="auto"/>
            </w:tcBorders>
            <w:shd w:val="clear" w:color="auto" w:fill="E0E0E0"/>
            <w:vAlign w:val="center"/>
          </w:tcPr>
          <w:p w14:paraId="39293F76" w14:textId="77777777" w:rsidR="00113A1A" w:rsidRPr="00EA4E3A" w:rsidRDefault="00113A1A" w:rsidP="00CD70F7">
            <w:pPr>
              <w:pStyle w:val="TAH"/>
              <w:rPr>
                <w:lang w:eastAsia="en-US"/>
              </w:rPr>
            </w:pPr>
            <w:r w:rsidRPr="00EA4E3A">
              <w:rPr>
                <w:lang w:eastAsia="en-US"/>
              </w:rPr>
              <w:t>2</w:t>
            </w:r>
          </w:p>
        </w:tc>
        <w:tc>
          <w:tcPr>
            <w:tcW w:w="853" w:type="pct"/>
            <w:tcBorders>
              <w:top w:val="single" w:sz="4" w:space="0" w:color="auto"/>
            </w:tcBorders>
            <w:shd w:val="clear" w:color="auto" w:fill="E0E0E0"/>
            <w:vAlign w:val="center"/>
          </w:tcPr>
          <w:p w14:paraId="7E746868" w14:textId="77777777" w:rsidR="00113A1A" w:rsidRPr="00EA4E3A" w:rsidRDefault="00113A1A" w:rsidP="00CD70F7">
            <w:pPr>
              <w:pStyle w:val="TAH"/>
              <w:rPr>
                <w:lang w:eastAsia="en-US"/>
              </w:rPr>
            </w:pPr>
            <w:r w:rsidRPr="00EA4E3A">
              <w:rPr>
                <w:lang w:eastAsia="en-US"/>
              </w:rPr>
              <w:t>3</w:t>
            </w:r>
          </w:p>
        </w:tc>
      </w:tr>
      <w:tr w:rsidR="00113A1A" w:rsidRPr="00EA4E3A" w14:paraId="356A705A" w14:textId="77777777" w:rsidTr="00CD70F7">
        <w:trPr>
          <w:cantSplit/>
          <w:jc w:val="center"/>
        </w:trPr>
        <w:tc>
          <w:tcPr>
            <w:tcW w:w="484" w:type="pct"/>
          </w:tcPr>
          <w:p w14:paraId="03B28BF4" w14:textId="77777777"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14:paraId="73AFB4F4" w14:textId="77777777" w:rsidR="00113A1A" w:rsidRPr="00EA4E3A" w:rsidRDefault="00113A1A" w:rsidP="00CD70F7">
            <w:pPr>
              <w:pStyle w:val="TAC"/>
              <w:rPr>
                <w:lang w:eastAsia="en-US"/>
              </w:rPr>
            </w:pPr>
            <w:r w:rsidRPr="00EA4E3A">
              <w:rPr>
                <w:position w:val="-20"/>
                <w:lang w:eastAsia="en-US"/>
              </w:rPr>
              <w:object w:dxaOrig="1260" w:dyaOrig="540" w14:anchorId="5321D001">
                <v:shape id="_x0000_i2351" type="#_x0000_t75" style="width:50.4pt;height:21.6pt" o:ole="">
                  <v:imagedata r:id="rId1980" o:title=""/>
                </v:shape>
                <o:OLEObject Type="Embed" ProgID="Equation.3" ShapeID="_x0000_i2351" DrawAspect="Content" ObjectID="_1685802382" r:id="rId2087"/>
              </w:object>
            </w:r>
          </w:p>
        </w:tc>
        <w:tc>
          <w:tcPr>
            <w:tcW w:w="556" w:type="pct"/>
            <w:shd w:val="clear" w:color="auto" w:fill="auto"/>
            <w:vAlign w:val="center"/>
          </w:tcPr>
          <w:p w14:paraId="36BDE004" w14:textId="77777777" w:rsidR="00113A1A" w:rsidRPr="00EA4E3A" w:rsidRDefault="00113A1A" w:rsidP="00CD70F7">
            <w:pPr>
              <w:pStyle w:val="TAC"/>
              <w:rPr>
                <w:lang w:eastAsia="en-US"/>
              </w:rPr>
            </w:pPr>
            <w:r w:rsidRPr="00EA4E3A">
              <w:rPr>
                <w:position w:val="-20"/>
                <w:lang w:eastAsia="en-US"/>
              </w:rPr>
              <w:object w:dxaOrig="1320" w:dyaOrig="540" w14:anchorId="53358C28">
                <v:shape id="_x0000_i2352" type="#_x0000_t75" style="width:57.6pt;height:21.6pt" o:ole="">
                  <v:imagedata r:id="rId1982" o:title=""/>
                </v:shape>
                <o:OLEObject Type="Embed" ProgID="Equation.3" ShapeID="_x0000_i2352" DrawAspect="Content" ObjectID="_1685802383" r:id="rId2088"/>
              </w:object>
            </w:r>
          </w:p>
        </w:tc>
        <w:tc>
          <w:tcPr>
            <w:tcW w:w="853" w:type="pct"/>
          </w:tcPr>
          <w:p w14:paraId="2D47B82B" w14:textId="77777777" w:rsidR="00113A1A" w:rsidRPr="00EA4E3A" w:rsidRDefault="00113A1A" w:rsidP="00CD70F7">
            <w:pPr>
              <w:pStyle w:val="TAC"/>
              <w:rPr>
                <w:lang w:eastAsia="en-US"/>
              </w:rPr>
            </w:pPr>
            <w:r w:rsidRPr="00EA4E3A">
              <w:rPr>
                <w:spacing w:val="-20"/>
                <w:position w:val="-14"/>
                <w:lang w:eastAsia="en-US"/>
              </w:rPr>
              <w:object w:dxaOrig="680" w:dyaOrig="380" w14:anchorId="484EB38C">
                <v:shape id="_x0000_i2353" type="#_x0000_t75" style="width:36pt;height:21.6pt" o:ole="">
                  <v:imagedata r:id="rId2089" o:title=""/>
                </v:shape>
                <o:OLEObject Type="Embed" ProgID="Equation.3" ShapeID="_x0000_i2353" DrawAspect="Content" ObjectID="_1685802384" r:id="rId2090"/>
              </w:object>
            </w:r>
          </w:p>
        </w:tc>
        <w:tc>
          <w:tcPr>
            <w:tcW w:w="837" w:type="pct"/>
          </w:tcPr>
          <w:p w14:paraId="337124BC" w14:textId="77777777" w:rsidR="00113A1A" w:rsidRPr="00EA4E3A" w:rsidRDefault="00113A1A" w:rsidP="00CD70F7">
            <w:pPr>
              <w:pStyle w:val="TAC"/>
              <w:rPr>
                <w:lang w:eastAsia="en-US"/>
              </w:rPr>
            </w:pPr>
            <w:r w:rsidRPr="00EA4E3A">
              <w:rPr>
                <w:position w:val="-14"/>
                <w:lang w:eastAsia="en-US"/>
              </w:rPr>
              <w:object w:dxaOrig="660" w:dyaOrig="380" w14:anchorId="0E4AD39C">
                <v:shape id="_x0000_i2354" type="#_x0000_t75" style="width:36pt;height:21.6pt" o:ole="">
                  <v:imagedata r:id="rId2035" o:title=""/>
                </v:shape>
                <o:OLEObject Type="Embed" ProgID="Equation.3" ShapeID="_x0000_i2354" DrawAspect="Content" ObjectID="_1685802385" r:id="rId2091"/>
              </w:object>
            </w:r>
          </w:p>
        </w:tc>
        <w:tc>
          <w:tcPr>
            <w:tcW w:w="868" w:type="pct"/>
          </w:tcPr>
          <w:p w14:paraId="169B1558" w14:textId="77777777" w:rsidR="00113A1A" w:rsidRPr="00EA4E3A" w:rsidRDefault="00113A1A" w:rsidP="00CD70F7">
            <w:pPr>
              <w:pStyle w:val="TAC"/>
              <w:rPr>
                <w:lang w:eastAsia="en-US"/>
              </w:rPr>
            </w:pPr>
            <w:r w:rsidRPr="00EA4E3A">
              <w:rPr>
                <w:position w:val="-14"/>
                <w:lang w:eastAsia="en-US"/>
              </w:rPr>
              <w:object w:dxaOrig="700" w:dyaOrig="380" w14:anchorId="67A4C1AA">
                <v:shape id="_x0000_i2355" type="#_x0000_t75" style="width:36pt;height:21.6pt" o:ole="">
                  <v:imagedata r:id="rId2037" o:title=""/>
                </v:shape>
                <o:OLEObject Type="Embed" ProgID="Equation.3" ShapeID="_x0000_i2355" DrawAspect="Content" ObjectID="_1685802386" r:id="rId2092"/>
              </w:object>
            </w:r>
          </w:p>
        </w:tc>
        <w:tc>
          <w:tcPr>
            <w:tcW w:w="853" w:type="pct"/>
          </w:tcPr>
          <w:p w14:paraId="568E8AAA" w14:textId="77777777" w:rsidR="00113A1A" w:rsidRPr="00EA4E3A" w:rsidRDefault="00113A1A" w:rsidP="00CD70F7">
            <w:pPr>
              <w:pStyle w:val="TAC"/>
              <w:rPr>
                <w:lang w:eastAsia="en-US"/>
              </w:rPr>
            </w:pPr>
            <w:r w:rsidRPr="00EA4E3A">
              <w:rPr>
                <w:position w:val="-14"/>
                <w:lang w:eastAsia="en-US"/>
              </w:rPr>
              <w:object w:dxaOrig="680" w:dyaOrig="380" w14:anchorId="36A6873A">
                <v:shape id="_x0000_i2356" type="#_x0000_t75" style="width:36pt;height:21.6pt" o:ole="">
                  <v:imagedata r:id="rId2039" o:title=""/>
                </v:shape>
                <o:OLEObject Type="Embed" ProgID="Equation.3" ShapeID="_x0000_i2356" DrawAspect="Content" ObjectID="_1685802387" r:id="rId2093"/>
              </w:object>
            </w:r>
          </w:p>
        </w:tc>
      </w:tr>
      <w:tr w:rsidR="00113A1A" w:rsidRPr="00EA4E3A" w14:paraId="7A54A3F0"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4F65094E" w14:textId="77777777"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222E2A7" w14:textId="77777777" w:rsidR="00113A1A" w:rsidRPr="00EA4E3A" w:rsidRDefault="00113A1A" w:rsidP="00CD70F7">
            <w:pPr>
              <w:pStyle w:val="TAH"/>
              <w:rPr>
                <w:lang w:eastAsia="en-US"/>
              </w:rPr>
            </w:pPr>
            <w:r w:rsidRPr="00EA4E3A">
              <w:rPr>
                <w:lang w:eastAsia="en-US"/>
              </w:rPr>
              <w:object w:dxaOrig="260" w:dyaOrig="320" w14:anchorId="2D9E8833">
                <v:shape id="_x0000_i2357" type="#_x0000_t75" style="width:14.4pt;height:14.4pt" o:ole="">
                  <v:imagedata r:id="rId1960" o:title=""/>
                </v:shape>
                <o:OLEObject Type="Embed" ProgID="Equation.3" ShapeID="_x0000_i2357" DrawAspect="Content" ObjectID="_1685802388" r:id="rId2094"/>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5E2165" w14:textId="77777777" w:rsidR="00113A1A" w:rsidRPr="00EA4E3A" w:rsidRDefault="00113A1A" w:rsidP="00CD70F7">
            <w:pPr>
              <w:pStyle w:val="TAH"/>
              <w:rPr>
                <w:lang w:eastAsia="en-US"/>
              </w:rPr>
            </w:pPr>
            <w:r w:rsidRPr="00EA4E3A">
              <w:rPr>
                <w:lang w:eastAsia="en-US"/>
              </w:rPr>
              <w:object w:dxaOrig="300" w:dyaOrig="320" w14:anchorId="35DBD4FC">
                <v:shape id="_x0000_i2358" type="#_x0000_t75" style="width:14.4pt;height:14.4pt" o:ole="">
                  <v:imagedata r:id="rId1962" o:title=""/>
                </v:shape>
                <o:OLEObject Type="Embed" ProgID="Equation.3" ShapeID="_x0000_i2358" DrawAspect="Content" ObjectID="_1685802389" r:id="rId2095"/>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933FBEE" w14:textId="77777777" w:rsidR="00113A1A" w:rsidRPr="00EA4E3A" w:rsidRDefault="008B0F02" w:rsidP="00CD70F7">
            <w:pPr>
              <w:pStyle w:val="TAH"/>
              <w:rPr>
                <w:lang w:eastAsia="en-US"/>
              </w:rPr>
            </w:pPr>
            <w:r w:rsidRPr="00EA4E3A">
              <w:rPr>
                <w:noProof/>
              </w:rPr>
              <w:drawing>
                <wp:inline distT="0" distB="0" distL="0" distR="0" wp14:anchorId="4D8693D3" wp14:editId="3EE1DC0C">
                  <wp:extent cx="123825" cy="190500"/>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529B0F3B" w14:textId="77777777" w:rsidTr="00CD70F7">
        <w:trPr>
          <w:cantSplit/>
          <w:jc w:val="center"/>
        </w:trPr>
        <w:tc>
          <w:tcPr>
            <w:tcW w:w="484" w:type="pct"/>
            <w:vMerge/>
            <w:tcBorders>
              <w:bottom w:val="single" w:sz="4" w:space="0" w:color="auto"/>
            </w:tcBorders>
            <w:shd w:val="clear" w:color="auto" w:fill="E0E0E0"/>
          </w:tcPr>
          <w:p w14:paraId="1C221D29" w14:textId="77777777"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3C561D1" w14:textId="77777777"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6468A69" w14:textId="77777777"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14:paraId="7B389ECE" w14:textId="77777777" w:rsidR="00113A1A" w:rsidRPr="00EA4E3A" w:rsidRDefault="00113A1A" w:rsidP="00CD70F7">
            <w:pPr>
              <w:pStyle w:val="TAH"/>
              <w:rPr>
                <w:lang w:eastAsia="en-US"/>
              </w:rPr>
            </w:pPr>
            <w:r w:rsidRPr="00EA4E3A">
              <w:rPr>
                <w:lang w:eastAsia="en-US"/>
              </w:rPr>
              <w:t>4</w:t>
            </w:r>
          </w:p>
        </w:tc>
        <w:tc>
          <w:tcPr>
            <w:tcW w:w="837" w:type="pct"/>
            <w:tcBorders>
              <w:top w:val="single" w:sz="4" w:space="0" w:color="auto"/>
            </w:tcBorders>
            <w:shd w:val="clear" w:color="auto" w:fill="E0E0E0"/>
            <w:vAlign w:val="center"/>
          </w:tcPr>
          <w:p w14:paraId="46313BAC" w14:textId="77777777" w:rsidR="00113A1A" w:rsidRPr="00EA4E3A" w:rsidRDefault="00113A1A" w:rsidP="00CD70F7">
            <w:pPr>
              <w:pStyle w:val="TAH"/>
              <w:rPr>
                <w:lang w:eastAsia="en-US"/>
              </w:rPr>
            </w:pPr>
            <w:r w:rsidRPr="00EA4E3A">
              <w:rPr>
                <w:lang w:eastAsia="en-US"/>
              </w:rPr>
              <w:t>5</w:t>
            </w:r>
          </w:p>
        </w:tc>
        <w:tc>
          <w:tcPr>
            <w:tcW w:w="868" w:type="pct"/>
            <w:tcBorders>
              <w:top w:val="single" w:sz="4" w:space="0" w:color="auto"/>
            </w:tcBorders>
            <w:shd w:val="clear" w:color="auto" w:fill="E0E0E0"/>
            <w:vAlign w:val="center"/>
          </w:tcPr>
          <w:p w14:paraId="69CB129E" w14:textId="77777777" w:rsidR="00113A1A" w:rsidRPr="00EA4E3A" w:rsidRDefault="00113A1A" w:rsidP="00CD70F7">
            <w:pPr>
              <w:pStyle w:val="TAH"/>
              <w:rPr>
                <w:lang w:eastAsia="en-US"/>
              </w:rPr>
            </w:pPr>
            <w:r w:rsidRPr="00EA4E3A">
              <w:rPr>
                <w:lang w:eastAsia="en-US"/>
              </w:rPr>
              <w:t>6</w:t>
            </w:r>
          </w:p>
        </w:tc>
        <w:tc>
          <w:tcPr>
            <w:tcW w:w="853" w:type="pct"/>
            <w:tcBorders>
              <w:top w:val="single" w:sz="4" w:space="0" w:color="auto"/>
            </w:tcBorders>
            <w:shd w:val="clear" w:color="auto" w:fill="E0E0E0"/>
            <w:vAlign w:val="center"/>
          </w:tcPr>
          <w:p w14:paraId="2E962F23" w14:textId="77777777" w:rsidR="00113A1A" w:rsidRPr="00EA4E3A" w:rsidRDefault="00113A1A" w:rsidP="00CD70F7">
            <w:pPr>
              <w:pStyle w:val="TAH"/>
              <w:rPr>
                <w:lang w:eastAsia="en-US"/>
              </w:rPr>
            </w:pPr>
            <w:r w:rsidRPr="00EA4E3A">
              <w:rPr>
                <w:lang w:eastAsia="en-US"/>
              </w:rPr>
              <w:t>7</w:t>
            </w:r>
          </w:p>
        </w:tc>
      </w:tr>
      <w:tr w:rsidR="00113A1A" w:rsidRPr="00EA4E3A" w14:paraId="2B93A927" w14:textId="77777777" w:rsidTr="00CD70F7">
        <w:trPr>
          <w:cantSplit/>
          <w:jc w:val="center"/>
        </w:trPr>
        <w:tc>
          <w:tcPr>
            <w:tcW w:w="484" w:type="pct"/>
          </w:tcPr>
          <w:p w14:paraId="21A42925" w14:textId="77777777"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14:paraId="31CB3AB2" w14:textId="77777777" w:rsidR="00113A1A" w:rsidRPr="00EA4E3A" w:rsidRDefault="00113A1A" w:rsidP="00CD70F7">
            <w:pPr>
              <w:pStyle w:val="TAC"/>
              <w:rPr>
                <w:lang w:eastAsia="en-US"/>
              </w:rPr>
            </w:pPr>
            <w:r w:rsidRPr="00EA4E3A">
              <w:rPr>
                <w:position w:val="-20"/>
                <w:lang w:eastAsia="en-US"/>
              </w:rPr>
              <w:object w:dxaOrig="1260" w:dyaOrig="540" w14:anchorId="79C37C64">
                <v:shape id="_x0000_i2359" type="#_x0000_t75" style="width:50.4pt;height:21.6pt" o:ole="">
                  <v:imagedata r:id="rId1980" o:title=""/>
                </v:shape>
                <o:OLEObject Type="Embed" ProgID="Equation.3" ShapeID="_x0000_i2359" DrawAspect="Content" ObjectID="_1685802390" r:id="rId2096"/>
              </w:object>
            </w:r>
          </w:p>
        </w:tc>
        <w:tc>
          <w:tcPr>
            <w:tcW w:w="556" w:type="pct"/>
            <w:shd w:val="clear" w:color="auto" w:fill="auto"/>
            <w:vAlign w:val="center"/>
          </w:tcPr>
          <w:p w14:paraId="5C9798BA" w14:textId="77777777" w:rsidR="00113A1A" w:rsidRPr="00EA4E3A" w:rsidRDefault="00113A1A" w:rsidP="00CD70F7">
            <w:pPr>
              <w:pStyle w:val="TAC"/>
              <w:rPr>
                <w:lang w:eastAsia="en-US"/>
              </w:rPr>
            </w:pPr>
            <w:r w:rsidRPr="00EA4E3A">
              <w:rPr>
                <w:position w:val="-20"/>
                <w:lang w:eastAsia="en-US"/>
              </w:rPr>
              <w:object w:dxaOrig="1320" w:dyaOrig="540" w14:anchorId="5B8805D5">
                <v:shape id="_x0000_i2360" type="#_x0000_t75" style="width:57.6pt;height:21.6pt" o:ole="">
                  <v:imagedata r:id="rId1982" o:title=""/>
                </v:shape>
                <o:OLEObject Type="Embed" ProgID="Equation.3" ShapeID="_x0000_i2360" DrawAspect="Content" ObjectID="_1685802391" r:id="rId2097"/>
              </w:object>
            </w:r>
          </w:p>
        </w:tc>
        <w:tc>
          <w:tcPr>
            <w:tcW w:w="853" w:type="pct"/>
          </w:tcPr>
          <w:p w14:paraId="3ECAFE26" w14:textId="77777777" w:rsidR="00113A1A" w:rsidRPr="00EA4E3A" w:rsidRDefault="00113A1A" w:rsidP="00CD70F7">
            <w:pPr>
              <w:pStyle w:val="TAC"/>
              <w:rPr>
                <w:lang w:eastAsia="en-US"/>
              </w:rPr>
            </w:pPr>
            <w:r w:rsidRPr="00EA4E3A">
              <w:rPr>
                <w:spacing w:val="-20"/>
                <w:position w:val="-14"/>
                <w:lang w:eastAsia="en-US"/>
              </w:rPr>
              <w:object w:dxaOrig="820" w:dyaOrig="380" w14:anchorId="0C549FD0">
                <v:shape id="_x0000_i2361" type="#_x0000_t75" style="width:43.2pt;height:21.6pt" o:ole="">
                  <v:imagedata r:id="rId2098" o:title=""/>
                </v:shape>
                <o:OLEObject Type="Embed" ProgID="Equation.3" ShapeID="_x0000_i2361" DrawAspect="Content" ObjectID="_1685802392" r:id="rId2099"/>
              </w:object>
            </w:r>
          </w:p>
        </w:tc>
        <w:tc>
          <w:tcPr>
            <w:tcW w:w="837" w:type="pct"/>
          </w:tcPr>
          <w:p w14:paraId="0C84C4D6" w14:textId="77777777" w:rsidR="00113A1A" w:rsidRPr="00EA4E3A" w:rsidRDefault="00113A1A" w:rsidP="00CD70F7">
            <w:pPr>
              <w:pStyle w:val="TAC"/>
              <w:rPr>
                <w:lang w:eastAsia="en-US"/>
              </w:rPr>
            </w:pPr>
            <w:r w:rsidRPr="00EA4E3A">
              <w:rPr>
                <w:spacing w:val="-20"/>
                <w:position w:val="-14"/>
                <w:lang w:eastAsia="en-US"/>
              </w:rPr>
              <w:object w:dxaOrig="800" w:dyaOrig="380" w14:anchorId="2583A377">
                <v:shape id="_x0000_i2362" type="#_x0000_t75" style="width:36pt;height:21.6pt" o:ole="">
                  <v:imagedata r:id="rId2100" o:title=""/>
                </v:shape>
                <o:OLEObject Type="Embed" ProgID="Equation.3" ShapeID="_x0000_i2362" DrawAspect="Content" ObjectID="_1685802393" r:id="rId2101"/>
              </w:object>
            </w:r>
          </w:p>
        </w:tc>
        <w:tc>
          <w:tcPr>
            <w:tcW w:w="868" w:type="pct"/>
          </w:tcPr>
          <w:p w14:paraId="5C7FEEBA" w14:textId="77777777" w:rsidR="00113A1A" w:rsidRPr="00EA4E3A" w:rsidRDefault="00113A1A" w:rsidP="00CD70F7">
            <w:pPr>
              <w:pStyle w:val="TAC"/>
              <w:rPr>
                <w:lang w:eastAsia="en-US"/>
              </w:rPr>
            </w:pPr>
            <w:r w:rsidRPr="00EA4E3A">
              <w:rPr>
                <w:spacing w:val="-20"/>
                <w:position w:val="-14"/>
                <w:lang w:eastAsia="en-US"/>
              </w:rPr>
              <w:object w:dxaOrig="820" w:dyaOrig="380" w14:anchorId="4622C8D9">
                <v:shape id="_x0000_i2363" type="#_x0000_t75" style="width:43.2pt;height:21.6pt" o:ole="">
                  <v:imagedata r:id="rId2102" o:title=""/>
                </v:shape>
                <o:OLEObject Type="Embed" ProgID="Equation.3" ShapeID="_x0000_i2363" DrawAspect="Content" ObjectID="_1685802394" r:id="rId2103"/>
              </w:object>
            </w:r>
          </w:p>
        </w:tc>
        <w:tc>
          <w:tcPr>
            <w:tcW w:w="853" w:type="pct"/>
          </w:tcPr>
          <w:p w14:paraId="32F63D1F" w14:textId="77777777" w:rsidR="00113A1A" w:rsidRPr="00EA4E3A" w:rsidRDefault="00113A1A" w:rsidP="00CD70F7">
            <w:pPr>
              <w:pStyle w:val="TAC"/>
              <w:rPr>
                <w:lang w:eastAsia="en-US"/>
              </w:rPr>
            </w:pPr>
            <w:r w:rsidRPr="00EA4E3A">
              <w:rPr>
                <w:spacing w:val="-20"/>
                <w:position w:val="-14"/>
                <w:lang w:eastAsia="en-US"/>
              </w:rPr>
              <w:object w:dxaOrig="820" w:dyaOrig="380" w14:anchorId="3F8004A6">
                <v:shape id="_x0000_i2364" type="#_x0000_t75" style="width:43.2pt;height:21.6pt" o:ole="">
                  <v:imagedata r:id="rId2104" o:title=""/>
                </v:shape>
                <o:OLEObject Type="Embed" ProgID="Equation.3" ShapeID="_x0000_i2364" DrawAspect="Content" ObjectID="_1685802395" r:id="rId2105"/>
              </w:object>
            </w:r>
          </w:p>
        </w:tc>
      </w:tr>
      <w:tr w:rsidR="00113A1A" w:rsidRPr="00EA4E3A" w14:paraId="75C555D6"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5ACCFD4E" w14:textId="77777777"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51E85C3" w14:textId="77777777" w:rsidR="00113A1A" w:rsidRPr="00EA4E3A" w:rsidRDefault="00113A1A" w:rsidP="00CD70F7">
            <w:pPr>
              <w:pStyle w:val="TAH"/>
              <w:rPr>
                <w:lang w:eastAsia="en-US"/>
              </w:rPr>
            </w:pPr>
            <w:r w:rsidRPr="00EA4E3A">
              <w:rPr>
                <w:lang w:eastAsia="en-US"/>
              </w:rPr>
              <w:object w:dxaOrig="260" w:dyaOrig="320" w14:anchorId="2D3F29A6">
                <v:shape id="_x0000_i2365" type="#_x0000_t75" style="width:14.4pt;height:14.4pt" o:ole="">
                  <v:imagedata r:id="rId1960" o:title=""/>
                </v:shape>
                <o:OLEObject Type="Embed" ProgID="Equation.3" ShapeID="_x0000_i2365" DrawAspect="Content" ObjectID="_1685802396" r:id="rId2106"/>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FE36F1" w14:textId="77777777" w:rsidR="00113A1A" w:rsidRPr="00EA4E3A" w:rsidRDefault="00113A1A" w:rsidP="00CD70F7">
            <w:pPr>
              <w:pStyle w:val="TAH"/>
              <w:rPr>
                <w:lang w:eastAsia="en-US"/>
              </w:rPr>
            </w:pPr>
            <w:r w:rsidRPr="00EA4E3A">
              <w:rPr>
                <w:lang w:eastAsia="en-US"/>
              </w:rPr>
              <w:object w:dxaOrig="300" w:dyaOrig="320" w14:anchorId="6B2D9ADF">
                <v:shape id="_x0000_i2366" type="#_x0000_t75" style="width:14.4pt;height:14.4pt" o:ole="">
                  <v:imagedata r:id="rId1962" o:title=""/>
                </v:shape>
                <o:OLEObject Type="Embed" ProgID="Equation.3" ShapeID="_x0000_i2366" DrawAspect="Content" ObjectID="_1685802397" r:id="rId2107"/>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8EC916" w14:textId="77777777" w:rsidR="00113A1A" w:rsidRPr="00EA4E3A" w:rsidRDefault="008B0F02" w:rsidP="00CD70F7">
            <w:pPr>
              <w:pStyle w:val="TAH"/>
              <w:rPr>
                <w:lang w:eastAsia="en-US"/>
              </w:rPr>
            </w:pPr>
            <w:r w:rsidRPr="00EA4E3A">
              <w:rPr>
                <w:noProof/>
              </w:rPr>
              <w:drawing>
                <wp:inline distT="0" distB="0" distL="0" distR="0" wp14:anchorId="4F9B477C" wp14:editId="13123E3C">
                  <wp:extent cx="123825" cy="190500"/>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70AB1969" w14:textId="77777777" w:rsidTr="00CD70F7">
        <w:trPr>
          <w:cantSplit/>
          <w:jc w:val="center"/>
        </w:trPr>
        <w:tc>
          <w:tcPr>
            <w:tcW w:w="484" w:type="pct"/>
            <w:vMerge/>
            <w:tcBorders>
              <w:bottom w:val="single" w:sz="4" w:space="0" w:color="auto"/>
            </w:tcBorders>
            <w:shd w:val="clear" w:color="auto" w:fill="E0E0E0"/>
          </w:tcPr>
          <w:p w14:paraId="2E7AF4E5" w14:textId="77777777"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14:paraId="3E11BC4C" w14:textId="77777777"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97197E9" w14:textId="77777777"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14:paraId="25DD997E" w14:textId="77777777" w:rsidR="00113A1A" w:rsidRPr="00EA4E3A" w:rsidRDefault="00113A1A" w:rsidP="00CD70F7">
            <w:pPr>
              <w:pStyle w:val="TAH"/>
              <w:rPr>
                <w:lang w:eastAsia="en-US"/>
              </w:rPr>
            </w:pPr>
            <w:r w:rsidRPr="00EA4E3A">
              <w:rPr>
                <w:lang w:eastAsia="en-US"/>
              </w:rPr>
              <w:t>8</w:t>
            </w:r>
          </w:p>
        </w:tc>
        <w:tc>
          <w:tcPr>
            <w:tcW w:w="837" w:type="pct"/>
            <w:tcBorders>
              <w:top w:val="single" w:sz="4" w:space="0" w:color="auto"/>
            </w:tcBorders>
            <w:shd w:val="clear" w:color="auto" w:fill="E0E0E0"/>
            <w:vAlign w:val="center"/>
          </w:tcPr>
          <w:p w14:paraId="41563411" w14:textId="77777777" w:rsidR="00113A1A" w:rsidRPr="00EA4E3A" w:rsidRDefault="00113A1A" w:rsidP="00CD70F7">
            <w:pPr>
              <w:pStyle w:val="TAH"/>
              <w:rPr>
                <w:lang w:eastAsia="en-US"/>
              </w:rPr>
            </w:pPr>
            <w:r w:rsidRPr="00EA4E3A">
              <w:rPr>
                <w:lang w:eastAsia="en-US"/>
              </w:rPr>
              <w:t>9</w:t>
            </w:r>
          </w:p>
        </w:tc>
        <w:tc>
          <w:tcPr>
            <w:tcW w:w="868" w:type="pct"/>
            <w:tcBorders>
              <w:top w:val="single" w:sz="4" w:space="0" w:color="auto"/>
            </w:tcBorders>
            <w:shd w:val="clear" w:color="auto" w:fill="E0E0E0"/>
            <w:vAlign w:val="center"/>
          </w:tcPr>
          <w:p w14:paraId="231839FB" w14:textId="77777777" w:rsidR="00113A1A" w:rsidRPr="00EA4E3A" w:rsidRDefault="00113A1A" w:rsidP="00CD70F7">
            <w:pPr>
              <w:pStyle w:val="TAH"/>
              <w:rPr>
                <w:lang w:eastAsia="en-US"/>
              </w:rPr>
            </w:pPr>
            <w:r w:rsidRPr="00EA4E3A">
              <w:rPr>
                <w:lang w:eastAsia="en-US"/>
              </w:rPr>
              <w:t>10</w:t>
            </w:r>
          </w:p>
        </w:tc>
        <w:tc>
          <w:tcPr>
            <w:tcW w:w="853" w:type="pct"/>
            <w:tcBorders>
              <w:top w:val="single" w:sz="4" w:space="0" w:color="auto"/>
            </w:tcBorders>
            <w:shd w:val="clear" w:color="auto" w:fill="E0E0E0"/>
            <w:vAlign w:val="center"/>
          </w:tcPr>
          <w:p w14:paraId="737528CC" w14:textId="77777777" w:rsidR="00113A1A" w:rsidRPr="00EA4E3A" w:rsidRDefault="00113A1A" w:rsidP="00CD70F7">
            <w:pPr>
              <w:pStyle w:val="TAH"/>
              <w:rPr>
                <w:lang w:eastAsia="en-US"/>
              </w:rPr>
            </w:pPr>
            <w:r w:rsidRPr="00EA4E3A">
              <w:rPr>
                <w:lang w:eastAsia="en-US"/>
              </w:rPr>
              <w:t>11</w:t>
            </w:r>
          </w:p>
        </w:tc>
      </w:tr>
      <w:tr w:rsidR="00113A1A" w:rsidRPr="00EA4E3A" w14:paraId="6E725B8D" w14:textId="77777777" w:rsidTr="00CD70F7">
        <w:trPr>
          <w:cantSplit/>
          <w:jc w:val="center"/>
        </w:trPr>
        <w:tc>
          <w:tcPr>
            <w:tcW w:w="484" w:type="pct"/>
          </w:tcPr>
          <w:p w14:paraId="6EFAC25C" w14:textId="77777777"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14:paraId="24FF2EF2" w14:textId="77777777" w:rsidR="00113A1A" w:rsidRPr="00EA4E3A" w:rsidRDefault="00113A1A" w:rsidP="00CD70F7">
            <w:pPr>
              <w:pStyle w:val="TAC"/>
              <w:rPr>
                <w:lang w:eastAsia="en-US"/>
              </w:rPr>
            </w:pPr>
            <w:r w:rsidRPr="00EA4E3A">
              <w:rPr>
                <w:position w:val="-20"/>
                <w:lang w:eastAsia="en-US"/>
              </w:rPr>
              <w:object w:dxaOrig="1260" w:dyaOrig="540" w14:anchorId="3DEA43A3">
                <v:shape id="_x0000_i2367" type="#_x0000_t75" style="width:50.4pt;height:21.6pt" o:ole="">
                  <v:imagedata r:id="rId1980" o:title=""/>
                </v:shape>
                <o:OLEObject Type="Embed" ProgID="Equation.3" ShapeID="_x0000_i2367" DrawAspect="Content" ObjectID="_1685802398" r:id="rId2108"/>
              </w:object>
            </w:r>
          </w:p>
        </w:tc>
        <w:tc>
          <w:tcPr>
            <w:tcW w:w="556" w:type="pct"/>
            <w:shd w:val="clear" w:color="auto" w:fill="auto"/>
            <w:vAlign w:val="center"/>
          </w:tcPr>
          <w:p w14:paraId="6CB8C690" w14:textId="77777777" w:rsidR="00113A1A" w:rsidRPr="00EA4E3A" w:rsidRDefault="00113A1A" w:rsidP="00CD70F7">
            <w:pPr>
              <w:pStyle w:val="TAC"/>
              <w:rPr>
                <w:lang w:eastAsia="en-US"/>
              </w:rPr>
            </w:pPr>
            <w:r w:rsidRPr="00EA4E3A">
              <w:rPr>
                <w:position w:val="-20"/>
                <w:lang w:eastAsia="en-US"/>
              </w:rPr>
              <w:object w:dxaOrig="1320" w:dyaOrig="540" w14:anchorId="5F3194C3">
                <v:shape id="_x0000_i2368" type="#_x0000_t75" style="width:57.6pt;height:21.6pt" o:ole="">
                  <v:imagedata r:id="rId1982" o:title=""/>
                </v:shape>
                <o:OLEObject Type="Embed" ProgID="Equation.3" ShapeID="_x0000_i2368" DrawAspect="Content" ObjectID="_1685802399" r:id="rId2109"/>
              </w:object>
            </w:r>
          </w:p>
        </w:tc>
        <w:tc>
          <w:tcPr>
            <w:tcW w:w="853" w:type="pct"/>
          </w:tcPr>
          <w:p w14:paraId="07A67B8D" w14:textId="77777777" w:rsidR="00113A1A" w:rsidRPr="00EA4E3A" w:rsidRDefault="00113A1A" w:rsidP="00CD70F7">
            <w:pPr>
              <w:pStyle w:val="TAC"/>
              <w:rPr>
                <w:lang w:eastAsia="en-US"/>
              </w:rPr>
            </w:pPr>
            <w:r w:rsidRPr="00EA4E3A">
              <w:rPr>
                <w:spacing w:val="-20"/>
                <w:position w:val="-14"/>
                <w:lang w:eastAsia="en-US"/>
              </w:rPr>
              <w:object w:dxaOrig="840" w:dyaOrig="380" w14:anchorId="0C24E0CC">
                <v:shape id="_x0000_i2369" type="#_x0000_t75" style="width:43.2pt;height:21.6pt" o:ole="">
                  <v:imagedata r:id="rId2045" o:title=""/>
                </v:shape>
                <o:OLEObject Type="Embed" ProgID="Equation.3" ShapeID="_x0000_i2369" DrawAspect="Content" ObjectID="_1685802400" r:id="rId2110"/>
              </w:object>
            </w:r>
          </w:p>
        </w:tc>
        <w:tc>
          <w:tcPr>
            <w:tcW w:w="837" w:type="pct"/>
          </w:tcPr>
          <w:p w14:paraId="18DE7FCE" w14:textId="77777777" w:rsidR="00113A1A" w:rsidRPr="00EA4E3A" w:rsidRDefault="00113A1A" w:rsidP="00CD70F7">
            <w:pPr>
              <w:pStyle w:val="TAC"/>
              <w:rPr>
                <w:lang w:eastAsia="en-US"/>
              </w:rPr>
            </w:pPr>
            <w:r w:rsidRPr="00EA4E3A">
              <w:rPr>
                <w:spacing w:val="-20"/>
                <w:position w:val="-14"/>
                <w:lang w:eastAsia="en-US"/>
              </w:rPr>
              <w:object w:dxaOrig="820" w:dyaOrig="380" w14:anchorId="7DD0B16C">
                <v:shape id="_x0000_i2370" type="#_x0000_t75" style="width:43.2pt;height:21.6pt" o:ole="">
                  <v:imagedata r:id="rId2047" o:title=""/>
                </v:shape>
                <o:OLEObject Type="Embed" ProgID="Equation.3" ShapeID="_x0000_i2370" DrawAspect="Content" ObjectID="_1685802401" r:id="rId2111"/>
              </w:object>
            </w:r>
          </w:p>
        </w:tc>
        <w:tc>
          <w:tcPr>
            <w:tcW w:w="868" w:type="pct"/>
          </w:tcPr>
          <w:p w14:paraId="2AD9C26D" w14:textId="77777777" w:rsidR="00113A1A" w:rsidRPr="00EA4E3A" w:rsidRDefault="00113A1A" w:rsidP="00CD70F7">
            <w:pPr>
              <w:pStyle w:val="TAC"/>
              <w:rPr>
                <w:lang w:eastAsia="en-US"/>
              </w:rPr>
            </w:pPr>
            <w:r w:rsidRPr="00EA4E3A">
              <w:rPr>
                <w:spacing w:val="-20"/>
                <w:position w:val="-14"/>
                <w:lang w:eastAsia="en-US"/>
              </w:rPr>
              <w:object w:dxaOrig="859" w:dyaOrig="380" w14:anchorId="4A3368BB">
                <v:shape id="_x0000_i2371" type="#_x0000_t75" style="width:43.2pt;height:21.6pt" o:ole="">
                  <v:imagedata r:id="rId2049" o:title=""/>
                </v:shape>
                <o:OLEObject Type="Embed" ProgID="Equation.3" ShapeID="_x0000_i2371" DrawAspect="Content" ObjectID="_1685802402" r:id="rId2112"/>
              </w:object>
            </w:r>
          </w:p>
        </w:tc>
        <w:tc>
          <w:tcPr>
            <w:tcW w:w="853" w:type="pct"/>
          </w:tcPr>
          <w:p w14:paraId="7F049919" w14:textId="77777777" w:rsidR="00113A1A" w:rsidRPr="00EA4E3A" w:rsidRDefault="00113A1A" w:rsidP="00CD70F7">
            <w:pPr>
              <w:pStyle w:val="TAC"/>
              <w:rPr>
                <w:lang w:eastAsia="en-US"/>
              </w:rPr>
            </w:pPr>
            <w:r w:rsidRPr="00EA4E3A">
              <w:rPr>
                <w:spacing w:val="-20"/>
                <w:position w:val="-14"/>
                <w:lang w:eastAsia="en-US"/>
              </w:rPr>
              <w:object w:dxaOrig="840" w:dyaOrig="380" w14:anchorId="3145A860">
                <v:shape id="_x0000_i2372" type="#_x0000_t75" style="width:43.2pt;height:21.6pt" o:ole="">
                  <v:imagedata r:id="rId2051" o:title=""/>
                </v:shape>
                <o:OLEObject Type="Embed" ProgID="Equation.3" ShapeID="_x0000_i2372" DrawAspect="Content" ObjectID="_1685802403" r:id="rId2113"/>
              </w:object>
            </w:r>
          </w:p>
        </w:tc>
      </w:tr>
      <w:tr w:rsidR="00113A1A" w:rsidRPr="00EA4E3A" w14:paraId="57C342CA" w14:textId="77777777" w:rsidTr="00CD70F7">
        <w:trPr>
          <w:cantSplit/>
          <w:jc w:val="center"/>
        </w:trPr>
        <w:tc>
          <w:tcPr>
            <w:tcW w:w="484" w:type="pct"/>
            <w:vMerge w:val="restart"/>
            <w:shd w:val="clear" w:color="auto" w:fill="E0E0E0"/>
          </w:tcPr>
          <w:p w14:paraId="342F19A6" w14:textId="77777777"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547" w:type="pct"/>
            <w:vMerge w:val="restart"/>
            <w:shd w:val="clear" w:color="auto" w:fill="E0E0E0"/>
            <w:vAlign w:val="center"/>
          </w:tcPr>
          <w:p w14:paraId="0DF7BEAA" w14:textId="77777777" w:rsidR="00113A1A" w:rsidRPr="00EA4E3A" w:rsidRDefault="00113A1A" w:rsidP="00CD70F7">
            <w:pPr>
              <w:pStyle w:val="TAH"/>
              <w:rPr>
                <w:lang w:eastAsia="en-US"/>
              </w:rPr>
            </w:pPr>
            <w:r w:rsidRPr="00EA4E3A">
              <w:rPr>
                <w:position w:val="-12"/>
                <w:lang w:eastAsia="en-US"/>
              </w:rPr>
              <w:object w:dxaOrig="260" w:dyaOrig="320" w14:anchorId="58592791">
                <v:shape id="_x0000_i2373" type="#_x0000_t75" style="width:14.4pt;height:14.4pt" o:ole="">
                  <v:imagedata r:id="rId1960" o:title=""/>
                </v:shape>
                <o:OLEObject Type="Embed" ProgID="Equation.3" ShapeID="_x0000_i2373" DrawAspect="Content" ObjectID="_1685802404" r:id="rId2114"/>
              </w:object>
            </w:r>
          </w:p>
        </w:tc>
        <w:tc>
          <w:tcPr>
            <w:tcW w:w="556" w:type="pct"/>
            <w:vMerge w:val="restart"/>
            <w:shd w:val="clear" w:color="auto" w:fill="E0E0E0"/>
            <w:vAlign w:val="center"/>
          </w:tcPr>
          <w:p w14:paraId="745A2C90" w14:textId="77777777" w:rsidR="00113A1A" w:rsidRPr="00EA4E3A" w:rsidRDefault="00113A1A" w:rsidP="00CD70F7">
            <w:pPr>
              <w:pStyle w:val="TAH"/>
              <w:rPr>
                <w:lang w:eastAsia="en-US"/>
              </w:rPr>
            </w:pPr>
            <w:r w:rsidRPr="00EA4E3A">
              <w:rPr>
                <w:position w:val="-12"/>
                <w:lang w:eastAsia="en-US"/>
              </w:rPr>
              <w:object w:dxaOrig="300" w:dyaOrig="320" w14:anchorId="6F4FC475">
                <v:shape id="_x0000_i2374" type="#_x0000_t75" style="width:14.4pt;height:14.4pt" o:ole="">
                  <v:imagedata r:id="rId1962" o:title=""/>
                </v:shape>
                <o:OLEObject Type="Embed" ProgID="Equation.3" ShapeID="_x0000_i2374" DrawAspect="Content" ObjectID="_1685802405" r:id="rId2115"/>
              </w:object>
            </w:r>
          </w:p>
        </w:tc>
        <w:tc>
          <w:tcPr>
            <w:tcW w:w="3412" w:type="pct"/>
            <w:gridSpan w:val="4"/>
            <w:tcBorders>
              <w:bottom w:val="single" w:sz="4" w:space="0" w:color="auto"/>
            </w:tcBorders>
            <w:shd w:val="clear" w:color="auto" w:fill="E0E0E0"/>
            <w:vAlign w:val="center"/>
          </w:tcPr>
          <w:p w14:paraId="426C81FB" w14:textId="77777777" w:rsidR="00113A1A" w:rsidRPr="00EA4E3A" w:rsidRDefault="008B0F02" w:rsidP="00CD70F7">
            <w:pPr>
              <w:pStyle w:val="TAH"/>
              <w:rPr>
                <w:lang w:eastAsia="en-US"/>
              </w:rPr>
            </w:pPr>
            <w:r w:rsidRPr="00EA4E3A">
              <w:rPr>
                <w:noProof/>
              </w:rPr>
              <w:drawing>
                <wp:inline distT="0" distB="0" distL="0" distR="0" wp14:anchorId="6230B416" wp14:editId="0179AC4D">
                  <wp:extent cx="123825" cy="190500"/>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3213E37F" w14:textId="77777777" w:rsidTr="00CD70F7">
        <w:trPr>
          <w:cantSplit/>
          <w:jc w:val="center"/>
        </w:trPr>
        <w:tc>
          <w:tcPr>
            <w:tcW w:w="484" w:type="pct"/>
            <w:vMerge/>
            <w:tcBorders>
              <w:bottom w:val="single" w:sz="4" w:space="0" w:color="auto"/>
            </w:tcBorders>
            <w:shd w:val="clear" w:color="auto" w:fill="E0E0E0"/>
          </w:tcPr>
          <w:p w14:paraId="78E61998" w14:textId="77777777"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14:paraId="2E70D0BC" w14:textId="77777777"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14:paraId="39048128" w14:textId="77777777"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14:paraId="7CDBB298" w14:textId="77777777" w:rsidR="00113A1A" w:rsidRPr="00EA4E3A" w:rsidRDefault="00113A1A" w:rsidP="00CD70F7">
            <w:pPr>
              <w:pStyle w:val="TAH"/>
              <w:rPr>
                <w:lang w:eastAsia="en-US"/>
              </w:rPr>
            </w:pPr>
            <w:r w:rsidRPr="00EA4E3A">
              <w:rPr>
                <w:lang w:eastAsia="en-US"/>
              </w:rPr>
              <w:t>12</w:t>
            </w:r>
          </w:p>
        </w:tc>
        <w:tc>
          <w:tcPr>
            <w:tcW w:w="837" w:type="pct"/>
            <w:tcBorders>
              <w:top w:val="single" w:sz="4" w:space="0" w:color="auto"/>
            </w:tcBorders>
            <w:shd w:val="clear" w:color="auto" w:fill="E0E0E0"/>
            <w:vAlign w:val="center"/>
          </w:tcPr>
          <w:p w14:paraId="135F73F9" w14:textId="77777777" w:rsidR="00113A1A" w:rsidRPr="00EA4E3A" w:rsidRDefault="00113A1A" w:rsidP="00CD70F7">
            <w:pPr>
              <w:pStyle w:val="TAH"/>
              <w:rPr>
                <w:lang w:eastAsia="en-US"/>
              </w:rPr>
            </w:pPr>
            <w:r w:rsidRPr="00EA4E3A">
              <w:rPr>
                <w:lang w:eastAsia="en-US"/>
              </w:rPr>
              <w:t>13</w:t>
            </w:r>
          </w:p>
        </w:tc>
        <w:tc>
          <w:tcPr>
            <w:tcW w:w="868" w:type="pct"/>
            <w:tcBorders>
              <w:top w:val="single" w:sz="4" w:space="0" w:color="auto"/>
            </w:tcBorders>
            <w:shd w:val="clear" w:color="auto" w:fill="E0E0E0"/>
            <w:vAlign w:val="center"/>
          </w:tcPr>
          <w:p w14:paraId="4FF0C995" w14:textId="77777777" w:rsidR="00113A1A" w:rsidRPr="00EA4E3A" w:rsidRDefault="00113A1A" w:rsidP="00CD70F7">
            <w:pPr>
              <w:pStyle w:val="TAH"/>
              <w:rPr>
                <w:lang w:eastAsia="en-US"/>
              </w:rPr>
            </w:pPr>
            <w:r w:rsidRPr="00EA4E3A">
              <w:rPr>
                <w:lang w:eastAsia="en-US"/>
              </w:rPr>
              <w:t>14</w:t>
            </w:r>
          </w:p>
        </w:tc>
        <w:tc>
          <w:tcPr>
            <w:tcW w:w="853" w:type="pct"/>
            <w:tcBorders>
              <w:top w:val="single" w:sz="4" w:space="0" w:color="auto"/>
            </w:tcBorders>
            <w:shd w:val="clear" w:color="auto" w:fill="E0E0E0"/>
            <w:vAlign w:val="center"/>
          </w:tcPr>
          <w:p w14:paraId="637246D2" w14:textId="77777777" w:rsidR="00113A1A" w:rsidRPr="00EA4E3A" w:rsidRDefault="00113A1A" w:rsidP="00CD70F7">
            <w:pPr>
              <w:pStyle w:val="TAH"/>
              <w:rPr>
                <w:lang w:eastAsia="en-US"/>
              </w:rPr>
            </w:pPr>
            <w:r w:rsidRPr="00EA4E3A">
              <w:rPr>
                <w:lang w:eastAsia="en-US"/>
              </w:rPr>
              <w:t>15</w:t>
            </w:r>
          </w:p>
        </w:tc>
      </w:tr>
      <w:tr w:rsidR="00113A1A" w:rsidRPr="00EA4E3A" w14:paraId="4C5321C1" w14:textId="77777777" w:rsidTr="00CD70F7">
        <w:trPr>
          <w:cantSplit/>
          <w:jc w:val="center"/>
        </w:trPr>
        <w:tc>
          <w:tcPr>
            <w:tcW w:w="484" w:type="pct"/>
          </w:tcPr>
          <w:p w14:paraId="400B469E" w14:textId="77777777"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14:paraId="0BA1002E" w14:textId="77777777" w:rsidR="00113A1A" w:rsidRPr="00EA4E3A" w:rsidRDefault="00113A1A" w:rsidP="00CD70F7">
            <w:pPr>
              <w:pStyle w:val="TAC"/>
              <w:rPr>
                <w:lang w:eastAsia="en-US"/>
              </w:rPr>
            </w:pPr>
            <w:r w:rsidRPr="00EA4E3A">
              <w:rPr>
                <w:position w:val="-20"/>
                <w:lang w:eastAsia="en-US"/>
              </w:rPr>
              <w:object w:dxaOrig="1260" w:dyaOrig="540" w14:anchorId="33D3C690">
                <v:shape id="_x0000_i2375" type="#_x0000_t75" style="width:50.4pt;height:21.6pt" o:ole="">
                  <v:imagedata r:id="rId1980" o:title=""/>
                </v:shape>
                <o:OLEObject Type="Embed" ProgID="Equation.3" ShapeID="_x0000_i2375" DrawAspect="Content" ObjectID="_1685802406" r:id="rId2116"/>
              </w:object>
            </w:r>
          </w:p>
        </w:tc>
        <w:tc>
          <w:tcPr>
            <w:tcW w:w="556" w:type="pct"/>
            <w:shd w:val="clear" w:color="auto" w:fill="auto"/>
            <w:vAlign w:val="center"/>
          </w:tcPr>
          <w:p w14:paraId="3A90A3F3" w14:textId="77777777" w:rsidR="00113A1A" w:rsidRPr="00EA4E3A" w:rsidRDefault="00113A1A" w:rsidP="00CD70F7">
            <w:pPr>
              <w:pStyle w:val="TAC"/>
              <w:rPr>
                <w:lang w:eastAsia="en-US"/>
              </w:rPr>
            </w:pPr>
            <w:r w:rsidRPr="00EA4E3A">
              <w:rPr>
                <w:position w:val="-20"/>
                <w:lang w:eastAsia="en-US"/>
              </w:rPr>
              <w:object w:dxaOrig="1320" w:dyaOrig="540" w14:anchorId="5E754BD1">
                <v:shape id="_x0000_i2376" type="#_x0000_t75" style="width:57.6pt;height:21.6pt" o:ole="">
                  <v:imagedata r:id="rId1982" o:title=""/>
                </v:shape>
                <o:OLEObject Type="Embed" ProgID="Equation.3" ShapeID="_x0000_i2376" DrawAspect="Content" ObjectID="_1685802407" r:id="rId2117"/>
              </w:object>
            </w:r>
          </w:p>
        </w:tc>
        <w:tc>
          <w:tcPr>
            <w:tcW w:w="853" w:type="pct"/>
          </w:tcPr>
          <w:p w14:paraId="59EE86CE" w14:textId="77777777" w:rsidR="00113A1A" w:rsidRPr="00EA4E3A" w:rsidRDefault="00113A1A" w:rsidP="00CD70F7">
            <w:pPr>
              <w:pStyle w:val="TAC"/>
              <w:rPr>
                <w:lang w:eastAsia="en-US"/>
              </w:rPr>
            </w:pPr>
            <w:r w:rsidRPr="00EA4E3A">
              <w:rPr>
                <w:spacing w:val="-20"/>
                <w:position w:val="-14"/>
                <w:lang w:eastAsia="en-US"/>
              </w:rPr>
              <w:object w:dxaOrig="840" w:dyaOrig="380" w14:anchorId="54EA7D89">
                <v:shape id="_x0000_i2377" type="#_x0000_t75" style="width:43.2pt;height:21.6pt" o:ole="">
                  <v:imagedata r:id="rId2118" o:title=""/>
                </v:shape>
                <o:OLEObject Type="Embed" ProgID="Equation.3" ShapeID="_x0000_i2377" DrawAspect="Content" ObjectID="_1685802408" r:id="rId2119"/>
              </w:object>
            </w:r>
          </w:p>
        </w:tc>
        <w:tc>
          <w:tcPr>
            <w:tcW w:w="837" w:type="pct"/>
          </w:tcPr>
          <w:p w14:paraId="2EB66B66" w14:textId="77777777" w:rsidR="00113A1A" w:rsidRPr="00EA4E3A" w:rsidRDefault="00113A1A" w:rsidP="00CD70F7">
            <w:pPr>
              <w:pStyle w:val="TAC"/>
              <w:rPr>
                <w:lang w:eastAsia="en-US"/>
              </w:rPr>
            </w:pPr>
            <w:r w:rsidRPr="00EA4E3A">
              <w:rPr>
                <w:spacing w:val="-20"/>
                <w:position w:val="-14"/>
                <w:lang w:eastAsia="en-US"/>
              </w:rPr>
              <w:object w:dxaOrig="820" w:dyaOrig="380" w14:anchorId="42DEC271">
                <v:shape id="_x0000_i2378" type="#_x0000_t75" style="width:43.2pt;height:21.6pt" o:ole="">
                  <v:imagedata r:id="rId2120" o:title=""/>
                </v:shape>
                <o:OLEObject Type="Embed" ProgID="Equation.3" ShapeID="_x0000_i2378" DrawAspect="Content" ObjectID="_1685802409" r:id="rId2121"/>
              </w:object>
            </w:r>
          </w:p>
        </w:tc>
        <w:tc>
          <w:tcPr>
            <w:tcW w:w="868" w:type="pct"/>
          </w:tcPr>
          <w:p w14:paraId="2742E460" w14:textId="77777777" w:rsidR="00113A1A" w:rsidRPr="00EA4E3A" w:rsidRDefault="00113A1A" w:rsidP="00CD70F7">
            <w:pPr>
              <w:pStyle w:val="TAC"/>
              <w:rPr>
                <w:lang w:eastAsia="en-US"/>
              </w:rPr>
            </w:pPr>
            <w:r w:rsidRPr="00EA4E3A">
              <w:rPr>
                <w:spacing w:val="-20"/>
                <w:position w:val="-14"/>
                <w:lang w:eastAsia="en-US"/>
              </w:rPr>
              <w:object w:dxaOrig="840" w:dyaOrig="380" w14:anchorId="76D64270">
                <v:shape id="_x0000_i2379" type="#_x0000_t75" style="width:43.2pt;height:21.6pt" o:ole="">
                  <v:imagedata r:id="rId2122" o:title=""/>
                </v:shape>
                <o:OLEObject Type="Embed" ProgID="Equation.3" ShapeID="_x0000_i2379" DrawAspect="Content" ObjectID="_1685802410" r:id="rId2123"/>
              </w:object>
            </w:r>
          </w:p>
        </w:tc>
        <w:tc>
          <w:tcPr>
            <w:tcW w:w="853" w:type="pct"/>
          </w:tcPr>
          <w:p w14:paraId="4C3FF2D1" w14:textId="77777777" w:rsidR="00113A1A" w:rsidRPr="00EA4E3A" w:rsidRDefault="00113A1A" w:rsidP="00CD70F7">
            <w:pPr>
              <w:pStyle w:val="TAC"/>
              <w:rPr>
                <w:lang w:eastAsia="en-US"/>
              </w:rPr>
            </w:pPr>
            <w:r w:rsidRPr="00EA4E3A">
              <w:rPr>
                <w:spacing w:val="-20"/>
                <w:position w:val="-14"/>
                <w:lang w:eastAsia="en-US"/>
              </w:rPr>
              <w:object w:dxaOrig="840" w:dyaOrig="380" w14:anchorId="14BFB747">
                <v:shape id="_x0000_i2380" type="#_x0000_t75" style="width:43.2pt;height:21.6pt" o:ole="">
                  <v:imagedata r:id="rId2124" o:title=""/>
                </v:shape>
                <o:OLEObject Type="Embed" ProgID="Equation.3" ShapeID="_x0000_i2380" DrawAspect="Content" ObjectID="_1685802411" r:id="rId2125"/>
              </w:object>
            </w:r>
          </w:p>
        </w:tc>
      </w:tr>
      <w:tr w:rsidR="00113A1A" w:rsidRPr="00EA4E3A" w14:paraId="6D0BE8DE" w14:textId="77777777" w:rsidTr="00CD70F7">
        <w:trPr>
          <w:cantSplit/>
          <w:jc w:val="center"/>
        </w:trPr>
        <w:tc>
          <w:tcPr>
            <w:tcW w:w="5000" w:type="pct"/>
            <w:gridSpan w:val="7"/>
          </w:tcPr>
          <w:p w14:paraId="2C42BD2F" w14:textId="77777777"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w14:anchorId="19E6EA8C">
                <v:shape id="_x0000_i2381" type="#_x0000_t75" style="width:165.6pt;height:36pt" o:ole="">
                  <v:imagedata r:id="rId2077" o:title=""/>
                </v:shape>
                <o:OLEObject Type="Embed" ProgID="Equation.3" ShapeID="_x0000_i2381" DrawAspect="Content" ObjectID="_1685802412" r:id="rId2126"/>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w14:anchorId="4AC0C8D6">
                <v:shape id="_x0000_i2382" type="#_x0000_t75" style="width:43.2pt;height:14.4pt" o:ole="">
                  <v:imagedata r:id="rId2079" o:title=""/>
                </v:shape>
                <o:OLEObject Type="Embed" ProgID="Equation.3" ShapeID="_x0000_i2382" DrawAspect="Content" ObjectID="_1685802413" r:id="rId2127"/>
              </w:object>
            </w:r>
          </w:p>
          <w:p w14:paraId="17608646" w14:textId="77777777" w:rsidR="00113A1A" w:rsidRPr="00EA4E3A" w:rsidRDefault="00113A1A" w:rsidP="00CD70F7">
            <w:pPr>
              <w:pStyle w:val="TAC"/>
              <w:rPr>
                <w:lang w:eastAsia="en-US"/>
              </w:rPr>
            </w:pPr>
            <w:r w:rsidRPr="00EA4E3A">
              <w:rPr>
                <w:position w:val="-28"/>
                <w:lang w:eastAsia="en-US"/>
              </w:rPr>
              <w:object w:dxaOrig="3320" w:dyaOrig="660" w14:anchorId="60E59A9F">
                <v:shape id="_x0000_i2383" type="#_x0000_t75" style="width:165.6pt;height:36pt" o:ole="">
                  <v:imagedata r:id="rId2081" o:title=""/>
                </v:shape>
                <o:OLEObject Type="Embed" ProgID="Equation.3" ShapeID="_x0000_i2383" DrawAspect="Content" ObjectID="_1685802414" r:id="rId2128"/>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w14:anchorId="6369C0A4">
                <v:shape id="_x0000_i2384" type="#_x0000_t75" style="width:36pt;height:14.4pt" o:ole="">
                  <v:imagedata r:id="rId2083" o:title=""/>
                </v:shape>
                <o:OLEObject Type="Embed" ProgID="Equation.3" ShapeID="_x0000_i2384" DrawAspect="Content" ObjectID="_1685802415" r:id="rId2129"/>
              </w:object>
            </w:r>
          </w:p>
        </w:tc>
      </w:tr>
    </w:tbl>
    <w:p w14:paraId="7CF18AC0" w14:textId="77777777" w:rsidR="00113A1A" w:rsidRPr="00EA4E3A" w:rsidRDefault="00113A1A" w:rsidP="00D93FBC"/>
    <w:p w14:paraId="5964DC90" w14:textId="77777777" w:rsidR="00113A1A" w:rsidRPr="00EA4E3A" w:rsidRDefault="00113A1A" w:rsidP="00113A1A">
      <w:pPr>
        <w:pStyle w:val="TH"/>
        <w:rPr>
          <w:lang w:val="en-US"/>
        </w:rPr>
      </w:pPr>
      <w:r w:rsidRPr="00EA4E3A">
        <w:t>Table 7.2.4-1</w:t>
      </w:r>
      <w:r w:rsidRPr="00EA4E3A">
        <w:rPr>
          <w:lang w:val="en-US"/>
        </w:rPr>
        <w:t>1</w:t>
      </w:r>
      <w:r w:rsidRPr="00EA4E3A">
        <w:t xml:space="preserve">: Codebook for </w:t>
      </w:r>
      <w:r w:rsidRPr="00EA4E3A">
        <w:rPr>
          <w:lang w:val="en-US"/>
        </w:rPr>
        <w:t>2</w:t>
      </w:r>
      <w:r w:rsidRPr="00EA4E3A">
        <w:t xml:space="preserve">-layer CSI reporting using antenna ports 15 to </w:t>
      </w:r>
      <w:r w:rsidRPr="00EA4E3A">
        <w:rPr>
          <w:lang w:val="en-US"/>
        </w:rPr>
        <w:t>14+</w:t>
      </w:r>
      <w:r w:rsidRPr="00EA4E3A">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14:paraId="5E8DCFF1" w14:textId="77777777" w:rsidTr="00CD70F7">
        <w:trPr>
          <w:cantSplit/>
          <w:trHeight w:val="331"/>
          <w:jc w:val="center"/>
        </w:trPr>
        <w:tc>
          <w:tcPr>
            <w:tcW w:w="5000" w:type="pct"/>
            <w:gridSpan w:val="5"/>
            <w:shd w:val="clear" w:color="auto" w:fill="E0E0E0"/>
            <w:vAlign w:val="center"/>
            <w:hideMark/>
          </w:tcPr>
          <w:p w14:paraId="0D6E610C" w14:textId="77777777" w:rsidR="00113A1A" w:rsidRPr="00EA4E3A" w:rsidRDefault="00113A1A" w:rsidP="00CD70F7">
            <w:pPr>
              <w:pStyle w:val="TAH"/>
              <w:rPr>
                <w:rFonts w:eastAsia="SimSun"/>
                <w:lang w:eastAsia="zh-CN"/>
              </w:rPr>
            </w:pPr>
            <w:r w:rsidRPr="00EA4E3A">
              <w:rPr>
                <w:rFonts w:cs="Arial"/>
                <w:i/>
                <w:lang w:eastAsia="en-US"/>
              </w:rPr>
              <w:t xml:space="preserve">2 Layers, Codebook-Config = </w:t>
            </w:r>
            <w:r w:rsidRPr="00EA4E3A">
              <w:rPr>
                <w:rFonts w:cs="Arial"/>
                <w:lang w:eastAsia="en-US"/>
              </w:rPr>
              <w:t>1</w:t>
            </w:r>
          </w:p>
        </w:tc>
      </w:tr>
      <w:tr w:rsidR="00113A1A" w:rsidRPr="00EA4E3A" w14:paraId="21554905" w14:textId="77777777" w:rsidTr="00CD70F7">
        <w:trPr>
          <w:cantSplit/>
          <w:jc w:val="center"/>
        </w:trPr>
        <w:tc>
          <w:tcPr>
            <w:tcW w:w="5000" w:type="pct"/>
            <w:gridSpan w:val="5"/>
            <w:shd w:val="clear" w:color="auto" w:fill="E0E0E0"/>
            <w:vAlign w:val="center"/>
            <w:hideMark/>
          </w:tcPr>
          <w:p w14:paraId="016F2E71" w14:textId="77777777" w:rsidR="00113A1A" w:rsidRPr="00EA4E3A" w:rsidRDefault="00113A1A" w:rsidP="00CD70F7">
            <w:pPr>
              <w:pStyle w:val="TAH"/>
              <w:rPr>
                <w:rFonts w:cs="Arial"/>
                <w:noProof/>
                <w:lang w:val="en-US" w:eastAsia="en-US"/>
              </w:rPr>
            </w:pPr>
            <w:r w:rsidRPr="00EA4E3A">
              <w:rPr>
                <w:rFonts w:eastAsia="SimSun" w:cs="Arial"/>
                <w:position w:val="-12"/>
                <w:lang w:eastAsia="zh-CN"/>
              </w:rPr>
              <w:object w:dxaOrig="1579" w:dyaOrig="320" w14:anchorId="6B104F95">
                <v:shape id="_x0000_i2385" type="#_x0000_t75" style="width:79.2pt;height:14.4pt" o:ole="">
                  <v:imagedata r:id="rId2130" o:title=""/>
                </v:shape>
                <o:OLEObject Type="Embed" ProgID="Equation.3" ShapeID="_x0000_i2385" DrawAspect="Content" ObjectID="_1685802416" r:id="rId2131"/>
              </w:object>
            </w:r>
          </w:p>
        </w:tc>
      </w:tr>
      <w:tr w:rsidR="00113A1A" w:rsidRPr="00EA4E3A" w14:paraId="4C4AD060" w14:textId="77777777" w:rsidTr="00CD70F7">
        <w:trPr>
          <w:cantSplit/>
          <w:jc w:val="center"/>
        </w:trPr>
        <w:tc>
          <w:tcPr>
            <w:tcW w:w="779" w:type="pct"/>
            <w:vMerge w:val="restart"/>
            <w:shd w:val="clear" w:color="auto" w:fill="E0E0E0"/>
            <w:vAlign w:val="center"/>
            <w:hideMark/>
          </w:tcPr>
          <w:p w14:paraId="5FDEFF7C" w14:textId="77777777" w:rsidR="00113A1A" w:rsidRPr="00EA4E3A" w:rsidRDefault="00113A1A" w:rsidP="00CD70F7">
            <w:pPr>
              <w:pStyle w:val="TAH"/>
              <w:rPr>
                <w:rFonts w:cs="Arial"/>
                <w:lang w:eastAsia="en-US"/>
              </w:rPr>
            </w:pPr>
            <w:r w:rsidRPr="00EA4E3A">
              <w:rPr>
                <w:position w:val="-12"/>
                <w:lang w:eastAsia="en-US"/>
              </w:rPr>
              <w:object w:dxaOrig="240" w:dyaOrig="320" w14:anchorId="6BC9F891">
                <v:shape id="_x0000_i2386" type="#_x0000_t75" style="width:14.4pt;height:14.4pt" o:ole="">
                  <v:imagedata r:id="rId2132" o:title=""/>
                </v:shape>
                <o:OLEObject Type="Embed" ProgID="Equation.3" ShapeID="_x0000_i2386" DrawAspect="Content" ObjectID="_1685802417" r:id="rId2133"/>
              </w:object>
            </w:r>
          </w:p>
        </w:tc>
        <w:tc>
          <w:tcPr>
            <w:tcW w:w="4221" w:type="pct"/>
            <w:gridSpan w:val="4"/>
            <w:shd w:val="clear" w:color="auto" w:fill="E0E0E0"/>
            <w:vAlign w:val="center"/>
            <w:hideMark/>
          </w:tcPr>
          <w:p w14:paraId="08FC2602"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3E51D32E" wp14:editId="641F52F7">
                  <wp:extent cx="123825" cy="190500"/>
                  <wp:effectExtent l="0" t="0" r="0" b="0"/>
                  <wp:docPr id="16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6FA1D035" w14:textId="77777777" w:rsidTr="00CD70F7">
        <w:trPr>
          <w:cantSplit/>
          <w:jc w:val="center"/>
        </w:trPr>
        <w:tc>
          <w:tcPr>
            <w:tcW w:w="779" w:type="pct"/>
            <w:vMerge/>
            <w:vAlign w:val="center"/>
            <w:hideMark/>
          </w:tcPr>
          <w:p w14:paraId="6D28CECF" w14:textId="77777777" w:rsidR="00113A1A" w:rsidRPr="00EA4E3A" w:rsidRDefault="00113A1A" w:rsidP="00CD70F7">
            <w:pPr>
              <w:spacing w:after="0"/>
              <w:rPr>
                <w:rFonts w:ascii="Arial" w:hAnsi="Arial"/>
                <w:b/>
                <w:sz w:val="18"/>
              </w:rPr>
            </w:pPr>
          </w:p>
        </w:tc>
        <w:tc>
          <w:tcPr>
            <w:tcW w:w="1051" w:type="pct"/>
            <w:shd w:val="clear" w:color="auto" w:fill="E0E0E0"/>
            <w:vAlign w:val="center"/>
            <w:hideMark/>
          </w:tcPr>
          <w:p w14:paraId="5192D688" w14:textId="77777777"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14:paraId="093CF8A6" w14:textId="77777777" w:rsidR="00113A1A" w:rsidRPr="00EA4E3A" w:rsidRDefault="00113A1A" w:rsidP="00CD70F7">
            <w:pPr>
              <w:pStyle w:val="TAH"/>
              <w:rPr>
                <w:rFonts w:cs="Arial"/>
                <w:lang w:eastAsia="en-US"/>
              </w:rPr>
            </w:pPr>
            <w:r w:rsidRPr="00EA4E3A">
              <w:rPr>
                <w:rFonts w:cs="Arial"/>
                <w:lang w:eastAsia="en-US"/>
              </w:rPr>
              <w:t>1</w:t>
            </w:r>
          </w:p>
        </w:tc>
        <w:tc>
          <w:tcPr>
            <w:tcW w:w="1051" w:type="pct"/>
            <w:shd w:val="clear" w:color="auto" w:fill="E0E0E0"/>
          </w:tcPr>
          <w:p w14:paraId="031BB899" w14:textId="77777777" w:rsidR="00113A1A" w:rsidRPr="00EA4E3A" w:rsidRDefault="00113A1A" w:rsidP="00CD70F7">
            <w:pPr>
              <w:pStyle w:val="TAH"/>
              <w:rPr>
                <w:rFonts w:cs="Arial"/>
                <w:lang w:eastAsia="en-US"/>
              </w:rPr>
            </w:pPr>
            <w:r w:rsidRPr="00EA4E3A">
              <w:rPr>
                <w:rFonts w:cs="Arial"/>
                <w:lang w:eastAsia="en-US"/>
              </w:rPr>
              <w:t>2</w:t>
            </w:r>
          </w:p>
        </w:tc>
        <w:tc>
          <w:tcPr>
            <w:tcW w:w="1068" w:type="pct"/>
            <w:shd w:val="clear" w:color="auto" w:fill="E0E0E0"/>
          </w:tcPr>
          <w:p w14:paraId="59857336" w14:textId="77777777" w:rsidR="00113A1A" w:rsidRPr="00EA4E3A" w:rsidRDefault="00113A1A" w:rsidP="00CD70F7">
            <w:pPr>
              <w:pStyle w:val="TAH"/>
              <w:rPr>
                <w:rFonts w:cs="Arial"/>
                <w:lang w:eastAsia="en-US"/>
              </w:rPr>
            </w:pPr>
            <w:r w:rsidRPr="00EA4E3A">
              <w:rPr>
                <w:rFonts w:cs="Arial"/>
                <w:lang w:eastAsia="en-US"/>
              </w:rPr>
              <w:t>3</w:t>
            </w:r>
          </w:p>
        </w:tc>
      </w:tr>
      <w:tr w:rsidR="00113A1A" w:rsidRPr="00EA4E3A" w14:paraId="51DBF7A6" w14:textId="77777777" w:rsidTr="00CD70F7">
        <w:trPr>
          <w:cantSplit/>
          <w:trHeight w:val="418"/>
          <w:jc w:val="center"/>
        </w:trPr>
        <w:tc>
          <w:tcPr>
            <w:tcW w:w="779" w:type="pct"/>
            <w:vAlign w:val="center"/>
            <w:hideMark/>
          </w:tcPr>
          <w:p w14:paraId="2DBD802F" w14:textId="77777777" w:rsidR="00113A1A" w:rsidRPr="00EA4E3A" w:rsidRDefault="00B611E2" w:rsidP="00CD70F7">
            <w:pPr>
              <w:pStyle w:val="TAC"/>
              <w:rPr>
                <w:rFonts w:cs="Arial"/>
                <w:lang w:eastAsia="en-US"/>
              </w:rPr>
            </w:pPr>
            <w:r w:rsidRPr="00EA4E3A">
              <w:rPr>
                <w:rFonts w:eastAsia="SimSun"/>
                <w:position w:val="-12"/>
                <w:lang w:eastAsia="zh-CN"/>
              </w:rPr>
              <w:object w:dxaOrig="1340" w:dyaOrig="360" w14:anchorId="20BEC3F8">
                <v:shape id="_x0000_i2387" type="#_x0000_t75" style="width:57.6pt;height:14.4pt" o:ole="">
                  <v:imagedata r:id="rId2135" o:title=""/>
                </v:shape>
                <o:OLEObject Type="Embed" ProgID="Equation.DSMT4" ShapeID="_x0000_i2387" DrawAspect="Content" ObjectID="_1685802418" r:id="rId2136"/>
              </w:object>
            </w:r>
          </w:p>
        </w:tc>
        <w:tc>
          <w:tcPr>
            <w:tcW w:w="1051" w:type="pct"/>
            <w:vAlign w:val="bottom"/>
            <w:hideMark/>
          </w:tcPr>
          <w:p w14:paraId="59EB5986" w14:textId="77777777" w:rsidR="00113A1A" w:rsidRPr="00EA4E3A" w:rsidRDefault="00113A1A" w:rsidP="00CD70F7">
            <w:pPr>
              <w:spacing w:after="0"/>
              <w:jc w:val="center"/>
              <w:rPr>
                <w:rFonts w:cs="Calibri"/>
              </w:rPr>
            </w:pPr>
            <w:r w:rsidRPr="00EA4E3A">
              <w:rPr>
                <w:position w:val="-16"/>
              </w:rPr>
              <w:object w:dxaOrig="1140" w:dyaOrig="420" w14:anchorId="5170CCB2">
                <v:shape id="_x0000_i2388" type="#_x0000_t75" style="width:57.6pt;height:21.6pt" o:ole="">
                  <v:imagedata r:id="rId2137" o:title=""/>
                </v:shape>
                <o:OLEObject Type="Embed" ProgID="Equation.3" ShapeID="_x0000_i2388" DrawAspect="Content" ObjectID="_1685802419" r:id="rId2138"/>
              </w:object>
            </w:r>
          </w:p>
        </w:tc>
        <w:tc>
          <w:tcPr>
            <w:tcW w:w="1051" w:type="pct"/>
            <w:vAlign w:val="bottom"/>
            <w:hideMark/>
          </w:tcPr>
          <w:p w14:paraId="34D64A57" w14:textId="77777777" w:rsidR="00113A1A" w:rsidRPr="00EA4E3A" w:rsidRDefault="00113A1A" w:rsidP="00CD70F7">
            <w:pPr>
              <w:spacing w:after="0"/>
              <w:jc w:val="center"/>
              <w:rPr>
                <w:rFonts w:cs="Calibri"/>
              </w:rPr>
            </w:pPr>
            <w:r w:rsidRPr="00EA4E3A">
              <w:rPr>
                <w:position w:val="-16"/>
              </w:rPr>
              <w:object w:dxaOrig="1120" w:dyaOrig="420" w14:anchorId="6F69AD11">
                <v:shape id="_x0000_i2389" type="#_x0000_t75" style="width:57.6pt;height:21.6pt" o:ole="">
                  <v:imagedata r:id="rId2139" o:title=""/>
                </v:shape>
                <o:OLEObject Type="Embed" ProgID="Equation.3" ShapeID="_x0000_i2389" DrawAspect="Content" ObjectID="_1685802420" r:id="rId2140"/>
              </w:object>
            </w:r>
          </w:p>
        </w:tc>
        <w:tc>
          <w:tcPr>
            <w:tcW w:w="1051" w:type="pct"/>
            <w:vAlign w:val="bottom"/>
          </w:tcPr>
          <w:p w14:paraId="1BEEAB39" w14:textId="77777777" w:rsidR="00113A1A" w:rsidRPr="00EA4E3A" w:rsidRDefault="00113A1A" w:rsidP="00CD70F7">
            <w:pPr>
              <w:spacing w:after="0"/>
              <w:jc w:val="center"/>
              <w:rPr>
                <w:rFonts w:cs="Calibri"/>
              </w:rPr>
            </w:pPr>
            <w:r w:rsidRPr="00EA4E3A">
              <w:rPr>
                <w:position w:val="-16"/>
              </w:rPr>
              <w:object w:dxaOrig="1140" w:dyaOrig="420" w14:anchorId="44214E4D">
                <v:shape id="_x0000_i2390" type="#_x0000_t75" style="width:57.6pt;height:21.6pt" o:ole="">
                  <v:imagedata r:id="rId2141" o:title=""/>
                </v:shape>
                <o:OLEObject Type="Embed" ProgID="Equation.3" ShapeID="_x0000_i2390" DrawAspect="Content" ObjectID="_1685802421" r:id="rId2142"/>
              </w:object>
            </w:r>
          </w:p>
        </w:tc>
        <w:tc>
          <w:tcPr>
            <w:tcW w:w="1068" w:type="pct"/>
            <w:vAlign w:val="bottom"/>
          </w:tcPr>
          <w:p w14:paraId="2E2B655A" w14:textId="77777777" w:rsidR="00113A1A" w:rsidRPr="00EA4E3A" w:rsidRDefault="00113A1A" w:rsidP="00CD70F7">
            <w:pPr>
              <w:spacing w:after="0"/>
              <w:jc w:val="center"/>
              <w:rPr>
                <w:rFonts w:cs="Calibri"/>
              </w:rPr>
            </w:pPr>
            <w:r w:rsidRPr="00EA4E3A">
              <w:rPr>
                <w:position w:val="-16"/>
              </w:rPr>
              <w:object w:dxaOrig="1140" w:dyaOrig="420" w14:anchorId="4CC5B3D1">
                <v:shape id="_x0000_i2391" type="#_x0000_t75" style="width:57.6pt;height:21.6pt" o:ole="">
                  <v:imagedata r:id="rId2143" o:title=""/>
                </v:shape>
                <o:OLEObject Type="Embed" ProgID="Equation.3" ShapeID="_x0000_i2391" DrawAspect="Content" ObjectID="_1685802422" r:id="rId2144"/>
              </w:object>
            </w:r>
          </w:p>
        </w:tc>
      </w:tr>
      <w:tr w:rsidR="00113A1A" w:rsidRPr="00EA4E3A" w14:paraId="070DEBA0" w14:textId="77777777" w:rsidTr="00CD70F7">
        <w:trPr>
          <w:cantSplit/>
          <w:trHeight w:val="418"/>
          <w:jc w:val="center"/>
        </w:trPr>
        <w:tc>
          <w:tcPr>
            <w:tcW w:w="5000" w:type="pct"/>
            <w:gridSpan w:val="5"/>
            <w:vAlign w:val="center"/>
            <w:hideMark/>
          </w:tcPr>
          <w:p w14:paraId="7EB87FDB" w14:textId="77777777" w:rsidR="00113A1A" w:rsidRPr="00EA4E3A" w:rsidRDefault="00113A1A" w:rsidP="00CD70F7">
            <w:pPr>
              <w:keepNext/>
              <w:keepLines/>
              <w:jc w:val="center"/>
            </w:pPr>
            <w:r w:rsidRPr="00EA4E3A">
              <w:t>where</w:t>
            </w:r>
            <w:r w:rsidRPr="00EA4E3A">
              <w:rPr>
                <w:rFonts w:ascii="Arial" w:hAnsi="Arial"/>
                <w:sz w:val="18"/>
              </w:rPr>
              <w:t xml:space="preserve"> </w:t>
            </w:r>
            <w:r w:rsidRPr="00EA4E3A">
              <w:rPr>
                <w:rFonts w:ascii="Arial" w:hAnsi="Arial"/>
                <w:position w:val="-28"/>
                <w:sz w:val="18"/>
              </w:rPr>
              <w:object w:dxaOrig="3080" w:dyaOrig="660" w14:anchorId="57903C94">
                <v:shape id="_x0000_i2392" type="#_x0000_t75" style="width:151.2pt;height:36pt" o:ole="">
                  <v:imagedata r:id="rId2145" o:title=""/>
                </v:shape>
                <o:OLEObject Type="Embed" ProgID="Equation.3" ShapeID="_x0000_i2392" DrawAspect="Content" ObjectID="_1685802423" r:id="rId2146"/>
              </w:object>
            </w:r>
            <w:r w:rsidRPr="00EA4E3A">
              <w:rPr>
                <w:rFonts w:ascii="Arial" w:hAnsi="Arial"/>
                <w:sz w:val="18"/>
              </w:rPr>
              <w:t>.</w:t>
            </w:r>
          </w:p>
        </w:tc>
      </w:tr>
    </w:tbl>
    <w:p w14:paraId="3C14FE5D" w14:textId="77777777"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EA4E3A" w14:paraId="1D4C8C90" w14:textId="77777777" w:rsidTr="00CD70F7">
        <w:trPr>
          <w:cantSplit/>
          <w:trHeight w:val="331"/>
          <w:jc w:val="center"/>
        </w:trPr>
        <w:tc>
          <w:tcPr>
            <w:tcW w:w="5000" w:type="pct"/>
            <w:gridSpan w:val="5"/>
            <w:shd w:val="clear" w:color="auto" w:fill="E0E0E0"/>
            <w:vAlign w:val="center"/>
            <w:hideMark/>
          </w:tcPr>
          <w:p w14:paraId="0C6F1A31" w14:textId="77777777"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2</w:t>
            </w:r>
          </w:p>
        </w:tc>
      </w:tr>
      <w:tr w:rsidR="00113A1A" w:rsidRPr="00EA4E3A" w14:paraId="0A75B652" w14:textId="77777777" w:rsidTr="00CD70F7">
        <w:trPr>
          <w:cantSplit/>
          <w:trHeight w:val="331"/>
          <w:jc w:val="center"/>
        </w:trPr>
        <w:tc>
          <w:tcPr>
            <w:tcW w:w="5000" w:type="pct"/>
            <w:gridSpan w:val="5"/>
            <w:shd w:val="clear" w:color="auto" w:fill="E0E0E0"/>
            <w:vAlign w:val="center"/>
            <w:hideMark/>
          </w:tcPr>
          <w:p w14:paraId="1CB94416" w14:textId="77777777" w:rsidR="00113A1A" w:rsidRPr="00EA4E3A" w:rsidRDefault="00113A1A" w:rsidP="00CD70F7">
            <w:pPr>
              <w:pStyle w:val="TAH"/>
              <w:rPr>
                <w:lang w:eastAsia="en-US"/>
              </w:rPr>
            </w:pPr>
            <w:r w:rsidRPr="00EA4E3A">
              <w:rPr>
                <w:rFonts w:ascii="Times New Roman" w:hAnsi="Times New Roman"/>
                <w:b w:val="0"/>
                <w:sz w:val="20"/>
                <w:lang w:eastAsia="en-US"/>
              </w:rPr>
              <w:t>If</w:t>
            </w:r>
            <w:r w:rsidRPr="00EA4E3A">
              <w:rPr>
                <w:rFonts w:cs="Arial"/>
                <w:lang w:eastAsia="en-US"/>
              </w:rPr>
              <w:t xml:space="preserve"> </w:t>
            </w:r>
            <w:r w:rsidRPr="00EA4E3A">
              <w:rPr>
                <w:rFonts w:cs="Arial"/>
                <w:position w:val="-14"/>
                <w:lang w:eastAsia="en-US"/>
              </w:rPr>
              <w:object w:dxaOrig="2780" w:dyaOrig="340" w14:anchorId="5370E9EF">
                <v:shape id="_x0000_i2393" type="#_x0000_t75" style="width:136.8pt;height:14.4pt" o:ole="">
                  <v:imagedata r:id="rId2147" o:title=""/>
                </v:shape>
                <o:OLEObject Type="Embed" ProgID="Equation.3" ShapeID="_x0000_i2393" DrawAspect="Content" ObjectID="_1685802424" r:id="rId2148"/>
              </w:object>
            </w:r>
          </w:p>
        </w:tc>
      </w:tr>
      <w:tr w:rsidR="00113A1A" w:rsidRPr="00EA4E3A" w14:paraId="0EB9C5F1" w14:textId="77777777" w:rsidTr="00CD70F7">
        <w:trPr>
          <w:cantSplit/>
          <w:trHeight w:val="317"/>
          <w:jc w:val="center"/>
        </w:trPr>
        <w:tc>
          <w:tcPr>
            <w:tcW w:w="5000" w:type="pct"/>
            <w:gridSpan w:val="5"/>
            <w:shd w:val="clear" w:color="auto" w:fill="E0E0E0"/>
            <w:vAlign w:val="center"/>
            <w:hideMark/>
          </w:tcPr>
          <w:p w14:paraId="60E00F59" w14:textId="77777777" w:rsidR="00113A1A" w:rsidRPr="00EA4E3A" w:rsidRDefault="00113A1A" w:rsidP="00CD70F7">
            <w:pPr>
              <w:pStyle w:val="TAH"/>
              <w:rPr>
                <w:rFonts w:eastAsia="SimSun" w:cs="Arial"/>
                <w:lang w:eastAsia="zh-CN"/>
              </w:rPr>
            </w:pPr>
            <w:r w:rsidRPr="00EA4E3A">
              <w:rPr>
                <w:rFonts w:eastAsia="SimSun" w:cs="Arial"/>
                <w:position w:val="-12"/>
                <w:lang w:eastAsia="zh-CN"/>
              </w:rPr>
              <w:object w:dxaOrig="1800" w:dyaOrig="320" w14:anchorId="2DCB4C71">
                <v:shape id="_x0000_i2394" type="#_x0000_t75" style="width:93.6pt;height:14.4pt" o:ole="">
                  <v:imagedata r:id="rId2149" o:title=""/>
                </v:shape>
                <o:OLEObject Type="Embed" ProgID="Equation.3" ShapeID="_x0000_i2394" DrawAspect="Content" ObjectID="_1685802425" r:id="rId2150"/>
              </w:object>
            </w:r>
          </w:p>
        </w:tc>
      </w:tr>
      <w:tr w:rsidR="00113A1A" w:rsidRPr="00EA4E3A" w14:paraId="2EDD298B" w14:textId="77777777" w:rsidTr="00CD70F7">
        <w:trPr>
          <w:cantSplit/>
          <w:jc w:val="center"/>
        </w:trPr>
        <w:tc>
          <w:tcPr>
            <w:tcW w:w="716" w:type="pct"/>
            <w:vMerge w:val="restart"/>
            <w:shd w:val="clear" w:color="auto" w:fill="E0E0E0"/>
            <w:vAlign w:val="center"/>
            <w:hideMark/>
          </w:tcPr>
          <w:p w14:paraId="07EB64A7" w14:textId="77777777" w:rsidR="00113A1A" w:rsidRPr="00EA4E3A" w:rsidRDefault="00113A1A" w:rsidP="00CD70F7">
            <w:pPr>
              <w:pStyle w:val="TAH"/>
              <w:rPr>
                <w:rFonts w:cs="Arial"/>
                <w:lang w:eastAsia="en-US"/>
              </w:rPr>
            </w:pPr>
            <w:r w:rsidRPr="00EA4E3A">
              <w:rPr>
                <w:position w:val="-12"/>
                <w:lang w:eastAsia="en-US"/>
              </w:rPr>
              <w:object w:dxaOrig="240" w:dyaOrig="320" w14:anchorId="6B4063FD">
                <v:shape id="_x0000_i2395" type="#_x0000_t75" style="width:14.4pt;height:14.4pt" o:ole="">
                  <v:imagedata r:id="rId2151" o:title=""/>
                </v:shape>
                <o:OLEObject Type="Embed" ProgID="Equation.3" ShapeID="_x0000_i2395" DrawAspect="Content" ObjectID="_1685802426" r:id="rId2152"/>
              </w:object>
            </w:r>
          </w:p>
        </w:tc>
        <w:tc>
          <w:tcPr>
            <w:tcW w:w="4284" w:type="pct"/>
            <w:gridSpan w:val="4"/>
            <w:shd w:val="clear" w:color="auto" w:fill="E0E0E0"/>
            <w:vAlign w:val="center"/>
            <w:hideMark/>
          </w:tcPr>
          <w:p w14:paraId="6C8113B0"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2048D20E" wp14:editId="24AF215A">
                  <wp:extent cx="123825" cy="190500"/>
                  <wp:effectExtent l="0" t="0" r="0" b="0"/>
                  <wp:docPr id="16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4C845E28" w14:textId="77777777" w:rsidTr="00CD70F7">
        <w:trPr>
          <w:cantSplit/>
          <w:jc w:val="center"/>
        </w:trPr>
        <w:tc>
          <w:tcPr>
            <w:tcW w:w="716" w:type="pct"/>
            <w:vMerge/>
            <w:vAlign w:val="center"/>
            <w:hideMark/>
          </w:tcPr>
          <w:p w14:paraId="758F94D5" w14:textId="77777777" w:rsidR="00113A1A" w:rsidRPr="00EA4E3A" w:rsidRDefault="00113A1A" w:rsidP="00CD70F7">
            <w:pPr>
              <w:spacing w:after="0"/>
              <w:rPr>
                <w:rFonts w:ascii="Arial" w:hAnsi="Arial"/>
                <w:b/>
                <w:sz w:val="18"/>
              </w:rPr>
            </w:pPr>
          </w:p>
        </w:tc>
        <w:tc>
          <w:tcPr>
            <w:tcW w:w="1027" w:type="pct"/>
            <w:shd w:val="clear" w:color="auto" w:fill="E0E0E0"/>
            <w:vAlign w:val="center"/>
            <w:hideMark/>
          </w:tcPr>
          <w:p w14:paraId="204D9954" w14:textId="77777777" w:rsidR="00113A1A" w:rsidRPr="00EA4E3A" w:rsidRDefault="00113A1A" w:rsidP="00CD70F7">
            <w:pPr>
              <w:pStyle w:val="TAH"/>
              <w:rPr>
                <w:rFonts w:cs="Arial"/>
                <w:lang w:eastAsia="en-US"/>
              </w:rPr>
            </w:pPr>
            <w:r w:rsidRPr="00EA4E3A">
              <w:rPr>
                <w:rFonts w:cs="Arial"/>
                <w:lang w:eastAsia="en-US"/>
              </w:rPr>
              <w:t>0</w:t>
            </w:r>
          </w:p>
        </w:tc>
        <w:tc>
          <w:tcPr>
            <w:tcW w:w="1085" w:type="pct"/>
            <w:shd w:val="clear" w:color="auto" w:fill="E0E0E0"/>
            <w:vAlign w:val="center"/>
            <w:hideMark/>
          </w:tcPr>
          <w:p w14:paraId="5BFFFF5C" w14:textId="77777777" w:rsidR="00113A1A" w:rsidRPr="00EA4E3A" w:rsidRDefault="00113A1A" w:rsidP="00CD70F7">
            <w:pPr>
              <w:pStyle w:val="TAH"/>
              <w:rPr>
                <w:rFonts w:cs="Arial"/>
                <w:lang w:eastAsia="en-US"/>
              </w:rPr>
            </w:pPr>
            <w:r w:rsidRPr="00EA4E3A">
              <w:rPr>
                <w:rFonts w:cs="Arial"/>
                <w:lang w:eastAsia="en-US"/>
              </w:rPr>
              <w:t>1</w:t>
            </w:r>
          </w:p>
        </w:tc>
        <w:tc>
          <w:tcPr>
            <w:tcW w:w="1085" w:type="pct"/>
            <w:shd w:val="clear" w:color="auto" w:fill="E0E0E0"/>
          </w:tcPr>
          <w:p w14:paraId="06F45015" w14:textId="77777777" w:rsidR="00113A1A" w:rsidRPr="00EA4E3A" w:rsidRDefault="00113A1A" w:rsidP="00CD70F7">
            <w:pPr>
              <w:pStyle w:val="TAH"/>
              <w:rPr>
                <w:rFonts w:cs="Arial"/>
                <w:lang w:eastAsia="en-US"/>
              </w:rPr>
            </w:pPr>
            <w:r w:rsidRPr="00EA4E3A">
              <w:rPr>
                <w:rFonts w:cs="Arial"/>
                <w:lang w:eastAsia="en-US"/>
              </w:rPr>
              <w:t>2</w:t>
            </w:r>
          </w:p>
        </w:tc>
        <w:tc>
          <w:tcPr>
            <w:tcW w:w="1087" w:type="pct"/>
            <w:shd w:val="clear" w:color="auto" w:fill="E0E0E0"/>
          </w:tcPr>
          <w:p w14:paraId="65B0D911" w14:textId="77777777" w:rsidR="00113A1A" w:rsidRPr="00EA4E3A" w:rsidRDefault="00113A1A" w:rsidP="00CD70F7">
            <w:pPr>
              <w:pStyle w:val="TAH"/>
              <w:rPr>
                <w:rFonts w:cs="Arial"/>
                <w:lang w:eastAsia="en-US"/>
              </w:rPr>
            </w:pPr>
            <w:r w:rsidRPr="00EA4E3A">
              <w:rPr>
                <w:rFonts w:cs="Arial"/>
                <w:lang w:eastAsia="en-US"/>
              </w:rPr>
              <w:t>3</w:t>
            </w:r>
          </w:p>
        </w:tc>
      </w:tr>
      <w:tr w:rsidR="00113A1A" w:rsidRPr="00EA4E3A" w14:paraId="6AC82B14" w14:textId="77777777" w:rsidTr="00CD70F7">
        <w:trPr>
          <w:cantSplit/>
          <w:trHeight w:val="418"/>
          <w:jc w:val="center"/>
        </w:trPr>
        <w:tc>
          <w:tcPr>
            <w:tcW w:w="716" w:type="pct"/>
            <w:vAlign w:val="center"/>
            <w:hideMark/>
          </w:tcPr>
          <w:p w14:paraId="0D1CFD79" w14:textId="77777777" w:rsidR="00113A1A" w:rsidRPr="00EA4E3A" w:rsidRDefault="00113A1A" w:rsidP="00CD70F7">
            <w:pPr>
              <w:pStyle w:val="TableCell"/>
              <w:rPr>
                <w:lang w:eastAsia="en-US"/>
              </w:rPr>
            </w:pPr>
            <w:r w:rsidRPr="00EA4E3A">
              <w:rPr>
                <w:position w:val="-20"/>
              </w:rPr>
              <w:object w:dxaOrig="1180" w:dyaOrig="520" w14:anchorId="6D9F515C">
                <v:shape id="_x0000_i2396" type="#_x0000_t75" style="width:57.6pt;height:28.8pt" o:ole="">
                  <v:imagedata r:id="rId2153" o:title=""/>
                </v:shape>
                <o:OLEObject Type="Embed" ProgID="Equation.3" ShapeID="_x0000_i2396" DrawAspect="Content" ObjectID="_1685802427" r:id="rId2154"/>
              </w:object>
            </w:r>
          </w:p>
        </w:tc>
        <w:tc>
          <w:tcPr>
            <w:tcW w:w="1027" w:type="pct"/>
            <w:vAlign w:val="center"/>
            <w:hideMark/>
          </w:tcPr>
          <w:p w14:paraId="2C34D5BD" w14:textId="77777777" w:rsidR="00113A1A" w:rsidRPr="00EA4E3A" w:rsidRDefault="00113A1A" w:rsidP="00CD70F7">
            <w:pPr>
              <w:pStyle w:val="TableCell"/>
              <w:rPr>
                <w:rFonts w:cs="Calibri"/>
              </w:rPr>
            </w:pPr>
            <w:r w:rsidRPr="00EA4E3A">
              <w:rPr>
                <w:position w:val="-16"/>
              </w:rPr>
              <w:object w:dxaOrig="1440" w:dyaOrig="420" w14:anchorId="14012432">
                <v:shape id="_x0000_i2397" type="#_x0000_t75" style="width:1in;height:21.6pt" o:ole="">
                  <v:imagedata r:id="rId2155" o:title=""/>
                </v:shape>
                <o:OLEObject Type="Embed" ProgID="Equation.3" ShapeID="_x0000_i2397" DrawAspect="Content" ObjectID="_1685802428" r:id="rId2156"/>
              </w:object>
            </w:r>
          </w:p>
        </w:tc>
        <w:tc>
          <w:tcPr>
            <w:tcW w:w="1085" w:type="pct"/>
            <w:vAlign w:val="center"/>
            <w:hideMark/>
          </w:tcPr>
          <w:p w14:paraId="01F871C8" w14:textId="77777777" w:rsidR="00113A1A" w:rsidRPr="00EA4E3A" w:rsidRDefault="00113A1A" w:rsidP="00CD70F7">
            <w:pPr>
              <w:pStyle w:val="TableCell"/>
              <w:rPr>
                <w:rFonts w:cs="Calibri"/>
              </w:rPr>
            </w:pPr>
            <w:r w:rsidRPr="00EA4E3A">
              <w:rPr>
                <w:position w:val="-16"/>
              </w:rPr>
              <w:object w:dxaOrig="1400" w:dyaOrig="420" w14:anchorId="0AD649B1">
                <v:shape id="_x0000_i2398" type="#_x0000_t75" style="width:1in;height:21.6pt" o:ole="">
                  <v:imagedata r:id="rId2157" o:title=""/>
                </v:shape>
                <o:OLEObject Type="Embed" ProgID="Equation.3" ShapeID="_x0000_i2398" DrawAspect="Content" ObjectID="_1685802429" r:id="rId2158"/>
              </w:object>
            </w:r>
          </w:p>
        </w:tc>
        <w:tc>
          <w:tcPr>
            <w:tcW w:w="1085" w:type="pct"/>
            <w:vAlign w:val="center"/>
          </w:tcPr>
          <w:p w14:paraId="3331A906" w14:textId="77777777" w:rsidR="00113A1A" w:rsidRPr="00EA4E3A" w:rsidRDefault="00113A1A" w:rsidP="00CD70F7">
            <w:pPr>
              <w:pStyle w:val="TableCell"/>
              <w:rPr>
                <w:rFonts w:cs="Calibri"/>
              </w:rPr>
            </w:pPr>
            <w:r w:rsidRPr="00EA4E3A">
              <w:rPr>
                <w:position w:val="-16"/>
              </w:rPr>
              <w:object w:dxaOrig="1780" w:dyaOrig="420" w14:anchorId="59D5AF44">
                <v:shape id="_x0000_i2399" type="#_x0000_t75" style="width:86.4pt;height:21.6pt" o:ole="">
                  <v:imagedata r:id="rId2159" o:title=""/>
                </v:shape>
                <o:OLEObject Type="Embed" ProgID="Equation.3" ShapeID="_x0000_i2399" DrawAspect="Content" ObjectID="_1685802430" r:id="rId2160"/>
              </w:object>
            </w:r>
          </w:p>
        </w:tc>
        <w:tc>
          <w:tcPr>
            <w:tcW w:w="1087" w:type="pct"/>
            <w:vAlign w:val="center"/>
          </w:tcPr>
          <w:p w14:paraId="132E1AD5" w14:textId="77777777" w:rsidR="00113A1A" w:rsidRPr="00EA4E3A" w:rsidRDefault="00113A1A" w:rsidP="00CD70F7">
            <w:pPr>
              <w:pStyle w:val="TableCell"/>
              <w:rPr>
                <w:rFonts w:cs="Calibri"/>
              </w:rPr>
            </w:pPr>
            <w:r w:rsidRPr="00EA4E3A">
              <w:rPr>
                <w:position w:val="-16"/>
              </w:rPr>
              <w:object w:dxaOrig="1760" w:dyaOrig="420" w14:anchorId="75B1A4BB">
                <v:shape id="_x0000_i2400" type="#_x0000_t75" style="width:86.4pt;height:21.6pt" o:ole="">
                  <v:imagedata r:id="rId2161" o:title=""/>
                </v:shape>
                <o:OLEObject Type="Embed" ProgID="Equation.3" ShapeID="_x0000_i2400" DrawAspect="Content" ObjectID="_1685802431" r:id="rId2162"/>
              </w:object>
            </w:r>
          </w:p>
        </w:tc>
      </w:tr>
      <w:tr w:rsidR="00113A1A" w:rsidRPr="00EA4E3A" w14:paraId="64174ED8" w14:textId="77777777" w:rsidTr="00CD70F7">
        <w:trPr>
          <w:cantSplit/>
          <w:trHeight w:val="418"/>
          <w:jc w:val="center"/>
        </w:trPr>
        <w:tc>
          <w:tcPr>
            <w:tcW w:w="716" w:type="pct"/>
            <w:vMerge w:val="restart"/>
            <w:shd w:val="clear" w:color="auto" w:fill="E0E0E0"/>
            <w:vAlign w:val="center"/>
            <w:hideMark/>
          </w:tcPr>
          <w:p w14:paraId="1C2985F8" w14:textId="77777777" w:rsidR="00113A1A" w:rsidRPr="00EA4E3A" w:rsidRDefault="00113A1A" w:rsidP="00CD70F7">
            <w:pPr>
              <w:pStyle w:val="TAH"/>
              <w:rPr>
                <w:rFonts w:cs="Arial"/>
                <w:lang w:eastAsia="en-US"/>
              </w:rPr>
            </w:pPr>
            <w:r w:rsidRPr="00EA4E3A">
              <w:rPr>
                <w:position w:val="-12"/>
                <w:lang w:eastAsia="en-US"/>
              </w:rPr>
              <w:object w:dxaOrig="240" w:dyaOrig="320" w14:anchorId="3B09A2C1">
                <v:shape id="_x0000_i2401" type="#_x0000_t75" style="width:14.4pt;height:14.4pt" o:ole="">
                  <v:imagedata r:id="rId2151" o:title=""/>
                </v:shape>
                <o:OLEObject Type="Embed" ProgID="Equation.3" ShapeID="_x0000_i2401" DrawAspect="Content" ObjectID="_1685802432" r:id="rId2163"/>
              </w:object>
            </w:r>
          </w:p>
        </w:tc>
        <w:tc>
          <w:tcPr>
            <w:tcW w:w="4284" w:type="pct"/>
            <w:gridSpan w:val="4"/>
            <w:shd w:val="clear" w:color="auto" w:fill="E0E0E0"/>
            <w:vAlign w:val="center"/>
            <w:hideMark/>
          </w:tcPr>
          <w:p w14:paraId="00053D8F" w14:textId="77777777" w:rsidR="00113A1A" w:rsidRPr="00EA4E3A" w:rsidRDefault="008B0F02" w:rsidP="00CD70F7">
            <w:pPr>
              <w:pStyle w:val="TableCell"/>
              <w:rPr>
                <w:noProof/>
                <w:lang w:val="en-US" w:eastAsia="en-US"/>
              </w:rPr>
            </w:pPr>
            <w:r w:rsidRPr="00EA4E3A">
              <w:rPr>
                <w:noProof/>
                <w:lang w:eastAsia="en-GB"/>
              </w:rPr>
              <w:drawing>
                <wp:inline distT="0" distB="0" distL="0" distR="0" wp14:anchorId="7BB593A9" wp14:editId="7FEEBA85">
                  <wp:extent cx="123825" cy="190500"/>
                  <wp:effectExtent l="0" t="0" r="0" b="0"/>
                  <wp:docPr id="1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10831979" w14:textId="77777777" w:rsidTr="00CD70F7">
        <w:trPr>
          <w:cantSplit/>
          <w:trHeight w:val="418"/>
          <w:jc w:val="center"/>
        </w:trPr>
        <w:tc>
          <w:tcPr>
            <w:tcW w:w="716" w:type="pct"/>
            <w:vMerge/>
            <w:vAlign w:val="center"/>
            <w:hideMark/>
          </w:tcPr>
          <w:p w14:paraId="6D38A1A3" w14:textId="77777777" w:rsidR="00113A1A" w:rsidRPr="00EA4E3A" w:rsidRDefault="00113A1A" w:rsidP="00CD70F7">
            <w:pPr>
              <w:spacing w:after="0"/>
              <w:rPr>
                <w:rFonts w:ascii="Arial" w:hAnsi="Arial"/>
                <w:b/>
                <w:sz w:val="18"/>
              </w:rPr>
            </w:pPr>
          </w:p>
        </w:tc>
        <w:tc>
          <w:tcPr>
            <w:tcW w:w="1027" w:type="pct"/>
            <w:shd w:val="clear" w:color="auto" w:fill="E0E0E0"/>
            <w:vAlign w:val="center"/>
            <w:hideMark/>
          </w:tcPr>
          <w:p w14:paraId="309DEADE" w14:textId="77777777" w:rsidR="00113A1A" w:rsidRPr="00EA4E3A" w:rsidRDefault="00113A1A" w:rsidP="00CD70F7">
            <w:pPr>
              <w:pStyle w:val="TableCell"/>
              <w:rPr>
                <w:lang w:eastAsia="en-US"/>
              </w:rPr>
            </w:pPr>
            <w:r w:rsidRPr="00EA4E3A">
              <w:rPr>
                <w:lang w:eastAsia="en-US"/>
              </w:rPr>
              <w:t>4</w:t>
            </w:r>
          </w:p>
        </w:tc>
        <w:tc>
          <w:tcPr>
            <w:tcW w:w="1085" w:type="pct"/>
            <w:shd w:val="clear" w:color="auto" w:fill="E0E0E0"/>
            <w:vAlign w:val="center"/>
            <w:hideMark/>
          </w:tcPr>
          <w:p w14:paraId="35481BD8" w14:textId="77777777" w:rsidR="00113A1A" w:rsidRPr="00EA4E3A" w:rsidRDefault="00113A1A" w:rsidP="00CD70F7">
            <w:pPr>
              <w:pStyle w:val="TableCell"/>
              <w:rPr>
                <w:lang w:eastAsia="en-US"/>
              </w:rPr>
            </w:pPr>
            <w:r w:rsidRPr="00EA4E3A">
              <w:rPr>
                <w:lang w:eastAsia="en-US"/>
              </w:rPr>
              <w:t>5</w:t>
            </w:r>
          </w:p>
        </w:tc>
        <w:tc>
          <w:tcPr>
            <w:tcW w:w="1085" w:type="pct"/>
            <w:shd w:val="clear" w:color="auto" w:fill="E0E0E0"/>
            <w:vAlign w:val="center"/>
          </w:tcPr>
          <w:p w14:paraId="2A60F51A" w14:textId="77777777" w:rsidR="00113A1A" w:rsidRPr="00EA4E3A" w:rsidRDefault="00113A1A" w:rsidP="00CD70F7">
            <w:pPr>
              <w:pStyle w:val="TableCell"/>
              <w:rPr>
                <w:lang w:eastAsia="en-US"/>
              </w:rPr>
            </w:pPr>
            <w:r w:rsidRPr="00EA4E3A">
              <w:rPr>
                <w:lang w:eastAsia="en-US"/>
              </w:rPr>
              <w:t>6</w:t>
            </w:r>
          </w:p>
        </w:tc>
        <w:tc>
          <w:tcPr>
            <w:tcW w:w="1087" w:type="pct"/>
            <w:shd w:val="clear" w:color="auto" w:fill="E0E0E0"/>
            <w:vAlign w:val="center"/>
          </w:tcPr>
          <w:p w14:paraId="64A7B2CC" w14:textId="77777777" w:rsidR="00113A1A" w:rsidRPr="00EA4E3A" w:rsidRDefault="00113A1A" w:rsidP="00CD70F7">
            <w:pPr>
              <w:pStyle w:val="TableCell"/>
              <w:rPr>
                <w:lang w:eastAsia="en-US"/>
              </w:rPr>
            </w:pPr>
            <w:r w:rsidRPr="00EA4E3A">
              <w:rPr>
                <w:lang w:eastAsia="en-US"/>
              </w:rPr>
              <w:t>7</w:t>
            </w:r>
          </w:p>
        </w:tc>
      </w:tr>
      <w:tr w:rsidR="00113A1A" w:rsidRPr="00EA4E3A" w14:paraId="5CCA4E20" w14:textId="77777777" w:rsidTr="00CD70F7">
        <w:trPr>
          <w:cantSplit/>
          <w:trHeight w:val="418"/>
          <w:jc w:val="center"/>
        </w:trPr>
        <w:tc>
          <w:tcPr>
            <w:tcW w:w="716" w:type="pct"/>
            <w:vAlign w:val="center"/>
            <w:hideMark/>
          </w:tcPr>
          <w:p w14:paraId="1074F6E0" w14:textId="77777777" w:rsidR="00113A1A" w:rsidRPr="00EA4E3A" w:rsidRDefault="00113A1A" w:rsidP="00CD70F7">
            <w:pPr>
              <w:pStyle w:val="TableCell"/>
              <w:rPr>
                <w:lang w:eastAsia="en-US"/>
              </w:rPr>
            </w:pPr>
            <w:r w:rsidRPr="00EA4E3A">
              <w:rPr>
                <w:position w:val="-20"/>
              </w:rPr>
              <w:object w:dxaOrig="1180" w:dyaOrig="520" w14:anchorId="04767189">
                <v:shape id="_x0000_i2402" type="#_x0000_t75" style="width:57.6pt;height:28.8pt" o:ole="">
                  <v:imagedata r:id="rId2153" o:title=""/>
                </v:shape>
                <o:OLEObject Type="Embed" ProgID="Equation.3" ShapeID="_x0000_i2402" DrawAspect="Content" ObjectID="_1685802433" r:id="rId2164"/>
              </w:object>
            </w:r>
          </w:p>
        </w:tc>
        <w:tc>
          <w:tcPr>
            <w:tcW w:w="1027" w:type="pct"/>
            <w:vAlign w:val="center"/>
            <w:hideMark/>
          </w:tcPr>
          <w:p w14:paraId="722FA086" w14:textId="77777777" w:rsidR="00113A1A" w:rsidRPr="00EA4E3A" w:rsidRDefault="00B22629" w:rsidP="00CD70F7">
            <w:pPr>
              <w:pStyle w:val="TableCell"/>
              <w:rPr>
                <w:rFonts w:cs="Calibri"/>
              </w:rPr>
            </w:pPr>
            <w:r w:rsidRPr="00EA4E3A">
              <w:rPr>
                <w:position w:val="-16"/>
              </w:rPr>
              <w:object w:dxaOrig="2060" w:dyaOrig="420" w14:anchorId="4EEE59EE">
                <v:shape id="_x0000_i2403" type="#_x0000_t75" style="width:93.6pt;height:21.6pt" o:ole="">
                  <v:imagedata r:id="rId2165" o:title=""/>
                </v:shape>
                <o:OLEObject Type="Embed" ProgID="Equation.3" ShapeID="_x0000_i2403" DrawAspect="Content" ObjectID="_1685802434" r:id="rId2166"/>
              </w:object>
            </w:r>
          </w:p>
        </w:tc>
        <w:tc>
          <w:tcPr>
            <w:tcW w:w="1085" w:type="pct"/>
            <w:vAlign w:val="center"/>
            <w:hideMark/>
          </w:tcPr>
          <w:p w14:paraId="282E3AE1" w14:textId="77777777" w:rsidR="00113A1A" w:rsidRPr="00EA4E3A" w:rsidRDefault="00B22629" w:rsidP="00CD70F7">
            <w:pPr>
              <w:pStyle w:val="TableCell"/>
              <w:rPr>
                <w:rFonts w:cs="Calibri"/>
              </w:rPr>
            </w:pPr>
            <w:r w:rsidRPr="00EA4E3A">
              <w:rPr>
                <w:position w:val="-16"/>
              </w:rPr>
              <w:object w:dxaOrig="2040" w:dyaOrig="420" w14:anchorId="28FCCC0A">
                <v:shape id="_x0000_i2404" type="#_x0000_t75" style="width:93.6pt;height:21.6pt" o:ole="">
                  <v:imagedata r:id="rId2167" o:title=""/>
                </v:shape>
                <o:OLEObject Type="Embed" ProgID="Equation.3" ShapeID="_x0000_i2404" DrawAspect="Content" ObjectID="_1685802435" r:id="rId2168"/>
              </w:object>
            </w:r>
          </w:p>
        </w:tc>
        <w:tc>
          <w:tcPr>
            <w:tcW w:w="1085" w:type="pct"/>
            <w:vAlign w:val="center"/>
          </w:tcPr>
          <w:p w14:paraId="10958981" w14:textId="77777777" w:rsidR="00113A1A" w:rsidRPr="00EA4E3A" w:rsidRDefault="00113A1A" w:rsidP="00CD70F7">
            <w:pPr>
              <w:pStyle w:val="TableCell"/>
              <w:rPr>
                <w:rFonts w:cs="Calibri"/>
              </w:rPr>
            </w:pPr>
            <w:r w:rsidRPr="00EA4E3A">
              <w:rPr>
                <w:position w:val="-16"/>
              </w:rPr>
              <w:object w:dxaOrig="1700" w:dyaOrig="420" w14:anchorId="052C678A">
                <v:shape id="_x0000_i2405" type="#_x0000_t75" style="width:86.4pt;height:21.6pt" o:ole="">
                  <v:imagedata r:id="rId2169" o:title=""/>
                </v:shape>
                <o:OLEObject Type="Embed" ProgID="Equation.3" ShapeID="_x0000_i2405" DrawAspect="Content" ObjectID="_1685802436" r:id="rId2170"/>
              </w:object>
            </w:r>
          </w:p>
        </w:tc>
        <w:tc>
          <w:tcPr>
            <w:tcW w:w="1087" w:type="pct"/>
            <w:vAlign w:val="center"/>
          </w:tcPr>
          <w:p w14:paraId="53C8E371" w14:textId="77777777" w:rsidR="00113A1A" w:rsidRPr="00EA4E3A" w:rsidRDefault="00113A1A" w:rsidP="00CD70F7">
            <w:pPr>
              <w:pStyle w:val="TableCell"/>
              <w:rPr>
                <w:rFonts w:cs="Calibri"/>
              </w:rPr>
            </w:pPr>
            <w:r w:rsidRPr="00EA4E3A">
              <w:rPr>
                <w:position w:val="-16"/>
              </w:rPr>
              <w:object w:dxaOrig="1680" w:dyaOrig="420" w14:anchorId="138CCCB0">
                <v:shape id="_x0000_i2406" type="#_x0000_t75" style="width:86.4pt;height:21.6pt" o:ole="">
                  <v:imagedata r:id="rId2171" o:title=""/>
                </v:shape>
                <o:OLEObject Type="Embed" ProgID="Equation.3" ShapeID="_x0000_i2406" DrawAspect="Content" ObjectID="_1685802437" r:id="rId2172"/>
              </w:object>
            </w:r>
          </w:p>
        </w:tc>
      </w:tr>
      <w:tr w:rsidR="00113A1A" w:rsidRPr="00EA4E3A" w14:paraId="739A2193" w14:textId="77777777" w:rsidTr="00CD70F7">
        <w:trPr>
          <w:cantSplit/>
          <w:trHeight w:val="418"/>
          <w:jc w:val="center"/>
        </w:trPr>
        <w:tc>
          <w:tcPr>
            <w:tcW w:w="716" w:type="pct"/>
            <w:vMerge w:val="restart"/>
            <w:shd w:val="clear" w:color="auto" w:fill="E0E0E0"/>
            <w:vAlign w:val="center"/>
            <w:hideMark/>
          </w:tcPr>
          <w:p w14:paraId="582406ED" w14:textId="77777777" w:rsidR="00113A1A" w:rsidRPr="00EA4E3A" w:rsidRDefault="00113A1A" w:rsidP="00CD70F7">
            <w:pPr>
              <w:pStyle w:val="TAH"/>
              <w:rPr>
                <w:rFonts w:cs="Arial"/>
                <w:lang w:eastAsia="en-US"/>
              </w:rPr>
            </w:pPr>
            <w:r w:rsidRPr="00EA4E3A">
              <w:rPr>
                <w:position w:val="-12"/>
                <w:lang w:eastAsia="en-US"/>
              </w:rPr>
              <w:object w:dxaOrig="240" w:dyaOrig="320" w14:anchorId="1B952E38">
                <v:shape id="_x0000_i2407" type="#_x0000_t75" style="width:14.4pt;height:14.4pt" o:ole="">
                  <v:imagedata r:id="rId2151" o:title=""/>
                </v:shape>
                <o:OLEObject Type="Embed" ProgID="Equation.3" ShapeID="_x0000_i2407" DrawAspect="Content" ObjectID="_1685802438" r:id="rId2173"/>
              </w:object>
            </w:r>
          </w:p>
        </w:tc>
        <w:tc>
          <w:tcPr>
            <w:tcW w:w="4284" w:type="pct"/>
            <w:gridSpan w:val="4"/>
            <w:shd w:val="clear" w:color="auto" w:fill="E0E0E0"/>
            <w:vAlign w:val="center"/>
            <w:hideMark/>
          </w:tcPr>
          <w:p w14:paraId="792AA21D" w14:textId="77777777" w:rsidR="00113A1A" w:rsidRPr="00EA4E3A" w:rsidRDefault="008B0F02" w:rsidP="00CD70F7">
            <w:pPr>
              <w:pStyle w:val="TableCell"/>
              <w:rPr>
                <w:noProof/>
                <w:lang w:val="en-US" w:eastAsia="en-US"/>
              </w:rPr>
            </w:pPr>
            <w:r w:rsidRPr="00EA4E3A">
              <w:rPr>
                <w:noProof/>
                <w:lang w:eastAsia="en-GB"/>
              </w:rPr>
              <w:drawing>
                <wp:inline distT="0" distB="0" distL="0" distR="0" wp14:anchorId="451AC940" wp14:editId="2FA76ADA">
                  <wp:extent cx="123825" cy="190500"/>
                  <wp:effectExtent l="0" t="0" r="0" b="0"/>
                  <wp:docPr id="16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387656B8" w14:textId="77777777" w:rsidTr="00CD70F7">
        <w:trPr>
          <w:cantSplit/>
          <w:trHeight w:val="418"/>
          <w:jc w:val="center"/>
        </w:trPr>
        <w:tc>
          <w:tcPr>
            <w:tcW w:w="716" w:type="pct"/>
            <w:vMerge/>
            <w:vAlign w:val="center"/>
            <w:hideMark/>
          </w:tcPr>
          <w:p w14:paraId="7B070C18" w14:textId="77777777" w:rsidR="00113A1A" w:rsidRPr="00EA4E3A" w:rsidRDefault="00113A1A" w:rsidP="00CD70F7">
            <w:pPr>
              <w:spacing w:after="0"/>
              <w:rPr>
                <w:rFonts w:ascii="Arial" w:hAnsi="Arial"/>
                <w:b/>
                <w:sz w:val="18"/>
              </w:rPr>
            </w:pPr>
          </w:p>
        </w:tc>
        <w:tc>
          <w:tcPr>
            <w:tcW w:w="1027" w:type="pct"/>
            <w:shd w:val="clear" w:color="auto" w:fill="E0E0E0"/>
            <w:vAlign w:val="center"/>
            <w:hideMark/>
          </w:tcPr>
          <w:p w14:paraId="5867F31F" w14:textId="77777777" w:rsidR="00113A1A" w:rsidRPr="00EA4E3A" w:rsidRDefault="00113A1A" w:rsidP="00CD70F7">
            <w:pPr>
              <w:pStyle w:val="TableCell"/>
              <w:rPr>
                <w:lang w:eastAsia="en-US"/>
              </w:rPr>
            </w:pPr>
            <w:r w:rsidRPr="00EA4E3A">
              <w:rPr>
                <w:lang w:eastAsia="en-US"/>
              </w:rPr>
              <w:t>8</w:t>
            </w:r>
          </w:p>
        </w:tc>
        <w:tc>
          <w:tcPr>
            <w:tcW w:w="1085" w:type="pct"/>
            <w:shd w:val="clear" w:color="auto" w:fill="E0E0E0"/>
            <w:vAlign w:val="center"/>
            <w:hideMark/>
          </w:tcPr>
          <w:p w14:paraId="26E6D696" w14:textId="77777777" w:rsidR="00113A1A" w:rsidRPr="00EA4E3A" w:rsidRDefault="00113A1A" w:rsidP="00CD70F7">
            <w:pPr>
              <w:pStyle w:val="TableCell"/>
              <w:rPr>
                <w:lang w:eastAsia="en-US"/>
              </w:rPr>
            </w:pPr>
            <w:r w:rsidRPr="00EA4E3A">
              <w:rPr>
                <w:lang w:eastAsia="en-US"/>
              </w:rPr>
              <w:t>9</w:t>
            </w:r>
          </w:p>
        </w:tc>
        <w:tc>
          <w:tcPr>
            <w:tcW w:w="1085" w:type="pct"/>
            <w:shd w:val="clear" w:color="auto" w:fill="E0E0E0"/>
            <w:vAlign w:val="center"/>
          </w:tcPr>
          <w:p w14:paraId="00C308AB" w14:textId="77777777" w:rsidR="00113A1A" w:rsidRPr="00EA4E3A" w:rsidRDefault="00113A1A" w:rsidP="00CD70F7">
            <w:pPr>
              <w:pStyle w:val="TableCell"/>
              <w:rPr>
                <w:lang w:eastAsia="en-US"/>
              </w:rPr>
            </w:pPr>
            <w:r w:rsidRPr="00EA4E3A">
              <w:rPr>
                <w:lang w:eastAsia="en-US"/>
              </w:rPr>
              <w:t>10</w:t>
            </w:r>
          </w:p>
        </w:tc>
        <w:tc>
          <w:tcPr>
            <w:tcW w:w="1087" w:type="pct"/>
            <w:shd w:val="clear" w:color="auto" w:fill="E0E0E0"/>
            <w:vAlign w:val="center"/>
          </w:tcPr>
          <w:p w14:paraId="5530493C" w14:textId="77777777" w:rsidR="00113A1A" w:rsidRPr="00EA4E3A" w:rsidRDefault="00113A1A" w:rsidP="00CD70F7">
            <w:pPr>
              <w:pStyle w:val="TableCell"/>
              <w:rPr>
                <w:lang w:eastAsia="en-US"/>
              </w:rPr>
            </w:pPr>
            <w:r w:rsidRPr="00EA4E3A">
              <w:rPr>
                <w:lang w:eastAsia="en-US"/>
              </w:rPr>
              <w:t>11</w:t>
            </w:r>
          </w:p>
        </w:tc>
      </w:tr>
      <w:tr w:rsidR="00113A1A" w:rsidRPr="00EA4E3A" w14:paraId="290C34A6" w14:textId="77777777" w:rsidTr="00CD70F7">
        <w:trPr>
          <w:cantSplit/>
          <w:trHeight w:val="418"/>
          <w:jc w:val="center"/>
        </w:trPr>
        <w:tc>
          <w:tcPr>
            <w:tcW w:w="716" w:type="pct"/>
            <w:vAlign w:val="center"/>
            <w:hideMark/>
          </w:tcPr>
          <w:p w14:paraId="2EE9A092" w14:textId="77777777" w:rsidR="00113A1A" w:rsidRPr="00EA4E3A" w:rsidRDefault="00113A1A" w:rsidP="00CD70F7">
            <w:pPr>
              <w:pStyle w:val="TableCell"/>
              <w:rPr>
                <w:lang w:eastAsia="en-US"/>
              </w:rPr>
            </w:pPr>
            <w:r w:rsidRPr="00EA4E3A">
              <w:rPr>
                <w:position w:val="-20"/>
              </w:rPr>
              <w:object w:dxaOrig="1180" w:dyaOrig="520" w14:anchorId="44BAF56D">
                <v:shape id="_x0000_i2408" type="#_x0000_t75" style="width:57.6pt;height:28.8pt" o:ole="">
                  <v:imagedata r:id="rId2153" o:title=""/>
                </v:shape>
                <o:OLEObject Type="Embed" ProgID="Equation.3" ShapeID="_x0000_i2408" DrawAspect="Content" ObjectID="_1685802439" r:id="rId2174"/>
              </w:object>
            </w:r>
          </w:p>
        </w:tc>
        <w:tc>
          <w:tcPr>
            <w:tcW w:w="1027" w:type="pct"/>
            <w:vAlign w:val="center"/>
            <w:hideMark/>
          </w:tcPr>
          <w:p w14:paraId="53C1BEB4" w14:textId="77777777" w:rsidR="00113A1A" w:rsidRPr="00EA4E3A" w:rsidRDefault="00B22629" w:rsidP="00CD70F7">
            <w:pPr>
              <w:pStyle w:val="TableCell"/>
              <w:rPr>
                <w:rFonts w:cs="Calibri"/>
              </w:rPr>
            </w:pPr>
            <w:r w:rsidRPr="00EA4E3A">
              <w:rPr>
                <w:position w:val="-16"/>
              </w:rPr>
              <w:object w:dxaOrig="1600" w:dyaOrig="420" w14:anchorId="53663455">
                <v:shape id="_x0000_i2409" type="#_x0000_t75" style="width:79.2pt;height:21.6pt" o:ole="">
                  <v:imagedata r:id="rId2175" o:title=""/>
                </v:shape>
                <o:OLEObject Type="Embed" ProgID="Equation.3" ShapeID="_x0000_i2409" DrawAspect="Content" ObjectID="_1685802440" r:id="rId2176"/>
              </w:object>
            </w:r>
          </w:p>
        </w:tc>
        <w:tc>
          <w:tcPr>
            <w:tcW w:w="1085" w:type="pct"/>
            <w:vAlign w:val="center"/>
            <w:hideMark/>
          </w:tcPr>
          <w:p w14:paraId="4ABDEC09" w14:textId="77777777" w:rsidR="00113A1A" w:rsidRPr="00EA4E3A" w:rsidRDefault="00B22629" w:rsidP="00CD70F7">
            <w:pPr>
              <w:pStyle w:val="TableCell"/>
              <w:rPr>
                <w:rFonts w:cs="Calibri"/>
              </w:rPr>
            </w:pPr>
            <w:r w:rsidRPr="00EA4E3A">
              <w:rPr>
                <w:position w:val="-16"/>
              </w:rPr>
              <w:object w:dxaOrig="1579" w:dyaOrig="420" w14:anchorId="12F283A3">
                <v:shape id="_x0000_i2410" type="#_x0000_t75" style="width:79.2pt;height:21.6pt" o:ole="">
                  <v:imagedata r:id="rId2177" o:title=""/>
                </v:shape>
                <o:OLEObject Type="Embed" ProgID="Equation.3" ShapeID="_x0000_i2410" DrawAspect="Content" ObjectID="_1685802441" r:id="rId2178"/>
              </w:object>
            </w:r>
          </w:p>
        </w:tc>
        <w:tc>
          <w:tcPr>
            <w:tcW w:w="1085" w:type="pct"/>
            <w:vAlign w:val="center"/>
          </w:tcPr>
          <w:p w14:paraId="7314FDA4" w14:textId="77777777" w:rsidR="00113A1A" w:rsidRPr="00EA4E3A" w:rsidRDefault="00113A1A" w:rsidP="00CD70F7">
            <w:pPr>
              <w:pStyle w:val="TableCell"/>
              <w:rPr>
                <w:rFonts w:cs="Calibri"/>
              </w:rPr>
            </w:pPr>
            <w:r w:rsidRPr="00EA4E3A">
              <w:rPr>
                <w:position w:val="-16"/>
              </w:rPr>
              <w:object w:dxaOrig="1880" w:dyaOrig="420" w14:anchorId="7CB0C71F">
                <v:shape id="_x0000_i2411" type="#_x0000_t75" style="width:93.6pt;height:21.6pt" o:ole="">
                  <v:imagedata r:id="rId2179" o:title=""/>
                </v:shape>
                <o:OLEObject Type="Embed" ProgID="Equation.3" ShapeID="_x0000_i2411" DrawAspect="Content" ObjectID="_1685802442" r:id="rId2180"/>
              </w:object>
            </w:r>
          </w:p>
        </w:tc>
        <w:tc>
          <w:tcPr>
            <w:tcW w:w="1087" w:type="pct"/>
            <w:vAlign w:val="center"/>
          </w:tcPr>
          <w:p w14:paraId="07537DC2" w14:textId="77777777" w:rsidR="00113A1A" w:rsidRPr="00EA4E3A" w:rsidRDefault="00113A1A" w:rsidP="00CD70F7">
            <w:pPr>
              <w:pStyle w:val="TableCell"/>
              <w:rPr>
                <w:rFonts w:cs="Calibri"/>
              </w:rPr>
            </w:pPr>
            <w:r w:rsidRPr="00EA4E3A">
              <w:rPr>
                <w:position w:val="-16"/>
              </w:rPr>
              <w:object w:dxaOrig="1860" w:dyaOrig="420" w14:anchorId="24D3F855">
                <v:shape id="_x0000_i2412" type="#_x0000_t75" style="width:93.6pt;height:21.6pt" o:ole="">
                  <v:imagedata r:id="rId2181" o:title=""/>
                </v:shape>
                <o:OLEObject Type="Embed" ProgID="Equation.3" ShapeID="_x0000_i2412" DrawAspect="Content" ObjectID="_1685802443" r:id="rId2182"/>
              </w:object>
            </w:r>
          </w:p>
        </w:tc>
      </w:tr>
      <w:tr w:rsidR="00113A1A" w:rsidRPr="00EA4E3A" w14:paraId="45DC95C7" w14:textId="77777777" w:rsidTr="00CD70F7">
        <w:trPr>
          <w:cantSplit/>
          <w:trHeight w:val="418"/>
          <w:jc w:val="center"/>
        </w:trPr>
        <w:tc>
          <w:tcPr>
            <w:tcW w:w="716" w:type="pct"/>
            <w:vMerge w:val="restart"/>
            <w:shd w:val="clear" w:color="auto" w:fill="E0E0E0"/>
            <w:vAlign w:val="center"/>
            <w:hideMark/>
          </w:tcPr>
          <w:p w14:paraId="544C8E7C" w14:textId="77777777" w:rsidR="00113A1A" w:rsidRPr="00EA4E3A" w:rsidRDefault="00113A1A" w:rsidP="00CD70F7">
            <w:pPr>
              <w:pStyle w:val="TAH"/>
              <w:rPr>
                <w:rFonts w:cs="Arial"/>
                <w:lang w:eastAsia="en-US"/>
              </w:rPr>
            </w:pPr>
            <w:r w:rsidRPr="00EA4E3A">
              <w:rPr>
                <w:position w:val="-12"/>
                <w:lang w:eastAsia="en-US"/>
              </w:rPr>
              <w:object w:dxaOrig="240" w:dyaOrig="320" w14:anchorId="72EAA952">
                <v:shape id="_x0000_i2413" type="#_x0000_t75" style="width:14.4pt;height:14.4pt" o:ole="">
                  <v:imagedata r:id="rId2151" o:title=""/>
                </v:shape>
                <o:OLEObject Type="Embed" ProgID="Equation.3" ShapeID="_x0000_i2413" DrawAspect="Content" ObjectID="_1685802444" r:id="rId2183"/>
              </w:object>
            </w:r>
          </w:p>
        </w:tc>
        <w:tc>
          <w:tcPr>
            <w:tcW w:w="4284" w:type="pct"/>
            <w:gridSpan w:val="4"/>
            <w:shd w:val="clear" w:color="auto" w:fill="E0E0E0"/>
            <w:vAlign w:val="center"/>
            <w:hideMark/>
          </w:tcPr>
          <w:p w14:paraId="1802FE25" w14:textId="77777777" w:rsidR="00113A1A" w:rsidRPr="00EA4E3A" w:rsidRDefault="008B0F02" w:rsidP="00CD70F7">
            <w:pPr>
              <w:pStyle w:val="TableCell"/>
              <w:rPr>
                <w:noProof/>
                <w:lang w:val="en-US" w:eastAsia="en-US"/>
              </w:rPr>
            </w:pPr>
            <w:r w:rsidRPr="00EA4E3A">
              <w:rPr>
                <w:noProof/>
                <w:lang w:eastAsia="en-GB"/>
              </w:rPr>
              <w:drawing>
                <wp:inline distT="0" distB="0" distL="0" distR="0" wp14:anchorId="2F6EA3D4" wp14:editId="428FCB5D">
                  <wp:extent cx="123825" cy="190500"/>
                  <wp:effectExtent l="0" t="0" r="0" b="0"/>
                  <wp:docPr id="1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29AED5F3" w14:textId="77777777" w:rsidTr="00CD70F7">
        <w:trPr>
          <w:cantSplit/>
          <w:trHeight w:val="418"/>
          <w:jc w:val="center"/>
        </w:trPr>
        <w:tc>
          <w:tcPr>
            <w:tcW w:w="716" w:type="pct"/>
            <w:vMerge/>
            <w:vAlign w:val="center"/>
            <w:hideMark/>
          </w:tcPr>
          <w:p w14:paraId="3A6ABFF2" w14:textId="77777777" w:rsidR="00113A1A" w:rsidRPr="00EA4E3A" w:rsidRDefault="00113A1A" w:rsidP="00CD70F7">
            <w:pPr>
              <w:spacing w:after="0"/>
              <w:rPr>
                <w:rFonts w:ascii="Arial" w:hAnsi="Arial"/>
                <w:b/>
                <w:sz w:val="18"/>
              </w:rPr>
            </w:pPr>
          </w:p>
        </w:tc>
        <w:tc>
          <w:tcPr>
            <w:tcW w:w="1027" w:type="pct"/>
            <w:shd w:val="clear" w:color="auto" w:fill="E0E0E0"/>
            <w:vAlign w:val="center"/>
            <w:hideMark/>
          </w:tcPr>
          <w:p w14:paraId="2C5279C9" w14:textId="77777777" w:rsidR="00113A1A" w:rsidRPr="00EA4E3A" w:rsidRDefault="00113A1A" w:rsidP="00CD70F7">
            <w:pPr>
              <w:pStyle w:val="TableCell"/>
              <w:rPr>
                <w:lang w:eastAsia="en-US"/>
              </w:rPr>
            </w:pPr>
            <w:r w:rsidRPr="00EA4E3A">
              <w:rPr>
                <w:lang w:eastAsia="en-US"/>
              </w:rPr>
              <w:t>12</w:t>
            </w:r>
          </w:p>
        </w:tc>
        <w:tc>
          <w:tcPr>
            <w:tcW w:w="1085" w:type="pct"/>
            <w:shd w:val="clear" w:color="auto" w:fill="E0E0E0"/>
            <w:vAlign w:val="center"/>
            <w:hideMark/>
          </w:tcPr>
          <w:p w14:paraId="7316E9CF" w14:textId="77777777" w:rsidR="00113A1A" w:rsidRPr="00EA4E3A" w:rsidRDefault="00113A1A" w:rsidP="00CD70F7">
            <w:pPr>
              <w:pStyle w:val="TableCell"/>
              <w:rPr>
                <w:lang w:eastAsia="en-US"/>
              </w:rPr>
            </w:pPr>
            <w:r w:rsidRPr="00EA4E3A">
              <w:rPr>
                <w:lang w:eastAsia="en-US"/>
              </w:rPr>
              <w:t>13</w:t>
            </w:r>
          </w:p>
        </w:tc>
        <w:tc>
          <w:tcPr>
            <w:tcW w:w="1085" w:type="pct"/>
            <w:shd w:val="clear" w:color="auto" w:fill="E0E0E0"/>
            <w:vAlign w:val="center"/>
          </w:tcPr>
          <w:p w14:paraId="5114A994" w14:textId="77777777" w:rsidR="00113A1A" w:rsidRPr="00EA4E3A" w:rsidRDefault="00113A1A" w:rsidP="00CD70F7">
            <w:pPr>
              <w:pStyle w:val="TableCell"/>
              <w:rPr>
                <w:lang w:eastAsia="en-US"/>
              </w:rPr>
            </w:pPr>
            <w:r w:rsidRPr="00EA4E3A">
              <w:rPr>
                <w:lang w:eastAsia="en-US"/>
              </w:rPr>
              <w:t>14</w:t>
            </w:r>
          </w:p>
        </w:tc>
        <w:tc>
          <w:tcPr>
            <w:tcW w:w="1087" w:type="pct"/>
            <w:shd w:val="clear" w:color="auto" w:fill="E0E0E0"/>
            <w:vAlign w:val="center"/>
          </w:tcPr>
          <w:p w14:paraId="20BA6484" w14:textId="77777777" w:rsidR="00113A1A" w:rsidRPr="00EA4E3A" w:rsidRDefault="00113A1A" w:rsidP="00CD70F7">
            <w:pPr>
              <w:pStyle w:val="TableCell"/>
              <w:rPr>
                <w:lang w:eastAsia="en-US"/>
              </w:rPr>
            </w:pPr>
            <w:r w:rsidRPr="00EA4E3A">
              <w:rPr>
                <w:lang w:eastAsia="en-US"/>
              </w:rPr>
              <w:t>15</w:t>
            </w:r>
          </w:p>
        </w:tc>
      </w:tr>
      <w:tr w:rsidR="00113A1A" w:rsidRPr="00EA4E3A" w14:paraId="0A174F99" w14:textId="77777777" w:rsidTr="00CD70F7">
        <w:trPr>
          <w:cantSplit/>
          <w:trHeight w:val="418"/>
          <w:jc w:val="center"/>
        </w:trPr>
        <w:tc>
          <w:tcPr>
            <w:tcW w:w="716" w:type="pct"/>
            <w:vAlign w:val="center"/>
            <w:hideMark/>
          </w:tcPr>
          <w:p w14:paraId="33529562" w14:textId="77777777" w:rsidR="00113A1A" w:rsidRPr="00EA4E3A" w:rsidRDefault="00113A1A" w:rsidP="00CD70F7">
            <w:pPr>
              <w:pStyle w:val="TableCell"/>
              <w:rPr>
                <w:lang w:eastAsia="en-US"/>
              </w:rPr>
            </w:pPr>
            <w:r w:rsidRPr="00EA4E3A">
              <w:rPr>
                <w:position w:val="-20"/>
              </w:rPr>
              <w:object w:dxaOrig="1180" w:dyaOrig="520" w14:anchorId="21799657">
                <v:shape id="_x0000_i2414" type="#_x0000_t75" style="width:57.6pt;height:28.8pt" o:ole="">
                  <v:imagedata r:id="rId2153" o:title=""/>
                </v:shape>
                <o:OLEObject Type="Embed" ProgID="Equation.3" ShapeID="_x0000_i2414" DrawAspect="Content" ObjectID="_1685802445" r:id="rId2184"/>
              </w:object>
            </w:r>
          </w:p>
        </w:tc>
        <w:tc>
          <w:tcPr>
            <w:tcW w:w="1027" w:type="pct"/>
            <w:vAlign w:val="center"/>
            <w:hideMark/>
          </w:tcPr>
          <w:p w14:paraId="02399CBC" w14:textId="77777777" w:rsidR="00113A1A" w:rsidRPr="00EA4E3A" w:rsidRDefault="00113A1A" w:rsidP="00CD70F7">
            <w:pPr>
              <w:pStyle w:val="TableCell"/>
              <w:rPr>
                <w:rFonts w:cs="Calibri"/>
              </w:rPr>
            </w:pPr>
            <w:r w:rsidRPr="00EA4E3A">
              <w:rPr>
                <w:position w:val="-16"/>
              </w:rPr>
              <w:object w:dxaOrig="1560" w:dyaOrig="420" w14:anchorId="50893C21">
                <v:shape id="_x0000_i2415" type="#_x0000_t75" style="width:79.2pt;height:21.6pt" o:ole="">
                  <v:imagedata r:id="rId2185" o:title=""/>
                </v:shape>
                <o:OLEObject Type="Embed" ProgID="Equation.3" ShapeID="_x0000_i2415" DrawAspect="Content" ObjectID="_1685802446" r:id="rId2186"/>
              </w:object>
            </w:r>
          </w:p>
        </w:tc>
        <w:tc>
          <w:tcPr>
            <w:tcW w:w="1085" w:type="pct"/>
            <w:vAlign w:val="center"/>
            <w:hideMark/>
          </w:tcPr>
          <w:p w14:paraId="773E7A63" w14:textId="77777777" w:rsidR="00113A1A" w:rsidRPr="00EA4E3A" w:rsidRDefault="00113A1A" w:rsidP="00CD70F7">
            <w:pPr>
              <w:pStyle w:val="TableCell"/>
              <w:rPr>
                <w:rFonts w:cs="Calibri"/>
              </w:rPr>
            </w:pPr>
            <w:r w:rsidRPr="00EA4E3A">
              <w:rPr>
                <w:position w:val="-16"/>
              </w:rPr>
              <w:object w:dxaOrig="1540" w:dyaOrig="420" w14:anchorId="3BD4A47E">
                <v:shape id="_x0000_i2416" type="#_x0000_t75" style="width:79.2pt;height:21.6pt" o:ole="">
                  <v:imagedata r:id="rId2187" o:title=""/>
                </v:shape>
                <o:OLEObject Type="Embed" ProgID="Equation.3" ShapeID="_x0000_i2416" DrawAspect="Content" ObjectID="_1685802447" r:id="rId2188"/>
              </w:object>
            </w:r>
          </w:p>
        </w:tc>
        <w:tc>
          <w:tcPr>
            <w:tcW w:w="1085" w:type="pct"/>
            <w:vAlign w:val="center"/>
          </w:tcPr>
          <w:p w14:paraId="32EA1A9C" w14:textId="77777777" w:rsidR="00113A1A" w:rsidRPr="00EA4E3A" w:rsidRDefault="00113A1A" w:rsidP="00CD70F7">
            <w:pPr>
              <w:pStyle w:val="TableCell"/>
              <w:rPr>
                <w:rFonts w:cs="Calibri"/>
              </w:rPr>
            </w:pPr>
            <w:r w:rsidRPr="00EA4E3A">
              <w:rPr>
                <w:position w:val="-16"/>
              </w:rPr>
              <w:object w:dxaOrig="1920" w:dyaOrig="420" w14:anchorId="67B73BD4">
                <v:shape id="_x0000_i2417" type="#_x0000_t75" style="width:93.6pt;height:21.6pt" o:ole="">
                  <v:imagedata r:id="rId2189" o:title=""/>
                </v:shape>
                <o:OLEObject Type="Embed" ProgID="Equation.3" ShapeID="_x0000_i2417" DrawAspect="Content" ObjectID="_1685802448" r:id="rId2190"/>
              </w:object>
            </w:r>
          </w:p>
        </w:tc>
        <w:tc>
          <w:tcPr>
            <w:tcW w:w="1087" w:type="pct"/>
            <w:vAlign w:val="center"/>
          </w:tcPr>
          <w:p w14:paraId="5A0B99C7" w14:textId="77777777" w:rsidR="00113A1A" w:rsidRPr="00EA4E3A" w:rsidRDefault="00113A1A" w:rsidP="00CD70F7">
            <w:pPr>
              <w:pStyle w:val="TableCell"/>
              <w:rPr>
                <w:rFonts w:cs="Calibri"/>
              </w:rPr>
            </w:pPr>
            <w:r w:rsidRPr="00EA4E3A">
              <w:rPr>
                <w:position w:val="-16"/>
              </w:rPr>
              <w:object w:dxaOrig="1900" w:dyaOrig="420" w14:anchorId="7B7F2DD9">
                <v:shape id="_x0000_i2418" type="#_x0000_t75" style="width:93.6pt;height:21.6pt" o:ole="">
                  <v:imagedata r:id="rId2191" o:title=""/>
                </v:shape>
                <o:OLEObject Type="Embed" ProgID="Equation.3" ShapeID="_x0000_i2418" DrawAspect="Content" ObjectID="_1685802449" r:id="rId2192"/>
              </w:object>
            </w:r>
            <w:r w:rsidRPr="00EA4E3A">
              <w:t>.</w:t>
            </w:r>
          </w:p>
        </w:tc>
      </w:tr>
      <w:tr w:rsidR="00113A1A" w:rsidRPr="00EA4E3A" w14:paraId="52A09F77" w14:textId="77777777" w:rsidTr="00CD70F7">
        <w:trPr>
          <w:cantSplit/>
          <w:trHeight w:val="418"/>
          <w:jc w:val="center"/>
        </w:trPr>
        <w:tc>
          <w:tcPr>
            <w:tcW w:w="5000" w:type="pct"/>
            <w:gridSpan w:val="5"/>
            <w:vAlign w:val="center"/>
            <w:hideMark/>
          </w:tcPr>
          <w:p w14:paraId="3B554E10" w14:textId="77777777" w:rsidR="00113A1A" w:rsidRPr="00EA4E3A" w:rsidRDefault="00113A1A" w:rsidP="00CD70F7">
            <w:pPr>
              <w:pStyle w:val="TableCell"/>
            </w:pPr>
            <w:r w:rsidRPr="00EA4E3A">
              <w:rPr>
                <w:rFonts w:ascii="Times New Roman" w:hAnsi="Times New Roman"/>
                <w:sz w:val="20"/>
                <w:lang w:eastAsia="en-US"/>
              </w:rPr>
              <w:t>where</w:t>
            </w:r>
            <w:r w:rsidRPr="00EA4E3A">
              <w:rPr>
                <w:rFonts w:eastAsia="Times New Roman"/>
                <w:lang w:eastAsia="en-US"/>
              </w:rPr>
              <w:t xml:space="preserve"> </w:t>
            </w:r>
            <w:r w:rsidRPr="00EA4E3A">
              <w:rPr>
                <w:rFonts w:eastAsia="Times New Roman"/>
                <w:position w:val="-28"/>
                <w:lang w:eastAsia="en-US"/>
              </w:rPr>
              <w:object w:dxaOrig="2820" w:dyaOrig="660" w14:anchorId="590EC502">
                <v:shape id="_x0000_i2419" type="#_x0000_t75" style="width:136.8pt;height:36pt" o:ole="">
                  <v:imagedata r:id="rId2193" o:title=""/>
                </v:shape>
                <o:OLEObject Type="Embed" ProgID="Equation.3" ShapeID="_x0000_i2419" DrawAspect="Content" ObjectID="_1685802450" r:id="rId2194"/>
              </w:object>
            </w:r>
            <w:r w:rsidRPr="00EA4E3A">
              <w:rPr>
                <w:rFonts w:eastAsia="Times New Roman"/>
              </w:rPr>
              <w:t>.</w:t>
            </w:r>
          </w:p>
        </w:tc>
      </w:tr>
    </w:tbl>
    <w:p w14:paraId="77128865" w14:textId="77777777"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423"/>
        <w:gridCol w:w="1406"/>
        <w:gridCol w:w="1607"/>
        <w:gridCol w:w="1590"/>
      </w:tblGrid>
      <w:tr w:rsidR="00113A1A" w:rsidRPr="00EA4E3A" w14:paraId="44ECAA6D" w14:textId="77777777" w:rsidTr="00CD70F7">
        <w:trPr>
          <w:cantSplit/>
          <w:trHeight w:val="331"/>
          <w:jc w:val="center"/>
        </w:trPr>
        <w:tc>
          <w:tcPr>
            <w:tcW w:w="0" w:type="auto"/>
            <w:gridSpan w:val="5"/>
            <w:shd w:val="clear" w:color="auto" w:fill="E0E0E0"/>
            <w:vAlign w:val="center"/>
            <w:hideMark/>
          </w:tcPr>
          <w:p w14:paraId="1D0787AD" w14:textId="77777777"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3</w:t>
            </w:r>
          </w:p>
        </w:tc>
      </w:tr>
      <w:tr w:rsidR="00113A1A" w:rsidRPr="00EA4E3A" w14:paraId="74C3615A" w14:textId="77777777" w:rsidTr="00CD70F7">
        <w:trPr>
          <w:cantSplit/>
          <w:jc w:val="center"/>
        </w:trPr>
        <w:tc>
          <w:tcPr>
            <w:tcW w:w="0" w:type="auto"/>
            <w:gridSpan w:val="5"/>
            <w:shd w:val="clear" w:color="auto" w:fill="E0E0E0"/>
            <w:vAlign w:val="center"/>
            <w:hideMark/>
          </w:tcPr>
          <w:p w14:paraId="4652E260" w14:textId="77777777" w:rsidR="00113A1A" w:rsidRPr="00EA4E3A" w:rsidRDefault="00113A1A" w:rsidP="00CD70F7">
            <w:pPr>
              <w:pStyle w:val="TAH"/>
              <w:rPr>
                <w:rFonts w:cs="Arial"/>
                <w:i/>
                <w:lang w:eastAsia="en-US"/>
              </w:rPr>
            </w:pPr>
            <w:r w:rsidRPr="00EA4E3A">
              <w:rPr>
                <w:rFonts w:eastAsia="SimSun" w:cs="Arial"/>
                <w:position w:val="-12"/>
                <w:lang w:eastAsia="zh-CN"/>
              </w:rPr>
              <w:object w:dxaOrig="1800" w:dyaOrig="320" w14:anchorId="26A8BC37">
                <v:shape id="_x0000_i2420" type="#_x0000_t75" style="width:93.6pt;height:14.4pt" o:ole="">
                  <v:imagedata r:id="rId2149" o:title=""/>
                </v:shape>
                <o:OLEObject Type="Embed" ProgID="Equation.3" ShapeID="_x0000_i2420" DrawAspect="Content" ObjectID="_1685802451" r:id="rId2195"/>
              </w:object>
            </w:r>
          </w:p>
        </w:tc>
      </w:tr>
      <w:tr w:rsidR="00113A1A" w:rsidRPr="00EA4E3A" w14:paraId="1AE661F8" w14:textId="77777777" w:rsidTr="00CD70F7">
        <w:trPr>
          <w:cantSplit/>
          <w:trHeight w:val="418"/>
          <w:jc w:val="center"/>
        </w:trPr>
        <w:tc>
          <w:tcPr>
            <w:tcW w:w="0" w:type="auto"/>
            <w:vMerge w:val="restart"/>
            <w:shd w:val="clear" w:color="auto" w:fill="E0E0E0"/>
            <w:vAlign w:val="center"/>
            <w:hideMark/>
          </w:tcPr>
          <w:p w14:paraId="067AA9CB" w14:textId="77777777" w:rsidR="00113A1A" w:rsidRPr="00EA4E3A" w:rsidRDefault="00113A1A" w:rsidP="00CD70F7">
            <w:pPr>
              <w:pStyle w:val="TAH"/>
              <w:rPr>
                <w:lang w:eastAsia="en-US"/>
              </w:rPr>
            </w:pPr>
            <w:r w:rsidRPr="00EA4E3A">
              <w:rPr>
                <w:position w:val="-12"/>
                <w:lang w:eastAsia="en-US"/>
              </w:rPr>
              <w:object w:dxaOrig="240" w:dyaOrig="320" w14:anchorId="32493F55">
                <v:shape id="_x0000_i2421" type="#_x0000_t75" style="width:14.4pt;height:14.4pt" o:ole="">
                  <v:imagedata r:id="rId2196" o:title=""/>
                </v:shape>
                <o:OLEObject Type="Embed" ProgID="Equation.3" ShapeID="_x0000_i2421" DrawAspect="Content" ObjectID="_1685802452" r:id="rId2197"/>
              </w:object>
            </w:r>
          </w:p>
        </w:tc>
        <w:tc>
          <w:tcPr>
            <w:tcW w:w="0" w:type="auto"/>
            <w:gridSpan w:val="4"/>
            <w:shd w:val="clear" w:color="auto" w:fill="E0E0E0"/>
            <w:vAlign w:val="center"/>
            <w:hideMark/>
          </w:tcPr>
          <w:p w14:paraId="2AD07A09" w14:textId="77777777" w:rsidR="00113A1A" w:rsidRPr="00EA4E3A" w:rsidRDefault="008B0F02" w:rsidP="00CD70F7">
            <w:pPr>
              <w:pStyle w:val="TableCell"/>
              <w:rPr>
                <w:noProof/>
                <w:lang w:val="en-US"/>
              </w:rPr>
            </w:pPr>
            <w:r w:rsidRPr="00EA4E3A">
              <w:rPr>
                <w:noProof/>
                <w:lang w:eastAsia="en-GB"/>
              </w:rPr>
              <w:drawing>
                <wp:inline distT="0" distB="0" distL="0" distR="0" wp14:anchorId="3F0F5FF1" wp14:editId="4BE08601">
                  <wp:extent cx="123825" cy="190500"/>
                  <wp:effectExtent l="0" t="0" r="0" b="0"/>
                  <wp:docPr id="16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014E094F" w14:textId="77777777" w:rsidTr="00CD70F7">
        <w:trPr>
          <w:cantSplit/>
          <w:trHeight w:val="418"/>
          <w:jc w:val="center"/>
        </w:trPr>
        <w:tc>
          <w:tcPr>
            <w:tcW w:w="0" w:type="auto"/>
            <w:vMerge/>
            <w:vAlign w:val="center"/>
            <w:hideMark/>
          </w:tcPr>
          <w:p w14:paraId="13493180" w14:textId="77777777" w:rsidR="00113A1A" w:rsidRPr="00EA4E3A" w:rsidRDefault="00113A1A" w:rsidP="00CD70F7">
            <w:pPr>
              <w:pStyle w:val="TableCell"/>
              <w:rPr>
                <w:rFonts w:eastAsia="Times New Roman"/>
                <w:b/>
              </w:rPr>
            </w:pPr>
          </w:p>
        </w:tc>
        <w:tc>
          <w:tcPr>
            <w:tcW w:w="0" w:type="auto"/>
            <w:shd w:val="clear" w:color="auto" w:fill="E0E0E0"/>
            <w:vAlign w:val="center"/>
            <w:hideMark/>
          </w:tcPr>
          <w:p w14:paraId="79FCBD22" w14:textId="77777777" w:rsidR="00113A1A" w:rsidRPr="00EA4E3A" w:rsidRDefault="00113A1A" w:rsidP="00CD70F7">
            <w:pPr>
              <w:pStyle w:val="TableCell"/>
            </w:pPr>
            <w:r w:rsidRPr="00EA4E3A">
              <w:t>0</w:t>
            </w:r>
          </w:p>
        </w:tc>
        <w:tc>
          <w:tcPr>
            <w:tcW w:w="0" w:type="auto"/>
            <w:shd w:val="clear" w:color="auto" w:fill="E0E0E0"/>
            <w:vAlign w:val="center"/>
            <w:hideMark/>
          </w:tcPr>
          <w:p w14:paraId="6FF0C60C" w14:textId="77777777" w:rsidR="00113A1A" w:rsidRPr="00EA4E3A" w:rsidRDefault="00113A1A" w:rsidP="00CD70F7">
            <w:pPr>
              <w:pStyle w:val="TableCell"/>
            </w:pPr>
            <w:r w:rsidRPr="00EA4E3A">
              <w:t>1</w:t>
            </w:r>
          </w:p>
        </w:tc>
        <w:tc>
          <w:tcPr>
            <w:tcW w:w="0" w:type="auto"/>
            <w:shd w:val="clear" w:color="auto" w:fill="E0E0E0"/>
            <w:vAlign w:val="center"/>
          </w:tcPr>
          <w:p w14:paraId="02EAAE94" w14:textId="77777777" w:rsidR="00113A1A" w:rsidRPr="00EA4E3A" w:rsidRDefault="00113A1A" w:rsidP="00CD70F7">
            <w:pPr>
              <w:pStyle w:val="TableCell"/>
            </w:pPr>
            <w:r w:rsidRPr="00EA4E3A">
              <w:t>2</w:t>
            </w:r>
          </w:p>
        </w:tc>
        <w:tc>
          <w:tcPr>
            <w:tcW w:w="0" w:type="auto"/>
            <w:shd w:val="clear" w:color="auto" w:fill="E0E0E0"/>
            <w:vAlign w:val="center"/>
          </w:tcPr>
          <w:p w14:paraId="00380CC1" w14:textId="77777777" w:rsidR="00113A1A" w:rsidRPr="00EA4E3A" w:rsidRDefault="00113A1A" w:rsidP="00CD70F7">
            <w:pPr>
              <w:pStyle w:val="TableCell"/>
            </w:pPr>
            <w:r w:rsidRPr="00EA4E3A">
              <w:t>3</w:t>
            </w:r>
          </w:p>
        </w:tc>
      </w:tr>
      <w:tr w:rsidR="00113A1A" w:rsidRPr="00EA4E3A" w14:paraId="652F7A32" w14:textId="77777777" w:rsidTr="00CD70F7">
        <w:trPr>
          <w:cantSplit/>
          <w:trHeight w:val="418"/>
          <w:jc w:val="center"/>
        </w:trPr>
        <w:tc>
          <w:tcPr>
            <w:tcW w:w="0" w:type="auto"/>
            <w:vAlign w:val="center"/>
            <w:hideMark/>
          </w:tcPr>
          <w:p w14:paraId="29C7C0DC" w14:textId="77777777" w:rsidR="00113A1A" w:rsidRPr="00EA4E3A" w:rsidRDefault="00113A1A" w:rsidP="00CD70F7">
            <w:pPr>
              <w:pStyle w:val="TableCell"/>
            </w:pPr>
            <w:r w:rsidRPr="00EA4E3A">
              <w:rPr>
                <w:position w:val="-20"/>
              </w:rPr>
              <w:object w:dxaOrig="1180" w:dyaOrig="520" w14:anchorId="7F81ABF3">
                <v:shape id="_x0000_i2422" type="#_x0000_t75" style="width:57.6pt;height:28.8pt" o:ole="">
                  <v:imagedata r:id="rId2153" o:title=""/>
                </v:shape>
                <o:OLEObject Type="Embed" ProgID="Equation.3" ShapeID="_x0000_i2422" DrawAspect="Content" ObjectID="_1685802453" r:id="rId2198"/>
              </w:object>
            </w:r>
          </w:p>
        </w:tc>
        <w:tc>
          <w:tcPr>
            <w:tcW w:w="0" w:type="auto"/>
            <w:vAlign w:val="center"/>
            <w:hideMark/>
          </w:tcPr>
          <w:p w14:paraId="6F3E851B" w14:textId="77777777" w:rsidR="00113A1A" w:rsidRPr="00EA4E3A" w:rsidRDefault="00113A1A" w:rsidP="00CD70F7">
            <w:pPr>
              <w:pStyle w:val="TableCell"/>
              <w:rPr>
                <w:rFonts w:cs="Calibri"/>
              </w:rPr>
            </w:pPr>
            <w:r w:rsidRPr="00EA4E3A">
              <w:rPr>
                <w:position w:val="-12"/>
              </w:rPr>
              <w:object w:dxaOrig="940" w:dyaOrig="340" w14:anchorId="2CAE9672">
                <v:shape id="_x0000_i2423" type="#_x0000_t75" style="width:50.4pt;height:14.4pt" o:ole="">
                  <v:imagedata r:id="rId2199" o:title=""/>
                </v:shape>
                <o:OLEObject Type="Embed" ProgID="Equation.3" ShapeID="_x0000_i2423" DrawAspect="Content" ObjectID="_1685802454" r:id="rId2200"/>
              </w:object>
            </w:r>
          </w:p>
        </w:tc>
        <w:tc>
          <w:tcPr>
            <w:tcW w:w="0" w:type="auto"/>
            <w:vAlign w:val="center"/>
            <w:hideMark/>
          </w:tcPr>
          <w:p w14:paraId="4C853DD7" w14:textId="77777777" w:rsidR="00113A1A" w:rsidRPr="00EA4E3A" w:rsidRDefault="00113A1A" w:rsidP="00CD70F7">
            <w:pPr>
              <w:pStyle w:val="TableCell"/>
              <w:rPr>
                <w:rFonts w:cs="Calibri"/>
              </w:rPr>
            </w:pPr>
            <w:r w:rsidRPr="00EA4E3A">
              <w:rPr>
                <w:position w:val="-12"/>
              </w:rPr>
              <w:object w:dxaOrig="920" w:dyaOrig="340" w14:anchorId="40CE4EFB">
                <v:shape id="_x0000_i2424" type="#_x0000_t75" style="width:43.2pt;height:14.4pt" o:ole="">
                  <v:imagedata r:id="rId2201" o:title=""/>
                </v:shape>
                <o:OLEObject Type="Embed" ProgID="Equation.3" ShapeID="_x0000_i2424" DrawAspect="Content" ObjectID="_1685802455" r:id="rId2202"/>
              </w:object>
            </w:r>
          </w:p>
        </w:tc>
        <w:tc>
          <w:tcPr>
            <w:tcW w:w="0" w:type="auto"/>
            <w:vAlign w:val="center"/>
          </w:tcPr>
          <w:p w14:paraId="2EA243A3" w14:textId="77777777" w:rsidR="00113A1A" w:rsidRPr="00EA4E3A" w:rsidRDefault="00113A1A" w:rsidP="00CD70F7">
            <w:pPr>
              <w:pStyle w:val="TableCell"/>
              <w:rPr>
                <w:rFonts w:cs="Calibri"/>
              </w:rPr>
            </w:pPr>
            <w:r w:rsidRPr="00EA4E3A">
              <w:rPr>
                <w:position w:val="-12"/>
              </w:rPr>
              <w:object w:dxaOrig="1380" w:dyaOrig="340" w14:anchorId="45B8DC88">
                <v:shape id="_x0000_i2425" type="#_x0000_t75" style="width:1in;height:14.4pt" o:ole="">
                  <v:imagedata r:id="rId2203" o:title=""/>
                </v:shape>
                <o:OLEObject Type="Embed" ProgID="Equation.3" ShapeID="_x0000_i2425" DrawAspect="Content" ObjectID="_1685802456" r:id="rId2204"/>
              </w:object>
            </w:r>
          </w:p>
        </w:tc>
        <w:tc>
          <w:tcPr>
            <w:tcW w:w="0" w:type="auto"/>
            <w:vAlign w:val="center"/>
          </w:tcPr>
          <w:p w14:paraId="22099896" w14:textId="77777777" w:rsidR="00113A1A" w:rsidRPr="00EA4E3A" w:rsidRDefault="00113A1A" w:rsidP="00CD70F7">
            <w:pPr>
              <w:pStyle w:val="TableCell"/>
              <w:rPr>
                <w:rFonts w:cs="Calibri"/>
              </w:rPr>
            </w:pPr>
            <w:r w:rsidRPr="00EA4E3A">
              <w:rPr>
                <w:position w:val="-12"/>
              </w:rPr>
              <w:object w:dxaOrig="1359" w:dyaOrig="340" w14:anchorId="5FF13614">
                <v:shape id="_x0000_i2426" type="#_x0000_t75" style="width:64.8pt;height:14.4pt" o:ole="">
                  <v:imagedata r:id="rId2205" o:title=""/>
                </v:shape>
                <o:OLEObject Type="Embed" ProgID="Equation.3" ShapeID="_x0000_i2426" DrawAspect="Content" ObjectID="_1685802457" r:id="rId2206"/>
              </w:object>
            </w:r>
          </w:p>
        </w:tc>
      </w:tr>
      <w:tr w:rsidR="00113A1A" w:rsidRPr="00EA4E3A" w14:paraId="7DA89030" w14:textId="77777777" w:rsidTr="00CD70F7">
        <w:trPr>
          <w:cantSplit/>
          <w:trHeight w:val="418"/>
          <w:jc w:val="center"/>
        </w:trPr>
        <w:tc>
          <w:tcPr>
            <w:tcW w:w="0" w:type="auto"/>
            <w:vMerge w:val="restart"/>
            <w:shd w:val="clear" w:color="auto" w:fill="E0E0E0"/>
            <w:vAlign w:val="center"/>
            <w:hideMark/>
          </w:tcPr>
          <w:p w14:paraId="696FC9D8" w14:textId="77777777" w:rsidR="00113A1A" w:rsidRPr="00EA4E3A" w:rsidRDefault="00113A1A" w:rsidP="00CD70F7">
            <w:pPr>
              <w:pStyle w:val="TableCell"/>
            </w:pPr>
            <w:r w:rsidRPr="00EA4E3A">
              <w:rPr>
                <w:position w:val="-12"/>
              </w:rPr>
              <w:object w:dxaOrig="240" w:dyaOrig="320" w14:anchorId="43B493F4">
                <v:shape id="_x0000_i2427" type="#_x0000_t75" style="width:14.4pt;height:14.4pt" o:ole="">
                  <v:imagedata r:id="rId2207" o:title=""/>
                </v:shape>
                <o:OLEObject Type="Embed" ProgID="Equation.3" ShapeID="_x0000_i2427" DrawAspect="Content" ObjectID="_1685802458" r:id="rId2208"/>
              </w:object>
            </w:r>
          </w:p>
        </w:tc>
        <w:tc>
          <w:tcPr>
            <w:tcW w:w="0" w:type="auto"/>
            <w:gridSpan w:val="4"/>
            <w:shd w:val="clear" w:color="auto" w:fill="E0E0E0"/>
            <w:vAlign w:val="center"/>
            <w:hideMark/>
          </w:tcPr>
          <w:p w14:paraId="009F6313" w14:textId="77777777" w:rsidR="00113A1A" w:rsidRPr="00EA4E3A" w:rsidRDefault="008B0F02" w:rsidP="00CD70F7">
            <w:pPr>
              <w:pStyle w:val="TableCell"/>
              <w:rPr>
                <w:noProof/>
                <w:lang w:val="en-US"/>
              </w:rPr>
            </w:pPr>
            <w:r w:rsidRPr="00EA4E3A">
              <w:rPr>
                <w:noProof/>
                <w:lang w:eastAsia="en-GB"/>
              </w:rPr>
              <w:drawing>
                <wp:inline distT="0" distB="0" distL="0" distR="0" wp14:anchorId="019CC6B2" wp14:editId="767F3FFA">
                  <wp:extent cx="123825" cy="190500"/>
                  <wp:effectExtent l="0" t="0" r="0" b="0"/>
                  <wp:docPr id="16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003A20FB" w14:textId="77777777" w:rsidTr="00CD70F7">
        <w:trPr>
          <w:cantSplit/>
          <w:trHeight w:val="418"/>
          <w:jc w:val="center"/>
        </w:trPr>
        <w:tc>
          <w:tcPr>
            <w:tcW w:w="0" w:type="auto"/>
            <w:vMerge/>
            <w:vAlign w:val="center"/>
            <w:hideMark/>
          </w:tcPr>
          <w:p w14:paraId="46B07BCC" w14:textId="77777777" w:rsidR="00113A1A" w:rsidRPr="00EA4E3A" w:rsidRDefault="00113A1A" w:rsidP="00CD70F7">
            <w:pPr>
              <w:pStyle w:val="TableCell"/>
              <w:rPr>
                <w:rFonts w:eastAsia="Times New Roman"/>
                <w:b/>
              </w:rPr>
            </w:pPr>
          </w:p>
        </w:tc>
        <w:tc>
          <w:tcPr>
            <w:tcW w:w="0" w:type="auto"/>
            <w:shd w:val="clear" w:color="auto" w:fill="E0E0E0"/>
            <w:vAlign w:val="center"/>
            <w:hideMark/>
          </w:tcPr>
          <w:p w14:paraId="7B8A17F3" w14:textId="77777777" w:rsidR="00113A1A" w:rsidRPr="00EA4E3A" w:rsidRDefault="00113A1A" w:rsidP="00CD70F7">
            <w:pPr>
              <w:pStyle w:val="TableCell"/>
            </w:pPr>
            <w:r w:rsidRPr="00EA4E3A">
              <w:t>4</w:t>
            </w:r>
          </w:p>
        </w:tc>
        <w:tc>
          <w:tcPr>
            <w:tcW w:w="0" w:type="auto"/>
            <w:shd w:val="clear" w:color="auto" w:fill="E0E0E0"/>
            <w:vAlign w:val="center"/>
            <w:hideMark/>
          </w:tcPr>
          <w:p w14:paraId="7BC5B31E" w14:textId="77777777" w:rsidR="00113A1A" w:rsidRPr="00EA4E3A" w:rsidRDefault="00113A1A" w:rsidP="00CD70F7">
            <w:pPr>
              <w:pStyle w:val="TableCell"/>
            </w:pPr>
            <w:r w:rsidRPr="00EA4E3A">
              <w:t>5</w:t>
            </w:r>
          </w:p>
        </w:tc>
        <w:tc>
          <w:tcPr>
            <w:tcW w:w="0" w:type="auto"/>
            <w:shd w:val="clear" w:color="auto" w:fill="E0E0E0"/>
            <w:vAlign w:val="center"/>
          </w:tcPr>
          <w:p w14:paraId="6A759130" w14:textId="77777777" w:rsidR="00113A1A" w:rsidRPr="00EA4E3A" w:rsidRDefault="00113A1A" w:rsidP="00CD70F7">
            <w:pPr>
              <w:pStyle w:val="TableCell"/>
            </w:pPr>
            <w:r w:rsidRPr="00EA4E3A">
              <w:t>6</w:t>
            </w:r>
          </w:p>
        </w:tc>
        <w:tc>
          <w:tcPr>
            <w:tcW w:w="0" w:type="auto"/>
            <w:shd w:val="clear" w:color="auto" w:fill="E0E0E0"/>
            <w:vAlign w:val="center"/>
          </w:tcPr>
          <w:p w14:paraId="3B4FD20D" w14:textId="77777777" w:rsidR="00113A1A" w:rsidRPr="00EA4E3A" w:rsidRDefault="00113A1A" w:rsidP="00CD70F7">
            <w:pPr>
              <w:pStyle w:val="TableCell"/>
            </w:pPr>
            <w:r w:rsidRPr="00EA4E3A">
              <w:t>7</w:t>
            </w:r>
          </w:p>
        </w:tc>
      </w:tr>
      <w:tr w:rsidR="00113A1A" w:rsidRPr="00EA4E3A" w14:paraId="186B229A" w14:textId="77777777" w:rsidTr="00CD70F7">
        <w:trPr>
          <w:cantSplit/>
          <w:trHeight w:val="418"/>
          <w:jc w:val="center"/>
        </w:trPr>
        <w:tc>
          <w:tcPr>
            <w:tcW w:w="0" w:type="auto"/>
            <w:vAlign w:val="center"/>
            <w:hideMark/>
          </w:tcPr>
          <w:p w14:paraId="510FF202" w14:textId="77777777" w:rsidR="00113A1A" w:rsidRPr="00EA4E3A" w:rsidRDefault="00113A1A" w:rsidP="00CD70F7">
            <w:pPr>
              <w:pStyle w:val="TableCell"/>
            </w:pPr>
            <w:r w:rsidRPr="00EA4E3A">
              <w:rPr>
                <w:position w:val="-20"/>
              </w:rPr>
              <w:object w:dxaOrig="1180" w:dyaOrig="520" w14:anchorId="0AC64533">
                <v:shape id="_x0000_i2428" type="#_x0000_t75" style="width:57.6pt;height:28.8pt" o:ole="">
                  <v:imagedata r:id="rId2209" o:title=""/>
                </v:shape>
                <o:OLEObject Type="Embed" ProgID="Equation.3" ShapeID="_x0000_i2428" DrawAspect="Content" ObjectID="_1685802459" r:id="rId2210"/>
              </w:object>
            </w:r>
          </w:p>
        </w:tc>
        <w:tc>
          <w:tcPr>
            <w:tcW w:w="0" w:type="auto"/>
            <w:vAlign w:val="center"/>
            <w:hideMark/>
          </w:tcPr>
          <w:p w14:paraId="6BC412BD" w14:textId="77777777" w:rsidR="00113A1A" w:rsidRPr="00EA4E3A" w:rsidRDefault="00113A1A" w:rsidP="00CD70F7">
            <w:pPr>
              <w:pStyle w:val="TableCell"/>
              <w:rPr>
                <w:rFonts w:cs="Calibri"/>
              </w:rPr>
            </w:pPr>
            <w:r w:rsidRPr="00EA4E3A">
              <w:rPr>
                <w:position w:val="-12"/>
              </w:rPr>
              <w:object w:dxaOrig="1200" w:dyaOrig="340" w14:anchorId="7359596A">
                <v:shape id="_x0000_i2429" type="#_x0000_t75" style="width:57.6pt;height:14.4pt" o:ole="">
                  <v:imagedata r:id="rId2211" o:title=""/>
                </v:shape>
                <o:OLEObject Type="Embed" ProgID="Equation.3" ShapeID="_x0000_i2429" DrawAspect="Content" ObjectID="_1685802460" r:id="rId2212"/>
              </w:object>
            </w:r>
          </w:p>
        </w:tc>
        <w:tc>
          <w:tcPr>
            <w:tcW w:w="0" w:type="auto"/>
            <w:vAlign w:val="center"/>
            <w:hideMark/>
          </w:tcPr>
          <w:p w14:paraId="5C0FC6FB" w14:textId="77777777" w:rsidR="00113A1A" w:rsidRPr="00EA4E3A" w:rsidRDefault="00113A1A" w:rsidP="00CD70F7">
            <w:pPr>
              <w:pStyle w:val="TableCell"/>
              <w:rPr>
                <w:rFonts w:cs="Calibri"/>
              </w:rPr>
            </w:pPr>
            <w:r w:rsidRPr="00EA4E3A">
              <w:rPr>
                <w:position w:val="-12"/>
              </w:rPr>
              <w:object w:dxaOrig="1180" w:dyaOrig="340" w14:anchorId="45C837EF">
                <v:shape id="_x0000_i2430" type="#_x0000_t75" style="width:57.6pt;height:14.4pt" o:ole="">
                  <v:imagedata r:id="rId2213" o:title=""/>
                </v:shape>
                <o:OLEObject Type="Embed" ProgID="Equation.3" ShapeID="_x0000_i2430" DrawAspect="Content" ObjectID="_1685802461" r:id="rId2214"/>
              </w:object>
            </w:r>
          </w:p>
        </w:tc>
        <w:tc>
          <w:tcPr>
            <w:tcW w:w="0" w:type="auto"/>
            <w:vAlign w:val="center"/>
          </w:tcPr>
          <w:p w14:paraId="645181CB" w14:textId="77777777" w:rsidR="00113A1A" w:rsidRPr="00EA4E3A" w:rsidRDefault="00113A1A" w:rsidP="00CD70F7">
            <w:pPr>
              <w:pStyle w:val="TableCell"/>
              <w:rPr>
                <w:rFonts w:cs="Calibri"/>
              </w:rPr>
            </w:pPr>
            <w:r w:rsidRPr="00EA4E3A">
              <w:rPr>
                <w:position w:val="-12"/>
              </w:rPr>
              <w:object w:dxaOrig="1400" w:dyaOrig="340" w14:anchorId="2D16B28D">
                <v:shape id="_x0000_i2431" type="#_x0000_t75" style="width:1in;height:14.4pt" o:ole="">
                  <v:imagedata r:id="rId2215" o:title=""/>
                </v:shape>
                <o:OLEObject Type="Embed" ProgID="Equation.3" ShapeID="_x0000_i2431" DrawAspect="Content" ObjectID="_1685802462" r:id="rId2216"/>
              </w:object>
            </w:r>
          </w:p>
        </w:tc>
        <w:tc>
          <w:tcPr>
            <w:tcW w:w="0" w:type="auto"/>
            <w:vAlign w:val="center"/>
          </w:tcPr>
          <w:p w14:paraId="25ED3731" w14:textId="77777777" w:rsidR="00113A1A" w:rsidRPr="00EA4E3A" w:rsidRDefault="00113A1A" w:rsidP="00CD70F7">
            <w:pPr>
              <w:pStyle w:val="TableCell"/>
              <w:rPr>
                <w:rFonts w:cs="Calibri"/>
              </w:rPr>
            </w:pPr>
            <w:r w:rsidRPr="00EA4E3A">
              <w:rPr>
                <w:position w:val="-12"/>
              </w:rPr>
              <w:object w:dxaOrig="1380" w:dyaOrig="340" w14:anchorId="5ACCA62F">
                <v:shape id="_x0000_i2432" type="#_x0000_t75" style="width:1in;height:14.4pt" o:ole="">
                  <v:imagedata r:id="rId2217" o:title=""/>
                </v:shape>
                <o:OLEObject Type="Embed" ProgID="Equation.3" ShapeID="_x0000_i2432" DrawAspect="Content" ObjectID="_1685802463" r:id="rId2218"/>
              </w:object>
            </w:r>
          </w:p>
        </w:tc>
      </w:tr>
      <w:tr w:rsidR="00113A1A" w:rsidRPr="00EA4E3A" w14:paraId="4C5F3FA2" w14:textId="77777777" w:rsidTr="00CD70F7">
        <w:trPr>
          <w:cantSplit/>
          <w:trHeight w:val="418"/>
          <w:jc w:val="center"/>
        </w:trPr>
        <w:tc>
          <w:tcPr>
            <w:tcW w:w="0" w:type="auto"/>
            <w:vMerge w:val="restart"/>
            <w:shd w:val="clear" w:color="auto" w:fill="E0E0E0"/>
            <w:vAlign w:val="center"/>
            <w:hideMark/>
          </w:tcPr>
          <w:p w14:paraId="611B3294" w14:textId="77777777" w:rsidR="00113A1A" w:rsidRPr="00EA4E3A" w:rsidRDefault="00113A1A" w:rsidP="00CD70F7">
            <w:pPr>
              <w:pStyle w:val="TableCell"/>
            </w:pPr>
            <w:r w:rsidRPr="00EA4E3A">
              <w:rPr>
                <w:position w:val="-12"/>
              </w:rPr>
              <w:object w:dxaOrig="240" w:dyaOrig="320" w14:anchorId="7810468B">
                <v:shape id="_x0000_i2433" type="#_x0000_t75" style="width:14.4pt;height:14.4pt" o:ole="">
                  <v:imagedata r:id="rId2219" o:title=""/>
                </v:shape>
                <o:OLEObject Type="Embed" ProgID="Equation.3" ShapeID="_x0000_i2433" DrawAspect="Content" ObjectID="_1685802464" r:id="rId2220"/>
              </w:object>
            </w:r>
          </w:p>
        </w:tc>
        <w:tc>
          <w:tcPr>
            <w:tcW w:w="0" w:type="auto"/>
            <w:gridSpan w:val="4"/>
            <w:shd w:val="clear" w:color="auto" w:fill="E0E0E0"/>
            <w:vAlign w:val="center"/>
            <w:hideMark/>
          </w:tcPr>
          <w:p w14:paraId="6B70404A" w14:textId="77777777" w:rsidR="00113A1A" w:rsidRPr="00EA4E3A" w:rsidRDefault="008B0F02" w:rsidP="00CD70F7">
            <w:pPr>
              <w:pStyle w:val="TableCell"/>
              <w:rPr>
                <w:noProof/>
                <w:lang w:val="en-US"/>
              </w:rPr>
            </w:pPr>
            <w:r w:rsidRPr="00EA4E3A">
              <w:rPr>
                <w:noProof/>
                <w:lang w:eastAsia="en-GB"/>
              </w:rPr>
              <w:drawing>
                <wp:inline distT="0" distB="0" distL="0" distR="0" wp14:anchorId="236F2ACC" wp14:editId="7AC9A7F3">
                  <wp:extent cx="123825" cy="190500"/>
                  <wp:effectExtent l="0" t="0" r="0" b="0"/>
                  <wp:docPr id="16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795E5F01" w14:textId="77777777" w:rsidTr="00CD70F7">
        <w:trPr>
          <w:cantSplit/>
          <w:trHeight w:val="418"/>
          <w:jc w:val="center"/>
        </w:trPr>
        <w:tc>
          <w:tcPr>
            <w:tcW w:w="0" w:type="auto"/>
            <w:vMerge/>
            <w:vAlign w:val="center"/>
            <w:hideMark/>
          </w:tcPr>
          <w:p w14:paraId="7D19014A" w14:textId="77777777" w:rsidR="00113A1A" w:rsidRPr="00EA4E3A" w:rsidRDefault="00113A1A" w:rsidP="00CD70F7">
            <w:pPr>
              <w:pStyle w:val="TableCell"/>
              <w:rPr>
                <w:rFonts w:eastAsia="Times New Roman"/>
                <w:b/>
              </w:rPr>
            </w:pPr>
          </w:p>
        </w:tc>
        <w:tc>
          <w:tcPr>
            <w:tcW w:w="0" w:type="auto"/>
            <w:shd w:val="clear" w:color="auto" w:fill="E0E0E0"/>
            <w:vAlign w:val="center"/>
            <w:hideMark/>
          </w:tcPr>
          <w:p w14:paraId="4353731C" w14:textId="77777777" w:rsidR="00113A1A" w:rsidRPr="00EA4E3A" w:rsidRDefault="00113A1A" w:rsidP="00CD70F7">
            <w:pPr>
              <w:pStyle w:val="TableCell"/>
            </w:pPr>
            <w:r w:rsidRPr="00EA4E3A">
              <w:t>8</w:t>
            </w:r>
          </w:p>
        </w:tc>
        <w:tc>
          <w:tcPr>
            <w:tcW w:w="0" w:type="auto"/>
            <w:shd w:val="clear" w:color="auto" w:fill="E0E0E0"/>
            <w:vAlign w:val="center"/>
            <w:hideMark/>
          </w:tcPr>
          <w:p w14:paraId="7373E37E" w14:textId="77777777" w:rsidR="00113A1A" w:rsidRPr="00EA4E3A" w:rsidRDefault="00113A1A" w:rsidP="00CD70F7">
            <w:pPr>
              <w:pStyle w:val="TableCell"/>
            </w:pPr>
            <w:r w:rsidRPr="00EA4E3A">
              <w:t>9</w:t>
            </w:r>
          </w:p>
        </w:tc>
        <w:tc>
          <w:tcPr>
            <w:tcW w:w="0" w:type="auto"/>
            <w:shd w:val="clear" w:color="auto" w:fill="E0E0E0"/>
            <w:vAlign w:val="center"/>
          </w:tcPr>
          <w:p w14:paraId="3FEB4F4F" w14:textId="77777777" w:rsidR="00113A1A" w:rsidRPr="00EA4E3A" w:rsidRDefault="00113A1A" w:rsidP="00CD70F7">
            <w:pPr>
              <w:pStyle w:val="TableCell"/>
            </w:pPr>
            <w:r w:rsidRPr="00EA4E3A">
              <w:t>10</w:t>
            </w:r>
          </w:p>
        </w:tc>
        <w:tc>
          <w:tcPr>
            <w:tcW w:w="0" w:type="auto"/>
            <w:shd w:val="clear" w:color="auto" w:fill="E0E0E0"/>
            <w:vAlign w:val="center"/>
          </w:tcPr>
          <w:p w14:paraId="414E7153" w14:textId="77777777" w:rsidR="00113A1A" w:rsidRPr="00EA4E3A" w:rsidRDefault="00113A1A" w:rsidP="00CD70F7">
            <w:pPr>
              <w:pStyle w:val="TableCell"/>
            </w:pPr>
            <w:r w:rsidRPr="00EA4E3A">
              <w:t>11</w:t>
            </w:r>
          </w:p>
        </w:tc>
      </w:tr>
      <w:tr w:rsidR="00113A1A" w:rsidRPr="00EA4E3A" w14:paraId="3EFB0EF2" w14:textId="77777777" w:rsidTr="00CD70F7">
        <w:trPr>
          <w:cantSplit/>
          <w:trHeight w:val="418"/>
          <w:jc w:val="center"/>
        </w:trPr>
        <w:tc>
          <w:tcPr>
            <w:tcW w:w="0" w:type="auto"/>
            <w:vAlign w:val="center"/>
            <w:hideMark/>
          </w:tcPr>
          <w:p w14:paraId="346FB21C" w14:textId="77777777" w:rsidR="00113A1A" w:rsidRPr="00EA4E3A" w:rsidRDefault="00113A1A" w:rsidP="00CD70F7">
            <w:pPr>
              <w:pStyle w:val="TableCell"/>
            </w:pPr>
            <w:r w:rsidRPr="00EA4E3A">
              <w:rPr>
                <w:position w:val="-20"/>
              </w:rPr>
              <w:object w:dxaOrig="1180" w:dyaOrig="520" w14:anchorId="253D1F4C">
                <v:shape id="_x0000_i2434" type="#_x0000_t75" style="width:57.6pt;height:28.8pt" o:ole="">
                  <v:imagedata r:id="rId2221" o:title=""/>
                </v:shape>
                <o:OLEObject Type="Embed" ProgID="Equation.3" ShapeID="_x0000_i2434" DrawAspect="Content" ObjectID="_1685802465" r:id="rId2222"/>
              </w:object>
            </w:r>
          </w:p>
        </w:tc>
        <w:tc>
          <w:tcPr>
            <w:tcW w:w="0" w:type="auto"/>
            <w:vAlign w:val="center"/>
            <w:hideMark/>
          </w:tcPr>
          <w:p w14:paraId="3C10A2AE" w14:textId="77777777" w:rsidR="00113A1A" w:rsidRPr="00EA4E3A" w:rsidRDefault="00113A1A" w:rsidP="00CD70F7">
            <w:pPr>
              <w:pStyle w:val="TableCell"/>
              <w:rPr>
                <w:rFonts w:cs="Calibri"/>
              </w:rPr>
            </w:pPr>
            <w:r w:rsidRPr="00EA4E3A">
              <w:rPr>
                <w:position w:val="-12"/>
              </w:rPr>
              <w:object w:dxaOrig="1160" w:dyaOrig="340" w14:anchorId="34E67091">
                <v:shape id="_x0000_i2435" type="#_x0000_t75" style="width:57.6pt;height:14.4pt" o:ole="">
                  <v:imagedata r:id="rId2223" o:title=""/>
                </v:shape>
                <o:OLEObject Type="Embed" ProgID="Equation.3" ShapeID="_x0000_i2435" DrawAspect="Content" ObjectID="_1685802466" r:id="rId2224"/>
              </w:object>
            </w:r>
          </w:p>
        </w:tc>
        <w:tc>
          <w:tcPr>
            <w:tcW w:w="0" w:type="auto"/>
            <w:vAlign w:val="center"/>
            <w:hideMark/>
          </w:tcPr>
          <w:p w14:paraId="653DC420" w14:textId="77777777" w:rsidR="00113A1A" w:rsidRPr="00EA4E3A" w:rsidRDefault="00113A1A" w:rsidP="00CD70F7">
            <w:pPr>
              <w:pStyle w:val="TableCell"/>
              <w:rPr>
                <w:rFonts w:cs="Calibri"/>
              </w:rPr>
            </w:pPr>
            <w:r w:rsidRPr="00EA4E3A">
              <w:rPr>
                <w:position w:val="-12"/>
              </w:rPr>
              <w:object w:dxaOrig="1140" w:dyaOrig="340" w14:anchorId="077928DF">
                <v:shape id="_x0000_i2436" type="#_x0000_t75" style="width:57.6pt;height:14.4pt" o:ole="">
                  <v:imagedata r:id="rId2225" o:title=""/>
                </v:shape>
                <o:OLEObject Type="Embed" ProgID="Equation.3" ShapeID="_x0000_i2436" DrawAspect="Content" ObjectID="_1685802467" r:id="rId2226"/>
              </w:object>
            </w:r>
          </w:p>
        </w:tc>
        <w:tc>
          <w:tcPr>
            <w:tcW w:w="0" w:type="auto"/>
            <w:vAlign w:val="center"/>
          </w:tcPr>
          <w:p w14:paraId="0D99F471" w14:textId="77777777" w:rsidR="00113A1A" w:rsidRPr="00EA4E3A" w:rsidRDefault="00113A1A" w:rsidP="00CD70F7">
            <w:pPr>
              <w:pStyle w:val="TableCell"/>
              <w:rPr>
                <w:rFonts w:cs="Calibri"/>
              </w:rPr>
            </w:pPr>
            <w:r w:rsidRPr="00EA4E3A">
              <w:rPr>
                <w:position w:val="-12"/>
              </w:rPr>
              <w:object w:dxaOrig="1280" w:dyaOrig="340" w14:anchorId="4E219D58">
                <v:shape id="_x0000_i2437" type="#_x0000_t75" style="width:64.8pt;height:14.4pt" o:ole="">
                  <v:imagedata r:id="rId2227" o:title=""/>
                </v:shape>
                <o:OLEObject Type="Embed" ProgID="Equation.3" ShapeID="_x0000_i2437" DrawAspect="Content" ObjectID="_1685802468" r:id="rId2228"/>
              </w:object>
            </w:r>
          </w:p>
        </w:tc>
        <w:tc>
          <w:tcPr>
            <w:tcW w:w="0" w:type="auto"/>
            <w:vAlign w:val="center"/>
          </w:tcPr>
          <w:p w14:paraId="66434D58" w14:textId="77777777" w:rsidR="00113A1A" w:rsidRPr="00EA4E3A" w:rsidRDefault="00113A1A" w:rsidP="00CD70F7">
            <w:pPr>
              <w:pStyle w:val="TableCell"/>
              <w:rPr>
                <w:rFonts w:cs="Calibri"/>
              </w:rPr>
            </w:pPr>
            <w:r w:rsidRPr="00EA4E3A">
              <w:rPr>
                <w:position w:val="-12"/>
              </w:rPr>
              <w:object w:dxaOrig="1260" w:dyaOrig="340" w14:anchorId="7A9E2ADB">
                <v:shape id="_x0000_i2438" type="#_x0000_t75" style="width:64.8pt;height:14.4pt" o:ole="">
                  <v:imagedata r:id="rId2229" o:title=""/>
                </v:shape>
                <o:OLEObject Type="Embed" ProgID="Equation.3" ShapeID="_x0000_i2438" DrawAspect="Content" ObjectID="_1685802469" r:id="rId2230"/>
              </w:object>
            </w:r>
          </w:p>
        </w:tc>
      </w:tr>
      <w:tr w:rsidR="00113A1A" w:rsidRPr="00EA4E3A" w14:paraId="462DC27E" w14:textId="77777777" w:rsidTr="00CD70F7">
        <w:trPr>
          <w:cantSplit/>
          <w:trHeight w:val="418"/>
          <w:jc w:val="center"/>
        </w:trPr>
        <w:tc>
          <w:tcPr>
            <w:tcW w:w="0" w:type="auto"/>
            <w:vMerge w:val="restart"/>
            <w:shd w:val="clear" w:color="auto" w:fill="E0E0E0"/>
            <w:vAlign w:val="center"/>
            <w:hideMark/>
          </w:tcPr>
          <w:p w14:paraId="40793BEC" w14:textId="77777777" w:rsidR="00113A1A" w:rsidRPr="00EA4E3A" w:rsidRDefault="00113A1A" w:rsidP="00CD70F7">
            <w:pPr>
              <w:pStyle w:val="TableCell"/>
            </w:pPr>
            <w:r w:rsidRPr="00EA4E3A">
              <w:rPr>
                <w:position w:val="-12"/>
              </w:rPr>
              <w:object w:dxaOrig="240" w:dyaOrig="320" w14:anchorId="20DF175C">
                <v:shape id="_x0000_i2439" type="#_x0000_t75" style="width:14.4pt;height:14.4pt" o:ole="">
                  <v:imagedata r:id="rId2231" o:title=""/>
                </v:shape>
                <o:OLEObject Type="Embed" ProgID="Equation.3" ShapeID="_x0000_i2439" DrawAspect="Content" ObjectID="_1685802470" r:id="rId2232"/>
              </w:object>
            </w:r>
          </w:p>
        </w:tc>
        <w:tc>
          <w:tcPr>
            <w:tcW w:w="0" w:type="auto"/>
            <w:gridSpan w:val="4"/>
            <w:shd w:val="clear" w:color="auto" w:fill="E0E0E0"/>
            <w:vAlign w:val="center"/>
            <w:hideMark/>
          </w:tcPr>
          <w:p w14:paraId="05FC96B1" w14:textId="77777777" w:rsidR="00113A1A" w:rsidRPr="00EA4E3A" w:rsidRDefault="008B0F02" w:rsidP="00CD70F7">
            <w:pPr>
              <w:pStyle w:val="TableCell"/>
              <w:rPr>
                <w:noProof/>
                <w:lang w:val="en-US"/>
              </w:rPr>
            </w:pPr>
            <w:r w:rsidRPr="00EA4E3A">
              <w:rPr>
                <w:noProof/>
                <w:lang w:eastAsia="en-GB"/>
              </w:rPr>
              <w:drawing>
                <wp:inline distT="0" distB="0" distL="0" distR="0" wp14:anchorId="298FEB61" wp14:editId="1145C29B">
                  <wp:extent cx="123825" cy="190500"/>
                  <wp:effectExtent l="0" t="0" r="0" b="0"/>
                  <wp:docPr id="16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7A9600C3" w14:textId="77777777" w:rsidTr="00CD70F7">
        <w:trPr>
          <w:cantSplit/>
          <w:trHeight w:val="418"/>
          <w:jc w:val="center"/>
        </w:trPr>
        <w:tc>
          <w:tcPr>
            <w:tcW w:w="0" w:type="auto"/>
            <w:vMerge/>
            <w:vAlign w:val="center"/>
            <w:hideMark/>
          </w:tcPr>
          <w:p w14:paraId="648B2C78" w14:textId="77777777" w:rsidR="00113A1A" w:rsidRPr="00EA4E3A" w:rsidRDefault="00113A1A" w:rsidP="00CD70F7">
            <w:pPr>
              <w:pStyle w:val="TableCell"/>
              <w:rPr>
                <w:rFonts w:eastAsia="Times New Roman"/>
                <w:b/>
              </w:rPr>
            </w:pPr>
          </w:p>
        </w:tc>
        <w:tc>
          <w:tcPr>
            <w:tcW w:w="0" w:type="auto"/>
            <w:shd w:val="clear" w:color="auto" w:fill="E0E0E0"/>
            <w:vAlign w:val="center"/>
            <w:hideMark/>
          </w:tcPr>
          <w:p w14:paraId="4A35E97C" w14:textId="77777777" w:rsidR="00113A1A" w:rsidRPr="00EA4E3A" w:rsidRDefault="00113A1A" w:rsidP="00CD70F7">
            <w:pPr>
              <w:pStyle w:val="TableCell"/>
            </w:pPr>
            <w:r w:rsidRPr="00EA4E3A">
              <w:t>12</w:t>
            </w:r>
          </w:p>
        </w:tc>
        <w:tc>
          <w:tcPr>
            <w:tcW w:w="0" w:type="auto"/>
            <w:shd w:val="clear" w:color="auto" w:fill="E0E0E0"/>
            <w:vAlign w:val="center"/>
            <w:hideMark/>
          </w:tcPr>
          <w:p w14:paraId="114B177C" w14:textId="77777777" w:rsidR="00113A1A" w:rsidRPr="00EA4E3A" w:rsidRDefault="00113A1A" w:rsidP="00CD70F7">
            <w:pPr>
              <w:pStyle w:val="TableCell"/>
            </w:pPr>
            <w:r w:rsidRPr="00EA4E3A">
              <w:t>13</w:t>
            </w:r>
          </w:p>
        </w:tc>
        <w:tc>
          <w:tcPr>
            <w:tcW w:w="0" w:type="auto"/>
            <w:shd w:val="clear" w:color="auto" w:fill="E0E0E0"/>
            <w:vAlign w:val="center"/>
          </w:tcPr>
          <w:p w14:paraId="08D0B6EF" w14:textId="77777777" w:rsidR="00113A1A" w:rsidRPr="00EA4E3A" w:rsidRDefault="00113A1A" w:rsidP="00CD70F7">
            <w:pPr>
              <w:pStyle w:val="TableCell"/>
            </w:pPr>
            <w:r w:rsidRPr="00EA4E3A">
              <w:t>14</w:t>
            </w:r>
          </w:p>
        </w:tc>
        <w:tc>
          <w:tcPr>
            <w:tcW w:w="0" w:type="auto"/>
            <w:shd w:val="clear" w:color="auto" w:fill="E0E0E0"/>
            <w:vAlign w:val="center"/>
          </w:tcPr>
          <w:p w14:paraId="4A069BDB" w14:textId="77777777" w:rsidR="00113A1A" w:rsidRPr="00EA4E3A" w:rsidRDefault="00113A1A" w:rsidP="00CD70F7">
            <w:pPr>
              <w:pStyle w:val="TableCell"/>
            </w:pPr>
            <w:r w:rsidRPr="00EA4E3A">
              <w:t>15</w:t>
            </w:r>
          </w:p>
        </w:tc>
      </w:tr>
      <w:tr w:rsidR="00113A1A" w:rsidRPr="00EA4E3A" w14:paraId="436E00B4" w14:textId="77777777" w:rsidTr="00CD70F7">
        <w:trPr>
          <w:cantSplit/>
          <w:trHeight w:val="418"/>
          <w:jc w:val="center"/>
        </w:trPr>
        <w:tc>
          <w:tcPr>
            <w:tcW w:w="0" w:type="auto"/>
            <w:vAlign w:val="center"/>
            <w:hideMark/>
          </w:tcPr>
          <w:p w14:paraId="67A841BB" w14:textId="77777777" w:rsidR="00113A1A" w:rsidRPr="00EA4E3A" w:rsidRDefault="00113A1A" w:rsidP="00CD70F7">
            <w:pPr>
              <w:pStyle w:val="TableCell"/>
            </w:pPr>
            <w:r w:rsidRPr="00EA4E3A">
              <w:rPr>
                <w:position w:val="-20"/>
              </w:rPr>
              <w:object w:dxaOrig="1180" w:dyaOrig="520" w14:anchorId="3C476A08">
                <v:shape id="_x0000_i2440" type="#_x0000_t75" style="width:57.6pt;height:28.8pt" o:ole="">
                  <v:imagedata r:id="rId2233" o:title=""/>
                </v:shape>
                <o:OLEObject Type="Embed" ProgID="Equation.3" ShapeID="_x0000_i2440" DrawAspect="Content" ObjectID="_1685802471" r:id="rId2234"/>
              </w:object>
            </w:r>
          </w:p>
        </w:tc>
        <w:tc>
          <w:tcPr>
            <w:tcW w:w="0" w:type="auto"/>
            <w:vAlign w:val="center"/>
            <w:hideMark/>
          </w:tcPr>
          <w:p w14:paraId="3CEE9DBE" w14:textId="77777777" w:rsidR="00113A1A" w:rsidRPr="00EA4E3A" w:rsidRDefault="00113A1A" w:rsidP="00CD70F7">
            <w:pPr>
              <w:pStyle w:val="TableCell"/>
              <w:rPr>
                <w:rFonts w:cs="Calibri"/>
              </w:rPr>
            </w:pPr>
            <w:r w:rsidRPr="00EA4E3A">
              <w:rPr>
                <w:position w:val="-12"/>
              </w:rPr>
              <w:object w:dxaOrig="1180" w:dyaOrig="340" w14:anchorId="1ABB97D0">
                <v:shape id="_x0000_i2441" type="#_x0000_t75" style="width:57.6pt;height:14.4pt" o:ole="">
                  <v:imagedata r:id="rId2235" o:title=""/>
                </v:shape>
                <o:OLEObject Type="Embed" ProgID="Equation.3" ShapeID="_x0000_i2441" DrawAspect="Content" ObjectID="_1685802472" r:id="rId2236"/>
              </w:object>
            </w:r>
          </w:p>
        </w:tc>
        <w:tc>
          <w:tcPr>
            <w:tcW w:w="0" w:type="auto"/>
            <w:vAlign w:val="center"/>
            <w:hideMark/>
          </w:tcPr>
          <w:p w14:paraId="292650B3" w14:textId="77777777" w:rsidR="00113A1A" w:rsidRPr="00EA4E3A" w:rsidRDefault="00113A1A" w:rsidP="00CD70F7">
            <w:pPr>
              <w:pStyle w:val="TableCell"/>
              <w:rPr>
                <w:rFonts w:cs="Calibri"/>
              </w:rPr>
            </w:pPr>
            <w:r w:rsidRPr="00EA4E3A">
              <w:rPr>
                <w:position w:val="-12"/>
              </w:rPr>
              <w:object w:dxaOrig="1160" w:dyaOrig="340" w14:anchorId="29BBD769">
                <v:shape id="_x0000_i2442" type="#_x0000_t75" style="width:57.6pt;height:14.4pt" o:ole="">
                  <v:imagedata r:id="rId2237" o:title=""/>
                </v:shape>
                <o:OLEObject Type="Embed" ProgID="Equation.3" ShapeID="_x0000_i2442" DrawAspect="Content" ObjectID="_1685802473" r:id="rId2238"/>
              </w:object>
            </w:r>
          </w:p>
        </w:tc>
        <w:tc>
          <w:tcPr>
            <w:tcW w:w="0" w:type="auto"/>
            <w:vAlign w:val="center"/>
          </w:tcPr>
          <w:p w14:paraId="3DF2B23A" w14:textId="77777777" w:rsidR="00113A1A" w:rsidRPr="00EA4E3A" w:rsidRDefault="00113A1A" w:rsidP="00CD70F7">
            <w:pPr>
              <w:pStyle w:val="TableCell"/>
              <w:rPr>
                <w:rFonts w:cs="Calibri"/>
              </w:rPr>
            </w:pPr>
            <w:r w:rsidRPr="00EA4E3A">
              <w:rPr>
                <w:position w:val="-12"/>
              </w:rPr>
              <w:object w:dxaOrig="1380" w:dyaOrig="340" w14:anchorId="2643B09C">
                <v:shape id="_x0000_i2443" type="#_x0000_t75" style="width:1in;height:14.4pt" o:ole="">
                  <v:imagedata r:id="rId2239" o:title=""/>
                </v:shape>
                <o:OLEObject Type="Embed" ProgID="Equation.3" ShapeID="_x0000_i2443" DrawAspect="Content" ObjectID="_1685802474" r:id="rId2240"/>
              </w:object>
            </w:r>
          </w:p>
        </w:tc>
        <w:tc>
          <w:tcPr>
            <w:tcW w:w="0" w:type="auto"/>
            <w:vAlign w:val="center"/>
          </w:tcPr>
          <w:p w14:paraId="22AC34B0" w14:textId="77777777" w:rsidR="00113A1A" w:rsidRPr="00EA4E3A" w:rsidRDefault="00113A1A" w:rsidP="00CD70F7">
            <w:pPr>
              <w:pStyle w:val="TableCell"/>
              <w:rPr>
                <w:rFonts w:cs="Calibri"/>
              </w:rPr>
            </w:pPr>
            <w:r w:rsidRPr="00EA4E3A">
              <w:rPr>
                <w:position w:val="-12"/>
              </w:rPr>
              <w:object w:dxaOrig="1380" w:dyaOrig="340" w14:anchorId="0DDB25DE">
                <v:shape id="_x0000_i2444" type="#_x0000_t75" style="width:1in;height:14.4pt" o:ole="">
                  <v:imagedata r:id="rId2241" o:title=""/>
                </v:shape>
                <o:OLEObject Type="Embed" ProgID="Equation.3" ShapeID="_x0000_i2444" DrawAspect="Content" ObjectID="_1685802475" r:id="rId2242"/>
              </w:object>
            </w:r>
          </w:p>
        </w:tc>
      </w:tr>
      <w:tr w:rsidR="00113A1A" w:rsidRPr="00EA4E3A" w14:paraId="0DF2B9E4" w14:textId="77777777" w:rsidTr="00CD70F7">
        <w:trPr>
          <w:cantSplit/>
          <w:trHeight w:val="418"/>
          <w:jc w:val="center"/>
        </w:trPr>
        <w:tc>
          <w:tcPr>
            <w:tcW w:w="0" w:type="auto"/>
            <w:gridSpan w:val="5"/>
            <w:vAlign w:val="center"/>
            <w:hideMark/>
          </w:tcPr>
          <w:p w14:paraId="6E1DDF24" w14:textId="77777777"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w14:anchorId="2B487D48">
                <v:shape id="_x0000_i2445" type="#_x0000_t75" style="width:3in;height:36pt" o:ole="">
                  <v:imagedata r:id="rId2243" o:title=""/>
                </v:shape>
                <o:OLEObject Type="Embed" ProgID="Equation.3" ShapeID="_x0000_i2445" DrawAspect="Content" ObjectID="_1685802476" r:id="rId2244"/>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w14:anchorId="16FAFF83">
                <v:shape id="_x0000_i2446" type="#_x0000_t75" style="width:50.4pt;height:14.4pt" o:ole="">
                  <v:imagedata r:id="rId2245" o:title=""/>
                </v:shape>
                <o:OLEObject Type="Embed" ProgID="Equation.3" ShapeID="_x0000_i2446" DrawAspect="Content" ObjectID="_1685802477" r:id="rId2246"/>
              </w:object>
            </w:r>
            <w:r w:rsidRPr="00EA4E3A">
              <w:rPr>
                <w:rFonts w:ascii="Arial" w:hAnsi="Arial"/>
                <w:sz w:val="18"/>
              </w:rPr>
              <w:t xml:space="preserve"> </w:t>
            </w:r>
            <w:r w:rsidRPr="00EA4E3A">
              <w:t>and</w:t>
            </w:r>
          </w:p>
          <w:p w14:paraId="0B065B8C" w14:textId="77777777" w:rsidR="00113A1A" w:rsidRPr="00EA4E3A" w:rsidRDefault="00113A1A" w:rsidP="00CD70F7">
            <w:pPr>
              <w:pStyle w:val="TableCell"/>
            </w:pPr>
            <w:r w:rsidRPr="00EA4E3A">
              <w:rPr>
                <w:rFonts w:eastAsia="Times New Roman"/>
                <w:position w:val="-28"/>
                <w:lang w:eastAsia="en-US"/>
              </w:rPr>
              <w:object w:dxaOrig="4300" w:dyaOrig="660" w14:anchorId="3628FB97">
                <v:shape id="_x0000_i2447" type="#_x0000_t75" style="width:3in;height:36pt" o:ole="">
                  <v:imagedata r:id="rId2247" o:title=""/>
                </v:shape>
                <o:OLEObject Type="Embed" ProgID="Equation.3" ShapeID="_x0000_i2447" DrawAspect="Content" ObjectID="_1685802478" r:id="rId2248"/>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w14:anchorId="5D488FC5">
                <v:shape id="_x0000_i2448" type="#_x0000_t75" style="width:36pt;height:14.4pt" o:ole="">
                  <v:imagedata r:id="rId2083" o:title=""/>
                </v:shape>
                <o:OLEObject Type="Embed" ProgID="Equation.3" ShapeID="_x0000_i2448" DrawAspect="Content" ObjectID="_1685802479" r:id="rId2249"/>
              </w:object>
            </w:r>
          </w:p>
        </w:tc>
      </w:tr>
    </w:tbl>
    <w:p w14:paraId="33D223DD" w14:textId="77777777"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656"/>
        <w:gridCol w:w="1639"/>
        <w:gridCol w:w="1639"/>
        <w:gridCol w:w="1607"/>
      </w:tblGrid>
      <w:tr w:rsidR="00113A1A" w:rsidRPr="00EA4E3A" w14:paraId="3E01B4F4" w14:textId="77777777" w:rsidTr="00CD70F7">
        <w:trPr>
          <w:cantSplit/>
          <w:trHeight w:val="331"/>
          <w:jc w:val="center"/>
        </w:trPr>
        <w:tc>
          <w:tcPr>
            <w:tcW w:w="0" w:type="auto"/>
            <w:gridSpan w:val="5"/>
            <w:shd w:val="clear" w:color="auto" w:fill="E0E0E0"/>
            <w:vAlign w:val="center"/>
            <w:hideMark/>
          </w:tcPr>
          <w:p w14:paraId="1FB6AC6E" w14:textId="77777777"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4</w:t>
            </w:r>
          </w:p>
        </w:tc>
      </w:tr>
      <w:tr w:rsidR="00113A1A" w:rsidRPr="00EA4E3A" w14:paraId="0E345FEE" w14:textId="77777777" w:rsidTr="00CD70F7">
        <w:trPr>
          <w:cantSplit/>
          <w:jc w:val="center"/>
        </w:trPr>
        <w:tc>
          <w:tcPr>
            <w:tcW w:w="0" w:type="auto"/>
            <w:gridSpan w:val="5"/>
            <w:shd w:val="clear" w:color="auto" w:fill="E0E0E0"/>
            <w:vAlign w:val="center"/>
            <w:hideMark/>
          </w:tcPr>
          <w:p w14:paraId="6287C8EF" w14:textId="77777777" w:rsidR="00113A1A" w:rsidRPr="00EA4E3A" w:rsidRDefault="00113A1A" w:rsidP="00CD70F7">
            <w:pPr>
              <w:pStyle w:val="TAH"/>
              <w:rPr>
                <w:rFonts w:cs="Arial"/>
                <w:noProof/>
                <w:lang w:val="en-US" w:eastAsia="en-US"/>
              </w:rPr>
            </w:pPr>
            <w:r w:rsidRPr="00EA4E3A">
              <w:rPr>
                <w:rFonts w:eastAsia="SimSun" w:cs="Arial"/>
                <w:position w:val="-12"/>
                <w:lang w:eastAsia="zh-CN"/>
              </w:rPr>
              <w:object w:dxaOrig="1800" w:dyaOrig="320" w14:anchorId="43C05015">
                <v:shape id="_x0000_i2449" type="#_x0000_t75" style="width:93.6pt;height:14.4pt" o:ole="">
                  <v:imagedata r:id="rId2149" o:title=""/>
                </v:shape>
                <o:OLEObject Type="Embed" ProgID="Equation.3" ShapeID="_x0000_i2449" DrawAspect="Content" ObjectID="_1685802480" r:id="rId2250"/>
              </w:object>
            </w:r>
          </w:p>
        </w:tc>
      </w:tr>
      <w:tr w:rsidR="00113A1A" w:rsidRPr="00EA4E3A" w14:paraId="5FA91CCF" w14:textId="77777777" w:rsidTr="00CD70F7">
        <w:trPr>
          <w:cantSplit/>
          <w:jc w:val="center"/>
        </w:trPr>
        <w:tc>
          <w:tcPr>
            <w:tcW w:w="0" w:type="auto"/>
            <w:vMerge w:val="restart"/>
            <w:shd w:val="clear" w:color="auto" w:fill="E0E0E0"/>
            <w:vAlign w:val="center"/>
            <w:hideMark/>
          </w:tcPr>
          <w:p w14:paraId="0A50DE8B" w14:textId="77777777" w:rsidR="00113A1A" w:rsidRPr="00EA4E3A" w:rsidRDefault="00113A1A" w:rsidP="00CD70F7">
            <w:pPr>
              <w:pStyle w:val="TAH"/>
              <w:rPr>
                <w:rFonts w:cs="Arial"/>
                <w:lang w:eastAsia="en-US"/>
              </w:rPr>
            </w:pPr>
            <w:r w:rsidRPr="00EA4E3A">
              <w:rPr>
                <w:position w:val="-12"/>
                <w:lang w:eastAsia="en-US"/>
              </w:rPr>
              <w:object w:dxaOrig="240" w:dyaOrig="320" w14:anchorId="43CD1576">
                <v:shape id="_x0000_i2450" type="#_x0000_t75" style="width:14.4pt;height:14.4pt" o:ole="">
                  <v:imagedata r:id="rId2196" o:title=""/>
                </v:shape>
                <o:OLEObject Type="Embed" ProgID="Equation.3" ShapeID="_x0000_i2450" DrawAspect="Content" ObjectID="_1685802481" r:id="rId2251"/>
              </w:object>
            </w:r>
          </w:p>
        </w:tc>
        <w:tc>
          <w:tcPr>
            <w:tcW w:w="0" w:type="auto"/>
            <w:gridSpan w:val="4"/>
            <w:shd w:val="clear" w:color="auto" w:fill="E0E0E0"/>
            <w:vAlign w:val="center"/>
            <w:hideMark/>
          </w:tcPr>
          <w:p w14:paraId="5B762CFF"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2DBD35EC" wp14:editId="4ECA6158">
                  <wp:extent cx="123825" cy="190500"/>
                  <wp:effectExtent l="0" t="0" r="0" b="0"/>
                  <wp:docPr id="1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63D25208" w14:textId="77777777" w:rsidTr="00CD70F7">
        <w:trPr>
          <w:cantSplit/>
          <w:jc w:val="center"/>
        </w:trPr>
        <w:tc>
          <w:tcPr>
            <w:tcW w:w="0" w:type="auto"/>
            <w:vMerge/>
            <w:vAlign w:val="center"/>
            <w:hideMark/>
          </w:tcPr>
          <w:p w14:paraId="75C319CC" w14:textId="77777777" w:rsidR="00113A1A" w:rsidRPr="00EA4E3A" w:rsidRDefault="00113A1A" w:rsidP="00CD70F7">
            <w:pPr>
              <w:spacing w:after="0"/>
              <w:rPr>
                <w:rFonts w:ascii="Arial" w:hAnsi="Arial"/>
                <w:b/>
                <w:sz w:val="18"/>
              </w:rPr>
            </w:pPr>
          </w:p>
        </w:tc>
        <w:tc>
          <w:tcPr>
            <w:tcW w:w="0" w:type="auto"/>
            <w:shd w:val="clear" w:color="auto" w:fill="E0E0E0"/>
            <w:vAlign w:val="center"/>
            <w:hideMark/>
          </w:tcPr>
          <w:p w14:paraId="58C196D4" w14:textId="77777777"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14:paraId="15C41644" w14:textId="77777777"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14:paraId="1E96DA9D" w14:textId="77777777"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14:paraId="1C4D7D72" w14:textId="77777777" w:rsidR="00113A1A" w:rsidRPr="00EA4E3A" w:rsidRDefault="00113A1A" w:rsidP="00CD70F7">
            <w:pPr>
              <w:pStyle w:val="TAH"/>
              <w:rPr>
                <w:rFonts w:cs="Arial"/>
                <w:lang w:eastAsia="en-US"/>
              </w:rPr>
            </w:pPr>
            <w:r w:rsidRPr="00EA4E3A">
              <w:rPr>
                <w:rFonts w:cs="Arial"/>
                <w:lang w:eastAsia="en-US"/>
              </w:rPr>
              <w:t>3</w:t>
            </w:r>
          </w:p>
        </w:tc>
      </w:tr>
      <w:tr w:rsidR="00113A1A" w:rsidRPr="00EA4E3A" w14:paraId="111D29C7" w14:textId="77777777" w:rsidTr="00CD70F7">
        <w:trPr>
          <w:cantSplit/>
          <w:trHeight w:val="418"/>
          <w:jc w:val="center"/>
        </w:trPr>
        <w:tc>
          <w:tcPr>
            <w:tcW w:w="0" w:type="auto"/>
            <w:vAlign w:val="center"/>
            <w:hideMark/>
          </w:tcPr>
          <w:p w14:paraId="16A1F206" w14:textId="77777777" w:rsidR="00113A1A" w:rsidRPr="00EA4E3A" w:rsidRDefault="00113A1A" w:rsidP="00CD70F7">
            <w:pPr>
              <w:pStyle w:val="TAC"/>
              <w:rPr>
                <w:rFonts w:cs="Arial"/>
                <w:lang w:eastAsia="en-US"/>
              </w:rPr>
            </w:pPr>
            <w:r w:rsidRPr="00EA4E3A">
              <w:rPr>
                <w:rFonts w:eastAsia="SimSun"/>
                <w:position w:val="-20"/>
                <w:lang w:eastAsia="zh-CN"/>
              </w:rPr>
              <w:object w:dxaOrig="1180" w:dyaOrig="520" w14:anchorId="4505592A">
                <v:shape id="_x0000_i2451" type="#_x0000_t75" style="width:57.6pt;height:28.8pt" o:ole="">
                  <v:imagedata r:id="rId2252" o:title=""/>
                </v:shape>
                <o:OLEObject Type="Embed" ProgID="Equation.3" ShapeID="_x0000_i2451" DrawAspect="Content" ObjectID="_1685802482" r:id="rId2253"/>
              </w:object>
            </w:r>
          </w:p>
        </w:tc>
        <w:tc>
          <w:tcPr>
            <w:tcW w:w="0" w:type="auto"/>
            <w:vAlign w:val="center"/>
            <w:hideMark/>
          </w:tcPr>
          <w:p w14:paraId="5DCE7FFC" w14:textId="77777777" w:rsidR="00113A1A" w:rsidRPr="00EA4E3A" w:rsidRDefault="00113A1A" w:rsidP="00CD70F7">
            <w:pPr>
              <w:pStyle w:val="TableCell"/>
              <w:rPr>
                <w:rFonts w:cs="Calibri"/>
              </w:rPr>
            </w:pPr>
            <w:r w:rsidRPr="00EA4E3A">
              <w:rPr>
                <w:position w:val="-14"/>
              </w:rPr>
              <w:object w:dxaOrig="1120" w:dyaOrig="400" w14:anchorId="793A852F">
                <v:shape id="_x0000_i2452" type="#_x0000_t75" style="width:57.6pt;height:21.6pt" o:ole="">
                  <v:imagedata r:id="rId2254" o:title=""/>
                </v:shape>
                <o:OLEObject Type="Embed" ProgID="Equation.3" ShapeID="_x0000_i2452" DrawAspect="Content" ObjectID="_1685802483" r:id="rId2255"/>
              </w:object>
            </w:r>
          </w:p>
        </w:tc>
        <w:tc>
          <w:tcPr>
            <w:tcW w:w="0" w:type="auto"/>
            <w:vAlign w:val="center"/>
            <w:hideMark/>
          </w:tcPr>
          <w:p w14:paraId="5610BC0A" w14:textId="77777777" w:rsidR="00113A1A" w:rsidRPr="00EA4E3A" w:rsidRDefault="00113A1A" w:rsidP="00CD70F7">
            <w:pPr>
              <w:pStyle w:val="TableCell"/>
              <w:rPr>
                <w:rFonts w:cs="Calibri"/>
              </w:rPr>
            </w:pPr>
            <w:r w:rsidRPr="00EA4E3A">
              <w:rPr>
                <w:position w:val="-14"/>
              </w:rPr>
              <w:object w:dxaOrig="1100" w:dyaOrig="400" w14:anchorId="55144F9D">
                <v:shape id="_x0000_i2453" type="#_x0000_t75" style="width:57.6pt;height:21.6pt" o:ole="">
                  <v:imagedata r:id="rId2256" o:title=""/>
                </v:shape>
                <o:OLEObject Type="Embed" ProgID="Equation.3" ShapeID="_x0000_i2453" DrawAspect="Content" ObjectID="_1685802484" r:id="rId2257"/>
              </w:object>
            </w:r>
          </w:p>
        </w:tc>
        <w:tc>
          <w:tcPr>
            <w:tcW w:w="0" w:type="auto"/>
            <w:vAlign w:val="center"/>
          </w:tcPr>
          <w:p w14:paraId="5B0AAF23" w14:textId="77777777" w:rsidR="00113A1A" w:rsidRPr="00EA4E3A" w:rsidRDefault="00113A1A" w:rsidP="00CD70F7">
            <w:pPr>
              <w:pStyle w:val="TableCell"/>
              <w:rPr>
                <w:rFonts w:cs="Calibri"/>
              </w:rPr>
            </w:pPr>
            <w:r w:rsidRPr="00EA4E3A">
              <w:rPr>
                <w:position w:val="-14"/>
              </w:rPr>
              <w:object w:dxaOrig="1380" w:dyaOrig="400" w14:anchorId="073F1779">
                <v:shape id="_x0000_i2454" type="#_x0000_t75" style="width:1in;height:21.6pt" o:ole="">
                  <v:imagedata r:id="rId2258" o:title=""/>
                </v:shape>
                <o:OLEObject Type="Embed" ProgID="Equation.3" ShapeID="_x0000_i2454" DrawAspect="Content" ObjectID="_1685802485" r:id="rId2259"/>
              </w:object>
            </w:r>
          </w:p>
        </w:tc>
        <w:tc>
          <w:tcPr>
            <w:tcW w:w="0" w:type="auto"/>
            <w:vAlign w:val="center"/>
          </w:tcPr>
          <w:p w14:paraId="43EDB3F2" w14:textId="77777777" w:rsidR="00113A1A" w:rsidRPr="00EA4E3A" w:rsidRDefault="00113A1A" w:rsidP="00CD70F7">
            <w:pPr>
              <w:pStyle w:val="TableCell"/>
              <w:rPr>
                <w:rFonts w:cs="Calibri"/>
              </w:rPr>
            </w:pPr>
            <w:r w:rsidRPr="00EA4E3A">
              <w:rPr>
                <w:position w:val="-14"/>
              </w:rPr>
              <w:object w:dxaOrig="1359" w:dyaOrig="400" w14:anchorId="1A7443D8">
                <v:shape id="_x0000_i2455" type="#_x0000_t75" style="width:64.8pt;height:21.6pt" o:ole="">
                  <v:imagedata r:id="rId2260" o:title=""/>
                </v:shape>
                <o:OLEObject Type="Embed" ProgID="Equation.3" ShapeID="_x0000_i2455" DrawAspect="Content" ObjectID="_1685802486" r:id="rId2261"/>
              </w:object>
            </w:r>
          </w:p>
        </w:tc>
      </w:tr>
      <w:tr w:rsidR="00113A1A" w:rsidRPr="00EA4E3A" w14:paraId="2481B8F5" w14:textId="77777777" w:rsidTr="00CD70F7">
        <w:trPr>
          <w:cantSplit/>
          <w:jc w:val="center"/>
        </w:trPr>
        <w:tc>
          <w:tcPr>
            <w:tcW w:w="0" w:type="auto"/>
            <w:vMerge w:val="restart"/>
            <w:shd w:val="clear" w:color="auto" w:fill="E0E0E0"/>
            <w:vAlign w:val="center"/>
            <w:hideMark/>
          </w:tcPr>
          <w:p w14:paraId="26D8691F" w14:textId="77777777" w:rsidR="00113A1A" w:rsidRPr="00EA4E3A" w:rsidRDefault="00113A1A" w:rsidP="00CD70F7">
            <w:pPr>
              <w:pStyle w:val="TAH"/>
              <w:rPr>
                <w:rFonts w:cs="Arial"/>
                <w:lang w:eastAsia="en-US"/>
              </w:rPr>
            </w:pPr>
            <w:r w:rsidRPr="00EA4E3A">
              <w:rPr>
                <w:position w:val="-12"/>
                <w:lang w:eastAsia="en-US"/>
              </w:rPr>
              <w:object w:dxaOrig="240" w:dyaOrig="320" w14:anchorId="795B627F">
                <v:shape id="_x0000_i2456" type="#_x0000_t75" style="width:14.4pt;height:14.4pt" o:ole="">
                  <v:imagedata r:id="rId2196" o:title=""/>
                </v:shape>
                <o:OLEObject Type="Embed" ProgID="Equation.3" ShapeID="_x0000_i2456" DrawAspect="Content" ObjectID="_1685802487" r:id="rId2262"/>
              </w:object>
            </w:r>
          </w:p>
        </w:tc>
        <w:tc>
          <w:tcPr>
            <w:tcW w:w="0" w:type="auto"/>
            <w:gridSpan w:val="4"/>
            <w:shd w:val="clear" w:color="auto" w:fill="E0E0E0"/>
            <w:vAlign w:val="center"/>
            <w:hideMark/>
          </w:tcPr>
          <w:p w14:paraId="57459C15"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41DEA8B5" wp14:editId="15FB0A4A">
                  <wp:extent cx="123825" cy="190500"/>
                  <wp:effectExtent l="0" t="0" r="0" b="0"/>
                  <wp:docPr id="16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57BD62C4" w14:textId="77777777" w:rsidTr="00CD70F7">
        <w:trPr>
          <w:cantSplit/>
          <w:jc w:val="center"/>
        </w:trPr>
        <w:tc>
          <w:tcPr>
            <w:tcW w:w="0" w:type="auto"/>
            <w:vMerge/>
            <w:vAlign w:val="center"/>
            <w:hideMark/>
          </w:tcPr>
          <w:p w14:paraId="1FA154FD" w14:textId="77777777" w:rsidR="00113A1A" w:rsidRPr="00EA4E3A" w:rsidRDefault="00113A1A" w:rsidP="00CD70F7">
            <w:pPr>
              <w:spacing w:after="0"/>
              <w:rPr>
                <w:rFonts w:ascii="Arial" w:hAnsi="Arial"/>
                <w:b/>
                <w:sz w:val="18"/>
              </w:rPr>
            </w:pPr>
          </w:p>
        </w:tc>
        <w:tc>
          <w:tcPr>
            <w:tcW w:w="0" w:type="auto"/>
            <w:shd w:val="clear" w:color="auto" w:fill="E0E0E0"/>
            <w:vAlign w:val="center"/>
            <w:hideMark/>
          </w:tcPr>
          <w:p w14:paraId="0B463A6A" w14:textId="77777777"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14:paraId="203BB972" w14:textId="77777777"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14:paraId="2E460216" w14:textId="77777777"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14:paraId="4ECADE42" w14:textId="77777777" w:rsidR="00113A1A" w:rsidRPr="00EA4E3A" w:rsidRDefault="00113A1A" w:rsidP="00CD70F7">
            <w:pPr>
              <w:pStyle w:val="TAH"/>
              <w:rPr>
                <w:rFonts w:cs="Arial"/>
                <w:lang w:eastAsia="en-US"/>
              </w:rPr>
            </w:pPr>
            <w:r w:rsidRPr="00EA4E3A">
              <w:rPr>
                <w:rFonts w:cs="Arial"/>
                <w:lang w:eastAsia="en-US"/>
              </w:rPr>
              <w:t>7</w:t>
            </w:r>
          </w:p>
        </w:tc>
      </w:tr>
      <w:tr w:rsidR="00113A1A" w:rsidRPr="00EA4E3A" w14:paraId="4ADE157E" w14:textId="77777777" w:rsidTr="00CD70F7">
        <w:trPr>
          <w:cantSplit/>
          <w:trHeight w:val="418"/>
          <w:jc w:val="center"/>
        </w:trPr>
        <w:tc>
          <w:tcPr>
            <w:tcW w:w="0" w:type="auto"/>
            <w:vAlign w:val="center"/>
            <w:hideMark/>
          </w:tcPr>
          <w:p w14:paraId="1782DC69" w14:textId="77777777" w:rsidR="00113A1A" w:rsidRPr="00EA4E3A" w:rsidRDefault="00113A1A" w:rsidP="00CD70F7">
            <w:pPr>
              <w:pStyle w:val="TAC"/>
              <w:rPr>
                <w:rFonts w:cs="Arial"/>
                <w:lang w:eastAsia="en-US"/>
              </w:rPr>
            </w:pPr>
            <w:r w:rsidRPr="00EA4E3A">
              <w:rPr>
                <w:rFonts w:eastAsia="SimSun"/>
                <w:position w:val="-20"/>
                <w:lang w:eastAsia="zh-CN"/>
              </w:rPr>
              <w:object w:dxaOrig="1180" w:dyaOrig="520" w14:anchorId="5AC666E3">
                <v:shape id="_x0000_i2457" type="#_x0000_t75" style="width:57.6pt;height:28.8pt" o:ole="">
                  <v:imagedata r:id="rId2252" o:title=""/>
                </v:shape>
                <o:OLEObject Type="Embed" ProgID="Equation.3" ShapeID="_x0000_i2457" DrawAspect="Content" ObjectID="_1685802488" r:id="rId2263"/>
              </w:object>
            </w:r>
          </w:p>
        </w:tc>
        <w:tc>
          <w:tcPr>
            <w:tcW w:w="0" w:type="auto"/>
            <w:vAlign w:val="center"/>
            <w:hideMark/>
          </w:tcPr>
          <w:p w14:paraId="124E6E81" w14:textId="77777777" w:rsidR="00113A1A" w:rsidRPr="00EA4E3A" w:rsidRDefault="00113A1A" w:rsidP="00CD70F7">
            <w:pPr>
              <w:pStyle w:val="TableCell"/>
              <w:rPr>
                <w:rFonts w:cs="Calibri"/>
              </w:rPr>
            </w:pPr>
            <w:r w:rsidRPr="00EA4E3A">
              <w:rPr>
                <w:position w:val="-14"/>
              </w:rPr>
              <w:object w:dxaOrig="1440" w:dyaOrig="400" w14:anchorId="0866008A">
                <v:shape id="_x0000_i2458" type="#_x0000_t75" style="width:1in;height:21.6pt" o:ole="">
                  <v:imagedata r:id="rId2264" o:title=""/>
                </v:shape>
                <o:OLEObject Type="Embed" ProgID="Equation.3" ShapeID="_x0000_i2458" DrawAspect="Content" ObjectID="_1685802489" r:id="rId2265"/>
              </w:object>
            </w:r>
          </w:p>
        </w:tc>
        <w:tc>
          <w:tcPr>
            <w:tcW w:w="0" w:type="auto"/>
            <w:vAlign w:val="center"/>
            <w:hideMark/>
          </w:tcPr>
          <w:p w14:paraId="65F213D7" w14:textId="77777777" w:rsidR="00113A1A" w:rsidRPr="00EA4E3A" w:rsidRDefault="00113A1A" w:rsidP="00CD70F7">
            <w:pPr>
              <w:pStyle w:val="TableCell"/>
              <w:rPr>
                <w:rFonts w:cs="Calibri"/>
              </w:rPr>
            </w:pPr>
            <w:r w:rsidRPr="00EA4E3A">
              <w:rPr>
                <w:position w:val="-14"/>
              </w:rPr>
              <w:object w:dxaOrig="1420" w:dyaOrig="400" w14:anchorId="4C2F5B17">
                <v:shape id="_x0000_i2459" type="#_x0000_t75" style="width:1in;height:21.6pt" o:ole="">
                  <v:imagedata r:id="rId2266" o:title=""/>
                </v:shape>
                <o:OLEObject Type="Embed" ProgID="Equation.3" ShapeID="_x0000_i2459" DrawAspect="Content" ObjectID="_1685802490" r:id="rId2267"/>
              </w:object>
            </w:r>
          </w:p>
        </w:tc>
        <w:tc>
          <w:tcPr>
            <w:tcW w:w="0" w:type="auto"/>
            <w:vAlign w:val="center"/>
          </w:tcPr>
          <w:p w14:paraId="12F01C2A" w14:textId="77777777" w:rsidR="00113A1A" w:rsidRPr="00EA4E3A" w:rsidRDefault="00113A1A" w:rsidP="00CD70F7">
            <w:pPr>
              <w:pStyle w:val="TableCell"/>
              <w:rPr>
                <w:rFonts w:cs="Calibri"/>
              </w:rPr>
            </w:pPr>
            <w:r w:rsidRPr="00EA4E3A">
              <w:rPr>
                <w:position w:val="-14"/>
              </w:rPr>
              <w:object w:dxaOrig="1420" w:dyaOrig="400" w14:anchorId="4FC65A98">
                <v:shape id="_x0000_i2460" type="#_x0000_t75" style="width:1in;height:21.6pt" o:ole="">
                  <v:imagedata r:id="rId2268" o:title=""/>
                </v:shape>
                <o:OLEObject Type="Embed" ProgID="Equation.3" ShapeID="_x0000_i2460" DrawAspect="Content" ObjectID="_1685802491" r:id="rId2269"/>
              </w:object>
            </w:r>
          </w:p>
        </w:tc>
        <w:tc>
          <w:tcPr>
            <w:tcW w:w="0" w:type="auto"/>
            <w:vAlign w:val="center"/>
          </w:tcPr>
          <w:p w14:paraId="207530CE" w14:textId="77777777" w:rsidR="00113A1A" w:rsidRPr="00EA4E3A" w:rsidRDefault="00113A1A" w:rsidP="00CD70F7">
            <w:pPr>
              <w:pStyle w:val="TableCell"/>
              <w:rPr>
                <w:rFonts w:cs="Calibri"/>
              </w:rPr>
            </w:pPr>
            <w:r w:rsidRPr="00EA4E3A">
              <w:rPr>
                <w:position w:val="-14"/>
              </w:rPr>
              <w:object w:dxaOrig="1400" w:dyaOrig="400" w14:anchorId="078E5FE0">
                <v:shape id="_x0000_i2461" type="#_x0000_t75" style="width:1in;height:21.6pt" o:ole="">
                  <v:imagedata r:id="rId2270" o:title=""/>
                </v:shape>
                <o:OLEObject Type="Embed" ProgID="Equation.3" ShapeID="_x0000_i2461" DrawAspect="Content" ObjectID="_1685802492" r:id="rId2271"/>
              </w:object>
            </w:r>
          </w:p>
        </w:tc>
      </w:tr>
      <w:tr w:rsidR="00113A1A" w:rsidRPr="00EA4E3A" w14:paraId="3291FB12" w14:textId="77777777" w:rsidTr="00CD70F7">
        <w:trPr>
          <w:cantSplit/>
          <w:jc w:val="center"/>
        </w:trPr>
        <w:tc>
          <w:tcPr>
            <w:tcW w:w="0" w:type="auto"/>
            <w:vMerge w:val="restart"/>
            <w:shd w:val="clear" w:color="auto" w:fill="E0E0E0"/>
            <w:vAlign w:val="center"/>
            <w:hideMark/>
          </w:tcPr>
          <w:p w14:paraId="44EB67A0" w14:textId="77777777" w:rsidR="00113A1A" w:rsidRPr="00EA4E3A" w:rsidRDefault="00113A1A" w:rsidP="00CD70F7">
            <w:pPr>
              <w:pStyle w:val="TAH"/>
              <w:rPr>
                <w:rFonts w:cs="Arial"/>
                <w:lang w:eastAsia="en-US"/>
              </w:rPr>
            </w:pPr>
            <w:r w:rsidRPr="00EA4E3A">
              <w:rPr>
                <w:position w:val="-12"/>
                <w:lang w:eastAsia="en-US"/>
              </w:rPr>
              <w:object w:dxaOrig="240" w:dyaOrig="320" w14:anchorId="7C00C201">
                <v:shape id="_x0000_i2462" type="#_x0000_t75" style="width:14.4pt;height:14.4pt" o:ole="">
                  <v:imagedata r:id="rId2196" o:title=""/>
                </v:shape>
                <o:OLEObject Type="Embed" ProgID="Equation.3" ShapeID="_x0000_i2462" DrawAspect="Content" ObjectID="_1685802493" r:id="rId2272"/>
              </w:object>
            </w:r>
          </w:p>
        </w:tc>
        <w:tc>
          <w:tcPr>
            <w:tcW w:w="0" w:type="auto"/>
            <w:gridSpan w:val="4"/>
            <w:shd w:val="clear" w:color="auto" w:fill="E0E0E0"/>
            <w:vAlign w:val="center"/>
            <w:hideMark/>
          </w:tcPr>
          <w:p w14:paraId="15F351B3"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441F91F4" wp14:editId="0A2F2592">
                  <wp:extent cx="123825" cy="190500"/>
                  <wp:effectExtent l="0" t="0" r="0" b="0"/>
                  <wp:docPr id="16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7D67D955" w14:textId="77777777" w:rsidTr="00CD70F7">
        <w:trPr>
          <w:cantSplit/>
          <w:jc w:val="center"/>
        </w:trPr>
        <w:tc>
          <w:tcPr>
            <w:tcW w:w="0" w:type="auto"/>
            <w:vMerge/>
            <w:vAlign w:val="center"/>
            <w:hideMark/>
          </w:tcPr>
          <w:p w14:paraId="2559C07A" w14:textId="77777777" w:rsidR="00113A1A" w:rsidRPr="00EA4E3A" w:rsidRDefault="00113A1A" w:rsidP="00CD70F7">
            <w:pPr>
              <w:spacing w:after="0"/>
              <w:rPr>
                <w:rFonts w:ascii="Arial" w:hAnsi="Arial"/>
                <w:b/>
                <w:sz w:val="18"/>
              </w:rPr>
            </w:pPr>
          </w:p>
        </w:tc>
        <w:tc>
          <w:tcPr>
            <w:tcW w:w="0" w:type="auto"/>
            <w:shd w:val="clear" w:color="auto" w:fill="E0E0E0"/>
            <w:vAlign w:val="center"/>
            <w:hideMark/>
          </w:tcPr>
          <w:p w14:paraId="7F39C11D" w14:textId="77777777" w:rsidR="00113A1A" w:rsidRPr="00EA4E3A" w:rsidRDefault="00113A1A" w:rsidP="00CD70F7">
            <w:pPr>
              <w:pStyle w:val="TAH"/>
              <w:rPr>
                <w:rFonts w:cs="Arial"/>
                <w:lang w:eastAsia="en-US"/>
              </w:rPr>
            </w:pPr>
            <w:r w:rsidRPr="00EA4E3A">
              <w:rPr>
                <w:rFonts w:cs="Arial"/>
                <w:lang w:eastAsia="en-US"/>
              </w:rPr>
              <w:t>8</w:t>
            </w:r>
          </w:p>
        </w:tc>
        <w:tc>
          <w:tcPr>
            <w:tcW w:w="0" w:type="auto"/>
            <w:shd w:val="clear" w:color="auto" w:fill="E0E0E0"/>
            <w:vAlign w:val="center"/>
            <w:hideMark/>
          </w:tcPr>
          <w:p w14:paraId="65B26999" w14:textId="77777777" w:rsidR="00113A1A" w:rsidRPr="00EA4E3A" w:rsidRDefault="00113A1A" w:rsidP="00CD70F7">
            <w:pPr>
              <w:pStyle w:val="TAH"/>
              <w:rPr>
                <w:rFonts w:cs="Arial"/>
                <w:lang w:eastAsia="en-US"/>
              </w:rPr>
            </w:pPr>
            <w:r w:rsidRPr="00EA4E3A">
              <w:rPr>
                <w:rFonts w:cs="Arial"/>
                <w:lang w:eastAsia="en-US"/>
              </w:rPr>
              <w:t>9</w:t>
            </w:r>
          </w:p>
        </w:tc>
        <w:tc>
          <w:tcPr>
            <w:tcW w:w="0" w:type="auto"/>
            <w:shd w:val="clear" w:color="auto" w:fill="E0E0E0"/>
            <w:vAlign w:val="center"/>
          </w:tcPr>
          <w:p w14:paraId="0889FA5D" w14:textId="77777777" w:rsidR="00113A1A" w:rsidRPr="00EA4E3A" w:rsidRDefault="00113A1A" w:rsidP="00CD70F7">
            <w:pPr>
              <w:pStyle w:val="TAH"/>
              <w:rPr>
                <w:rFonts w:cs="Arial"/>
                <w:lang w:eastAsia="en-US"/>
              </w:rPr>
            </w:pPr>
            <w:r w:rsidRPr="00EA4E3A">
              <w:rPr>
                <w:rFonts w:cs="Arial"/>
                <w:lang w:eastAsia="en-US"/>
              </w:rPr>
              <w:t>10</w:t>
            </w:r>
          </w:p>
        </w:tc>
        <w:tc>
          <w:tcPr>
            <w:tcW w:w="0" w:type="auto"/>
            <w:shd w:val="clear" w:color="auto" w:fill="E0E0E0"/>
            <w:vAlign w:val="center"/>
          </w:tcPr>
          <w:p w14:paraId="305664DA" w14:textId="77777777" w:rsidR="00113A1A" w:rsidRPr="00EA4E3A" w:rsidRDefault="00113A1A" w:rsidP="00CD70F7">
            <w:pPr>
              <w:pStyle w:val="TAH"/>
              <w:rPr>
                <w:rFonts w:cs="Arial"/>
                <w:lang w:eastAsia="en-US"/>
              </w:rPr>
            </w:pPr>
            <w:r w:rsidRPr="00EA4E3A">
              <w:rPr>
                <w:rFonts w:cs="Arial"/>
                <w:lang w:eastAsia="en-US"/>
              </w:rPr>
              <w:t>11</w:t>
            </w:r>
          </w:p>
        </w:tc>
      </w:tr>
      <w:tr w:rsidR="00113A1A" w:rsidRPr="00EA4E3A" w14:paraId="3290397B" w14:textId="77777777" w:rsidTr="00CD70F7">
        <w:trPr>
          <w:cantSplit/>
          <w:trHeight w:val="418"/>
          <w:jc w:val="center"/>
        </w:trPr>
        <w:tc>
          <w:tcPr>
            <w:tcW w:w="0" w:type="auto"/>
            <w:vAlign w:val="center"/>
            <w:hideMark/>
          </w:tcPr>
          <w:p w14:paraId="14097F6D" w14:textId="77777777" w:rsidR="00113A1A" w:rsidRPr="00EA4E3A" w:rsidRDefault="00113A1A" w:rsidP="00CD70F7">
            <w:pPr>
              <w:pStyle w:val="TAC"/>
              <w:rPr>
                <w:rFonts w:cs="Arial"/>
                <w:lang w:eastAsia="en-US"/>
              </w:rPr>
            </w:pPr>
            <w:r w:rsidRPr="00EA4E3A">
              <w:rPr>
                <w:rFonts w:eastAsia="SimSun"/>
                <w:position w:val="-20"/>
                <w:lang w:eastAsia="zh-CN"/>
              </w:rPr>
              <w:object w:dxaOrig="1180" w:dyaOrig="520" w14:anchorId="4DC1030B">
                <v:shape id="_x0000_i2463" type="#_x0000_t75" style="width:57.6pt;height:28.8pt" o:ole="">
                  <v:imagedata r:id="rId2252" o:title=""/>
                </v:shape>
                <o:OLEObject Type="Embed" ProgID="Equation.3" ShapeID="_x0000_i2463" DrawAspect="Content" ObjectID="_1685802494" r:id="rId2273"/>
              </w:object>
            </w:r>
          </w:p>
        </w:tc>
        <w:tc>
          <w:tcPr>
            <w:tcW w:w="0" w:type="auto"/>
            <w:vAlign w:val="center"/>
            <w:hideMark/>
          </w:tcPr>
          <w:p w14:paraId="4B6A41A7" w14:textId="77777777" w:rsidR="00113A1A" w:rsidRPr="00EA4E3A" w:rsidRDefault="00113A1A" w:rsidP="00CD70F7">
            <w:pPr>
              <w:pStyle w:val="TableCell"/>
              <w:rPr>
                <w:rFonts w:cs="Calibri"/>
              </w:rPr>
            </w:pPr>
            <w:r w:rsidRPr="00EA4E3A">
              <w:rPr>
                <w:position w:val="-14"/>
              </w:rPr>
              <w:object w:dxaOrig="1260" w:dyaOrig="400" w14:anchorId="009E8EE6">
                <v:shape id="_x0000_i2464" type="#_x0000_t75" style="width:64.8pt;height:21.6pt" o:ole="">
                  <v:imagedata r:id="rId2274" o:title=""/>
                </v:shape>
                <o:OLEObject Type="Embed" ProgID="Equation.3" ShapeID="_x0000_i2464" DrawAspect="Content" ObjectID="_1685802495" r:id="rId2275"/>
              </w:object>
            </w:r>
          </w:p>
        </w:tc>
        <w:tc>
          <w:tcPr>
            <w:tcW w:w="0" w:type="auto"/>
            <w:vAlign w:val="center"/>
            <w:hideMark/>
          </w:tcPr>
          <w:p w14:paraId="46658154" w14:textId="77777777" w:rsidR="00113A1A" w:rsidRPr="00EA4E3A" w:rsidRDefault="00113A1A" w:rsidP="00CD70F7">
            <w:pPr>
              <w:pStyle w:val="TableCell"/>
              <w:rPr>
                <w:rFonts w:cs="Calibri"/>
              </w:rPr>
            </w:pPr>
            <w:r w:rsidRPr="00EA4E3A">
              <w:rPr>
                <w:position w:val="-14"/>
              </w:rPr>
              <w:object w:dxaOrig="1240" w:dyaOrig="400" w14:anchorId="5DDCAF1F">
                <v:shape id="_x0000_i2465" type="#_x0000_t75" style="width:64.8pt;height:21.6pt" o:ole="">
                  <v:imagedata r:id="rId2276" o:title=""/>
                </v:shape>
                <o:OLEObject Type="Embed" ProgID="Equation.3" ShapeID="_x0000_i2465" DrawAspect="Content" ObjectID="_1685802496" r:id="rId2277"/>
              </w:object>
            </w:r>
          </w:p>
        </w:tc>
        <w:tc>
          <w:tcPr>
            <w:tcW w:w="0" w:type="auto"/>
            <w:vAlign w:val="center"/>
          </w:tcPr>
          <w:p w14:paraId="3F1F4F4E" w14:textId="77777777" w:rsidR="00113A1A" w:rsidRPr="00EA4E3A" w:rsidRDefault="00113A1A" w:rsidP="00CD70F7">
            <w:pPr>
              <w:pStyle w:val="TableCell"/>
              <w:rPr>
                <w:rFonts w:cs="Calibri"/>
              </w:rPr>
            </w:pPr>
            <w:r w:rsidRPr="00EA4E3A">
              <w:rPr>
                <w:position w:val="-14"/>
              </w:rPr>
              <w:object w:dxaOrig="1420" w:dyaOrig="400" w14:anchorId="7637207C">
                <v:shape id="_x0000_i2466" type="#_x0000_t75" style="width:1in;height:21.6pt" o:ole="">
                  <v:imagedata r:id="rId2278" o:title=""/>
                </v:shape>
                <o:OLEObject Type="Embed" ProgID="Equation.3" ShapeID="_x0000_i2466" DrawAspect="Content" ObjectID="_1685802497" r:id="rId2279"/>
              </w:object>
            </w:r>
          </w:p>
        </w:tc>
        <w:tc>
          <w:tcPr>
            <w:tcW w:w="0" w:type="auto"/>
            <w:vAlign w:val="center"/>
          </w:tcPr>
          <w:p w14:paraId="2F322A5F" w14:textId="77777777" w:rsidR="00113A1A" w:rsidRPr="00EA4E3A" w:rsidRDefault="00113A1A" w:rsidP="00CD70F7">
            <w:pPr>
              <w:pStyle w:val="TableCell"/>
              <w:rPr>
                <w:rFonts w:cs="Calibri"/>
              </w:rPr>
            </w:pPr>
            <w:r w:rsidRPr="00EA4E3A">
              <w:rPr>
                <w:position w:val="-14"/>
              </w:rPr>
              <w:object w:dxaOrig="1380" w:dyaOrig="400" w14:anchorId="3BE633C0">
                <v:shape id="_x0000_i2467" type="#_x0000_t75" style="width:1in;height:21.6pt" o:ole="">
                  <v:imagedata r:id="rId2280" o:title=""/>
                </v:shape>
                <o:OLEObject Type="Embed" ProgID="Equation.3" ShapeID="_x0000_i2467" DrawAspect="Content" ObjectID="_1685802498" r:id="rId2281"/>
              </w:object>
            </w:r>
          </w:p>
        </w:tc>
      </w:tr>
      <w:tr w:rsidR="00113A1A" w:rsidRPr="00EA4E3A" w14:paraId="536231D1" w14:textId="77777777" w:rsidTr="00CD70F7">
        <w:trPr>
          <w:cantSplit/>
          <w:jc w:val="center"/>
        </w:trPr>
        <w:tc>
          <w:tcPr>
            <w:tcW w:w="0" w:type="auto"/>
            <w:vMerge w:val="restart"/>
            <w:shd w:val="clear" w:color="auto" w:fill="E0E0E0"/>
            <w:vAlign w:val="center"/>
            <w:hideMark/>
          </w:tcPr>
          <w:p w14:paraId="61F9FBA6" w14:textId="77777777" w:rsidR="00113A1A" w:rsidRPr="00EA4E3A" w:rsidRDefault="00113A1A" w:rsidP="00CD70F7">
            <w:pPr>
              <w:pStyle w:val="TAH"/>
              <w:rPr>
                <w:rFonts w:cs="Arial"/>
                <w:lang w:eastAsia="en-US"/>
              </w:rPr>
            </w:pPr>
            <w:r w:rsidRPr="00EA4E3A">
              <w:rPr>
                <w:position w:val="-12"/>
                <w:lang w:eastAsia="en-US"/>
              </w:rPr>
              <w:object w:dxaOrig="240" w:dyaOrig="320" w14:anchorId="095C2C96">
                <v:shape id="_x0000_i2468" type="#_x0000_t75" style="width:14.4pt;height:14.4pt" o:ole="">
                  <v:imagedata r:id="rId2196" o:title=""/>
                </v:shape>
                <o:OLEObject Type="Embed" ProgID="Equation.3" ShapeID="_x0000_i2468" DrawAspect="Content" ObjectID="_1685802499" r:id="rId2282"/>
              </w:object>
            </w:r>
          </w:p>
        </w:tc>
        <w:tc>
          <w:tcPr>
            <w:tcW w:w="0" w:type="auto"/>
            <w:gridSpan w:val="4"/>
            <w:shd w:val="clear" w:color="auto" w:fill="E0E0E0"/>
            <w:vAlign w:val="center"/>
            <w:hideMark/>
          </w:tcPr>
          <w:p w14:paraId="4E37F296"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3027362F" wp14:editId="6B566BAF">
                  <wp:extent cx="123825" cy="190500"/>
                  <wp:effectExtent l="0" t="0" r="0" b="0"/>
                  <wp:docPr id="17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7D4E34E5" w14:textId="77777777" w:rsidTr="00CD70F7">
        <w:trPr>
          <w:cantSplit/>
          <w:jc w:val="center"/>
        </w:trPr>
        <w:tc>
          <w:tcPr>
            <w:tcW w:w="0" w:type="auto"/>
            <w:vMerge/>
            <w:vAlign w:val="center"/>
            <w:hideMark/>
          </w:tcPr>
          <w:p w14:paraId="791E0A25" w14:textId="77777777" w:rsidR="00113A1A" w:rsidRPr="00EA4E3A" w:rsidRDefault="00113A1A" w:rsidP="00CD70F7">
            <w:pPr>
              <w:spacing w:after="0"/>
              <w:rPr>
                <w:rFonts w:ascii="Arial" w:hAnsi="Arial"/>
                <w:b/>
                <w:sz w:val="18"/>
              </w:rPr>
            </w:pPr>
          </w:p>
        </w:tc>
        <w:tc>
          <w:tcPr>
            <w:tcW w:w="0" w:type="auto"/>
            <w:shd w:val="clear" w:color="auto" w:fill="E0E0E0"/>
            <w:vAlign w:val="center"/>
            <w:hideMark/>
          </w:tcPr>
          <w:p w14:paraId="10782AE0" w14:textId="77777777" w:rsidR="00113A1A" w:rsidRPr="00EA4E3A" w:rsidRDefault="00113A1A" w:rsidP="00CD70F7">
            <w:pPr>
              <w:pStyle w:val="TAH"/>
              <w:rPr>
                <w:rFonts w:cs="Arial"/>
                <w:lang w:eastAsia="en-US"/>
              </w:rPr>
            </w:pPr>
            <w:r w:rsidRPr="00EA4E3A">
              <w:rPr>
                <w:rFonts w:cs="Arial"/>
                <w:lang w:eastAsia="en-US"/>
              </w:rPr>
              <w:t>12</w:t>
            </w:r>
          </w:p>
        </w:tc>
        <w:tc>
          <w:tcPr>
            <w:tcW w:w="0" w:type="auto"/>
            <w:shd w:val="clear" w:color="auto" w:fill="E0E0E0"/>
            <w:vAlign w:val="center"/>
            <w:hideMark/>
          </w:tcPr>
          <w:p w14:paraId="6D11898C" w14:textId="77777777" w:rsidR="00113A1A" w:rsidRPr="00EA4E3A" w:rsidRDefault="00113A1A" w:rsidP="00CD70F7">
            <w:pPr>
              <w:pStyle w:val="TAH"/>
              <w:rPr>
                <w:rFonts w:cs="Arial"/>
                <w:lang w:eastAsia="en-US"/>
              </w:rPr>
            </w:pPr>
            <w:r w:rsidRPr="00EA4E3A">
              <w:rPr>
                <w:rFonts w:cs="Arial"/>
                <w:lang w:eastAsia="en-US"/>
              </w:rPr>
              <w:t>13</w:t>
            </w:r>
          </w:p>
        </w:tc>
        <w:tc>
          <w:tcPr>
            <w:tcW w:w="0" w:type="auto"/>
            <w:shd w:val="clear" w:color="auto" w:fill="E0E0E0"/>
            <w:vAlign w:val="center"/>
          </w:tcPr>
          <w:p w14:paraId="54D6A636" w14:textId="77777777" w:rsidR="00113A1A" w:rsidRPr="00EA4E3A" w:rsidRDefault="00113A1A" w:rsidP="00CD70F7">
            <w:pPr>
              <w:pStyle w:val="TAH"/>
              <w:rPr>
                <w:rFonts w:cs="Arial"/>
                <w:lang w:eastAsia="en-US"/>
              </w:rPr>
            </w:pPr>
            <w:r w:rsidRPr="00EA4E3A">
              <w:rPr>
                <w:rFonts w:cs="Arial"/>
                <w:lang w:eastAsia="en-US"/>
              </w:rPr>
              <w:t>14</w:t>
            </w:r>
          </w:p>
        </w:tc>
        <w:tc>
          <w:tcPr>
            <w:tcW w:w="0" w:type="auto"/>
            <w:shd w:val="clear" w:color="auto" w:fill="E0E0E0"/>
            <w:vAlign w:val="center"/>
          </w:tcPr>
          <w:p w14:paraId="49B34440" w14:textId="77777777" w:rsidR="00113A1A" w:rsidRPr="00EA4E3A" w:rsidRDefault="00113A1A" w:rsidP="00CD70F7">
            <w:pPr>
              <w:pStyle w:val="TAH"/>
              <w:rPr>
                <w:rFonts w:cs="Arial"/>
                <w:lang w:eastAsia="en-US"/>
              </w:rPr>
            </w:pPr>
            <w:r w:rsidRPr="00EA4E3A">
              <w:rPr>
                <w:rFonts w:cs="Arial"/>
                <w:lang w:eastAsia="en-US"/>
              </w:rPr>
              <w:t>15</w:t>
            </w:r>
          </w:p>
        </w:tc>
      </w:tr>
      <w:tr w:rsidR="00113A1A" w:rsidRPr="00EA4E3A" w14:paraId="78458F73" w14:textId="77777777" w:rsidTr="00CD70F7">
        <w:trPr>
          <w:cantSplit/>
          <w:trHeight w:val="418"/>
          <w:jc w:val="center"/>
        </w:trPr>
        <w:tc>
          <w:tcPr>
            <w:tcW w:w="0" w:type="auto"/>
            <w:vAlign w:val="center"/>
            <w:hideMark/>
          </w:tcPr>
          <w:p w14:paraId="3C5039BD" w14:textId="77777777" w:rsidR="00113A1A" w:rsidRPr="00EA4E3A" w:rsidRDefault="00113A1A" w:rsidP="00CD70F7">
            <w:pPr>
              <w:pStyle w:val="TAC"/>
              <w:rPr>
                <w:rFonts w:eastAsia="SimSun"/>
                <w:lang w:eastAsia="zh-CN"/>
              </w:rPr>
            </w:pPr>
            <w:r w:rsidRPr="00EA4E3A">
              <w:rPr>
                <w:rFonts w:eastAsia="SimSun"/>
                <w:position w:val="-20"/>
                <w:lang w:eastAsia="zh-CN"/>
              </w:rPr>
              <w:object w:dxaOrig="1180" w:dyaOrig="520" w14:anchorId="6D6E04C5">
                <v:shape id="_x0000_i2469" type="#_x0000_t75" style="width:57.6pt;height:28.8pt" o:ole="">
                  <v:imagedata r:id="rId2252" o:title=""/>
                </v:shape>
                <o:OLEObject Type="Embed" ProgID="Equation.3" ShapeID="_x0000_i2469" DrawAspect="Content" ObjectID="_1685802500" r:id="rId2283"/>
              </w:object>
            </w:r>
          </w:p>
        </w:tc>
        <w:tc>
          <w:tcPr>
            <w:tcW w:w="0" w:type="auto"/>
            <w:vAlign w:val="center"/>
            <w:hideMark/>
          </w:tcPr>
          <w:p w14:paraId="6CC3EDEF" w14:textId="77777777" w:rsidR="00113A1A" w:rsidRPr="00EA4E3A" w:rsidRDefault="00113A1A" w:rsidP="00CD70F7">
            <w:pPr>
              <w:pStyle w:val="TableCell"/>
              <w:rPr>
                <w:rFonts w:cs="Calibri"/>
              </w:rPr>
            </w:pPr>
            <w:r w:rsidRPr="00EA4E3A">
              <w:rPr>
                <w:position w:val="-14"/>
              </w:rPr>
              <w:object w:dxaOrig="1260" w:dyaOrig="400" w14:anchorId="30B9DE7F">
                <v:shape id="_x0000_i2470" type="#_x0000_t75" style="width:64.8pt;height:21.6pt" o:ole="">
                  <v:imagedata r:id="rId2284" o:title=""/>
                </v:shape>
                <o:OLEObject Type="Embed" ProgID="Equation.3" ShapeID="_x0000_i2470" DrawAspect="Content" ObjectID="_1685802501" r:id="rId2285"/>
              </w:object>
            </w:r>
          </w:p>
        </w:tc>
        <w:tc>
          <w:tcPr>
            <w:tcW w:w="0" w:type="auto"/>
            <w:vAlign w:val="center"/>
            <w:hideMark/>
          </w:tcPr>
          <w:p w14:paraId="338BE7B4" w14:textId="77777777" w:rsidR="00113A1A" w:rsidRPr="00EA4E3A" w:rsidRDefault="00113A1A" w:rsidP="00CD70F7">
            <w:pPr>
              <w:pStyle w:val="TableCell"/>
              <w:rPr>
                <w:rFonts w:cs="Calibri"/>
              </w:rPr>
            </w:pPr>
            <w:r w:rsidRPr="00EA4E3A">
              <w:rPr>
                <w:position w:val="-14"/>
              </w:rPr>
              <w:object w:dxaOrig="1240" w:dyaOrig="400" w14:anchorId="65997B63">
                <v:shape id="_x0000_i2471" type="#_x0000_t75" style="width:64.8pt;height:21.6pt" o:ole="">
                  <v:imagedata r:id="rId2286" o:title=""/>
                </v:shape>
                <o:OLEObject Type="Embed" ProgID="Equation.3" ShapeID="_x0000_i2471" DrawAspect="Content" ObjectID="_1685802502" r:id="rId2287"/>
              </w:object>
            </w:r>
          </w:p>
        </w:tc>
        <w:tc>
          <w:tcPr>
            <w:tcW w:w="0" w:type="auto"/>
            <w:vAlign w:val="center"/>
          </w:tcPr>
          <w:p w14:paraId="1944C43A" w14:textId="77777777" w:rsidR="00113A1A" w:rsidRPr="00EA4E3A" w:rsidRDefault="00113A1A" w:rsidP="00CD70F7">
            <w:pPr>
              <w:pStyle w:val="TableCell"/>
              <w:rPr>
                <w:rFonts w:cs="Calibri"/>
              </w:rPr>
            </w:pPr>
            <w:r w:rsidRPr="00EA4E3A">
              <w:rPr>
                <w:position w:val="-14"/>
              </w:rPr>
              <w:object w:dxaOrig="1400" w:dyaOrig="400" w14:anchorId="4C1F6938">
                <v:shape id="_x0000_i2472" type="#_x0000_t75" style="width:1in;height:21.6pt" o:ole="">
                  <v:imagedata r:id="rId2288" o:title=""/>
                </v:shape>
                <o:OLEObject Type="Embed" ProgID="Equation.3" ShapeID="_x0000_i2472" DrawAspect="Content" ObjectID="_1685802503" r:id="rId2289"/>
              </w:object>
            </w:r>
          </w:p>
        </w:tc>
        <w:tc>
          <w:tcPr>
            <w:tcW w:w="0" w:type="auto"/>
            <w:vAlign w:val="center"/>
          </w:tcPr>
          <w:p w14:paraId="7E28A4C2" w14:textId="77777777" w:rsidR="00113A1A" w:rsidRPr="00EA4E3A" w:rsidRDefault="00113A1A" w:rsidP="00CD70F7">
            <w:pPr>
              <w:pStyle w:val="TableCell"/>
              <w:rPr>
                <w:rFonts w:cs="Calibri"/>
              </w:rPr>
            </w:pPr>
            <w:r w:rsidRPr="00EA4E3A">
              <w:rPr>
                <w:position w:val="-14"/>
              </w:rPr>
              <w:object w:dxaOrig="1380" w:dyaOrig="400" w14:anchorId="6C146487">
                <v:shape id="_x0000_i2473" type="#_x0000_t75" style="width:1in;height:21.6pt" o:ole="">
                  <v:imagedata r:id="rId2290" o:title=""/>
                </v:shape>
                <o:OLEObject Type="Embed" ProgID="Equation.3" ShapeID="_x0000_i2473" DrawAspect="Content" ObjectID="_1685802504" r:id="rId2291"/>
              </w:object>
            </w:r>
          </w:p>
        </w:tc>
      </w:tr>
      <w:tr w:rsidR="00113A1A" w:rsidRPr="00EA4E3A" w14:paraId="130B97E8" w14:textId="77777777" w:rsidTr="00CD70F7">
        <w:trPr>
          <w:cantSplit/>
          <w:trHeight w:val="418"/>
          <w:jc w:val="center"/>
        </w:trPr>
        <w:tc>
          <w:tcPr>
            <w:tcW w:w="0" w:type="auto"/>
            <w:gridSpan w:val="5"/>
            <w:vAlign w:val="center"/>
            <w:hideMark/>
          </w:tcPr>
          <w:p w14:paraId="1F9D1B0D" w14:textId="77777777"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w14:anchorId="6561916B">
                <v:shape id="_x0000_i2474" type="#_x0000_t75" style="width:3in;height:36pt" o:ole="">
                  <v:imagedata r:id="rId2243" o:title=""/>
                </v:shape>
                <o:OLEObject Type="Embed" ProgID="Equation.3" ShapeID="_x0000_i2474" DrawAspect="Content" ObjectID="_1685802505" r:id="rId2292"/>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w14:anchorId="6B1491CE">
                <v:shape id="_x0000_i2475" type="#_x0000_t75" style="width:50.4pt;height:14.4pt" o:ole="">
                  <v:imagedata r:id="rId2245" o:title=""/>
                </v:shape>
                <o:OLEObject Type="Embed" ProgID="Equation.3" ShapeID="_x0000_i2475" DrawAspect="Content" ObjectID="_1685802506" r:id="rId2293"/>
              </w:object>
            </w:r>
            <w:r w:rsidRPr="00EA4E3A">
              <w:rPr>
                <w:rFonts w:ascii="Arial" w:hAnsi="Arial"/>
                <w:sz w:val="18"/>
              </w:rPr>
              <w:t xml:space="preserve"> </w:t>
            </w:r>
            <w:r w:rsidRPr="00EA4E3A">
              <w:t>and</w:t>
            </w:r>
          </w:p>
          <w:p w14:paraId="69238754" w14:textId="77777777" w:rsidR="00113A1A" w:rsidRPr="00EA4E3A" w:rsidRDefault="00113A1A" w:rsidP="00CD70F7">
            <w:pPr>
              <w:pStyle w:val="TableCell"/>
            </w:pPr>
            <w:r w:rsidRPr="00EA4E3A">
              <w:rPr>
                <w:rFonts w:eastAsia="Times New Roman"/>
                <w:position w:val="-28"/>
                <w:lang w:eastAsia="en-US"/>
              </w:rPr>
              <w:object w:dxaOrig="4300" w:dyaOrig="660" w14:anchorId="0F2A872C">
                <v:shape id="_x0000_i2476" type="#_x0000_t75" style="width:3in;height:36pt" o:ole="">
                  <v:imagedata r:id="rId2247" o:title=""/>
                </v:shape>
                <o:OLEObject Type="Embed" ProgID="Equation.3" ShapeID="_x0000_i2476" DrawAspect="Content" ObjectID="_1685802507" r:id="rId2294"/>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w14:anchorId="6D9055DC">
                <v:shape id="_x0000_i2477" type="#_x0000_t75" style="width:36pt;height:14.4pt" o:ole="">
                  <v:imagedata r:id="rId2083" o:title=""/>
                </v:shape>
                <o:OLEObject Type="Embed" ProgID="Equation.3" ShapeID="_x0000_i2477" DrawAspect="Content" ObjectID="_1685802508" r:id="rId2295"/>
              </w:object>
            </w:r>
          </w:p>
        </w:tc>
      </w:tr>
    </w:tbl>
    <w:p w14:paraId="3ECF5275" w14:textId="77777777" w:rsidR="00113A1A" w:rsidRPr="00EA4E3A" w:rsidRDefault="00113A1A" w:rsidP="00B917E3"/>
    <w:p w14:paraId="329B2EAB" w14:textId="77777777" w:rsidR="00113A1A" w:rsidRPr="00EA4E3A" w:rsidRDefault="00113A1A" w:rsidP="00113A1A">
      <w:pPr>
        <w:pStyle w:val="TH"/>
        <w:rPr>
          <w:i/>
          <w:lang w:val="en-US"/>
        </w:rPr>
      </w:pPr>
      <w:r w:rsidRPr="00EA4E3A">
        <w:t>Table 7.2.4-1</w:t>
      </w:r>
      <w:r w:rsidRPr="00EA4E3A">
        <w:rPr>
          <w:lang w:val="en-US"/>
        </w:rPr>
        <w:t>2</w:t>
      </w:r>
      <w:r w:rsidRPr="00EA4E3A">
        <w:t xml:space="preserve">: Codebook for </w:t>
      </w:r>
      <w:r w:rsidRPr="00EA4E3A">
        <w:rPr>
          <w:lang w:val="en-US"/>
        </w:rPr>
        <w:t>3</w:t>
      </w:r>
      <w:r w:rsidRPr="00EA4E3A">
        <w:t xml:space="preserve">-layer CSI reporting using antenna ports 15 to </w:t>
      </w:r>
      <w:r w:rsidRPr="00EA4E3A">
        <w:rPr>
          <w:lang w:val="en-US"/>
        </w:rPr>
        <w:t>14+</w:t>
      </w:r>
      <w:r w:rsidRPr="00EA4E3A">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30"/>
        <w:gridCol w:w="2130"/>
      </w:tblGrid>
      <w:tr w:rsidR="00113A1A" w:rsidRPr="00EA4E3A" w14:paraId="49962894" w14:textId="77777777" w:rsidTr="00CD70F7">
        <w:trPr>
          <w:cantSplit/>
          <w:trHeight w:val="331"/>
          <w:jc w:val="center"/>
        </w:trPr>
        <w:tc>
          <w:tcPr>
            <w:tcW w:w="0" w:type="auto"/>
            <w:gridSpan w:val="3"/>
            <w:shd w:val="clear" w:color="auto" w:fill="E0E0E0"/>
            <w:vAlign w:val="center"/>
            <w:hideMark/>
          </w:tcPr>
          <w:p w14:paraId="065A19A3" w14:textId="77777777"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1160" w:dyaOrig="300" w14:anchorId="553ABF93">
                <v:shape id="_x0000_i2478" type="#_x0000_t75" style="width:57.6pt;height:14.4pt" o:ole="">
                  <v:imagedata r:id="rId2296" o:title=""/>
                </v:shape>
                <o:OLEObject Type="Embed" ProgID="Equation.3" ShapeID="_x0000_i2478" DrawAspect="Content" ObjectID="_1685802509" r:id="rId2297"/>
              </w:object>
            </w:r>
          </w:p>
        </w:tc>
      </w:tr>
      <w:tr w:rsidR="00113A1A" w:rsidRPr="00EA4E3A" w14:paraId="2454FEFC" w14:textId="77777777" w:rsidTr="00CD70F7">
        <w:trPr>
          <w:cantSplit/>
          <w:trHeight w:val="331"/>
          <w:jc w:val="center"/>
        </w:trPr>
        <w:tc>
          <w:tcPr>
            <w:tcW w:w="0" w:type="auto"/>
            <w:gridSpan w:val="3"/>
            <w:shd w:val="clear" w:color="auto" w:fill="E0E0E0"/>
            <w:vAlign w:val="center"/>
            <w:hideMark/>
          </w:tcPr>
          <w:p w14:paraId="209F8F9B" w14:textId="77777777" w:rsidR="00113A1A" w:rsidRPr="00EA4E3A" w:rsidRDefault="00113A1A" w:rsidP="00CD70F7">
            <w:pPr>
              <w:pStyle w:val="TAH"/>
              <w:rPr>
                <w:rFonts w:eastAsia="SimSun" w:cs="Arial"/>
                <w:lang w:eastAsia="zh-CN"/>
              </w:rPr>
            </w:pPr>
            <w:r w:rsidRPr="00EA4E3A">
              <w:rPr>
                <w:rFonts w:eastAsia="SimSun" w:cs="Arial"/>
                <w:position w:val="-12"/>
                <w:lang w:eastAsia="zh-CN"/>
              </w:rPr>
              <w:object w:dxaOrig="1700" w:dyaOrig="320" w14:anchorId="49D43E8C">
                <v:shape id="_x0000_i2479" type="#_x0000_t75" style="width:86.4pt;height:14.4pt" o:ole="">
                  <v:imagedata r:id="rId2298" o:title=""/>
                </v:shape>
                <o:OLEObject Type="Embed" ProgID="Equation.3" ShapeID="_x0000_i2479" DrawAspect="Content" ObjectID="_1685802510" r:id="rId2299"/>
              </w:object>
            </w:r>
          </w:p>
        </w:tc>
      </w:tr>
      <w:tr w:rsidR="00113A1A" w:rsidRPr="00EA4E3A" w14:paraId="3E3FE93E" w14:textId="77777777" w:rsidTr="00CD70F7">
        <w:trPr>
          <w:cantSplit/>
          <w:jc w:val="center"/>
        </w:trPr>
        <w:tc>
          <w:tcPr>
            <w:tcW w:w="0" w:type="auto"/>
            <w:vMerge w:val="restart"/>
            <w:shd w:val="clear" w:color="auto" w:fill="E0E0E0"/>
            <w:vAlign w:val="center"/>
            <w:hideMark/>
          </w:tcPr>
          <w:p w14:paraId="6BC6BC92" w14:textId="77777777" w:rsidR="00113A1A" w:rsidRPr="00EA4E3A" w:rsidRDefault="00113A1A" w:rsidP="00CD70F7">
            <w:pPr>
              <w:pStyle w:val="TAH"/>
              <w:rPr>
                <w:rFonts w:cs="Arial"/>
                <w:lang w:eastAsia="en-US"/>
              </w:rPr>
            </w:pPr>
            <w:r w:rsidRPr="00EA4E3A">
              <w:rPr>
                <w:rFonts w:cs="Arial"/>
                <w:position w:val="-12"/>
                <w:lang w:eastAsia="en-US"/>
              </w:rPr>
              <w:object w:dxaOrig="260" w:dyaOrig="320" w14:anchorId="6E705A06">
                <v:shape id="_x0000_i2480" type="#_x0000_t75" style="width:14.4pt;height:14.4pt" o:ole="">
                  <v:imagedata r:id="rId2300" o:title=""/>
                </v:shape>
                <o:OLEObject Type="Embed" ProgID="Equation.3" ShapeID="_x0000_i2480" DrawAspect="Content" ObjectID="_1685802511" r:id="rId2301"/>
              </w:object>
            </w:r>
          </w:p>
        </w:tc>
        <w:tc>
          <w:tcPr>
            <w:tcW w:w="0" w:type="auto"/>
            <w:gridSpan w:val="2"/>
            <w:shd w:val="clear" w:color="auto" w:fill="E0E0E0"/>
            <w:vAlign w:val="center"/>
            <w:hideMark/>
          </w:tcPr>
          <w:p w14:paraId="423D21A1"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673A77DC" wp14:editId="4915317A">
                  <wp:extent cx="123825" cy="190500"/>
                  <wp:effectExtent l="0" t="0" r="0" b="0"/>
                  <wp:docPr id="17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4571DCE8" w14:textId="77777777" w:rsidTr="00CD70F7">
        <w:trPr>
          <w:cantSplit/>
          <w:jc w:val="center"/>
        </w:trPr>
        <w:tc>
          <w:tcPr>
            <w:tcW w:w="0" w:type="auto"/>
            <w:vMerge/>
            <w:vAlign w:val="center"/>
            <w:hideMark/>
          </w:tcPr>
          <w:p w14:paraId="34E3BB80" w14:textId="77777777" w:rsidR="00113A1A" w:rsidRPr="00EA4E3A" w:rsidRDefault="00113A1A" w:rsidP="00CD70F7">
            <w:pPr>
              <w:spacing w:after="0"/>
              <w:rPr>
                <w:rFonts w:ascii="Arial" w:hAnsi="Arial"/>
                <w:b/>
                <w:sz w:val="18"/>
              </w:rPr>
            </w:pPr>
          </w:p>
        </w:tc>
        <w:tc>
          <w:tcPr>
            <w:tcW w:w="0" w:type="auto"/>
            <w:shd w:val="clear" w:color="auto" w:fill="E0E0E0"/>
            <w:vAlign w:val="center"/>
            <w:hideMark/>
          </w:tcPr>
          <w:p w14:paraId="1F9CFE62" w14:textId="77777777"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14:paraId="64D7CA1E" w14:textId="77777777" w:rsidR="00113A1A" w:rsidRPr="00EA4E3A" w:rsidRDefault="00113A1A" w:rsidP="00CD70F7">
            <w:pPr>
              <w:pStyle w:val="TAH"/>
              <w:rPr>
                <w:rFonts w:cs="Arial"/>
                <w:lang w:eastAsia="en-US"/>
              </w:rPr>
            </w:pPr>
            <w:r w:rsidRPr="00EA4E3A">
              <w:rPr>
                <w:rFonts w:cs="Arial"/>
                <w:lang w:eastAsia="en-US"/>
              </w:rPr>
              <w:t>1</w:t>
            </w:r>
          </w:p>
        </w:tc>
      </w:tr>
      <w:tr w:rsidR="00113A1A" w:rsidRPr="00EA4E3A" w14:paraId="50EF6E43" w14:textId="77777777" w:rsidTr="00CD70F7">
        <w:trPr>
          <w:cantSplit/>
          <w:jc w:val="center"/>
        </w:trPr>
        <w:tc>
          <w:tcPr>
            <w:tcW w:w="0" w:type="auto"/>
            <w:vAlign w:val="center"/>
            <w:hideMark/>
          </w:tcPr>
          <w:p w14:paraId="3C347B5C" w14:textId="77777777" w:rsidR="00113A1A" w:rsidRPr="00EA4E3A" w:rsidRDefault="00113A1A" w:rsidP="00CD70F7">
            <w:pPr>
              <w:pStyle w:val="TableCell"/>
            </w:pPr>
            <w:r w:rsidRPr="00EA4E3A">
              <w:rPr>
                <w:position w:val="-10"/>
              </w:rPr>
              <w:object w:dxaOrig="1140" w:dyaOrig="300" w14:anchorId="4D17E724">
                <v:shape id="_x0000_i2481" type="#_x0000_t75" style="width:57.6pt;height:14.4pt" o:ole="">
                  <v:imagedata r:id="rId2302" o:title=""/>
                </v:shape>
                <o:OLEObject Type="Embed" ProgID="Equation.3" ShapeID="_x0000_i2481" DrawAspect="Content" ObjectID="_1685802512" r:id="rId2303"/>
              </w:object>
            </w:r>
          </w:p>
        </w:tc>
        <w:tc>
          <w:tcPr>
            <w:tcW w:w="0" w:type="auto"/>
            <w:vAlign w:val="center"/>
            <w:hideMark/>
          </w:tcPr>
          <w:p w14:paraId="446D5269" w14:textId="77777777" w:rsidR="00113A1A" w:rsidRPr="00EA4E3A" w:rsidRDefault="00113A1A" w:rsidP="00CD70F7">
            <w:pPr>
              <w:pStyle w:val="TableCell"/>
            </w:pPr>
            <w:r w:rsidRPr="00EA4E3A">
              <w:rPr>
                <w:position w:val="-16"/>
              </w:rPr>
              <w:object w:dxaOrig="1260" w:dyaOrig="420" w14:anchorId="290B3768">
                <v:shape id="_x0000_i2482" type="#_x0000_t75" style="width:64.8pt;height:21.6pt" o:ole="">
                  <v:imagedata r:id="rId2304" o:title=""/>
                </v:shape>
                <o:OLEObject Type="Embed" ProgID="Equation.3" ShapeID="_x0000_i2482" DrawAspect="Content" ObjectID="_1685802513" r:id="rId2305"/>
              </w:object>
            </w:r>
          </w:p>
        </w:tc>
        <w:tc>
          <w:tcPr>
            <w:tcW w:w="0" w:type="auto"/>
            <w:vAlign w:val="center"/>
            <w:hideMark/>
          </w:tcPr>
          <w:p w14:paraId="30FF65C1" w14:textId="77777777" w:rsidR="00113A1A" w:rsidRPr="00EA4E3A" w:rsidRDefault="00113A1A" w:rsidP="00CD70F7">
            <w:pPr>
              <w:pStyle w:val="TableCell"/>
            </w:pPr>
            <w:r w:rsidRPr="00EA4E3A">
              <w:rPr>
                <w:position w:val="-16"/>
              </w:rPr>
              <w:object w:dxaOrig="1260" w:dyaOrig="420" w14:anchorId="2E5956C4">
                <v:shape id="_x0000_i2483" type="#_x0000_t75" style="width:64.8pt;height:21.6pt" o:ole="">
                  <v:imagedata r:id="rId2306" o:title=""/>
                </v:shape>
                <o:OLEObject Type="Embed" ProgID="Equation.3" ShapeID="_x0000_i2483" DrawAspect="Content" ObjectID="_1685802514" r:id="rId2307"/>
              </w:object>
            </w:r>
          </w:p>
        </w:tc>
      </w:tr>
      <w:tr w:rsidR="00113A1A" w:rsidRPr="00EA4E3A" w14:paraId="444F0119" w14:textId="77777777" w:rsidTr="00CD70F7">
        <w:trPr>
          <w:cantSplit/>
          <w:jc w:val="center"/>
        </w:trPr>
        <w:tc>
          <w:tcPr>
            <w:tcW w:w="0" w:type="auto"/>
            <w:vAlign w:val="center"/>
            <w:hideMark/>
          </w:tcPr>
          <w:p w14:paraId="0C65CF51" w14:textId="77777777" w:rsidR="00113A1A" w:rsidRPr="00EA4E3A" w:rsidRDefault="00113A1A" w:rsidP="00CD70F7">
            <w:pPr>
              <w:pStyle w:val="TableCell"/>
            </w:pPr>
            <w:r w:rsidRPr="00EA4E3A">
              <w:object w:dxaOrig="1540" w:dyaOrig="300" w14:anchorId="346269B5">
                <v:shape id="_x0000_i2484" type="#_x0000_t75" style="width:79.2pt;height:14.4pt" o:ole="">
                  <v:imagedata r:id="rId2308" o:title=""/>
                </v:shape>
                <o:OLEObject Type="Embed" ProgID="Equation.3" ShapeID="_x0000_i2484" DrawAspect="Content" ObjectID="_1685802515" r:id="rId2309"/>
              </w:object>
            </w:r>
          </w:p>
        </w:tc>
        <w:tc>
          <w:tcPr>
            <w:tcW w:w="0" w:type="auto"/>
            <w:vAlign w:val="center"/>
            <w:hideMark/>
          </w:tcPr>
          <w:p w14:paraId="38CF1B23" w14:textId="77777777" w:rsidR="00113A1A" w:rsidRPr="00EA4E3A" w:rsidRDefault="00113A1A" w:rsidP="00CD70F7">
            <w:pPr>
              <w:pStyle w:val="TableCell"/>
            </w:pPr>
            <w:r w:rsidRPr="00EA4E3A">
              <w:object w:dxaOrig="1280" w:dyaOrig="420" w14:anchorId="3E7E09B0">
                <v:shape id="_x0000_i2485" type="#_x0000_t75" style="width:64.8pt;height:21.6pt" o:ole="">
                  <v:imagedata r:id="rId2310" o:title=""/>
                </v:shape>
                <o:OLEObject Type="Embed" ProgID="Equation.3" ShapeID="_x0000_i2485" DrawAspect="Content" ObjectID="_1685802516" r:id="rId2311"/>
              </w:object>
            </w:r>
          </w:p>
        </w:tc>
        <w:tc>
          <w:tcPr>
            <w:tcW w:w="0" w:type="auto"/>
            <w:vAlign w:val="center"/>
            <w:hideMark/>
          </w:tcPr>
          <w:p w14:paraId="7C50D6D7" w14:textId="77777777" w:rsidR="00113A1A" w:rsidRPr="00EA4E3A" w:rsidRDefault="00113A1A" w:rsidP="00CD70F7">
            <w:pPr>
              <w:pStyle w:val="TableCell"/>
            </w:pPr>
            <w:r w:rsidRPr="00EA4E3A">
              <w:rPr>
                <w:position w:val="-16"/>
              </w:rPr>
              <w:object w:dxaOrig="1280" w:dyaOrig="420" w14:anchorId="044682FA">
                <v:shape id="_x0000_i2486" type="#_x0000_t75" style="width:64.8pt;height:21.6pt" o:ole="">
                  <v:imagedata r:id="rId2312" o:title=""/>
                </v:shape>
                <o:OLEObject Type="Embed" ProgID="Equation.3" ShapeID="_x0000_i2486" DrawAspect="Content" ObjectID="_1685802517" r:id="rId2313"/>
              </w:object>
            </w:r>
          </w:p>
        </w:tc>
      </w:tr>
      <w:tr w:rsidR="00113A1A" w:rsidRPr="00EA4E3A" w14:paraId="1B3BB408" w14:textId="77777777" w:rsidTr="00CD70F7">
        <w:trPr>
          <w:cantSplit/>
          <w:jc w:val="center"/>
        </w:trPr>
        <w:tc>
          <w:tcPr>
            <w:tcW w:w="0" w:type="auto"/>
            <w:gridSpan w:val="3"/>
            <w:vAlign w:val="center"/>
            <w:hideMark/>
          </w:tcPr>
          <w:p w14:paraId="25E9F3D3" w14:textId="77777777"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w14:anchorId="201B62BA">
                <v:shape id="_x0000_i2487" type="#_x0000_t75" style="width:2in;height:36pt" o:ole="">
                  <v:imagedata r:id="rId2314" o:title=""/>
                </v:shape>
                <o:OLEObject Type="Embed" ProgID="Equation.3" ShapeID="_x0000_i2487" DrawAspect="Content" ObjectID="_1685802518" r:id="rId2315"/>
              </w:object>
            </w:r>
            <w:r w:rsidRPr="00EA4E3A">
              <w:rPr>
                <w:lang w:eastAsia="en-US"/>
              </w:rPr>
              <w:t xml:space="preserve"> , </w:t>
            </w:r>
            <w:r w:rsidRPr="00EA4E3A">
              <w:rPr>
                <w:position w:val="-32"/>
                <w:lang w:eastAsia="en-US"/>
              </w:rPr>
              <w:object w:dxaOrig="2860" w:dyaOrig="740" w14:anchorId="55A72BFF">
                <v:shape id="_x0000_i2488" type="#_x0000_t75" style="width:2in;height:36pt" o:ole="">
                  <v:imagedata r:id="rId2316" o:title=""/>
                </v:shape>
                <o:OLEObject Type="Embed" ProgID="Equation.3" ShapeID="_x0000_i2488" DrawAspect="Content" ObjectID="_1685802519" r:id="rId2317"/>
              </w:object>
            </w:r>
          </w:p>
        </w:tc>
      </w:tr>
    </w:tbl>
    <w:p w14:paraId="5C764A3B" w14:textId="77777777" w:rsidR="00113A1A" w:rsidRPr="00EA4E3A"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4"/>
        <w:gridCol w:w="2008"/>
        <w:gridCol w:w="2008"/>
      </w:tblGrid>
      <w:tr w:rsidR="00113A1A" w:rsidRPr="00EA4E3A" w14:paraId="50307A0A" w14:textId="77777777" w:rsidTr="00CD70F7">
        <w:trPr>
          <w:cantSplit/>
          <w:jc w:val="center"/>
        </w:trPr>
        <w:tc>
          <w:tcPr>
            <w:tcW w:w="0" w:type="auto"/>
            <w:gridSpan w:val="3"/>
            <w:shd w:val="clear" w:color="auto" w:fill="E0E0E0"/>
            <w:vAlign w:val="center"/>
            <w:hideMark/>
          </w:tcPr>
          <w:p w14:paraId="410AA388" w14:textId="77777777"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580" w:dyaOrig="300" w14:anchorId="094FB8D8">
                <v:shape id="_x0000_i2489" type="#_x0000_t75" style="width:28.8pt;height:14.4pt" o:ole="">
                  <v:imagedata r:id="rId2318" o:title=""/>
                </v:shape>
                <o:OLEObject Type="Embed" ProgID="Equation.3" ShapeID="_x0000_i2489" DrawAspect="Content" ObjectID="_1685802520" r:id="rId2319"/>
              </w:object>
            </w:r>
          </w:p>
        </w:tc>
      </w:tr>
      <w:tr w:rsidR="00113A1A" w:rsidRPr="00EA4E3A" w14:paraId="54D2C7F7" w14:textId="77777777" w:rsidTr="00CD70F7">
        <w:trPr>
          <w:cantSplit/>
          <w:jc w:val="center"/>
        </w:trPr>
        <w:tc>
          <w:tcPr>
            <w:tcW w:w="0" w:type="auto"/>
            <w:gridSpan w:val="3"/>
            <w:shd w:val="clear" w:color="auto" w:fill="E0E0E0"/>
            <w:vAlign w:val="center"/>
            <w:hideMark/>
          </w:tcPr>
          <w:p w14:paraId="6EC69F1B" w14:textId="77777777" w:rsidR="00113A1A" w:rsidRPr="00EA4E3A" w:rsidRDefault="00113A1A" w:rsidP="00CD70F7">
            <w:pPr>
              <w:pStyle w:val="TAH"/>
              <w:rPr>
                <w:rFonts w:cs="Arial"/>
                <w:noProof/>
                <w:lang w:val="en-US" w:eastAsia="en-US"/>
              </w:rPr>
            </w:pPr>
            <w:r w:rsidRPr="00EA4E3A">
              <w:rPr>
                <w:rFonts w:eastAsia="SimSun" w:cs="Arial"/>
                <w:position w:val="-12"/>
                <w:lang w:eastAsia="zh-CN"/>
              </w:rPr>
              <w:object w:dxaOrig="580" w:dyaOrig="320" w14:anchorId="5272FCD3">
                <v:shape id="_x0000_i2490" type="#_x0000_t75" style="width:28.8pt;height:14.4pt" o:ole="">
                  <v:imagedata r:id="rId2320" o:title=""/>
                </v:shape>
                <o:OLEObject Type="Embed" ProgID="Equation.3" ShapeID="_x0000_i2490" DrawAspect="Content" ObjectID="_1685802521" r:id="rId2321"/>
              </w:object>
            </w:r>
          </w:p>
        </w:tc>
      </w:tr>
      <w:tr w:rsidR="00113A1A" w:rsidRPr="00EA4E3A" w14:paraId="2BBF957E" w14:textId="77777777" w:rsidTr="00CD70F7">
        <w:trPr>
          <w:cantSplit/>
          <w:jc w:val="center"/>
        </w:trPr>
        <w:tc>
          <w:tcPr>
            <w:tcW w:w="0" w:type="auto"/>
            <w:vMerge w:val="restart"/>
            <w:shd w:val="clear" w:color="auto" w:fill="E0E0E0"/>
            <w:vAlign w:val="center"/>
            <w:hideMark/>
          </w:tcPr>
          <w:p w14:paraId="354E43FF" w14:textId="77777777" w:rsidR="00113A1A" w:rsidRPr="00EA4E3A" w:rsidRDefault="00113A1A" w:rsidP="00CD70F7">
            <w:pPr>
              <w:pStyle w:val="TAH"/>
              <w:rPr>
                <w:rFonts w:cs="Arial"/>
                <w:lang w:eastAsia="en-US"/>
              </w:rPr>
            </w:pPr>
            <w:r w:rsidRPr="00EA4E3A">
              <w:rPr>
                <w:rFonts w:cs="Arial"/>
                <w:position w:val="-12"/>
                <w:lang w:eastAsia="en-US"/>
              </w:rPr>
              <w:object w:dxaOrig="260" w:dyaOrig="320" w14:anchorId="205A19FF">
                <v:shape id="_x0000_i2491" type="#_x0000_t75" style="width:14.4pt;height:14.4pt" o:ole="">
                  <v:imagedata r:id="rId2300" o:title=""/>
                </v:shape>
                <o:OLEObject Type="Embed" ProgID="Equation.3" ShapeID="_x0000_i2491" DrawAspect="Content" ObjectID="_1685802522" r:id="rId2322"/>
              </w:object>
            </w:r>
          </w:p>
        </w:tc>
        <w:tc>
          <w:tcPr>
            <w:tcW w:w="0" w:type="auto"/>
            <w:gridSpan w:val="2"/>
            <w:shd w:val="clear" w:color="auto" w:fill="E0E0E0"/>
            <w:vAlign w:val="center"/>
            <w:hideMark/>
          </w:tcPr>
          <w:p w14:paraId="16934B61"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3BA42254" wp14:editId="22C5D06D">
                  <wp:extent cx="123825" cy="190500"/>
                  <wp:effectExtent l="0" t="0" r="0" b="0"/>
                  <wp:docPr id="17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44F336E8" w14:textId="77777777" w:rsidTr="00CD70F7">
        <w:trPr>
          <w:cantSplit/>
          <w:jc w:val="center"/>
        </w:trPr>
        <w:tc>
          <w:tcPr>
            <w:tcW w:w="0" w:type="auto"/>
            <w:vMerge/>
            <w:vAlign w:val="center"/>
            <w:hideMark/>
          </w:tcPr>
          <w:p w14:paraId="6FD6C0A9" w14:textId="77777777" w:rsidR="00113A1A" w:rsidRPr="00EA4E3A" w:rsidRDefault="00113A1A" w:rsidP="00CD70F7">
            <w:pPr>
              <w:spacing w:after="0"/>
              <w:rPr>
                <w:rFonts w:ascii="Arial" w:hAnsi="Arial"/>
                <w:b/>
                <w:sz w:val="18"/>
              </w:rPr>
            </w:pPr>
          </w:p>
        </w:tc>
        <w:tc>
          <w:tcPr>
            <w:tcW w:w="0" w:type="auto"/>
            <w:shd w:val="clear" w:color="auto" w:fill="E0E0E0"/>
            <w:vAlign w:val="center"/>
            <w:hideMark/>
          </w:tcPr>
          <w:p w14:paraId="1CAA14F3" w14:textId="77777777"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14:paraId="43F26400" w14:textId="77777777" w:rsidR="00113A1A" w:rsidRPr="00EA4E3A" w:rsidRDefault="00113A1A" w:rsidP="00CD70F7">
            <w:pPr>
              <w:pStyle w:val="TAH"/>
              <w:rPr>
                <w:rFonts w:cs="Arial"/>
                <w:lang w:eastAsia="en-US"/>
              </w:rPr>
            </w:pPr>
            <w:r w:rsidRPr="00EA4E3A">
              <w:rPr>
                <w:rFonts w:cs="Arial"/>
                <w:lang w:eastAsia="en-US"/>
              </w:rPr>
              <w:t>1</w:t>
            </w:r>
          </w:p>
        </w:tc>
      </w:tr>
      <w:tr w:rsidR="00113A1A" w:rsidRPr="00EA4E3A" w14:paraId="32B407E0" w14:textId="77777777" w:rsidTr="00CD70F7">
        <w:trPr>
          <w:cantSplit/>
          <w:jc w:val="center"/>
        </w:trPr>
        <w:tc>
          <w:tcPr>
            <w:tcW w:w="0" w:type="auto"/>
            <w:vAlign w:val="center"/>
            <w:hideMark/>
          </w:tcPr>
          <w:p w14:paraId="418E3321" w14:textId="77777777" w:rsidR="00113A1A" w:rsidRPr="00EA4E3A" w:rsidRDefault="00113A1A" w:rsidP="00CD70F7">
            <w:pPr>
              <w:pStyle w:val="TableCell"/>
            </w:pPr>
            <w:r w:rsidRPr="00EA4E3A">
              <w:object w:dxaOrig="1140" w:dyaOrig="300" w14:anchorId="19D9AC42">
                <v:shape id="_x0000_i2492" type="#_x0000_t75" style="width:57.6pt;height:14.4pt" o:ole="">
                  <v:imagedata r:id="rId2323" o:title=""/>
                </v:shape>
                <o:OLEObject Type="Embed" ProgID="Equation.3" ShapeID="_x0000_i2492" DrawAspect="Content" ObjectID="_1685802523" r:id="rId2324"/>
              </w:object>
            </w:r>
          </w:p>
        </w:tc>
        <w:tc>
          <w:tcPr>
            <w:tcW w:w="0" w:type="auto"/>
            <w:vAlign w:val="center"/>
            <w:hideMark/>
          </w:tcPr>
          <w:p w14:paraId="074C5275" w14:textId="77777777" w:rsidR="00113A1A" w:rsidRPr="00EA4E3A" w:rsidRDefault="00113A1A" w:rsidP="00CD70F7">
            <w:pPr>
              <w:pStyle w:val="TableCell"/>
            </w:pPr>
            <w:r w:rsidRPr="00EA4E3A">
              <w:object w:dxaOrig="1060" w:dyaOrig="420" w14:anchorId="4EB21E77">
                <v:shape id="_x0000_i2493" type="#_x0000_t75" style="width:50.4pt;height:21.6pt" o:ole="">
                  <v:imagedata r:id="rId2325" o:title=""/>
                </v:shape>
                <o:OLEObject Type="Embed" ProgID="Equation.3" ShapeID="_x0000_i2493" DrawAspect="Content" ObjectID="_1685802524" r:id="rId2326"/>
              </w:object>
            </w:r>
          </w:p>
        </w:tc>
        <w:tc>
          <w:tcPr>
            <w:tcW w:w="0" w:type="auto"/>
            <w:vAlign w:val="center"/>
            <w:hideMark/>
          </w:tcPr>
          <w:p w14:paraId="16040156" w14:textId="77777777" w:rsidR="00113A1A" w:rsidRPr="00EA4E3A" w:rsidRDefault="00113A1A" w:rsidP="00CD70F7">
            <w:pPr>
              <w:pStyle w:val="TableCell"/>
            </w:pPr>
            <w:r w:rsidRPr="00EA4E3A">
              <w:object w:dxaOrig="1060" w:dyaOrig="420" w14:anchorId="2247A7CE">
                <v:shape id="_x0000_i2494" type="#_x0000_t75" style="width:50.4pt;height:21.6pt" o:ole="">
                  <v:imagedata r:id="rId2327" o:title=""/>
                </v:shape>
                <o:OLEObject Type="Embed" ProgID="Equation.3" ShapeID="_x0000_i2494" DrawAspect="Content" ObjectID="_1685802525" r:id="rId2328"/>
              </w:object>
            </w:r>
          </w:p>
        </w:tc>
      </w:tr>
      <w:tr w:rsidR="00113A1A" w:rsidRPr="00EA4E3A" w14:paraId="764F9E2C" w14:textId="77777777" w:rsidTr="00CD70F7">
        <w:trPr>
          <w:cantSplit/>
          <w:jc w:val="center"/>
        </w:trPr>
        <w:tc>
          <w:tcPr>
            <w:tcW w:w="0" w:type="auto"/>
            <w:vAlign w:val="center"/>
            <w:hideMark/>
          </w:tcPr>
          <w:p w14:paraId="3F9EE8BA" w14:textId="77777777" w:rsidR="00113A1A" w:rsidRPr="00EA4E3A" w:rsidRDefault="00113A1A" w:rsidP="00CD70F7">
            <w:pPr>
              <w:pStyle w:val="TableCell"/>
            </w:pPr>
            <w:r w:rsidRPr="00EA4E3A">
              <w:object w:dxaOrig="1540" w:dyaOrig="300" w14:anchorId="31FD44E1">
                <v:shape id="_x0000_i2495" type="#_x0000_t75" style="width:79.2pt;height:14.4pt" o:ole="">
                  <v:imagedata r:id="rId2308" o:title=""/>
                </v:shape>
                <o:OLEObject Type="Embed" ProgID="Equation.3" ShapeID="_x0000_i2495" DrawAspect="Content" ObjectID="_1685802526" r:id="rId2329"/>
              </w:object>
            </w:r>
          </w:p>
        </w:tc>
        <w:tc>
          <w:tcPr>
            <w:tcW w:w="0" w:type="auto"/>
            <w:vAlign w:val="center"/>
            <w:hideMark/>
          </w:tcPr>
          <w:p w14:paraId="4E5304EE" w14:textId="77777777" w:rsidR="00113A1A" w:rsidRPr="00EA4E3A" w:rsidRDefault="00113A1A" w:rsidP="00CD70F7">
            <w:pPr>
              <w:pStyle w:val="TableCell"/>
            </w:pPr>
            <w:r w:rsidRPr="00EA4E3A">
              <w:object w:dxaOrig="1140" w:dyaOrig="420" w14:anchorId="5C484AAC">
                <v:shape id="_x0000_i2496" type="#_x0000_t75" style="width:57.6pt;height:21.6pt" o:ole="">
                  <v:imagedata r:id="rId2330" o:title=""/>
                </v:shape>
                <o:OLEObject Type="Embed" ProgID="Equation.3" ShapeID="_x0000_i2496" DrawAspect="Content" ObjectID="_1685802527" r:id="rId2331"/>
              </w:object>
            </w:r>
          </w:p>
        </w:tc>
        <w:tc>
          <w:tcPr>
            <w:tcW w:w="0" w:type="auto"/>
            <w:vAlign w:val="center"/>
            <w:hideMark/>
          </w:tcPr>
          <w:p w14:paraId="61F104BC" w14:textId="77777777" w:rsidR="00113A1A" w:rsidRPr="00EA4E3A" w:rsidRDefault="00113A1A" w:rsidP="00CD70F7">
            <w:pPr>
              <w:pStyle w:val="TableCell"/>
            </w:pPr>
            <w:r w:rsidRPr="00EA4E3A">
              <w:object w:dxaOrig="1140" w:dyaOrig="420" w14:anchorId="5C6587A4">
                <v:shape id="_x0000_i2497" type="#_x0000_t75" style="width:57.6pt;height:21.6pt" o:ole="">
                  <v:imagedata r:id="rId2332" o:title=""/>
                </v:shape>
                <o:OLEObject Type="Embed" ProgID="Equation.3" ShapeID="_x0000_i2497" DrawAspect="Content" ObjectID="_1685802528" r:id="rId2333"/>
              </w:object>
            </w:r>
          </w:p>
        </w:tc>
      </w:tr>
      <w:tr w:rsidR="00113A1A" w:rsidRPr="00EA4E3A" w14:paraId="31B62CA7" w14:textId="77777777" w:rsidTr="00CD70F7">
        <w:trPr>
          <w:cantSplit/>
          <w:jc w:val="center"/>
        </w:trPr>
        <w:tc>
          <w:tcPr>
            <w:tcW w:w="0" w:type="auto"/>
            <w:vAlign w:val="center"/>
            <w:hideMark/>
          </w:tcPr>
          <w:p w14:paraId="6774042E" w14:textId="77777777" w:rsidR="00113A1A" w:rsidRPr="00EA4E3A" w:rsidRDefault="00113A1A" w:rsidP="00CD70F7">
            <w:pPr>
              <w:pStyle w:val="TableCell"/>
            </w:pPr>
            <w:r w:rsidRPr="00EA4E3A">
              <w:object w:dxaOrig="1640" w:dyaOrig="300" w14:anchorId="3E1192A4">
                <v:shape id="_x0000_i2498" type="#_x0000_t75" style="width:79.2pt;height:14.4pt" o:ole="">
                  <v:imagedata r:id="rId2334" o:title=""/>
                </v:shape>
                <o:OLEObject Type="Embed" ProgID="Equation.3" ShapeID="_x0000_i2498" DrawAspect="Content" ObjectID="_1685802529" r:id="rId2335"/>
              </w:object>
            </w:r>
          </w:p>
        </w:tc>
        <w:tc>
          <w:tcPr>
            <w:tcW w:w="0" w:type="auto"/>
            <w:vAlign w:val="center"/>
            <w:hideMark/>
          </w:tcPr>
          <w:p w14:paraId="68D13ED6" w14:textId="77777777" w:rsidR="00113A1A" w:rsidRPr="00EA4E3A" w:rsidRDefault="00113A1A" w:rsidP="00CD70F7">
            <w:pPr>
              <w:pStyle w:val="TableCell"/>
            </w:pPr>
            <w:r w:rsidRPr="00EA4E3A">
              <w:object w:dxaOrig="1120" w:dyaOrig="420" w14:anchorId="43338547">
                <v:shape id="_x0000_i2499" type="#_x0000_t75" style="width:57.6pt;height:21.6pt" o:ole="">
                  <v:imagedata r:id="rId2336" o:title=""/>
                </v:shape>
                <o:OLEObject Type="Embed" ProgID="Equation.3" ShapeID="_x0000_i2499" DrawAspect="Content" ObjectID="_1685802530" r:id="rId2337"/>
              </w:object>
            </w:r>
          </w:p>
        </w:tc>
        <w:tc>
          <w:tcPr>
            <w:tcW w:w="0" w:type="auto"/>
            <w:vAlign w:val="center"/>
            <w:hideMark/>
          </w:tcPr>
          <w:p w14:paraId="3E6487AF" w14:textId="77777777" w:rsidR="00113A1A" w:rsidRPr="00EA4E3A" w:rsidRDefault="00113A1A" w:rsidP="00CD70F7">
            <w:pPr>
              <w:pStyle w:val="TableCell"/>
            </w:pPr>
            <w:r w:rsidRPr="00EA4E3A">
              <w:object w:dxaOrig="1120" w:dyaOrig="420" w14:anchorId="2A8CDD9F">
                <v:shape id="_x0000_i2500" type="#_x0000_t75" style="width:57.6pt;height:21.6pt" o:ole="">
                  <v:imagedata r:id="rId2338" o:title=""/>
                </v:shape>
                <o:OLEObject Type="Embed" ProgID="Equation.3" ShapeID="_x0000_i2500" DrawAspect="Content" ObjectID="_1685802531" r:id="rId2339"/>
              </w:object>
            </w:r>
          </w:p>
        </w:tc>
      </w:tr>
      <w:tr w:rsidR="00113A1A" w:rsidRPr="00EA4E3A" w14:paraId="6D9F4753" w14:textId="77777777" w:rsidTr="00CD70F7">
        <w:trPr>
          <w:cantSplit/>
          <w:jc w:val="center"/>
        </w:trPr>
        <w:tc>
          <w:tcPr>
            <w:tcW w:w="0" w:type="auto"/>
            <w:gridSpan w:val="3"/>
            <w:vAlign w:val="center"/>
            <w:hideMark/>
          </w:tcPr>
          <w:p w14:paraId="34DBC19C" w14:textId="77777777"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w14:anchorId="791ED4A8">
                <v:shape id="_x0000_i2501" type="#_x0000_t75" style="width:2in;height:36pt" o:ole="">
                  <v:imagedata r:id="rId2314" o:title=""/>
                </v:shape>
                <o:OLEObject Type="Embed" ProgID="Equation.3" ShapeID="_x0000_i2501" DrawAspect="Content" ObjectID="_1685802532" r:id="rId2340"/>
              </w:object>
            </w:r>
            <w:r w:rsidRPr="00EA4E3A">
              <w:rPr>
                <w:lang w:eastAsia="en-US"/>
              </w:rPr>
              <w:t xml:space="preserve"> , </w:t>
            </w:r>
            <w:r w:rsidRPr="00EA4E3A">
              <w:rPr>
                <w:position w:val="-32"/>
                <w:lang w:eastAsia="en-US"/>
              </w:rPr>
              <w:object w:dxaOrig="2860" w:dyaOrig="740" w14:anchorId="2ED11E34">
                <v:shape id="_x0000_i2502" type="#_x0000_t75" style="width:2in;height:36pt" o:ole="">
                  <v:imagedata r:id="rId2316" o:title=""/>
                </v:shape>
                <o:OLEObject Type="Embed" ProgID="Equation.3" ShapeID="_x0000_i2502" DrawAspect="Content" ObjectID="_1685802533" r:id="rId2341"/>
              </w:object>
            </w:r>
          </w:p>
        </w:tc>
      </w:tr>
    </w:tbl>
    <w:p w14:paraId="12802A33" w14:textId="77777777"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14:paraId="73435D1A"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9DFA17F" w14:textId="77777777"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2</w:t>
            </w:r>
          </w:p>
        </w:tc>
      </w:tr>
      <w:tr w:rsidR="00113A1A" w:rsidRPr="00EA4E3A" w14:paraId="0C7E59FA"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A5791B9" w14:textId="77777777"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w14:anchorId="27807D65">
                <v:shape id="_x0000_i2503" type="#_x0000_t75" style="width:79.2pt;height:14.4pt" o:ole="">
                  <v:imagedata r:id="rId2342" o:title=""/>
                </v:shape>
                <o:OLEObject Type="Embed" ProgID="Equation.DSMT4" ShapeID="_x0000_i2503" DrawAspect="Content" ObjectID="_1685802534" r:id="rId2343"/>
              </w:object>
            </w:r>
          </w:p>
        </w:tc>
      </w:tr>
      <w:tr w:rsidR="00113A1A" w:rsidRPr="00EA4E3A" w14:paraId="73FCABE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64E715B" w14:textId="77777777" w:rsidR="00113A1A" w:rsidRPr="00EA4E3A" w:rsidRDefault="00113A1A" w:rsidP="00CD70F7">
            <w:pPr>
              <w:pStyle w:val="TAH"/>
              <w:rPr>
                <w:rFonts w:cs="Arial"/>
                <w:lang w:eastAsia="en-US"/>
              </w:rPr>
            </w:pPr>
            <w:r w:rsidRPr="00EA4E3A">
              <w:rPr>
                <w:rFonts w:cs="Arial"/>
                <w:position w:val="-12"/>
                <w:lang w:eastAsia="en-US"/>
              </w:rPr>
              <w:object w:dxaOrig="260" w:dyaOrig="320" w14:anchorId="075750A1">
                <v:shape id="_x0000_i2504" type="#_x0000_t75" style="width:14.4pt;height:14.4pt" o:ole="">
                  <v:imagedata r:id="rId1960" o:title=""/>
                </v:shape>
                <o:OLEObject Type="Embed" ProgID="Equation.3" ShapeID="_x0000_i2504" DrawAspect="Content" ObjectID="_1685802535" r:id="rId234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A5FB055"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3BBCE829" wp14:editId="59234529">
                  <wp:extent cx="123825" cy="190500"/>
                  <wp:effectExtent l="0" t="0" r="0" b="0"/>
                  <wp:docPr id="17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50028B6F"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F5AD25F" w14:textId="77777777"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A455544" w14:textId="77777777"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0E4C181" w14:textId="77777777"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2E06DB9" w14:textId="77777777"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46DE0F6C" w14:textId="77777777" w:rsidR="00113A1A" w:rsidRPr="00EA4E3A" w:rsidRDefault="00113A1A" w:rsidP="00CD70F7">
            <w:pPr>
              <w:pStyle w:val="TAH"/>
              <w:rPr>
                <w:rFonts w:cs="Arial"/>
                <w:lang w:eastAsia="en-US"/>
              </w:rPr>
            </w:pPr>
            <w:r w:rsidRPr="00EA4E3A">
              <w:rPr>
                <w:rFonts w:cs="Arial"/>
                <w:lang w:eastAsia="en-US"/>
              </w:rPr>
              <w:t>3</w:t>
            </w:r>
          </w:p>
        </w:tc>
      </w:tr>
      <w:tr w:rsidR="00113A1A" w:rsidRPr="00EA4E3A" w14:paraId="2A5D75C4"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0CABFC11" w14:textId="77777777" w:rsidR="00113A1A" w:rsidRPr="00EA4E3A" w:rsidRDefault="00113A1A" w:rsidP="00CD70F7">
            <w:pPr>
              <w:pStyle w:val="TAC"/>
              <w:rPr>
                <w:rFonts w:cs="Arial"/>
                <w:lang w:eastAsia="en-US"/>
              </w:rPr>
            </w:pPr>
            <w:r w:rsidRPr="00EA4E3A">
              <w:rPr>
                <w:rFonts w:eastAsia="SimSun" w:cs="Arial"/>
                <w:position w:val="-10"/>
                <w:lang w:eastAsia="zh-CN"/>
              </w:rPr>
              <w:object w:dxaOrig="1060" w:dyaOrig="300" w14:anchorId="39210EAF">
                <v:shape id="_x0000_i2505" type="#_x0000_t75" style="width:50.4pt;height:14.4pt" o:ole="">
                  <v:imagedata r:id="rId2345" o:title=""/>
                </v:shape>
                <o:OLEObject Type="Embed" ProgID="Equation.DSMT4" ShapeID="_x0000_i2505" DrawAspect="Content" ObjectID="_1685802536" r:id="rId2346"/>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CF1CA61" w14:textId="77777777"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w14:anchorId="443D32C8">
                <v:shape id="_x0000_i2506" type="#_x0000_t75" style="width:79.2pt;height:21.6pt" o:ole="">
                  <v:imagedata r:id="rId2347" o:title=""/>
                </v:shape>
                <o:OLEObject Type="Embed" ProgID="Equation.DSMT4" ShapeID="_x0000_i2506" DrawAspect="Content" ObjectID="_1685802537" r:id="rId2348"/>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2EDB98A" w14:textId="77777777"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w14:anchorId="7AD1E903">
                <v:shape id="_x0000_i2507" type="#_x0000_t75" style="width:79.2pt;height:21.6pt" o:ole="">
                  <v:imagedata r:id="rId2349" o:title=""/>
                </v:shape>
                <o:OLEObject Type="Embed" ProgID="Equation.DSMT4" ShapeID="_x0000_i2507" DrawAspect="Content" ObjectID="_1685802538" r:id="rId2350"/>
              </w:object>
            </w:r>
          </w:p>
        </w:tc>
        <w:tc>
          <w:tcPr>
            <w:tcW w:w="1051" w:type="pct"/>
            <w:tcBorders>
              <w:top w:val="single" w:sz="4" w:space="0" w:color="auto"/>
              <w:left w:val="single" w:sz="4" w:space="0" w:color="auto"/>
              <w:bottom w:val="single" w:sz="4" w:space="0" w:color="auto"/>
              <w:right w:val="single" w:sz="4" w:space="0" w:color="auto"/>
            </w:tcBorders>
            <w:vAlign w:val="center"/>
          </w:tcPr>
          <w:p w14:paraId="14F3B5DB" w14:textId="77777777"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w14:anchorId="61E5076E">
                <v:shape id="_x0000_i2508" type="#_x0000_t75" style="width:79.2pt;height:21.6pt" o:ole="">
                  <v:imagedata r:id="rId2351" o:title=""/>
                </v:shape>
                <o:OLEObject Type="Embed" ProgID="Equation.DSMT4" ShapeID="_x0000_i2508" DrawAspect="Content" ObjectID="_1685802539" r:id="rId2352"/>
              </w:object>
            </w:r>
          </w:p>
        </w:tc>
        <w:tc>
          <w:tcPr>
            <w:tcW w:w="1068" w:type="pct"/>
            <w:tcBorders>
              <w:top w:val="single" w:sz="4" w:space="0" w:color="auto"/>
              <w:left w:val="single" w:sz="4" w:space="0" w:color="auto"/>
              <w:bottom w:val="single" w:sz="4" w:space="0" w:color="auto"/>
              <w:right w:val="single" w:sz="4" w:space="0" w:color="auto"/>
            </w:tcBorders>
            <w:vAlign w:val="center"/>
          </w:tcPr>
          <w:p w14:paraId="64945A6A" w14:textId="77777777"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w14:anchorId="2A5B042B">
                <v:shape id="_x0000_i2509" type="#_x0000_t75" style="width:79.2pt;height:21.6pt" o:ole="">
                  <v:imagedata r:id="rId2353" o:title=""/>
                </v:shape>
                <o:OLEObject Type="Embed" ProgID="Equation.DSMT4" ShapeID="_x0000_i2509" DrawAspect="Content" ObjectID="_1685802540" r:id="rId2354"/>
              </w:object>
            </w:r>
          </w:p>
        </w:tc>
      </w:tr>
      <w:tr w:rsidR="00113A1A" w:rsidRPr="00EA4E3A" w14:paraId="11DE6E3B"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E7BB133"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w14:anchorId="00BBAD1B">
                <v:shape id="_x0000_i2510" type="#_x0000_t75" style="width:64.8pt;height:14.4pt" o:ole="">
                  <v:imagedata r:id="rId2355" o:title=""/>
                </v:shape>
                <o:OLEObject Type="Embed" ProgID="Equation.DSMT4" ShapeID="_x0000_i2510" DrawAspect="Content" ObjectID="_1685802541" r:id="rId2356"/>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A49D8EE" w14:textId="77777777"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w14:anchorId="3AECA339">
                <v:shape id="_x0000_i2511" type="#_x0000_t75" style="width:79.2pt;height:21.6pt" o:ole="">
                  <v:imagedata r:id="rId2357" o:title=""/>
                </v:shape>
                <o:OLEObject Type="Embed" ProgID="Equation.DSMT4" ShapeID="_x0000_i2511" DrawAspect="Content" ObjectID="_1685802542" r:id="rId2358"/>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E13EF6A" w14:textId="77777777"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w14:anchorId="233EA750">
                <v:shape id="_x0000_i2512" type="#_x0000_t75" style="width:79.2pt;height:21.6pt" o:ole="">
                  <v:imagedata r:id="rId2359" o:title=""/>
                </v:shape>
                <o:OLEObject Type="Embed" ProgID="Equation.DSMT4" ShapeID="_x0000_i2512" DrawAspect="Content" ObjectID="_1685802543" r:id="rId2360"/>
              </w:object>
            </w:r>
          </w:p>
        </w:tc>
        <w:tc>
          <w:tcPr>
            <w:tcW w:w="1051" w:type="pct"/>
            <w:tcBorders>
              <w:top w:val="single" w:sz="4" w:space="0" w:color="auto"/>
              <w:left w:val="single" w:sz="4" w:space="0" w:color="auto"/>
              <w:bottom w:val="single" w:sz="4" w:space="0" w:color="auto"/>
              <w:right w:val="single" w:sz="4" w:space="0" w:color="auto"/>
            </w:tcBorders>
            <w:vAlign w:val="center"/>
          </w:tcPr>
          <w:p w14:paraId="2DD47DE4" w14:textId="77777777"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w14:anchorId="35A572B1">
                <v:shape id="_x0000_i2513" type="#_x0000_t75" style="width:79.2pt;height:21.6pt" o:ole="">
                  <v:imagedata r:id="rId2361" o:title=""/>
                </v:shape>
                <o:OLEObject Type="Embed" ProgID="Equation.DSMT4" ShapeID="_x0000_i2513" DrawAspect="Content" ObjectID="_1685802544" r:id="rId2362"/>
              </w:object>
            </w:r>
          </w:p>
        </w:tc>
        <w:tc>
          <w:tcPr>
            <w:tcW w:w="1068" w:type="pct"/>
            <w:tcBorders>
              <w:top w:val="single" w:sz="4" w:space="0" w:color="auto"/>
              <w:left w:val="single" w:sz="4" w:space="0" w:color="auto"/>
              <w:bottom w:val="single" w:sz="4" w:space="0" w:color="auto"/>
              <w:right w:val="single" w:sz="4" w:space="0" w:color="auto"/>
            </w:tcBorders>
            <w:vAlign w:val="center"/>
          </w:tcPr>
          <w:p w14:paraId="4BEE5923" w14:textId="77777777"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w14:anchorId="272DC6D8">
                <v:shape id="_x0000_i2514" type="#_x0000_t75" style="width:79.2pt;height:21.6pt" o:ole="">
                  <v:imagedata r:id="rId2363" o:title=""/>
                </v:shape>
                <o:OLEObject Type="Embed" ProgID="Equation.DSMT4" ShapeID="_x0000_i2514" DrawAspect="Content" ObjectID="_1685802545" r:id="rId2364"/>
              </w:object>
            </w:r>
          </w:p>
        </w:tc>
      </w:tr>
      <w:tr w:rsidR="00113A1A" w:rsidRPr="00EA4E3A" w14:paraId="06D52134"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D379119" w14:textId="77777777" w:rsidR="00113A1A" w:rsidRPr="00EA4E3A" w:rsidRDefault="00113A1A" w:rsidP="00CD70F7">
            <w:pPr>
              <w:pStyle w:val="TAH"/>
              <w:rPr>
                <w:rFonts w:cs="Arial"/>
                <w:lang w:eastAsia="en-US"/>
              </w:rPr>
            </w:pPr>
            <w:r w:rsidRPr="00EA4E3A">
              <w:rPr>
                <w:rFonts w:cs="Arial"/>
                <w:position w:val="-12"/>
                <w:lang w:eastAsia="en-US"/>
              </w:rPr>
              <w:object w:dxaOrig="260" w:dyaOrig="320" w14:anchorId="22321E71">
                <v:shape id="_x0000_i2515" type="#_x0000_t75" style="width:14.4pt;height:14.4pt" o:ole="">
                  <v:imagedata r:id="rId1960" o:title=""/>
                </v:shape>
                <o:OLEObject Type="Embed" ProgID="Equation.3" ShapeID="_x0000_i2515" DrawAspect="Content" ObjectID="_1685802546" r:id="rId236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77C62061"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77C6A3F2" wp14:editId="1A8C8562">
                  <wp:extent cx="123825" cy="190500"/>
                  <wp:effectExtent l="0" t="0" r="0" b="0"/>
                  <wp:docPr id="17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018655F1"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9677406" w14:textId="77777777"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0DAE37E" w14:textId="77777777"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8564664" w14:textId="77777777"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20D76091" w14:textId="77777777"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01A0666F" w14:textId="77777777" w:rsidR="00113A1A" w:rsidRPr="00EA4E3A" w:rsidRDefault="00113A1A" w:rsidP="00CD70F7">
            <w:pPr>
              <w:pStyle w:val="TAH"/>
              <w:rPr>
                <w:rFonts w:cs="Arial"/>
                <w:lang w:eastAsia="en-US"/>
              </w:rPr>
            </w:pPr>
            <w:r w:rsidRPr="00EA4E3A">
              <w:rPr>
                <w:rFonts w:cs="Arial"/>
                <w:lang w:eastAsia="en-US"/>
              </w:rPr>
              <w:t>7</w:t>
            </w:r>
          </w:p>
        </w:tc>
      </w:tr>
      <w:tr w:rsidR="00113A1A" w:rsidRPr="00EA4E3A" w14:paraId="4B79DF8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199BB913" w14:textId="77777777" w:rsidR="00113A1A" w:rsidRPr="00EA4E3A" w:rsidRDefault="00113A1A" w:rsidP="00CD70F7">
            <w:pPr>
              <w:pStyle w:val="TAC"/>
              <w:rPr>
                <w:rFonts w:cs="Arial"/>
                <w:lang w:eastAsia="en-US"/>
              </w:rPr>
            </w:pPr>
            <w:r w:rsidRPr="00EA4E3A">
              <w:rPr>
                <w:rFonts w:eastAsia="SimSun" w:cs="Arial"/>
                <w:position w:val="-10"/>
                <w:lang w:eastAsia="zh-CN"/>
              </w:rPr>
              <w:object w:dxaOrig="1060" w:dyaOrig="300" w14:anchorId="1BE5CDDB">
                <v:shape id="_x0000_i2516" type="#_x0000_t75" style="width:50.4pt;height:14.4pt" o:ole="">
                  <v:imagedata r:id="rId2345" o:title=""/>
                </v:shape>
                <o:OLEObject Type="Embed" ProgID="Equation.DSMT4" ShapeID="_x0000_i2516" DrawAspect="Content" ObjectID="_1685802547" r:id="rId2366"/>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617C790" w14:textId="77777777" w:rsidR="00113A1A" w:rsidRPr="00EA4E3A" w:rsidRDefault="00113A1A" w:rsidP="00CD70F7">
            <w:pPr>
              <w:pStyle w:val="TableCell"/>
            </w:pPr>
            <w:r w:rsidRPr="00EA4E3A">
              <w:object w:dxaOrig="1640" w:dyaOrig="420" w14:anchorId="5A170873">
                <v:shape id="_x0000_i2517" type="#_x0000_t75" style="width:79.2pt;height:21.6pt" o:ole="">
                  <v:imagedata r:id="rId2367" o:title=""/>
                </v:shape>
                <o:OLEObject Type="Embed" ProgID="Equation.DSMT4" ShapeID="_x0000_i2517" DrawAspect="Content" ObjectID="_1685802548" r:id="rId2368"/>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94F863D" w14:textId="77777777" w:rsidR="00113A1A" w:rsidRPr="00EA4E3A" w:rsidRDefault="00113A1A" w:rsidP="00CD70F7">
            <w:pPr>
              <w:pStyle w:val="TAC"/>
              <w:rPr>
                <w:rFonts w:eastAsia="SimSun" w:cs="Arial"/>
                <w:lang w:eastAsia="zh-CN"/>
              </w:rPr>
            </w:pPr>
            <w:r w:rsidRPr="00EA4E3A">
              <w:rPr>
                <w:rFonts w:eastAsia="SimSun" w:cs="Arial"/>
                <w:lang w:eastAsia="zh-CN"/>
              </w:rPr>
              <w:object w:dxaOrig="1640" w:dyaOrig="420" w14:anchorId="40ABFEF7">
                <v:shape id="_x0000_i2518" type="#_x0000_t75" style="width:79.2pt;height:21.6pt" o:ole="">
                  <v:imagedata r:id="rId2369" o:title=""/>
                </v:shape>
                <o:OLEObject Type="Embed" ProgID="Equation.DSMT4" ShapeID="_x0000_i2518" DrawAspect="Content" ObjectID="_1685802549" r:id="rId2370"/>
              </w:object>
            </w:r>
          </w:p>
        </w:tc>
        <w:tc>
          <w:tcPr>
            <w:tcW w:w="1051" w:type="pct"/>
            <w:tcBorders>
              <w:top w:val="single" w:sz="4" w:space="0" w:color="auto"/>
              <w:left w:val="single" w:sz="4" w:space="0" w:color="auto"/>
              <w:bottom w:val="single" w:sz="4" w:space="0" w:color="auto"/>
              <w:right w:val="single" w:sz="4" w:space="0" w:color="auto"/>
            </w:tcBorders>
            <w:vAlign w:val="center"/>
          </w:tcPr>
          <w:p w14:paraId="5ADDA6B7" w14:textId="77777777" w:rsidR="00113A1A" w:rsidRPr="00EA4E3A" w:rsidRDefault="00113A1A" w:rsidP="00CD70F7">
            <w:pPr>
              <w:pStyle w:val="TAC"/>
              <w:rPr>
                <w:rFonts w:eastAsia="SimSun" w:cs="Arial"/>
                <w:lang w:eastAsia="zh-CN"/>
              </w:rPr>
            </w:pPr>
            <w:r w:rsidRPr="00EA4E3A">
              <w:rPr>
                <w:rFonts w:eastAsia="SimSun" w:cs="Arial"/>
                <w:lang w:eastAsia="zh-CN"/>
              </w:rPr>
              <w:object w:dxaOrig="1640" w:dyaOrig="420" w14:anchorId="216125BF">
                <v:shape id="_x0000_i2519" type="#_x0000_t75" style="width:79.2pt;height:21.6pt" o:ole="">
                  <v:imagedata r:id="rId2371" o:title=""/>
                </v:shape>
                <o:OLEObject Type="Embed" ProgID="Equation.DSMT4" ShapeID="_x0000_i2519" DrawAspect="Content" ObjectID="_1685802550" r:id="rId2372"/>
              </w:object>
            </w:r>
          </w:p>
        </w:tc>
        <w:tc>
          <w:tcPr>
            <w:tcW w:w="1068" w:type="pct"/>
            <w:tcBorders>
              <w:top w:val="single" w:sz="4" w:space="0" w:color="auto"/>
              <w:left w:val="single" w:sz="4" w:space="0" w:color="auto"/>
              <w:bottom w:val="single" w:sz="4" w:space="0" w:color="auto"/>
              <w:right w:val="single" w:sz="4" w:space="0" w:color="auto"/>
            </w:tcBorders>
            <w:vAlign w:val="center"/>
          </w:tcPr>
          <w:p w14:paraId="0451A6D5" w14:textId="77777777" w:rsidR="00113A1A" w:rsidRPr="00EA4E3A" w:rsidRDefault="00113A1A" w:rsidP="00CD70F7">
            <w:pPr>
              <w:pStyle w:val="TAC"/>
              <w:rPr>
                <w:rFonts w:ascii="Calibri" w:hAnsi="Calibri" w:cs="Calibri"/>
                <w:sz w:val="22"/>
                <w:szCs w:val="22"/>
                <w:lang w:eastAsia="en-US"/>
              </w:rPr>
            </w:pPr>
            <w:r w:rsidRPr="00EA4E3A">
              <w:rPr>
                <w:rFonts w:eastAsia="SimSun" w:cs="Arial"/>
                <w:lang w:eastAsia="zh-CN"/>
              </w:rPr>
              <w:object w:dxaOrig="1640" w:dyaOrig="420" w14:anchorId="26F1C5F6">
                <v:shape id="_x0000_i2520" type="#_x0000_t75" style="width:79.2pt;height:21.6pt" o:ole="">
                  <v:imagedata r:id="rId2373" o:title=""/>
                </v:shape>
                <o:OLEObject Type="Embed" ProgID="Equation.DSMT4" ShapeID="_x0000_i2520" DrawAspect="Content" ObjectID="_1685802551" r:id="rId2374"/>
              </w:object>
            </w:r>
          </w:p>
        </w:tc>
      </w:tr>
      <w:tr w:rsidR="00113A1A" w:rsidRPr="00EA4E3A" w14:paraId="751351EB"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1D80B641"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w14:anchorId="24444356">
                <v:shape id="_x0000_i2521" type="#_x0000_t75" style="width:64.8pt;height:14.4pt" o:ole="">
                  <v:imagedata r:id="rId2375" o:title=""/>
                </v:shape>
                <o:OLEObject Type="Embed" ProgID="Equation.DSMT4" ShapeID="_x0000_i2521" DrawAspect="Content" ObjectID="_1685802552" r:id="rId2376"/>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DDC9348" w14:textId="77777777" w:rsidR="00113A1A" w:rsidRPr="00EA4E3A" w:rsidRDefault="00113A1A" w:rsidP="00CD70F7">
            <w:pPr>
              <w:pStyle w:val="TAC"/>
              <w:rPr>
                <w:rFonts w:eastAsia="SimSun" w:cs="Arial"/>
                <w:lang w:eastAsia="zh-CN"/>
              </w:rPr>
            </w:pPr>
            <w:r w:rsidRPr="00EA4E3A">
              <w:rPr>
                <w:rFonts w:eastAsia="SimSun" w:cs="Arial"/>
                <w:lang w:eastAsia="zh-CN"/>
              </w:rPr>
              <w:object w:dxaOrig="1780" w:dyaOrig="420" w14:anchorId="69D81354">
                <v:shape id="_x0000_i2522" type="#_x0000_t75" style="width:86.4pt;height:21.6pt" o:ole="">
                  <v:imagedata r:id="rId2377" o:title=""/>
                </v:shape>
                <o:OLEObject Type="Embed" ProgID="Equation.DSMT4" ShapeID="_x0000_i2522" DrawAspect="Content" ObjectID="_1685802553" r:id="rId2378"/>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20B2FC9" w14:textId="77777777" w:rsidR="00113A1A" w:rsidRPr="00EA4E3A" w:rsidRDefault="00113A1A" w:rsidP="00CD70F7">
            <w:pPr>
              <w:pStyle w:val="TAC"/>
              <w:rPr>
                <w:rFonts w:eastAsia="SimSun" w:cs="Arial"/>
                <w:lang w:eastAsia="zh-CN"/>
              </w:rPr>
            </w:pPr>
            <w:r w:rsidRPr="00EA4E3A">
              <w:rPr>
                <w:rFonts w:eastAsia="SimSun" w:cs="Arial"/>
                <w:lang w:eastAsia="zh-CN"/>
              </w:rPr>
              <w:object w:dxaOrig="1780" w:dyaOrig="420" w14:anchorId="216A7C99">
                <v:shape id="_x0000_i2523" type="#_x0000_t75" style="width:86.4pt;height:21.6pt" o:ole="">
                  <v:imagedata r:id="rId2379" o:title=""/>
                </v:shape>
                <o:OLEObject Type="Embed" ProgID="Equation.DSMT4" ShapeID="_x0000_i2523" DrawAspect="Content" ObjectID="_1685802554" r:id="rId2380"/>
              </w:object>
            </w:r>
          </w:p>
        </w:tc>
        <w:tc>
          <w:tcPr>
            <w:tcW w:w="1051" w:type="pct"/>
            <w:tcBorders>
              <w:top w:val="single" w:sz="4" w:space="0" w:color="auto"/>
              <w:left w:val="single" w:sz="4" w:space="0" w:color="auto"/>
              <w:bottom w:val="single" w:sz="4" w:space="0" w:color="auto"/>
              <w:right w:val="single" w:sz="4" w:space="0" w:color="auto"/>
            </w:tcBorders>
            <w:vAlign w:val="center"/>
          </w:tcPr>
          <w:p w14:paraId="42350AF6" w14:textId="77777777" w:rsidR="00113A1A" w:rsidRPr="00EA4E3A" w:rsidRDefault="00113A1A" w:rsidP="00CD70F7">
            <w:pPr>
              <w:pStyle w:val="TAC"/>
              <w:rPr>
                <w:rFonts w:eastAsia="SimSun" w:cs="Arial"/>
                <w:lang w:eastAsia="zh-CN"/>
              </w:rPr>
            </w:pPr>
            <w:r w:rsidRPr="00EA4E3A">
              <w:rPr>
                <w:rFonts w:eastAsia="SimSun" w:cs="Arial"/>
                <w:lang w:eastAsia="zh-CN"/>
              </w:rPr>
              <w:object w:dxaOrig="1780" w:dyaOrig="420" w14:anchorId="0D3AAF75">
                <v:shape id="_x0000_i2524" type="#_x0000_t75" style="width:86.4pt;height:21.6pt" o:ole="">
                  <v:imagedata r:id="rId2381" o:title=""/>
                </v:shape>
                <o:OLEObject Type="Embed" ProgID="Equation.DSMT4" ShapeID="_x0000_i2524" DrawAspect="Content" ObjectID="_1685802555" r:id="rId2382"/>
              </w:object>
            </w:r>
          </w:p>
        </w:tc>
        <w:tc>
          <w:tcPr>
            <w:tcW w:w="1068" w:type="pct"/>
            <w:tcBorders>
              <w:top w:val="single" w:sz="4" w:space="0" w:color="auto"/>
              <w:left w:val="single" w:sz="4" w:space="0" w:color="auto"/>
              <w:bottom w:val="single" w:sz="4" w:space="0" w:color="auto"/>
              <w:right w:val="single" w:sz="4" w:space="0" w:color="auto"/>
            </w:tcBorders>
            <w:vAlign w:val="center"/>
          </w:tcPr>
          <w:p w14:paraId="07F24A26" w14:textId="77777777" w:rsidR="00113A1A" w:rsidRPr="00EA4E3A" w:rsidRDefault="00113A1A" w:rsidP="00CD70F7">
            <w:pPr>
              <w:pStyle w:val="TAC"/>
              <w:rPr>
                <w:rFonts w:eastAsia="SimSun" w:cs="Arial"/>
                <w:lang w:eastAsia="zh-CN"/>
              </w:rPr>
            </w:pPr>
            <w:r w:rsidRPr="00EA4E3A">
              <w:rPr>
                <w:rFonts w:eastAsia="SimSun" w:cs="Arial"/>
                <w:lang w:eastAsia="zh-CN"/>
              </w:rPr>
              <w:object w:dxaOrig="1780" w:dyaOrig="420" w14:anchorId="1F69E5FC">
                <v:shape id="_x0000_i2525" type="#_x0000_t75" style="width:86.4pt;height:21.6pt" o:ole="">
                  <v:imagedata r:id="rId2383" o:title=""/>
                </v:shape>
                <o:OLEObject Type="Embed" ProgID="Equation.DSMT4" ShapeID="_x0000_i2525" DrawAspect="Content" ObjectID="_1685802556" r:id="rId2384"/>
              </w:object>
            </w:r>
          </w:p>
        </w:tc>
      </w:tr>
      <w:tr w:rsidR="00113A1A" w:rsidRPr="00EA4E3A" w14:paraId="23EA5CCD"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013A9478" w14:textId="77777777" w:rsidR="00113A1A" w:rsidRPr="00EA4E3A" w:rsidRDefault="00113A1A" w:rsidP="00CD70F7">
            <w:pPr>
              <w:pStyle w:val="TAH"/>
              <w:rPr>
                <w:rFonts w:cs="Arial"/>
                <w:lang w:eastAsia="en-US"/>
              </w:rPr>
            </w:pPr>
            <w:r w:rsidRPr="00EA4E3A">
              <w:rPr>
                <w:rFonts w:cs="Arial"/>
                <w:position w:val="-12"/>
                <w:lang w:eastAsia="en-US"/>
              </w:rPr>
              <w:object w:dxaOrig="260" w:dyaOrig="320" w14:anchorId="3CA8BD27">
                <v:shape id="_x0000_i2526" type="#_x0000_t75" style="width:14.4pt;height:14.4pt" o:ole="">
                  <v:imagedata r:id="rId1960" o:title=""/>
                </v:shape>
                <o:OLEObject Type="Embed" ProgID="Equation.3" ShapeID="_x0000_i2526" DrawAspect="Content" ObjectID="_1685802557" r:id="rId238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3F5E68E1"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306D5B62" wp14:editId="6E578CC0">
                  <wp:extent cx="123825" cy="190500"/>
                  <wp:effectExtent l="0" t="0" r="0" b="0"/>
                  <wp:docPr id="1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05489B3C"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F6FA56" w14:textId="77777777"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EEBB97" w14:textId="77777777"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A9F5D8E" w14:textId="77777777"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2ED4F84A" w14:textId="77777777"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B45F158" w14:textId="77777777" w:rsidR="00113A1A" w:rsidRPr="00EA4E3A" w:rsidRDefault="00113A1A" w:rsidP="00CD70F7">
            <w:pPr>
              <w:pStyle w:val="TAH"/>
              <w:rPr>
                <w:rFonts w:cs="Arial"/>
                <w:lang w:eastAsia="en-US"/>
              </w:rPr>
            </w:pPr>
            <w:r w:rsidRPr="00EA4E3A">
              <w:rPr>
                <w:rFonts w:cs="Arial"/>
                <w:lang w:eastAsia="en-US"/>
              </w:rPr>
              <w:t>11</w:t>
            </w:r>
          </w:p>
        </w:tc>
      </w:tr>
      <w:tr w:rsidR="00113A1A" w:rsidRPr="00EA4E3A" w14:paraId="55C53B9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4D77ED3E" w14:textId="77777777" w:rsidR="00113A1A" w:rsidRPr="00EA4E3A" w:rsidRDefault="00113A1A" w:rsidP="00CD70F7">
            <w:pPr>
              <w:pStyle w:val="TAC"/>
              <w:rPr>
                <w:rFonts w:cs="Arial"/>
                <w:lang w:eastAsia="en-US"/>
              </w:rPr>
            </w:pPr>
            <w:r w:rsidRPr="00EA4E3A">
              <w:rPr>
                <w:rFonts w:eastAsia="SimSun" w:cs="Arial"/>
                <w:position w:val="-10"/>
                <w:lang w:eastAsia="zh-CN"/>
              </w:rPr>
              <w:object w:dxaOrig="1060" w:dyaOrig="300" w14:anchorId="2FBF8CE6">
                <v:shape id="_x0000_i2527" type="#_x0000_t75" style="width:50.4pt;height:14.4pt" o:ole="">
                  <v:imagedata r:id="rId2386" o:title=""/>
                </v:shape>
                <o:OLEObject Type="Embed" ProgID="Equation.DSMT4" ShapeID="_x0000_i2527" DrawAspect="Content" ObjectID="_1685802558" r:id="rId2387"/>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CD52FF4" w14:textId="77777777" w:rsidR="00113A1A" w:rsidRPr="00EA4E3A" w:rsidRDefault="00113A1A" w:rsidP="00CD70F7">
            <w:pPr>
              <w:pStyle w:val="TableCell"/>
            </w:pPr>
            <w:r w:rsidRPr="00EA4E3A">
              <w:object w:dxaOrig="1780" w:dyaOrig="420" w14:anchorId="628D23CD">
                <v:shape id="_x0000_i2528" type="#_x0000_t75" style="width:86.4pt;height:21.6pt" o:ole="">
                  <v:imagedata r:id="rId2388" o:title=""/>
                </v:shape>
                <o:OLEObject Type="Embed" ProgID="Equation.DSMT4" ShapeID="_x0000_i2528" DrawAspect="Content" ObjectID="_1685802559" r:id="rId2389"/>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9D619B" w14:textId="77777777" w:rsidR="00113A1A" w:rsidRPr="00EA4E3A" w:rsidRDefault="00113A1A" w:rsidP="00CD70F7">
            <w:pPr>
              <w:pStyle w:val="TAC"/>
              <w:rPr>
                <w:rFonts w:eastAsia="SimSun" w:cs="Arial"/>
                <w:lang w:eastAsia="zh-CN"/>
              </w:rPr>
            </w:pPr>
            <w:r w:rsidRPr="00EA4E3A">
              <w:rPr>
                <w:rFonts w:eastAsia="SimSun" w:cs="Arial"/>
                <w:lang w:eastAsia="zh-CN"/>
              </w:rPr>
              <w:object w:dxaOrig="1780" w:dyaOrig="420" w14:anchorId="5BA35DEA">
                <v:shape id="_x0000_i2529" type="#_x0000_t75" style="width:86.4pt;height:21.6pt" o:ole="">
                  <v:imagedata r:id="rId2390" o:title=""/>
                </v:shape>
                <o:OLEObject Type="Embed" ProgID="Equation.DSMT4" ShapeID="_x0000_i2529" DrawAspect="Content" ObjectID="_1685802560" r:id="rId2391"/>
              </w:object>
            </w:r>
          </w:p>
        </w:tc>
        <w:tc>
          <w:tcPr>
            <w:tcW w:w="1051" w:type="pct"/>
            <w:tcBorders>
              <w:top w:val="single" w:sz="4" w:space="0" w:color="auto"/>
              <w:left w:val="single" w:sz="4" w:space="0" w:color="auto"/>
              <w:bottom w:val="single" w:sz="4" w:space="0" w:color="auto"/>
              <w:right w:val="single" w:sz="4" w:space="0" w:color="auto"/>
            </w:tcBorders>
            <w:vAlign w:val="center"/>
          </w:tcPr>
          <w:p w14:paraId="55B65977" w14:textId="77777777" w:rsidR="00113A1A" w:rsidRPr="00EA4E3A" w:rsidRDefault="00113A1A" w:rsidP="00CD70F7">
            <w:pPr>
              <w:pStyle w:val="TableCell"/>
            </w:pPr>
            <w:r w:rsidRPr="00EA4E3A">
              <w:object w:dxaOrig="1780" w:dyaOrig="420" w14:anchorId="2556D02C">
                <v:shape id="_x0000_i2530" type="#_x0000_t75" style="width:86.4pt;height:21.6pt" o:ole="">
                  <v:imagedata r:id="rId2392" o:title=""/>
                </v:shape>
                <o:OLEObject Type="Embed" ProgID="Equation.DSMT4" ShapeID="_x0000_i2530" DrawAspect="Content" ObjectID="_1685802561" r:id="rId2393"/>
              </w:object>
            </w:r>
          </w:p>
        </w:tc>
        <w:tc>
          <w:tcPr>
            <w:tcW w:w="1068" w:type="pct"/>
            <w:tcBorders>
              <w:top w:val="single" w:sz="4" w:space="0" w:color="auto"/>
              <w:left w:val="single" w:sz="4" w:space="0" w:color="auto"/>
              <w:bottom w:val="single" w:sz="4" w:space="0" w:color="auto"/>
              <w:right w:val="single" w:sz="4" w:space="0" w:color="auto"/>
            </w:tcBorders>
            <w:vAlign w:val="center"/>
          </w:tcPr>
          <w:p w14:paraId="4F93021F" w14:textId="77777777" w:rsidR="00113A1A" w:rsidRPr="00EA4E3A" w:rsidRDefault="00113A1A" w:rsidP="00CD70F7">
            <w:pPr>
              <w:pStyle w:val="TableCell"/>
            </w:pPr>
            <w:r w:rsidRPr="00EA4E3A">
              <w:object w:dxaOrig="1780" w:dyaOrig="420" w14:anchorId="0E7CEC9F">
                <v:shape id="_x0000_i2531" type="#_x0000_t75" style="width:86.4pt;height:21.6pt" o:ole="">
                  <v:imagedata r:id="rId2394" o:title=""/>
                </v:shape>
                <o:OLEObject Type="Embed" ProgID="Equation.DSMT4" ShapeID="_x0000_i2531" DrawAspect="Content" ObjectID="_1685802562" r:id="rId2395"/>
              </w:object>
            </w:r>
          </w:p>
        </w:tc>
      </w:tr>
      <w:tr w:rsidR="00113A1A" w:rsidRPr="00EA4E3A" w14:paraId="0AA980F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0A8B47DA"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w14:anchorId="698E51EC">
                <v:shape id="_x0000_i2532" type="#_x0000_t75" style="width:64.8pt;height:14.4pt" o:ole="">
                  <v:imagedata r:id="rId2396" o:title=""/>
                </v:shape>
                <o:OLEObject Type="Embed" ProgID="Equation.DSMT4" ShapeID="_x0000_i2532" DrawAspect="Content" ObjectID="_1685802563" r:id="rId2397"/>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C503AAF" w14:textId="77777777" w:rsidR="00113A1A" w:rsidRPr="00EA4E3A" w:rsidRDefault="00113A1A" w:rsidP="00CD70F7">
            <w:pPr>
              <w:pStyle w:val="TableCell"/>
            </w:pPr>
            <w:r w:rsidRPr="00EA4E3A">
              <w:object w:dxaOrig="1640" w:dyaOrig="420" w14:anchorId="13E9B37D">
                <v:shape id="_x0000_i2533" type="#_x0000_t75" style="width:79.2pt;height:21.6pt" o:ole="">
                  <v:imagedata r:id="rId2398" o:title=""/>
                </v:shape>
                <o:OLEObject Type="Embed" ProgID="Equation.DSMT4" ShapeID="_x0000_i2533" DrawAspect="Content" ObjectID="_1685802564" r:id="rId2399"/>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E7FFCC" w14:textId="77777777" w:rsidR="00113A1A" w:rsidRPr="00EA4E3A" w:rsidRDefault="00113A1A" w:rsidP="00CD70F7">
            <w:pPr>
              <w:pStyle w:val="TableCell"/>
            </w:pPr>
            <w:r w:rsidRPr="00EA4E3A">
              <w:object w:dxaOrig="1640" w:dyaOrig="420" w14:anchorId="07977358">
                <v:shape id="_x0000_i2534" type="#_x0000_t75" style="width:79.2pt;height:21.6pt" o:ole="">
                  <v:imagedata r:id="rId2400" o:title=""/>
                </v:shape>
                <o:OLEObject Type="Embed" ProgID="Equation.DSMT4" ShapeID="_x0000_i2534" DrawAspect="Content" ObjectID="_1685802565" r:id="rId2401"/>
              </w:object>
            </w:r>
          </w:p>
        </w:tc>
        <w:tc>
          <w:tcPr>
            <w:tcW w:w="1051" w:type="pct"/>
            <w:tcBorders>
              <w:top w:val="single" w:sz="4" w:space="0" w:color="auto"/>
              <w:left w:val="single" w:sz="4" w:space="0" w:color="auto"/>
              <w:bottom w:val="single" w:sz="4" w:space="0" w:color="auto"/>
              <w:right w:val="single" w:sz="4" w:space="0" w:color="auto"/>
            </w:tcBorders>
            <w:vAlign w:val="center"/>
          </w:tcPr>
          <w:p w14:paraId="7B4D2619" w14:textId="77777777" w:rsidR="00113A1A" w:rsidRPr="00EA4E3A" w:rsidRDefault="00113A1A" w:rsidP="00CD70F7">
            <w:pPr>
              <w:pStyle w:val="TableCell"/>
            </w:pPr>
            <w:r w:rsidRPr="00EA4E3A">
              <w:object w:dxaOrig="1640" w:dyaOrig="420" w14:anchorId="58309B88">
                <v:shape id="_x0000_i2535" type="#_x0000_t75" style="width:79.2pt;height:21.6pt" o:ole="">
                  <v:imagedata r:id="rId2402" o:title=""/>
                </v:shape>
                <o:OLEObject Type="Embed" ProgID="Equation.DSMT4" ShapeID="_x0000_i2535" DrawAspect="Content" ObjectID="_1685802566" r:id="rId2403"/>
              </w:object>
            </w:r>
          </w:p>
        </w:tc>
        <w:tc>
          <w:tcPr>
            <w:tcW w:w="1068" w:type="pct"/>
            <w:tcBorders>
              <w:top w:val="single" w:sz="4" w:space="0" w:color="auto"/>
              <w:left w:val="single" w:sz="4" w:space="0" w:color="auto"/>
              <w:bottom w:val="single" w:sz="4" w:space="0" w:color="auto"/>
              <w:right w:val="single" w:sz="4" w:space="0" w:color="auto"/>
            </w:tcBorders>
            <w:vAlign w:val="center"/>
          </w:tcPr>
          <w:p w14:paraId="59BB89FC" w14:textId="77777777" w:rsidR="00113A1A" w:rsidRPr="00EA4E3A" w:rsidRDefault="00113A1A" w:rsidP="00CD70F7">
            <w:pPr>
              <w:pStyle w:val="TAC"/>
              <w:rPr>
                <w:rFonts w:eastAsia="SimSun" w:cs="Arial"/>
                <w:lang w:eastAsia="zh-CN"/>
              </w:rPr>
            </w:pPr>
            <w:r w:rsidRPr="00EA4E3A">
              <w:rPr>
                <w:rFonts w:eastAsia="SimSun" w:cs="Arial"/>
                <w:lang w:eastAsia="zh-CN"/>
              </w:rPr>
              <w:object w:dxaOrig="1640" w:dyaOrig="420" w14:anchorId="5BCBA2D2">
                <v:shape id="_x0000_i2536" type="#_x0000_t75" style="width:79.2pt;height:21.6pt" o:ole="">
                  <v:imagedata r:id="rId2404" o:title=""/>
                </v:shape>
                <o:OLEObject Type="Embed" ProgID="Equation.DSMT4" ShapeID="_x0000_i2536" DrawAspect="Content" ObjectID="_1685802567" r:id="rId2405"/>
              </w:object>
            </w:r>
          </w:p>
        </w:tc>
      </w:tr>
      <w:tr w:rsidR="00113A1A" w:rsidRPr="00EA4E3A" w14:paraId="5D92524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3C50CE0" w14:textId="77777777" w:rsidR="00113A1A" w:rsidRPr="00EA4E3A" w:rsidRDefault="00113A1A" w:rsidP="00CD70F7">
            <w:pPr>
              <w:pStyle w:val="TAH"/>
              <w:rPr>
                <w:rFonts w:cs="Arial"/>
                <w:lang w:eastAsia="en-US"/>
              </w:rPr>
            </w:pPr>
            <w:r w:rsidRPr="00EA4E3A">
              <w:rPr>
                <w:rFonts w:cs="Arial"/>
                <w:position w:val="-12"/>
                <w:lang w:eastAsia="en-US"/>
              </w:rPr>
              <w:object w:dxaOrig="260" w:dyaOrig="320" w14:anchorId="2E323A24">
                <v:shape id="_x0000_i2537" type="#_x0000_t75" style="width:14.4pt;height:14.4pt" o:ole="">
                  <v:imagedata r:id="rId1960" o:title=""/>
                </v:shape>
                <o:OLEObject Type="Embed" ProgID="Equation.3" ShapeID="_x0000_i2537" DrawAspect="Content" ObjectID="_1685802568" r:id="rId2406"/>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98BA6FE"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57ED477A" wp14:editId="44DBE957">
                  <wp:extent cx="123825" cy="190500"/>
                  <wp:effectExtent l="0" t="0" r="0" b="0"/>
                  <wp:docPr id="17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2B0D147C"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516AB512" w14:textId="77777777"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5B1607D" w14:textId="77777777"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CF52F0" w14:textId="77777777"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2CAD6528" w14:textId="77777777"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30E6A34" w14:textId="77777777" w:rsidR="00113A1A" w:rsidRPr="00EA4E3A" w:rsidRDefault="00113A1A" w:rsidP="00CD70F7">
            <w:pPr>
              <w:pStyle w:val="TAH"/>
              <w:rPr>
                <w:rFonts w:cs="Arial"/>
                <w:lang w:eastAsia="en-US"/>
              </w:rPr>
            </w:pPr>
            <w:r w:rsidRPr="00EA4E3A">
              <w:rPr>
                <w:rFonts w:cs="Arial"/>
                <w:lang w:eastAsia="en-US"/>
              </w:rPr>
              <w:t>15</w:t>
            </w:r>
          </w:p>
        </w:tc>
      </w:tr>
      <w:tr w:rsidR="00113A1A" w:rsidRPr="00EA4E3A" w14:paraId="2237373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FD7B519"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060" w:dyaOrig="300" w14:anchorId="43937629">
                <v:shape id="_x0000_i2538" type="#_x0000_t75" style="width:50.4pt;height:14.4pt" o:ole="">
                  <v:imagedata r:id="rId2407" o:title=""/>
                </v:shape>
                <o:OLEObject Type="Embed" ProgID="Equation.DSMT4" ShapeID="_x0000_i2538" DrawAspect="Content" ObjectID="_1685802569" r:id="rId2408"/>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14B4C53" w14:textId="77777777" w:rsidR="00113A1A" w:rsidRPr="00EA4E3A" w:rsidRDefault="00113A1A" w:rsidP="00CD70F7">
            <w:pPr>
              <w:pStyle w:val="TableCell"/>
              <w:rPr>
                <w:rFonts w:ascii="Calibri" w:hAnsi="Calibri" w:cs="Calibri"/>
                <w:sz w:val="22"/>
                <w:szCs w:val="22"/>
              </w:rPr>
            </w:pPr>
            <w:r w:rsidRPr="00EA4E3A">
              <w:rPr>
                <w:position w:val="-16"/>
              </w:rPr>
              <w:object w:dxaOrig="1920" w:dyaOrig="420" w14:anchorId="0B28EEA5">
                <v:shape id="_x0000_i2539" type="#_x0000_t75" style="width:93.6pt;height:21.6pt" o:ole="">
                  <v:imagedata r:id="rId2409" o:title=""/>
                </v:shape>
                <o:OLEObject Type="Embed" ProgID="Equation.DSMT4" ShapeID="_x0000_i2539" DrawAspect="Content" ObjectID="_1685802570" r:id="rId2410"/>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0BBCBE1" w14:textId="77777777" w:rsidR="00113A1A" w:rsidRPr="00EA4E3A" w:rsidRDefault="00113A1A" w:rsidP="00CD70F7">
            <w:pPr>
              <w:pStyle w:val="TableCell"/>
              <w:rPr>
                <w:rFonts w:ascii="Calibri" w:hAnsi="Calibri" w:cs="Calibri"/>
                <w:sz w:val="22"/>
                <w:szCs w:val="22"/>
              </w:rPr>
            </w:pPr>
            <w:r w:rsidRPr="00EA4E3A">
              <w:rPr>
                <w:position w:val="-16"/>
              </w:rPr>
              <w:object w:dxaOrig="1920" w:dyaOrig="420" w14:anchorId="3C57EB0F">
                <v:shape id="_x0000_i2540" type="#_x0000_t75" style="width:93.6pt;height:21.6pt" o:ole="">
                  <v:imagedata r:id="rId2411" o:title=""/>
                </v:shape>
                <o:OLEObject Type="Embed" ProgID="Equation.DSMT4" ShapeID="_x0000_i2540" DrawAspect="Content" ObjectID="_1685802571" r:id="rId2412"/>
              </w:object>
            </w:r>
          </w:p>
        </w:tc>
        <w:tc>
          <w:tcPr>
            <w:tcW w:w="1051" w:type="pct"/>
            <w:tcBorders>
              <w:top w:val="single" w:sz="4" w:space="0" w:color="auto"/>
              <w:left w:val="single" w:sz="4" w:space="0" w:color="auto"/>
              <w:bottom w:val="single" w:sz="4" w:space="0" w:color="auto"/>
              <w:right w:val="single" w:sz="4" w:space="0" w:color="auto"/>
            </w:tcBorders>
            <w:vAlign w:val="center"/>
          </w:tcPr>
          <w:p w14:paraId="7F895003" w14:textId="77777777" w:rsidR="00113A1A" w:rsidRPr="00EA4E3A" w:rsidRDefault="00113A1A" w:rsidP="00CD70F7">
            <w:pPr>
              <w:pStyle w:val="TableCell"/>
              <w:rPr>
                <w:rFonts w:ascii="Calibri" w:hAnsi="Calibri" w:cs="Calibri"/>
                <w:sz w:val="22"/>
                <w:szCs w:val="22"/>
              </w:rPr>
            </w:pPr>
            <w:r w:rsidRPr="00EA4E3A">
              <w:rPr>
                <w:position w:val="-16"/>
              </w:rPr>
              <w:object w:dxaOrig="1920" w:dyaOrig="420" w14:anchorId="13E1845B">
                <v:shape id="_x0000_i2541" type="#_x0000_t75" style="width:93.6pt;height:21.6pt" o:ole="">
                  <v:imagedata r:id="rId2413" o:title=""/>
                </v:shape>
                <o:OLEObject Type="Embed" ProgID="Equation.DSMT4" ShapeID="_x0000_i2541" DrawAspect="Content" ObjectID="_1685802572" r:id="rId2414"/>
              </w:object>
            </w:r>
          </w:p>
        </w:tc>
        <w:tc>
          <w:tcPr>
            <w:tcW w:w="1068" w:type="pct"/>
            <w:tcBorders>
              <w:top w:val="single" w:sz="4" w:space="0" w:color="auto"/>
              <w:left w:val="single" w:sz="4" w:space="0" w:color="auto"/>
              <w:bottom w:val="single" w:sz="4" w:space="0" w:color="auto"/>
              <w:right w:val="single" w:sz="4" w:space="0" w:color="auto"/>
            </w:tcBorders>
            <w:vAlign w:val="center"/>
          </w:tcPr>
          <w:p w14:paraId="51CF8BE8" w14:textId="77777777" w:rsidR="00113A1A" w:rsidRPr="00EA4E3A" w:rsidRDefault="00113A1A" w:rsidP="00CD70F7">
            <w:pPr>
              <w:pStyle w:val="TableCell"/>
            </w:pPr>
            <w:r w:rsidRPr="00EA4E3A">
              <w:object w:dxaOrig="1920" w:dyaOrig="420" w14:anchorId="4D9F4BBC">
                <v:shape id="_x0000_i2542" type="#_x0000_t75" style="width:93.6pt;height:21.6pt" o:ole="">
                  <v:imagedata r:id="rId2415" o:title=""/>
                </v:shape>
                <o:OLEObject Type="Embed" ProgID="Equation.DSMT4" ShapeID="_x0000_i2542" DrawAspect="Content" ObjectID="_1685802573" r:id="rId2416"/>
              </w:object>
            </w:r>
          </w:p>
        </w:tc>
      </w:tr>
      <w:tr w:rsidR="00113A1A" w:rsidRPr="00EA4E3A" w14:paraId="702E5468"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B4D52EE"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w14:anchorId="7329395F">
                <v:shape id="_x0000_i2543" type="#_x0000_t75" style="width:64.8pt;height:14.4pt" o:ole="">
                  <v:imagedata r:id="rId2417" o:title=""/>
                </v:shape>
                <o:OLEObject Type="Embed" ProgID="Equation.DSMT4" ShapeID="_x0000_i2543" DrawAspect="Content" ObjectID="_1685802574" r:id="rId2418"/>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0733F2B" w14:textId="77777777" w:rsidR="00113A1A" w:rsidRPr="00EA4E3A" w:rsidRDefault="00113A1A" w:rsidP="00CD70F7">
            <w:pPr>
              <w:pStyle w:val="TableCell"/>
              <w:rPr>
                <w:rFonts w:ascii="Calibri" w:hAnsi="Calibri" w:cs="Calibri"/>
                <w:sz w:val="22"/>
                <w:szCs w:val="22"/>
              </w:rPr>
            </w:pPr>
            <w:r w:rsidRPr="00EA4E3A">
              <w:rPr>
                <w:position w:val="-16"/>
              </w:rPr>
              <w:object w:dxaOrig="1920" w:dyaOrig="420" w14:anchorId="0F8AD5B2">
                <v:shape id="_x0000_i2544" type="#_x0000_t75" style="width:93.6pt;height:21.6pt" o:ole="">
                  <v:imagedata r:id="rId2419" o:title=""/>
                </v:shape>
                <o:OLEObject Type="Embed" ProgID="Equation.DSMT4" ShapeID="_x0000_i2544" DrawAspect="Content" ObjectID="_1685802575" r:id="rId2420"/>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B0BC6" w14:textId="77777777" w:rsidR="00113A1A" w:rsidRPr="00EA4E3A" w:rsidRDefault="00113A1A" w:rsidP="00CD70F7">
            <w:pPr>
              <w:pStyle w:val="TableCell"/>
              <w:rPr>
                <w:rFonts w:ascii="Calibri" w:hAnsi="Calibri" w:cs="Calibri"/>
                <w:sz w:val="22"/>
                <w:szCs w:val="22"/>
              </w:rPr>
            </w:pPr>
            <w:r w:rsidRPr="00EA4E3A">
              <w:rPr>
                <w:position w:val="-16"/>
              </w:rPr>
              <w:object w:dxaOrig="1920" w:dyaOrig="420" w14:anchorId="5C34BB98">
                <v:shape id="_x0000_i2545" type="#_x0000_t75" style="width:93.6pt;height:21.6pt" o:ole="">
                  <v:imagedata r:id="rId2421" o:title=""/>
                </v:shape>
                <o:OLEObject Type="Embed" ProgID="Equation.DSMT4" ShapeID="_x0000_i2545" DrawAspect="Content" ObjectID="_1685802576" r:id="rId2422"/>
              </w:object>
            </w:r>
          </w:p>
        </w:tc>
        <w:tc>
          <w:tcPr>
            <w:tcW w:w="1051" w:type="pct"/>
            <w:tcBorders>
              <w:top w:val="single" w:sz="4" w:space="0" w:color="auto"/>
              <w:left w:val="single" w:sz="4" w:space="0" w:color="auto"/>
              <w:bottom w:val="single" w:sz="4" w:space="0" w:color="auto"/>
              <w:right w:val="single" w:sz="4" w:space="0" w:color="auto"/>
            </w:tcBorders>
            <w:vAlign w:val="center"/>
          </w:tcPr>
          <w:p w14:paraId="5A0F526A" w14:textId="77777777" w:rsidR="00113A1A" w:rsidRPr="00EA4E3A" w:rsidRDefault="00113A1A" w:rsidP="00CD70F7">
            <w:pPr>
              <w:pStyle w:val="TableCell"/>
              <w:rPr>
                <w:rFonts w:ascii="Calibri" w:hAnsi="Calibri" w:cs="Calibri"/>
                <w:sz w:val="22"/>
                <w:szCs w:val="22"/>
              </w:rPr>
            </w:pPr>
            <w:r w:rsidRPr="00EA4E3A">
              <w:rPr>
                <w:position w:val="-16"/>
              </w:rPr>
              <w:object w:dxaOrig="1920" w:dyaOrig="420" w14:anchorId="6E0D9D51">
                <v:shape id="_x0000_i2546" type="#_x0000_t75" style="width:93.6pt;height:21.6pt" o:ole="">
                  <v:imagedata r:id="rId2423" o:title=""/>
                </v:shape>
                <o:OLEObject Type="Embed" ProgID="Equation.DSMT4" ShapeID="_x0000_i2546" DrawAspect="Content" ObjectID="_1685802577" r:id="rId2424"/>
              </w:object>
            </w:r>
          </w:p>
        </w:tc>
        <w:tc>
          <w:tcPr>
            <w:tcW w:w="1068" w:type="pct"/>
            <w:tcBorders>
              <w:top w:val="single" w:sz="4" w:space="0" w:color="auto"/>
              <w:left w:val="single" w:sz="4" w:space="0" w:color="auto"/>
              <w:bottom w:val="single" w:sz="4" w:space="0" w:color="auto"/>
              <w:right w:val="single" w:sz="4" w:space="0" w:color="auto"/>
            </w:tcBorders>
            <w:vAlign w:val="center"/>
          </w:tcPr>
          <w:p w14:paraId="18D9A226" w14:textId="77777777" w:rsidR="00113A1A" w:rsidRPr="00EA4E3A" w:rsidRDefault="00113A1A" w:rsidP="00CD70F7">
            <w:pPr>
              <w:pStyle w:val="TableCell"/>
            </w:pPr>
            <w:r w:rsidRPr="00EA4E3A">
              <w:object w:dxaOrig="1920" w:dyaOrig="420" w14:anchorId="1B592A3C">
                <v:shape id="_x0000_i2547" type="#_x0000_t75" style="width:93.6pt;height:21.6pt" o:ole="">
                  <v:imagedata r:id="rId2425" o:title=""/>
                </v:shape>
                <o:OLEObject Type="Embed" ProgID="Equation.DSMT4" ShapeID="_x0000_i2547" DrawAspect="Content" ObjectID="_1685802578" r:id="rId2426"/>
              </w:object>
            </w:r>
          </w:p>
        </w:tc>
      </w:tr>
      <w:tr w:rsidR="00113A1A" w:rsidRPr="00EA4E3A" w14:paraId="27250993"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3C691A5C" w14:textId="77777777" w:rsidR="00113A1A" w:rsidRPr="00EA4E3A" w:rsidRDefault="00113A1A" w:rsidP="00CD70F7">
            <w:pPr>
              <w:pStyle w:val="TableCell"/>
            </w:pPr>
            <w:r w:rsidRPr="00EA4E3A">
              <w:rPr>
                <w:rFonts w:ascii="Times New Roman" w:hAnsi="Times New Roman"/>
                <w:sz w:val="20"/>
                <w:lang w:eastAsia="en-US"/>
              </w:rPr>
              <w:t>where</w:t>
            </w:r>
            <w:r w:rsidRPr="00EA4E3A">
              <w:rPr>
                <w:lang w:eastAsia="en-US"/>
              </w:rPr>
              <w:t xml:space="preserve"> </w:t>
            </w:r>
            <w:r w:rsidRPr="00EA4E3A">
              <w:rPr>
                <w:position w:val="-42"/>
                <w:lang w:eastAsia="en-US"/>
              </w:rPr>
              <w:object w:dxaOrig="3780" w:dyaOrig="940" w14:anchorId="46B5F260">
                <v:shape id="_x0000_i2548" type="#_x0000_t75" style="width:187.2pt;height:50.4pt" o:ole="">
                  <v:imagedata r:id="rId2427" o:title=""/>
                </v:shape>
                <o:OLEObject Type="Embed" ProgID="Equation.DSMT4" ShapeID="_x0000_i2548" DrawAspect="Content" ObjectID="_1685802579" r:id="rId2428"/>
              </w:object>
            </w:r>
            <w:r w:rsidRPr="00EA4E3A">
              <w:rPr>
                <w:lang w:eastAsia="en-US"/>
              </w:rPr>
              <w:t xml:space="preserve"> , </w:t>
            </w:r>
            <w:r w:rsidRPr="00EA4E3A">
              <w:rPr>
                <w:position w:val="-42"/>
                <w:lang w:eastAsia="en-US"/>
              </w:rPr>
              <w:object w:dxaOrig="3720" w:dyaOrig="940" w14:anchorId="4D2017A7">
                <v:shape id="_x0000_i2549" type="#_x0000_t75" style="width:187.2pt;height:50.4pt" o:ole="">
                  <v:imagedata r:id="rId2429" o:title=""/>
                </v:shape>
                <o:OLEObject Type="Embed" ProgID="Equation.DSMT4" ShapeID="_x0000_i2549" DrawAspect="Content" ObjectID="_1685802580" r:id="rId2430"/>
              </w:object>
            </w:r>
          </w:p>
        </w:tc>
      </w:tr>
    </w:tbl>
    <w:p w14:paraId="52ED1130" w14:textId="77777777"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14:paraId="3A3B1E4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BB92E89" w14:textId="77777777"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3</w:t>
            </w:r>
          </w:p>
        </w:tc>
      </w:tr>
      <w:tr w:rsidR="00113A1A" w:rsidRPr="00EA4E3A" w14:paraId="2E8712A1"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90561D6" w14:textId="77777777"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w14:anchorId="63384625">
                <v:shape id="_x0000_i2550" type="#_x0000_t75" style="width:79.2pt;height:14.4pt" o:ole="">
                  <v:imagedata r:id="rId2342" o:title=""/>
                </v:shape>
                <o:OLEObject Type="Embed" ProgID="Equation.DSMT4" ShapeID="_x0000_i2550" DrawAspect="Content" ObjectID="_1685802581" r:id="rId2431"/>
              </w:object>
            </w:r>
          </w:p>
        </w:tc>
      </w:tr>
      <w:tr w:rsidR="00113A1A" w:rsidRPr="00EA4E3A" w14:paraId="7EFCA319"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0EE273B2" w14:textId="77777777" w:rsidR="00113A1A" w:rsidRPr="00EA4E3A" w:rsidRDefault="00113A1A" w:rsidP="00CD70F7">
            <w:pPr>
              <w:pStyle w:val="TAH"/>
              <w:rPr>
                <w:rFonts w:cs="Arial"/>
                <w:lang w:eastAsia="en-US"/>
              </w:rPr>
            </w:pPr>
            <w:r w:rsidRPr="00EA4E3A">
              <w:rPr>
                <w:rFonts w:cs="Arial"/>
                <w:position w:val="-12"/>
                <w:lang w:eastAsia="en-US"/>
              </w:rPr>
              <w:object w:dxaOrig="260" w:dyaOrig="320" w14:anchorId="00E7E98A">
                <v:shape id="_x0000_i2551" type="#_x0000_t75" style="width:12.55pt;height:15.9pt" o:ole="">
                  <v:imagedata r:id="rId1960" o:title=""/>
                </v:shape>
                <o:OLEObject Type="Embed" ProgID="Equation.3" ShapeID="_x0000_i2551" DrawAspect="Content" ObjectID="_1685802582" r:id="rId2432"/>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207D38E6"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5BF6FC6B" wp14:editId="2D3E71EF">
                  <wp:extent cx="123825" cy="190500"/>
                  <wp:effectExtent l="0" t="0" r="0" b="0"/>
                  <wp:docPr id="1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041024D2"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D09E43A" w14:textId="77777777"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F855F82" w14:textId="77777777"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AADE147" w14:textId="77777777"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7BA865F0" w14:textId="77777777"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065B9FDA" w14:textId="77777777" w:rsidR="00113A1A" w:rsidRPr="00EA4E3A" w:rsidRDefault="00113A1A" w:rsidP="00CD70F7">
            <w:pPr>
              <w:pStyle w:val="TAH"/>
              <w:rPr>
                <w:rFonts w:cs="Arial"/>
                <w:lang w:eastAsia="en-US"/>
              </w:rPr>
            </w:pPr>
            <w:r w:rsidRPr="00EA4E3A">
              <w:rPr>
                <w:rFonts w:cs="Arial"/>
                <w:lang w:eastAsia="en-US"/>
              </w:rPr>
              <w:t>3</w:t>
            </w:r>
          </w:p>
        </w:tc>
      </w:tr>
      <w:tr w:rsidR="00113A1A" w:rsidRPr="00EA4E3A" w14:paraId="7344610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A614FB9" w14:textId="77777777" w:rsidR="00113A1A" w:rsidRPr="00EA4E3A" w:rsidRDefault="00113A1A" w:rsidP="00CD70F7">
            <w:pPr>
              <w:pStyle w:val="TAC"/>
              <w:rPr>
                <w:rFonts w:cs="Arial"/>
                <w:lang w:eastAsia="en-US"/>
              </w:rPr>
            </w:pPr>
            <w:r w:rsidRPr="00EA4E3A">
              <w:rPr>
                <w:rFonts w:eastAsia="SimSun" w:cs="Arial"/>
                <w:position w:val="-10"/>
                <w:lang w:eastAsia="zh-CN"/>
              </w:rPr>
              <w:object w:dxaOrig="960" w:dyaOrig="300" w14:anchorId="4FA5B3B1">
                <v:shape id="_x0000_i2552" type="#_x0000_t75" style="width:47.7pt;height:15.05pt" o:ole="">
                  <v:imagedata r:id="rId2433" o:title=""/>
                </v:shape>
                <o:OLEObject Type="Embed" ProgID="Equation.DSMT4" ShapeID="_x0000_i2552" DrawAspect="Content" ObjectID="_1685802583" r:id="rId2434"/>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23C5855" w14:textId="77777777" w:rsidR="00113A1A" w:rsidRPr="00EA4E3A" w:rsidRDefault="00113A1A" w:rsidP="00CD70F7">
            <w:pPr>
              <w:pStyle w:val="TableCell"/>
              <w:rPr>
                <w:rFonts w:cs="Calibri"/>
              </w:rPr>
            </w:pPr>
            <w:r w:rsidRPr="00EA4E3A">
              <w:rPr>
                <w:position w:val="-16"/>
              </w:rPr>
              <w:object w:dxaOrig="1680" w:dyaOrig="420" w14:anchorId="22EB6D49">
                <v:shape id="_x0000_i2553" type="#_x0000_t75" style="width:83.7pt;height:20.95pt" o:ole="">
                  <v:imagedata r:id="rId2435" o:title=""/>
                </v:shape>
                <o:OLEObject Type="Embed" ProgID="Equation.DSMT4" ShapeID="_x0000_i2553" DrawAspect="Content" ObjectID="_1685802584" r:id="rId2436"/>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156C8D" w14:textId="77777777" w:rsidR="00113A1A" w:rsidRPr="00EA4E3A" w:rsidRDefault="00113A1A" w:rsidP="00CD70F7">
            <w:pPr>
              <w:pStyle w:val="TableCell"/>
              <w:rPr>
                <w:rFonts w:cs="Calibri"/>
              </w:rPr>
            </w:pPr>
            <w:r w:rsidRPr="00EA4E3A">
              <w:rPr>
                <w:position w:val="-16"/>
              </w:rPr>
              <w:object w:dxaOrig="1680" w:dyaOrig="420" w14:anchorId="3CCC5725">
                <v:shape id="_x0000_i2554" type="#_x0000_t75" style="width:83.7pt;height:20.95pt" o:ole="">
                  <v:imagedata r:id="rId2437" o:title=""/>
                </v:shape>
                <o:OLEObject Type="Embed" ProgID="Equation.DSMT4" ShapeID="_x0000_i2554" DrawAspect="Content" ObjectID="_1685802585" r:id="rId2438"/>
              </w:object>
            </w:r>
          </w:p>
        </w:tc>
        <w:tc>
          <w:tcPr>
            <w:tcW w:w="1051" w:type="pct"/>
            <w:tcBorders>
              <w:top w:val="single" w:sz="4" w:space="0" w:color="auto"/>
              <w:left w:val="single" w:sz="4" w:space="0" w:color="auto"/>
              <w:bottom w:val="single" w:sz="4" w:space="0" w:color="auto"/>
              <w:right w:val="single" w:sz="4" w:space="0" w:color="auto"/>
            </w:tcBorders>
            <w:vAlign w:val="center"/>
          </w:tcPr>
          <w:p w14:paraId="30F2357E" w14:textId="77777777" w:rsidR="00113A1A" w:rsidRPr="00EA4E3A" w:rsidRDefault="00113A1A" w:rsidP="00CD70F7">
            <w:pPr>
              <w:pStyle w:val="TableCell"/>
              <w:rPr>
                <w:rFonts w:cs="Calibri"/>
              </w:rPr>
            </w:pPr>
            <w:r w:rsidRPr="00EA4E3A">
              <w:rPr>
                <w:position w:val="-16"/>
              </w:rPr>
              <w:object w:dxaOrig="1680" w:dyaOrig="420" w14:anchorId="0638072D">
                <v:shape id="_x0000_i2555" type="#_x0000_t75" style="width:83.7pt;height:20.95pt" o:ole="">
                  <v:imagedata r:id="rId2439" o:title=""/>
                </v:shape>
                <o:OLEObject Type="Embed" ProgID="Equation.DSMT4" ShapeID="_x0000_i2555" DrawAspect="Content" ObjectID="_1685802586" r:id="rId2440"/>
              </w:object>
            </w:r>
          </w:p>
        </w:tc>
        <w:tc>
          <w:tcPr>
            <w:tcW w:w="1068" w:type="pct"/>
            <w:tcBorders>
              <w:top w:val="single" w:sz="4" w:space="0" w:color="auto"/>
              <w:left w:val="single" w:sz="4" w:space="0" w:color="auto"/>
              <w:bottom w:val="single" w:sz="4" w:space="0" w:color="auto"/>
              <w:right w:val="single" w:sz="4" w:space="0" w:color="auto"/>
            </w:tcBorders>
            <w:vAlign w:val="center"/>
          </w:tcPr>
          <w:p w14:paraId="56FAEC34" w14:textId="77777777" w:rsidR="00113A1A" w:rsidRPr="00EA4E3A" w:rsidRDefault="00113A1A" w:rsidP="00CD70F7">
            <w:pPr>
              <w:pStyle w:val="TableCell"/>
              <w:rPr>
                <w:rFonts w:cs="Calibri"/>
              </w:rPr>
            </w:pPr>
            <w:r w:rsidRPr="00EA4E3A">
              <w:rPr>
                <w:position w:val="-16"/>
              </w:rPr>
              <w:object w:dxaOrig="1680" w:dyaOrig="420" w14:anchorId="2E780FEE">
                <v:shape id="_x0000_i2556" type="#_x0000_t75" style="width:83.7pt;height:20.95pt" o:ole="">
                  <v:imagedata r:id="rId2441" o:title=""/>
                </v:shape>
                <o:OLEObject Type="Embed" ProgID="Equation.DSMT4" ShapeID="_x0000_i2556" DrawAspect="Content" ObjectID="_1685802587" r:id="rId2442"/>
              </w:object>
            </w:r>
          </w:p>
        </w:tc>
      </w:tr>
      <w:tr w:rsidR="00113A1A" w:rsidRPr="00EA4E3A" w14:paraId="3AD419DD"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14B3717"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w14:anchorId="4F07FB58">
                <v:shape id="_x0000_i2557" type="#_x0000_t75" style="width:59.45pt;height:15.05pt" o:ole="">
                  <v:imagedata r:id="rId2443" o:title=""/>
                </v:shape>
                <o:OLEObject Type="Embed" ProgID="Equation.DSMT4" ShapeID="_x0000_i2557" DrawAspect="Content" ObjectID="_1685802588" r:id="rId2444"/>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D8D3669" w14:textId="77777777" w:rsidR="00113A1A" w:rsidRPr="00EA4E3A" w:rsidRDefault="00113A1A" w:rsidP="00CD70F7">
            <w:pPr>
              <w:pStyle w:val="TableCell"/>
              <w:rPr>
                <w:rFonts w:cs="Calibri"/>
              </w:rPr>
            </w:pPr>
            <w:r w:rsidRPr="00EA4E3A">
              <w:rPr>
                <w:position w:val="-16"/>
              </w:rPr>
              <w:object w:dxaOrig="1840" w:dyaOrig="420" w14:anchorId="00424FAA">
                <v:shape id="_x0000_i2558" type="#_x0000_t75" style="width:92.1pt;height:20.95pt" o:ole="">
                  <v:imagedata r:id="rId2445" o:title=""/>
                </v:shape>
                <o:OLEObject Type="Embed" ProgID="Equation.DSMT4" ShapeID="_x0000_i2558" DrawAspect="Content" ObjectID="_1685802589" r:id="rId2446"/>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D6D37CF" w14:textId="77777777" w:rsidR="00113A1A" w:rsidRPr="00EA4E3A" w:rsidRDefault="00113A1A" w:rsidP="00CD70F7">
            <w:pPr>
              <w:pStyle w:val="TableCell"/>
              <w:rPr>
                <w:rFonts w:cs="Calibri"/>
              </w:rPr>
            </w:pPr>
            <w:r w:rsidRPr="00EA4E3A">
              <w:rPr>
                <w:position w:val="-16"/>
              </w:rPr>
              <w:object w:dxaOrig="1840" w:dyaOrig="420" w14:anchorId="0AF6E76E">
                <v:shape id="_x0000_i2559" type="#_x0000_t75" style="width:92.1pt;height:20.95pt" o:ole="">
                  <v:imagedata r:id="rId2447" o:title=""/>
                </v:shape>
                <o:OLEObject Type="Embed" ProgID="Equation.DSMT4" ShapeID="_x0000_i2559" DrawAspect="Content" ObjectID="_1685802590" r:id="rId2448"/>
              </w:object>
            </w:r>
          </w:p>
        </w:tc>
        <w:tc>
          <w:tcPr>
            <w:tcW w:w="1051" w:type="pct"/>
            <w:tcBorders>
              <w:top w:val="single" w:sz="4" w:space="0" w:color="auto"/>
              <w:left w:val="single" w:sz="4" w:space="0" w:color="auto"/>
              <w:bottom w:val="single" w:sz="4" w:space="0" w:color="auto"/>
              <w:right w:val="single" w:sz="4" w:space="0" w:color="auto"/>
            </w:tcBorders>
            <w:vAlign w:val="center"/>
          </w:tcPr>
          <w:p w14:paraId="3202B5A0" w14:textId="77777777" w:rsidR="00113A1A" w:rsidRPr="00EA4E3A" w:rsidRDefault="00113A1A" w:rsidP="00CD70F7">
            <w:pPr>
              <w:pStyle w:val="TableCell"/>
              <w:rPr>
                <w:rFonts w:cs="Calibri"/>
              </w:rPr>
            </w:pPr>
            <w:r w:rsidRPr="00EA4E3A">
              <w:rPr>
                <w:position w:val="-16"/>
              </w:rPr>
              <w:object w:dxaOrig="1840" w:dyaOrig="420" w14:anchorId="3D19230E">
                <v:shape id="_x0000_i2560" type="#_x0000_t75" style="width:92.1pt;height:20.95pt" o:ole="">
                  <v:imagedata r:id="rId2449" o:title=""/>
                </v:shape>
                <o:OLEObject Type="Embed" ProgID="Equation.DSMT4" ShapeID="_x0000_i2560" DrawAspect="Content" ObjectID="_1685802591" r:id="rId2450"/>
              </w:object>
            </w:r>
          </w:p>
        </w:tc>
        <w:tc>
          <w:tcPr>
            <w:tcW w:w="1068" w:type="pct"/>
            <w:tcBorders>
              <w:top w:val="single" w:sz="4" w:space="0" w:color="auto"/>
              <w:left w:val="single" w:sz="4" w:space="0" w:color="auto"/>
              <w:bottom w:val="single" w:sz="4" w:space="0" w:color="auto"/>
              <w:right w:val="single" w:sz="4" w:space="0" w:color="auto"/>
            </w:tcBorders>
            <w:vAlign w:val="center"/>
          </w:tcPr>
          <w:p w14:paraId="2CFE8229" w14:textId="77777777" w:rsidR="00113A1A" w:rsidRPr="00EA4E3A" w:rsidRDefault="00113A1A" w:rsidP="00CD70F7">
            <w:pPr>
              <w:pStyle w:val="TableCell"/>
              <w:rPr>
                <w:rFonts w:cs="Calibri"/>
              </w:rPr>
            </w:pPr>
            <w:r w:rsidRPr="00EA4E3A">
              <w:rPr>
                <w:position w:val="-16"/>
              </w:rPr>
              <w:object w:dxaOrig="1840" w:dyaOrig="420" w14:anchorId="0862ABDE">
                <v:shape id="_x0000_i2561" type="#_x0000_t75" style="width:92.1pt;height:20.95pt" o:ole="">
                  <v:imagedata r:id="rId2451" o:title=""/>
                </v:shape>
                <o:OLEObject Type="Embed" ProgID="Equation.DSMT4" ShapeID="_x0000_i2561" DrawAspect="Content" ObjectID="_1685802592" r:id="rId2452"/>
              </w:object>
            </w:r>
          </w:p>
        </w:tc>
      </w:tr>
      <w:tr w:rsidR="00113A1A" w:rsidRPr="00EA4E3A" w14:paraId="0CC823D0"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5F10B3F" w14:textId="77777777" w:rsidR="00113A1A" w:rsidRPr="00EA4E3A" w:rsidRDefault="00113A1A" w:rsidP="00CD70F7">
            <w:pPr>
              <w:pStyle w:val="TAH"/>
              <w:rPr>
                <w:rFonts w:cs="Arial"/>
                <w:lang w:eastAsia="en-US"/>
              </w:rPr>
            </w:pPr>
            <w:r w:rsidRPr="00EA4E3A">
              <w:rPr>
                <w:rFonts w:cs="Arial"/>
                <w:position w:val="-12"/>
                <w:lang w:eastAsia="en-US"/>
              </w:rPr>
              <w:object w:dxaOrig="260" w:dyaOrig="320" w14:anchorId="4C681B65">
                <v:shape id="_x0000_i2562" type="#_x0000_t75" style="width:12.55pt;height:15.9pt" o:ole="">
                  <v:imagedata r:id="rId1960" o:title=""/>
                </v:shape>
                <o:OLEObject Type="Embed" ProgID="Equation.3" ShapeID="_x0000_i2562" DrawAspect="Content" ObjectID="_1685802593" r:id="rId245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3B497988"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50EFD0ED" wp14:editId="1B2EE8C5">
                  <wp:extent cx="123825" cy="190500"/>
                  <wp:effectExtent l="0" t="0" r="0" b="0"/>
                  <wp:docPr id="1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0B25A4F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5128806" w14:textId="77777777"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F9477D" w14:textId="77777777"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386340" w14:textId="77777777"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5E4443BF" w14:textId="77777777"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BE7EABF" w14:textId="77777777" w:rsidR="00113A1A" w:rsidRPr="00EA4E3A" w:rsidRDefault="00113A1A" w:rsidP="00CD70F7">
            <w:pPr>
              <w:pStyle w:val="TAH"/>
              <w:rPr>
                <w:rFonts w:cs="Arial"/>
                <w:lang w:eastAsia="en-US"/>
              </w:rPr>
            </w:pPr>
            <w:r w:rsidRPr="00EA4E3A">
              <w:rPr>
                <w:rFonts w:cs="Arial"/>
                <w:lang w:eastAsia="en-US"/>
              </w:rPr>
              <w:t>7</w:t>
            </w:r>
          </w:p>
        </w:tc>
      </w:tr>
      <w:tr w:rsidR="00113A1A" w:rsidRPr="00EA4E3A" w14:paraId="3FE346F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E3649B5" w14:textId="77777777" w:rsidR="00113A1A" w:rsidRPr="00EA4E3A" w:rsidRDefault="00113A1A" w:rsidP="00CD70F7">
            <w:pPr>
              <w:pStyle w:val="TAC"/>
              <w:rPr>
                <w:rFonts w:cs="Arial"/>
                <w:lang w:eastAsia="en-US"/>
              </w:rPr>
            </w:pPr>
            <w:r w:rsidRPr="00EA4E3A">
              <w:rPr>
                <w:rFonts w:eastAsia="SimSun" w:cs="Arial"/>
                <w:position w:val="-10"/>
                <w:lang w:eastAsia="zh-CN"/>
              </w:rPr>
              <w:object w:dxaOrig="960" w:dyaOrig="300" w14:anchorId="71A48AC8">
                <v:shape id="_x0000_i2563" type="#_x0000_t75" style="width:47.7pt;height:15.05pt" o:ole="">
                  <v:imagedata r:id="rId2454" o:title=""/>
                </v:shape>
                <o:OLEObject Type="Embed" ProgID="Equation.DSMT4" ShapeID="_x0000_i2563" DrawAspect="Content" ObjectID="_1685802594" r:id="rId2455"/>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3B68483" w14:textId="77777777" w:rsidR="00113A1A" w:rsidRPr="00EA4E3A" w:rsidRDefault="00113A1A" w:rsidP="00CD70F7">
            <w:pPr>
              <w:pStyle w:val="TableCell"/>
              <w:rPr>
                <w:rFonts w:cs="Calibri"/>
              </w:rPr>
            </w:pPr>
            <w:r w:rsidRPr="00EA4E3A">
              <w:rPr>
                <w:position w:val="-16"/>
              </w:rPr>
              <w:object w:dxaOrig="1660" w:dyaOrig="420" w14:anchorId="506D03DB">
                <v:shape id="_x0000_i2564" type="#_x0000_t75" style="width:83.7pt;height:20.95pt" o:ole="">
                  <v:imagedata r:id="rId2456" o:title=""/>
                </v:shape>
                <o:OLEObject Type="Embed" ProgID="Equation.DSMT4" ShapeID="_x0000_i2564" DrawAspect="Content" ObjectID="_1685802595" r:id="rId2457"/>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0674AC" w14:textId="77777777" w:rsidR="00113A1A" w:rsidRPr="00EA4E3A" w:rsidRDefault="00113A1A" w:rsidP="00CD70F7">
            <w:pPr>
              <w:pStyle w:val="TableCell"/>
              <w:rPr>
                <w:rFonts w:cs="Calibri"/>
              </w:rPr>
            </w:pPr>
            <w:r w:rsidRPr="00EA4E3A">
              <w:rPr>
                <w:position w:val="-16"/>
              </w:rPr>
              <w:object w:dxaOrig="1660" w:dyaOrig="420" w14:anchorId="0139C34D">
                <v:shape id="_x0000_i2565" type="#_x0000_t75" style="width:83.7pt;height:20.95pt" o:ole="">
                  <v:imagedata r:id="rId2458" o:title=""/>
                </v:shape>
                <o:OLEObject Type="Embed" ProgID="Equation.DSMT4" ShapeID="_x0000_i2565" DrawAspect="Content" ObjectID="_1685802596" r:id="rId2459"/>
              </w:object>
            </w:r>
          </w:p>
        </w:tc>
        <w:tc>
          <w:tcPr>
            <w:tcW w:w="1051" w:type="pct"/>
            <w:tcBorders>
              <w:top w:val="single" w:sz="4" w:space="0" w:color="auto"/>
              <w:left w:val="single" w:sz="4" w:space="0" w:color="auto"/>
              <w:bottom w:val="single" w:sz="4" w:space="0" w:color="auto"/>
              <w:right w:val="single" w:sz="4" w:space="0" w:color="auto"/>
            </w:tcBorders>
            <w:vAlign w:val="center"/>
          </w:tcPr>
          <w:p w14:paraId="2EB6D795" w14:textId="77777777" w:rsidR="00113A1A" w:rsidRPr="00EA4E3A" w:rsidRDefault="00113A1A" w:rsidP="00CD70F7">
            <w:pPr>
              <w:pStyle w:val="TableCell"/>
              <w:rPr>
                <w:rFonts w:cs="Calibri"/>
              </w:rPr>
            </w:pPr>
            <w:r w:rsidRPr="00EA4E3A">
              <w:rPr>
                <w:position w:val="-16"/>
              </w:rPr>
              <w:object w:dxaOrig="1660" w:dyaOrig="420" w14:anchorId="2006132D">
                <v:shape id="_x0000_i2566" type="#_x0000_t75" style="width:83.7pt;height:20.95pt" o:ole="">
                  <v:imagedata r:id="rId2460" o:title=""/>
                </v:shape>
                <o:OLEObject Type="Embed" ProgID="Equation.DSMT4" ShapeID="_x0000_i2566" DrawAspect="Content" ObjectID="_1685802597" r:id="rId2461"/>
              </w:object>
            </w:r>
          </w:p>
        </w:tc>
        <w:tc>
          <w:tcPr>
            <w:tcW w:w="1068" w:type="pct"/>
            <w:tcBorders>
              <w:top w:val="single" w:sz="4" w:space="0" w:color="auto"/>
              <w:left w:val="single" w:sz="4" w:space="0" w:color="auto"/>
              <w:bottom w:val="single" w:sz="4" w:space="0" w:color="auto"/>
              <w:right w:val="single" w:sz="4" w:space="0" w:color="auto"/>
            </w:tcBorders>
            <w:vAlign w:val="center"/>
          </w:tcPr>
          <w:p w14:paraId="37793497" w14:textId="77777777" w:rsidR="00113A1A" w:rsidRPr="00EA4E3A" w:rsidRDefault="00113A1A" w:rsidP="00CD70F7">
            <w:pPr>
              <w:pStyle w:val="TableCell"/>
              <w:rPr>
                <w:rFonts w:cs="Calibri"/>
              </w:rPr>
            </w:pPr>
            <w:r w:rsidRPr="00EA4E3A">
              <w:rPr>
                <w:position w:val="-16"/>
              </w:rPr>
              <w:object w:dxaOrig="1660" w:dyaOrig="420" w14:anchorId="241A73A7">
                <v:shape id="_x0000_i2567" type="#_x0000_t75" style="width:83.7pt;height:20.95pt" o:ole="">
                  <v:imagedata r:id="rId2462" o:title=""/>
                </v:shape>
                <o:OLEObject Type="Embed" ProgID="Equation.DSMT4" ShapeID="_x0000_i2567" DrawAspect="Content" ObjectID="_1685802598" r:id="rId2463"/>
              </w:object>
            </w:r>
          </w:p>
        </w:tc>
      </w:tr>
      <w:tr w:rsidR="00113A1A" w:rsidRPr="00EA4E3A" w14:paraId="360660B5"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0D256D56"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w14:anchorId="25D38587">
                <v:shape id="_x0000_i2568" type="#_x0000_t75" style="width:59.45pt;height:15.05pt" o:ole="">
                  <v:imagedata r:id="rId2464" o:title=""/>
                </v:shape>
                <o:OLEObject Type="Embed" ProgID="Equation.DSMT4" ShapeID="_x0000_i2568" DrawAspect="Content" ObjectID="_1685802599" r:id="rId2465"/>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FE0314A" w14:textId="77777777" w:rsidR="00113A1A" w:rsidRPr="00EA4E3A" w:rsidRDefault="00113A1A" w:rsidP="00CD70F7">
            <w:pPr>
              <w:pStyle w:val="TableCell"/>
              <w:rPr>
                <w:rFonts w:cs="Calibri"/>
              </w:rPr>
            </w:pPr>
            <w:r w:rsidRPr="00EA4E3A">
              <w:rPr>
                <w:position w:val="-16"/>
              </w:rPr>
              <w:object w:dxaOrig="1820" w:dyaOrig="420" w14:anchorId="3EB6628C">
                <v:shape id="_x0000_i2569" type="#_x0000_t75" style="width:89.6pt;height:20.95pt" o:ole="">
                  <v:imagedata r:id="rId2466" o:title=""/>
                </v:shape>
                <o:OLEObject Type="Embed" ProgID="Equation.DSMT4" ShapeID="_x0000_i2569" DrawAspect="Content" ObjectID="_1685802600" r:id="rId2467"/>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6CFD4CE" w14:textId="77777777" w:rsidR="00113A1A" w:rsidRPr="00EA4E3A" w:rsidRDefault="00113A1A" w:rsidP="00CD70F7">
            <w:pPr>
              <w:pStyle w:val="TableCell"/>
              <w:rPr>
                <w:rFonts w:cs="Calibri"/>
              </w:rPr>
            </w:pPr>
            <w:r w:rsidRPr="00EA4E3A">
              <w:rPr>
                <w:position w:val="-16"/>
              </w:rPr>
              <w:object w:dxaOrig="1820" w:dyaOrig="420" w14:anchorId="75EF7687">
                <v:shape id="_x0000_i2570" type="#_x0000_t75" style="width:89.6pt;height:20.95pt" o:ole="">
                  <v:imagedata r:id="rId2468" o:title=""/>
                </v:shape>
                <o:OLEObject Type="Embed" ProgID="Equation.DSMT4" ShapeID="_x0000_i2570" DrawAspect="Content" ObjectID="_1685802601" r:id="rId2469"/>
              </w:object>
            </w:r>
          </w:p>
        </w:tc>
        <w:tc>
          <w:tcPr>
            <w:tcW w:w="1051" w:type="pct"/>
            <w:tcBorders>
              <w:top w:val="single" w:sz="4" w:space="0" w:color="auto"/>
              <w:left w:val="single" w:sz="4" w:space="0" w:color="auto"/>
              <w:bottom w:val="single" w:sz="4" w:space="0" w:color="auto"/>
              <w:right w:val="single" w:sz="4" w:space="0" w:color="auto"/>
            </w:tcBorders>
            <w:vAlign w:val="center"/>
          </w:tcPr>
          <w:p w14:paraId="6E238C1E" w14:textId="77777777" w:rsidR="00113A1A" w:rsidRPr="00EA4E3A" w:rsidRDefault="00113A1A" w:rsidP="00CD70F7">
            <w:pPr>
              <w:pStyle w:val="TableCell"/>
              <w:rPr>
                <w:rFonts w:cs="Calibri"/>
              </w:rPr>
            </w:pPr>
            <w:r w:rsidRPr="00EA4E3A">
              <w:rPr>
                <w:position w:val="-16"/>
              </w:rPr>
              <w:object w:dxaOrig="1820" w:dyaOrig="420" w14:anchorId="7EA2FD25">
                <v:shape id="_x0000_i2571" type="#_x0000_t75" style="width:89.6pt;height:20.95pt" o:ole="">
                  <v:imagedata r:id="rId2470" o:title=""/>
                </v:shape>
                <o:OLEObject Type="Embed" ProgID="Equation.DSMT4" ShapeID="_x0000_i2571" DrawAspect="Content" ObjectID="_1685802602" r:id="rId2471"/>
              </w:object>
            </w:r>
          </w:p>
        </w:tc>
        <w:tc>
          <w:tcPr>
            <w:tcW w:w="1068" w:type="pct"/>
            <w:tcBorders>
              <w:top w:val="single" w:sz="4" w:space="0" w:color="auto"/>
              <w:left w:val="single" w:sz="4" w:space="0" w:color="auto"/>
              <w:bottom w:val="single" w:sz="4" w:space="0" w:color="auto"/>
              <w:right w:val="single" w:sz="4" w:space="0" w:color="auto"/>
            </w:tcBorders>
            <w:vAlign w:val="center"/>
          </w:tcPr>
          <w:p w14:paraId="64C35E52" w14:textId="77777777" w:rsidR="00113A1A" w:rsidRPr="00EA4E3A" w:rsidRDefault="00113A1A" w:rsidP="00CD70F7">
            <w:pPr>
              <w:pStyle w:val="TableCell"/>
              <w:rPr>
                <w:rFonts w:cs="Calibri"/>
              </w:rPr>
            </w:pPr>
            <w:r w:rsidRPr="00EA4E3A">
              <w:rPr>
                <w:position w:val="-16"/>
              </w:rPr>
              <w:object w:dxaOrig="1820" w:dyaOrig="420" w14:anchorId="4DD6680E">
                <v:shape id="_x0000_i2572" type="#_x0000_t75" style="width:89.6pt;height:20.95pt" o:ole="">
                  <v:imagedata r:id="rId2472" o:title=""/>
                </v:shape>
                <o:OLEObject Type="Embed" ProgID="Equation.DSMT4" ShapeID="_x0000_i2572" DrawAspect="Content" ObjectID="_1685802603" r:id="rId2473"/>
              </w:object>
            </w:r>
          </w:p>
        </w:tc>
      </w:tr>
      <w:tr w:rsidR="00113A1A" w:rsidRPr="00EA4E3A" w14:paraId="0155F2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DB8CF54" w14:textId="77777777" w:rsidR="00113A1A" w:rsidRPr="00EA4E3A" w:rsidRDefault="00113A1A" w:rsidP="00CD70F7">
            <w:pPr>
              <w:pStyle w:val="TAH"/>
              <w:rPr>
                <w:rFonts w:cs="Arial"/>
                <w:lang w:eastAsia="en-US"/>
              </w:rPr>
            </w:pPr>
            <w:r w:rsidRPr="00EA4E3A">
              <w:rPr>
                <w:rFonts w:cs="Arial"/>
                <w:position w:val="-12"/>
                <w:lang w:eastAsia="en-US"/>
              </w:rPr>
              <w:object w:dxaOrig="260" w:dyaOrig="320" w14:anchorId="3562C56A">
                <v:shape id="_x0000_i2573" type="#_x0000_t75" style="width:12.55pt;height:15.9pt" o:ole="">
                  <v:imagedata r:id="rId1960" o:title=""/>
                </v:shape>
                <o:OLEObject Type="Embed" ProgID="Equation.3" ShapeID="_x0000_i2573" DrawAspect="Content" ObjectID="_1685802604" r:id="rId247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25F69F9C"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293C55AA" wp14:editId="0AAF32A7">
                  <wp:extent cx="123825" cy="190500"/>
                  <wp:effectExtent l="0" t="0" r="0" b="0"/>
                  <wp:docPr id="1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23A0D1B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59394FCA" w14:textId="77777777"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6B6DA3F" w14:textId="77777777"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FDF4402" w14:textId="77777777"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2340BF25" w14:textId="77777777"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05F1ADAF" w14:textId="77777777" w:rsidR="00113A1A" w:rsidRPr="00EA4E3A" w:rsidRDefault="00113A1A" w:rsidP="00CD70F7">
            <w:pPr>
              <w:pStyle w:val="TAH"/>
              <w:rPr>
                <w:rFonts w:cs="Arial"/>
                <w:lang w:eastAsia="en-US"/>
              </w:rPr>
            </w:pPr>
            <w:r w:rsidRPr="00EA4E3A">
              <w:rPr>
                <w:rFonts w:cs="Arial"/>
                <w:lang w:eastAsia="en-US"/>
              </w:rPr>
              <w:t>11</w:t>
            </w:r>
          </w:p>
        </w:tc>
      </w:tr>
      <w:tr w:rsidR="00113A1A" w:rsidRPr="00EA4E3A" w14:paraId="0C2357E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B1E38" w14:textId="77777777" w:rsidR="00113A1A" w:rsidRPr="00EA4E3A" w:rsidRDefault="00113A1A" w:rsidP="00CD70F7">
            <w:pPr>
              <w:pStyle w:val="TAC"/>
              <w:rPr>
                <w:rFonts w:cs="Arial"/>
                <w:lang w:eastAsia="en-US"/>
              </w:rPr>
            </w:pPr>
            <w:r w:rsidRPr="00EA4E3A">
              <w:rPr>
                <w:rFonts w:eastAsia="SimSun" w:cs="Arial"/>
                <w:position w:val="-10"/>
                <w:lang w:eastAsia="zh-CN"/>
              </w:rPr>
              <w:object w:dxaOrig="960" w:dyaOrig="300" w14:anchorId="7E36E69D">
                <v:shape id="_x0000_i2574" type="#_x0000_t75" style="width:47.7pt;height:15.05pt" o:ole="">
                  <v:imagedata r:id="rId2475" o:title=""/>
                </v:shape>
                <o:OLEObject Type="Embed" ProgID="Equation.DSMT4" ShapeID="_x0000_i2574" DrawAspect="Content" ObjectID="_1685802605" r:id="rId2476"/>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8E32D06" w14:textId="77777777" w:rsidR="00113A1A" w:rsidRPr="00EA4E3A" w:rsidRDefault="00113A1A" w:rsidP="00CD70F7">
            <w:pPr>
              <w:pStyle w:val="TableCell"/>
              <w:rPr>
                <w:rFonts w:cs="Calibri"/>
              </w:rPr>
            </w:pPr>
            <w:r w:rsidRPr="00EA4E3A">
              <w:rPr>
                <w:position w:val="-16"/>
              </w:rPr>
              <w:object w:dxaOrig="1780" w:dyaOrig="420" w14:anchorId="1B3A0CD9">
                <v:shape id="_x0000_i2575" type="#_x0000_t75" style="width:89.6pt;height:20.95pt" o:ole="">
                  <v:imagedata r:id="rId2477" o:title=""/>
                </v:shape>
                <o:OLEObject Type="Embed" ProgID="Equation.DSMT4" ShapeID="_x0000_i2575" DrawAspect="Content" ObjectID="_1685802606" r:id="rId2478"/>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E43218F" w14:textId="77777777" w:rsidR="00113A1A" w:rsidRPr="00EA4E3A" w:rsidRDefault="00113A1A" w:rsidP="00CD70F7">
            <w:pPr>
              <w:pStyle w:val="TableCell"/>
              <w:rPr>
                <w:rFonts w:cs="Calibri"/>
              </w:rPr>
            </w:pPr>
            <w:r w:rsidRPr="00EA4E3A">
              <w:rPr>
                <w:position w:val="-16"/>
              </w:rPr>
              <w:object w:dxaOrig="1780" w:dyaOrig="420" w14:anchorId="1D0BA565">
                <v:shape id="_x0000_i2576" type="#_x0000_t75" style="width:89.6pt;height:20.95pt" o:ole="">
                  <v:imagedata r:id="rId2479" o:title=""/>
                </v:shape>
                <o:OLEObject Type="Embed" ProgID="Equation.DSMT4" ShapeID="_x0000_i2576" DrawAspect="Content" ObjectID="_1685802607" r:id="rId2480"/>
              </w:object>
            </w:r>
          </w:p>
        </w:tc>
        <w:tc>
          <w:tcPr>
            <w:tcW w:w="1051" w:type="pct"/>
            <w:tcBorders>
              <w:top w:val="single" w:sz="4" w:space="0" w:color="auto"/>
              <w:left w:val="single" w:sz="4" w:space="0" w:color="auto"/>
              <w:bottom w:val="single" w:sz="4" w:space="0" w:color="auto"/>
              <w:right w:val="single" w:sz="4" w:space="0" w:color="auto"/>
            </w:tcBorders>
            <w:vAlign w:val="center"/>
          </w:tcPr>
          <w:p w14:paraId="706B57BE" w14:textId="77777777" w:rsidR="00113A1A" w:rsidRPr="00EA4E3A" w:rsidRDefault="00113A1A" w:rsidP="00CD70F7">
            <w:pPr>
              <w:pStyle w:val="TableCell"/>
              <w:rPr>
                <w:rFonts w:cs="Calibri"/>
              </w:rPr>
            </w:pPr>
            <w:r w:rsidRPr="00EA4E3A">
              <w:rPr>
                <w:position w:val="-16"/>
              </w:rPr>
              <w:object w:dxaOrig="1780" w:dyaOrig="420" w14:anchorId="62D4CEE2">
                <v:shape id="_x0000_i2577" type="#_x0000_t75" style="width:89.6pt;height:20.95pt" o:ole="">
                  <v:imagedata r:id="rId2481" o:title=""/>
                </v:shape>
                <o:OLEObject Type="Embed" ProgID="Equation.DSMT4" ShapeID="_x0000_i2577" DrawAspect="Content" ObjectID="_1685802608" r:id="rId2482"/>
              </w:object>
            </w:r>
          </w:p>
        </w:tc>
        <w:tc>
          <w:tcPr>
            <w:tcW w:w="1068" w:type="pct"/>
            <w:tcBorders>
              <w:top w:val="single" w:sz="4" w:space="0" w:color="auto"/>
              <w:left w:val="single" w:sz="4" w:space="0" w:color="auto"/>
              <w:bottom w:val="single" w:sz="4" w:space="0" w:color="auto"/>
              <w:right w:val="single" w:sz="4" w:space="0" w:color="auto"/>
            </w:tcBorders>
            <w:vAlign w:val="center"/>
          </w:tcPr>
          <w:p w14:paraId="61120A55" w14:textId="77777777" w:rsidR="00113A1A" w:rsidRPr="00EA4E3A" w:rsidRDefault="00113A1A" w:rsidP="00CD70F7">
            <w:pPr>
              <w:pStyle w:val="TableCell"/>
              <w:rPr>
                <w:rFonts w:cs="Calibri"/>
              </w:rPr>
            </w:pPr>
            <w:r w:rsidRPr="00EA4E3A">
              <w:rPr>
                <w:position w:val="-16"/>
              </w:rPr>
              <w:object w:dxaOrig="1780" w:dyaOrig="420" w14:anchorId="1911A0FA">
                <v:shape id="_x0000_i2578" type="#_x0000_t75" style="width:89.6pt;height:20.95pt" o:ole="">
                  <v:imagedata r:id="rId2483" o:title=""/>
                </v:shape>
                <o:OLEObject Type="Embed" ProgID="Equation.DSMT4" ShapeID="_x0000_i2578" DrawAspect="Content" ObjectID="_1685802609" r:id="rId2484"/>
              </w:object>
            </w:r>
          </w:p>
        </w:tc>
      </w:tr>
      <w:tr w:rsidR="00113A1A" w:rsidRPr="00EA4E3A" w14:paraId="12A95279"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42EF86B7"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w14:anchorId="5459475F">
                <v:shape id="_x0000_i2579" type="#_x0000_t75" style="width:59.45pt;height:15.05pt" o:ole="">
                  <v:imagedata r:id="rId2485" o:title=""/>
                </v:shape>
                <o:OLEObject Type="Embed" ProgID="Equation.DSMT4" ShapeID="_x0000_i2579" DrawAspect="Content" ObjectID="_1685802610" r:id="rId2486"/>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A0FFFDB" w14:textId="77777777" w:rsidR="00113A1A" w:rsidRPr="00EA4E3A" w:rsidRDefault="00113A1A" w:rsidP="00CD70F7">
            <w:pPr>
              <w:pStyle w:val="TableCell"/>
              <w:rPr>
                <w:rFonts w:cs="Calibri"/>
              </w:rPr>
            </w:pPr>
            <w:r w:rsidRPr="00EA4E3A">
              <w:rPr>
                <w:position w:val="-16"/>
              </w:rPr>
              <w:object w:dxaOrig="1640" w:dyaOrig="420" w14:anchorId="0013FC54">
                <v:shape id="_x0000_i2580" type="#_x0000_t75" style="width:82.05pt;height:20.95pt" o:ole="">
                  <v:imagedata r:id="rId2487" o:title=""/>
                </v:shape>
                <o:OLEObject Type="Embed" ProgID="Equation.DSMT4" ShapeID="_x0000_i2580" DrawAspect="Content" ObjectID="_1685802611" r:id="rId2488"/>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D76B8B" w14:textId="77777777" w:rsidR="00113A1A" w:rsidRPr="00EA4E3A" w:rsidRDefault="00113A1A" w:rsidP="00CD70F7">
            <w:pPr>
              <w:pStyle w:val="TableCell"/>
              <w:rPr>
                <w:rFonts w:cs="Calibri"/>
              </w:rPr>
            </w:pPr>
            <w:r w:rsidRPr="00EA4E3A">
              <w:rPr>
                <w:position w:val="-16"/>
              </w:rPr>
              <w:object w:dxaOrig="1640" w:dyaOrig="420" w14:anchorId="19C3DCD0">
                <v:shape id="_x0000_i2581" type="#_x0000_t75" style="width:82.05pt;height:20.95pt" o:ole="">
                  <v:imagedata r:id="rId2489" o:title=""/>
                </v:shape>
                <o:OLEObject Type="Embed" ProgID="Equation.DSMT4" ShapeID="_x0000_i2581" DrawAspect="Content" ObjectID="_1685802612" r:id="rId2490"/>
              </w:object>
            </w:r>
          </w:p>
        </w:tc>
        <w:tc>
          <w:tcPr>
            <w:tcW w:w="1051" w:type="pct"/>
            <w:tcBorders>
              <w:top w:val="single" w:sz="4" w:space="0" w:color="auto"/>
              <w:left w:val="single" w:sz="4" w:space="0" w:color="auto"/>
              <w:bottom w:val="single" w:sz="4" w:space="0" w:color="auto"/>
              <w:right w:val="single" w:sz="4" w:space="0" w:color="auto"/>
            </w:tcBorders>
            <w:vAlign w:val="center"/>
          </w:tcPr>
          <w:p w14:paraId="2D459E6C" w14:textId="77777777" w:rsidR="00113A1A" w:rsidRPr="00EA4E3A" w:rsidRDefault="00113A1A" w:rsidP="00CD70F7">
            <w:pPr>
              <w:pStyle w:val="TableCell"/>
              <w:rPr>
                <w:rFonts w:cs="Calibri"/>
              </w:rPr>
            </w:pPr>
            <w:r w:rsidRPr="00EA4E3A">
              <w:rPr>
                <w:position w:val="-16"/>
              </w:rPr>
              <w:object w:dxaOrig="1640" w:dyaOrig="420" w14:anchorId="09FAD72E">
                <v:shape id="_x0000_i2582" type="#_x0000_t75" style="width:82.05pt;height:20.95pt" o:ole="">
                  <v:imagedata r:id="rId2491" o:title=""/>
                </v:shape>
                <o:OLEObject Type="Embed" ProgID="Equation.DSMT4" ShapeID="_x0000_i2582" DrawAspect="Content" ObjectID="_1685802613" r:id="rId2492"/>
              </w:object>
            </w:r>
          </w:p>
        </w:tc>
        <w:tc>
          <w:tcPr>
            <w:tcW w:w="1068" w:type="pct"/>
            <w:tcBorders>
              <w:top w:val="single" w:sz="4" w:space="0" w:color="auto"/>
              <w:left w:val="single" w:sz="4" w:space="0" w:color="auto"/>
              <w:bottom w:val="single" w:sz="4" w:space="0" w:color="auto"/>
              <w:right w:val="single" w:sz="4" w:space="0" w:color="auto"/>
            </w:tcBorders>
            <w:vAlign w:val="center"/>
          </w:tcPr>
          <w:p w14:paraId="62DB506D" w14:textId="77777777" w:rsidR="00113A1A" w:rsidRPr="00EA4E3A" w:rsidRDefault="00113A1A" w:rsidP="00CD70F7">
            <w:pPr>
              <w:pStyle w:val="TableCell"/>
              <w:rPr>
                <w:rFonts w:cs="Calibri"/>
              </w:rPr>
            </w:pPr>
            <w:r w:rsidRPr="00EA4E3A">
              <w:rPr>
                <w:position w:val="-16"/>
              </w:rPr>
              <w:object w:dxaOrig="1640" w:dyaOrig="420" w14:anchorId="771DC902">
                <v:shape id="_x0000_i2583" type="#_x0000_t75" style="width:82.05pt;height:20.95pt" o:ole="">
                  <v:imagedata r:id="rId2493" o:title=""/>
                </v:shape>
                <o:OLEObject Type="Embed" ProgID="Equation.DSMT4" ShapeID="_x0000_i2583" DrawAspect="Content" ObjectID="_1685802614" r:id="rId2494"/>
              </w:object>
            </w:r>
          </w:p>
        </w:tc>
      </w:tr>
      <w:tr w:rsidR="00113A1A" w:rsidRPr="00EA4E3A" w14:paraId="3C128C4A"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04CD9C84" w14:textId="77777777" w:rsidR="00113A1A" w:rsidRPr="00EA4E3A" w:rsidRDefault="00113A1A" w:rsidP="00CD70F7">
            <w:pPr>
              <w:pStyle w:val="TAH"/>
              <w:rPr>
                <w:rFonts w:cs="Arial"/>
                <w:lang w:eastAsia="en-US"/>
              </w:rPr>
            </w:pPr>
            <w:r w:rsidRPr="00EA4E3A">
              <w:rPr>
                <w:rFonts w:cs="Arial"/>
                <w:position w:val="-12"/>
                <w:lang w:eastAsia="en-US"/>
              </w:rPr>
              <w:object w:dxaOrig="260" w:dyaOrig="320" w14:anchorId="4CB53C71">
                <v:shape id="_x0000_i2584" type="#_x0000_t75" style="width:12.55pt;height:15.9pt" o:ole="">
                  <v:imagedata r:id="rId1960" o:title=""/>
                </v:shape>
                <o:OLEObject Type="Embed" ProgID="Equation.3" ShapeID="_x0000_i2584" DrawAspect="Content" ObjectID="_1685802615" r:id="rId249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EFA1C0A"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5FDCA646" wp14:editId="2EE3A27F">
                  <wp:extent cx="123825" cy="190500"/>
                  <wp:effectExtent l="0" t="0" r="0" b="0"/>
                  <wp:docPr id="18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1A51AF1F"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E9CD8DD" w14:textId="77777777"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23851ED" w14:textId="77777777"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5ABE16A" w14:textId="77777777"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DF38410" w14:textId="77777777"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421E2A83" w14:textId="77777777" w:rsidR="00113A1A" w:rsidRPr="00EA4E3A" w:rsidRDefault="00113A1A" w:rsidP="00CD70F7">
            <w:pPr>
              <w:pStyle w:val="TAH"/>
              <w:rPr>
                <w:rFonts w:cs="Arial"/>
                <w:lang w:eastAsia="en-US"/>
              </w:rPr>
            </w:pPr>
            <w:r w:rsidRPr="00EA4E3A">
              <w:rPr>
                <w:rFonts w:cs="Arial"/>
                <w:lang w:eastAsia="en-US"/>
              </w:rPr>
              <w:t>15</w:t>
            </w:r>
          </w:p>
        </w:tc>
      </w:tr>
      <w:tr w:rsidR="00113A1A" w:rsidRPr="00EA4E3A" w14:paraId="65628A7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4AB7EF55"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960" w:dyaOrig="300" w14:anchorId="6DDDBE85">
                <v:shape id="_x0000_i2585" type="#_x0000_t75" style="width:47.7pt;height:15.05pt" o:ole="">
                  <v:imagedata r:id="rId2496" o:title=""/>
                </v:shape>
                <o:OLEObject Type="Embed" ProgID="Equation.DSMT4" ShapeID="_x0000_i2585" DrawAspect="Content" ObjectID="_1685802616" r:id="rId2497"/>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D657D21" w14:textId="77777777" w:rsidR="00113A1A" w:rsidRPr="00EA4E3A" w:rsidRDefault="00113A1A" w:rsidP="00CD70F7">
            <w:pPr>
              <w:pStyle w:val="TableCell"/>
              <w:rPr>
                <w:rFonts w:cs="Calibri"/>
              </w:rPr>
            </w:pPr>
            <w:r w:rsidRPr="00EA4E3A">
              <w:rPr>
                <w:position w:val="-16"/>
              </w:rPr>
              <w:object w:dxaOrig="1920" w:dyaOrig="420" w14:anchorId="6EE2F318">
                <v:shape id="_x0000_i2586" type="#_x0000_t75" style="width:96.3pt;height:20.95pt" o:ole="">
                  <v:imagedata r:id="rId2498" o:title=""/>
                </v:shape>
                <o:OLEObject Type="Embed" ProgID="Equation.DSMT4" ShapeID="_x0000_i2586" DrawAspect="Content" ObjectID="_1685802617" r:id="rId2499"/>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97E0806" w14:textId="77777777" w:rsidR="00113A1A" w:rsidRPr="00EA4E3A" w:rsidRDefault="00113A1A" w:rsidP="00CD70F7">
            <w:pPr>
              <w:pStyle w:val="TableCell"/>
              <w:rPr>
                <w:rFonts w:cs="Calibri"/>
              </w:rPr>
            </w:pPr>
            <w:r w:rsidRPr="00EA4E3A">
              <w:rPr>
                <w:position w:val="-16"/>
              </w:rPr>
              <w:object w:dxaOrig="1920" w:dyaOrig="420" w14:anchorId="1394C673">
                <v:shape id="_x0000_i2587" type="#_x0000_t75" style="width:96.3pt;height:20.95pt" o:ole="">
                  <v:imagedata r:id="rId2500" o:title=""/>
                </v:shape>
                <o:OLEObject Type="Embed" ProgID="Equation.DSMT4" ShapeID="_x0000_i2587" DrawAspect="Content" ObjectID="_1685802618" r:id="rId2501"/>
              </w:object>
            </w:r>
          </w:p>
        </w:tc>
        <w:tc>
          <w:tcPr>
            <w:tcW w:w="1051" w:type="pct"/>
            <w:tcBorders>
              <w:top w:val="single" w:sz="4" w:space="0" w:color="auto"/>
              <w:left w:val="single" w:sz="4" w:space="0" w:color="auto"/>
              <w:bottom w:val="single" w:sz="4" w:space="0" w:color="auto"/>
              <w:right w:val="single" w:sz="4" w:space="0" w:color="auto"/>
            </w:tcBorders>
            <w:vAlign w:val="center"/>
          </w:tcPr>
          <w:p w14:paraId="43068806" w14:textId="77777777" w:rsidR="00113A1A" w:rsidRPr="00EA4E3A" w:rsidRDefault="00113A1A" w:rsidP="00CD70F7">
            <w:pPr>
              <w:pStyle w:val="TableCell"/>
              <w:rPr>
                <w:rFonts w:cs="Calibri"/>
              </w:rPr>
            </w:pPr>
            <w:r w:rsidRPr="00EA4E3A">
              <w:rPr>
                <w:position w:val="-16"/>
              </w:rPr>
              <w:object w:dxaOrig="1920" w:dyaOrig="420" w14:anchorId="4D8DDE74">
                <v:shape id="_x0000_i2588" type="#_x0000_t75" style="width:96.3pt;height:20.95pt" o:ole="">
                  <v:imagedata r:id="rId2502" o:title=""/>
                </v:shape>
                <o:OLEObject Type="Embed" ProgID="Equation.DSMT4" ShapeID="_x0000_i2588" DrawAspect="Content" ObjectID="_1685802619" r:id="rId2503"/>
              </w:object>
            </w:r>
          </w:p>
        </w:tc>
        <w:tc>
          <w:tcPr>
            <w:tcW w:w="1068" w:type="pct"/>
            <w:tcBorders>
              <w:top w:val="single" w:sz="4" w:space="0" w:color="auto"/>
              <w:left w:val="single" w:sz="4" w:space="0" w:color="auto"/>
              <w:bottom w:val="single" w:sz="4" w:space="0" w:color="auto"/>
              <w:right w:val="single" w:sz="4" w:space="0" w:color="auto"/>
            </w:tcBorders>
            <w:vAlign w:val="center"/>
          </w:tcPr>
          <w:p w14:paraId="6C9D30B5" w14:textId="77777777" w:rsidR="00113A1A" w:rsidRPr="00EA4E3A" w:rsidRDefault="00113A1A" w:rsidP="00CD70F7">
            <w:pPr>
              <w:pStyle w:val="TableCell"/>
              <w:rPr>
                <w:rFonts w:cs="Calibri"/>
              </w:rPr>
            </w:pPr>
            <w:r w:rsidRPr="00EA4E3A">
              <w:rPr>
                <w:position w:val="-16"/>
              </w:rPr>
              <w:object w:dxaOrig="1920" w:dyaOrig="420" w14:anchorId="569BD637">
                <v:shape id="_x0000_i2589" type="#_x0000_t75" style="width:96.3pt;height:20.95pt" o:ole="">
                  <v:imagedata r:id="rId2504" o:title=""/>
                </v:shape>
                <o:OLEObject Type="Embed" ProgID="Equation.DSMT4" ShapeID="_x0000_i2589" DrawAspect="Content" ObjectID="_1685802620" r:id="rId2505"/>
              </w:object>
            </w:r>
          </w:p>
        </w:tc>
      </w:tr>
      <w:tr w:rsidR="00113A1A" w:rsidRPr="00EA4E3A" w14:paraId="13DB4B9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1067A545"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w14:anchorId="3375E029">
                <v:shape id="_x0000_i2590" type="#_x0000_t75" style="width:59.45pt;height:15.05pt" o:ole="">
                  <v:imagedata r:id="rId2506" o:title=""/>
                </v:shape>
                <o:OLEObject Type="Embed" ProgID="Equation.DSMT4" ShapeID="_x0000_i2590" DrawAspect="Content" ObjectID="_1685802621" r:id="rId2507"/>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33C02F5" w14:textId="77777777" w:rsidR="00113A1A" w:rsidRPr="00EA4E3A" w:rsidRDefault="00113A1A" w:rsidP="00CD70F7">
            <w:pPr>
              <w:pStyle w:val="TableCell"/>
              <w:rPr>
                <w:rFonts w:cs="Calibri"/>
              </w:rPr>
            </w:pPr>
            <w:r w:rsidRPr="00EA4E3A">
              <w:rPr>
                <w:position w:val="-16"/>
              </w:rPr>
              <w:object w:dxaOrig="1920" w:dyaOrig="420" w14:anchorId="4C25591D">
                <v:shape id="_x0000_i2591" type="#_x0000_t75" style="width:96.3pt;height:20.95pt" o:ole="">
                  <v:imagedata r:id="rId2508" o:title=""/>
                </v:shape>
                <o:OLEObject Type="Embed" ProgID="Equation.DSMT4" ShapeID="_x0000_i2591" DrawAspect="Content" ObjectID="_1685802622" r:id="rId2509"/>
              </w:obje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4A685D" w14:textId="77777777" w:rsidR="00113A1A" w:rsidRPr="00EA4E3A" w:rsidRDefault="00113A1A" w:rsidP="00CD70F7">
            <w:pPr>
              <w:pStyle w:val="TableCell"/>
              <w:rPr>
                <w:rFonts w:cs="Calibri"/>
              </w:rPr>
            </w:pPr>
            <w:r w:rsidRPr="00EA4E3A">
              <w:rPr>
                <w:position w:val="-16"/>
              </w:rPr>
              <w:object w:dxaOrig="1920" w:dyaOrig="420" w14:anchorId="4FD88DAB">
                <v:shape id="_x0000_i2592" type="#_x0000_t75" style="width:96.3pt;height:20.95pt" o:ole="">
                  <v:imagedata r:id="rId2510" o:title=""/>
                </v:shape>
                <o:OLEObject Type="Embed" ProgID="Equation.DSMT4" ShapeID="_x0000_i2592" DrawAspect="Content" ObjectID="_1685802623" r:id="rId2511"/>
              </w:object>
            </w:r>
          </w:p>
        </w:tc>
        <w:tc>
          <w:tcPr>
            <w:tcW w:w="1051" w:type="pct"/>
            <w:tcBorders>
              <w:top w:val="single" w:sz="4" w:space="0" w:color="auto"/>
              <w:left w:val="single" w:sz="4" w:space="0" w:color="auto"/>
              <w:bottom w:val="single" w:sz="4" w:space="0" w:color="auto"/>
              <w:right w:val="single" w:sz="4" w:space="0" w:color="auto"/>
            </w:tcBorders>
            <w:vAlign w:val="center"/>
          </w:tcPr>
          <w:p w14:paraId="21929F43" w14:textId="77777777" w:rsidR="00113A1A" w:rsidRPr="00EA4E3A" w:rsidRDefault="00113A1A" w:rsidP="00CD70F7">
            <w:pPr>
              <w:pStyle w:val="TableCell"/>
              <w:rPr>
                <w:rFonts w:cs="Calibri"/>
              </w:rPr>
            </w:pPr>
            <w:r w:rsidRPr="00EA4E3A">
              <w:rPr>
                <w:position w:val="-16"/>
              </w:rPr>
              <w:object w:dxaOrig="1920" w:dyaOrig="420" w14:anchorId="41BFB4AF">
                <v:shape id="_x0000_i2593" type="#_x0000_t75" style="width:96.3pt;height:20.95pt" o:ole="">
                  <v:imagedata r:id="rId2512" o:title=""/>
                </v:shape>
                <o:OLEObject Type="Embed" ProgID="Equation.DSMT4" ShapeID="_x0000_i2593" DrawAspect="Content" ObjectID="_1685802624" r:id="rId2513"/>
              </w:object>
            </w:r>
          </w:p>
        </w:tc>
        <w:tc>
          <w:tcPr>
            <w:tcW w:w="1068" w:type="pct"/>
            <w:tcBorders>
              <w:top w:val="single" w:sz="4" w:space="0" w:color="auto"/>
              <w:left w:val="single" w:sz="4" w:space="0" w:color="auto"/>
              <w:bottom w:val="single" w:sz="4" w:space="0" w:color="auto"/>
              <w:right w:val="single" w:sz="4" w:space="0" w:color="auto"/>
            </w:tcBorders>
            <w:vAlign w:val="center"/>
          </w:tcPr>
          <w:p w14:paraId="10F4A143" w14:textId="77777777" w:rsidR="00113A1A" w:rsidRPr="00EA4E3A" w:rsidRDefault="00113A1A" w:rsidP="00CD70F7">
            <w:pPr>
              <w:pStyle w:val="TableCell"/>
              <w:rPr>
                <w:rFonts w:cs="Calibri"/>
              </w:rPr>
            </w:pPr>
            <w:r w:rsidRPr="00EA4E3A">
              <w:rPr>
                <w:position w:val="-16"/>
              </w:rPr>
              <w:object w:dxaOrig="1920" w:dyaOrig="420" w14:anchorId="72837610">
                <v:shape id="_x0000_i2594" type="#_x0000_t75" style="width:96.3pt;height:20.95pt" o:ole="">
                  <v:imagedata r:id="rId2514" o:title=""/>
                </v:shape>
                <o:OLEObject Type="Embed" ProgID="Equation.DSMT4" ShapeID="_x0000_i2594" DrawAspect="Content" ObjectID="_1685802625" r:id="rId2515"/>
              </w:object>
            </w:r>
          </w:p>
        </w:tc>
      </w:tr>
      <w:tr w:rsidR="00113A1A" w:rsidRPr="00EA4E3A" w14:paraId="3BEDAF7B"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EF018A1" w14:textId="77777777"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w14:anchorId="38553182">
                <v:shape id="_x0000_i2595" type="#_x0000_t75" style="width:185.85pt;height:53.6pt" o:ole="">
                  <v:imagedata r:id="rId2516" o:title=""/>
                </v:shape>
                <o:OLEObject Type="Embed" ProgID="Equation.DSMT4" ShapeID="_x0000_i2595" DrawAspect="Content" ObjectID="_1685802626" r:id="rId2517"/>
              </w:object>
            </w:r>
            <w:r w:rsidRPr="00EA4E3A">
              <w:rPr>
                <w:lang w:eastAsia="en-US"/>
              </w:rPr>
              <w:t xml:space="preserve"> , </w:t>
            </w:r>
            <w:r w:rsidRPr="00EA4E3A">
              <w:rPr>
                <w:position w:val="-48"/>
                <w:lang w:eastAsia="en-US"/>
              </w:rPr>
              <w:object w:dxaOrig="3680" w:dyaOrig="1060" w14:anchorId="37591F12">
                <v:shape id="_x0000_i2596" type="#_x0000_t75" style="width:183.35pt;height:53.6pt" o:ole="">
                  <v:imagedata r:id="rId2518" o:title=""/>
                </v:shape>
                <o:OLEObject Type="Embed" ProgID="Equation.DSMT4" ShapeID="_x0000_i2596" DrawAspect="Content" ObjectID="_1685802627" r:id="rId2519"/>
              </w:object>
            </w:r>
          </w:p>
        </w:tc>
      </w:tr>
    </w:tbl>
    <w:p w14:paraId="2871D71B" w14:textId="77777777"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14:paraId="230B6F8A" w14:textId="77777777" w:rsidTr="00CD70F7">
        <w:trPr>
          <w:cantSplit/>
          <w:trHeight w:val="331"/>
          <w:jc w:val="center"/>
        </w:trPr>
        <w:tc>
          <w:tcPr>
            <w:tcW w:w="5000" w:type="pct"/>
            <w:gridSpan w:val="6"/>
            <w:shd w:val="clear" w:color="auto" w:fill="E0E0E0"/>
            <w:vAlign w:val="center"/>
            <w:hideMark/>
          </w:tcPr>
          <w:p w14:paraId="3255DCFC" w14:textId="77777777"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1160" w:dyaOrig="300" w14:anchorId="7109BD05">
                <v:shape id="_x0000_i2597" type="#_x0000_t75" style="width:57.75pt;height:15.05pt" o:ole="">
                  <v:imagedata r:id="rId2296" o:title=""/>
                </v:shape>
                <o:OLEObject Type="Embed" ProgID="Equation.3" ShapeID="_x0000_i2597" DrawAspect="Content" ObjectID="_1685802628" r:id="rId2520"/>
              </w:object>
            </w:r>
          </w:p>
        </w:tc>
      </w:tr>
      <w:tr w:rsidR="00113A1A" w:rsidRPr="00EA4E3A" w14:paraId="3149CE54" w14:textId="77777777" w:rsidTr="00CD70F7">
        <w:trPr>
          <w:cantSplit/>
          <w:trHeight w:val="331"/>
          <w:jc w:val="center"/>
        </w:trPr>
        <w:tc>
          <w:tcPr>
            <w:tcW w:w="5000" w:type="pct"/>
            <w:gridSpan w:val="6"/>
            <w:shd w:val="clear" w:color="auto" w:fill="E0E0E0"/>
            <w:vAlign w:val="center"/>
            <w:hideMark/>
          </w:tcPr>
          <w:p w14:paraId="08C2B942" w14:textId="77777777"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w14:anchorId="1DA54D99">
                <v:shape id="_x0000_i2598" type="#_x0000_t75" style="width:80.35pt;height:15.9pt" o:ole="">
                  <v:imagedata r:id="rId2521" o:title=""/>
                </v:shape>
                <o:OLEObject Type="Embed" ProgID="Equation.3" ShapeID="_x0000_i2598" DrawAspect="Content" ObjectID="_1685802629" r:id="rId2522"/>
              </w:object>
            </w:r>
          </w:p>
        </w:tc>
      </w:tr>
      <w:tr w:rsidR="00113A1A" w:rsidRPr="00EA4E3A" w14:paraId="3A68AF16" w14:textId="77777777" w:rsidTr="00CD70F7">
        <w:trPr>
          <w:gridAfter w:val="1"/>
          <w:wAfter w:w="26" w:type="pct"/>
          <w:cantSplit/>
          <w:jc w:val="center"/>
        </w:trPr>
        <w:tc>
          <w:tcPr>
            <w:tcW w:w="778" w:type="pct"/>
            <w:vMerge w:val="restart"/>
            <w:shd w:val="clear" w:color="auto" w:fill="E0E0E0"/>
            <w:vAlign w:val="center"/>
            <w:hideMark/>
          </w:tcPr>
          <w:p w14:paraId="777D2C94" w14:textId="77777777" w:rsidR="00113A1A" w:rsidRPr="00EA4E3A" w:rsidRDefault="00113A1A" w:rsidP="00CD70F7">
            <w:pPr>
              <w:pStyle w:val="TAH"/>
              <w:rPr>
                <w:rFonts w:cs="Arial"/>
                <w:lang w:eastAsia="en-US"/>
              </w:rPr>
            </w:pPr>
            <w:r w:rsidRPr="00EA4E3A">
              <w:rPr>
                <w:rFonts w:cs="Arial"/>
                <w:position w:val="-12"/>
                <w:lang w:eastAsia="en-US"/>
              </w:rPr>
              <w:object w:dxaOrig="260" w:dyaOrig="320" w14:anchorId="699EA5E5">
                <v:shape id="_x0000_i2599" type="#_x0000_t75" style="width:12.55pt;height:15.9pt" o:ole="">
                  <v:imagedata r:id="rId2300" o:title=""/>
                </v:shape>
                <o:OLEObject Type="Embed" ProgID="Equation.3" ShapeID="_x0000_i2599" DrawAspect="Content" ObjectID="_1685802630" r:id="rId2523"/>
              </w:object>
            </w:r>
          </w:p>
        </w:tc>
        <w:tc>
          <w:tcPr>
            <w:tcW w:w="4196" w:type="pct"/>
            <w:gridSpan w:val="4"/>
            <w:shd w:val="clear" w:color="auto" w:fill="E0E0E0"/>
            <w:vAlign w:val="center"/>
            <w:hideMark/>
          </w:tcPr>
          <w:p w14:paraId="18240F39"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064F2EB1" wp14:editId="26BEF061">
                  <wp:extent cx="123825" cy="190500"/>
                  <wp:effectExtent l="0" t="0" r="0" b="0"/>
                  <wp:docPr id="28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7B288182" w14:textId="77777777" w:rsidTr="00CD70F7">
        <w:trPr>
          <w:gridAfter w:val="1"/>
          <w:wAfter w:w="26" w:type="pct"/>
          <w:cantSplit/>
          <w:jc w:val="center"/>
        </w:trPr>
        <w:tc>
          <w:tcPr>
            <w:tcW w:w="778" w:type="pct"/>
            <w:vMerge/>
            <w:vAlign w:val="center"/>
            <w:hideMark/>
          </w:tcPr>
          <w:p w14:paraId="5D11AD5E" w14:textId="77777777" w:rsidR="00113A1A" w:rsidRPr="00EA4E3A" w:rsidRDefault="00113A1A" w:rsidP="00CD70F7">
            <w:pPr>
              <w:spacing w:after="0"/>
              <w:rPr>
                <w:rFonts w:ascii="Arial" w:hAnsi="Arial"/>
                <w:b/>
                <w:sz w:val="18"/>
              </w:rPr>
            </w:pPr>
          </w:p>
        </w:tc>
        <w:tc>
          <w:tcPr>
            <w:tcW w:w="1049" w:type="pct"/>
            <w:shd w:val="clear" w:color="auto" w:fill="E0E0E0"/>
            <w:vAlign w:val="center"/>
            <w:hideMark/>
          </w:tcPr>
          <w:p w14:paraId="0A34C8D7" w14:textId="77777777"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14:paraId="2609A3D8" w14:textId="77777777"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14:paraId="5ADF50BC" w14:textId="77777777"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14:paraId="44293023" w14:textId="77777777" w:rsidR="00113A1A" w:rsidRPr="00EA4E3A" w:rsidRDefault="00113A1A" w:rsidP="00CD70F7">
            <w:pPr>
              <w:pStyle w:val="TAH"/>
              <w:rPr>
                <w:rFonts w:cs="Arial"/>
                <w:lang w:eastAsia="en-US"/>
              </w:rPr>
            </w:pPr>
            <w:r w:rsidRPr="00EA4E3A">
              <w:rPr>
                <w:rFonts w:cs="Arial"/>
                <w:lang w:eastAsia="en-US"/>
              </w:rPr>
              <w:t>3</w:t>
            </w:r>
          </w:p>
        </w:tc>
      </w:tr>
      <w:tr w:rsidR="00113A1A" w:rsidRPr="00EA4E3A" w14:paraId="09E32F99" w14:textId="77777777" w:rsidTr="00CD70F7">
        <w:trPr>
          <w:gridAfter w:val="1"/>
          <w:wAfter w:w="26" w:type="pct"/>
          <w:cantSplit/>
          <w:trHeight w:val="418"/>
          <w:jc w:val="center"/>
        </w:trPr>
        <w:tc>
          <w:tcPr>
            <w:tcW w:w="778" w:type="pct"/>
            <w:vAlign w:val="center"/>
            <w:hideMark/>
          </w:tcPr>
          <w:p w14:paraId="5BFD4D6A" w14:textId="77777777" w:rsidR="00113A1A" w:rsidRPr="00EA4E3A" w:rsidRDefault="00113A1A" w:rsidP="00CD70F7">
            <w:pPr>
              <w:pStyle w:val="TAC"/>
              <w:rPr>
                <w:rFonts w:cs="Arial"/>
                <w:lang w:eastAsia="en-US"/>
              </w:rPr>
            </w:pPr>
            <w:r w:rsidRPr="00EA4E3A">
              <w:rPr>
                <w:rFonts w:eastAsia="SimSun" w:cs="Arial"/>
                <w:position w:val="-10"/>
                <w:lang w:eastAsia="zh-CN"/>
              </w:rPr>
              <w:object w:dxaOrig="960" w:dyaOrig="300" w14:anchorId="061875EF">
                <v:shape id="_x0000_i2600" type="#_x0000_t75" style="width:47.7pt;height:15.05pt" o:ole="">
                  <v:imagedata r:id="rId2475" o:title=""/>
                </v:shape>
                <o:OLEObject Type="Embed" ProgID="Equation.3" ShapeID="_x0000_i2600" DrawAspect="Content" ObjectID="_1685802631" r:id="rId2524"/>
              </w:object>
            </w:r>
          </w:p>
        </w:tc>
        <w:tc>
          <w:tcPr>
            <w:tcW w:w="1049" w:type="pct"/>
            <w:vAlign w:val="center"/>
            <w:hideMark/>
          </w:tcPr>
          <w:p w14:paraId="1F8FB8A5" w14:textId="77777777" w:rsidR="00113A1A" w:rsidRPr="00EA4E3A" w:rsidRDefault="00113A1A" w:rsidP="00CD70F7">
            <w:pPr>
              <w:pStyle w:val="TableCell"/>
              <w:rPr>
                <w:rFonts w:cs="Calibri"/>
              </w:rPr>
            </w:pPr>
            <w:r w:rsidRPr="00EA4E3A">
              <w:rPr>
                <w:position w:val="-16"/>
              </w:rPr>
              <w:object w:dxaOrig="1400" w:dyaOrig="400" w14:anchorId="73710A3E">
                <v:shape id="_x0000_i2601" type="#_x0000_t75" style="width:69.5pt;height:20.1pt" o:ole="">
                  <v:imagedata r:id="rId2525" o:title=""/>
                </v:shape>
                <o:OLEObject Type="Embed" ProgID="Equation.3" ShapeID="_x0000_i2601" DrawAspect="Content" ObjectID="_1685802632" r:id="rId2526"/>
              </w:object>
            </w:r>
          </w:p>
        </w:tc>
        <w:tc>
          <w:tcPr>
            <w:tcW w:w="1049" w:type="pct"/>
            <w:vAlign w:val="center"/>
            <w:hideMark/>
          </w:tcPr>
          <w:p w14:paraId="67AB6350" w14:textId="77777777" w:rsidR="00113A1A" w:rsidRPr="00EA4E3A" w:rsidRDefault="00113A1A" w:rsidP="00CD70F7">
            <w:pPr>
              <w:pStyle w:val="TableCell"/>
              <w:rPr>
                <w:rFonts w:cs="Calibri"/>
              </w:rPr>
            </w:pPr>
            <w:r w:rsidRPr="00EA4E3A">
              <w:rPr>
                <w:position w:val="-16"/>
              </w:rPr>
              <w:object w:dxaOrig="1359" w:dyaOrig="420" w14:anchorId="52A2E41C">
                <v:shape id="_x0000_i2602" type="#_x0000_t75" style="width:67.8pt;height:20.95pt" o:ole="">
                  <v:imagedata r:id="rId2527" o:title=""/>
                </v:shape>
                <o:OLEObject Type="Embed" ProgID="Equation.3" ShapeID="_x0000_i2602" DrawAspect="Content" ObjectID="_1685802633" r:id="rId2528"/>
              </w:object>
            </w:r>
          </w:p>
        </w:tc>
        <w:tc>
          <w:tcPr>
            <w:tcW w:w="1049" w:type="pct"/>
            <w:vAlign w:val="center"/>
          </w:tcPr>
          <w:p w14:paraId="350DD7F1" w14:textId="77777777" w:rsidR="00113A1A" w:rsidRPr="00EA4E3A" w:rsidRDefault="00113A1A" w:rsidP="00CD70F7">
            <w:pPr>
              <w:pStyle w:val="TableCell"/>
              <w:rPr>
                <w:rFonts w:cs="Calibri"/>
              </w:rPr>
            </w:pPr>
            <w:r w:rsidRPr="00EA4E3A">
              <w:rPr>
                <w:position w:val="-16"/>
              </w:rPr>
              <w:object w:dxaOrig="1359" w:dyaOrig="420" w14:anchorId="4E15DC1D">
                <v:shape id="_x0000_i2603" type="#_x0000_t75" style="width:67.8pt;height:20.95pt" o:ole="">
                  <v:imagedata r:id="rId2529" o:title=""/>
                </v:shape>
                <o:OLEObject Type="Embed" ProgID="Equation.3" ShapeID="_x0000_i2603" DrawAspect="Content" ObjectID="_1685802634" r:id="rId2530"/>
              </w:object>
            </w:r>
          </w:p>
        </w:tc>
        <w:tc>
          <w:tcPr>
            <w:tcW w:w="1049" w:type="pct"/>
            <w:vAlign w:val="center"/>
          </w:tcPr>
          <w:p w14:paraId="6F221742" w14:textId="77777777" w:rsidR="00113A1A" w:rsidRPr="00EA4E3A" w:rsidRDefault="00113A1A" w:rsidP="00CD70F7">
            <w:pPr>
              <w:pStyle w:val="TableCell"/>
              <w:rPr>
                <w:rFonts w:cs="Calibri"/>
              </w:rPr>
            </w:pPr>
            <w:r w:rsidRPr="00EA4E3A">
              <w:rPr>
                <w:position w:val="-16"/>
              </w:rPr>
              <w:object w:dxaOrig="1359" w:dyaOrig="420" w14:anchorId="37AA2B7D">
                <v:shape id="_x0000_i2604" type="#_x0000_t75" style="width:67.8pt;height:20.95pt" o:ole="">
                  <v:imagedata r:id="rId2531" o:title=""/>
                </v:shape>
                <o:OLEObject Type="Embed" ProgID="Equation.3" ShapeID="_x0000_i2604" DrawAspect="Content" ObjectID="_1685802635" r:id="rId2532"/>
              </w:object>
            </w:r>
          </w:p>
        </w:tc>
      </w:tr>
      <w:tr w:rsidR="00113A1A" w:rsidRPr="00EA4E3A" w14:paraId="0F6256ED" w14:textId="77777777" w:rsidTr="00CD70F7">
        <w:trPr>
          <w:gridAfter w:val="1"/>
          <w:wAfter w:w="26" w:type="pct"/>
          <w:cantSplit/>
          <w:trHeight w:val="418"/>
          <w:jc w:val="center"/>
        </w:trPr>
        <w:tc>
          <w:tcPr>
            <w:tcW w:w="778" w:type="pct"/>
            <w:vAlign w:val="center"/>
            <w:hideMark/>
          </w:tcPr>
          <w:p w14:paraId="6BA5B45B"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w14:anchorId="165323EB">
                <v:shape id="_x0000_i2605" type="#_x0000_t75" style="width:59.45pt;height:15.05pt" o:ole="">
                  <v:imagedata r:id="rId2506" o:title=""/>
                </v:shape>
                <o:OLEObject Type="Embed" ProgID="Equation.3" ShapeID="_x0000_i2605" DrawAspect="Content" ObjectID="_1685802636" r:id="rId2533"/>
              </w:object>
            </w:r>
          </w:p>
        </w:tc>
        <w:tc>
          <w:tcPr>
            <w:tcW w:w="1049" w:type="pct"/>
            <w:vAlign w:val="center"/>
            <w:hideMark/>
          </w:tcPr>
          <w:p w14:paraId="4F04F49A" w14:textId="77777777" w:rsidR="00113A1A" w:rsidRPr="00EA4E3A" w:rsidRDefault="00113A1A" w:rsidP="00CD70F7">
            <w:pPr>
              <w:pStyle w:val="TableCell"/>
              <w:rPr>
                <w:rFonts w:cs="Calibri"/>
              </w:rPr>
            </w:pPr>
            <w:r w:rsidRPr="00EA4E3A">
              <w:rPr>
                <w:position w:val="-16"/>
              </w:rPr>
              <w:object w:dxaOrig="1340" w:dyaOrig="400" w14:anchorId="0E95A91E">
                <v:shape id="_x0000_i2606" type="#_x0000_t75" style="width:67pt;height:20.1pt" o:ole="">
                  <v:imagedata r:id="rId2534" o:title=""/>
                </v:shape>
                <o:OLEObject Type="Embed" ProgID="Equation.3" ShapeID="_x0000_i2606" DrawAspect="Content" ObjectID="_1685802637" r:id="rId2535"/>
              </w:object>
            </w:r>
          </w:p>
        </w:tc>
        <w:tc>
          <w:tcPr>
            <w:tcW w:w="1049" w:type="pct"/>
            <w:vAlign w:val="center"/>
            <w:hideMark/>
          </w:tcPr>
          <w:p w14:paraId="0C28A75E" w14:textId="77777777" w:rsidR="00113A1A" w:rsidRPr="00EA4E3A" w:rsidRDefault="00113A1A" w:rsidP="00CD70F7">
            <w:pPr>
              <w:pStyle w:val="TableCell"/>
              <w:rPr>
                <w:rFonts w:cs="Calibri"/>
              </w:rPr>
            </w:pPr>
            <w:r w:rsidRPr="00EA4E3A">
              <w:rPr>
                <w:position w:val="-16"/>
              </w:rPr>
              <w:object w:dxaOrig="1340" w:dyaOrig="400" w14:anchorId="1E85A6F6">
                <v:shape id="_x0000_i2607" type="#_x0000_t75" style="width:67pt;height:20.1pt" o:ole="">
                  <v:imagedata r:id="rId2536" o:title=""/>
                </v:shape>
                <o:OLEObject Type="Embed" ProgID="Equation.3" ShapeID="_x0000_i2607" DrawAspect="Content" ObjectID="_1685802638" r:id="rId2537"/>
              </w:object>
            </w:r>
          </w:p>
        </w:tc>
        <w:tc>
          <w:tcPr>
            <w:tcW w:w="1049" w:type="pct"/>
            <w:vAlign w:val="center"/>
          </w:tcPr>
          <w:p w14:paraId="0EA97873" w14:textId="77777777" w:rsidR="00113A1A" w:rsidRPr="00EA4E3A" w:rsidRDefault="00113A1A" w:rsidP="00CD70F7">
            <w:pPr>
              <w:pStyle w:val="TableCell"/>
              <w:rPr>
                <w:rFonts w:cs="Calibri"/>
              </w:rPr>
            </w:pPr>
            <w:r w:rsidRPr="00EA4E3A">
              <w:rPr>
                <w:position w:val="-16"/>
              </w:rPr>
              <w:object w:dxaOrig="1340" w:dyaOrig="400" w14:anchorId="0862F4A7">
                <v:shape id="_x0000_i2608" type="#_x0000_t75" style="width:67pt;height:20.1pt" o:ole="">
                  <v:imagedata r:id="rId2538" o:title=""/>
                </v:shape>
                <o:OLEObject Type="Embed" ProgID="Equation.3" ShapeID="_x0000_i2608" DrawAspect="Content" ObjectID="_1685802639" r:id="rId2539"/>
              </w:object>
            </w:r>
          </w:p>
        </w:tc>
        <w:tc>
          <w:tcPr>
            <w:tcW w:w="1049" w:type="pct"/>
            <w:vAlign w:val="center"/>
          </w:tcPr>
          <w:p w14:paraId="167E8934" w14:textId="77777777" w:rsidR="00113A1A" w:rsidRPr="00EA4E3A" w:rsidRDefault="00113A1A" w:rsidP="00CD70F7">
            <w:pPr>
              <w:pStyle w:val="TableCell"/>
              <w:rPr>
                <w:rFonts w:cs="Calibri"/>
              </w:rPr>
            </w:pPr>
            <w:r w:rsidRPr="00EA4E3A">
              <w:rPr>
                <w:position w:val="-16"/>
              </w:rPr>
              <w:object w:dxaOrig="1340" w:dyaOrig="400" w14:anchorId="57505081">
                <v:shape id="_x0000_i2609" type="#_x0000_t75" style="width:67pt;height:20.1pt" o:ole="">
                  <v:imagedata r:id="rId2540" o:title=""/>
                </v:shape>
                <o:OLEObject Type="Embed" ProgID="Equation.3" ShapeID="_x0000_i2609" DrawAspect="Content" ObjectID="_1685802640" r:id="rId2541"/>
              </w:object>
            </w:r>
          </w:p>
        </w:tc>
      </w:tr>
      <w:tr w:rsidR="00113A1A" w:rsidRPr="00EA4E3A" w14:paraId="3301C15C" w14:textId="77777777" w:rsidTr="00CD70F7">
        <w:trPr>
          <w:gridAfter w:val="1"/>
          <w:wAfter w:w="26" w:type="pct"/>
          <w:cantSplit/>
          <w:jc w:val="center"/>
        </w:trPr>
        <w:tc>
          <w:tcPr>
            <w:tcW w:w="778" w:type="pct"/>
            <w:vMerge w:val="restart"/>
            <w:shd w:val="clear" w:color="auto" w:fill="E0E0E0"/>
            <w:vAlign w:val="center"/>
            <w:hideMark/>
          </w:tcPr>
          <w:p w14:paraId="4AAD7D11" w14:textId="77777777" w:rsidR="00113A1A" w:rsidRPr="00EA4E3A" w:rsidRDefault="00113A1A" w:rsidP="00CD70F7">
            <w:pPr>
              <w:pStyle w:val="TAH"/>
              <w:rPr>
                <w:rFonts w:cs="Arial"/>
                <w:lang w:eastAsia="en-US"/>
              </w:rPr>
            </w:pPr>
            <w:r w:rsidRPr="00EA4E3A">
              <w:rPr>
                <w:rFonts w:cs="Arial"/>
                <w:position w:val="-12"/>
                <w:lang w:eastAsia="en-US"/>
              </w:rPr>
              <w:object w:dxaOrig="260" w:dyaOrig="320" w14:anchorId="3F2D5AA7">
                <v:shape id="_x0000_i2610" type="#_x0000_t75" style="width:12.55pt;height:15.9pt" o:ole="">
                  <v:imagedata r:id="rId2300" o:title=""/>
                </v:shape>
                <o:OLEObject Type="Embed" ProgID="Equation.3" ShapeID="_x0000_i2610" DrawAspect="Content" ObjectID="_1685802641" r:id="rId2542"/>
              </w:object>
            </w:r>
          </w:p>
        </w:tc>
        <w:tc>
          <w:tcPr>
            <w:tcW w:w="4196" w:type="pct"/>
            <w:gridSpan w:val="4"/>
            <w:shd w:val="clear" w:color="auto" w:fill="E0E0E0"/>
            <w:vAlign w:val="center"/>
            <w:hideMark/>
          </w:tcPr>
          <w:p w14:paraId="7CA3CD23"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49FB80D3" wp14:editId="5089F56B">
                  <wp:extent cx="123825" cy="190500"/>
                  <wp:effectExtent l="0" t="0" r="0" b="0"/>
                  <wp:docPr id="28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3A20C490" w14:textId="77777777" w:rsidTr="00CD70F7">
        <w:trPr>
          <w:gridAfter w:val="1"/>
          <w:wAfter w:w="26" w:type="pct"/>
          <w:cantSplit/>
          <w:jc w:val="center"/>
        </w:trPr>
        <w:tc>
          <w:tcPr>
            <w:tcW w:w="778" w:type="pct"/>
            <w:vMerge/>
            <w:vAlign w:val="center"/>
            <w:hideMark/>
          </w:tcPr>
          <w:p w14:paraId="6563B3D2" w14:textId="77777777" w:rsidR="00113A1A" w:rsidRPr="00EA4E3A" w:rsidRDefault="00113A1A" w:rsidP="00CD70F7">
            <w:pPr>
              <w:spacing w:after="0"/>
              <w:rPr>
                <w:rFonts w:ascii="Arial" w:hAnsi="Arial"/>
                <w:b/>
                <w:sz w:val="18"/>
              </w:rPr>
            </w:pPr>
          </w:p>
        </w:tc>
        <w:tc>
          <w:tcPr>
            <w:tcW w:w="1049" w:type="pct"/>
            <w:shd w:val="clear" w:color="auto" w:fill="E0E0E0"/>
            <w:vAlign w:val="center"/>
            <w:hideMark/>
          </w:tcPr>
          <w:p w14:paraId="3CF6717B" w14:textId="77777777"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14:paraId="556C4EA1" w14:textId="77777777"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14:paraId="37115340" w14:textId="77777777"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14:paraId="2EB39325" w14:textId="77777777" w:rsidR="00113A1A" w:rsidRPr="00EA4E3A" w:rsidRDefault="00113A1A" w:rsidP="00CD70F7">
            <w:pPr>
              <w:pStyle w:val="TAH"/>
              <w:rPr>
                <w:rFonts w:cs="Arial"/>
                <w:lang w:eastAsia="en-US"/>
              </w:rPr>
            </w:pPr>
            <w:r w:rsidRPr="00EA4E3A">
              <w:rPr>
                <w:rFonts w:cs="Arial"/>
                <w:lang w:eastAsia="en-US"/>
              </w:rPr>
              <w:t>7</w:t>
            </w:r>
          </w:p>
        </w:tc>
      </w:tr>
      <w:tr w:rsidR="00113A1A" w:rsidRPr="00EA4E3A" w14:paraId="7B102B5D" w14:textId="77777777" w:rsidTr="00CD70F7">
        <w:trPr>
          <w:gridAfter w:val="1"/>
          <w:wAfter w:w="26" w:type="pct"/>
          <w:cantSplit/>
          <w:trHeight w:val="418"/>
          <w:jc w:val="center"/>
        </w:trPr>
        <w:tc>
          <w:tcPr>
            <w:tcW w:w="778" w:type="pct"/>
            <w:vAlign w:val="center"/>
            <w:hideMark/>
          </w:tcPr>
          <w:p w14:paraId="1621A527" w14:textId="77777777" w:rsidR="00113A1A" w:rsidRPr="00EA4E3A" w:rsidRDefault="00113A1A" w:rsidP="00CD70F7">
            <w:pPr>
              <w:pStyle w:val="TAC"/>
              <w:rPr>
                <w:rFonts w:cs="Arial"/>
                <w:lang w:eastAsia="en-US"/>
              </w:rPr>
            </w:pPr>
            <w:r w:rsidRPr="00EA4E3A">
              <w:rPr>
                <w:rFonts w:eastAsia="SimSun" w:cs="Arial"/>
                <w:position w:val="-10"/>
                <w:lang w:eastAsia="zh-CN"/>
              </w:rPr>
              <w:object w:dxaOrig="960" w:dyaOrig="300" w14:anchorId="5798F0BF">
                <v:shape id="_x0000_i2611" type="#_x0000_t75" style="width:47.7pt;height:15.05pt" o:ole="">
                  <v:imagedata r:id="rId2475" o:title=""/>
                </v:shape>
                <o:OLEObject Type="Embed" ProgID="Equation.3" ShapeID="_x0000_i2611" DrawAspect="Content" ObjectID="_1685802642" r:id="rId2543"/>
              </w:object>
            </w:r>
          </w:p>
        </w:tc>
        <w:tc>
          <w:tcPr>
            <w:tcW w:w="1049" w:type="pct"/>
            <w:vAlign w:val="center"/>
            <w:hideMark/>
          </w:tcPr>
          <w:p w14:paraId="23C97EAB" w14:textId="77777777" w:rsidR="00113A1A" w:rsidRPr="00EA4E3A" w:rsidRDefault="00113A1A" w:rsidP="00CD70F7">
            <w:pPr>
              <w:pStyle w:val="TableCell"/>
              <w:rPr>
                <w:rFonts w:ascii="Calibri" w:hAnsi="Calibri" w:cs="Calibri"/>
                <w:sz w:val="22"/>
              </w:rPr>
            </w:pPr>
            <w:r w:rsidRPr="00EA4E3A">
              <w:rPr>
                <w:position w:val="-16"/>
              </w:rPr>
              <w:object w:dxaOrig="1540" w:dyaOrig="400" w14:anchorId="2158B84A">
                <v:shape id="_x0000_i2612" type="#_x0000_t75" style="width:77pt;height:20.1pt" o:ole="">
                  <v:imagedata r:id="rId2544" o:title=""/>
                </v:shape>
                <o:OLEObject Type="Embed" ProgID="Equation.3" ShapeID="_x0000_i2612" DrawAspect="Content" ObjectID="_1685802643" r:id="rId2545"/>
              </w:object>
            </w:r>
          </w:p>
        </w:tc>
        <w:tc>
          <w:tcPr>
            <w:tcW w:w="1049" w:type="pct"/>
            <w:vAlign w:val="center"/>
            <w:hideMark/>
          </w:tcPr>
          <w:p w14:paraId="040D3420" w14:textId="77777777" w:rsidR="00113A1A" w:rsidRPr="00EA4E3A" w:rsidRDefault="00113A1A" w:rsidP="00CD70F7">
            <w:pPr>
              <w:pStyle w:val="TableCell"/>
              <w:rPr>
                <w:rFonts w:ascii="Calibri" w:hAnsi="Calibri" w:cs="Calibri"/>
                <w:sz w:val="22"/>
              </w:rPr>
            </w:pPr>
            <w:r w:rsidRPr="00EA4E3A">
              <w:rPr>
                <w:position w:val="-16"/>
              </w:rPr>
              <w:object w:dxaOrig="1540" w:dyaOrig="400" w14:anchorId="63A2ADBF">
                <v:shape id="_x0000_i2613" type="#_x0000_t75" style="width:77pt;height:20.1pt" o:ole="">
                  <v:imagedata r:id="rId2546" o:title=""/>
                </v:shape>
                <o:OLEObject Type="Embed" ProgID="Equation.3" ShapeID="_x0000_i2613" DrawAspect="Content" ObjectID="_1685802644" r:id="rId2547"/>
              </w:object>
            </w:r>
          </w:p>
        </w:tc>
        <w:tc>
          <w:tcPr>
            <w:tcW w:w="1049" w:type="pct"/>
            <w:vAlign w:val="center"/>
          </w:tcPr>
          <w:p w14:paraId="0995667A" w14:textId="77777777" w:rsidR="00113A1A" w:rsidRPr="00EA4E3A" w:rsidRDefault="00113A1A" w:rsidP="00CD70F7">
            <w:pPr>
              <w:pStyle w:val="TableCell"/>
              <w:rPr>
                <w:rFonts w:ascii="Calibri" w:hAnsi="Calibri" w:cs="Calibri"/>
                <w:sz w:val="22"/>
              </w:rPr>
            </w:pPr>
            <w:r w:rsidRPr="00EA4E3A">
              <w:rPr>
                <w:position w:val="-16"/>
              </w:rPr>
              <w:object w:dxaOrig="1540" w:dyaOrig="400" w14:anchorId="72F0616F">
                <v:shape id="_x0000_i2614" type="#_x0000_t75" style="width:77pt;height:20.1pt" o:ole="">
                  <v:imagedata r:id="rId2548" o:title=""/>
                </v:shape>
                <o:OLEObject Type="Embed" ProgID="Equation.3" ShapeID="_x0000_i2614" DrawAspect="Content" ObjectID="_1685802645" r:id="rId2549"/>
              </w:object>
            </w:r>
          </w:p>
        </w:tc>
        <w:tc>
          <w:tcPr>
            <w:tcW w:w="1049" w:type="pct"/>
            <w:vAlign w:val="center"/>
          </w:tcPr>
          <w:p w14:paraId="4389084C" w14:textId="77777777" w:rsidR="00113A1A" w:rsidRPr="00EA4E3A" w:rsidRDefault="008C659C" w:rsidP="00CD70F7">
            <w:pPr>
              <w:pStyle w:val="TableCell"/>
              <w:rPr>
                <w:rFonts w:ascii="Calibri" w:hAnsi="Calibri" w:cs="Calibri"/>
                <w:sz w:val="22"/>
              </w:rPr>
            </w:pPr>
            <w:r w:rsidRPr="00EA4E3A">
              <w:rPr>
                <w:position w:val="-16"/>
              </w:rPr>
              <w:object w:dxaOrig="1680" w:dyaOrig="460" w14:anchorId="0AD6D27E">
                <v:shape id="_x0000_i2615" type="#_x0000_t75" style="width:83.7pt;height:23.45pt" o:ole="">
                  <v:imagedata r:id="rId2550" o:title=""/>
                </v:shape>
                <o:OLEObject Type="Embed" ProgID="Equation.3" ShapeID="_x0000_i2615" DrawAspect="Content" ObjectID="_1685802646" r:id="rId2551"/>
              </w:object>
            </w:r>
          </w:p>
        </w:tc>
      </w:tr>
      <w:tr w:rsidR="00113A1A" w:rsidRPr="00EA4E3A" w14:paraId="699B440C" w14:textId="77777777" w:rsidTr="00CD70F7">
        <w:trPr>
          <w:gridAfter w:val="1"/>
          <w:wAfter w:w="26" w:type="pct"/>
          <w:cantSplit/>
          <w:trHeight w:val="418"/>
          <w:jc w:val="center"/>
        </w:trPr>
        <w:tc>
          <w:tcPr>
            <w:tcW w:w="778" w:type="pct"/>
            <w:vAlign w:val="center"/>
            <w:hideMark/>
          </w:tcPr>
          <w:p w14:paraId="365C943C"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w14:anchorId="6E55E64A">
                <v:shape id="_x0000_i2616" type="#_x0000_t75" style="width:59.45pt;height:15.05pt" o:ole="">
                  <v:imagedata r:id="rId2506" o:title=""/>
                </v:shape>
                <o:OLEObject Type="Embed" ProgID="Equation.3" ShapeID="_x0000_i2616" DrawAspect="Content" ObjectID="_1685802647" r:id="rId2552"/>
              </w:object>
            </w:r>
          </w:p>
        </w:tc>
        <w:tc>
          <w:tcPr>
            <w:tcW w:w="1049" w:type="pct"/>
            <w:vAlign w:val="center"/>
            <w:hideMark/>
          </w:tcPr>
          <w:p w14:paraId="18AF889B" w14:textId="77777777" w:rsidR="00113A1A" w:rsidRPr="00EA4E3A" w:rsidRDefault="00113A1A" w:rsidP="00CD70F7">
            <w:pPr>
              <w:pStyle w:val="TableCell"/>
              <w:rPr>
                <w:rFonts w:ascii="Calibri" w:hAnsi="Calibri" w:cs="Calibri"/>
                <w:sz w:val="22"/>
              </w:rPr>
            </w:pPr>
            <w:r w:rsidRPr="00EA4E3A">
              <w:rPr>
                <w:position w:val="-16"/>
              </w:rPr>
              <w:object w:dxaOrig="1620" w:dyaOrig="400" w14:anchorId="70709FC3">
                <v:shape id="_x0000_i2617" type="#_x0000_t75" style="width:81.2pt;height:20.1pt" o:ole="">
                  <v:imagedata r:id="rId2553" o:title=""/>
                </v:shape>
                <o:OLEObject Type="Embed" ProgID="Equation.3" ShapeID="_x0000_i2617" DrawAspect="Content" ObjectID="_1685802648" r:id="rId2554"/>
              </w:object>
            </w:r>
          </w:p>
        </w:tc>
        <w:tc>
          <w:tcPr>
            <w:tcW w:w="1049" w:type="pct"/>
            <w:vAlign w:val="center"/>
            <w:hideMark/>
          </w:tcPr>
          <w:p w14:paraId="21186EBD" w14:textId="77777777" w:rsidR="00113A1A" w:rsidRPr="00EA4E3A" w:rsidRDefault="00113A1A" w:rsidP="00CD70F7">
            <w:pPr>
              <w:pStyle w:val="TableCell"/>
              <w:rPr>
                <w:rFonts w:ascii="Calibri" w:hAnsi="Calibri" w:cs="Calibri"/>
                <w:sz w:val="22"/>
              </w:rPr>
            </w:pPr>
            <w:r w:rsidRPr="00EA4E3A">
              <w:rPr>
                <w:position w:val="-16"/>
              </w:rPr>
              <w:object w:dxaOrig="1620" w:dyaOrig="400" w14:anchorId="2BADF7D9">
                <v:shape id="_x0000_i2618" type="#_x0000_t75" style="width:81.2pt;height:20.1pt" o:ole="">
                  <v:imagedata r:id="rId2555" o:title=""/>
                </v:shape>
                <o:OLEObject Type="Embed" ProgID="Equation.3" ShapeID="_x0000_i2618" DrawAspect="Content" ObjectID="_1685802649" r:id="rId2556"/>
              </w:object>
            </w:r>
          </w:p>
        </w:tc>
        <w:tc>
          <w:tcPr>
            <w:tcW w:w="1049" w:type="pct"/>
            <w:vAlign w:val="center"/>
          </w:tcPr>
          <w:p w14:paraId="415D06A0" w14:textId="77777777" w:rsidR="00113A1A" w:rsidRPr="00EA4E3A" w:rsidRDefault="00113A1A" w:rsidP="00CD70F7">
            <w:pPr>
              <w:pStyle w:val="TableCell"/>
              <w:rPr>
                <w:rFonts w:ascii="Calibri" w:hAnsi="Calibri" w:cs="Calibri"/>
                <w:sz w:val="22"/>
              </w:rPr>
            </w:pPr>
            <w:r w:rsidRPr="00EA4E3A">
              <w:rPr>
                <w:position w:val="-16"/>
              </w:rPr>
              <w:object w:dxaOrig="1620" w:dyaOrig="400" w14:anchorId="4C0A0AFC">
                <v:shape id="_x0000_i2619" type="#_x0000_t75" style="width:81.2pt;height:20.1pt" o:ole="">
                  <v:imagedata r:id="rId2557" o:title=""/>
                </v:shape>
                <o:OLEObject Type="Embed" ProgID="Equation.3" ShapeID="_x0000_i2619" DrawAspect="Content" ObjectID="_1685802650" r:id="rId2558"/>
              </w:object>
            </w:r>
          </w:p>
        </w:tc>
        <w:tc>
          <w:tcPr>
            <w:tcW w:w="1049" w:type="pct"/>
            <w:vAlign w:val="center"/>
          </w:tcPr>
          <w:p w14:paraId="28D40A48" w14:textId="77777777" w:rsidR="00113A1A" w:rsidRPr="00EA4E3A" w:rsidRDefault="00113A1A" w:rsidP="00CD70F7">
            <w:pPr>
              <w:pStyle w:val="TableCell"/>
              <w:rPr>
                <w:rFonts w:ascii="Calibri" w:hAnsi="Calibri" w:cs="Calibri"/>
                <w:sz w:val="22"/>
              </w:rPr>
            </w:pPr>
            <w:r w:rsidRPr="00EA4E3A">
              <w:rPr>
                <w:position w:val="-16"/>
              </w:rPr>
              <w:object w:dxaOrig="1620" w:dyaOrig="400" w14:anchorId="38544681">
                <v:shape id="_x0000_i2620" type="#_x0000_t75" style="width:81.2pt;height:20.1pt" o:ole="">
                  <v:imagedata r:id="rId2559" o:title=""/>
                </v:shape>
                <o:OLEObject Type="Embed" ProgID="Equation.3" ShapeID="_x0000_i2620" DrawAspect="Content" ObjectID="_1685802651" r:id="rId2560"/>
              </w:object>
            </w:r>
          </w:p>
        </w:tc>
      </w:tr>
      <w:tr w:rsidR="00113A1A" w:rsidRPr="00EA4E3A" w14:paraId="0451AC50" w14:textId="77777777" w:rsidTr="00CD70F7">
        <w:trPr>
          <w:gridAfter w:val="1"/>
          <w:wAfter w:w="26" w:type="pct"/>
          <w:cantSplit/>
          <w:jc w:val="center"/>
        </w:trPr>
        <w:tc>
          <w:tcPr>
            <w:tcW w:w="778" w:type="pct"/>
            <w:vMerge w:val="restart"/>
            <w:shd w:val="clear" w:color="auto" w:fill="E0E0E0"/>
            <w:vAlign w:val="center"/>
            <w:hideMark/>
          </w:tcPr>
          <w:p w14:paraId="048E5CAD" w14:textId="77777777" w:rsidR="00113A1A" w:rsidRPr="00EA4E3A" w:rsidRDefault="00113A1A" w:rsidP="00CD70F7">
            <w:pPr>
              <w:pStyle w:val="TAH"/>
              <w:rPr>
                <w:rFonts w:cs="Arial"/>
                <w:lang w:eastAsia="en-US"/>
              </w:rPr>
            </w:pPr>
            <w:r w:rsidRPr="00EA4E3A">
              <w:rPr>
                <w:rFonts w:cs="Arial"/>
                <w:position w:val="-12"/>
                <w:lang w:eastAsia="en-US"/>
              </w:rPr>
              <w:object w:dxaOrig="260" w:dyaOrig="320" w14:anchorId="14219E5B">
                <v:shape id="_x0000_i2621" type="#_x0000_t75" style="width:12.55pt;height:15.9pt" o:ole="">
                  <v:imagedata r:id="rId2300" o:title=""/>
                </v:shape>
                <o:OLEObject Type="Embed" ProgID="Equation.3" ShapeID="_x0000_i2621" DrawAspect="Content" ObjectID="_1685802652" r:id="rId2561"/>
              </w:object>
            </w:r>
          </w:p>
        </w:tc>
        <w:tc>
          <w:tcPr>
            <w:tcW w:w="4196" w:type="pct"/>
            <w:gridSpan w:val="4"/>
            <w:shd w:val="clear" w:color="auto" w:fill="E0E0E0"/>
            <w:vAlign w:val="center"/>
            <w:hideMark/>
          </w:tcPr>
          <w:p w14:paraId="648603EE"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68C4B437" wp14:editId="5D4293CC">
                  <wp:extent cx="123825" cy="190500"/>
                  <wp:effectExtent l="0" t="0" r="0" b="0"/>
                  <wp:docPr id="28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146125D4" w14:textId="77777777" w:rsidTr="00CD70F7">
        <w:trPr>
          <w:gridAfter w:val="1"/>
          <w:wAfter w:w="26" w:type="pct"/>
          <w:cantSplit/>
          <w:jc w:val="center"/>
        </w:trPr>
        <w:tc>
          <w:tcPr>
            <w:tcW w:w="778" w:type="pct"/>
            <w:vMerge/>
            <w:vAlign w:val="center"/>
            <w:hideMark/>
          </w:tcPr>
          <w:p w14:paraId="4C4C2D49" w14:textId="77777777" w:rsidR="00113A1A" w:rsidRPr="00EA4E3A" w:rsidRDefault="00113A1A" w:rsidP="00CD70F7">
            <w:pPr>
              <w:spacing w:after="0"/>
              <w:rPr>
                <w:rFonts w:ascii="Arial" w:hAnsi="Arial"/>
                <w:b/>
                <w:sz w:val="18"/>
              </w:rPr>
            </w:pPr>
          </w:p>
        </w:tc>
        <w:tc>
          <w:tcPr>
            <w:tcW w:w="1049" w:type="pct"/>
            <w:shd w:val="clear" w:color="auto" w:fill="E0E0E0"/>
            <w:vAlign w:val="center"/>
            <w:hideMark/>
          </w:tcPr>
          <w:p w14:paraId="21723A83" w14:textId="77777777"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14:paraId="363B8A22" w14:textId="77777777"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14:paraId="252F0C53" w14:textId="77777777"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14:paraId="18F89B0E" w14:textId="77777777" w:rsidR="00113A1A" w:rsidRPr="00EA4E3A" w:rsidRDefault="00113A1A" w:rsidP="00CD70F7">
            <w:pPr>
              <w:pStyle w:val="TAH"/>
              <w:rPr>
                <w:rFonts w:cs="Arial"/>
                <w:lang w:eastAsia="en-US"/>
              </w:rPr>
            </w:pPr>
            <w:r w:rsidRPr="00EA4E3A">
              <w:rPr>
                <w:rFonts w:cs="Arial"/>
                <w:lang w:eastAsia="en-US"/>
              </w:rPr>
              <w:t>11</w:t>
            </w:r>
          </w:p>
        </w:tc>
      </w:tr>
      <w:tr w:rsidR="00113A1A" w:rsidRPr="00EA4E3A" w14:paraId="747D98C3" w14:textId="77777777" w:rsidTr="00CD70F7">
        <w:trPr>
          <w:gridAfter w:val="1"/>
          <w:wAfter w:w="26" w:type="pct"/>
          <w:cantSplit/>
          <w:trHeight w:val="418"/>
          <w:jc w:val="center"/>
        </w:trPr>
        <w:tc>
          <w:tcPr>
            <w:tcW w:w="778" w:type="pct"/>
            <w:vAlign w:val="center"/>
            <w:hideMark/>
          </w:tcPr>
          <w:p w14:paraId="6DF50344" w14:textId="77777777" w:rsidR="00113A1A" w:rsidRPr="00EA4E3A" w:rsidRDefault="00113A1A" w:rsidP="00CD70F7">
            <w:pPr>
              <w:pStyle w:val="TAC"/>
              <w:rPr>
                <w:rFonts w:cs="Arial"/>
                <w:lang w:eastAsia="en-US"/>
              </w:rPr>
            </w:pPr>
            <w:r w:rsidRPr="00EA4E3A">
              <w:rPr>
                <w:rFonts w:eastAsia="SimSun" w:cs="Arial"/>
                <w:position w:val="-10"/>
                <w:lang w:eastAsia="zh-CN"/>
              </w:rPr>
              <w:object w:dxaOrig="960" w:dyaOrig="300" w14:anchorId="5E2CCF93">
                <v:shape id="_x0000_i2622" type="#_x0000_t75" style="width:47.7pt;height:15.05pt" o:ole="">
                  <v:imagedata r:id="rId2475" o:title=""/>
                </v:shape>
                <o:OLEObject Type="Embed" ProgID="Equation.3" ShapeID="_x0000_i2622" DrawAspect="Content" ObjectID="_1685802653" r:id="rId2562"/>
              </w:object>
            </w:r>
          </w:p>
        </w:tc>
        <w:tc>
          <w:tcPr>
            <w:tcW w:w="1049" w:type="pct"/>
            <w:vAlign w:val="center"/>
            <w:hideMark/>
          </w:tcPr>
          <w:p w14:paraId="6B8B2BF4" w14:textId="77777777" w:rsidR="00113A1A" w:rsidRPr="00EA4E3A" w:rsidRDefault="00113A1A" w:rsidP="00CD70F7">
            <w:pPr>
              <w:pStyle w:val="TableCell"/>
              <w:rPr>
                <w:rFonts w:ascii="Calibri" w:hAnsi="Calibri" w:cs="Calibri"/>
                <w:sz w:val="22"/>
              </w:rPr>
            </w:pPr>
            <w:r w:rsidRPr="00EA4E3A">
              <w:rPr>
                <w:position w:val="-16"/>
              </w:rPr>
              <w:object w:dxaOrig="1500" w:dyaOrig="400" w14:anchorId="78242BC4">
                <v:shape id="_x0000_i2623" type="#_x0000_t75" style="width:75.35pt;height:20.1pt" o:ole="">
                  <v:imagedata r:id="rId2563" o:title=""/>
                </v:shape>
                <o:OLEObject Type="Embed" ProgID="Equation.3" ShapeID="_x0000_i2623" DrawAspect="Content" ObjectID="_1685802654" r:id="rId2564"/>
              </w:object>
            </w:r>
          </w:p>
        </w:tc>
        <w:tc>
          <w:tcPr>
            <w:tcW w:w="1049" w:type="pct"/>
            <w:vAlign w:val="center"/>
            <w:hideMark/>
          </w:tcPr>
          <w:p w14:paraId="55223157" w14:textId="77777777" w:rsidR="00113A1A" w:rsidRPr="00EA4E3A" w:rsidRDefault="00113A1A" w:rsidP="00CD70F7">
            <w:pPr>
              <w:pStyle w:val="TableCell"/>
              <w:rPr>
                <w:rFonts w:ascii="Calibri" w:hAnsi="Calibri" w:cs="Calibri"/>
                <w:sz w:val="22"/>
              </w:rPr>
            </w:pPr>
            <w:r w:rsidRPr="00EA4E3A">
              <w:rPr>
                <w:position w:val="-16"/>
              </w:rPr>
              <w:object w:dxaOrig="1500" w:dyaOrig="400" w14:anchorId="1EAFF797">
                <v:shape id="_x0000_i2624" type="#_x0000_t75" style="width:75.35pt;height:20.1pt" o:ole="">
                  <v:imagedata r:id="rId2565" o:title=""/>
                </v:shape>
                <o:OLEObject Type="Embed" ProgID="Equation.3" ShapeID="_x0000_i2624" DrawAspect="Content" ObjectID="_1685802655" r:id="rId2566"/>
              </w:object>
            </w:r>
          </w:p>
        </w:tc>
        <w:tc>
          <w:tcPr>
            <w:tcW w:w="1049" w:type="pct"/>
            <w:vAlign w:val="center"/>
          </w:tcPr>
          <w:p w14:paraId="1BCBC0A2" w14:textId="77777777" w:rsidR="00113A1A" w:rsidRPr="00EA4E3A" w:rsidRDefault="00113A1A" w:rsidP="00CD70F7">
            <w:pPr>
              <w:pStyle w:val="TableCell"/>
              <w:rPr>
                <w:rFonts w:ascii="Calibri" w:hAnsi="Calibri" w:cs="Calibri"/>
                <w:sz w:val="22"/>
              </w:rPr>
            </w:pPr>
            <w:r w:rsidRPr="00EA4E3A">
              <w:rPr>
                <w:position w:val="-16"/>
              </w:rPr>
              <w:object w:dxaOrig="1500" w:dyaOrig="400" w14:anchorId="5FBA1938">
                <v:shape id="_x0000_i2625" type="#_x0000_t75" style="width:75.35pt;height:20.1pt" o:ole="">
                  <v:imagedata r:id="rId2567" o:title=""/>
                </v:shape>
                <o:OLEObject Type="Embed" ProgID="Equation.3" ShapeID="_x0000_i2625" DrawAspect="Content" ObjectID="_1685802656" r:id="rId2568"/>
              </w:object>
            </w:r>
          </w:p>
        </w:tc>
        <w:tc>
          <w:tcPr>
            <w:tcW w:w="1049" w:type="pct"/>
            <w:vAlign w:val="center"/>
          </w:tcPr>
          <w:p w14:paraId="72A9BB26" w14:textId="77777777" w:rsidR="00113A1A" w:rsidRPr="00EA4E3A" w:rsidRDefault="00113A1A" w:rsidP="00CD70F7">
            <w:pPr>
              <w:pStyle w:val="TableCell"/>
              <w:rPr>
                <w:rFonts w:ascii="Calibri" w:hAnsi="Calibri" w:cs="Calibri"/>
                <w:sz w:val="22"/>
              </w:rPr>
            </w:pPr>
            <w:r w:rsidRPr="00EA4E3A">
              <w:rPr>
                <w:position w:val="-16"/>
              </w:rPr>
              <w:object w:dxaOrig="1500" w:dyaOrig="400" w14:anchorId="0166707C">
                <v:shape id="_x0000_i2626" type="#_x0000_t75" style="width:75.35pt;height:20.1pt" o:ole="">
                  <v:imagedata r:id="rId2569" o:title=""/>
                </v:shape>
                <o:OLEObject Type="Embed" ProgID="Equation.3" ShapeID="_x0000_i2626" DrawAspect="Content" ObjectID="_1685802657" r:id="rId2570"/>
              </w:object>
            </w:r>
          </w:p>
        </w:tc>
      </w:tr>
      <w:tr w:rsidR="00113A1A" w:rsidRPr="00EA4E3A" w14:paraId="490FEABA" w14:textId="77777777" w:rsidTr="00CD70F7">
        <w:trPr>
          <w:gridAfter w:val="1"/>
          <w:wAfter w:w="26" w:type="pct"/>
          <w:cantSplit/>
          <w:trHeight w:val="418"/>
          <w:jc w:val="center"/>
        </w:trPr>
        <w:tc>
          <w:tcPr>
            <w:tcW w:w="778" w:type="pct"/>
            <w:vAlign w:val="center"/>
            <w:hideMark/>
          </w:tcPr>
          <w:p w14:paraId="115A69B4"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w14:anchorId="51F5F12E">
                <v:shape id="_x0000_i2627" type="#_x0000_t75" style="width:59.45pt;height:15.05pt" o:ole="">
                  <v:imagedata r:id="rId2506" o:title=""/>
                </v:shape>
                <o:OLEObject Type="Embed" ProgID="Equation.3" ShapeID="_x0000_i2627" DrawAspect="Content" ObjectID="_1685802658" r:id="rId2571"/>
              </w:object>
            </w:r>
          </w:p>
        </w:tc>
        <w:tc>
          <w:tcPr>
            <w:tcW w:w="1049" w:type="pct"/>
            <w:vAlign w:val="center"/>
            <w:hideMark/>
          </w:tcPr>
          <w:p w14:paraId="5495D16A" w14:textId="77777777" w:rsidR="00113A1A" w:rsidRPr="00EA4E3A" w:rsidRDefault="00113A1A" w:rsidP="00CD70F7">
            <w:pPr>
              <w:pStyle w:val="TableCell"/>
              <w:rPr>
                <w:rFonts w:ascii="Calibri" w:hAnsi="Calibri" w:cs="Calibri"/>
                <w:sz w:val="22"/>
              </w:rPr>
            </w:pPr>
            <w:r w:rsidRPr="00EA4E3A">
              <w:rPr>
                <w:position w:val="-16"/>
              </w:rPr>
              <w:object w:dxaOrig="1660" w:dyaOrig="400" w14:anchorId="63324B06">
                <v:shape id="_x0000_i2628" type="#_x0000_t75" style="width:83.7pt;height:20.1pt" o:ole="">
                  <v:imagedata r:id="rId2572" o:title=""/>
                </v:shape>
                <o:OLEObject Type="Embed" ProgID="Equation.3" ShapeID="_x0000_i2628" DrawAspect="Content" ObjectID="_1685802659" r:id="rId2573"/>
              </w:object>
            </w:r>
          </w:p>
        </w:tc>
        <w:tc>
          <w:tcPr>
            <w:tcW w:w="1049" w:type="pct"/>
            <w:vAlign w:val="center"/>
            <w:hideMark/>
          </w:tcPr>
          <w:p w14:paraId="128FC419" w14:textId="77777777" w:rsidR="00113A1A" w:rsidRPr="00EA4E3A" w:rsidRDefault="00113A1A" w:rsidP="00CD70F7">
            <w:pPr>
              <w:pStyle w:val="TableCell"/>
              <w:rPr>
                <w:rFonts w:ascii="Calibri" w:hAnsi="Calibri" w:cs="Calibri"/>
                <w:sz w:val="22"/>
              </w:rPr>
            </w:pPr>
            <w:r w:rsidRPr="00EA4E3A">
              <w:rPr>
                <w:position w:val="-16"/>
              </w:rPr>
              <w:object w:dxaOrig="1660" w:dyaOrig="400" w14:anchorId="1B751E44">
                <v:shape id="_x0000_i2629" type="#_x0000_t75" style="width:83.7pt;height:20.1pt" o:ole="">
                  <v:imagedata r:id="rId2574" o:title=""/>
                </v:shape>
                <o:OLEObject Type="Embed" ProgID="Equation.3" ShapeID="_x0000_i2629" DrawAspect="Content" ObjectID="_1685802660" r:id="rId2575"/>
              </w:object>
            </w:r>
          </w:p>
        </w:tc>
        <w:tc>
          <w:tcPr>
            <w:tcW w:w="1049" w:type="pct"/>
            <w:vAlign w:val="center"/>
          </w:tcPr>
          <w:p w14:paraId="3062BED6" w14:textId="77777777" w:rsidR="00113A1A" w:rsidRPr="00EA4E3A" w:rsidRDefault="00113A1A" w:rsidP="00CD70F7">
            <w:pPr>
              <w:pStyle w:val="TableCell"/>
              <w:rPr>
                <w:rFonts w:ascii="Calibri" w:hAnsi="Calibri" w:cs="Calibri"/>
                <w:sz w:val="22"/>
              </w:rPr>
            </w:pPr>
            <w:r w:rsidRPr="00EA4E3A">
              <w:rPr>
                <w:position w:val="-16"/>
              </w:rPr>
              <w:object w:dxaOrig="1660" w:dyaOrig="400" w14:anchorId="7716DE8E">
                <v:shape id="_x0000_i2630" type="#_x0000_t75" style="width:83.7pt;height:20.1pt" o:ole="">
                  <v:imagedata r:id="rId2576" o:title=""/>
                </v:shape>
                <o:OLEObject Type="Embed" ProgID="Equation.3" ShapeID="_x0000_i2630" DrawAspect="Content" ObjectID="_1685802661" r:id="rId2577"/>
              </w:object>
            </w:r>
          </w:p>
        </w:tc>
        <w:tc>
          <w:tcPr>
            <w:tcW w:w="1049" w:type="pct"/>
            <w:vAlign w:val="center"/>
          </w:tcPr>
          <w:p w14:paraId="573FE3B8" w14:textId="77777777" w:rsidR="00113A1A" w:rsidRPr="00EA4E3A" w:rsidRDefault="00113A1A" w:rsidP="00CD70F7">
            <w:pPr>
              <w:pStyle w:val="TableCell"/>
              <w:rPr>
                <w:rFonts w:ascii="Calibri" w:hAnsi="Calibri" w:cs="Calibri"/>
                <w:sz w:val="22"/>
              </w:rPr>
            </w:pPr>
            <w:r w:rsidRPr="00EA4E3A">
              <w:rPr>
                <w:position w:val="-16"/>
              </w:rPr>
              <w:object w:dxaOrig="1660" w:dyaOrig="400" w14:anchorId="4364F535">
                <v:shape id="_x0000_i2631" type="#_x0000_t75" style="width:83.7pt;height:20.1pt" o:ole="">
                  <v:imagedata r:id="rId2578" o:title=""/>
                </v:shape>
                <o:OLEObject Type="Embed" ProgID="Equation.3" ShapeID="_x0000_i2631" DrawAspect="Content" ObjectID="_1685802662" r:id="rId2579"/>
              </w:object>
            </w:r>
          </w:p>
        </w:tc>
      </w:tr>
      <w:tr w:rsidR="00113A1A" w:rsidRPr="00EA4E3A" w14:paraId="409FD915" w14:textId="77777777" w:rsidTr="00CD70F7">
        <w:trPr>
          <w:gridAfter w:val="1"/>
          <w:wAfter w:w="26" w:type="pct"/>
          <w:cantSplit/>
          <w:jc w:val="center"/>
        </w:trPr>
        <w:tc>
          <w:tcPr>
            <w:tcW w:w="778" w:type="pct"/>
            <w:vMerge w:val="restart"/>
            <w:shd w:val="clear" w:color="auto" w:fill="E0E0E0"/>
            <w:vAlign w:val="center"/>
            <w:hideMark/>
          </w:tcPr>
          <w:p w14:paraId="02ACB618" w14:textId="77777777" w:rsidR="00113A1A" w:rsidRPr="00EA4E3A" w:rsidRDefault="00113A1A" w:rsidP="00CD70F7">
            <w:pPr>
              <w:pStyle w:val="TAH"/>
              <w:rPr>
                <w:rFonts w:cs="Arial"/>
                <w:lang w:eastAsia="en-US"/>
              </w:rPr>
            </w:pPr>
            <w:r w:rsidRPr="00EA4E3A">
              <w:rPr>
                <w:rFonts w:cs="Arial"/>
                <w:position w:val="-12"/>
                <w:lang w:eastAsia="en-US"/>
              </w:rPr>
              <w:object w:dxaOrig="260" w:dyaOrig="320" w14:anchorId="131FC368">
                <v:shape id="_x0000_i2632" type="#_x0000_t75" style="width:12.55pt;height:15.9pt" o:ole="">
                  <v:imagedata r:id="rId2300" o:title=""/>
                </v:shape>
                <o:OLEObject Type="Embed" ProgID="Equation.3" ShapeID="_x0000_i2632" DrawAspect="Content" ObjectID="_1685802663" r:id="rId2580"/>
              </w:object>
            </w:r>
          </w:p>
        </w:tc>
        <w:tc>
          <w:tcPr>
            <w:tcW w:w="4196" w:type="pct"/>
            <w:gridSpan w:val="4"/>
            <w:shd w:val="clear" w:color="auto" w:fill="E0E0E0"/>
            <w:vAlign w:val="center"/>
            <w:hideMark/>
          </w:tcPr>
          <w:p w14:paraId="36D26600"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44981564" wp14:editId="19798867">
                  <wp:extent cx="123825" cy="190500"/>
                  <wp:effectExtent l="0" t="0" r="0" b="0"/>
                  <wp:docPr id="29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26B98DE0" w14:textId="77777777" w:rsidTr="00CD70F7">
        <w:trPr>
          <w:gridAfter w:val="1"/>
          <w:wAfter w:w="26" w:type="pct"/>
          <w:cantSplit/>
          <w:jc w:val="center"/>
        </w:trPr>
        <w:tc>
          <w:tcPr>
            <w:tcW w:w="778" w:type="pct"/>
            <w:vMerge/>
            <w:vAlign w:val="center"/>
            <w:hideMark/>
          </w:tcPr>
          <w:p w14:paraId="4F57C542" w14:textId="77777777" w:rsidR="00113A1A" w:rsidRPr="00EA4E3A" w:rsidRDefault="00113A1A" w:rsidP="00CD70F7">
            <w:pPr>
              <w:spacing w:after="0"/>
              <w:rPr>
                <w:rFonts w:ascii="Arial" w:hAnsi="Arial"/>
                <w:b/>
                <w:sz w:val="18"/>
              </w:rPr>
            </w:pPr>
          </w:p>
        </w:tc>
        <w:tc>
          <w:tcPr>
            <w:tcW w:w="1049" w:type="pct"/>
            <w:shd w:val="clear" w:color="auto" w:fill="E0E0E0"/>
            <w:vAlign w:val="center"/>
            <w:hideMark/>
          </w:tcPr>
          <w:p w14:paraId="75374B84" w14:textId="77777777"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14:paraId="6558FF49" w14:textId="77777777"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14:paraId="224688EF" w14:textId="77777777"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14:paraId="07000481" w14:textId="77777777" w:rsidR="00113A1A" w:rsidRPr="00EA4E3A" w:rsidRDefault="00113A1A" w:rsidP="00CD70F7">
            <w:pPr>
              <w:pStyle w:val="TAH"/>
              <w:rPr>
                <w:rFonts w:cs="Arial"/>
                <w:lang w:eastAsia="en-US"/>
              </w:rPr>
            </w:pPr>
            <w:r w:rsidRPr="00EA4E3A">
              <w:rPr>
                <w:rFonts w:cs="Arial"/>
                <w:lang w:eastAsia="en-US"/>
              </w:rPr>
              <w:t>15</w:t>
            </w:r>
          </w:p>
        </w:tc>
      </w:tr>
      <w:tr w:rsidR="00113A1A" w:rsidRPr="00EA4E3A" w14:paraId="73AE54AA" w14:textId="77777777" w:rsidTr="00CD70F7">
        <w:trPr>
          <w:gridAfter w:val="1"/>
          <w:wAfter w:w="26" w:type="pct"/>
          <w:cantSplit/>
          <w:trHeight w:val="418"/>
          <w:jc w:val="center"/>
        </w:trPr>
        <w:tc>
          <w:tcPr>
            <w:tcW w:w="778" w:type="pct"/>
            <w:vAlign w:val="center"/>
            <w:hideMark/>
          </w:tcPr>
          <w:p w14:paraId="37848904" w14:textId="77777777" w:rsidR="00113A1A" w:rsidRPr="00EA4E3A" w:rsidRDefault="00113A1A" w:rsidP="00CD70F7">
            <w:pPr>
              <w:pStyle w:val="TAC"/>
              <w:rPr>
                <w:rFonts w:cs="Arial"/>
                <w:lang w:eastAsia="en-US"/>
              </w:rPr>
            </w:pPr>
            <w:r w:rsidRPr="00EA4E3A">
              <w:rPr>
                <w:rFonts w:eastAsia="SimSun" w:cs="Arial"/>
                <w:position w:val="-10"/>
                <w:lang w:eastAsia="zh-CN"/>
              </w:rPr>
              <w:object w:dxaOrig="960" w:dyaOrig="300" w14:anchorId="6672A08C">
                <v:shape id="_x0000_i2633" type="#_x0000_t75" style="width:47.7pt;height:15.05pt" o:ole="">
                  <v:imagedata r:id="rId2475" o:title=""/>
                </v:shape>
                <o:OLEObject Type="Embed" ProgID="Equation.3" ShapeID="_x0000_i2633" DrawAspect="Content" ObjectID="_1685802664" r:id="rId2581"/>
              </w:object>
            </w:r>
          </w:p>
        </w:tc>
        <w:tc>
          <w:tcPr>
            <w:tcW w:w="1049" w:type="pct"/>
            <w:vAlign w:val="center"/>
            <w:hideMark/>
          </w:tcPr>
          <w:p w14:paraId="72893298" w14:textId="77777777" w:rsidR="00113A1A" w:rsidRPr="00EA4E3A" w:rsidRDefault="00113A1A" w:rsidP="00CD70F7">
            <w:pPr>
              <w:pStyle w:val="TableCell"/>
              <w:rPr>
                <w:rFonts w:ascii="Calibri" w:hAnsi="Calibri" w:cs="Calibri"/>
                <w:sz w:val="22"/>
              </w:rPr>
            </w:pPr>
            <w:r w:rsidRPr="00EA4E3A">
              <w:rPr>
                <w:position w:val="-16"/>
              </w:rPr>
              <w:object w:dxaOrig="1500" w:dyaOrig="400" w14:anchorId="5685FF7D">
                <v:shape id="_x0000_i2634" type="#_x0000_t75" style="width:75.35pt;height:20.1pt" o:ole="">
                  <v:imagedata r:id="rId2582" o:title=""/>
                </v:shape>
                <o:OLEObject Type="Embed" ProgID="Equation.3" ShapeID="_x0000_i2634" DrawAspect="Content" ObjectID="_1685802665" r:id="rId2583"/>
              </w:object>
            </w:r>
          </w:p>
        </w:tc>
        <w:tc>
          <w:tcPr>
            <w:tcW w:w="1049" w:type="pct"/>
            <w:vAlign w:val="center"/>
            <w:hideMark/>
          </w:tcPr>
          <w:p w14:paraId="1466F0C0" w14:textId="77777777" w:rsidR="00113A1A" w:rsidRPr="00EA4E3A" w:rsidRDefault="00113A1A" w:rsidP="00CD70F7">
            <w:pPr>
              <w:pStyle w:val="TableCell"/>
              <w:rPr>
                <w:rFonts w:ascii="Calibri" w:hAnsi="Calibri" w:cs="Calibri"/>
                <w:sz w:val="22"/>
              </w:rPr>
            </w:pPr>
            <w:r w:rsidRPr="00EA4E3A">
              <w:rPr>
                <w:position w:val="-16"/>
              </w:rPr>
              <w:object w:dxaOrig="1480" w:dyaOrig="400" w14:anchorId="6DA73613">
                <v:shape id="_x0000_i2635" type="#_x0000_t75" style="width:74.5pt;height:20.1pt" o:ole="">
                  <v:imagedata r:id="rId2584" o:title=""/>
                </v:shape>
                <o:OLEObject Type="Embed" ProgID="Equation.3" ShapeID="_x0000_i2635" DrawAspect="Content" ObjectID="_1685802666" r:id="rId2585"/>
              </w:object>
            </w:r>
          </w:p>
        </w:tc>
        <w:tc>
          <w:tcPr>
            <w:tcW w:w="1049" w:type="pct"/>
            <w:vAlign w:val="center"/>
          </w:tcPr>
          <w:p w14:paraId="4C2EAF38" w14:textId="77777777" w:rsidR="00113A1A" w:rsidRPr="00EA4E3A" w:rsidRDefault="00113A1A" w:rsidP="00CD70F7">
            <w:pPr>
              <w:pStyle w:val="TableCell"/>
              <w:rPr>
                <w:rFonts w:ascii="Calibri" w:hAnsi="Calibri" w:cs="Calibri"/>
                <w:sz w:val="22"/>
              </w:rPr>
            </w:pPr>
            <w:r w:rsidRPr="00EA4E3A">
              <w:rPr>
                <w:position w:val="-16"/>
              </w:rPr>
              <w:object w:dxaOrig="1480" w:dyaOrig="400" w14:anchorId="42D264AC">
                <v:shape id="_x0000_i2636" type="#_x0000_t75" style="width:74.5pt;height:20.1pt" o:ole="">
                  <v:imagedata r:id="rId2586" o:title=""/>
                </v:shape>
                <o:OLEObject Type="Embed" ProgID="Equation.3" ShapeID="_x0000_i2636" DrawAspect="Content" ObjectID="_1685802667" r:id="rId2587"/>
              </w:object>
            </w:r>
          </w:p>
        </w:tc>
        <w:tc>
          <w:tcPr>
            <w:tcW w:w="1049" w:type="pct"/>
            <w:vAlign w:val="center"/>
          </w:tcPr>
          <w:p w14:paraId="3604DD66" w14:textId="77777777" w:rsidR="00113A1A" w:rsidRPr="00EA4E3A" w:rsidRDefault="00113A1A" w:rsidP="00CD70F7">
            <w:pPr>
              <w:pStyle w:val="TableCell"/>
              <w:rPr>
                <w:rFonts w:ascii="Calibri" w:hAnsi="Calibri" w:cs="Calibri"/>
                <w:sz w:val="22"/>
              </w:rPr>
            </w:pPr>
            <w:r w:rsidRPr="00EA4E3A">
              <w:rPr>
                <w:position w:val="-16"/>
              </w:rPr>
              <w:object w:dxaOrig="1480" w:dyaOrig="400" w14:anchorId="1C6CF85F">
                <v:shape id="_x0000_i2637" type="#_x0000_t75" style="width:74.5pt;height:20.1pt" o:ole="">
                  <v:imagedata r:id="rId2588" o:title=""/>
                </v:shape>
                <o:OLEObject Type="Embed" ProgID="Equation.3" ShapeID="_x0000_i2637" DrawAspect="Content" ObjectID="_1685802668" r:id="rId2589"/>
              </w:object>
            </w:r>
          </w:p>
        </w:tc>
      </w:tr>
      <w:tr w:rsidR="00113A1A" w:rsidRPr="00EA4E3A" w14:paraId="6CCEEE29" w14:textId="77777777" w:rsidTr="00CD70F7">
        <w:trPr>
          <w:gridAfter w:val="1"/>
          <w:wAfter w:w="26" w:type="pct"/>
          <w:cantSplit/>
          <w:trHeight w:val="418"/>
          <w:jc w:val="center"/>
        </w:trPr>
        <w:tc>
          <w:tcPr>
            <w:tcW w:w="778" w:type="pct"/>
            <w:vAlign w:val="center"/>
            <w:hideMark/>
          </w:tcPr>
          <w:p w14:paraId="01F2E9F5"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w14:anchorId="1B811ED8">
                <v:shape id="_x0000_i2638" type="#_x0000_t75" style="width:59.45pt;height:15.05pt" o:ole="">
                  <v:imagedata r:id="rId2506" o:title=""/>
                </v:shape>
                <o:OLEObject Type="Embed" ProgID="Equation.3" ShapeID="_x0000_i2638" DrawAspect="Content" ObjectID="_1685802669" r:id="rId2590"/>
              </w:object>
            </w:r>
          </w:p>
        </w:tc>
        <w:tc>
          <w:tcPr>
            <w:tcW w:w="1049" w:type="pct"/>
            <w:vAlign w:val="center"/>
            <w:hideMark/>
          </w:tcPr>
          <w:p w14:paraId="5F061A91" w14:textId="77777777" w:rsidR="00113A1A" w:rsidRPr="00EA4E3A" w:rsidRDefault="00113A1A" w:rsidP="00CD70F7">
            <w:pPr>
              <w:pStyle w:val="TableCell"/>
              <w:rPr>
                <w:rFonts w:ascii="Calibri" w:hAnsi="Calibri" w:cs="Calibri"/>
                <w:sz w:val="22"/>
              </w:rPr>
            </w:pPr>
            <w:r w:rsidRPr="00EA4E3A">
              <w:rPr>
                <w:position w:val="-16"/>
              </w:rPr>
              <w:object w:dxaOrig="1640" w:dyaOrig="400" w14:anchorId="4388FF23">
                <v:shape id="_x0000_i2639" type="#_x0000_t75" style="width:82.05pt;height:20.1pt" o:ole="">
                  <v:imagedata r:id="rId2591" o:title=""/>
                </v:shape>
                <o:OLEObject Type="Embed" ProgID="Equation.3" ShapeID="_x0000_i2639" DrawAspect="Content" ObjectID="_1685802670" r:id="rId2592"/>
              </w:object>
            </w:r>
          </w:p>
        </w:tc>
        <w:tc>
          <w:tcPr>
            <w:tcW w:w="1049" w:type="pct"/>
            <w:vAlign w:val="center"/>
            <w:hideMark/>
          </w:tcPr>
          <w:p w14:paraId="08362039" w14:textId="77777777" w:rsidR="00113A1A" w:rsidRPr="00EA4E3A" w:rsidRDefault="00113A1A" w:rsidP="00CD70F7">
            <w:pPr>
              <w:pStyle w:val="TableCell"/>
              <w:rPr>
                <w:rFonts w:ascii="Calibri" w:hAnsi="Calibri" w:cs="Calibri"/>
                <w:sz w:val="22"/>
              </w:rPr>
            </w:pPr>
            <w:r w:rsidRPr="00EA4E3A">
              <w:rPr>
                <w:position w:val="-16"/>
              </w:rPr>
              <w:object w:dxaOrig="1640" w:dyaOrig="400" w14:anchorId="79B0C42B">
                <v:shape id="_x0000_i2640" type="#_x0000_t75" style="width:82.05pt;height:20.1pt" o:ole="">
                  <v:imagedata r:id="rId2593" o:title=""/>
                </v:shape>
                <o:OLEObject Type="Embed" ProgID="Equation.3" ShapeID="_x0000_i2640" DrawAspect="Content" ObjectID="_1685802671" r:id="rId2594"/>
              </w:object>
            </w:r>
          </w:p>
        </w:tc>
        <w:tc>
          <w:tcPr>
            <w:tcW w:w="1049" w:type="pct"/>
            <w:vAlign w:val="center"/>
          </w:tcPr>
          <w:p w14:paraId="1F7ED246" w14:textId="77777777" w:rsidR="00113A1A" w:rsidRPr="00EA4E3A" w:rsidRDefault="00113A1A" w:rsidP="00CD70F7">
            <w:pPr>
              <w:pStyle w:val="TableCell"/>
              <w:rPr>
                <w:rFonts w:ascii="Calibri" w:hAnsi="Calibri" w:cs="Calibri"/>
                <w:sz w:val="22"/>
              </w:rPr>
            </w:pPr>
            <w:r w:rsidRPr="00EA4E3A">
              <w:rPr>
                <w:position w:val="-16"/>
              </w:rPr>
              <w:object w:dxaOrig="1640" w:dyaOrig="400" w14:anchorId="0D629964">
                <v:shape id="_x0000_i2641" type="#_x0000_t75" style="width:82.05pt;height:20.1pt" o:ole="">
                  <v:imagedata r:id="rId2595" o:title=""/>
                </v:shape>
                <o:OLEObject Type="Embed" ProgID="Equation.3" ShapeID="_x0000_i2641" DrawAspect="Content" ObjectID="_1685802672" r:id="rId2596"/>
              </w:object>
            </w:r>
          </w:p>
        </w:tc>
        <w:tc>
          <w:tcPr>
            <w:tcW w:w="1049" w:type="pct"/>
            <w:vAlign w:val="center"/>
          </w:tcPr>
          <w:p w14:paraId="5F55774F" w14:textId="77777777" w:rsidR="00113A1A" w:rsidRPr="00EA4E3A" w:rsidRDefault="00113A1A" w:rsidP="00CD70F7">
            <w:pPr>
              <w:pStyle w:val="TableCell"/>
              <w:rPr>
                <w:rFonts w:ascii="Calibri" w:hAnsi="Calibri" w:cs="Calibri"/>
                <w:sz w:val="22"/>
              </w:rPr>
            </w:pPr>
            <w:r w:rsidRPr="00EA4E3A">
              <w:rPr>
                <w:position w:val="-16"/>
              </w:rPr>
              <w:object w:dxaOrig="1640" w:dyaOrig="400" w14:anchorId="1AA336DF">
                <v:shape id="_x0000_i2642" type="#_x0000_t75" style="width:82.05pt;height:20.1pt" o:ole="">
                  <v:imagedata r:id="rId2597" o:title=""/>
                </v:shape>
                <o:OLEObject Type="Embed" ProgID="Equation.3" ShapeID="_x0000_i2642" DrawAspect="Content" ObjectID="_1685802673" r:id="rId2598"/>
              </w:object>
            </w:r>
          </w:p>
        </w:tc>
      </w:tr>
      <w:tr w:rsidR="00113A1A" w:rsidRPr="00EA4E3A" w14:paraId="09C6D87A" w14:textId="77777777" w:rsidTr="00CD70F7">
        <w:trPr>
          <w:gridAfter w:val="1"/>
          <w:wAfter w:w="26" w:type="pct"/>
          <w:cantSplit/>
          <w:trHeight w:val="418"/>
          <w:jc w:val="center"/>
        </w:trPr>
        <w:tc>
          <w:tcPr>
            <w:tcW w:w="4974" w:type="pct"/>
            <w:gridSpan w:val="5"/>
            <w:vAlign w:val="center"/>
            <w:hideMark/>
          </w:tcPr>
          <w:p w14:paraId="59937A47" w14:textId="77777777"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w14:anchorId="027CBC91">
                <v:shape id="_x0000_i2643" type="#_x0000_t75" style="width:185pt;height:53.6pt" o:ole="">
                  <v:imagedata r:id="rId2516" o:title=""/>
                </v:shape>
                <o:OLEObject Type="Embed" ProgID="Equation.3" ShapeID="_x0000_i2643" DrawAspect="Content" ObjectID="_1685802674" r:id="rId2599"/>
              </w:object>
            </w:r>
            <w:r w:rsidRPr="00EA4E3A">
              <w:rPr>
                <w:lang w:eastAsia="en-US"/>
              </w:rPr>
              <w:t xml:space="preserve"> , </w:t>
            </w:r>
            <w:r w:rsidRPr="00EA4E3A">
              <w:rPr>
                <w:position w:val="-48"/>
                <w:lang w:eastAsia="en-US"/>
              </w:rPr>
              <w:object w:dxaOrig="3680" w:dyaOrig="1060" w14:anchorId="065AB8F5">
                <v:shape id="_x0000_i2644" type="#_x0000_t75" style="width:182.5pt;height:53.6pt" o:ole="">
                  <v:imagedata r:id="rId2518" o:title=""/>
                </v:shape>
                <o:OLEObject Type="Embed" ProgID="Equation.3" ShapeID="_x0000_i2644" DrawAspect="Content" ObjectID="_1685802675" r:id="rId2600"/>
              </w:object>
            </w:r>
          </w:p>
        </w:tc>
      </w:tr>
    </w:tbl>
    <w:p w14:paraId="2C6B7C44" w14:textId="77777777"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14:paraId="18F8D1B1" w14:textId="77777777" w:rsidTr="00CD70F7">
        <w:trPr>
          <w:cantSplit/>
          <w:jc w:val="center"/>
        </w:trPr>
        <w:tc>
          <w:tcPr>
            <w:tcW w:w="5000" w:type="pct"/>
            <w:gridSpan w:val="6"/>
            <w:shd w:val="clear" w:color="auto" w:fill="E0E0E0"/>
            <w:vAlign w:val="center"/>
            <w:hideMark/>
          </w:tcPr>
          <w:p w14:paraId="328AFC2B" w14:textId="77777777"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620" w:dyaOrig="300" w14:anchorId="61763DE9">
                <v:shape id="_x0000_i2645" type="#_x0000_t75" style="width:31pt;height:15.05pt" o:ole="">
                  <v:imagedata r:id="rId2601" o:title=""/>
                </v:shape>
                <o:OLEObject Type="Embed" ProgID="Equation.3" ShapeID="_x0000_i2645" DrawAspect="Content" ObjectID="_1685802676" r:id="rId2602"/>
              </w:object>
            </w:r>
          </w:p>
        </w:tc>
      </w:tr>
      <w:tr w:rsidR="00113A1A" w:rsidRPr="00EA4E3A" w14:paraId="0C23FCF2" w14:textId="77777777" w:rsidTr="00CD70F7">
        <w:trPr>
          <w:cantSplit/>
          <w:jc w:val="center"/>
        </w:trPr>
        <w:tc>
          <w:tcPr>
            <w:tcW w:w="5000" w:type="pct"/>
            <w:gridSpan w:val="6"/>
            <w:shd w:val="clear" w:color="auto" w:fill="E0E0E0"/>
            <w:vAlign w:val="center"/>
            <w:hideMark/>
          </w:tcPr>
          <w:p w14:paraId="1C914580" w14:textId="77777777" w:rsidR="00113A1A" w:rsidRPr="00EA4E3A" w:rsidRDefault="00E20852" w:rsidP="00CD70F7">
            <w:pPr>
              <w:pStyle w:val="TAH"/>
              <w:rPr>
                <w:rFonts w:cs="Arial"/>
                <w:noProof/>
                <w:lang w:val="en-US" w:eastAsia="en-US"/>
              </w:rPr>
            </w:pPr>
            <w:r w:rsidRPr="00EA4E3A">
              <w:rPr>
                <w:rFonts w:cs="Arial"/>
                <w:position w:val="-14"/>
                <w:lang w:eastAsia="zh-CN"/>
              </w:rPr>
              <w:object w:dxaOrig="700" w:dyaOrig="380" w14:anchorId="1031F93E">
                <v:shape id="_x0000_i2646" type="#_x0000_t75" style="width:35.15pt;height:18.4pt" o:ole="">
                  <v:imagedata r:id="rId2603" o:title=""/>
                </v:shape>
                <o:OLEObject Type="Embed" ProgID="Equation.3" ShapeID="_x0000_i2646" DrawAspect="Content" ObjectID="_1685802677" r:id="rId2604"/>
              </w:object>
            </w:r>
          </w:p>
        </w:tc>
      </w:tr>
      <w:tr w:rsidR="00113A1A" w:rsidRPr="00EA4E3A" w14:paraId="5B67F573" w14:textId="77777777" w:rsidTr="00CD70F7">
        <w:trPr>
          <w:gridAfter w:val="1"/>
          <w:wAfter w:w="26" w:type="pct"/>
          <w:cantSplit/>
          <w:jc w:val="center"/>
        </w:trPr>
        <w:tc>
          <w:tcPr>
            <w:tcW w:w="778" w:type="pct"/>
            <w:vMerge w:val="restart"/>
            <w:shd w:val="clear" w:color="auto" w:fill="E0E0E0"/>
            <w:vAlign w:val="center"/>
            <w:hideMark/>
          </w:tcPr>
          <w:p w14:paraId="5BAB814A" w14:textId="77777777" w:rsidR="00113A1A" w:rsidRPr="00EA4E3A" w:rsidRDefault="00113A1A" w:rsidP="00CD70F7">
            <w:pPr>
              <w:pStyle w:val="TAH"/>
              <w:rPr>
                <w:rFonts w:cs="Arial"/>
                <w:lang w:eastAsia="en-US"/>
              </w:rPr>
            </w:pPr>
            <w:r w:rsidRPr="00EA4E3A">
              <w:rPr>
                <w:rFonts w:cs="Arial"/>
                <w:position w:val="-12"/>
                <w:lang w:eastAsia="en-US"/>
              </w:rPr>
              <w:object w:dxaOrig="260" w:dyaOrig="320" w14:anchorId="68336F67">
                <v:shape id="_x0000_i2647" type="#_x0000_t75" style="width:12.55pt;height:15.9pt" o:ole="">
                  <v:imagedata r:id="rId2300" o:title=""/>
                </v:shape>
                <o:OLEObject Type="Embed" ProgID="Equation.3" ShapeID="_x0000_i2647" DrawAspect="Content" ObjectID="_1685802678" r:id="rId2605"/>
              </w:object>
            </w:r>
          </w:p>
        </w:tc>
        <w:tc>
          <w:tcPr>
            <w:tcW w:w="4196" w:type="pct"/>
            <w:gridSpan w:val="4"/>
            <w:shd w:val="clear" w:color="auto" w:fill="E0E0E0"/>
            <w:vAlign w:val="center"/>
            <w:hideMark/>
          </w:tcPr>
          <w:p w14:paraId="5D8BE89F"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18459EE2" wp14:editId="41ECFD1F">
                  <wp:extent cx="123825" cy="190500"/>
                  <wp:effectExtent l="0" t="0" r="0" b="0"/>
                  <wp:docPr id="29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6B6283EB" w14:textId="77777777" w:rsidTr="00CD70F7">
        <w:trPr>
          <w:gridAfter w:val="1"/>
          <w:wAfter w:w="26" w:type="pct"/>
          <w:cantSplit/>
          <w:jc w:val="center"/>
        </w:trPr>
        <w:tc>
          <w:tcPr>
            <w:tcW w:w="778" w:type="pct"/>
            <w:vMerge/>
            <w:vAlign w:val="center"/>
            <w:hideMark/>
          </w:tcPr>
          <w:p w14:paraId="3E4026E0" w14:textId="77777777" w:rsidR="00113A1A" w:rsidRPr="00EA4E3A" w:rsidRDefault="00113A1A" w:rsidP="00CD70F7">
            <w:pPr>
              <w:spacing w:after="0"/>
              <w:rPr>
                <w:rFonts w:ascii="Arial" w:hAnsi="Arial"/>
                <w:b/>
                <w:sz w:val="18"/>
              </w:rPr>
            </w:pPr>
          </w:p>
        </w:tc>
        <w:tc>
          <w:tcPr>
            <w:tcW w:w="1049" w:type="pct"/>
            <w:shd w:val="clear" w:color="auto" w:fill="E0E0E0"/>
            <w:vAlign w:val="center"/>
            <w:hideMark/>
          </w:tcPr>
          <w:p w14:paraId="3E204102" w14:textId="77777777"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14:paraId="766AB733" w14:textId="77777777"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14:paraId="770318AF" w14:textId="77777777"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14:paraId="4CD6E6D6" w14:textId="77777777" w:rsidR="00113A1A" w:rsidRPr="00EA4E3A" w:rsidRDefault="00113A1A" w:rsidP="00CD70F7">
            <w:pPr>
              <w:pStyle w:val="TAH"/>
              <w:rPr>
                <w:rFonts w:cs="Arial"/>
                <w:lang w:eastAsia="en-US"/>
              </w:rPr>
            </w:pPr>
            <w:r w:rsidRPr="00EA4E3A">
              <w:rPr>
                <w:rFonts w:cs="Arial"/>
                <w:lang w:eastAsia="en-US"/>
              </w:rPr>
              <w:t>3</w:t>
            </w:r>
          </w:p>
        </w:tc>
      </w:tr>
      <w:tr w:rsidR="00113A1A" w:rsidRPr="00EA4E3A" w14:paraId="475F610B" w14:textId="77777777" w:rsidTr="00CD70F7">
        <w:trPr>
          <w:gridAfter w:val="1"/>
          <w:wAfter w:w="26" w:type="pct"/>
          <w:cantSplit/>
          <w:trHeight w:val="418"/>
          <w:jc w:val="center"/>
        </w:trPr>
        <w:tc>
          <w:tcPr>
            <w:tcW w:w="778" w:type="pct"/>
            <w:vAlign w:val="center"/>
            <w:hideMark/>
          </w:tcPr>
          <w:p w14:paraId="3D6BC8F4" w14:textId="77777777" w:rsidR="00113A1A" w:rsidRPr="00EA4E3A" w:rsidRDefault="00113A1A" w:rsidP="00CD70F7">
            <w:pPr>
              <w:pStyle w:val="TAC"/>
              <w:rPr>
                <w:rFonts w:cs="Arial"/>
                <w:lang w:eastAsia="en-US"/>
              </w:rPr>
            </w:pPr>
            <w:r w:rsidRPr="00EA4E3A">
              <w:rPr>
                <w:rFonts w:eastAsia="SimSun" w:cs="Arial"/>
                <w:position w:val="-10"/>
                <w:lang w:eastAsia="zh-CN"/>
              </w:rPr>
              <w:object w:dxaOrig="960" w:dyaOrig="300" w14:anchorId="3BB770DE">
                <v:shape id="_x0000_i2648" type="#_x0000_t75" style="width:47.7pt;height:15.05pt" o:ole="">
                  <v:imagedata r:id="rId2475" o:title=""/>
                </v:shape>
                <o:OLEObject Type="Embed" ProgID="Equation.3" ShapeID="_x0000_i2648" DrawAspect="Content" ObjectID="_1685802679" r:id="rId2606"/>
              </w:object>
            </w:r>
          </w:p>
        </w:tc>
        <w:tc>
          <w:tcPr>
            <w:tcW w:w="1049" w:type="pct"/>
            <w:vAlign w:val="center"/>
            <w:hideMark/>
          </w:tcPr>
          <w:p w14:paraId="6B0918C5" w14:textId="77777777" w:rsidR="00113A1A" w:rsidRPr="00EA4E3A" w:rsidRDefault="00113A1A" w:rsidP="00CD70F7">
            <w:pPr>
              <w:pStyle w:val="TableCell"/>
              <w:rPr>
                <w:rFonts w:cs="Calibri"/>
              </w:rPr>
            </w:pPr>
            <w:r w:rsidRPr="00EA4E3A">
              <w:rPr>
                <w:position w:val="-16"/>
              </w:rPr>
              <w:object w:dxaOrig="1140" w:dyaOrig="420" w14:anchorId="0771CFFD">
                <v:shape id="_x0000_i2649" type="#_x0000_t75" style="width:56.95pt;height:20.95pt" o:ole="">
                  <v:imagedata r:id="rId2607" o:title=""/>
                </v:shape>
                <o:OLEObject Type="Embed" ProgID="Equation.3" ShapeID="_x0000_i2649" DrawAspect="Content" ObjectID="_1685802680" r:id="rId2608"/>
              </w:object>
            </w:r>
          </w:p>
        </w:tc>
        <w:tc>
          <w:tcPr>
            <w:tcW w:w="1049" w:type="pct"/>
            <w:vAlign w:val="center"/>
            <w:hideMark/>
          </w:tcPr>
          <w:p w14:paraId="57083F7E" w14:textId="77777777" w:rsidR="00113A1A" w:rsidRPr="00EA4E3A" w:rsidRDefault="00113A1A" w:rsidP="00CD70F7">
            <w:pPr>
              <w:pStyle w:val="TableCell"/>
              <w:rPr>
                <w:rFonts w:cs="Calibri"/>
              </w:rPr>
            </w:pPr>
            <w:r w:rsidRPr="00EA4E3A">
              <w:rPr>
                <w:position w:val="-16"/>
              </w:rPr>
              <w:object w:dxaOrig="1140" w:dyaOrig="420" w14:anchorId="3444E07F">
                <v:shape id="_x0000_i2650" type="#_x0000_t75" style="width:56.95pt;height:20.95pt" o:ole="">
                  <v:imagedata r:id="rId2609" o:title=""/>
                </v:shape>
                <o:OLEObject Type="Embed" ProgID="Equation.3" ShapeID="_x0000_i2650" DrawAspect="Content" ObjectID="_1685802681" r:id="rId2610"/>
              </w:object>
            </w:r>
          </w:p>
        </w:tc>
        <w:tc>
          <w:tcPr>
            <w:tcW w:w="1049" w:type="pct"/>
            <w:vAlign w:val="center"/>
          </w:tcPr>
          <w:p w14:paraId="72789D69" w14:textId="77777777" w:rsidR="00113A1A" w:rsidRPr="00EA4E3A" w:rsidRDefault="00113A1A" w:rsidP="00CD70F7">
            <w:pPr>
              <w:pStyle w:val="TableCell"/>
              <w:rPr>
                <w:rFonts w:cs="Calibri"/>
              </w:rPr>
            </w:pPr>
            <w:r w:rsidRPr="00EA4E3A">
              <w:rPr>
                <w:position w:val="-16"/>
              </w:rPr>
              <w:object w:dxaOrig="1140" w:dyaOrig="420" w14:anchorId="51653BD5">
                <v:shape id="_x0000_i2651" type="#_x0000_t75" style="width:56.95pt;height:20.95pt" o:ole="">
                  <v:imagedata r:id="rId2611" o:title=""/>
                </v:shape>
                <o:OLEObject Type="Embed" ProgID="Equation.3" ShapeID="_x0000_i2651" DrawAspect="Content" ObjectID="_1685802682" r:id="rId2612"/>
              </w:object>
            </w:r>
          </w:p>
        </w:tc>
        <w:tc>
          <w:tcPr>
            <w:tcW w:w="1049" w:type="pct"/>
            <w:vAlign w:val="center"/>
          </w:tcPr>
          <w:p w14:paraId="183BC0C7" w14:textId="77777777" w:rsidR="00113A1A" w:rsidRPr="00EA4E3A" w:rsidRDefault="00113A1A" w:rsidP="00CD70F7">
            <w:pPr>
              <w:pStyle w:val="TableCell"/>
              <w:rPr>
                <w:rFonts w:cs="Calibri"/>
              </w:rPr>
            </w:pPr>
            <w:r w:rsidRPr="00EA4E3A">
              <w:rPr>
                <w:position w:val="-16"/>
              </w:rPr>
              <w:object w:dxaOrig="1140" w:dyaOrig="420" w14:anchorId="33B53019">
                <v:shape id="_x0000_i2652" type="#_x0000_t75" style="width:56.95pt;height:20.95pt" o:ole="">
                  <v:imagedata r:id="rId2613" o:title=""/>
                </v:shape>
                <o:OLEObject Type="Embed" ProgID="Equation.3" ShapeID="_x0000_i2652" DrawAspect="Content" ObjectID="_1685802683" r:id="rId2614"/>
              </w:object>
            </w:r>
          </w:p>
        </w:tc>
      </w:tr>
      <w:tr w:rsidR="00113A1A" w:rsidRPr="00EA4E3A" w14:paraId="49AB20B5" w14:textId="77777777" w:rsidTr="00CD70F7">
        <w:trPr>
          <w:gridAfter w:val="1"/>
          <w:wAfter w:w="26" w:type="pct"/>
          <w:cantSplit/>
          <w:trHeight w:val="418"/>
          <w:jc w:val="center"/>
        </w:trPr>
        <w:tc>
          <w:tcPr>
            <w:tcW w:w="778" w:type="pct"/>
            <w:vAlign w:val="center"/>
            <w:hideMark/>
          </w:tcPr>
          <w:p w14:paraId="311AB92A"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w14:anchorId="49030121">
                <v:shape id="_x0000_i2653" type="#_x0000_t75" style="width:59.45pt;height:15.05pt" o:ole="">
                  <v:imagedata r:id="rId2506" o:title=""/>
                </v:shape>
                <o:OLEObject Type="Embed" ProgID="Equation.3" ShapeID="_x0000_i2653" DrawAspect="Content" ObjectID="_1685802684" r:id="rId2615"/>
              </w:object>
            </w:r>
          </w:p>
        </w:tc>
        <w:tc>
          <w:tcPr>
            <w:tcW w:w="1049" w:type="pct"/>
            <w:vAlign w:val="center"/>
            <w:hideMark/>
          </w:tcPr>
          <w:p w14:paraId="693E55C0" w14:textId="77777777" w:rsidR="00113A1A" w:rsidRPr="00EA4E3A" w:rsidRDefault="00113A1A" w:rsidP="00CD70F7">
            <w:pPr>
              <w:pStyle w:val="TableCell"/>
              <w:rPr>
                <w:rFonts w:cs="Calibri"/>
              </w:rPr>
            </w:pPr>
            <w:r w:rsidRPr="00EA4E3A">
              <w:rPr>
                <w:position w:val="-16"/>
              </w:rPr>
              <w:object w:dxaOrig="1140" w:dyaOrig="420" w14:anchorId="134F24DC">
                <v:shape id="_x0000_i2654" type="#_x0000_t75" style="width:56.95pt;height:20.95pt" o:ole="">
                  <v:imagedata r:id="rId2616" o:title=""/>
                </v:shape>
                <o:OLEObject Type="Embed" ProgID="Equation.3" ShapeID="_x0000_i2654" DrawAspect="Content" ObjectID="_1685802685" r:id="rId2617"/>
              </w:object>
            </w:r>
          </w:p>
        </w:tc>
        <w:tc>
          <w:tcPr>
            <w:tcW w:w="1049" w:type="pct"/>
            <w:vAlign w:val="center"/>
            <w:hideMark/>
          </w:tcPr>
          <w:p w14:paraId="176C8A42" w14:textId="77777777" w:rsidR="00113A1A" w:rsidRPr="00EA4E3A" w:rsidRDefault="00113A1A" w:rsidP="00CD70F7">
            <w:pPr>
              <w:pStyle w:val="TableCell"/>
              <w:rPr>
                <w:rFonts w:cs="Calibri"/>
              </w:rPr>
            </w:pPr>
            <w:r w:rsidRPr="00EA4E3A">
              <w:rPr>
                <w:position w:val="-16"/>
              </w:rPr>
              <w:object w:dxaOrig="1140" w:dyaOrig="420" w14:anchorId="5E45C58A">
                <v:shape id="_x0000_i2655" type="#_x0000_t75" style="width:56.95pt;height:20.95pt" o:ole="">
                  <v:imagedata r:id="rId2618" o:title=""/>
                </v:shape>
                <o:OLEObject Type="Embed" ProgID="Equation.3" ShapeID="_x0000_i2655" DrawAspect="Content" ObjectID="_1685802686" r:id="rId2619"/>
              </w:object>
            </w:r>
          </w:p>
        </w:tc>
        <w:tc>
          <w:tcPr>
            <w:tcW w:w="1049" w:type="pct"/>
            <w:vAlign w:val="center"/>
          </w:tcPr>
          <w:p w14:paraId="3A00C1D8" w14:textId="77777777" w:rsidR="00113A1A" w:rsidRPr="00EA4E3A" w:rsidRDefault="00113A1A" w:rsidP="00CD70F7">
            <w:pPr>
              <w:pStyle w:val="TableCell"/>
              <w:rPr>
                <w:rFonts w:cs="Calibri"/>
              </w:rPr>
            </w:pPr>
            <w:r w:rsidRPr="00EA4E3A">
              <w:rPr>
                <w:position w:val="-16"/>
              </w:rPr>
              <w:object w:dxaOrig="1140" w:dyaOrig="420" w14:anchorId="35B8331F">
                <v:shape id="_x0000_i2656" type="#_x0000_t75" style="width:56.95pt;height:20.95pt" o:ole="">
                  <v:imagedata r:id="rId2620" o:title=""/>
                </v:shape>
                <o:OLEObject Type="Embed" ProgID="Equation.3" ShapeID="_x0000_i2656" DrawAspect="Content" ObjectID="_1685802687" r:id="rId2621"/>
              </w:object>
            </w:r>
          </w:p>
        </w:tc>
        <w:tc>
          <w:tcPr>
            <w:tcW w:w="1049" w:type="pct"/>
            <w:vAlign w:val="center"/>
          </w:tcPr>
          <w:p w14:paraId="4A195A54" w14:textId="77777777" w:rsidR="00113A1A" w:rsidRPr="00EA4E3A" w:rsidRDefault="00113A1A" w:rsidP="00CD70F7">
            <w:pPr>
              <w:pStyle w:val="TableCell"/>
              <w:rPr>
                <w:rFonts w:cs="Calibri"/>
              </w:rPr>
            </w:pPr>
            <w:r w:rsidRPr="00EA4E3A">
              <w:rPr>
                <w:position w:val="-16"/>
              </w:rPr>
              <w:object w:dxaOrig="1140" w:dyaOrig="420" w14:anchorId="768E0CFE">
                <v:shape id="_x0000_i2657" type="#_x0000_t75" style="width:56.95pt;height:20.95pt" o:ole="">
                  <v:imagedata r:id="rId2622" o:title=""/>
                </v:shape>
                <o:OLEObject Type="Embed" ProgID="Equation.3" ShapeID="_x0000_i2657" DrawAspect="Content" ObjectID="_1685802688" r:id="rId2623"/>
              </w:object>
            </w:r>
          </w:p>
        </w:tc>
      </w:tr>
      <w:tr w:rsidR="00113A1A" w:rsidRPr="00EA4E3A" w14:paraId="0F7EA385" w14:textId="77777777" w:rsidTr="00CD70F7">
        <w:trPr>
          <w:gridAfter w:val="1"/>
          <w:wAfter w:w="26" w:type="pct"/>
          <w:cantSplit/>
          <w:trHeight w:val="418"/>
          <w:jc w:val="center"/>
        </w:trPr>
        <w:tc>
          <w:tcPr>
            <w:tcW w:w="778" w:type="pct"/>
            <w:vAlign w:val="center"/>
            <w:hideMark/>
          </w:tcPr>
          <w:p w14:paraId="45129193"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w14:anchorId="42955938">
                <v:shape id="_x0000_i2658" type="#_x0000_t75" style="width:63.65pt;height:15.05pt" o:ole="">
                  <v:imagedata r:id="rId2624" o:title=""/>
                </v:shape>
                <o:OLEObject Type="Embed" ProgID="Equation.3" ShapeID="_x0000_i2658" DrawAspect="Content" ObjectID="_1685802689" r:id="rId2625"/>
              </w:object>
            </w:r>
          </w:p>
        </w:tc>
        <w:tc>
          <w:tcPr>
            <w:tcW w:w="1049" w:type="pct"/>
            <w:vAlign w:val="center"/>
            <w:hideMark/>
          </w:tcPr>
          <w:p w14:paraId="74679BBA" w14:textId="77777777" w:rsidR="00113A1A" w:rsidRPr="00EA4E3A" w:rsidRDefault="00113A1A" w:rsidP="00CD70F7">
            <w:pPr>
              <w:pStyle w:val="TableCell"/>
              <w:rPr>
                <w:rFonts w:cs="Calibri"/>
              </w:rPr>
            </w:pPr>
            <w:r w:rsidRPr="00EA4E3A">
              <w:rPr>
                <w:position w:val="-16"/>
              </w:rPr>
              <w:object w:dxaOrig="1200" w:dyaOrig="420" w14:anchorId="768C9760">
                <v:shape id="_x0000_i2659" type="#_x0000_t75" style="width:60.3pt;height:20.95pt" o:ole="">
                  <v:imagedata r:id="rId2626" o:title=""/>
                </v:shape>
                <o:OLEObject Type="Embed" ProgID="Equation.3" ShapeID="_x0000_i2659" DrawAspect="Content" ObjectID="_1685802690" r:id="rId2627"/>
              </w:object>
            </w:r>
          </w:p>
        </w:tc>
        <w:tc>
          <w:tcPr>
            <w:tcW w:w="1049" w:type="pct"/>
            <w:vAlign w:val="center"/>
            <w:hideMark/>
          </w:tcPr>
          <w:p w14:paraId="45CE1AEB" w14:textId="77777777" w:rsidR="00113A1A" w:rsidRPr="00EA4E3A" w:rsidRDefault="00113A1A" w:rsidP="00CD70F7">
            <w:pPr>
              <w:pStyle w:val="TableCell"/>
              <w:rPr>
                <w:rFonts w:cs="Calibri"/>
              </w:rPr>
            </w:pPr>
            <w:r w:rsidRPr="00EA4E3A">
              <w:rPr>
                <w:position w:val="-16"/>
              </w:rPr>
              <w:object w:dxaOrig="1200" w:dyaOrig="420" w14:anchorId="0A983C82">
                <v:shape id="_x0000_i2660" type="#_x0000_t75" style="width:60.3pt;height:20.95pt" o:ole="">
                  <v:imagedata r:id="rId2628" o:title=""/>
                </v:shape>
                <o:OLEObject Type="Embed" ProgID="Equation.3" ShapeID="_x0000_i2660" DrawAspect="Content" ObjectID="_1685802691" r:id="rId2629"/>
              </w:object>
            </w:r>
          </w:p>
        </w:tc>
        <w:tc>
          <w:tcPr>
            <w:tcW w:w="1049" w:type="pct"/>
            <w:vAlign w:val="center"/>
          </w:tcPr>
          <w:p w14:paraId="0EEB7607" w14:textId="77777777" w:rsidR="00113A1A" w:rsidRPr="00EA4E3A" w:rsidRDefault="00113A1A" w:rsidP="00CD70F7">
            <w:pPr>
              <w:pStyle w:val="TableCell"/>
              <w:rPr>
                <w:rFonts w:cs="Calibri"/>
              </w:rPr>
            </w:pPr>
            <w:r w:rsidRPr="00EA4E3A">
              <w:rPr>
                <w:position w:val="-16"/>
              </w:rPr>
              <w:object w:dxaOrig="1200" w:dyaOrig="420" w14:anchorId="0D55F9CE">
                <v:shape id="_x0000_i2661" type="#_x0000_t75" style="width:60.3pt;height:20.95pt" o:ole="">
                  <v:imagedata r:id="rId2630" o:title=""/>
                </v:shape>
                <o:OLEObject Type="Embed" ProgID="Equation.3" ShapeID="_x0000_i2661" DrawAspect="Content" ObjectID="_1685802692" r:id="rId2631"/>
              </w:object>
            </w:r>
          </w:p>
        </w:tc>
        <w:tc>
          <w:tcPr>
            <w:tcW w:w="1049" w:type="pct"/>
            <w:vAlign w:val="center"/>
          </w:tcPr>
          <w:p w14:paraId="7A1B970C" w14:textId="77777777" w:rsidR="00113A1A" w:rsidRPr="00EA4E3A" w:rsidRDefault="00113A1A" w:rsidP="00CD70F7">
            <w:pPr>
              <w:pStyle w:val="TableCell"/>
              <w:rPr>
                <w:rFonts w:cs="Calibri"/>
              </w:rPr>
            </w:pPr>
            <w:r w:rsidRPr="00EA4E3A">
              <w:rPr>
                <w:position w:val="-16"/>
              </w:rPr>
              <w:object w:dxaOrig="1200" w:dyaOrig="420" w14:anchorId="365D1E9E">
                <v:shape id="_x0000_i2662" type="#_x0000_t75" style="width:60.3pt;height:20.95pt" o:ole="">
                  <v:imagedata r:id="rId2632" o:title=""/>
                </v:shape>
                <o:OLEObject Type="Embed" ProgID="Equation.3" ShapeID="_x0000_i2662" DrawAspect="Content" ObjectID="_1685802693" r:id="rId2633"/>
              </w:object>
            </w:r>
          </w:p>
        </w:tc>
      </w:tr>
      <w:tr w:rsidR="00113A1A" w:rsidRPr="00EA4E3A" w14:paraId="2E6C805B" w14:textId="77777777" w:rsidTr="00CD70F7">
        <w:trPr>
          <w:gridAfter w:val="1"/>
          <w:wAfter w:w="26" w:type="pct"/>
          <w:cantSplit/>
          <w:jc w:val="center"/>
        </w:trPr>
        <w:tc>
          <w:tcPr>
            <w:tcW w:w="778" w:type="pct"/>
            <w:vMerge w:val="restart"/>
            <w:shd w:val="clear" w:color="auto" w:fill="E0E0E0"/>
            <w:vAlign w:val="center"/>
            <w:hideMark/>
          </w:tcPr>
          <w:p w14:paraId="0853D80C" w14:textId="77777777" w:rsidR="00113A1A" w:rsidRPr="00EA4E3A" w:rsidRDefault="00113A1A" w:rsidP="00CD70F7">
            <w:pPr>
              <w:pStyle w:val="TAH"/>
              <w:rPr>
                <w:rFonts w:cs="Arial"/>
                <w:lang w:eastAsia="en-US"/>
              </w:rPr>
            </w:pPr>
            <w:r w:rsidRPr="00EA4E3A">
              <w:rPr>
                <w:rFonts w:cs="Arial"/>
                <w:position w:val="-12"/>
                <w:lang w:eastAsia="en-US"/>
              </w:rPr>
              <w:object w:dxaOrig="260" w:dyaOrig="320" w14:anchorId="2D6C5184">
                <v:shape id="_x0000_i2663" type="#_x0000_t75" style="width:12.55pt;height:15.9pt" o:ole="">
                  <v:imagedata r:id="rId2300" o:title=""/>
                </v:shape>
                <o:OLEObject Type="Embed" ProgID="Equation.3" ShapeID="_x0000_i2663" DrawAspect="Content" ObjectID="_1685802694" r:id="rId2634"/>
              </w:object>
            </w:r>
          </w:p>
        </w:tc>
        <w:tc>
          <w:tcPr>
            <w:tcW w:w="4196" w:type="pct"/>
            <w:gridSpan w:val="4"/>
            <w:shd w:val="clear" w:color="auto" w:fill="E0E0E0"/>
            <w:vAlign w:val="center"/>
            <w:hideMark/>
          </w:tcPr>
          <w:p w14:paraId="1393F6B7"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2F7FFEAF" wp14:editId="5C5A4F39">
                  <wp:extent cx="123825" cy="190500"/>
                  <wp:effectExtent l="0" t="0" r="0" b="0"/>
                  <wp:docPr id="29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69A36A1D" w14:textId="77777777" w:rsidTr="00CD70F7">
        <w:trPr>
          <w:gridAfter w:val="1"/>
          <w:wAfter w:w="26" w:type="pct"/>
          <w:cantSplit/>
          <w:jc w:val="center"/>
        </w:trPr>
        <w:tc>
          <w:tcPr>
            <w:tcW w:w="778" w:type="pct"/>
            <w:vMerge/>
            <w:vAlign w:val="center"/>
            <w:hideMark/>
          </w:tcPr>
          <w:p w14:paraId="1384ED8A" w14:textId="77777777" w:rsidR="00113A1A" w:rsidRPr="00EA4E3A" w:rsidRDefault="00113A1A" w:rsidP="00CD70F7">
            <w:pPr>
              <w:spacing w:after="0"/>
              <w:rPr>
                <w:rFonts w:ascii="Arial" w:hAnsi="Arial"/>
                <w:b/>
                <w:sz w:val="18"/>
              </w:rPr>
            </w:pPr>
          </w:p>
        </w:tc>
        <w:tc>
          <w:tcPr>
            <w:tcW w:w="1049" w:type="pct"/>
            <w:shd w:val="clear" w:color="auto" w:fill="E0E0E0"/>
            <w:vAlign w:val="center"/>
            <w:hideMark/>
          </w:tcPr>
          <w:p w14:paraId="6D998FBC" w14:textId="77777777"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14:paraId="372C1FE0" w14:textId="77777777"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14:paraId="32CFA287" w14:textId="77777777"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14:paraId="629AD9D3" w14:textId="77777777" w:rsidR="00113A1A" w:rsidRPr="00EA4E3A" w:rsidRDefault="00113A1A" w:rsidP="00CD70F7">
            <w:pPr>
              <w:pStyle w:val="TAH"/>
              <w:rPr>
                <w:rFonts w:cs="Arial"/>
                <w:lang w:eastAsia="en-US"/>
              </w:rPr>
            </w:pPr>
            <w:r w:rsidRPr="00EA4E3A">
              <w:rPr>
                <w:rFonts w:cs="Arial"/>
                <w:lang w:eastAsia="en-US"/>
              </w:rPr>
              <w:t>7</w:t>
            </w:r>
          </w:p>
        </w:tc>
      </w:tr>
      <w:tr w:rsidR="00113A1A" w:rsidRPr="00EA4E3A" w14:paraId="7F28B48D" w14:textId="77777777" w:rsidTr="00CD70F7">
        <w:trPr>
          <w:gridAfter w:val="1"/>
          <w:wAfter w:w="26" w:type="pct"/>
          <w:cantSplit/>
          <w:trHeight w:val="418"/>
          <w:jc w:val="center"/>
        </w:trPr>
        <w:tc>
          <w:tcPr>
            <w:tcW w:w="778" w:type="pct"/>
            <w:vAlign w:val="center"/>
            <w:hideMark/>
          </w:tcPr>
          <w:p w14:paraId="3D2ABB0B" w14:textId="77777777" w:rsidR="00113A1A" w:rsidRPr="00EA4E3A" w:rsidRDefault="00113A1A" w:rsidP="00CD70F7">
            <w:pPr>
              <w:pStyle w:val="TAC"/>
              <w:rPr>
                <w:rFonts w:cs="Arial"/>
                <w:lang w:eastAsia="en-US"/>
              </w:rPr>
            </w:pPr>
            <w:r w:rsidRPr="00EA4E3A">
              <w:rPr>
                <w:rFonts w:eastAsia="SimSun" w:cs="Arial"/>
                <w:position w:val="-10"/>
                <w:lang w:eastAsia="zh-CN"/>
              </w:rPr>
              <w:object w:dxaOrig="960" w:dyaOrig="300" w14:anchorId="0F9E1AC5">
                <v:shape id="_x0000_i2664" type="#_x0000_t75" style="width:47.7pt;height:15.05pt" o:ole="">
                  <v:imagedata r:id="rId2475" o:title=""/>
                </v:shape>
                <o:OLEObject Type="Embed" ProgID="Equation.3" ShapeID="_x0000_i2664" DrawAspect="Content" ObjectID="_1685802695" r:id="rId2635"/>
              </w:object>
            </w:r>
          </w:p>
        </w:tc>
        <w:tc>
          <w:tcPr>
            <w:tcW w:w="1049" w:type="pct"/>
            <w:vAlign w:val="center"/>
            <w:hideMark/>
          </w:tcPr>
          <w:p w14:paraId="2B566D0A" w14:textId="77777777" w:rsidR="00113A1A" w:rsidRPr="00EA4E3A" w:rsidRDefault="00113A1A" w:rsidP="00CD70F7">
            <w:pPr>
              <w:pStyle w:val="TableCell"/>
              <w:rPr>
                <w:rFonts w:cs="Calibri"/>
              </w:rPr>
            </w:pPr>
            <w:r w:rsidRPr="00EA4E3A">
              <w:rPr>
                <w:position w:val="-16"/>
              </w:rPr>
              <w:object w:dxaOrig="1280" w:dyaOrig="420" w14:anchorId="3F75C1F8">
                <v:shape id="_x0000_i2665" type="#_x0000_t75" style="width:63.65pt;height:20.95pt" o:ole="">
                  <v:imagedata r:id="rId2636" o:title=""/>
                </v:shape>
                <o:OLEObject Type="Embed" ProgID="Equation.3" ShapeID="_x0000_i2665" DrawAspect="Content" ObjectID="_1685802696" r:id="rId2637"/>
              </w:object>
            </w:r>
          </w:p>
        </w:tc>
        <w:tc>
          <w:tcPr>
            <w:tcW w:w="1049" w:type="pct"/>
            <w:vAlign w:val="center"/>
            <w:hideMark/>
          </w:tcPr>
          <w:p w14:paraId="2DA1DC85" w14:textId="77777777" w:rsidR="00113A1A" w:rsidRPr="00EA4E3A" w:rsidRDefault="00113A1A" w:rsidP="00CD70F7">
            <w:pPr>
              <w:pStyle w:val="TableCell"/>
              <w:rPr>
                <w:rFonts w:cs="Calibri"/>
              </w:rPr>
            </w:pPr>
            <w:r w:rsidRPr="00EA4E3A">
              <w:rPr>
                <w:position w:val="-16"/>
              </w:rPr>
              <w:object w:dxaOrig="1280" w:dyaOrig="420" w14:anchorId="239F2F19">
                <v:shape id="_x0000_i2666" type="#_x0000_t75" style="width:63.65pt;height:20.95pt" o:ole="">
                  <v:imagedata r:id="rId2638" o:title=""/>
                </v:shape>
                <o:OLEObject Type="Embed" ProgID="Equation.3" ShapeID="_x0000_i2666" DrawAspect="Content" ObjectID="_1685802697" r:id="rId2639"/>
              </w:object>
            </w:r>
          </w:p>
        </w:tc>
        <w:tc>
          <w:tcPr>
            <w:tcW w:w="1049" w:type="pct"/>
            <w:vAlign w:val="center"/>
          </w:tcPr>
          <w:p w14:paraId="3595A386" w14:textId="77777777" w:rsidR="00113A1A" w:rsidRPr="00EA4E3A" w:rsidRDefault="00113A1A" w:rsidP="00CD70F7">
            <w:pPr>
              <w:pStyle w:val="TableCell"/>
              <w:rPr>
                <w:rFonts w:cs="Calibri"/>
              </w:rPr>
            </w:pPr>
            <w:r w:rsidRPr="00EA4E3A">
              <w:rPr>
                <w:position w:val="-16"/>
              </w:rPr>
              <w:object w:dxaOrig="1280" w:dyaOrig="420" w14:anchorId="2CDE8A0E">
                <v:shape id="_x0000_i2667" type="#_x0000_t75" style="width:63.65pt;height:20.95pt" o:ole="">
                  <v:imagedata r:id="rId2640" o:title=""/>
                </v:shape>
                <o:OLEObject Type="Embed" ProgID="Equation.3" ShapeID="_x0000_i2667" DrawAspect="Content" ObjectID="_1685802698" r:id="rId2641"/>
              </w:object>
            </w:r>
          </w:p>
        </w:tc>
        <w:tc>
          <w:tcPr>
            <w:tcW w:w="1049" w:type="pct"/>
            <w:vAlign w:val="center"/>
          </w:tcPr>
          <w:p w14:paraId="48AF10EA" w14:textId="77777777" w:rsidR="00113A1A" w:rsidRPr="00EA4E3A" w:rsidRDefault="00113A1A" w:rsidP="00CD70F7">
            <w:pPr>
              <w:pStyle w:val="TableCell"/>
              <w:rPr>
                <w:rFonts w:cs="Calibri"/>
              </w:rPr>
            </w:pPr>
            <w:r w:rsidRPr="00EA4E3A">
              <w:rPr>
                <w:position w:val="-16"/>
              </w:rPr>
              <w:object w:dxaOrig="1300" w:dyaOrig="400" w14:anchorId="706308DC">
                <v:shape id="_x0000_i2668" type="#_x0000_t75" style="width:65.3pt;height:20.1pt" o:ole="">
                  <v:imagedata r:id="rId2642" o:title=""/>
                </v:shape>
                <o:OLEObject Type="Embed" ProgID="Equation.3" ShapeID="_x0000_i2668" DrawAspect="Content" ObjectID="_1685802699" r:id="rId2643"/>
              </w:object>
            </w:r>
          </w:p>
        </w:tc>
      </w:tr>
      <w:tr w:rsidR="00113A1A" w:rsidRPr="00EA4E3A" w14:paraId="57CD3933" w14:textId="77777777" w:rsidTr="00CD70F7">
        <w:trPr>
          <w:gridAfter w:val="1"/>
          <w:wAfter w:w="26" w:type="pct"/>
          <w:cantSplit/>
          <w:trHeight w:val="418"/>
          <w:jc w:val="center"/>
        </w:trPr>
        <w:tc>
          <w:tcPr>
            <w:tcW w:w="778" w:type="pct"/>
            <w:vAlign w:val="center"/>
            <w:hideMark/>
          </w:tcPr>
          <w:p w14:paraId="57A3735E"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w14:anchorId="2257CE98">
                <v:shape id="_x0000_i2669" type="#_x0000_t75" style="width:59.45pt;height:15.05pt" o:ole="">
                  <v:imagedata r:id="rId2506" o:title=""/>
                </v:shape>
                <o:OLEObject Type="Embed" ProgID="Equation.3" ShapeID="_x0000_i2669" DrawAspect="Content" ObjectID="_1685802700" r:id="rId2644"/>
              </w:object>
            </w:r>
          </w:p>
        </w:tc>
        <w:tc>
          <w:tcPr>
            <w:tcW w:w="1049" w:type="pct"/>
            <w:vAlign w:val="center"/>
            <w:hideMark/>
          </w:tcPr>
          <w:p w14:paraId="348DB797" w14:textId="77777777" w:rsidR="00113A1A" w:rsidRPr="00EA4E3A" w:rsidRDefault="00113A1A" w:rsidP="00CD70F7">
            <w:pPr>
              <w:pStyle w:val="TableCell"/>
              <w:rPr>
                <w:rFonts w:cs="Calibri"/>
              </w:rPr>
            </w:pPr>
            <w:r w:rsidRPr="00EA4E3A">
              <w:rPr>
                <w:position w:val="-16"/>
              </w:rPr>
              <w:object w:dxaOrig="1280" w:dyaOrig="420" w14:anchorId="1D9D5BA3">
                <v:shape id="_x0000_i2670" type="#_x0000_t75" style="width:63.65pt;height:20.95pt" o:ole="">
                  <v:imagedata r:id="rId2645" o:title=""/>
                </v:shape>
                <o:OLEObject Type="Embed" ProgID="Equation.3" ShapeID="_x0000_i2670" DrawAspect="Content" ObjectID="_1685802701" r:id="rId2646"/>
              </w:object>
            </w:r>
          </w:p>
        </w:tc>
        <w:tc>
          <w:tcPr>
            <w:tcW w:w="1049" w:type="pct"/>
            <w:vAlign w:val="center"/>
            <w:hideMark/>
          </w:tcPr>
          <w:p w14:paraId="3BC8D88C" w14:textId="77777777" w:rsidR="00113A1A" w:rsidRPr="00EA4E3A" w:rsidRDefault="00113A1A" w:rsidP="00CD70F7">
            <w:pPr>
              <w:pStyle w:val="TableCell"/>
              <w:rPr>
                <w:rFonts w:cs="Calibri"/>
              </w:rPr>
            </w:pPr>
            <w:r w:rsidRPr="00EA4E3A">
              <w:rPr>
                <w:position w:val="-16"/>
              </w:rPr>
              <w:object w:dxaOrig="1280" w:dyaOrig="420" w14:anchorId="38D13B75">
                <v:shape id="_x0000_i2671" type="#_x0000_t75" style="width:63.65pt;height:20.95pt" o:ole="">
                  <v:imagedata r:id="rId2647" o:title=""/>
                </v:shape>
                <o:OLEObject Type="Embed" ProgID="Equation.3" ShapeID="_x0000_i2671" DrawAspect="Content" ObjectID="_1685802702" r:id="rId2648"/>
              </w:object>
            </w:r>
          </w:p>
        </w:tc>
        <w:tc>
          <w:tcPr>
            <w:tcW w:w="1049" w:type="pct"/>
            <w:vAlign w:val="center"/>
          </w:tcPr>
          <w:p w14:paraId="232851A5" w14:textId="77777777" w:rsidR="00113A1A" w:rsidRPr="00EA4E3A" w:rsidRDefault="00113A1A" w:rsidP="00CD70F7">
            <w:pPr>
              <w:pStyle w:val="TableCell"/>
              <w:rPr>
                <w:rFonts w:cs="Calibri"/>
              </w:rPr>
            </w:pPr>
            <w:r w:rsidRPr="00EA4E3A">
              <w:rPr>
                <w:position w:val="-16"/>
              </w:rPr>
              <w:object w:dxaOrig="1280" w:dyaOrig="420" w14:anchorId="4DE2B6AB">
                <v:shape id="_x0000_i2672" type="#_x0000_t75" style="width:63.65pt;height:20.95pt" o:ole="">
                  <v:imagedata r:id="rId2649" o:title=""/>
                </v:shape>
                <o:OLEObject Type="Embed" ProgID="Equation.3" ShapeID="_x0000_i2672" DrawAspect="Content" ObjectID="_1685802703" r:id="rId2650"/>
              </w:object>
            </w:r>
          </w:p>
        </w:tc>
        <w:tc>
          <w:tcPr>
            <w:tcW w:w="1049" w:type="pct"/>
            <w:vAlign w:val="center"/>
          </w:tcPr>
          <w:p w14:paraId="5CD0F82A" w14:textId="77777777" w:rsidR="00113A1A" w:rsidRPr="00EA4E3A" w:rsidRDefault="00113A1A" w:rsidP="00CD70F7">
            <w:pPr>
              <w:pStyle w:val="TableCell"/>
              <w:rPr>
                <w:rFonts w:cs="Calibri"/>
              </w:rPr>
            </w:pPr>
            <w:r w:rsidRPr="00EA4E3A">
              <w:rPr>
                <w:position w:val="-16"/>
              </w:rPr>
              <w:object w:dxaOrig="1300" w:dyaOrig="400" w14:anchorId="0D869CAF">
                <v:shape id="_x0000_i2673" type="#_x0000_t75" style="width:65.3pt;height:20.1pt" o:ole="">
                  <v:imagedata r:id="rId2651" o:title=""/>
                </v:shape>
                <o:OLEObject Type="Embed" ProgID="Equation.3" ShapeID="_x0000_i2673" DrawAspect="Content" ObjectID="_1685802704" r:id="rId2652"/>
              </w:object>
            </w:r>
          </w:p>
        </w:tc>
      </w:tr>
      <w:tr w:rsidR="00113A1A" w:rsidRPr="00EA4E3A" w14:paraId="1BDB01C0" w14:textId="77777777" w:rsidTr="00CD70F7">
        <w:trPr>
          <w:gridAfter w:val="1"/>
          <w:wAfter w:w="26" w:type="pct"/>
          <w:cantSplit/>
          <w:trHeight w:val="418"/>
          <w:jc w:val="center"/>
        </w:trPr>
        <w:tc>
          <w:tcPr>
            <w:tcW w:w="778" w:type="pct"/>
            <w:vAlign w:val="center"/>
            <w:hideMark/>
          </w:tcPr>
          <w:p w14:paraId="7718407A"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w14:anchorId="0035A1E5">
                <v:shape id="_x0000_i2674" type="#_x0000_t75" style="width:63.65pt;height:15.05pt" o:ole="">
                  <v:imagedata r:id="rId2624" o:title=""/>
                </v:shape>
                <o:OLEObject Type="Embed" ProgID="Equation.3" ShapeID="_x0000_i2674" DrawAspect="Content" ObjectID="_1685802705" r:id="rId2653"/>
              </w:object>
            </w:r>
          </w:p>
        </w:tc>
        <w:tc>
          <w:tcPr>
            <w:tcW w:w="1049" w:type="pct"/>
            <w:vAlign w:val="center"/>
            <w:hideMark/>
          </w:tcPr>
          <w:p w14:paraId="786E782F" w14:textId="77777777" w:rsidR="00113A1A" w:rsidRPr="00EA4E3A" w:rsidRDefault="00113A1A" w:rsidP="00CD70F7">
            <w:pPr>
              <w:pStyle w:val="TableCell"/>
              <w:rPr>
                <w:rFonts w:cs="Calibri"/>
              </w:rPr>
            </w:pPr>
            <w:r w:rsidRPr="00EA4E3A">
              <w:rPr>
                <w:position w:val="-16"/>
              </w:rPr>
              <w:object w:dxaOrig="1340" w:dyaOrig="420" w14:anchorId="24908A23">
                <v:shape id="_x0000_i2675" type="#_x0000_t75" style="width:67pt;height:20.95pt" o:ole="">
                  <v:imagedata r:id="rId2654" o:title=""/>
                </v:shape>
                <o:OLEObject Type="Embed" ProgID="Equation.3" ShapeID="_x0000_i2675" DrawAspect="Content" ObjectID="_1685802706" r:id="rId2655"/>
              </w:object>
            </w:r>
          </w:p>
        </w:tc>
        <w:tc>
          <w:tcPr>
            <w:tcW w:w="1049" w:type="pct"/>
            <w:vAlign w:val="center"/>
            <w:hideMark/>
          </w:tcPr>
          <w:p w14:paraId="4105AA9F" w14:textId="77777777" w:rsidR="00113A1A" w:rsidRPr="00EA4E3A" w:rsidRDefault="00113A1A" w:rsidP="00CD70F7">
            <w:pPr>
              <w:pStyle w:val="TableCell"/>
              <w:rPr>
                <w:rFonts w:cs="Calibri"/>
              </w:rPr>
            </w:pPr>
            <w:r w:rsidRPr="00EA4E3A">
              <w:rPr>
                <w:position w:val="-16"/>
              </w:rPr>
              <w:object w:dxaOrig="1340" w:dyaOrig="420" w14:anchorId="5810202E">
                <v:shape id="_x0000_i2676" type="#_x0000_t75" style="width:67pt;height:20.95pt" o:ole="">
                  <v:imagedata r:id="rId2656" o:title=""/>
                </v:shape>
                <o:OLEObject Type="Embed" ProgID="Equation.3" ShapeID="_x0000_i2676" DrawAspect="Content" ObjectID="_1685802707" r:id="rId2657"/>
              </w:object>
            </w:r>
          </w:p>
        </w:tc>
        <w:tc>
          <w:tcPr>
            <w:tcW w:w="1049" w:type="pct"/>
            <w:vAlign w:val="center"/>
          </w:tcPr>
          <w:p w14:paraId="116F5FDE" w14:textId="77777777" w:rsidR="00113A1A" w:rsidRPr="00EA4E3A" w:rsidRDefault="00113A1A" w:rsidP="00CD70F7">
            <w:pPr>
              <w:pStyle w:val="TableCell"/>
              <w:rPr>
                <w:rFonts w:cs="Calibri"/>
              </w:rPr>
            </w:pPr>
            <w:r w:rsidRPr="00EA4E3A">
              <w:rPr>
                <w:position w:val="-16"/>
              </w:rPr>
              <w:object w:dxaOrig="1340" w:dyaOrig="420" w14:anchorId="7DAF672A">
                <v:shape id="_x0000_i2677" type="#_x0000_t75" style="width:67pt;height:20.95pt" o:ole="">
                  <v:imagedata r:id="rId2658" o:title=""/>
                </v:shape>
                <o:OLEObject Type="Embed" ProgID="Equation.3" ShapeID="_x0000_i2677" DrawAspect="Content" ObjectID="_1685802708" r:id="rId2659"/>
              </w:object>
            </w:r>
          </w:p>
        </w:tc>
        <w:tc>
          <w:tcPr>
            <w:tcW w:w="1049" w:type="pct"/>
            <w:vAlign w:val="center"/>
          </w:tcPr>
          <w:p w14:paraId="78BD93C6" w14:textId="77777777" w:rsidR="00113A1A" w:rsidRPr="00EA4E3A" w:rsidRDefault="00113A1A" w:rsidP="00CD70F7">
            <w:pPr>
              <w:pStyle w:val="TableCell"/>
              <w:rPr>
                <w:rFonts w:cs="Calibri"/>
              </w:rPr>
            </w:pPr>
            <w:r w:rsidRPr="00EA4E3A">
              <w:rPr>
                <w:position w:val="-16"/>
              </w:rPr>
              <w:object w:dxaOrig="1359" w:dyaOrig="400" w14:anchorId="4D15AA06">
                <v:shape id="_x0000_i2678" type="#_x0000_t75" style="width:67.8pt;height:20.1pt" o:ole="">
                  <v:imagedata r:id="rId2660" o:title=""/>
                </v:shape>
                <o:OLEObject Type="Embed" ProgID="Equation.3" ShapeID="_x0000_i2678" DrawAspect="Content" ObjectID="_1685802709" r:id="rId2661"/>
              </w:object>
            </w:r>
          </w:p>
        </w:tc>
      </w:tr>
      <w:tr w:rsidR="00113A1A" w:rsidRPr="00EA4E3A" w14:paraId="568AE61D" w14:textId="77777777" w:rsidTr="00CD70F7">
        <w:trPr>
          <w:gridAfter w:val="1"/>
          <w:wAfter w:w="26" w:type="pct"/>
          <w:cantSplit/>
          <w:jc w:val="center"/>
        </w:trPr>
        <w:tc>
          <w:tcPr>
            <w:tcW w:w="778" w:type="pct"/>
            <w:vMerge w:val="restart"/>
            <w:shd w:val="clear" w:color="auto" w:fill="E0E0E0"/>
            <w:vAlign w:val="center"/>
            <w:hideMark/>
          </w:tcPr>
          <w:p w14:paraId="3BDEEF1A" w14:textId="77777777" w:rsidR="00113A1A" w:rsidRPr="00EA4E3A" w:rsidRDefault="00113A1A" w:rsidP="00CD70F7">
            <w:pPr>
              <w:pStyle w:val="TAH"/>
              <w:rPr>
                <w:rFonts w:cs="Arial"/>
                <w:lang w:eastAsia="en-US"/>
              </w:rPr>
            </w:pPr>
            <w:r w:rsidRPr="00EA4E3A">
              <w:rPr>
                <w:rFonts w:cs="Arial"/>
                <w:position w:val="-12"/>
                <w:lang w:eastAsia="en-US"/>
              </w:rPr>
              <w:object w:dxaOrig="260" w:dyaOrig="320" w14:anchorId="53287415">
                <v:shape id="_x0000_i2679" type="#_x0000_t75" style="width:12.55pt;height:15.9pt" o:ole="">
                  <v:imagedata r:id="rId2300" o:title=""/>
                </v:shape>
                <o:OLEObject Type="Embed" ProgID="Equation.3" ShapeID="_x0000_i2679" DrawAspect="Content" ObjectID="_1685802710" r:id="rId2662"/>
              </w:object>
            </w:r>
          </w:p>
        </w:tc>
        <w:tc>
          <w:tcPr>
            <w:tcW w:w="4196" w:type="pct"/>
            <w:gridSpan w:val="4"/>
            <w:shd w:val="clear" w:color="auto" w:fill="E0E0E0"/>
            <w:vAlign w:val="center"/>
            <w:hideMark/>
          </w:tcPr>
          <w:p w14:paraId="728795CE"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51FA238B" wp14:editId="04326424">
                  <wp:extent cx="123825" cy="190500"/>
                  <wp:effectExtent l="0" t="0" r="0" b="0"/>
                  <wp:docPr id="2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7AFAB6AF" w14:textId="77777777" w:rsidTr="00CD70F7">
        <w:trPr>
          <w:gridAfter w:val="1"/>
          <w:wAfter w:w="26" w:type="pct"/>
          <w:cantSplit/>
          <w:jc w:val="center"/>
        </w:trPr>
        <w:tc>
          <w:tcPr>
            <w:tcW w:w="778" w:type="pct"/>
            <w:vMerge/>
            <w:vAlign w:val="center"/>
            <w:hideMark/>
          </w:tcPr>
          <w:p w14:paraId="29AABE21" w14:textId="77777777" w:rsidR="00113A1A" w:rsidRPr="00EA4E3A" w:rsidRDefault="00113A1A" w:rsidP="00CD70F7">
            <w:pPr>
              <w:spacing w:after="0"/>
              <w:rPr>
                <w:rFonts w:ascii="Arial" w:hAnsi="Arial"/>
                <w:b/>
                <w:sz w:val="18"/>
              </w:rPr>
            </w:pPr>
          </w:p>
        </w:tc>
        <w:tc>
          <w:tcPr>
            <w:tcW w:w="1049" w:type="pct"/>
            <w:shd w:val="clear" w:color="auto" w:fill="E0E0E0"/>
            <w:vAlign w:val="center"/>
            <w:hideMark/>
          </w:tcPr>
          <w:p w14:paraId="164CB86E" w14:textId="77777777"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14:paraId="184C0F88" w14:textId="77777777"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14:paraId="38FC9765" w14:textId="77777777"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14:paraId="4D48C001" w14:textId="77777777" w:rsidR="00113A1A" w:rsidRPr="00EA4E3A" w:rsidRDefault="00113A1A" w:rsidP="00CD70F7">
            <w:pPr>
              <w:pStyle w:val="TAH"/>
              <w:rPr>
                <w:rFonts w:cs="Arial"/>
                <w:lang w:eastAsia="en-US"/>
              </w:rPr>
            </w:pPr>
            <w:r w:rsidRPr="00EA4E3A">
              <w:rPr>
                <w:rFonts w:cs="Arial"/>
                <w:lang w:eastAsia="en-US"/>
              </w:rPr>
              <w:t>11</w:t>
            </w:r>
          </w:p>
        </w:tc>
      </w:tr>
      <w:tr w:rsidR="00113A1A" w:rsidRPr="00EA4E3A" w14:paraId="301FE148" w14:textId="77777777" w:rsidTr="00CD70F7">
        <w:trPr>
          <w:gridAfter w:val="1"/>
          <w:wAfter w:w="26" w:type="pct"/>
          <w:cantSplit/>
          <w:trHeight w:val="418"/>
          <w:jc w:val="center"/>
        </w:trPr>
        <w:tc>
          <w:tcPr>
            <w:tcW w:w="778" w:type="pct"/>
            <w:vAlign w:val="center"/>
            <w:hideMark/>
          </w:tcPr>
          <w:p w14:paraId="7F3F4CFC" w14:textId="77777777" w:rsidR="00113A1A" w:rsidRPr="00EA4E3A" w:rsidRDefault="00113A1A" w:rsidP="00CD70F7">
            <w:pPr>
              <w:pStyle w:val="TAC"/>
              <w:rPr>
                <w:rFonts w:cs="Arial"/>
                <w:lang w:eastAsia="en-US"/>
              </w:rPr>
            </w:pPr>
            <w:r w:rsidRPr="00EA4E3A">
              <w:rPr>
                <w:rFonts w:eastAsia="SimSun" w:cs="Arial"/>
                <w:position w:val="-10"/>
                <w:lang w:eastAsia="zh-CN"/>
              </w:rPr>
              <w:object w:dxaOrig="960" w:dyaOrig="300" w14:anchorId="1C3867FC">
                <v:shape id="_x0000_i2680" type="#_x0000_t75" style="width:47.7pt;height:15.05pt" o:ole="">
                  <v:imagedata r:id="rId2475" o:title=""/>
                </v:shape>
                <o:OLEObject Type="Embed" ProgID="Equation.3" ShapeID="_x0000_i2680" DrawAspect="Content" ObjectID="_1685802711" r:id="rId2663"/>
              </w:object>
            </w:r>
          </w:p>
        </w:tc>
        <w:tc>
          <w:tcPr>
            <w:tcW w:w="1049" w:type="pct"/>
            <w:vAlign w:val="center"/>
            <w:hideMark/>
          </w:tcPr>
          <w:p w14:paraId="3A7951AA" w14:textId="77777777" w:rsidR="00113A1A" w:rsidRPr="00EA4E3A" w:rsidRDefault="00113A1A" w:rsidP="00CD70F7">
            <w:pPr>
              <w:pStyle w:val="TableCell"/>
              <w:rPr>
                <w:rFonts w:cs="Calibri"/>
              </w:rPr>
            </w:pPr>
            <w:r w:rsidRPr="00EA4E3A">
              <w:rPr>
                <w:position w:val="-16"/>
              </w:rPr>
              <w:object w:dxaOrig="1300" w:dyaOrig="420" w14:anchorId="3AF9FD26">
                <v:shape id="_x0000_i2681" type="#_x0000_t75" style="width:65.3pt;height:20.95pt" o:ole="">
                  <v:imagedata r:id="rId2664" o:title=""/>
                </v:shape>
                <o:OLEObject Type="Embed" ProgID="Equation.3" ShapeID="_x0000_i2681" DrawAspect="Content" ObjectID="_1685802712" r:id="rId2665"/>
              </w:object>
            </w:r>
          </w:p>
        </w:tc>
        <w:tc>
          <w:tcPr>
            <w:tcW w:w="1049" w:type="pct"/>
            <w:vAlign w:val="center"/>
            <w:hideMark/>
          </w:tcPr>
          <w:p w14:paraId="5B3EB2CF" w14:textId="77777777" w:rsidR="00113A1A" w:rsidRPr="00EA4E3A" w:rsidRDefault="00113A1A" w:rsidP="00CD70F7">
            <w:pPr>
              <w:pStyle w:val="TableCell"/>
              <w:rPr>
                <w:rFonts w:cs="Calibri"/>
              </w:rPr>
            </w:pPr>
            <w:r w:rsidRPr="00EA4E3A">
              <w:rPr>
                <w:position w:val="-16"/>
              </w:rPr>
              <w:object w:dxaOrig="1300" w:dyaOrig="420" w14:anchorId="2371630A">
                <v:shape id="_x0000_i2682" type="#_x0000_t75" style="width:65.3pt;height:20.95pt" o:ole="">
                  <v:imagedata r:id="rId2666" o:title=""/>
                </v:shape>
                <o:OLEObject Type="Embed" ProgID="Equation.3" ShapeID="_x0000_i2682" DrawAspect="Content" ObjectID="_1685802713" r:id="rId2667"/>
              </w:object>
            </w:r>
          </w:p>
        </w:tc>
        <w:tc>
          <w:tcPr>
            <w:tcW w:w="1049" w:type="pct"/>
            <w:vAlign w:val="center"/>
          </w:tcPr>
          <w:p w14:paraId="0F5E970E" w14:textId="77777777" w:rsidR="00113A1A" w:rsidRPr="00EA4E3A" w:rsidRDefault="00113A1A" w:rsidP="00CD70F7">
            <w:pPr>
              <w:pStyle w:val="TableCell"/>
              <w:rPr>
                <w:rFonts w:cs="Calibri"/>
              </w:rPr>
            </w:pPr>
            <w:r w:rsidRPr="00EA4E3A">
              <w:rPr>
                <w:position w:val="-16"/>
              </w:rPr>
              <w:object w:dxaOrig="1300" w:dyaOrig="420" w14:anchorId="4FF12E01">
                <v:shape id="_x0000_i2683" type="#_x0000_t75" style="width:65.3pt;height:20.95pt" o:ole="">
                  <v:imagedata r:id="rId2668" o:title=""/>
                </v:shape>
                <o:OLEObject Type="Embed" ProgID="Equation.3" ShapeID="_x0000_i2683" DrawAspect="Content" ObjectID="_1685802714" r:id="rId2669"/>
              </w:object>
            </w:r>
          </w:p>
        </w:tc>
        <w:tc>
          <w:tcPr>
            <w:tcW w:w="1049" w:type="pct"/>
            <w:vAlign w:val="center"/>
          </w:tcPr>
          <w:p w14:paraId="3AD59E1F" w14:textId="77777777" w:rsidR="00113A1A" w:rsidRPr="00EA4E3A" w:rsidRDefault="00113A1A" w:rsidP="00CD70F7">
            <w:pPr>
              <w:pStyle w:val="TableCell"/>
              <w:rPr>
                <w:rFonts w:cs="Calibri"/>
              </w:rPr>
            </w:pPr>
            <w:r w:rsidRPr="00EA4E3A">
              <w:rPr>
                <w:position w:val="-16"/>
              </w:rPr>
              <w:object w:dxaOrig="1300" w:dyaOrig="420" w14:anchorId="727EBF1E">
                <v:shape id="_x0000_i2684" type="#_x0000_t75" style="width:65.3pt;height:20.95pt" o:ole="">
                  <v:imagedata r:id="rId2670" o:title=""/>
                </v:shape>
                <o:OLEObject Type="Embed" ProgID="Equation.3" ShapeID="_x0000_i2684" DrawAspect="Content" ObjectID="_1685802715" r:id="rId2671"/>
              </w:object>
            </w:r>
          </w:p>
        </w:tc>
      </w:tr>
      <w:tr w:rsidR="00113A1A" w:rsidRPr="00EA4E3A" w14:paraId="02753FE9" w14:textId="77777777" w:rsidTr="00CD70F7">
        <w:trPr>
          <w:gridAfter w:val="1"/>
          <w:wAfter w:w="26" w:type="pct"/>
          <w:cantSplit/>
          <w:trHeight w:val="418"/>
          <w:jc w:val="center"/>
        </w:trPr>
        <w:tc>
          <w:tcPr>
            <w:tcW w:w="778" w:type="pct"/>
            <w:vAlign w:val="center"/>
            <w:hideMark/>
          </w:tcPr>
          <w:p w14:paraId="52124EB6"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w14:anchorId="0376CB2D">
                <v:shape id="_x0000_i2685" type="#_x0000_t75" style="width:59.45pt;height:15.05pt" o:ole="">
                  <v:imagedata r:id="rId2506" o:title=""/>
                </v:shape>
                <o:OLEObject Type="Embed" ProgID="Equation.3" ShapeID="_x0000_i2685" DrawAspect="Content" ObjectID="_1685802716" r:id="rId2672"/>
              </w:object>
            </w:r>
          </w:p>
        </w:tc>
        <w:tc>
          <w:tcPr>
            <w:tcW w:w="1049" w:type="pct"/>
            <w:vAlign w:val="center"/>
            <w:hideMark/>
          </w:tcPr>
          <w:p w14:paraId="236287DE" w14:textId="77777777" w:rsidR="00113A1A" w:rsidRPr="00EA4E3A" w:rsidRDefault="00113A1A" w:rsidP="00CD70F7">
            <w:pPr>
              <w:pStyle w:val="TableCell"/>
              <w:rPr>
                <w:rFonts w:cs="Calibri"/>
              </w:rPr>
            </w:pPr>
            <w:r w:rsidRPr="00EA4E3A">
              <w:rPr>
                <w:position w:val="-16"/>
              </w:rPr>
              <w:object w:dxaOrig="1359" w:dyaOrig="420" w14:anchorId="7F5D38C3">
                <v:shape id="_x0000_i2686" type="#_x0000_t75" style="width:67.8pt;height:20.95pt" o:ole="">
                  <v:imagedata r:id="rId2673" o:title=""/>
                </v:shape>
                <o:OLEObject Type="Embed" ProgID="Equation.3" ShapeID="_x0000_i2686" DrawAspect="Content" ObjectID="_1685802717" r:id="rId2674"/>
              </w:object>
            </w:r>
          </w:p>
        </w:tc>
        <w:tc>
          <w:tcPr>
            <w:tcW w:w="1049" w:type="pct"/>
            <w:vAlign w:val="center"/>
            <w:hideMark/>
          </w:tcPr>
          <w:p w14:paraId="16030AC5" w14:textId="77777777" w:rsidR="00113A1A" w:rsidRPr="00EA4E3A" w:rsidRDefault="00113A1A" w:rsidP="00CD70F7">
            <w:pPr>
              <w:pStyle w:val="TableCell"/>
              <w:rPr>
                <w:rFonts w:cs="Calibri"/>
              </w:rPr>
            </w:pPr>
            <w:r w:rsidRPr="00EA4E3A">
              <w:rPr>
                <w:position w:val="-16"/>
              </w:rPr>
              <w:object w:dxaOrig="1359" w:dyaOrig="420" w14:anchorId="3657929E">
                <v:shape id="_x0000_i2687" type="#_x0000_t75" style="width:67.8pt;height:20.95pt" o:ole="">
                  <v:imagedata r:id="rId2675" o:title=""/>
                </v:shape>
                <o:OLEObject Type="Embed" ProgID="Equation.3" ShapeID="_x0000_i2687" DrawAspect="Content" ObjectID="_1685802718" r:id="rId2676"/>
              </w:object>
            </w:r>
          </w:p>
        </w:tc>
        <w:tc>
          <w:tcPr>
            <w:tcW w:w="1049" w:type="pct"/>
            <w:vAlign w:val="center"/>
          </w:tcPr>
          <w:p w14:paraId="0DC0E71C" w14:textId="77777777" w:rsidR="00113A1A" w:rsidRPr="00EA4E3A" w:rsidRDefault="00113A1A" w:rsidP="00CD70F7">
            <w:pPr>
              <w:pStyle w:val="TableCell"/>
              <w:rPr>
                <w:rFonts w:cs="Calibri"/>
              </w:rPr>
            </w:pPr>
            <w:r w:rsidRPr="00EA4E3A">
              <w:rPr>
                <w:position w:val="-16"/>
              </w:rPr>
              <w:object w:dxaOrig="1359" w:dyaOrig="420" w14:anchorId="58A081F3">
                <v:shape id="_x0000_i2688" type="#_x0000_t75" style="width:67.8pt;height:20.95pt" o:ole="">
                  <v:imagedata r:id="rId2677" o:title=""/>
                </v:shape>
                <o:OLEObject Type="Embed" ProgID="Equation.3" ShapeID="_x0000_i2688" DrawAspect="Content" ObjectID="_1685802719" r:id="rId2678"/>
              </w:object>
            </w:r>
          </w:p>
        </w:tc>
        <w:tc>
          <w:tcPr>
            <w:tcW w:w="1049" w:type="pct"/>
            <w:vAlign w:val="center"/>
          </w:tcPr>
          <w:p w14:paraId="3C6ED1D9" w14:textId="77777777" w:rsidR="00113A1A" w:rsidRPr="00EA4E3A" w:rsidRDefault="00113A1A" w:rsidP="00CD70F7">
            <w:pPr>
              <w:pStyle w:val="TableCell"/>
              <w:rPr>
                <w:rFonts w:cs="Calibri"/>
              </w:rPr>
            </w:pPr>
            <w:r w:rsidRPr="00EA4E3A">
              <w:rPr>
                <w:position w:val="-16"/>
              </w:rPr>
              <w:object w:dxaOrig="1359" w:dyaOrig="420" w14:anchorId="20A63D37">
                <v:shape id="_x0000_i2689" type="#_x0000_t75" style="width:67.8pt;height:20.95pt" o:ole="">
                  <v:imagedata r:id="rId2679" o:title=""/>
                </v:shape>
                <o:OLEObject Type="Embed" ProgID="Equation.3" ShapeID="_x0000_i2689" DrawAspect="Content" ObjectID="_1685802720" r:id="rId2680"/>
              </w:object>
            </w:r>
          </w:p>
        </w:tc>
      </w:tr>
      <w:tr w:rsidR="00113A1A" w:rsidRPr="00EA4E3A" w14:paraId="0FEC61EA" w14:textId="77777777" w:rsidTr="00CD70F7">
        <w:trPr>
          <w:gridAfter w:val="1"/>
          <w:wAfter w:w="26" w:type="pct"/>
          <w:cantSplit/>
          <w:trHeight w:val="418"/>
          <w:jc w:val="center"/>
        </w:trPr>
        <w:tc>
          <w:tcPr>
            <w:tcW w:w="778" w:type="pct"/>
            <w:vAlign w:val="center"/>
            <w:hideMark/>
          </w:tcPr>
          <w:p w14:paraId="67218B75"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w14:anchorId="24873D13">
                <v:shape id="_x0000_i2690" type="#_x0000_t75" style="width:63.65pt;height:15.05pt" o:ole="">
                  <v:imagedata r:id="rId2624" o:title=""/>
                </v:shape>
                <o:OLEObject Type="Embed" ProgID="Equation.3" ShapeID="_x0000_i2690" DrawAspect="Content" ObjectID="_1685802721" r:id="rId2681"/>
              </w:object>
            </w:r>
          </w:p>
        </w:tc>
        <w:tc>
          <w:tcPr>
            <w:tcW w:w="1049" w:type="pct"/>
            <w:vAlign w:val="center"/>
            <w:hideMark/>
          </w:tcPr>
          <w:p w14:paraId="0CF00218" w14:textId="77777777" w:rsidR="00113A1A" w:rsidRPr="00EA4E3A" w:rsidRDefault="00113A1A" w:rsidP="00CD70F7">
            <w:pPr>
              <w:pStyle w:val="TableCell"/>
              <w:rPr>
                <w:rFonts w:cs="Calibri"/>
              </w:rPr>
            </w:pPr>
            <w:r w:rsidRPr="00EA4E3A">
              <w:rPr>
                <w:position w:val="-16"/>
              </w:rPr>
              <w:object w:dxaOrig="1359" w:dyaOrig="420" w14:anchorId="733ED06D">
                <v:shape id="_x0000_i2691" type="#_x0000_t75" style="width:67.8pt;height:20.95pt" o:ole="">
                  <v:imagedata r:id="rId2682" o:title=""/>
                </v:shape>
                <o:OLEObject Type="Embed" ProgID="Equation.3" ShapeID="_x0000_i2691" DrawAspect="Content" ObjectID="_1685802722" r:id="rId2683"/>
              </w:object>
            </w:r>
          </w:p>
        </w:tc>
        <w:tc>
          <w:tcPr>
            <w:tcW w:w="1049" w:type="pct"/>
            <w:vAlign w:val="center"/>
            <w:hideMark/>
          </w:tcPr>
          <w:p w14:paraId="6E8CFD20" w14:textId="77777777" w:rsidR="00113A1A" w:rsidRPr="00EA4E3A" w:rsidRDefault="00B611E2" w:rsidP="00CD70F7">
            <w:pPr>
              <w:pStyle w:val="TableCell"/>
              <w:rPr>
                <w:rFonts w:cs="Calibri"/>
              </w:rPr>
            </w:pPr>
            <w:r w:rsidRPr="00EA4E3A">
              <w:rPr>
                <w:position w:val="-16"/>
              </w:rPr>
              <w:object w:dxaOrig="1340" w:dyaOrig="420" w14:anchorId="4BCECD39">
                <v:shape id="_x0000_i2692" type="#_x0000_t75" style="width:67pt;height:20.95pt" o:ole="">
                  <v:imagedata r:id="rId2684" o:title=""/>
                </v:shape>
                <o:OLEObject Type="Embed" ProgID="Equation.DSMT4" ShapeID="_x0000_i2692" DrawAspect="Content" ObjectID="_1685802723" r:id="rId2685"/>
              </w:object>
            </w:r>
          </w:p>
        </w:tc>
        <w:tc>
          <w:tcPr>
            <w:tcW w:w="1049" w:type="pct"/>
            <w:vAlign w:val="center"/>
          </w:tcPr>
          <w:p w14:paraId="31D7AD7C" w14:textId="77777777" w:rsidR="00113A1A" w:rsidRPr="00EA4E3A" w:rsidRDefault="00113A1A" w:rsidP="00CD70F7">
            <w:pPr>
              <w:pStyle w:val="TableCell"/>
              <w:rPr>
                <w:rFonts w:cs="Calibri"/>
              </w:rPr>
            </w:pPr>
            <w:r w:rsidRPr="00EA4E3A">
              <w:rPr>
                <w:position w:val="-16"/>
              </w:rPr>
              <w:object w:dxaOrig="1359" w:dyaOrig="420" w14:anchorId="57A3E5A3">
                <v:shape id="_x0000_i2693" type="#_x0000_t75" style="width:67.8pt;height:20.95pt" o:ole="">
                  <v:imagedata r:id="rId2686" o:title=""/>
                </v:shape>
                <o:OLEObject Type="Embed" ProgID="Equation.3" ShapeID="_x0000_i2693" DrawAspect="Content" ObjectID="_1685802724" r:id="rId2687"/>
              </w:object>
            </w:r>
          </w:p>
        </w:tc>
        <w:tc>
          <w:tcPr>
            <w:tcW w:w="1049" w:type="pct"/>
            <w:vAlign w:val="center"/>
          </w:tcPr>
          <w:p w14:paraId="3A274770" w14:textId="77777777" w:rsidR="00113A1A" w:rsidRPr="00EA4E3A" w:rsidRDefault="00113A1A" w:rsidP="00CD70F7">
            <w:pPr>
              <w:pStyle w:val="TableCell"/>
              <w:rPr>
                <w:rFonts w:cs="Calibri"/>
              </w:rPr>
            </w:pPr>
            <w:r w:rsidRPr="00EA4E3A">
              <w:rPr>
                <w:position w:val="-16"/>
              </w:rPr>
              <w:object w:dxaOrig="1359" w:dyaOrig="420" w14:anchorId="45AD8790">
                <v:shape id="_x0000_i2694" type="#_x0000_t75" style="width:67.8pt;height:20.95pt" o:ole="">
                  <v:imagedata r:id="rId2688" o:title=""/>
                </v:shape>
                <o:OLEObject Type="Embed" ProgID="Equation.3" ShapeID="_x0000_i2694" DrawAspect="Content" ObjectID="_1685802725" r:id="rId2689"/>
              </w:object>
            </w:r>
          </w:p>
        </w:tc>
      </w:tr>
      <w:tr w:rsidR="00113A1A" w:rsidRPr="00EA4E3A" w14:paraId="766D47F4" w14:textId="77777777" w:rsidTr="00CD70F7">
        <w:trPr>
          <w:gridAfter w:val="1"/>
          <w:wAfter w:w="26" w:type="pct"/>
          <w:cantSplit/>
          <w:jc w:val="center"/>
        </w:trPr>
        <w:tc>
          <w:tcPr>
            <w:tcW w:w="778" w:type="pct"/>
            <w:vMerge w:val="restart"/>
            <w:shd w:val="clear" w:color="auto" w:fill="E0E0E0"/>
            <w:vAlign w:val="center"/>
            <w:hideMark/>
          </w:tcPr>
          <w:p w14:paraId="7A7519C2" w14:textId="77777777" w:rsidR="00113A1A" w:rsidRPr="00EA4E3A" w:rsidRDefault="00113A1A" w:rsidP="00CD70F7">
            <w:pPr>
              <w:pStyle w:val="TAH"/>
              <w:rPr>
                <w:rFonts w:cs="Arial"/>
                <w:lang w:eastAsia="en-US"/>
              </w:rPr>
            </w:pPr>
            <w:r w:rsidRPr="00EA4E3A">
              <w:rPr>
                <w:rFonts w:cs="Arial"/>
                <w:position w:val="-12"/>
                <w:lang w:eastAsia="en-US"/>
              </w:rPr>
              <w:object w:dxaOrig="260" w:dyaOrig="320" w14:anchorId="2D3687FD">
                <v:shape id="_x0000_i2695" type="#_x0000_t75" style="width:12.55pt;height:15.9pt" o:ole="">
                  <v:imagedata r:id="rId2300" o:title=""/>
                </v:shape>
                <o:OLEObject Type="Embed" ProgID="Equation.3" ShapeID="_x0000_i2695" DrawAspect="Content" ObjectID="_1685802726" r:id="rId2690"/>
              </w:object>
            </w:r>
          </w:p>
        </w:tc>
        <w:tc>
          <w:tcPr>
            <w:tcW w:w="4196" w:type="pct"/>
            <w:gridSpan w:val="4"/>
            <w:shd w:val="clear" w:color="auto" w:fill="E0E0E0"/>
            <w:vAlign w:val="center"/>
            <w:hideMark/>
          </w:tcPr>
          <w:p w14:paraId="796A19D0"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200BC53C" wp14:editId="7E9A5DD8">
                  <wp:extent cx="123825" cy="190500"/>
                  <wp:effectExtent l="0" t="0" r="0" b="0"/>
                  <wp:docPr id="29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2A4D9846" w14:textId="77777777" w:rsidTr="00CD70F7">
        <w:trPr>
          <w:gridAfter w:val="1"/>
          <w:wAfter w:w="26" w:type="pct"/>
          <w:cantSplit/>
          <w:jc w:val="center"/>
        </w:trPr>
        <w:tc>
          <w:tcPr>
            <w:tcW w:w="778" w:type="pct"/>
            <w:vMerge/>
            <w:vAlign w:val="center"/>
            <w:hideMark/>
          </w:tcPr>
          <w:p w14:paraId="596E6489" w14:textId="77777777" w:rsidR="00113A1A" w:rsidRPr="00EA4E3A" w:rsidRDefault="00113A1A" w:rsidP="00CD70F7">
            <w:pPr>
              <w:spacing w:after="0"/>
              <w:rPr>
                <w:rFonts w:ascii="Arial" w:hAnsi="Arial"/>
                <w:b/>
                <w:sz w:val="18"/>
              </w:rPr>
            </w:pPr>
          </w:p>
        </w:tc>
        <w:tc>
          <w:tcPr>
            <w:tcW w:w="1049" w:type="pct"/>
            <w:shd w:val="clear" w:color="auto" w:fill="E0E0E0"/>
            <w:vAlign w:val="center"/>
            <w:hideMark/>
          </w:tcPr>
          <w:p w14:paraId="7B13B036" w14:textId="77777777"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14:paraId="3D5BFCA8" w14:textId="77777777"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14:paraId="0CF88862" w14:textId="77777777"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14:paraId="3594D8CA" w14:textId="77777777" w:rsidR="00113A1A" w:rsidRPr="00EA4E3A" w:rsidRDefault="00113A1A" w:rsidP="00CD70F7">
            <w:pPr>
              <w:pStyle w:val="TAH"/>
              <w:rPr>
                <w:rFonts w:cs="Arial"/>
                <w:lang w:eastAsia="en-US"/>
              </w:rPr>
            </w:pPr>
            <w:r w:rsidRPr="00EA4E3A">
              <w:rPr>
                <w:rFonts w:cs="Arial"/>
                <w:lang w:eastAsia="en-US"/>
              </w:rPr>
              <w:t>15</w:t>
            </w:r>
          </w:p>
        </w:tc>
      </w:tr>
      <w:tr w:rsidR="00113A1A" w:rsidRPr="00EA4E3A" w14:paraId="1350EF2E" w14:textId="77777777" w:rsidTr="00CD70F7">
        <w:trPr>
          <w:gridAfter w:val="1"/>
          <w:wAfter w:w="26" w:type="pct"/>
          <w:cantSplit/>
          <w:trHeight w:val="418"/>
          <w:jc w:val="center"/>
        </w:trPr>
        <w:tc>
          <w:tcPr>
            <w:tcW w:w="778" w:type="pct"/>
            <w:vAlign w:val="center"/>
            <w:hideMark/>
          </w:tcPr>
          <w:p w14:paraId="7DD77591" w14:textId="77777777" w:rsidR="00113A1A" w:rsidRPr="00EA4E3A" w:rsidRDefault="00113A1A" w:rsidP="00CD70F7">
            <w:pPr>
              <w:pStyle w:val="TAC"/>
              <w:rPr>
                <w:rFonts w:cs="Arial"/>
                <w:lang w:eastAsia="en-US"/>
              </w:rPr>
            </w:pPr>
            <w:r w:rsidRPr="00EA4E3A">
              <w:rPr>
                <w:rFonts w:eastAsia="SimSun" w:cs="Arial"/>
                <w:position w:val="-10"/>
                <w:lang w:eastAsia="zh-CN"/>
              </w:rPr>
              <w:object w:dxaOrig="960" w:dyaOrig="300" w14:anchorId="030F1983">
                <v:shape id="_x0000_i2696" type="#_x0000_t75" style="width:47.7pt;height:15.05pt" o:ole="">
                  <v:imagedata r:id="rId2475" o:title=""/>
                </v:shape>
                <o:OLEObject Type="Embed" ProgID="Equation.3" ShapeID="_x0000_i2696" DrawAspect="Content" ObjectID="_1685802727" r:id="rId2691"/>
              </w:object>
            </w:r>
          </w:p>
        </w:tc>
        <w:tc>
          <w:tcPr>
            <w:tcW w:w="1049" w:type="pct"/>
            <w:vAlign w:val="center"/>
            <w:hideMark/>
          </w:tcPr>
          <w:p w14:paraId="4DC62819" w14:textId="77777777" w:rsidR="00113A1A" w:rsidRPr="00EA4E3A" w:rsidRDefault="00113A1A" w:rsidP="00CD70F7">
            <w:pPr>
              <w:pStyle w:val="TableCell"/>
              <w:rPr>
                <w:rFonts w:cs="Calibri"/>
              </w:rPr>
            </w:pPr>
            <w:r w:rsidRPr="00EA4E3A">
              <w:rPr>
                <w:position w:val="-16"/>
              </w:rPr>
              <w:object w:dxaOrig="1300" w:dyaOrig="420" w14:anchorId="75527BBF">
                <v:shape id="_x0000_i2697" type="#_x0000_t75" style="width:65.3pt;height:20.95pt" o:ole="">
                  <v:imagedata r:id="rId2692" o:title=""/>
                </v:shape>
                <o:OLEObject Type="Embed" ProgID="Equation.3" ShapeID="_x0000_i2697" DrawAspect="Content" ObjectID="_1685802728" r:id="rId2693"/>
              </w:object>
            </w:r>
          </w:p>
        </w:tc>
        <w:tc>
          <w:tcPr>
            <w:tcW w:w="1049" w:type="pct"/>
            <w:vAlign w:val="center"/>
            <w:hideMark/>
          </w:tcPr>
          <w:p w14:paraId="45FD1AA1" w14:textId="77777777" w:rsidR="00113A1A" w:rsidRPr="00EA4E3A" w:rsidRDefault="00113A1A" w:rsidP="00CD70F7">
            <w:pPr>
              <w:pStyle w:val="TableCell"/>
              <w:rPr>
                <w:rFonts w:cs="Calibri"/>
              </w:rPr>
            </w:pPr>
            <w:r w:rsidRPr="00EA4E3A">
              <w:rPr>
                <w:position w:val="-16"/>
              </w:rPr>
              <w:object w:dxaOrig="1300" w:dyaOrig="420" w14:anchorId="78624153">
                <v:shape id="_x0000_i2698" type="#_x0000_t75" style="width:65.3pt;height:20.95pt" o:ole="">
                  <v:imagedata r:id="rId2694" o:title=""/>
                </v:shape>
                <o:OLEObject Type="Embed" ProgID="Equation.3" ShapeID="_x0000_i2698" DrawAspect="Content" ObjectID="_1685802729" r:id="rId2695"/>
              </w:object>
            </w:r>
          </w:p>
        </w:tc>
        <w:tc>
          <w:tcPr>
            <w:tcW w:w="1049" w:type="pct"/>
            <w:vAlign w:val="center"/>
          </w:tcPr>
          <w:p w14:paraId="19F35A46" w14:textId="77777777" w:rsidR="00113A1A" w:rsidRPr="00EA4E3A" w:rsidRDefault="00113A1A" w:rsidP="00CD70F7">
            <w:pPr>
              <w:pStyle w:val="TableCell"/>
              <w:rPr>
                <w:rFonts w:cs="Calibri"/>
              </w:rPr>
            </w:pPr>
            <w:r w:rsidRPr="00EA4E3A">
              <w:rPr>
                <w:position w:val="-16"/>
              </w:rPr>
              <w:object w:dxaOrig="1300" w:dyaOrig="420" w14:anchorId="6C71167E">
                <v:shape id="_x0000_i2699" type="#_x0000_t75" style="width:65.3pt;height:20.95pt" o:ole="">
                  <v:imagedata r:id="rId2696" o:title=""/>
                </v:shape>
                <o:OLEObject Type="Embed" ProgID="Equation.3" ShapeID="_x0000_i2699" DrawAspect="Content" ObjectID="_1685802730" r:id="rId2697"/>
              </w:object>
            </w:r>
          </w:p>
        </w:tc>
        <w:tc>
          <w:tcPr>
            <w:tcW w:w="1049" w:type="pct"/>
            <w:vAlign w:val="center"/>
          </w:tcPr>
          <w:p w14:paraId="27DAE35B" w14:textId="77777777" w:rsidR="00113A1A" w:rsidRPr="00EA4E3A" w:rsidRDefault="00113A1A" w:rsidP="00CD70F7">
            <w:pPr>
              <w:pStyle w:val="TableCell"/>
              <w:rPr>
                <w:rFonts w:cs="Calibri"/>
              </w:rPr>
            </w:pPr>
            <w:r w:rsidRPr="00EA4E3A">
              <w:rPr>
                <w:position w:val="-16"/>
              </w:rPr>
              <w:object w:dxaOrig="1300" w:dyaOrig="420" w14:anchorId="4978DE07">
                <v:shape id="_x0000_i2700" type="#_x0000_t75" style="width:65.3pt;height:20.95pt" o:ole="">
                  <v:imagedata r:id="rId2698" o:title=""/>
                </v:shape>
                <o:OLEObject Type="Embed" ProgID="Equation.3" ShapeID="_x0000_i2700" DrawAspect="Content" ObjectID="_1685802731" r:id="rId2699"/>
              </w:object>
            </w:r>
          </w:p>
        </w:tc>
      </w:tr>
      <w:tr w:rsidR="00113A1A" w:rsidRPr="00EA4E3A" w14:paraId="09486FFB" w14:textId="77777777" w:rsidTr="00CD70F7">
        <w:trPr>
          <w:gridAfter w:val="1"/>
          <w:wAfter w:w="26" w:type="pct"/>
          <w:cantSplit/>
          <w:trHeight w:val="418"/>
          <w:jc w:val="center"/>
        </w:trPr>
        <w:tc>
          <w:tcPr>
            <w:tcW w:w="778" w:type="pct"/>
            <w:vAlign w:val="center"/>
            <w:hideMark/>
          </w:tcPr>
          <w:p w14:paraId="22F47860"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w14:anchorId="3CEA8EEE">
                <v:shape id="_x0000_i2701" type="#_x0000_t75" style="width:59.45pt;height:15.05pt" o:ole="">
                  <v:imagedata r:id="rId2506" o:title=""/>
                </v:shape>
                <o:OLEObject Type="Embed" ProgID="Equation.3" ShapeID="_x0000_i2701" DrawAspect="Content" ObjectID="_1685802732" r:id="rId2700"/>
              </w:object>
            </w:r>
          </w:p>
        </w:tc>
        <w:tc>
          <w:tcPr>
            <w:tcW w:w="1049" w:type="pct"/>
            <w:vAlign w:val="center"/>
            <w:hideMark/>
          </w:tcPr>
          <w:p w14:paraId="17BACB5A" w14:textId="77777777" w:rsidR="00113A1A" w:rsidRPr="00EA4E3A" w:rsidRDefault="00113A1A" w:rsidP="00CD70F7">
            <w:pPr>
              <w:pStyle w:val="TableCell"/>
              <w:rPr>
                <w:rFonts w:cs="Calibri"/>
              </w:rPr>
            </w:pPr>
            <w:r w:rsidRPr="00EA4E3A">
              <w:rPr>
                <w:position w:val="-16"/>
              </w:rPr>
              <w:object w:dxaOrig="1340" w:dyaOrig="420" w14:anchorId="0D7A18E1">
                <v:shape id="_x0000_i2702" type="#_x0000_t75" style="width:67pt;height:20.95pt" o:ole="">
                  <v:imagedata r:id="rId2701" o:title=""/>
                </v:shape>
                <o:OLEObject Type="Embed" ProgID="Equation.3" ShapeID="_x0000_i2702" DrawAspect="Content" ObjectID="_1685802733" r:id="rId2702"/>
              </w:object>
            </w:r>
          </w:p>
        </w:tc>
        <w:tc>
          <w:tcPr>
            <w:tcW w:w="1049" w:type="pct"/>
            <w:vAlign w:val="center"/>
            <w:hideMark/>
          </w:tcPr>
          <w:p w14:paraId="7417F251" w14:textId="77777777" w:rsidR="00113A1A" w:rsidRPr="00EA4E3A" w:rsidRDefault="00113A1A" w:rsidP="00CD70F7">
            <w:pPr>
              <w:pStyle w:val="TableCell"/>
              <w:rPr>
                <w:rFonts w:cs="Calibri"/>
              </w:rPr>
            </w:pPr>
            <w:r w:rsidRPr="00EA4E3A">
              <w:rPr>
                <w:position w:val="-16"/>
              </w:rPr>
              <w:object w:dxaOrig="1340" w:dyaOrig="420" w14:anchorId="2019301B">
                <v:shape id="_x0000_i2703" type="#_x0000_t75" style="width:67pt;height:20.95pt" o:ole="">
                  <v:imagedata r:id="rId2703" o:title=""/>
                </v:shape>
                <o:OLEObject Type="Embed" ProgID="Equation.3" ShapeID="_x0000_i2703" DrawAspect="Content" ObjectID="_1685802734" r:id="rId2704"/>
              </w:object>
            </w:r>
          </w:p>
        </w:tc>
        <w:tc>
          <w:tcPr>
            <w:tcW w:w="1049" w:type="pct"/>
            <w:vAlign w:val="center"/>
          </w:tcPr>
          <w:p w14:paraId="55B7F739" w14:textId="77777777" w:rsidR="00113A1A" w:rsidRPr="00EA4E3A" w:rsidRDefault="00113A1A" w:rsidP="00CD70F7">
            <w:pPr>
              <w:pStyle w:val="TableCell"/>
              <w:rPr>
                <w:rFonts w:cs="Calibri"/>
              </w:rPr>
            </w:pPr>
            <w:r w:rsidRPr="00EA4E3A">
              <w:rPr>
                <w:position w:val="-16"/>
              </w:rPr>
              <w:object w:dxaOrig="1340" w:dyaOrig="420" w14:anchorId="0157306A">
                <v:shape id="_x0000_i2704" type="#_x0000_t75" style="width:67pt;height:20.95pt" o:ole="">
                  <v:imagedata r:id="rId2705" o:title=""/>
                </v:shape>
                <o:OLEObject Type="Embed" ProgID="Equation.3" ShapeID="_x0000_i2704" DrawAspect="Content" ObjectID="_1685802735" r:id="rId2706"/>
              </w:object>
            </w:r>
          </w:p>
        </w:tc>
        <w:tc>
          <w:tcPr>
            <w:tcW w:w="1049" w:type="pct"/>
            <w:vAlign w:val="center"/>
          </w:tcPr>
          <w:p w14:paraId="0D9431D5" w14:textId="77777777" w:rsidR="00113A1A" w:rsidRPr="00EA4E3A" w:rsidRDefault="00113A1A" w:rsidP="00CD70F7">
            <w:pPr>
              <w:pStyle w:val="TableCell"/>
              <w:rPr>
                <w:rFonts w:cs="Calibri"/>
              </w:rPr>
            </w:pPr>
            <w:r w:rsidRPr="00EA4E3A">
              <w:rPr>
                <w:position w:val="-16"/>
              </w:rPr>
              <w:object w:dxaOrig="1340" w:dyaOrig="420" w14:anchorId="08E8F341">
                <v:shape id="_x0000_i2705" type="#_x0000_t75" style="width:67pt;height:20.95pt" o:ole="">
                  <v:imagedata r:id="rId2707" o:title=""/>
                </v:shape>
                <o:OLEObject Type="Embed" ProgID="Equation.3" ShapeID="_x0000_i2705" DrawAspect="Content" ObjectID="_1685802736" r:id="rId2708"/>
              </w:object>
            </w:r>
          </w:p>
        </w:tc>
      </w:tr>
      <w:tr w:rsidR="00113A1A" w:rsidRPr="00EA4E3A" w14:paraId="69C988DE" w14:textId="77777777" w:rsidTr="00CD70F7">
        <w:trPr>
          <w:gridAfter w:val="1"/>
          <w:wAfter w:w="26" w:type="pct"/>
          <w:cantSplit/>
          <w:trHeight w:val="418"/>
          <w:jc w:val="center"/>
        </w:trPr>
        <w:tc>
          <w:tcPr>
            <w:tcW w:w="778" w:type="pct"/>
            <w:vAlign w:val="center"/>
            <w:hideMark/>
          </w:tcPr>
          <w:p w14:paraId="3AFC9B1E"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w14:anchorId="6BC8C68D">
                <v:shape id="_x0000_i2706" type="#_x0000_t75" style="width:63.65pt;height:15.05pt" o:ole="">
                  <v:imagedata r:id="rId2624" o:title=""/>
                </v:shape>
                <o:OLEObject Type="Embed" ProgID="Equation.3" ShapeID="_x0000_i2706" DrawAspect="Content" ObjectID="_1685802737" r:id="rId2709"/>
              </w:object>
            </w:r>
          </w:p>
        </w:tc>
        <w:tc>
          <w:tcPr>
            <w:tcW w:w="1049" w:type="pct"/>
            <w:vAlign w:val="center"/>
            <w:hideMark/>
          </w:tcPr>
          <w:p w14:paraId="07D7AAD0" w14:textId="77777777" w:rsidR="00113A1A" w:rsidRPr="00EA4E3A" w:rsidRDefault="00113A1A" w:rsidP="00CD70F7">
            <w:pPr>
              <w:pStyle w:val="TableCell"/>
              <w:rPr>
                <w:rFonts w:cs="Calibri"/>
              </w:rPr>
            </w:pPr>
            <w:r w:rsidRPr="00EA4E3A">
              <w:rPr>
                <w:position w:val="-16"/>
              </w:rPr>
              <w:object w:dxaOrig="1359" w:dyaOrig="420" w14:anchorId="1075EE92">
                <v:shape id="_x0000_i2707" type="#_x0000_t75" style="width:67.8pt;height:20.95pt" o:ole="">
                  <v:imagedata r:id="rId2710" o:title=""/>
                </v:shape>
                <o:OLEObject Type="Embed" ProgID="Equation.3" ShapeID="_x0000_i2707" DrawAspect="Content" ObjectID="_1685802738" r:id="rId2711"/>
              </w:object>
            </w:r>
          </w:p>
        </w:tc>
        <w:tc>
          <w:tcPr>
            <w:tcW w:w="1049" w:type="pct"/>
            <w:vAlign w:val="center"/>
            <w:hideMark/>
          </w:tcPr>
          <w:p w14:paraId="77C0AA07" w14:textId="77777777" w:rsidR="00113A1A" w:rsidRPr="00EA4E3A" w:rsidRDefault="00113A1A" w:rsidP="00CD70F7">
            <w:pPr>
              <w:pStyle w:val="TableCell"/>
              <w:rPr>
                <w:rFonts w:cs="Calibri"/>
              </w:rPr>
            </w:pPr>
            <w:r w:rsidRPr="00EA4E3A">
              <w:rPr>
                <w:position w:val="-16"/>
              </w:rPr>
              <w:object w:dxaOrig="1359" w:dyaOrig="420" w14:anchorId="174E2318">
                <v:shape id="_x0000_i2708" type="#_x0000_t75" style="width:67.8pt;height:20.95pt" o:ole="">
                  <v:imagedata r:id="rId2712" o:title=""/>
                </v:shape>
                <o:OLEObject Type="Embed" ProgID="Equation.3" ShapeID="_x0000_i2708" DrawAspect="Content" ObjectID="_1685802739" r:id="rId2713"/>
              </w:object>
            </w:r>
          </w:p>
        </w:tc>
        <w:tc>
          <w:tcPr>
            <w:tcW w:w="1049" w:type="pct"/>
            <w:vAlign w:val="center"/>
          </w:tcPr>
          <w:p w14:paraId="3547BEC9" w14:textId="77777777" w:rsidR="00113A1A" w:rsidRPr="00EA4E3A" w:rsidRDefault="00113A1A" w:rsidP="00CD70F7">
            <w:pPr>
              <w:pStyle w:val="TableCell"/>
              <w:rPr>
                <w:rFonts w:cs="Calibri"/>
              </w:rPr>
            </w:pPr>
            <w:r w:rsidRPr="00EA4E3A">
              <w:rPr>
                <w:position w:val="-16"/>
              </w:rPr>
              <w:object w:dxaOrig="1359" w:dyaOrig="420" w14:anchorId="2BA51135">
                <v:shape id="_x0000_i2709" type="#_x0000_t75" style="width:67.8pt;height:20.95pt" o:ole="">
                  <v:imagedata r:id="rId2714" o:title=""/>
                </v:shape>
                <o:OLEObject Type="Embed" ProgID="Equation.3" ShapeID="_x0000_i2709" DrawAspect="Content" ObjectID="_1685802740" r:id="rId2715"/>
              </w:object>
            </w:r>
          </w:p>
        </w:tc>
        <w:tc>
          <w:tcPr>
            <w:tcW w:w="1049" w:type="pct"/>
            <w:vAlign w:val="center"/>
          </w:tcPr>
          <w:p w14:paraId="1C6F02C2" w14:textId="77777777" w:rsidR="00113A1A" w:rsidRPr="00EA4E3A" w:rsidRDefault="00113A1A" w:rsidP="00CD70F7">
            <w:pPr>
              <w:pStyle w:val="TableCell"/>
              <w:rPr>
                <w:rFonts w:cs="Calibri"/>
              </w:rPr>
            </w:pPr>
            <w:r w:rsidRPr="00EA4E3A">
              <w:rPr>
                <w:position w:val="-16"/>
              </w:rPr>
              <w:object w:dxaOrig="1359" w:dyaOrig="420" w14:anchorId="7691EEA6">
                <v:shape id="_x0000_i2710" type="#_x0000_t75" style="width:67.8pt;height:20.95pt" o:ole="">
                  <v:imagedata r:id="rId2716" o:title=""/>
                </v:shape>
                <o:OLEObject Type="Embed" ProgID="Equation.3" ShapeID="_x0000_i2710" DrawAspect="Content" ObjectID="_1685802741" r:id="rId2717"/>
              </w:object>
            </w:r>
          </w:p>
        </w:tc>
      </w:tr>
      <w:tr w:rsidR="00113A1A" w:rsidRPr="00EA4E3A" w14:paraId="26486071" w14:textId="77777777" w:rsidTr="00CD70F7">
        <w:trPr>
          <w:gridAfter w:val="1"/>
          <w:wAfter w:w="26" w:type="pct"/>
          <w:cantSplit/>
          <w:trHeight w:val="418"/>
          <w:jc w:val="center"/>
        </w:trPr>
        <w:tc>
          <w:tcPr>
            <w:tcW w:w="4974" w:type="pct"/>
            <w:gridSpan w:val="5"/>
            <w:vAlign w:val="center"/>
            <w:hideMark/>
          </w:tcPr>
          <w:p w14:paraId="739495EB" w14:textId="77777777"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w14:anchorId="577D52AF">
                <v:shape id="_x0000_i2711" type="#_x0000_t75" style="width:185pt;height:53.6pt" o:ole="">
                  <v:imagedata r:id="rId2516" o:title=""/>
                </v:shape>
                <o:OLEObject Type="Embed" ProgID="Equation.3" ShapeID="_x0000_i2711" DrawAspect="Content" ObjectID="_1685802742" r:id="rId2718"/>
              </w:object>
            </w:r>
            <w:r w:rsidRPr="00EA4E3A">
              <w:rPr>
                <w:lang w:eastAsia="en-US"/>
              </w:rPr>
              <w:t xml:space="preserve"> , </w:t>
            </w:r>
            <w:r w:rsidRPr="00EA4E3A">
              <w:rPr>
                <w:position w:val="-48"/>
                <w:lang w:eastAsia="en-US"/>
              </w:rPr>
              <w:object w:dxaOrig="3680" w:dyaOrig="1060" w14:anchorId="7DD9F17E">
                <v:shape id="_x0000_i2712" type="#_x0000_t75" style="width:182.5pt;height:53.6pt" o:ole="">
                  <v:imagedata r:id="rId2518" o:title=""/>
                </v:shape>
                <o:OLEObject Type="Embed" ProgID="Equation.3" ShapeID="_x0000_i2712" DrawAspect="Content" ObjectID="_1685802743" r:id="rId2719"/>
              </w:object>
            </w:r>
          </w:p>
        </w:tc>
      </w:tr>
    </w:tbl>
    <w:p w14:paraId="41A8A37F" w14:textId="77777777" w:rsidR="00113A1A" w:rsidRPr="00EA4E3A" w:rsidRDefault="00113A1A" w:rsidP="00B917E3"/>
    <w:p w14:paraId="7D950DCF" w14:textId="77777777" w:rsidR="00113A1A" w:rsidRPr="00EA4E3A" w:rsidRDefault="00113A1A" w:rsidP="00113A1A">
      <w:pPr>
        <w:pStyle w:val="TH"/>
        <w:rPr>
          <w:lang w:val="en-US"/>
        </w:rPr>
      </w:pPr>
      <w:r w:rsidRPr="00EA4E3A">
        <w:t>Table 7.2.4-1</w:t>
      </w:r>
      <w:r w:rsidRPr="00EA4E3A">
        <w:rPr>
          <w:lang w:val="en-US"/>
        </w:rPr>
        <w:t>3</w:t>
      </w:r>
      <w:r w:rsidRPr="00EA4E3A">
        <w:t xml:space="preserve">: Codebook for </w:t>
      </w:r>
      <w:r w:rsidRPr="00EA4E3A">
        <w:rPr>
          <w:lang w:val="en-US"/>
        </w:rPr>
        <w:t>4</w:t>
      </w:r>
      <w:r w:rsidRPr="00EA4E3A">
        <w:t xml:space="preserve">-layer CSI reporting using antenna ports 15 to </w:t>
      </w:r>
      <w:r w:rsidRPr="00EA4E3A">
        <w:rPr>
          <w:lang w:val="en-US"/>
        </w:rPr>
        <w:t>14+</w:t>
      </w:r>
      <w:r w:rsidRPr="00EA4E3A">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EA4E3A" w14:paraId="58E01987" w14:textId="77777777" w:rsidTr="00CD70F7">
        <w:trPr>
          <w:cantSplit/>
          <w:trHeight w:val="418"/>
          <w:jc w:val="center"/>
        </w:trPr>
        <w:tc>
          <w:tcPr>
            <w:tcW w:w="5000" w:type="pct"/>
            <w:gridSpan w:val="3"/>
            <w:shd w:val="clear" w:color="auto" w:fill="E0E0E0"/>
            <w:vAlign w:val="center"/>
            <w:hideMark/>
          </w:tcPr>
          <w:p w14:paraId="5A3FB3C3" w14:textId="77777777" w:rsidR="00113A1A" w:rsidRPr="00EA4E3A" w:rsidRDefault="00113A1A" w:rsidP="00CD70F7">
            <w:pPr>
              <w:keepNext/>
              <w:keepLines/>
              <w:spacing w:after="0"/>
              <w:jc w:val="center"/>
              <w:textAlignment w:val="auto"/>
              <w:rPr>
                <w:rFonts w:ascii="Arial" w:eastAsia="SimSun" w:hAnsi="Arial"/>
                <w:b/>
                <w:sz w:val="18"/>
                <w:lang w:eastAsia="zh-CN"/>
              </w:rPr>
            </w:pPr>
            <w:r w:rsidRPr="00EA4E3A">
              <w:rPr>
                <w:rFonts w:ascii="Arial" w:hAnsi="Arial" w:cs="Arial"/>
                <w:b/>
                <w:i/>
                <w:sz w:val="18"/>
                <w:lang w:eastAsia="x-none"/>
              </w:rPr>
              <w:t xml:space="preserve">4 Layers, Codebook-Config = </w:t>
            </w:r>
            <w:r w:rsidRPr="00EA4E3A">
              <w:rPr>
                <w:rFonts w:ascii="Arial" w:hAnsi="Arial" w:cs="Arial"/>
                <w:b/>
                <w:sz w:val="18"/>
                <w:lang w:eastAsia="x-none"/>
              </w:rPr>
              <w:t xml:space="preserve">1, </w:t>
            </w:r>
            <w:r w:rsidR="008B0F02" w:rsidRPr="00EA4E3A">
              <w:rPr>
                <w:rFonts w:ascii="Arial" w:eastAsia="SimSun" w:hAnsi="Arial"/>
                <w:b/>
                <w:noProof/>
                <w:position w:val="-10"/>
                <w:sz w:val="18"/>
              </w:rPr>
              <w:drawing>
                <wp:inline distT="0" distB="0" distL="0" distR="0" wp14:anchorId="2D125A86" wp14:editId="342781F3">
                  <wp:extent cx="733425" cy="190500"/>
                  <wp:effectExtent l="0" t="0" r="0" b="0"/>
                  <wp:docPr id="2992" name="Picture 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EA4E3A" w14:paraId="430358B6" w14:textId="77777777" w:rsidTr="00CD70F7">
        <w:trPr>
          <w:cantSplit/>
          <w:trHeight w:val="418"/>
          <w:jc w:val="center"/>
        </w:trPr>
        <w:tc>
          <w:tcPr>
            <w:tcW w:w="5000" w:type="pct"/>
            <w:gridSpan w:val="3"/>
            <w:shd w:val="clear" w:color="auto" w:fill="E0E0E0"/>
            <w:vAlign w:val="center"/>
            <w:hideMark/>
          </w:tcPr>
          <w:p w14:paraId="28403A25" w14:textId="77777777" w:rsidR="00113A1A" w:rsidRPr="00EA4E3A" w:rsidRDefault="008B0F02" w:rsidP="00CD70F7">
            <w:pPr>
              <w:keepNext/>
              <w:keepLines/>
              <w:spacing w:after="0"/>
              <w:jc w:val="center"/>
              <w:textAlignment w:val="auto"/>
              <w:rPr>
                <w:rFonts w:ascii="Arial" w:eastAsia="SimSun" w:hAnsi="Arial"/>
                <w:b/>
                <w:sz w:val="18"/>
                <w:lang w:eastAsia="zh-CN"/>
              </w:rPr>
            </w:pPr>
            <w:r w:rsidRPr="00EA4E3A">
              <w:rPr>
                <w:rFonts w:ascii="Arial" w:eastAsia="SimSun" w:hAnsi="Arial"/>
                <w:b/>
                <w:noProof/>
                <w:position w:val="-12"/>
                <w:sz w:val="18"/>
              </w:rPr>
              <w:drawing>
                <wp:inline distT="0" distB="0" distL="0" distR="0" wp14:anchorId="6AB114C0" wp14:editId="267602E9">
                  <wp:extent cx="1076325" cy="200025"/>
                  <wp:effectExtent l="0" t="0" r="0" b="0"/>
                  <wp:docPr id="2993" name="Picture 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3"/>
                          <pic:cNvPicPr>
                            <a:picLocks noChangeAspect="1" noChangeArrowheads="1"/>
                          </pic:cNvPicPr>
                        </pic:nvPicPr>
                        <pic:blipFill>
                          <a:blip r:embed="rId2721"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EA4E3A" w14:paraId="4926FD5A" w14:textId="77777777" w:rsidTr="00CD70F7">
        <w:trPr>
          <w:cantSplit/>
          <w:trHeight w:val="418"/>
          <w:jc w:val="center"/>
        </w:trPr>
        <w:tc>
          <w:tcPr>
            <w:tcW w:w="1628" w:type="pct"/>
            <w:vMerge w:val="restart"/>
            <w:shd w:val="clear" w:color="auto" w:fill="E0E0E0"/>
            <w:vAlign w:val="center"/>
            <w:hideMark/>
          </w:tcPr>
          <w:p w14:paraId="726F0B97" w14:textId="77777777"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b/>
                <w:noProof/>
                <w:position w:val="-12"/>
                <w:sz w:val="18"/>
              </w:rPr>
              <w:drawing>
                <wp:inline distT="0" distB="0" distL="0" distR="0" wp14:anchorId="185A7379" wp14:editId="610C9FBA">
                  <wp:extent cx="161925" cy="200025"/>
                  <wp:effectExtent l="0" t="0" r="0" b="0"/>
                  <wp:docPr id="2994" name="Picture 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291C9904" w14:textId="77777777" w:rsidR="00113A1A" w:rsidRPr="00EA4E3A" w:rsidRDefault="008B0F02" w:rsidP="00CD70F7">
            <w:pPr>
              <w:keepNext/>
              <w:keepLines/>
              <w:spacing w:after="0"/>
              <w:jc w:val="center"/>
              <w:textAlignment w:val="auto"/>
              <w:rPr>
                <w:rFonts w:ascii="Arial" w:hAnsi="Arial" w:cs="Arial"/>
                <w:b/>
                <w:noProof/>
                <w:sz w:val="18"/>
                <w:lang w:val="en-US" w:eastAsia="x-none"/>
              </w:rPr>
            </w:pPr>
            <w:r w:rsidRPr="00EA4E3A">
              <w:rPr>
                <w:rFonts w:ascii="Arial" w:hAnsi="Arial" w:cs="Arial"/>
                <w:b/>
                <w:noProof/>
                <w:sz w:val="18"/>
              </w:rPr>
              <w:drawing>
                <wp:inline distT="0" distB="0" distL="0" distR="0" wp14:anchorId="3C589A4E" wp14:editId="2E248637">
                  <wp:extent cx="123825" cy="190500"/>
                  <wp:effectExtent l="0" t="0" r="0" b="0"/>
                  <wp:docPr id="29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7CB04CEC" w14:textId="77777777" w:rsidTr="00CD70F7">
        <w:trPr>
          <w:cantSplit/>
          <w:trHeight w:val="418"/>
          <w:jc w:val="center"/>
        </w:trPr>
        <w:tc>
          <w:tcPr>
            <w:tcW w:w="1628" w:type="pct"/>
            <w:vMerge/>
            <w:vAlign w:val="center"/>
            <w:hideMark/>
          </w:tcPr>
          <w:p w14:paraId="77D249CC" w14:textId="77777777" w:rsidR="00113A1A" w:rsidRPr="00EA4E3A"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59660AB9"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0</w:t>
            </w:r>
          </w:p>
        </w:tc>
        <w:tc>
          <w:tcPr>
            <w:tcW w:w="1686" w:type="pct"/>
            <w:shd w:val="clear" w:color="auto" w:fill="E0E0E0"/>
            <w:vAlign w:val="center"/>
            <w:hideMark/>
          </w:tcPr>
          <w:p w14:paraId="3AB63F89"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1</w:t>
            </w:r>
          </w:p>
        </w:tc>
      </w:tr>
      <w:tr w:rsidR="00113A1A" w:rsidRPr="00EA4E3A" w14:paraId="275AE1E9" w14:textId="77777777" w:rsidTr="00CD70F7">
        <w:trPr>
          <w:cantSplit/>
          <w:trHeight w:val="418"/>
          <w:jc w:val="center"/>
        </w:trPr>
        <w:tc>
          <w:tcPr>
            <w:tcW w:w="1628" w:type="pct"/>
            <w:vAlign w:val="center"/>
            <w:hideMark/>
          </w:tcPr>
          <w:p w14:paraId="1283F7FE" w14:textId="77777777"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position w:val="-10"/>
                <w:sz w:val="18"/>
              </w:rPr>
              <w:drawing>
                <wp:inline distT="0" distB="0" distL="0" distR="0" wp14:anchorId="4A3DCAB1" wp14:editId="3F95B28E">
                  <wp:extent cx="723900" cy="190500"/>
                  <wp:effectExtent l="0" t="0" r="0" b="0"/>
                  <wp:docPr id="2996" name="Picture 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272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6BCD814B" w14:textId="77777777"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14:anchorId="6CEFCBA6" wp14:editId="466485E2">
                  <wp:extent cx="847725" cy="276225"/>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2724"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45E61906" w14:textId="77777777"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14:anchorId="1970FC35" wp14:editId="1E882D36">
                  <wp:extent cx="838200" cy="276225"/>
                  <wp:effectExtent l="0" t="0" r="0" b="0"/>
                  <wp:docPr id="2998" name="Picture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2725"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EA4E3A" w14:paraId="5C61EE3F" w14:textId="77777777" w:rsidTr="00CD70F7">
        <w:trPr>
          <w:cantSplit/>
          <w:trHeight w:val="418"/>
          <w:jc w:val="center"/>
        </w:trPr>
        <w:tc>
          <w:tcPr>
            <w:tcW w:w="1628" w:type="pct"/>
            <w:vAlign w:val="center"/>
            <w:hideMark/>
          </w:tcPr>
          <w:p w14:paraId="64995C3E" w14:textId="77777777"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14:anchorId="693B2DAE" wp14:editId="1E546DD7">
                  <wp:extent cx="981075" cy="190500"/>
                  <wp:effectExtent l="0" t="0" r="0" b="0"/>
                  <wp:docPr id="2999" name="Picture 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9"/>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6A74A3FE" w14:textId="77777777"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14:anchorId="28068DB9" wp14:editId="1E77CA06">
                  <wp:extent cx="857250" cy="276225"/>
                  <wp:effectExtent l="0" t="0" r="0" b="0"/>
                  <wp:docPr id="3000" name="Picture 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17C42F94" w14:textId="77777777"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14:anchorId="748E1D85" wp14:editId="0B0F7340">
                  <wp:extent cx="847725" cy="276225"/>
                  <wp:effectExtent l="0" t="0" r="0" b="0"/>
                  <wp:docPr id="3001" name="Picture 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EA4E3A" w14:paraId="2A50004D" w14:textId="77777777" w:rsidTr="00CD70F7">
        <w:trPr>
          <w:cantSplit/>
          <w:trHeight w:val="418"/>
          <w:jc w:val="center"/>
        </w:trPr>
        <w:tc>
          <w:tcPr>
            <w:tcW w:w="5000" w:type="pct"/>
            <w:gridSpan w:val="3"/>
            <w:vAlign w:val="center"/>
            <w:hideMark/>
          </w:tcPr>
          <w:p w14:paraId="33FDCA8B" w14:textId="77777777" w:rsidR="00113A1A" w:rsidRPr="00EA4E3A" w:rsidRDefault="00113A1A" w:rsidP="00CD70F7">
            <w:pPr>
              <w:overflowPunct/>
              <w:autoSpaceDE/>
              <w:autoSpaceDN/>
              <w:adjustRightInd/>
              <w:spacing w:after="0"/>
              <w:jc w:val="center"/>
              <w:textAlignment w:val="auto"/>
              <w:rPr>
                <w:rFonts w:ascii="Calibri" w:eastAsia="Calibri" w:hAnsi="Calibri"/>
                <w:b/>
                <w:sz w:val="22"/>
                <w:szCs w:val="22"/>
                <w:lang w:val="en-US"/>
              </w:rPr>
            </w:pPr>
            <w:r w:rsidRPr="00EA4E3A">
              <w:rPr>
                <w:rFonts w:eastAsia="Calibri"/>
                <w:lang w:val="en-US"/>
              </w:rPr>
              <w:t>where</w:t>
            </w:r>
            <w:r w:rsidRPr="00EA4E3A">
              <w:rPr>
                <w:rFonts w:ascii="Calibri" w:eastAsia="Calibri" w:hAnsi="Calibri"/>
                <w:sz w:val="22"/>
                <w:szCs w:val="22"/>
                <w:lang w:val="en-US"/>
              </w:rPr>
              <w:t xml:space="preserve"> </w:t>
            </w:r>
            <w:r w:rsidR="00B611E2" w:rsidRPr="00EA4E3A">
              <w:rPr>
                <w:position w:val="-34"/>
              </w:rPr>
              <w:object w:dxaOrig="5280" w:dyaOrig="800" w14:anchorId="6AC52282">
                <v:shape id="_x0000_i2713" type="#_x0000_t75" style="width:230.25pt;height:35.15pt" o:ole="">
                  <v:imagedata r:id="rId2729" o:title=""/>
                </v:shape>
                <o:OLEObject Type="Embed" ProgID="Equation.3" ShapeID="_x0000_i2713" DrawAspect="Content" ObjectID="_1685802744" r:id="rId2730"/>
              </w:object>
            </w:r>
          </w:p>
        </w:tc>
      </w:tr>
    </w:tbl>
    <w:p w14:paraId="5A286097" w14:textId="77777777" w:rsidR="00113A1A" w:rsidRPr="00EA4E3A"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EA4E3A" w14:paraId="7397B1E3" w14:textId="77777777" w:rsidTr="00CD70F7">
        <w:trPr>
          <w:cantSplit/>
          <w:trHeight w:val="418"/>
          <w:jc w:val="center"/>
        </w:trPr>
        <w:tc>
          <w:tcPr>
            <w:tcW w:w="5000" w:type="pct"/>
            <w:gridSpan w:val="3"/>
            <w:shd w:val="clear" w:color="auto" w:fill="E0E0E0"/>
            <w:vAlign w:val="center"/>
            <w:hideMark/>
          </w:tcPr>
          <w:p w14:paraId="5A0E59CB" w14:textId="77777777" w:rsidR="00113A1A" w:rsidRPr="00EA4E3A" w:rsidRDefault="00113A1A" w:rsidP="00B611E2">
            <w:pPr>
              <w:keepNext/>
              <w:keepLines/>
              <w:spacing w:after="0"/>
              <w:jc w:val="center"/>
              <w:textAlignment w:val="auto"/>
              <w:rPr>
                <w:rFonts w:ascii="Arial" w:eastAsia="SimSun" w:hAnsi="Arial"/>
                <w:b/>
                <w:sz w:val="18"/>
                <w:lang w:eastAsia="zh-CN"/>
              </w:rPr>
            </w:pPr>
            <w:r w:rsidRPr="00EA4E3A">
              <w:rPr>
                <w:rFonts w:ascii="Arial" w:eastAsia="SimSun" w:hAnsi="Arial"/>
                <w:b/>
                <w:i/>
                <w:sz w:val="18"/>
              </w:rPr>
              <w:t>4 Layers</w:t>
            </w:r>
            <w:r w:rsidRPr="00EA4E3A">
              <w:rPr>
                <w:rFonts w:ascii="Arial" w:eastAsia="SimSun" w:hAnsi="Arial"/>
                <w:i/>
                <w:sz w:val="18"/>
              </w:rPr>
              <w:t>,</w:t>
            </w:r>
            <w:r w:rsidRPr="00EA4E3A">
              <w:rPr>
                <w:rFonts w:ascii="Arial" w:eastAsia="SimSun" w:hAnsi="Arial" w:cs="Arial"/>
                <w:sz w:val="18"/>
              </w:rPr>
              <w:t xml:space="preserve"> </w:t>
            </w:r>
            <w:r w:rsidRPr="00EA4E3A">
              <w:rPr>
                <w:rFonts w:ascii="Arial" w:eastAsia="SimSun" w:hAnsi="Arial"/>
                <w:b/>
                <w:i/>
                <w:sz w:val="18"/>
              </w:rPr>
              <w:t xml:space="preserve">Codebook-Config = </w:t>
            </w:r>
            <w:r w:rsidRPr="00EA4E3A">
              <w:rPr>
                <w:rFonts w:ascii="Arial" w:eastAsia="SimSun" w:hAnsi="Arial"/>
                <w:b/>
                <w:sz w:val="18"/>
              </w:rPr>
              <w:t xml:space="preserve">1, </w:t>
            </w:r>
            <w:r w:rsidR="008B0F02" w:rsidRPr="00EA4E3A">
              <w:rPr>
                <w:rFonts w:ascii="Arial" w:eastAsia="SimSun" w:hAnsi="Arial"/>
                <w:b/>
                <w:noProof/>
                <w:position w:val="-10"/>
                <w:sz w:val="18"/>
              </w:rPr>
              <w:drawing>
                <wp:inline distT="0" distB="0" distL="0" distR="0" wp14:anchorId="27C9C146" wp14:editId="02087193">
                  <wp:extent cx="371475" cy="190500"/>
                  <wp:effectExtent l="0" t="0" r="0" b="0"/>
                  <wp:docPr id="3003" name="Picture 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EA4E3A" w14:paraId="40724EB8" w14:textId="77777777" w:rsidTr="00CD70F7">
        <w:trPr>
          <w:cantSplit/>
          <w:trHeight w:val="418"/>
          <w:jc w:val="center"/>
        </w:trPr>
        <w:tc>
          <w:tcPr>
            <w:tcW w:w="5000" w:type="pct"/>
            <w:gridSpan w:val="3"/>
            <w:shd w:val="clear" w:color="auto" w:fill="E0E0E0"/>
            <w:vAlign w:val="center"/>
            <w:hideMark/>
          </w:tcPr>
          <w:p w14:paraId="1D9035F2" w14:textId="77777777"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14:anchorId="18F9D166" wp14:editId="42E2E3FD">
                  <wp:extent cx="371475" cy="200025"/>
                  <wp:effectExtent l="0" t="0" r="0" b="0"/>
                  <wp:docPr id="3004" name="Picture 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273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EA4E3A" w14:paraId="55B7D20D" w14:textId="77777777" w:rsidTr="00CD70F7">
        <w:trPr>
          <w:cantSplit/>
          <w:trHeight w:val="418"/>
          <w:jc w:val="center"/>
        </w:trPr>
        <w:tc>
          <w:tcPr>
            <w:tcW w:w="1628" w:type="pct"/>
            <w:vMerge w:val="restart"/>
            <w:shd w:val="clear" w:color="auto" w:fill="E0E0E0"/>
            <w:vAlign w:val="center"/>
            <w:hideMark/>
          </w:tcPr>
          <w:p w14:paraId="7C42BF75" w14:textId="77777777"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14:anchorId="155138A7" wp14:editId="67F72D0A">
                  <wp:extent cx="161925" cy="200025"/>
                  <wp:effectExtent l="0" t="0" r="0" b="0"/>
                  <wp:docPr id="3005" name="Picture 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5"/>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27B7EACF" w14:textId="77777777"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14:anchorId="1087D8B0" wp14:editId="46909BAC">
                  <wp:extent cx="123825" cy="190500"/>
                  <wp:effectExtent l="0" t="0" r="0" b="0"/>
                  <wp:docPr id="30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7F95CC0F" w14:textId="77777777" w:rsidTr="00CD70F7">
        <w:trPr>
          <w:cantSplit/>
          <w:trHeight w:val="418"/>
          <w:jc w:val="center"/>
        </w:trPr>
        <w:tc>
          <w:tcPr>
            <w:tcW w:w="1628" w:type="pct"/>
            <w:vMerge/>
            <w:vAlign w:val="center"/>
            <w:hideMark/>
          </w:tcPr>
          <w:p w14:paraId="0802282C" w14:textId="77777777" w:rsidR="00113A1A" w:rsidRPr="00EA4E3A"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55CBE597" w14:textId="77777777"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0</w:t>
            </w:r>
          </w:p>
        </w:tc>
        <w:tc>
          <w:tcPr>
            <w:tcW w:w="1827" w:type="pct"/>
            <w:shd w:val="clear" w:color="auto" w:fill="E0E0E0"/>
            <w:vAlign w:val="center"/>
            <w:hideMark/>
          </w:tcPr>
          <w:p w14:paraId="0A33C83F" w14:textId="77777777"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1</w:t>
            </w:r>
          </w:p>
        </w:tc>
      </w:tr>
      <w:tr w:rsidR="00113A1A" w:rsidRPr="00EA4E3A" w14:paraId="430307EE" w14:textId="77777777" w:rsidTr="00CD70F7">
        <w:trPr>
          <w:cantSplit/>
          <w:trHeight w:val="418"/>
          <w:jc w:val="center"/>
        </w:trPr>
        <w:tc>
          <w:tcPr>
            <w:tcW w:w="1628" w:type="pct"/>
            <w:vAlign w:val="center"/>
            <w:hideMark/>
          </w:tcPr>
          <w:p w14:paraId="30C25DFA" w14:textId="77777777"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14:anchorId="34B0F71E" wp14:editId="04050761">
                  <wp:extent cx="723900" cy="190500"/>
                  <wp:effectExtent l="0" t="0" r="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B9C037B" w14:textId="77777777" w:rsidR="00113A1A" w:rsidRPr="00EA4E3A" w:rsidRDefault="008B0F02" w:rsidP="00CD70F7">
            <w:pPr>
              <w:keepNext/>
              <w:keepLines/>
              <w:spacing w:after="0"/>
              <w:jc w:val="center"/>
              <w:textAlignment w:val="auto"/>
              <w:rPr>
                <w:rFonts w:ascii="Arial" w:eastAsia="SimSun" w:hAnsi="Arial"/>
                <w:sz w:val="18"/>
                <w:szCs w:val="18"/>
                <w:lang w:eastAsia="zh-CN"/>
              </w:rPr>
            </w:pPr>
            <w:r w:rsidRPr="00EA4E3A">
              <w:rPr>
                <w:rFonts w:ascii="Arial" w:eastAsia="SimSun" w:hAnsi="Arial"/>
                <w:noProof/>
                <w:sz w:val="18"/>
              </w:rPr>
              <w:drawing>
                <wp:inline distT="0" distB="0" distL="0" distR="0" wp14:anchorId="4FF8C0AC" wp14:editId="15045550">
                  <wp:extent cx="723900" cy="276225"/>
                  <wp:effectExtent l="0" t="0" r="0" b="0"/>
                  <wp:docPr id="3008" name="Picture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1B3E6059" w14:textId="77777777"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14:anchorId="624994D5" wp14:editId="3BDFA71D">
                  <wp:extent cx="704850" cy="276225"/>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EA4E3A" w14:paraId="73B9AC07" w14:textId="77777777" w:rsidTr="00CD70F7">
        <w:trPr>
          <w:cantSplit/>
          <w:trHeight w:val="418"/>
          <w:jc w:val="center"/>
        </w:trPr>
        <w:tc>
          <w:tcPr>
            <w:tcW w:w="1628" w:type="pct"/>
            <w:vAlign w:val="center"/>
            <w:hideMark/>
          </w:tcPr>
          <w:p w14:paraId="665407E1" w14:textId="77777777"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14:anchorId="0E1AE76B" wp14:editId="392CAC38">
                  <wp:extent cx="981075" cy="190500"/>
                  <wp:effectExtent l="0" t="0" r="0" b="0"/>
                  <wp:docPr id="3010" name="Picture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0"/>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40BF3B73" w14:textId="77777777"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14:anchorId="01D7AA9A" wp14:editId="49B889A5">
                  <wp:extent cx="771525" cy="276225"/>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273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03587629" w14:textId="77777777"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14:anchorId="47856585" wp14:editId="63948358">
                  <wp:extent cx="762000" cy="276225"/>
                  <wp:effectExtent l="0" t="0" r="0" b="0"/>
                  <wp:docPr id="3012" name="Picture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pic:cNvPicPr>
                            <a:picLocks noChangeAspect="1" noChangeArrowheads="1"/>
                          </pic:cNvPicPr>
                        </pic:nvPicPr>
                        <pic:blipFill>
                          <a:blip r:embed="rId273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14:paraId="23FE5256" w14:textId="77777777" w:rsidTr="00CD70F7">
        <w:trPr>
          <w:cantSplit/>
          <w:trHeight w:val="418"/>
          <w:jc w:val="center"/>
        </w:trPr>
        <w:tc>
          <w:tcPr>
            <w:tcW w:w="1628" w:type="pct"/>
            <w:vAlign w:val="center"/>
            <w:hideMark/>
          </w:tcPr>
          <w:p w14:paraId="35097E08" w14:textId="77777777"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14:anchorId="537FB39D" wp14:editId="651A7669">
                  <wp:extent cx="1038225" cy="190500"/>
                  <wp:effectExtent l="0" t="0" r="0" b="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2738"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4834CB8D" w14:textId="77777777"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14:anchorId="433D74F5" wp14:editId="27BCBA8A">
                  <wp:extent cx="771525" cy="276225"/>
                  <wp:effectExtent l="0" t="0" r="0" b="0"/>
                  <wp:docPr id="3014"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4"/>
                          <pic:cNvPicPr>
                            <a:picLocks noChangeAspect="1" noChangeArrowheads="1"/>
                          </pic:cNvPicPr>
                        </pic:nvPicPr>
                        <pic:blipFill>
                          <a:blip r:embed="rId2739"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C71C77A" w14:textId="77777777"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14:anchorId="0E4D0A51" wp14:editId="3C917229">
                  <wp:extent cx="762000" cy="276225"/>
                  <wp:effectExtent l="0" t="0" r="0" b="0"/>
                  <wp:docPr id="3015"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2740"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14:paraId="774E7234" w14:textId="77777777" w:rsidTr="00CD70F7">
        <w:trPr>
          <w:cantSplit/>
          <w:trHeight w:val="418"/>
          <w:jc w:val="center"/>
        </w:trPr>
        <w:tc>
          <w:tcPr>
            <w:tcW w:w="5000" w:type="pct"/>
            <w:gridSpan w:val="3"/>
            <w:vAlign w:val="center"/>
            <w:hideMark/>
          </w:tcPr>
          <w:p w14:paraId="6EA97DDD" w14:textId="77777777" w:rsidR="00113A1A" w:rsidRPr="00EA4E3A" w:rsidRDefault="00B611E2" w:rsidP="00CD70F7">
            <w:pPr>
              <w:keepNext/>
              <w:keepLines/>
              <w:spacing w:after="0"/>
              <w:jc w:val="center"/>
              <w:textAlignment w:val="auto"/>
              <w:rPr>
                <w:rFonts w:ascii="Arial" w:eastAsia="SimSun" w:hAnsi="Arial"/>
                <w:sz w:val="18"/>
                <w:lang w:eastAsia="zh-CN"/>
              </w:rPr>
            </w:pPr>
            <w:r w:rsidRPr="00EA4E3A">
              <w:rPr>
                <w:position w:val="-34"/>
              </w:rPr>
              <w:object w:dxaOrig="5280" w:dyaOrig="800" w14:anchorId="32D5533B">
                <v:shape id="_x0000_i2714" type="#_x0000_t75" style="width:230.25pt;height:35.15pt" o:ole="">
                  <v:imagedata r:id="rId2741" o:title=""/>
                </v:shape>
                <o:OLEObject Type="Embed" ProgID="Equation.3" ShapeID="_x0000_i2714" DrawAspect="Content" ObjectID="_1685802745" r:id="rId2742"/>
              </w:object>
            </w:r>
          </w:p>
        </w:tc>
      </w:tr>
    </w:tbl>
    <w:p w14:paraId="17803CE3" w14:textId="77777777"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988"/>
        <w:gridCol w:w="1970"/>
        <w:gridCol w:w="2116"/>
        <w:gridCol w:w="2117"/>
      </w:tblGrid>
      <w:tr w:rsidR="00113A1A" w:rsidRPr="00EA4E3A" w14:paraId="5236D937" w14:textId="77777777" w:rsidTr="00CD70F7">
        <w:trPr>
          <w:cantSplit/>
          <w:trHeight w:val="331"/>
          <w:jc w:val="center"/>
        </w:trPr>
        <w:tc>
          <w:tcPr>
            <w:tcW w:w="5000" w:type="pct"/>
            <w:gridSpan w:val="5"/>
            <w:shd w:val="clear" w:color="auto" w:fill="E0E0E0"/>
            <w:vAlign w:val="center"/>
            <w:hideMark/>
          </w:tcPr>
          <w:p w14:paraId="2DAC9E04" w14:textId="77777777" w:rsidR="00113A1A" w:rsidRPr="00EA4E3A" w:rsidRDefault="00113A1A" w:rsidP="00CD70F7">
            <w:pPr>
              <w:pStyle w:val="TAH"/>
              <w:rPr>
                <w:rFonts w:cs="Arial"/>
                <w:noProof/>
                <w:lang w:val="en-US" w:eastAsia="en-US"/>
              </w:rPr>
            </w:pPr>
            <w:r w:rsidRPr="00EA4E3A">
              <w:rPr>
                <w:rFonts w:cs="Arial"/>
                <w:i/>
                <w:lang w:eastAsia="en-US"/>
              </w:rPr>
              <w:t xml:space="preserve">4 Layers, Codebook-Config = </w:t>
            </w:r>
            <w:r w:rsidRPr="00EA4E3A">
              <w:rPr>
                <w:rFonts w:cs="Arial"/>
                <w:lang w:eastAsia="en-US"/>
              </w:rPr>
              <w:t>2</w:t>
            </w:r>
          </w:p>
        </w:tc>
      </w:tr>
      <w:tr w:rsidR="00113A1A" w:rsidRPr="00EA4E3A" w14:paraId="09001DE0" w14:textId="77777777" w:rsidTr="00CD70F7">
        <w:trPr>
          <w:cantSplit/>
          <w:trHeight w:val="331"/>
          <w:jc w:val="center"/>
        </w:trPr>
        <w:tc>
          <w:tcPr>
            <w:tcW w:w="5000" w:type="pct"/>
            <w:gridSpan w:val="5"/>
            <w:shd w:val="clear" w:color="auto" w:fill="E0E0E0"/>
            <w:vAlign w:val="center"/>
            <w:hideMark/>
          </w:tcPr>
          <w:p w14:paraId="1D38040D" w14:textId="77777777" w:rsidR="00113A1A" w:rsidRPr="00EA4E3A" w:rsidRDefault="00113A1A" w:rsidP="00CD70F7">
            <w:pPr>
              <w:pStyle w:val="TAH"/>
              <w:rPr>
                <w:rFonts w:eastAsia="SimSun"/>
                <w:lang w:eastAsia="zh-CN"/>
              </w:rPr>
            </w:pPr>
            <w:r w:rsidRPr="00EA4E3A">
              <w:rPr>
                <w:rFonts w:eastAsia="SimSun"/>
                <w:position w:val="-12"/>
                <w:lang w:eastAsia="zh-CN"/>
              </w:rPr>
              <w:object w:dxaOrig="1600" w:dyaOrig="320" w14:anchorId="3CE6CB16">
                <v:shape id="_x0000_i2715" type="#_x0000_t75" style="width:80.35pt;height:15.9pt" o:ole="">
                  <v:imagedata r:id="rId2342" o:title=""/>
                </v:shape>
                <o:OLEObject Type="Embed" ProgID="Equation.3" ShapeID="_x0000_i2715" DrawAspect="Content" ObjectID="_1685802746" r:id="rId2743"/>
              </w:object>
            </w:r>
          </w:p>
        </w:tc>
      </w:tr>
      <w:tr w:rsidR="00113A1A" w:rsidRPr="00EA4E3A" w14:paraId="3549F088" w14:textId="77777777" w:rsidTr="00CD70F7">
        <w:trPr>
          <w:cantSplit/>
          <w:jc w:val="center"/>
        </w:trPr>
        <w:tc>
          <w:tcPr>
            <w:tcW w:w="743" w:type="pct"/>
            <w:vMerge w:val="restart"/>
            <w:shd w:val="clear" w:color="auto" w:fill="E0E0E0"/>
            <w:vAlign w:val="center"/>
            <w:hideMark/>
          </w:tcPr>
          <w:p w14:paraId="6486C1DC" w14:textId="77777777" w:rsidR="00113A1A" w:rsidRPr="00EA4E3A" w:rsidRDefault="00113A1A" w:rsidP="00CD70F7">
            <w:pPr>
              <w:pStyle w:val="TAH"/>
              <w:rPr>
                <w:rFonts w:cs="Arial"/>
                <w:lang w:eastAsia="en-US"/>
              </w:rPr>
            </w:pPr>
            <w:r w:rsidRPr="00EA4E3A">
              <w:rPr>
                <w:position w:val="-12"/>
                <w:lang w:eastAsia="en-US"/>
              </w:rPr>
              <w:object w:dxaOrig="260" w:dyaOrig="320" w14:anchorId="7D09DDDC">
                <v:shape id="_x0000_i2716" type="#_x0000_t75" style="width:12.55pt;height:15.9pt" o:ole="">
                  <v:imagedata r:id="rId2300" o:title=""/>
                </v:shape>
                <o:OLEObject Type="Embed" ProgID="Equation.3" ShapeID="_x0000_i2716" DrawAspect="Content" ObjectID="_1685802747" r:id="rId2744"/>
              </w:object>
            </w:r>
          </w:p>
        </w:tc>
        <w:tc>
          <w:tcPr>
            <w:tcW w:w="4257" w:type="pct"/>
            <w:gridSpan w:val="4"/>
            <w:shd w:val="clear" w:color="auto" w:fill="E0E0E0"/>
            <w:vAlign w:val="center"/>
            <w:hideMark/>
          </w:tcPr>
          <w:p w14:paraId="20C80A90"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7E913D13" wp14:editId="24E1015B">
                  <wp:extent cx="123825" cy="190500"/>
                  <wp:effectExtent l="0" t="0" r="0" b="0"/>
                  <wp:docPr id="30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248E9AD2" w14:textId="77777777" w:rsidTr="00CD70F7">
        <w:trPr>
          <w:cantSplit/>
          <w:jc w:val="center"/>
        </w:trPr>
        <w:tc>
          <w:tcPr>
            <w:tcW w:w="743" w:type="pct"/>
            <w:vMerge/>
            <w:vAlign w:val="center"/>
            <w:hideMark/>
          </w:tcPr>
          <w:p w14:paraId="709D706A" w14:textId="77777777" w:rsidR="00113A1A" w:rsidRPr="00EA4E3A" w:rsidRDefault="00113A1A" w:rsidP="00CD70F7">
            <w:pPr>
              <w:spacing w:after="0"/>
              <w:rPr>
                <w:rFonts w:ascii="Arial" w:hAnsi="Arial"/>
                <w:b/>
                <w:sz w:val="18"/>
              </w:rPr>
            </w:pPr>
          </w:p>
        </w:tc>
        <w:tc>
          <w:tcPr>
            <w:tcW w:w="1055" w:type="pct"/>
            <w:shd w:val="clear" w:color="auto" w:fill="E0E0E0"/>
            <w:vAlign w:val="center"/>
            <w:hideMark/>
          </w:tcPr>
          <w:p w14:paraId="62EE78A2" w14:textId="77777777"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14:paraId="7196CEDE" w14:textId="77777777"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14:paraId="418B09B1" w14:textId="77777777"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14:paraId="0DFFACA3" w14:textId="77777777" w:rsidR="00113A1A" w:rsidRPr="00EA4E3A" w:rsidRDefault="00113A1A" w:rsidP="00CD70F7">
            <w:pPr>
              <w:pStyle w:val="TAH"/>
              <w:rPr>
                <w:rFonts w:cs="Arial"/>
                <w:lang w:eastAsia="en-US"/>
              </w:rPr>
            </w:pPr>
            <w:r w:rsidRPr="00EA4E3A">
              <w:rPr>
                <w:rFonts w:cs="Arial"/>
                <w:lang w:eastAsia="en-US"/>
              </w:rPr>
              <w:t>3</w:t>
            </w:r>
          </w:p>
        </w:tc>
      </w:tr>
      <w:tr w:rsidR="00113A1A" w:rsidRPr="00EA4E3A" w14:paraId="7A44CB8F" w14:textId="77777777" w:rsidTr="00CD70F7">
        <w:trPr>
          <w:cantSplit/>
          <w:trHeight w:val="418"/>
          <w:jc w:val="center"/>
        </w:trPr>
        <w:tc>
          <w:tcPr>
            <w:tcW w:w="743" w:type="pct"/>
            <w:vAlign w:val="center"/>
            <w:hideMark/>
          </w:tcPr>
          <w:p w14:paraId="0DD62736" w14:textId="77777777" w:rsidR="00113A1A" w:rsidRPr="00EA4E3A" w:rsidRDefault="00113A1A" w:rsidP="00CD70F7">
            <w:pPr>
              <w:pStyle w:val="TableCell"/>
              <w:rPr>
                <w:lang w:eastAsia="en-US"/>
              </w:rPr>
            </w:pPr>
            <w:r w:rsidRPr="00EA4E3A">
              <w:rPr>
                <w:position w:val="-10"/>
              </w:rPr>
              <w:object w:dxaOrig="1060" w:dyaOrig="300" w14:anchorId="66FDD8D9">
                <v:shape id="_x0000_i2717" type="#_x0000_t75" style="width:53.6pt;height:15.05pt" o:ole="">
                  <v:imagedata r:id="rId2745" o:title=""/>
                </v:shape>
                <o:OLEObject Type="Embed" ProgID="Equation.3" ShapeID="_x0000_i2717" DrawAspect="Content" ObjectID="_1685802748" r:id="rId2746"/>
              </w:object>
            </w:r>
          </w:p>
        </w:tc>
        <w:tc>
          <w:tcPr>
            <w:tcW w:w="1055" w:type="pct"/>
            <w:vAlign w:val="center"/>
            <w:hideMark/>
          </w:tcPr>
          <w:p w14:paraId="6BAAE994" w14:textId="77777777" w:rsidR="00113A1A" w:rsidRPr="00EA4E3A" w:rsidRDefault="00113A1A" w:rsidP="00CD70F7">
            <w:pPr>
              <w:pStyle w:val="TableCell"/>
              <w:rPr>
                <w:rFonts w:eastAsia="PMingLiU"/>
                <w:sz w:val="14"/>
                <w:szCs w:val="18"/>
              </w:rPr>
            </w:pPr>
            <w:r w:rsidRPr="00EA4E3A">
              <w:object w:dxaOrig="1620" w:dyaOrig="420" w14:anchorId="3374E00A">
                <v:shape id="_x0000_i2718" type="#_x0000_t75" style="width:79.55pt;height:21.75pt" o:ole="">
                  <v:imagedata r:id="rId2747" o:title=""/>
                </v:shape>
                <o:OLEObject Type="Embed" ProgID="Equation.3" ShapeID="_x0000_i2718" DrawAspect="Content" ObjectID="_1685802749" r:id="rId2748"/>
              </w:object>
            </w:r>
          </w:p>
        </w:tc>
        <w:tc>
          <w:tcPr>
            <w:tcW w:w="1045" w:type="pct"/>
            <w:vAlign w:val="center"/>
            <w:hideMark/>
          </w:tcPr>
          <w:p w14:paraId="16CFBDFE" w14:textId="77777777" w:rsidR="00113A1A" w:rsidRPr="00EA4E3A" w:rsidRDefault="00113A1A" w:rsidP="00CD70F7">
            <w:pPr>
              <w:pStyle w:val="TableCell"/>
              <w:rPr>
                <w:rFonts w:eastAsia="PMingLiU"/>
                <w:sz w:val="14"/>
                <w:szCs w:val="18"/>
              </w:rPr>
            </w:pPr>
            <w:r w:rsidRPr="00EA4E3A">
              <w:rPr>
                <w:position w:val="-16"/>
              </w:rPr>
              <w:object w:dxaOrig="1600" w:dyaOrig="420" w14:anchorId="25C3A5FE">
                <v:shape id="_x0000_i2719" type="#_x0000_t75" style="width:78.7pt;height:21.75pt" o:ole="">
                  <v:imagedata r:id="rId2749" o:title=""/>
                </v:shape>
                <o:OLEObject Type="Embed" ProgID="Equation.3" ShapeID="_x0000_i2719" DrawAspect="Content" ObjectID="_1685802750" r:id="rId2750"/>
              </w:object>
            </w:r>
          </w:p>
        </w:tc>
        <w:tc>
          <w:tcPr>
            <w:tcW w:w="1083" w:type="pct"/>
            <w:vAlign w:val="center"/>
          </w:tcPr>
          <w:p w14:paraId="3AB86A0D" w14:textId="77777777"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740" w:dyaOrig="420" w14:anchorId="5DC3CA41">
                <v:shape id="_x0000_i2720" type="#_x0000_t75" style="width:85.4pt;height:21.75pt" o:ole="">
                  <v:imagedata r:id="rId2751" o:title=""/>
                </v:shape>
                <o:OLEObject Type="Embed" ProgID="Equation.3" ShapeID="_x0000_i2720" DrawAspect="Content" ObjectID="_1685802751" r:id="rId2752"/>
              </w:object>
            </w:r>
          </w:p>
        </w:tc>
        <w:tc>
          <w:tcPr>
            <w:tcW w:w="1074" w:type="pct"/>
            <w:vAlign w:val="center"/>
          </w:tcPr>
          <w:p w14:paraId="4FC95814" w14:textId="77777777"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19" w:dyaOrig="420" w14:anchorId="3B32F64E">
                <v:shape id="_x0000_i2721" type="#_x0000_t75" style="width:83.7pt;height:21.75pt" o:ole="">
                  <v:imagedata r:id="rId2753" o:title=""/>
                </v:shape>
                <o:OLEObject Type="Embed" ProgID="Equation.3" ShapeID="_x0000_i2721" DrawAspect="Content" ObjectID="_1685802752" r:id="rId2754"/>
              </w:object>
            </w:r>
          </w:p>
        </w:tc>
      </w:tr>
      <w:tr w:rsidR="00113A1A" w:rsidRPr="00EA4E3A" w14:paraId="1978D875" w14:textId="77777777" w:rsidTr="00CD70F7">
        <w:trPr>
          <w:cantSplit/>
          <w:trHeight w:val="418"/>
          <w:jc w:val="center"/>
        </w:trPr>
        <w:tc>
          <w:tcPr>
            <w:tcW w:w="743" w:type="pct"/>
            <w:vAlign w:val="center"/>
            <w:hideMark/>
          </w:tcPr>
          <w:p w14:paraId="3C42140D" w14:textId="77777777" w:rsidR="00113A1A" w:rsidRPr="00EA4E3A" w:rsidRDefault="00113A1A" w:rsidP="00CD70F7">
            <w:pPr>
              <w:pStyle w:val="TableCell"/>
            </w:pPr>
            <w:r w:rsidRPr="00EA4E3A">
              <w:rPr>
                <w:position w:val="-10"/>
              </w:rPr>
              <w:object w:dxaOrig="1280" w:dyaOrig="300" w14:anchorId="2D1FEE3F">
                <v:shape id="_x0000_i2722" type="#_x0000_t75" style="width:63.65pt;height:15.05pt" o:ole="">
                  <v:imagedata r:id="rId2755" o:title=""/>
                </v:shape>
                <o:OLEObject Type="Embed" ProgID="Equation.3" ShapeID="_x0000_i2722" DrawAspect="Content" ObjectID="_1685802753" r:id="rId2756"/>
              </w:object>
            </w:r>
          </w:p>
        </w:tc>
        <w:tc>
          <w:tcPr>
            <w:tcW w:w="1055" w:type="pct"/>
            <w:vAlign w:val="center"/>
            <w:hideMark/>
          </w:tcPr>
          <w:p w14:paraId="4E080E2A" w14:textId="77777777" w:rsidR="00113A1A" w:rsidRPr="00EA4E3A" w:rsidRDefault="00113A1A" w:rsidP="00CD70F7">
            <w:pPr>
              <w:pStyle w:val="TableCell"/>
              <w:rPr>
                <w:rFonts w:eastAsia="PMingLiU"/>
                <w:sz w:val="14"/>
                <w:szCs w:val="18"/>
              </w:rPr>
            </w:pPr>
            <w:r w:rsidRPr="00EA4E3A">
              <w:object w:dxaOrig="1620" w:dyaOrig="420" w14:anchorId="3D03AD8B">
                <v:shape id="_x0000_i2723" type="#_x0000_t75" style="width:79.55pt;height:21.75pt" o:ole="">
                  <v:imagedata r:id="rId2757" o:title=""/>
                </v:shape>
                <o:OLEObject Type="Embed" ProgID="Equation.3" ShapeID="_x0000_i2723" DrawAspect="Content" ObjectID="_1685802754" r:id="rId2758"/>
              </w:object>
            </w:r>
          </w:p>
        </w:tc>
        <w:tc>
          <w:tcPr>
            <w:tcW w:w="1045" w:type="pct"/>
            <w:vAlign w:val="center"/>
            <w:hideMark/>
          </w:tcPr>
          <w:p w14:paraId="26143A20" w14:textId="77777777" w:rsidR="00113A1A" w:rsidRPr="00EA4E3A" w:rsidRDefault="00113A1A" w:rsidP="00CD70F7">
            <w:pPr>
              <w:pStyle w:val="TableCell"/>
              <w:rPr>
                <w:rFonts w:eastAsia="PMingLiU"/>
                <w:sz w:val="14"/>
                <w:szCs w:val="18"/>
              </w:rPr>
            </w:pPr>
            <w:r w:rsidRPr="00EA4E3A">
              <w:rPr>
                <w:position w:val="-16"/>
              </w:rPr>
              <w:object w:dxaOrig="1600" w:dyaOrig="420" w14:anchorId="51259259">
                <v:shape id="_x0000_i2724" type="#_x0000_t75" style="width:78.7pt;height:21.75pt" o:ole="">
                  <v:imagedata r:id="rId2759" o:title=""/>
                </v:shape>
                <o:OLEObject Type="Embed" ProgID="Equation.3" ShapeID="_x0000_i2724" DrawAspect="Content" ObjectID="_1685802755" r:id="rId2760"/>
              </w:object>
            </w:r>
          </w:p>
        </w:tc>
        <w:tc>
          <w:tcPr>
            <w:tcW w:w="1083" w:type="pct"/>
            <w:vAlign w:val="center"/>
          </w:tcPr>
          <w:p w14:paraId="7106A16F" w14:textId="77777777"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880" w:dyaOrig="420" w14:anchorId="296C4CE8">
                <v:shape id="_x0000_i2725" type="#_x0000_t75" style="width:92.1pt;height:21.75pt" o:ole="">
                  <v:imagedata r:id="rId2761" o:title=""/>
                </v:shape>
                <o:OLEObject Type="Embed" ProgID="Equation.3" ShapeID="_x0000_i2725" DrawAspect="Content" ObjectID="_1685802756" r:id="rId2762"/>
              </w:object>
            </w:r>
          </w:p>
        </w:tc>
        <w:tc>
          <w:tcPr>
            <w:tcW w:w="1074" w:type="pct"/>
            <w:vAlign w:val="center"/>
          </w:tcPr>
          <w:p w14:paraId="266C07ED" w14:textId="77777777"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860" w:dyaOrig="420" w14:anchorId="3ACF1B53">
                <v:shape id="_x0000_i2726" type="#_x0000_t75" style="width:91.25pt;height:21.75pt" o:ole="">
                  <v:imagedata r:id="rId2763" o:title=""/>
                </v:shape>
                <o:OLEObject Type="Embed" ProgID="Equation.3" ShapeID="_x0000_i2726" DrawAspect="Content" ObjectID="_1685802757" r:id="rId2764"/>
              </w:object>
            </w:r>
          </w:p>
        </w:tc>
      </w:tr>
      <w:tr w:rsidR="00113A1A" w:rsidRPr="00EA4E3A" w14:paraId="33C05BAE" w14:textId="77777777" w:rsidTr="00CD70F7">
        <w:trPr>
          <w:cantSplit/>
          <w:trHeight w:val="418"/>
          <w:jc w:val="center"/>
        </w:trPr>
        <w:tc>
          <w:tcPr>
            <w:tcW w:w="743" w:type="pct"/>
            <w:vMerge w:val="restart"/>
            <w:shd w:val="clear" w:color="auto" w:fill="E0E0E0"/>
            <w:vAlign w:val="center"/>
            <w:hideMark/>
          </w:tcPr>
          <w:p w14:paraId="4C14AD50" w14:textId="77777777" w:rsidR="00113A1A" w:rsidRPr="00EA4E3A" w:rsidRDefault="00113A1A" w:rsidP="00CD70F7">
            <w:pPr>
              <w:pStyle w:val="TAH"/>
              <w:rPr>
                <w:rFonts w:cs="Arial"/>
                <w:lang w:eastAsia="en-US"/>
              </w:rPr>
            </w:pPr>
            <w:r w:rsidRPr="00EA4E3A">
              <w:rPr>
                <w:position w:val="-12"/>
                <w:lang w:eastAsia="en-US"/>
              </w:rPr>
              <w:object w:dxaOrig="260" w:dyaOrig="320" w14:anchorId="36581E16">
                <v:shape id="_x0000_i2727" type="#_x0000_t75" style="width:12.55pt;height:15.9pt" o:ole="">
                  <v:imagedata r:id="rId2300" o:title=""/>
                </v:shape>
                <o:OLEObject Type="Embed" ProgID="Equation.3" ShapeID="_x0000_i2727" DrawAspect="Content" ObjectID="_1685802758" r:id="rId2765"/>
              </w:object>
            </w:r>
          </w:p>
        </w:tc>
        <w:tc>
          <w:tcPr>
            <w:tcW w:w="4257" w:type="pct"/>
            <w:gridSpan w:val="4"/>
            <w:shd w:val="clear" w:color="auto" w:fill="E0E0E0"/>
            <w:vAlign w:val="center"/>
            <w:hideMark/>
          </w:tcPr>
          <w:p w14:paraId="5049A15D" w14:textId="77777777" w:rsidR="00113A1A" w:rsidRPr="00EA4E3A" w:rsidRDefault="008B0F02" w:rsidP="00CD70F7">
            <w:pPr>
              <w:pStyle w:val="TableCell"/>
              <w:rPr>
                <w:noProof/>
                <w:lang w:eastAsia="en-US"/>
              </w:rPr>
            </w:pPr>
            <w:r w:rsidRPr="00EA4E3A">
              <w:rPr>
                <w:noProof/>
                <w:lang w:eastAsia="en-GB"/>
              </w:rPr>
              <w:drawing>
                <wp:inline distT="0" distB="0" distL="0" distR="0" wp14:anchorId="6D871126" wp14:editId="71A9D2DE">
                  <wp:extent cx="123825" cy="190500"/>
                  <wp:effectExtent l="0" t="0" r="0" b="0"/>
                  <wp:docPr id="30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447B79AE" w14:textId="77777777" w:rsidTr="00CD70F7">
        <w:trPr>
          <w:cantSplit/>
          <w:trHeight w:val="418"/>
          <w:jc w:val="center"/>
        </w:trPr>
        <w:tc>
          <w:tcPr>
            <w:tcW w:w="743" w:type="pct"/>
            <w:vMerge/>
            <w:vAlign w:val="center"/>
            <w:hideMark/>
          </w:tcPr>
          <w:p w14:paraId="7589F574" w14:textId="77777777"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14:paraId="489A5BC6" w14:textId="77777777"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14:paraId="64BFA5DA" w14:textId="77777777"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14:paraId="274A7DC1" w14:textId="77777777"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14:paraId="6FC71B9E" w14:textId="77777777" w:rsidR="00113A1A" w:rsidRPr="00EA4E3A" w:rsidRDefault="00113A1A" w:rsidP="00CD70F7">
            <w:pPr>
              <w:pStyle w:val="TableCell"/>
              <w:rPr>
                <w:lang w:eastAsia="en-US"/>
              </w:rPr>
            </w:pPr>
            <w:r w:rsidRPr="00EA4E3A">
              <w:rPr>
                <w:lang w:eastAsia="en-US"/>
              </w:rPr>
              <w:t>7</w:t>
            </w:r>
          </w:p>
        </w:tc>
      </w:tr>
      <w:tr w:rsidR="00113A1A" w:rsidRPr="00EA4E3A" w14:paraId="533E7727" w14:textId="77777777" w:rsidTr="00CD70F7">
        <w:trPr>
          <w:cantSplit/>
          <w:trHeight w:val="418"/>
          <w:jc w:val="center"/>
        </w:trPr>
        <w:tc>
          <w:tcPr>
            <w:tcW w:w="743" w:type="pct"/>
            <w:vAlign w:val="center"/>
            <w:hideMark/>
          </w:tcPr>
          <w:p w14:paraId="4FF7D6A9" w14:textId="77777777" w:rsidR="00113A1A" w:rsidRPr="00EA4E3A" w:rsidRDefault="00113A1A" w:rsidP="00CD70F7">
            <w:pPr>
              <w:pStyle w:val="TableCell"/>
              <w:rPr>
                <w:lang w:eastAsia="en-US"/>
              </w:rPr>
            </w:pPr>
            <w:r w:rsidRPr="00EA4E3A">
              <w:rPr>
                <w:position w:val="-10"/>
              </w:rPr>
              <w:object w:dxaOrig="1060" w:dyaOrig="300" w14:anchorId="1B0B766D">
                <v:shape id="_x0000_i2728" type="#_x0000_t75" style="width:53.6pt;height:15.05pt" o:ole="">
                  <v:imagedata r:id="rId2745" o:title=""/>
                </v:shape>
                <o:OLEObject Type="Embed" ProgID="Equation.3" ShapeID="_x0000_i2728" DrawAspect="Content" ObjectID="_1685802759" r:id="rId2766"/>
              </w:object>
            </w:r>
          </w:p>
        </w:tc>
        <w:tc>
          <w:tcPr>
            <w:tcW w:w="1055" w:type="pct"/>
            <w:vAlign w:val="center"/>
            <w:hideMark/>
          </w:tcPr>
          <w:p w14:paraId="71F2F20D" w14:textId="77777777" w:rsidR="00113A1A" w:rsidRPr="00EA4E3A" w:rsidRDefault="00113A1A" w:rsidP="00CD70F7">
            <w:pPr>
              <w:pStyle w:val="TableCell"/>
              <w:rPr>
                <w:szCs w:val="18"/>
              </w:rPr>
            </w:pPr>
            <w:r w:rsidRPr="00EA4E3A">
              <w:object w:dxaOrig="1880" w:dyaOrig="420" w14:anchorId="21CAFD1B">
                <v:shape id="_x0000_i2729" type="#_x0000_t75" style="width:92.1pt;height:21.75pt" o:ole="">
                  <v:imagedata r:id="rId2767" o:title=""/>
                </v:shape>
                <o:OLEObject Type="Embed" ProgID="Equation.3" ShapeID="_x0000_i2729" DrawAspect="Content" ObjectID="_1685802760" r:id="rId2768"/>
              </w:object>
            </w:r>
          </w:p>
        </w:tc>
        <w:tc>
          <w:tcPr>
            <w:tcW w:w="1045" w:type="pct"/>
            <w:vAlign w:val="center"/>
            <w:hideMark/>
          </w:tcPr>
          <w:p w14:paraId="103CC2B4" w14:textId="77777777" w:rsidR="00113A1A" w:rsidRPr="00EA4E3A" w:rsidRDefault="00113A1A" w:rsidP="00CD70F7">
            <w:pPr>
              <w:pStyle w:val="TableCell"/>
              <w:rPr>
                <w:szCs w:val="18"/>
              </w:rPr>
            </w:pPr>
            <w:r w:rsidRPr="00EA4E3A">
              <w:rPr>
                <w:position w:val="-16"/>
              </w:rPr>
              <w:object w:dxaOrig="1860" w:dyaOrig="420" w14:anchorId="035CAF8E">
                <v:shape id="_x0000_i2730" type="#_x0000_t75" style="width:91.25pt;height:21.75pt" o:ole="">
                  <v:imagedata r:id="rId2769" o:title=""/>
                </v:shape>
                <o:OLEObject Type="Embed" ProgID="Equation.3" ShapeID="_x0000_i2730" DrawAspect="Content" ObjectID="_1685802761" r:id="rId2770"/>
              </w:object>
            </w:r>
          </w:p>
        </w:tc>
        <w:tc>
          <w:tcPr>
            <w:tcW w:w="1083" w:type="pct"/>
            <w:vAlign w:val="center"/>
          </w:tcPr>
          <w:p w14:paraId="06062F1D" w14:textId="77777777" w:rsidR="00113A1A" w:rsidRPr="00EA4E3A" w:rsidRDefault="00113A1A" w:rsidP="00CD70F7">
            <w:pPr>
              <w:pStyle w:val="TableCell"/>
            </w:pPr>
            <w:r w:rsidRPr="00EA4E3A">
              <w:object w:dxaOrig="2020" w:dyaOrig="420" w14:anchorId="15C79DA6">
                <v:shape id="_x0000_i2731" type="#_x0000_t75" style="width:98.8pt;height:21.75pt" o:ole="">
                  <v:imagedata r:id="rId2771" o:title=""/>
                </v:shape>
                <o:OLEObject Type="Embed" ProgID="Equation.3" ShapeID="_x0000_i2731" DrawAspect="Content" ObjectID="_1685802762" r:id="rId2772"/>
              </w:object>
            </w:r>
          </w:p>
        </w:tc>
        <w:tc>
          <w:tcPr>
            <w:tcW w:w="1074" w:type="pct"/>
            <w:vAlign w:val="center"/>
          </w:tcPr>
          <w:p w14:paraId="364A1618" w14:textId="77777777" w:rsidR="00113A1A" w:rsidRPr="00EA4E3A" w:rsidRDefault="00113A1A" w:rsidP="00CD70F7">
            <w:pPr>
              <w:pStyle w:val="TableCell"/>
            </w:pPr>
            <w:r w:rsidRPr="00EA4E3A">
              <w:rPr>
                <w:position w:val="-16"/>
              </w:rPr>
              <w:object w:dxaOrig="2000" w:dyaOrig="420" w14:anchorId="25F7B296">
                <v:shape id="_x0000_i2732" type="#_x0000_t75" style="width:98.8pt;height:21.75pt" o:ole="">
                  <v:imagedata r:id="rId2773" o:title=""/>
                </v:shape>
                <o:OLEObject Type="Embed" ProgID="Equation.3" ShapeID="_x0000_i2732" DrawAspect="Content" ObjectID="_1685802763" r:id="rId2774"/>
              </w:object>
            </w:r>
          </w:p>
        </w:tc>
      </w:tr>
      <w:tr w:rsidR="00113A1A" w:rsidRPr="00EA4E3A" w14:paraId="45CD43CD" w14:textId="77777777" w:rsidTr="00CD70F7">
        <w:trPr>
          <w:cantSplit/>
          <w:trHeight w:val="418"/>
          <w:jc w:val="center"/>
        </w:trPr>
        <w:tc>
          <w:tcPr>
            <w:tcW w:w="743" w:type="pct"/>
            <w:vAlign w:val="center"/>
            <w:hideMark/>
          </w:tcPr>
          <w:p w14:paraId="1E6DE43E" w14:textId="77777777" w:rsidR="00113A1A" w:rsidRPr="00EA4E3A" w:rsidRDefault="00113A1A" w:rsidP="00CD70F7">
            <w:pPr>
              <w:pStyle w:val="TableCell"/>
            </w:pPr>
            <w:r w:rsidRPr="00EA4E3A">
              <w:rPr>
                <w:position w:val="-10"/>
              </w:rPr>
              <w:object w:dxaOrig="1280" w:dyaOrig="300" w14:anchorId="2A8AF0B2">
                <v:shape id="_x0000_i2733" type="#_x0000_t75" style="width:63.65pt;height:15.05pt" o:ole="">
                  <v:imagedata r:id="rId2775" o:title=""/>
                </v:shape>
                <o:OLEObject Type="Embed" ProgID="Equation.3" ShapeID="_x0000_i2733" DrawAspect="Content" ObjectID="_1685802764" r:id="rId2776"/>
              </w:object>
            </w:r>
          </w:p>
        </w:tc>
        <w:tc>
          <w:tcPr>
            <w:tcW w:w="1055" w:type="pct"/>
            <w:vAlign w:val="center"/>
            <w:hideMark/>
          </w:tcPr>
          <w:p w14:paraId="78D9E687" w14:textId="77777777" w:rsidR="00113A1A" w:rsidRPr="00EA4E3A" w:rsidRDefault="00113A1A" w:rsidP="00CD70F7">
            <w:pPr>
              <w:pStyle w:val="TableCell"/>
              <w:rPr>
                <w:szCs w:val="18"/>
              </w:rPr>
            </w:pPr>
            <w:r w:rsidRPr="00EA4E3A">
              <w:rPr>
                <w:position w:val="-16"/>
              </w:rPr>
              <w:object w:dxaOrig="1760" w:dyaOrig="400" w14:anchorId="2F40AC17">
                <v:shape id="_x0000_i2734" type="#_x0000_t75" style="width:86.25pt;height:20.95pt" o:ole="">
                  <v:imagedata r:id="rId2777" o:title=""/>
                </v:shape>
                <o:OLEObject Type="Embed" ProgID="Equation.3" ShapeID="_x0000_i2734" DrawAspect="Content" ObjectID="_1685802765" r:id="rId2778"/>
              </w:object>
            </w:r>
          </w:p>
        </w:tc>
        <w:tc>
          <w:tcPr>
            <w:tcW w:w="1045" w:type="pct"/>
            <w:vAlign w:val="center"/>
            <w:hideMark/>
          </w:tcPr>
          <w:p w14:paraId="5A6DB83C" w14:textId="77777777" w:rsidR="00113A1A" w:rsidRPr="00EA4E3A" w:rsidRDefault="00113A1A" w:rsidP="00CD70F7">
            <w:pPr>
              <w:pStyle w:val="TableCell"/>
              <w:rPr>
                <w:szCs w:val="18"/>
              </w:rPr>
            </w:pPr>
            <w:r w:rsidRPr="00EA4E3A">
              <w:rPr>
                <w:position w:val="-16"/>
              </w:rPr>
              <w:object w:dxaOrig="1740" w:dyaOrig="400" w14:anchorId="5F16B683">
                <v:shape id="_x0000_i2735" type="#_x0000_t75" style="width:85.4pt;height:20.95pt" o:ole="">
                  <v:imagedata r:id="rId2779" o:title=""/>
                </v:shape>
                <o:OLEObject Type="Embed" ProgID="Equation.3" ShapeID="_x0000_i2735" DrawAspect="Content" ObjectID="_1685802766" r:id="rId2780"/>
              </w:object>
            </w:r>
          </w:p>
        </w:tc>
        <w:tc>
          <w:tcPr>
            <w:tcW w:w="1083" w:type="pct"/>
            <w:vAlign w:val="center"/>
          </w:tcPr>
          <w:p w14:paraId="3E41C4EA" w14:textId="77777777" w:rsidR="00113A1A" w:rsidRPr="00EA4E3A" w:rsidRDefault="00113A1A" w:rsidP="00CD70F7">
            <w:pPr>
              <w:pStyle w:val="TableCell"/>
            </w:pPr>
            <w:r w:rsidRPr="00EA4E3A">
              <w:object w:dxaOrig="2020" w:dyaOrig="420" w14:anchorId="0564965C">
                <v:shape id="_x0000_i2736" type="#_x0000_t75" style="width:98.8pt;height:21.75pt" o:ole="">
                  <v:imagedata r:id="rId2781" o:title=""/>
                </v:shape>
                <o:OLEObject Type="Embed" ProgID="Equation.3" ShapeID="_x0000_i2736" DrawAspect="Content" ObjectID="_1685802767" r:id="rId2782"/>
              </w:object>
            </w:r>
          </w:p>
        </w:tc>
        <w:tc>
          <w:tcPr>
            <w:tcW w:w="1074" w:type="pct"/>
            <w:vAlign w:val="center"/>
          </w:tcPr>
          <w:p w14:paraId="7C2C2D28" w14:textId="77777777" w:rsidR="00113A1A" w:rsidRPr="00EA4E3A" w:rsidRDefault="00113A1A" w:rsidP="00CD70F7">
            <w:pPr>
              <w:pStyle w:val="TableCell"/>
            </w:pPr>
            <w:r w:rsidRPr="00EA4E3A">
              <w:rPr>
                <w:position w:val="-16"/>
              </w:rPr>
              <w:object w:dxaOrig="2000" w:dyaOrig="420" w14:anchorId="7EE907EE">
                <v:shape id="_x0000_i2737" type="#_x0000_t75" style="width:98.8pt;height:21.75pt" o:ole="">
                  <v:imagedata r:id="rId2783" o:title=""/>
                </v:shape>
                <o:OLEObject Type="Embed" ProgID="Equation.3" ShapeID="_x0000_i2737" DrawAspect="Content" ObjectID="_1685802768" r:id="rId2784"/>
              </w:object>
            </w:r>
          </w:p>
        </w:tc>
      </w:tr>
      <w:tr w:rsidR="00113A1A" w:rsidRPr="00EA4E3A" w14:paraId="49F11470" w14:textId="77777777" w:rsidTr="00CD70F7">
        <w:trPr>
          <w:cantSplit/>
          <w:trHeight w:val="418"/>
          <w:jc w:val="center"/>
        </w:trPr>
        <w:tc>
          <w:tcPr>
            <w:tcW w:w="5000" w:type="pct"/>
            <w:gridSpan w:val="5"/>
            <w:vAlign w:val="center"/>
            <w:hideMark/>
          </w:tcPr>
          <w:p w14:paraId="6EAEFB71" w14:textId="77777777" w:rsidR="00113A1A" w:rsidRPr="00EA4E3A" w:rsidRDefault="00B611E2" w:rsidP="00CD70F7">
            <w:pPr>
              <w:pStyle w:val="TableCell"/>
            </w:pPr>
            <w:r w:rsidRPr="00EA4E3A">
              <w:rPr>
                <w:position w:val="-48"/>
              </w:rPr>
              <w:object w:dxaOrig="6680" w:dyaOrig="1080" w14:anchorId="4CE244B9">
                <v:shape id="_x0000_i2738" type="#_x0000_t75" style="width:305.6pt;height:50.25pt" o:ole="">
                  <v:imagedata r:id="rId2785" o:title=""/>
                </v:shape>
                <o:OLEObject Type="Embed" ProgID="Equation.3" ShapeID="_x0000_i2738" DrawAspect="Content" ObjectID="_1685802769" r:id="rId2786"/>
              </w:object>
            </w:r>
          </w:p>
        </w:tc>
      </w:tr>
    </w:tbl>
    <w:p w14:paraId="40A9E63A" w14:textId="77777777"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6"/>
        <w:gridCol w:w="2045"/>
        <w:gridCol w:w="2013"/>
        <w:gridCol w:w="2108"/>
        <w:gridCol w:w="2109"/>
      </w:tblGrid>
      <w:tr w:rsidR="00113A1A" w:rsidRPr="00EA4E3A" w14:paraId="730B904E" w14:textId="77777777" w:rsidTr="00CD70F7">
        <w:trPr>
          <w:cantSplit/>
          <w:trHeight w:val="331"/>
          <w:jc w:val="center"/>
        </w:trPr>
        <w:tc>
          <w:tcPr>
            <w:tcW w:w="5000" w:type="pct"/>
            <w:gridSpan w:val="5"/>
            <w:shd w:val="clear" w:color="auto" w:fill="E0E0E0"/>
            <w:vAlign w:val="center"/>
            <w:hideMark/>
          </w:tcPr>
          <w:p w14:paraId="50F21B3B" w14:textId="77777777"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3</w:t>
            </w:r>
          </w:p>
        </w:tc>
      </w:tr>
      <w:tr w:rsidR="00113A1A" w:rsidRPr="00EA4E3A" w14:paraId="68A6766F" w14:textId="77777777" w:rsidTr="00CD70F7">
        <w:trPr>
          <w:cantSplit/>
          <w:trHeight w:val="331"/>
          <w:jc w:val="center"/>
        </w:trPr>
        <w:tc>
          <w:tcPr>
            <w:tcW w:w="5000" w:type="pct"/>
            <w:gridSpan w:val="5"/>
            <w:shd w:val="clear" w:color="auto" w:fill="E0E0E0"/>
            <w:vAlign w:val="center"/>
            <w:hideMark/>
          </w:tcPr>
          <w:p w14:paraId="1DABF36E" w14:textId="77777777"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w14:anchorId="1F735270">
                <v:shape id="_x0000_i2739" type="#_x0000_t75" style="width:80.35pt;height:15.9pt" o:ole="">
                  <v:imagedata r:id="rId2342" o:title=""/>
                </v:shape>
                <o:OLEObject Type="Embed" ProgID="Equation.3" ShapeID="_x0000_i2739" DrawAspect="Content" ObjectID="_1685802770" r:id="rId2787"/>
              </w:object>
            </w:r>
          </w:p>
        </w:tc>
      </w:tr>
      <w:tr w:rsidR="00113A1A" w:rsidRPr="00EA4E3A" w14:paraId="4C450BCA" w14:textId="77777777" w:rsidTr="00CD70F7">
        <w:trPr>
          <w:cantSplit/>
          <w:jc w:val="center"/>
        </w:trPr>
        <w:tc>
          <w:tcPr>
            <w:tcW w:w="743" w:type="pct"/>
            <w:vMerge w:val="restart"/>
            <w:shd w:val="clear" w:color="auto" w:fill="E0E0E0"/>
            <w:vAlign w:val="center"/>
            <w:hideMark/>
          </w:tcPr>
          <w:p w14:paraId="551A785C" w14:textId="77777777" w:rsidR="00113A1A" w:rsidRPr="00EA4E3A" w:rsidRDefault="00113A1A" w:rsidP="00CD70F7">
            <w:pPr>
              <w:pStyle w:val="TAH"/>
              <w:rPr>
                <w:rFonts w:cs="Arial"/>
                <w:lang w:eastAsia="en-US"/>
              </w:rPr>
            </w:pPr>
            <w:r w:rsidRPr="00EA4E3A">
              <w:rPr>
                <w:position w:val="-12"/>
                <w:lang w:eastAsia="en-US"/>
              </w:rPr>
              <w:object w:dxaOrig="260" w:dyaOrig="320" w14:anchorId="262E5560">
                <v:shape id="_x0000_i2740" type="#_x0000_t75" style="width:12.55pt;height:15.9pt" o:ole="">
                  <v:imagedata r:id="rId2300" o:title=""/>
                </v:shape>
                <o:OLEObject Type="Embed" ProgID="Equation.3" ShapeID="_x0000_i2740" DrawAspect="Content" ObjectID="_1685802771" r:id="rId2788"/>
              </w:object>
            </w:r>
          </w:p>
        </w:tc>
        <w:tc>
          <w:tcPr>
            <w:tcW w:w="4257" w:type="pct"/>
            <w:gridSpan w:val="4"/>
            <w:shd w:val="clear" w:color="auto" w:fill="E0E0E0"/>
            <w:vAlign w:val="center"/>
            <w:hideMark/>
          </w:tcPr>
          <w:p w14:paraId="73883ACF"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5A8E10AD" wp14:editId="17229DA8">
                  <wp:extent cx="123825" cy="190500"/>
                  <wp:effectExtent l="0" t="0" r="0" b="0"/>
                  <wp:docPr id="3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66D1F333" w14:textId="77777777" w:rsidTr="00CD70F7">
        <w:trPr>
          <w:cantSplit/>
          <w:jc w:val="center"/>
        </w:trPr>
        <w:tc>
          <w:tcPr>
            <w:tcW w:w="743" w:type="pct"/>
            <w:vMerge/>
            <w:vAlign w:val="center"/>
            <w:hideMark/>
          </w:tcPr>
          <w:p w14:paraId="0FE21023" w14:textId="77777777" w:rsidR="00113A1A" w:rsidRPr="00EA4E3A" w:rsidRDefault="00113A1A" w:rsidP="00CD70F7">
            <w:pPr>
              <w:spacing w:after="0"/>
              <w:rPr>
                <w:rFonts w:ascii="Arial" w:hAnsi="Arial"/>
                <w:b/>
                <w:sz w:val="18"/>
              </w:rPr>
            </w:pPr>
          </w:p>
        </w:tc>
        <w:tc>
          <w:tcPr>
            <w:tcW w:w="1055" w:type="pct"/>
            <w:shd w:val="clear" w:color="auto" w:fill="E0E0E0"/>
            <w:vAlign w:val="center"/>
            <w:hideMark/>
          </w:tcPr>
          <w:p w14:paraId="6E91DAB1" w14:textId="77777777"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14:paraId="6C7F992E" w14:textId="77777777"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14:paraId="762474AA" w14:textId="77777777"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14:paraId="6F9CA0CE" w14:textId="77777777" w:rsidR="00113A1A" w:rsidRPr="00EA4E3A" w:rsidRDefault="00113A1A" w:rsidP="00CD70F7">
            <w:pPr>
              <w:pStyle w:val="TAH"/>
              <w:rPr>
                <w:rFonts w:cs="Arial"/>
                <w:lang w:eastAsia="en-US"/>
              </w:rPr>
            </w:pPr>
            <w:r w:rsidRPr="00EA4E3A">
              <w:rPr>
                <w:rFonts w:cs="Arial"/>
                <w:lang w:eastAsia="en-US"/>
              </w:rPr>
              <w:t>3</w:t>
            </w:r>
          </w:p>
        </w:tc>
      </w:tr>
      <w:tr w:rsidR="00113A1A" w:rsidRPr="00EA4E3A" w14:paraId="1F5C7A78" w14:textId="77777777" w:rsidTr="00CD70F7">
        <w:trPr>
          <w:cantSplit/>
          <w:trHeight w:val="418"/>
          <w:jc w:val="center"/>
        </w:trPr>
        <w:tc>
          <w:tcPr>
            <w:tcW w:w="743" w:type="pct"/>
            <w:vAlign w:val="center"/>
            <w:hideMark/>
          </w:tcPr>
          <w:p w14:paraId="1F6BC8D1" w14:textId="77777777" w:rsidR="00113A1A" w:rsidRPr="00EA4E3A" w:rsidRDefault="00113A1A" w:rsidP="00CD70F7">
            <w:pPr>
              <w:pStyle w:val="TableCell"/>
              <w:rPr>
                <w:lang w:eastAsia="en-US"/>
              </w:rPr>
            </w:pPr>
            <w:r w:rsidRPr="00EA4E3A">
              <w:rPr>
                <w:position w:val="-10"/>
              </w:rPr>
              <w:object w:dxaOrig="960" w:dyaOrig="300" w14:anchorId="26070395">
                <v:shape id="_x0000_i2741" type="#_x0000_t75" style="width:47.7pt;height:15.05pt" o:ole="">
                  <v:imagedata r:id="rId2789" o:title=""/>
                </v:shape>
                <o:OLEObject Type="Embed" ProgID="Equation.3" ShapeID="_x0000_i2741" DrawAspect="Content" ObjectID="_1685802772" r:id="rId2790"/>
              </w:object>
            </w:r>
          </w:p>
        </w:tc>
        <w:tc>
          <w:tcPr>
            <w:tcW w:w="1055" w:type="pct"/>
            <w:vAlign w:val="center"/>
            <w:hideMark/>
          </w:tcPr>
          <w:p w14:paraId="0503B2E0" w14:textId="77777777" w:rsidR="00113A1A" w:rsidRPr="00EA4E3A" w:rsidRDefault="00113A1A" w:rsidP="00CD70F7">
            <w:pPr>
              <w:pStyle w:val="TableCell"/>
              <w:rPr>
                <w:rFonts w:eastAsia="PMingLiU"/>
                <w:sz w:val="14"/>
                <w:szCs w:val="18"/>
              </w:rPr>
            </w:pPr>
            <w:r w:rsidRPr="00EA4E3A">
              <w:object w:dxaOrig="1780" w:dyaOrig="420" w14:anchorId="762144E4">
                <v:shape id="_x0000_i2742" type="#_x0000_t75" style="width:87.05pt;height:21.75pt" o:ole="">
                  <v:imagedata r:id="rId2791" o:title=""/>
                </v:shape>
                <o:OLEObject Type="Embed" ProgID="Equation.3" ShapeID="_x0000_i2742" DrawAspect="Content" ObjectID="_1685802773" r:id="rId2792"/>
              </w:object>
            </w:r>
          </w:p>
        </w:tc>
        <w:tc>
          <w:tcPr>
            <w:tcW w:w="1045" w:type="pct"/>
            <w:vAlign w:val="center"/>
            <w:hideMark/>
          </w:tcPr>
          <w:p w14:paraId="79F1F0A5" w14:textId="77777777" w:rsidR="00113A1A" w:rsidRPr="00EA4E3A" w:rsidRDefault="00113A1A" w:rsidP="00CD70F7">
            <w:pPr>
              <w:pStyle w:val="TableCell"/>
              <w:rPr>
                <w:rFonts w:eastAsia="PMingLiU"/>
                <w:sz w:val="14"/>
                <w:szCs w:val="18"/>
              </w:rPr>
            </w:pPr>
            <w:r w:rsidRPr="00EA4E3A">
              <w:object w:dxaOrig="1760" w:dyaOrig="420" w14:anchorId="755CCFE4">
                <v:shape id="_x0000_i2743" type="#_x0000_t75" style="width:86.25pt;height:21.75pt" o:ole="">
                  <v:imagedata r:id="rId2793" o:title=""/>
                </v:shape>
                <o:OLEObject Type="Embed" ProgID="Equation.3" ShapeID="_x0000_i2743" DrawAspect="Content" ObjectID="_1685802774" r:id="rId2794"/>
              </w:object>
            </w:r>
          </w:p>
        </w:tc>
        <w:tc>
          <w:tcPr>
            <w:tcW w:w="1083" w:type="pct"/>
            <w:vAlign w:val="center"/>
          </w:tcPr>
          <w:p w14:paraId="51A9EFC3" w14:textId="77777777"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80" w:dyaOrig="400" w14:anchorId="04A061C8">
                <v:shape id="_x0000_i2744" type="#_x0000_t75" style="width:87.05pt;height:20.95pt" o:ole="">
                  <v:imagedata r:id="rId2795" o:title=""/>
                </v:shape>
                <o:OLEObject Type="Embed" ProgID="Equation.3" ShapeID="_x0000_i2744" DrawAspect="Content" ObjectID="_1685802775" r:id="rId2796"/>
              </w:object>
            </w:r>
          </w:p>
        </w:tc>
        <w:tc>
          <w:tcPr>
            <w:tcW w:w="1074" w:type="pct"/>
            <w:vAlign w:val="center"/>
          </w:tcPr>
          <w:p w14:paraId="7F5FF58F" w14:textId="77777777"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60" w:dyaOrig="400" w14:anchorId="17D3E431">
                <v:shape id="_x0000_i2745" type="#_x0000_t75" style="width:86.25pt;height:20.95pt" o:ole="">
                  <v:imagedata r:id="rId2797" o:title=""/>
                </v:shape>
                <o:OLEObject Type="Embed" ProgID="Equation.3" ShapeID="_x0000_i2745" DrawAspect="Content" ObjectID="_1685802776" r:id="rId2798"/>
              </w:object>
            </w:r>
          </w:p>
        </w:tc>
      </w:tr>
      <w:tr w:rsidR="00113A1A" w:rsidRPr="00EA4E3A" w14:paraId="41BCDA15" w14:textId="77777777" w:rsidTr="00CD70F7">
        <w:trPr>
          <w:cantSplit/>
          <w:trHeight w:val="418"/>
          <w:jc w:val="center"/>
        </w:trPr>
        <w:tc>
          <w:tcPr>
            <w:tcW w:w="743" w:type="pct"/>
            <w:vAlign w:val="center"/>
            <w:hideMark/>
          </w:tcPr>
          <w:p w14:paraId="39D30976" w14:textId="77777777" w:rsidR="00113A1A" w:rsidRPr="00EA4E3A" w:rsidRDefault="00113A1A" w:rsidP="00CD70F7">
            <w:pPr>
              <w:pStyle w:val="TableCell"/>
            </w:pPr>
            <w:r w:rsidRPr="00EA4E3A">
              <w:rPr>
                <w:position w:val="-10"/>
              </w:rPr>
              <w:object w:dxaOrig="1180" w:dyaOrig="300" w14:anchorId="36E5D78F">
                <v:shape id="_x0000_i2746" type="#_x0000_t75" style="width:59.45pt;height:15.05pt" o:ole="">
                  <v:imagedata r:id="rId2799" o:title=""/>
                </v:shape>
                <o:OLEObject Type="Embed" ProgID="Equation.3" ShapeID="_x0000_i2746" DrawAspect="Content" ObjectID="_1685802777" r:id="rId2800"/>
              </w:object>
            </w:r>
          </w:p>
        </w:tc>
        <w:tc>
          <w:tcPr>
            <w:tcW w:w="1055" w:type="pct"/>
            <w:vAlign w:val="center"/>
            <w:hideMark/>
          </w:tcPr>
          <w:p w14:paraId="701ED2B9" w14:textId="77777777" w:rsidR="00113A1A" w:rsidRPr="00EA4E3A" w:rsidRDefault="00113A1A" w:rsidP="00CD70F7">
            <w:pPr>
              <w:pStyle w:val="TableCell"/>
              <w:rPr>
                <w:rFonts w:eastAsia="PMingLiU"/>
                <w:sz w:val="14"/>
                <w:szCs w:val="18"/>
              </w:rPr>
            </w:pPr>
            <w:r w:rsidRPr="00EA4E3A">
              <w:object w:dxaOrig="1939" w:dyaOrig="420" w14:anchorId="2A8B65C9">
                <v:shape id="_x0000_i2747" type="#_x0000_t75" style="width:95.45pt;height:21.75pt" o:ole="">
                  <v:imagedata r:id="rId2801" o:title=""/>
                </v:shape>
                <o:OLEObject Type="Embed" ProgID="Equation.3" ShapeID="_x0000_i2747" DrawAspect="Content" ObjectID="_1685802778" r:id="rId2802"/>
              </w:object>
            </w:r>
          </w:p>
        </w:tc>
        <w:tc>
          <w:tcPr>
            <w:tcW w:w="1045" w:type="pct"/>
            <w:vAlign w:val="center"/>
            <w:hideMark/>
          </w:tcPr>
          <w:p w14:paraId="698701C2" w14:textId="77777777" w:rsidR="00113A1A" w:rsidRPr="00EA4E3A" w:rsidRDefault="00113A1A" w:rsidP="00CD70F7">
            <w:pPr>
              <w:pStyle w:val="TableCell"/>
              <w:rPr>
                <w:rFonts w:eastAsia="PMingLiU"/>
                <w:sz w:val="14"/>
                <w:szCs w:val="18"/>
              </w:rPr>
            </w:pPr>
            <w:r w:rsidRPr="00EA4E3A">
              <w:object w:dxaOrig="1920" w:dyaOrig="420" w14:anchorId="40CCABE2">
                <v:shape id="_x0000_i2748" type="#_x0000_t75" style="width:93.75pt;height:21.75pt" o:ole="">
                  <v:imagedata r:id="rId2803" o:title=""/>
                </v:shape>
                <o:OLEObject Type="Embed" ProgID="Equation.3" ShapeID="_x0000_i2748" DrawAspect="Content" ObjectID="_1685802779" r:id="rId2804"/>
              </w:object>
            </w:r>
          </w:p>
        </w:tc>
        <w:tc>
          <w:tcPr>
            <w:tcW w:w="1083" w:type="pct"/>
            <w:vAlign w:val="center"/>
          </w:tcPr>
          <w:p w14:paraId="7B5B67BC" w14:textId="77777777"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20" w:dyaOrig="420" w14:anchorId="06EACB1B">
                <v:shape id="_x0000_i2749" type="#_x0000_t75" style="width:93.75pt;height:21.75pt" o:ole="">
                  <v:imagedata r:id="rId2805" o:title=""/>
                </v:shape>
                <o:OLEObject Type="Embed" ProgID="Equation.3" ShapeID="_x0000_i2749" DrawAspect="Content" ObjectID="_1685802780" r:id="rId2806"/>
              </w:object>
            </w:r>
          </w:p>
        </w:tc>
        <w:tc>
          <w:tcPr>
            <w:tcW w:w="1074" w:type="pct"/>
            <w:vAlign w:val="center"/>
          </w:tcPr>
          <w:p w14:paraId="7CA78597" w14:textId="77777777"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00" w:dyaOrig="420" w14:anchorId="787E81A7">
                <v:shape id="_x0000_i2750" type="#_x0000_t75" style="width:92.95pt;height:21.75pt" o:ole="">
                  <v:imagedata r:id="rId2807" o:title=""/>
                </v:shape>
                <o:OLEObject Type="Embed" ProgID="Equation.3" ShapeID="_x0000_i2750" DrawAspect="Content" ObjectID="_1685802781" r:id="rId2808"/>
              </w:object>
            </w:r>
          </w:p>
        </w:tc>
      </w:tr>
      <w:tr w:rsidR="00113A1A" w:rsidRPr="00EA4E3A" w14:paraId="4138D6E6" w14:textId="77777777" w:rsidTr="00CD70F7">
        <w:trPr>
          <w:cantSplit/>
          <w:trHeight w:val="418"/>
          <w:jc w:val="center"/>
        </w:trPr>
        <w:tc>
          <w:tcPr>
            <w:tcW w:w="743" w:type="pct"/>
            <w:vMerge w:val="restart"/>
            <w:shd w:val="clear" w:color="auto" w:fill="E0E0E0"/>
            <w:vAlign w:val="center"/>
            <w:hideMark/>
          </w:tcPr>
          <w:p w14:paraId="05072496" w14:textId="77777777" w:rsidR="00113A1A" w:rsidRPr="00EA4E3A" w:rsidRDefault="00113A1A" w:rsidP="00CD70F7">
            <w:pPr>
              <w:pStyle w:val="TAH"/>
              <w:rPr>
                <w:rFonts w:cs="Arial"/>
                <w:lang w:eastAsia="en-US"/>
              </w:rPr>
            </w:pPr>
            <w:r w:rsidRPr="00EA4E3A">
              <w:rPr>
                <w:position w:val="-12"/>
                <w:lang w:eastAsia="en-US"/>
              </w:rPr>
              <w:object w:dxaOrig="260" w:dyaOrig="320" w14:anchorId="2840E260">
                <v:shape id="_x0000_i2751" type="#_x0000_t75" style="width:12.55pt;height:15.9pt" o:ole="">
                  <v:imagedata r:id="rId2300" o:title=""/>
                </v:shape>
                <o:OLEObject Type="Embed" ProgID="Equation.3" ShapeID="_x0000_i2751" DrawAspect="Content" ObjectID="_1685802782" r:id="rId2809"/>
              </w:object>
            </w:r>
          </w:p>
        </w:tc>
        <w:tc>
          <w:tcPr>
            <w:tcW w:w="4257" w:type="pct"/>
            <w:gridSpan w:val="4"/>
            <w:shd w:val="clear" w:color="auto" w:fill="E0E0E0"/>
            <w:vAlign w:val="center"/>
            <w:hideMark/>
          </w:tcPr>
          <w:p w14:paraId="7E133082" w14:textId="77777777" w:rsidR="00113A1A" w:rsidRPr="00EA4E3A" w:rsidRDefault="008B0F02" w:rsidP="00CD70F7">
            <w:pPr>
              <w:pStyle w:val="TableCell"/>
              <w:rPr>
                <w:noProof/>
                <w:lang w:eastAsia="en-US"/>
              </w:rPr>
            </w:pPr>
            <w:r w:rsidRPr="00EA4E3A">
              <w:rPr>
                <w:noProof/>
                <w:lang w:eastAsia="en-GB"/>
              </w:rPr>
              <w:drawing>
                <wp:inline distT="0" distB="0" distL="0" distR="0" wp14:anchorId="5C393658" wp14:editId="19E6B406">
                  <wp:extent cx="123825" cy="190500"/>
                  <wp:effectExtent l="0" t="0" r="0" b="0"/>
                  <wp:docPr id="30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4E01FE93" w14:textId="77777777" w:rsidTr="00CD70F7">
        <w:trPr>
          <w:cantSplit/>
          <w:trHeight w:val="418"/>
          <w:jc w:val="center"/>
        </w:trPr>
        <w:tc>
          <w:tcPr>
            <w:tcW w:w="743" w:type="pct"/>
            <w:vMerge/>
            <w:vAlign w:val="center"/>
            <w:hideMark/>
          </w:tcPr>
          <w:p w14:paraId="3C991025" w14:textId="77777777"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14:paraId="570D2612" w14:textId="77777777"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14:paraId="2E7A5715" w14:textId="77777777"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14:paraId="266B929A" w14:textId="77777777"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14:paraId="07E3ECD9" w14:textId="77777777" w:rsidR="00113A1A" w:rsidRPr="00EA4E3A" w:rsidRDefault="00113A1A" w:rsidP="00CD70F7">
            <w:pPr>
              <w:pStyle w:val="TableCell"/>
              <w:rPr>
                <w:lang w:eastAsia="en-US"/>
              </w:rPr>
            </w:pPr>
            <w:r w:rsidRPr="00EA4E3A">
              <w:rPr>
                <w:lang w:eastAsia="en-US"/>
              </w:rPr>
              <w:t>7</w:t>
            </w:r>
          </w:p>
        </w:tc>
      </w:tr>
      <w:tr w:rsidR="00113A1A" w:rsidRPr="00EA4E3A" w14:paraId="1FA9E920" w14:textId="77777777" w:rsidTr="00CD70F7">
        <w:trPr>
          <w:cantSplit/>
          <w:trHeight w:val="418"/>
          <w:jc w:val="center"/>
        </w:trPr>
        <w:tc>
          <w:tcPr>
            <w:tcW w:w="743" w:type="pct"/>
            <w:vAlign w:val="center"/>
            <w:hideMark/>
          </w:tcPr>
          <w:p w14:paraId="3D901AA7" w14:textId="77777777" w:rsidR="00113A1A" w:rsidRPr="00EA4E3A" w:rsidRDefault="00113A1A" w:rsidP="00CD70F7">
            <w:pPr>
              <w:pStyle w:val="TableCell"/>
              <w:rPr>
                <w:lang w:eastAsia="en-US"/>
              </w:rPr>
            </w:pPr>
            <w:r w:rsidRPr="00EA4E3A">
              <w:rPr>
                <w:position w:val="-10"/>
              </w:rPr>
              <w:object w:dxaOrig="960" w:dyaOrig="300" w14:anchorId="42950CCB">
                <v:shape id="_x0000_i2752" type="#_x0000_t75" style="width:47.7pt;height:15.05pt" o:ole="">
                  <v:imagedata r:id="rId2810" o:title=""/>
                </v:shape>
                <o:OLEObject Type="Embed" ProgID="Equation.3" ShapeID="_x0000_i2752" DrawAspect="Content" ObjectID="_1685802783" r:id="rId2811"/>
              </w:object>
            </w:r>
          </w:p>
        </w:tc>
        <w:tc>
          <w:tcPr>
            <w:tcW w:w="1055" w:type="pct"/>
            <w:vAlign w:val="center"/>
            <w:hideMark/>
          </w:tcPr>
          <w:p w14:paraId="5C5B5CEC" w14:textId="77777777" w:rsidR="00113A1A" w:rsidRPr="00EA4E3A" w:rsidRDefault="00113A1A" w:rsidP="00CD70F7">
            <w:pPr>
              <w:pStyle w:val="TableCell"/>
              <w:rPr>
                <w:rFonts w:eastAsia="PMingLiU"/>
                <w:sz w:val="14"/>
                <w:szCs w:val="18"/>
              </w:rPr>
            </w:pPr>
            <w:r w:rsidRPr="00EA4E3A">
              <w:object w:dxaOrig="1880" w:dyaOrig="420" w14:anchorId="6B188D94">
                <v:shape id="_x0000_i2753" type="#_x0000_t75" style="width:92.1pt;height:21.75pt" o:ole="">
                  <v:imagedata r:id="rId2812" o:title=""/>
                </v:shape>
                <o:OLEObject Type="Embed" ProgID="Equation.3" ShapeID="_x0000_i2753" DrawAspect="Content" ObjectID="_1685802784" r:id="rId2813"/>
              </w:object>
            </w:r>
          </w:p>
        </w:tc>
        <w:tc>
          <w:tcPr>
            <w:tcW w:w="1045" w:type="pct"/>
            <w:vAlign w:val="center"/>
            <w:hideMark/>
          </w:tcPr>
          <w:p w14:paraId="3808A4EC" w14:textId="77777777" w:rsidR="00113A1A" w:rsidRPr="00EA4E3A" w:rsidRDefault="00113A1A" w:rsidP="00CD70F7">
            <w:pPr>
              <w:pStyle w:val="TableCell"/>
              <w:rPr>
                <w:rFonts w:eastAsia="PMingLiU"/>
                <w:sz w:val="14"/>
                <w:szCs w:val="18"/>
              </w:rPr>
            </w:pPr>
            <w:r w:rsidRPr="00EA4E3A">
              <w:object w:dxaOrig="1860" w:dyaOrig="420" w14:anchorId="27FC4BB2">
                <v:shape id="_x0000_i2754" type="#_x0000_t75" style="width:91.25pt;height:21.75pt" o:ole="">
                  <v:imagedata r:id="rId2814" o:title=""/>
                </v:shape>
                <o:OLEObject Type="Embed" ProgID="Equation.3" ShapeID="_x0000_i2754" DrawAspect="Content" ObjectID="_1685802785" r:id="rId2815"/>
              </w:object>
            </w:r>
          </w:p>
        </w:tc>
        <w:tc>
          <w:tcPr>
            <w:tcW w:w="1083" w:type="pct"/>
            <w:vAlign w:val="center"/>
          </w:tcPr>
          <w:p w14:paraId="3EABCDBF" w14:textId="77777777"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w14:anchorId="14F0B8EB">
                <v:shape id="_x0000_i2755" type="#_x0000_t75" style="width:98.8pt;height:21.75pt" o:ole="">
                  <v:imagedata r:id="rId2816" o:title=""/>
                </v:shape>
                <o:OLEObject Type="Embed" ProgID="Equation.3" ShapeID="_x0000_i2755" DrawAspect="Content" ObjectID="_1685802786" r:id="rId2817"/>
              </w:object>
            </w:r>
          </w:p>
        </w:tc>
        <w:tc>
          <w:tcPr>
            <w:tcW w:w="1074" w:type="pct"/>
            <w:vAlign w:val="center"/>
          </w:tcPr>
          <w:p w14:paraId="6000F452" w14:textId="77777777"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w14:anchorId="71F2CD42">
                <v:shape id="_x0000_i2756" type="#_x0000_t75" style="width:98.8pt;height:21.75pt" o:ole="">
                  <v:imagedata r:id="rId2818" o:title=""/>
                </v:shape>
                <o:OLEObject Type="Embed" ProgID="Equation.3" ShapeID="_x0000_i2756" DrawAspect="Content" ObjectID="_1685802787" r:id="rId2819"/>
              </w:object>
            </w:r>
          </w:p>
        </w:tc>
      </w:tr>
      <w:tr w:rsidR="00113A1A" w:rsidRPr="00EA4E3A" w14:paraId="21809BC1" w14:textId="77777777" w:rsidTr="00CD70F7">
        <w:trPr>
          <w:cantSplit/>
          <w:trHeight w:val="418"/>
          <w:jc w:val="center"/>
        </w:trPr>
        <w:tc>
          <w:tcPr>
            <w:tcW w:w="743" w:type="pct"/>
            <w:vAlign w:val="center"/>
            <w:hideMark/>
          </w:tcPr>
          <w:p w14:paraId="5461235A" w14:textId="77777777" w:rsidR="00113A1A" w:rsidRPr="00EA4E3A" w:rsidRDefault="00113A1A" w:rsidP="00CD70F7">
            <w:pPr>
              <w:pStyle w:val="TableCell"/>
            </w:pPr>
            <w:r w:rsidRPr="00EA4E3A">
              <w:rPr>
                <w:position w:val="-10"/>
              </w:rPr>
              <w:object w:dxaOrig="1180" w:dyaOrig="300" w14:anchorId="0AB95E88">
                <v:shape id="_x0000_i2757" type="#_x0000_t75" style="width:59.45pt;height:15.05pt" o:ole="">
                  <v:imagedata r:id="rId2820" o:title=""/>
                </v:shape>
                <o:OLEObject Type="Embed" ProgID="Equation.3" ShapeID="_x0000_i2757" DrawAspect="Content" ObjectID="_1685802788" r:id="rId2821"/>
              </w:object>
            </w:r>
          </w:p>
        </w:tc>
        <w:tc>
          <w:tcPr>
            <w:tcW w:w="1055" w:type="pct"/>
            <w:vAlign w:val="center"/>
            <w:hideMark/>
          </w:tcPr>
          <w:p w14:paraId="2D960C69" w14:textId="77777777" w:rsidR="00113A1A" w:rsidRPr="00EA4E3A" w:rsidRDefault="00113A1A" w:rsidP="00CD70F7">
            <w:pPr>
              <w:pStyle w:val="TableCell"/>
              <w:rPr>
                <w:rFonts w:eastAsia="PMingLiU"/>
                <w:sz w:val="14"/>
                <w:szCs w:val="18"/>
              </w:rPr>
            </w:pPr>
            <w:r w:rsidRPr="00EA4E3A">
              <w:object w:dxaOrig="1740" w:dyaOrig="420" w14:anchorId="046C3D22">
                <v:shape id="_x0000_i2758" type="#_x0000_t75" style="width:85.4pt;height:21.75pt" o:ole="">
                  <v:imagedata r:id="rId2822" o:title=""/>
                </v:shape>
                <o:OLEObject Type="Embed" ProgID="Equation.3" ShapeID="_x0000_i2758" DrawAspect="Content" ObjectID="_1685802789" r:id="rId2823"/>
              </w:object>
            </w:r>
          </w:p>
        </w:tc>
        <w:tc>
          <w:tcPr>
            <w:tcW w:w="1045" w:type="pct"/>
            <w:vAlign w:val="center"/>
            <w:hideMark/>
          </w:tcPr>
          <w:p w14:paraId="7066F461" w14:textId="77777777" w:rsidR="00113A1A" w:rsidRPr="00EA4E3A" w:rsidRDefault="00113A1A" w:rsidP="00CD70F7">
            <w:pPr>
              <w:pStyle w:val="TableCell"/>
              <w:rPr>
                <w:rFonts w:eastAsia="PMingLiU"/>
                <w:sz w:val="14"/>
                <w:szCs w:val="18"/>
              </w:rPr>
            </w:pPr>
            <w:r w:rsidRPr="00EA4E3A">
              <w:object w:dxaOrig="1719" w:dyaOrig="420" w14:anchorId="4771FDE5">
                <v:shape id="_x0000_i2759" type="#_x0000_t75" style="width:83.7pt;height:21.75pt" o:ole="">
                  <v:imagedata r:id="rId2824" o:title=""/>
                </v:shape>
                <o:OLEObject Type="Embed" ProgID="Equation.3" ShapeID="_x0000_i2759" DrawAspect="Content" ObjectID="_1685802790" r:id="rId2825"/>
              </w:object>
            </w:r>
          </w:p>
        </w:tc>
        <w:tc>
          <w:tcPr>
            <w:tcW w:w="1083" w:type="pct"/>
            <w:vAlign w:val="center"/>
          </w:tcPr>
          <w:p w14:paraId="38BA1E15" w14:textId="77777777"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w14:anchorId="7B260B09">
                <v:shape id="_x0000_i2760" type="#_x0000_t75" style="width:98.8pt;height:21.75pt" o:ole="">
                  <v:imagedata r:id="rId2826" o:title=""/>
                </v:shape>
                <o:OLEObject Type="Embed" ProgID="Equation.3" ShapeID="_x0000_i2760" DrawAspect="Content" ObjectID="_1685802791" r:id="rId2827"/>
              </w:object>
            </w:r>
          </w:p>
        </w:tc>
        <w:tc>
          <w:tcPr>
            <w:tcW w:w="1074" w:type="pct"/>
            <w:vAlign w:val="center"/>
          </w:tcPr>
          <w:p w14:paraId="5720D462" w14:textId="77777777"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w14:anchorId="7D825818">
                <v:shape id="_x0000_i2761" type="#_x0000_t75" style="width:98.8pt;height:21.75pt" o:ole="">
                  <v:imagedata r:id="rId2828" o:title=""/>
                </v:shape>
                <o:OLEObject Type="Embed" ProgID="Equation.3" ShapeID="_x0000_i2761" DrawAspect="Content" ObjectID="_1685802792" r:id="rId2829"/>
              </w:object>
            </w:r>
          </w:p>
        </w:tc>
      </w:tr>
      <w:tr w:rsidR="00113A1A" w:rsidRPr="00EA4E3A" w14:paraId="0F0808B7" w14:textId="77777777" w:rsidTr="00CD70F7">
        <w:trPr>
          <w:cantSplit/>
          <w:trHeight w:val="418"/>
          <w:jc w:val="center"/>
        </w:trPr>
        <w:tc>
          <w:tcPr>
            <w:tcW w:w="5000" w:type="pct"/>
            <w:gridSpan w:val="5"/>
            <w:vAlign w:val="center"/>
            <w:hideMark/>
          </w:tcPr>
          <w:p w14:paraId="5DE40105" w14:textId="77777777" w:rsidR="00113A1A" w:rsidRPr="00EA4E3A" w:rsidRDefault="00B611E2" w:rsidP="00CD70F7">
            <w:pPr>
              <w:pStyle w:val="TableCell"/>
              <w:rPr>
                <w:rFonts w:ascii="Calibri" w:eastAsia="Times New Roman" w:hAnsi="Calibri"/>
              </w:rPr>
            </w:pPr>
            <w:r w:rsidRPr="00EA4E3A">
              <w:rPr>
                <w:position w:val="-48"/>
              </w:rPr>
              <w:object w:dxaOrig="6680" w:dyaOrig="1080" w14:anchorId="0C7A8C6E">
                <v:shape id="_x0000_i2762" type="#_x0000_t75" style="width:305.6pt;height:50.25pt" o:ole="">
                  <v:imagedata r:id="rId2785" o:title=""/>
                </v:shape>
                <o:OLEObject Type="Embed" ProgID="Equation.3" ShapeID="_x0000_i2762" DrawAspect="Content" ObjectID="_1685802793" r:id="rId2830"/>
              </w:object>
            </w:r>
          </w:p>
        </w:tc>
      </w:tr>
    </w:tbl>
    <w:p w14:paraId="42431D89" w14:textId="77777777"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9"/>
        <w:gridCol w:w="2031"/>
        <w:gridCol w:w="2059"/>
        <w:gridCol w:w="2071"/>
        <w:gridCol w:w="2041"/>
      </w:tblGrid>
      <w:tr w:rsidR="00113A1A" w:rsidRPr="00EA4E3A" w14:paraId="2157CDC0" w14:textId="77777777" w:rsidTr="00CD70F7">
        <w:trPr>
          <w:cantSplit/>
          <w:trHeight w:val="331"/>
          <w:jc w:val="center"/>
        </w:trPr>
        <w:tc>
          <w:tcPr>
            <w:tcW w:w="5000" w:type="pct"/>
            <w:gridSpan w:val="5"/>
            <w:shd w:val="clear" w:color="auto" w:fill="E0E0E0"/>
            <w:vAlign w:val="center"/>
            <w:hideMark/>
          </w:tcPr>
          <w:p w14:paraId="23D0EE6F" w14:textId="77777777" w:rsidR="00113A1A" w:rsidRPr="00EA4E3A" w:rsidRDefault="00113A1A" w:rsidP="00CD70F7">
            <w:pPr>
              <w:pStyle w:val="TAH"/>
              <w:rPr>
                <w:rFonts w:cs="Arial"/>
                <w:noProof/>
                <w:lang w:val="en-US" w:eastAsia="en-US"/>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1200" w:dyaOrig="300" w14:anchorId="546A073D">
                <v:shape id="_x0000_i2763" type="#_x0000_t75" style="width:60.3pt;height:15.05pt" o:ole="">
                  <v:imagedata r:id="rId2831" o:title=""/>
                </v:shape>
                <o:OLEObject Type="Embed" ProgID="Equation.3" ShapeID="_x0000_i2763" DrawAspect="Content" ObjectID="_1685802794" r:id="rId2832"/>
              </w:object>
            </w:r>
          </w:p>
        </w:tc>
      </w:tr>
      <w:tr w:rsidR="00113A1A" w:rsidRPr="00EA4E3A" w14:paraId="1753AAFE" w14:textId="77777777" w:rsidTr="00CD70F7">
        <w:trPr>
          <w:cantSplit/>
          <w:trHeight w:val="331"/>
          <w:jc w:val="center"/>
        </w:trPr>
        <w:tc>
          <w:tcPr>
            <w:tcW w:w="5000" w:type="pct"/>
            <w:gridSpan w:val="5"/>
            <w:shd w:val="clear" w:color="auto" w:fill="E0E0E0"/>
            <w:vAlign w:val="center"/>
            <w:hideMark/>
          </w:tcPr>
          <w:p w14:paraId="407D05C8" w14:textId="77777777"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w14:anchorId="02A4A09B">
                <v:shape id="_x0000_i2764" type="#_x0000_t75" style="width:80.35pt;height:15.9pt" o:ole="">
                  <v:imagedata r:id="rId2521" o:title=""/>
                </v:shape>
                <o:OLEObject Type="Embed" ProgID="Equation.3" ShapeID="_x0000_i2764" DrawAspect="Content" ObjectID="_1685802795" r:id="rId2833"/>
              </w:object>
            </w:r>
          </w:p>
        </w:tc>
      </w:tr>
      <w:tr w:rsidR="00113A1A" w:rsidRPr="00EA4E3A" w14:paraId="2206F96F" w14:textId="77777777" w:rsidTr="00CD70F7">
        <w:trPr>
          <w:cantSplit/>
          <w:jc w:val="center"/>
        </w:trPr>
        <w:tc>
          <w:tcPr>
            <w:tcW w:w="750" w:type="pct"/>
            <w:vMerge w:val="restart"/>
            <w:shd w:val="clear" w:color="auto" w:fill="E0E0E0"/>
            <w:vAlign w:val="center"/>
            <w:hideMark/>
          </w:tcPr>
          <w:p w14:paraId="7FD383DF" w14:textId="77777777" w:rsidR="00113A1A" w:rsidRPr="00EA4E3A" w:rsidRDefault="00113A1A" w:rsidP="00CD70F7">
            <w:pPr>
              <w:pStyle w:val="TAH"/>
              <w:rPr>
                <w:rFonts w:cs="Arial"/>
                <w:lang w:eastAsia="en-US"/>
              </w:rPr>
            </w:pPr>
            <w:r w:rsidRPr="00EA4E3A">
              <w:rPr>
                <w:position w:val="-12"/>
                <w:lang w:eastAsia="en-US"/>
              </w:rPr>
              <w:object w:dxaOrig="260" w:dyaOrig="320" w14:anchorId="00B20DF0">
                <v:shape id="_x0000_i2765" type="#_x0000_t75" style="width:12.55pt;height:15.9pt" o:ole="">
                  <v:imagedata r:id="rId2300" o:title=""/>
                </v:shape>
                <o:OLEObject Type="Embed" ProgID="Equation.3" ShapeID="_x0000_i2765" DrawAspect="Content" ObjectID="_1685802796" r:id="rId2834"/>
              </w:object>
            </w:r>
          </w:p>
        </w:tc>
        <w:tc>
          <w:tcPr>
            <w:tcW w:w="4250" w:type="pct"/>
            <w:gridSpan w:val="4"/>
            <w:shd w:val="clear" w:color="auto" w:fill="E0E0E0"/>
            <w:vAlign w:val="center"/>
            <w:hideMark/>
          </w:tcPr>
          <w:p w14:paraId="70770BA7"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49CD696F" wp14:editId="6852AF77">
                  <wp:extent cx="123825" cy="190500"/>
                  <wp:effectExtent l="0" t="0" r="0" b="0"/>
                  <wp:docPr id="30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31B69158" w14:textId="77777777" w:rsidTr="00CD70F7">
        <w:trPr>
          <w:cantSplit/>
          <w:jc w:val="center"/>
        </w:trPr>
        <w:tc>
          <w:tcPr>
            <w:tcW w:w="750" w:type="pct"/>
            <w:vMerge/>
            <w:vAlign w:val="center"/>
            <w:hideMark/>
          </w:tcPr>
          <w:p w14:paraId="009BE33B" w14:textId="77777777" w:rsidR="00113A1A" w:rsidRPr="00EA4E3A" w:rsidRDefault="00113A1A" w:rsidP="00CD70F7">
            <w:pPr>
              <w:spacing w:after="0"/>
              <w:rPr>
                <w:rFonts w:ascii="Arial" w:hAnsi="Arial"/>
                <w:b/>
                <w:sz w:val="18"/>
              </w:rPr>
            </w:pPr>
          </w:p>
        </w:tc>
        <w:tc>
          <w:tcPr>
            <w:tcW w:w="1062" w:type="pct"/>
            <w:shd w:val="clear" w:color="auto" w:fill="E0E0E0"/>
            <w:vAlign w:val="center"/>
            <w:hideMark/>
          </w:tcPr>
          <w:p w14:paraId="776901FB" w14:textId="77777777"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14:paraId="127DF931" w14:textId="77777777"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14:paraId="05CD8753" w14:textId="77777777" w:rsidR="00113A1A" w:rsidRPr="00EA4E3A" w:rsidRDefault="00113A1A" w:rsidP="00CD70F7">
            <w:pPr>
              <w:pStyle w:val="TAH"/>
              <w:rPr>
                <w:rFonts w:cs="Arial"/>
                <w:lang w:eastAsia="en-US"/>
              </w:rPr>
            </w:pPr>
            <w:r w:rsidRPr="00EA4E3A">
              <w:rPr>
                <w:rFonts w:cs="Arial"/>
                <w:lang w:eastAsia="en-US"/>
              </w:rPr>
              <w:t>2</w:t>
            </w:r>
          </w:p>
        </w:tc>
        <w:tc>
          <w:tcPr>
            <w:tcW w:w="1054" w:type="pct"/>
            <w:shd w:val="clear" w:color="auto" w:fill="E0E0E0"/>
          </w:tcPr>
          <w:p w14:paraId="38CD294F" w14:textId="77777777" w:rsidR="00113A1A" w:rsidRPr="00EA4E3A" w:rsidRDefault="00113A1A" w:rsidP="00CD70F7">
            <w:pPr>
              <w:pStyle w:val="TAH"/>
              <w:rPr>
                <w:rFonts w:cs="Arial"/>
                <w:lang w:eastAsia="en-US"/>
              </w:rPr>
            </w:pPr>
            <w:r w:rsidRPr="00EA4E3A">
              <w:rPr>
                <w:rFonts w:cs="Arial"/>
                <w:lang w:eastAsia="en-US"/>
              </w:rPr>
              <w:t>3</w:t>
            </w:r>
          </w:p>
        </w:tc>
      </w:tr>
      <w:tr w:rsidR="00113A1A" w:rsidRPr="00EA4E3A" w14:paraId="1C5299F2" w14:textId="77777777" w:rsidTr="00CD70F7">
        <w:trPr>
          <w:cantSplit/>
          <w:trHeight w:val="418"/>
          <w:jc w:val="center"/>
        </w:trPr>
        <w:tc>
          <w:tcPr>
            <w:tcW w:w="750" w:type="pct"/>
            <w:vAlign w:val="center"/>
            <w:hideMark/>
          </w:tcPr>
          <w:p w14:paraId="43F2A80C" w14:textId="77777777" w:rsidR="00113A1A" w:rsidRPr="00EA4E3A" w:rsidRDefault="00113A1A" w:rsidP="00CD70F7">
            <w:pPr>
              <w:pStyle w:val="TableCell"/>
              <w:rPr>
                <w:lang w:eastAsia="en-US"/>
              </w:rPr>
            </w:pPr>
            <w:r w:rsidRPr="00EA4E3A">
              <w:rPr>
                <w:position w:val="-10"/>
              </w:rPr>
              <w:object w:dxaOrig="960" w:dyaOrig="300" w14:anchorId="472267C2">
                <v:shape id="_x0000_i2766" type="#_x0000_t75" style="width:47.7pt;height:15.05pt" o:ole="">
                  <v:imagedata r:id="rId2789" o:title=""/>
                </v:shape>
                <o:OLEObject Type="Embed" ProgID="Equation.3" ShapeID="_x0000_i2766" DrawAspect="Content" ObjectID="_1685802797" r:id="rId2835"/>
              </w:object>
            </w:r>
          </w:p>
        </w:tc>
        <w:tc>
          <w:tcPr>
            <w:tcW w:w="1062" w:type="pct"/>
            <w:vAlign w:val="center"/>
            <w:hideMark/>
          </w:tcPr>
          <w:p w14:paraId="4F25AE59" w14:textId="77777777"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w14:anchorId="0DF35D2A">
                <v:shape id="_x0000_i2767" type="#_x0000_t75" style="width:71.15pt;height:21.75pt" o:ole="">
                  <v:imagedata r:id="rId2836" o:title=""/>
                </v:shape>
                <o:OLEObject Type="Embed" ProgID="Equation.3" ShapeID="_x0000_i2767" DrawAspect="Content" ObjectID="_1685802798" r:id="rId2837"/>
              </w:object>
            </w:r>
          </w:p>
        </w:tc>
        <w:tc>
          <w:tcPr>
            <w:tcW w:w="1051" w:type="pct"/>
            <w:vAlign w:val="center"/>
            <w:hideMark/>
          </w:tcPr>
          <w:p w14:paraId="739E6BF0" w14:textId="77777777"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w14:anchorId="4C49C603">
                <v:shape id="_x0000_i2768" type="#_x0000_t75" style="width:70.35pt;height:21.75pt" o:ole="">
                  <v:imagedata r:id="rId2838" o:title=""/>
                </v:shape>
                <o:OLEObject Type="Embed" ProgID="Equation.3" ShapeID="_x0000_i2768" DrawAspect="Content" ObjectID="_1685802799" r:id="rId2839"/>
              </w:object>
            </w:r>
          </w:p>
        </w:tc>
        <w:tc>
          <w:tcPr>
            <w:tcW w:w="1083" w:type="pct"/>
          </w:tcPr>
          <w:p w14:paraId="1F9FCDB3" w14:textId="77777777" w:rsidR="00113A1A" w:rsidRPr="00EA4E3A" w:rsidRDefault="00113A1A" w:rsidP="00CD70F7">
            <w:pPr>
              <w:spacing w:after="0"/>
            </w:pPr>
            <w:r w:rsidRPr="00EA4E3A">
              <w:rPr>
                <w:b/>
                <w:position w:val="-16"/>
              </w:rPr>
              <w:object w:dxaOrig="1579" w:dyaOrig="420" w14:anchorId="453E2BF1">
                <v:shape id="_x0000_i2769" type="#_x0000_t75" style="width:77pt;height:21.75pt" o:ole="">
                  <v:imagedata r:id="rId2840" o:title=""/>
                </v:shape>
                <o:OLEObject Type="Embed" ProgID="Equation.3" ShapeID="_x0000_i2769" DrawAspect="Content" ObjectID="_1685802800" r:id="rId2841"/>
              </w:object>
            </w:r>
          </w:p>
        </w:tc>
        <w:tc>
          <w:tcPr>
            <w:tcW w:w="1054" w:type="pct"/>
          </w:tcPr>
          <w:p w14:paraId="50A31B13" w14:textId="77777777" w:rsidR="00113A1A" w:rsidRPr="00EA4E3A" w:rsidRDefault="00113A1A" w:rsidP="00CD70F7">
            <w:pPr>
              <w:spacing w:after="0"/>
            </w:pPr>
            <w:r w:rsidRPr="00EA4E3A">
              <w:rPr>
                <w:b/>
                <w:position w:val="-16"/>
              </w:rPr>
              <w:object w:dxaOrig="1560" w:dyaOrig="420" w14:anchorId="7D28A7FF">
                <v:shape id="_x0000_i2770" type="#_x0000_t75" style="width:76.2pt;height:21.75pt" o:ole="">
                  <v:imagedata r:id="rId2842" o:title=""/>
                </v:shape>
                <o:OLEObject Type="Embed" ProgID="Equation.3" ShapeID="_x0000_i2770" DrawAspect="Content" ObjectID="_1685802801" r:id="rId2843"/>
              </w:object>
            </w:r>
          </w:p>
        </w:tc>
      </w:tr>
      <w:tr w:rsidR="00113A1A" w:rsidRPr="00EA4E3A" w14:paraId="143085B1" w14:textId="77777777" w:rsidTr="00CD70F7">
        <w:trPr>
          <w:cantSplit/>
          <w:trHeight w:val="418"/>
          <w:jc w:val="center"/>
        </w:trPr>
        <w:tc>
          <w:tcPr>
            <w:tcW w:w="750" w:type="pct"/>
            <w:vAlign w:val="center"/>
            <w:hideMark/>
          </w:tcPr>
          <w:p w14:paraId="27E89DED" w14:textId="77777777" w:rsidR="00113A1A" w:rsidRPr="00EA4E3A" w:rsidRDefault="00113A1A" w:rsidP="00CD70F7">
            <w:pPr>
              <w:pStyle w:val="TableCell"/>
            </w:pPr>
            <w:r w:rsidRPr="00EA4E3A">
              <w:rPr>
                <w:position w:val="-10"/>
              </w:rPr>
              <w:object w:dxaOrig="1180" w:dyaOrig="300" w14:anchorId="1BC1CD9C">
                <v:shape id="_x0000_i2771" type="#_x0000_t75" style="width:59.45pt;height:15.05pt" o:ole="">
                  <v:imagedata r:id="rId2799" o:title=""/>
                </v:shape>
                <o:OLEObject Type="Embed" ProgID="Equation.3" ShapeID="_x0000_i2771" DrawAspect="Content" ObjectID="_1685802802" r:id="rId2844"/>
              </w:object>
            </w:r>
          </w:p>
        </w:tc>
        <w:tc>
          <w:tcPr>
            <w:tcW w:w="1062" w:type="pct"/>
            <w:vAlign w:val="center"/>
            <w:hideMark/>
          </w:tcPr>
          <w:p w14:paraId="21FF4BBD" w14:textId="77777777"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w14:anchorId="74F9A9C4">
                <v:shape id="_x0000_i2772" type="#_x0000_t75" style="width:71.15pt;height:21.75pt" o:ole="">
                  <v:imagedata r:id="rId2845" o:title=""/>
                </v:shape>
                <o:OLEObject Type="Embed" ProgID="Equation.3" ShapeID="_x0000_i2772" DrawAspect="Content" ObjectID="_1685802803" r:id="rId2846"/>
              </w:object>
            </w:r>
          </w:p>
        </w:tc>
        <w:tc>
          <w:tcPr>
            <w:tcW w:w="1051" w:type="pct"/>
            <w:vAlign w:val="center"/>
            <w:hideMark/>
          </w:tcPr>
          <w:p w14:paraId="5A0965CE" w14:textId="77777777"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w14:anchorId="28F2CB13">
                <v:shape id="_x0000_i2773" type="#_x0000_t75" style="width:70.35pt;height:21.75pt" o:ole="">
                  <v:imagedata r:id="rId2847" o:title=""/>
                </v:shape>
                <o:OLEObject Type="Embed" ProgID="Equation.3" ShapeID="_x0000_i2773" DrawAspect="Content" ObjectID="_1685802804" r:id="rId2848"/>
              </w:object>
            </w:r>
          </w:p>
        </w:tc>
        <w:tc>
          <w:tcPr>
            <w:tcW w:w="1083" w:type="pct"/>
            <w:vAlign w:val="center"/>
          </w:tcPr>
          <w:p w14:paraId="35936900" w14:textId="77777777" w:rsidR="00113A1A" w:rsidRPr="00EA4E3A" w:rsidRDefault="00113A1A" w:rsidP="00CD70F7">
            <w:pPr>
              <w:spacing w:after="0"/>
              <w:jc w:val="center"/>
            </w:pPr>
            <w:r w:rsidRPr="00EA4E3A">
              <w:rPr>
                <w:b/>
                <w:position w:val="-16"/>
              </w:rPr>
              <w:object w:dxaOrig="1719" w:dyaOrig="420" w14:anchorId="05656FF2">
                <v:shape id="_x0000_i2774" type="#_x0000_t75" style="width:83.7pt;height:21.75pt" o:ole="">
                  <v:imagedata r:id="rId2849" o:title=""/>
                </v:shape>
                <o:OLEObject Type="Embed" ProgID="Equation.3" ShapeID="_x0000_i2774" DrawAspect="Content" ObjectID="_1685802805" r:id="rId2850"/>
              </w:object>
            </w:r>
          </w:p>
        </w:tc>
        <w:tc>
          <w:tcPr>
            <w:tcW w:w="1054" w:type="pct"/>
            <w:vAlign w:val="center"/>
          </w:tcPr>
          <w:p w14:paraId="733004AE" w14:textId="77777777" w:rsidR="00113A1A" w:rsidRPr="00EA4E3A" w:rsidRDefault="00113A1A" w:rsidP="00CD70F7">
            <w:pPr>
              <w:spacing w:after="0"/>
              <w:jc w:val="center"/>
            </w:pPr>
            <w:r w:rsidRPr="00EA4E3A">
              <w:rPr>
                <w:b/>
                <w:position w:val="-16"/>
              </w:rPr>
              <w:object w:dxaOrig="1700" w:dyaOrig="420" w14:anchorId="1F845ACD">
                <v:shape id="_x0000_i2775" type="#_x0000_t75" style="width:82.9pt;height:21.75pt" o:ole="">
                  <v:imagedata r:id="rId2851" o:title=""/>
                </v:shape>
                <o:OLEObject Type="Embed" ProgID="Equation.3" ShapeID="_x0000_i2775" DrawAspect="Content" ObjectID="_1685802806" r:id="rId2852"/>
              </w:object>
            </w:r>
          </w:p>
        </w:tc>
      </w:tr>
      <w:tr w:rsidR="00113A1A" w:rsidRPr="00EA4E3A" w14:paraId="6D6D7C01" w14:textId="77777777" w:rsidTr="00CD70F7">
        <w:trPr>
          <w:cantSplit/>
          <w:trHeight w:val="418"/>
          <w:jc w:val="center"/>
        </w:trPr>
        <w:tc>
          <w:tcPr>
            <w:tcW w:w="750" w:type="pct"/>
            <w:vMerge w:val="restart"/>
            <w:shd w:val="clear" w:color="auto" w:fill="E0E0E0"/>
            <w:vAlign w:val="center"/>
            <w:hideMark/>
          </w:tcPr>
          <w:p w14:paraId="2485A228" w14:textId="77777777" w:rsidR="00113A1A" w:rsidRPr="00EA4E3A" w:rsidRDefault="00113A1A" w:rsidP="00CD70F7">
            <w:pPr>
              <w:pStyle w:val="TAH"/>
              <w:rPr>
                <w:rFonts w:cs="Arial"/>
                <w:lang w:eastAsia="en-US"/>
              </w:rPr>
            </w:pPr>
            <w:r w:rsidRPr="00EA4E3A">
              <w:rPr>
                <w:position w:val="-12"/>
                <w:lang w:eastAsia="en-US"/>
              </w:rPr>
              <w:object w:dxaOrig="260" w:dyaOrig="320" w14:anchorId="339C33AE">
                <v:shape id="_x0000_i2776" type="#_x0000_t75" style="width:12.55pt;height:15.9pt" o:ole="">
                  <v:imagedata r:id="rId2300" o:title=""/>
                </v:shape>
                <o:OLEObject Type="Embed" ProgID="Equation.3" ShapeID="_x0000_i2776" DrawAspect="Content" ObjectID="_1685802807" r:id="rId2853"/>
              </w:object>
            </w:r>
          </w:p>
        </w:tc>
        <w:tc>
          <w:tcPr>
            <w:tcW w:w="4250" w:type="pct"/>
            <w:gridSpan w:val="4"/>
            <w:shd w:val="clear" w:color="auto" w:fill="E0E0E0"/>
            <w:vAlign w:val="center"/>
            <w:hideMark/>
          </w:tcPr>
          <w:p w14:paraId="35AA9D9E" w14:textId="77777777" w:rsidR="00113A1A" w:rsidRPr="00EA4E3A" w:rsidRDefault="008B0F02" w:rsidP="00CD70F7">
            <w:pPr>
              <w:pStyle w:val="TableCell"/>
              <w:rPr>
                <w:noProof/>
                <w:lang w:eastAsia="en-US"/>
              </w:rPr>
            </w:pPr>
            <w:r w:rsidRPr="00EA4E3A">
              <w:rPr>
                <w:noProof/>
                <w:lang w:eastAsia="en-GB"/>
              </w:rPr>
              <w:drawing>
                <wp:inline distT="0" distB="0" distL="0" distR="0" wp14:anchorId="0A775F73" wp14:editId="20956BF6">
                  <wp:extent cx="123825" cy="190500"/>
                  <wp:effectExtent l="0" t="0" r="0" b="0"/>
                  <wp:docPr id="30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1C860480" w14:textId="77777777" w:rsidTr="00CD70F7">
        <w:trPr>
          <w:cantSplit/>
          <w:trHeight w:val="418"/>
          <w:jc w:val="center"/>
        </w:trPr>
        <w:tc>
          <w:tcPr>
            <w:tcW w:w="750" w:type="pct"/>
            <w:vMerge/>
            <w:vAlign w:val="center"/>
            <w:hideMark/>
          </w:tcPr>
          <w:p w14:paraId="1C3B28C1" w14:textId="77777777" w:rsidR="00113A1A" w:rsidRPr="00EA4E3A" w:rsidRDefault="00113A1A" w:rsidP="00CD70F7">
            <w:pPr>
              <w:spacing w:after="0"/>
              <w:jc w:val="center"/>
              <w:rPr>
                <w:rFonts w:ascii="Arial" w:hAnsi="Arial"/>
                <w:b/>
                <w:sz w:val="18"/>
              </w:rPr>
            </w:pPr>
          </w:p>
        </w:tc>
        <w:tc>
          <w:tcPr>
            <w:tcW w:w="1062" w:type="pct"/>
            <w:shd w:val="clear" w:color="auto" w:fill="E0E0E0"/>
            <w:vAlign w:val="center"/>
            <w:hideMark/>
          </w:tcPr>
          <w:p w14:paraId="2497274B" w14:textId="77777777" w:rsidR="00113A1A" w:rsidRPr="00EA4E3A" w:rsidRDefault="00113A1A" w:rsidP="00CD70F7">
            <w:pPr>
              <w:pStyle w:val="TableCell"/>
              <w:rPr>
                <w:lang w:eastAsia="en-US"/>
              </w:rPr>
            </w:pPr>
            <w:r w:rsidRPr="00EA4E3A">
              <w:rPr>
                <w:lang w:eastAsia="en-US"/>
              </w:rPr>
              <w:t>4</w:t>
            </w:r>
          </w:p>
        </w:tc>
        <w:tc>
          <w:tcPr>
            <w:tcW w:w="1051" w:type="pct"/>
            <w:shd w:val="clear" w:color="auto" w:fill="E0E0E0"/>
            <w:vAlign w:val="center"/>
            <w:hideMark/>
          </w:tcPr>
          <w:p w14:paraId="55CB1E0B" w14:textId="77777777"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14:paraId="6C4C75DE" w14:textId="77777777" w:rsidR="00113A1A" w:rsidRPr="00EA4E3A" w:rsidRDefault="00113A1A" w:rsidP="00CD70F7">
            <w:pPr>
              <w:pStyle w:val="TableCell"/>
              <w:rPr>
                <w:lang w:eastAsia="en-US"/>
              </w:rPr>
            </w:pPr>
            <w:r w:rsidRPr="00EA4E3A">
              <w:rPr>
                <w:lang w:eastAsia="en-US"/>
              </w:rPr>
              <w:t>6</w:t>
            </w:r>
          </w:p>
        </w:tc>
        <w:tc>
          <w:tcPr>
            <w:tcW w:w="1054" w:type="pct"/>
            <w:shd w:val="clear" w:color="auto" w:fill="E0E0E0"/>
            <w:vAlign w:val="center"/>
          </w:tcPr>
          <w:p w14:paraId="4C52B8BD" w14:textId="77777777" w:rsidR="00113A1A" w:rsidRPr="00EA4E3A" w:rsidRDefault="00113A1A" w:rsidP="00CD70F7">
            <w:pPr>
              <w:pStyle w:val="TableCell"/>
              <w:rPr>
                <w:lang w:eastAsia="en-US"/>
              </w:rPr>
            </w:pPr>
            <w:r w:rsidRPr="00EA4E3A">
              <w:rPr>
                <w:lang w:eastAsia="en-US"/>
              </w:rPr>
              <w:t>7</w:t>
            </w:r>
          </w:p>
        </w:tc>
      </w:tr>
      <w:tr w:rsidR="00113A1A" w:rsidRPr="00EA4E3A" w14:paraId="2F1178BF" w14:textId="77777777" w:rsidTr="00CD70F7">
        <w:trPr>
          <w:cantSplit/>
          <w:trHeight w:val="418"/>
          <w:jc w:val="center"/>
        </w:trPr>
        <w:tc>
          <w:tcPr>
            <w:tcW w:w="750" w:type="pct"/>
            <w:vAlign w:val="center"/>
            <w:hideMark/>
          </w:tcPr>
          <w:p w14:paraId="5C67742C" w14:textId="77777777" w:rsidR="00113A1A" w:rsidRPr="00EA4E3A" w:rsidRDefault="00113A1A" w:rsidP="00CD70F7">
            <w:pPr>
              <w:pStyle w:val="TableCell"/>
              <w:rPr>
                <w:lang w:eastAsia="en-US"/>
              </w:rPr>
            </w:pPr>
            <w:r w:rsidRPr="00EA4E3A">
              <w:rPr>
                <w:position w:val="-10"/>
              </w:rPr>
              <w:object w:dxaOrig="960" w:dyaOrig="300" w14:anchorId="1F5B8427">
                <v:shape id="_x0000_i2777" type="#_x0000_t75" style="width:47.7pt;height:15.05pt" o:ole="">
                  <v:imagedata r:id="rId2810" o:title=""/>
                </v:shape>
                <o:OLEObject Type="Embed" ProgID="Equation.3" ShapeID="_x0000_i2777" DrawAspect="Content" ObjectID="_1685802808" r:id="rId2854"/>
              </w:object>
            </w:r>
          </w:p>
        </w:tc>
        <w:tc>
          <w:tcPr>
            <w:tcW w:w="1062" w:type="pct"/>
            <w:vAlign w:val="center"/>
            <w:hideMark/>
          </w:tcPr>
          <w:p w14:paraId="07E09561" w14:textId="77777777"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40" w:dyaOrig="420" w14:anchorId="14E98019">
                <v:shape id="_x0000_i2778" type="#_x0000_t75" style="width:80.35pt;height:21.75pt" o:ole="">
                  <v:imagedata r:id="rId2855" o:title=""/>
                </v:shape>
                <o:OLEObject Type="Embed" ProgID="Equation.3" ShapeID="_x0000_i2778" DrawAspect="Content" ObjectID="_1685802809" r:id="rId2856"/>
              </w:object>
            </w:r>
          </w:p>
        </w:tc>
        <w:tc>
          <w:tcPr>
            <w:tcW w:w="1051" w:type="pct"/>
            <w:vAlign w:val="center"/>
            <w:hideMark/>
          </w:tcPr>
          <w:p w14:paraId="4DCF521A" w14:textId="77777777"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20" w:dyaOrig="420" w14:anchorId="5CE3EDD6">
                <v:shape id="_x0000_i2779" type="#_x0000_t75" style="width:79.55pt;height:21.75pt" o:ole="">
                  <v:imagedata r:id="rId2857" o:title=""/>
                </v:shape>
                <o:OLEObject Type="Embed" ProgID="Equation.3" ShapeID="_x0000_i2779" DrawAspect="Content" ObjectID="_1685802810" r:id="rId2858"/>
              </w:object>
            </w:r>
          </w:p>
        </w:tc>
        <w:tc>
          <w:tcPr>
            <w:tcW w:w="1083" w:type="pct"/>
          </w:tcPr>
          <w:p w14:paraId="258D7B33" w14:textId="77777777" w:rsidR="00113A1A" w:rsidRPr="00EA4E3A" w:rsidRDefault="00F108E7" w:rsidP="00CD70F7">
            <w:pPr>
              <w:spacing w:after="0"/>
            </w:pPr>
            <w:r w:rsidRPr="00EA4E3A">
              <w:rPr>
                <w:b/>
                <w:position w:val="-16"/>
              </w:rPr>
              <w:object w:dxaOrig="1640" w:dyaOrig="420" w14:anchorId="2F2811C5">
                <v:shape id="_x0000_i2780" type="#_x0000_t75" style="width:80.35pt;height:21.75pt" o:ole="">
                  <v:imagedata r:id="rId2859" o:title=""/>
                </v:shape>
                <o:OLEObject Type="Embed" ProgID="Equation.3" ShapeID="_x0000_i2780" DrawAspect="Content" ObjectID="_1685802811" r:id="rId2860"/>
              </w:object>
            </w:r>
          </w:p>
        </w:tc>
        <w:tc>
          <w:tcPr>
            <w:tcW w:w="1054" w:type="pct"/>
          </w:tcPr>
          <w:p w14:paraId="3FBC1F81" w14:textId="77777777" w:rsidR="00113A1A" w:rsidRPr="00EA4E3A" w:rsidRDefault="00F108E7" w:rsidP="00CD70F7">
            <w:pPr>
              <w:spacing w:after="0"/>
            </w:pPr>
            <w:r w:rsidRPr="00EA4E3A">
              <w:rPr>
                <w:b/>
                <w:position w:val="-16"/>
              </w:rPr>
              <w:object w:dxaOrig="1620" w:dyaOrig="420" w14:anchorId="2F3E830A">
                <v:shape id="_x0000_i2781" type="#_x0000_t75" style="width:79.55pt;height:21.75pt" o:ole="">
                  <v:imagedata r:id="rId2861" o:title=""/>
                </v:shape>
                <o:OLEObject Type="Embed" ProgID="Equation.3" ShapeID="_x0000_i2781" DrawAspect="Content" ObjectID="_1685802812" r:id="rId2862"/>
              </w:object>
            </w:r>
          </w:p>
        </w:tc>
      </w:tr>
      <w:tr w:rsidR="00113A1A" w:rsidRPr="00EA4E3A" w14:paraId="287E69B7" w14:textId="77777777" w:rsidTr="00CD70F7">
        <w:trPr>
          <w:cantSplit/>
          <w:trHeight w:val="418"/>
          <w:jc w:val="center"/>
        </w:trPr>
        <w:tc>
          <w:tcPr>
            <w:tcW w:w="750" w:type="pct"/>
            <w:vAlign w:val="center"/>
            <w:hideMark/>
          </w:tcPr>
          <w:p w14:paraId="4C520BE8" w14:textId="77777777" w:rsidR="00113A1A" w:rsidRPr="00EA4E3A" w:rsidRDefault="00113A1A" w:rsidP="00CD70F7">
            <w:pPr>
              <w:pStyle w:val="TableCell"/>
            </w:pPr>
            <w:r w:rsidRPr="00EA4E3A">
              <w:rPr>
                <w:position w:val="-10"/>
              </w:rPr>
              <w:object w:dxaOrig="1180" w:dyaOrig="300" w14:anchorId="0C35F39F">
                <v:shape id="_x0000_i2782" type="#_x0000_t75" style="width:59.45pt;height:15.05pt" o:ole="">
                  <v:imagedata r:id="rId2820" o:title=""/>
                </v:shape>
                <o:OLEObject Type="Embed" ProgID="Equation.3" ShapeID="_x0000_i2782" DrawAspect="Content" ObjectID="_1685802813" r:id="rId2863"/>
              </w:object>
            </w:r>
          </w:p>
        </w:tc>
        <w:tc>
          <w:tcPr>
            <w:tcW w:w="1062" w:type="pct"/>
            <w:vAlign w:val="center"/>
            <w:hideMark/>
          </w:tcPr>
          <w:p w14:paraId="029F98EE" w14:textId="77777777"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00" w:dyaOrig="420" w14:anchorId="0CCFDE33">
                <v:shape id="_x0000_i2783" type="#_x0000_t75" style="width:88.75pt;height:21.75pt" o:ole="">
                  <v:imagedata r:id="rId2864" o:title=""/>
                </v:shape>
                <o:OLEObject Type="Embed" ProgID="Equation.3" ShapeID="_x0000_i2783" DrawAspect="Content" ObjectID="_1685802814" r:id="rId2865"/>
              </w:object>
            </w:r>
          </w:p>
        </w:tc>
        <w:tc>
          <w:tcPr>
            <w:tcW w:w="1051" w:type="pct"/>
            <w:vAlign w:val="center"/>
            <w:hideMark/>
          </w:tcPr>
          <w:p w14:paraId="3FBA872D" w14:textId="77777777"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80" w:dyaOrig="420" w14:anchorId="1D8C104A">
                <v:shape id="_x0000_i2784" type="#_x0000_t75" style="width:92.1pt;height:21.75pt" o:ole="">
                  <v:imagedata r:id="rId2866" o:title=""/>
                </v:shape>
                <o:OLEObject Type="Embed" ProgID="Equation.3" ShapeID="_x0000_i2784" DrawAspect="Content" ObjectID="_1685802815" r:id="rId2867"/>
              </w:object>
            </w:r>
          </w:p>
        </w:tc>
        <w:tc>
          <w:tcPr>
            <w:tcW w:w="1083" w:type="pct"/>
            <w:vAlign w:val="center"/>
          </w:tcPr>
          <w:p w14:paraId="71E0A356" w14:textId="77777777" w:rsidR="00113A1A" w:rsidRPr="00EA4E3A" w:rsidRDefault="00F108E7" w:rsidP="00CD70F7">
            <w:pPr>
              <w:spacing w:after="0"/>
              <w:jc w:val="center"/>
            </w:pPr>
            <w:r w:rsidRPr="00EA4E3A">
              <w:rPr>
                <w:b/>
                <w:position w:val="-16"/>
              </w:rPr>
              <w:object w:dxaOrig="1880" w:dyaOrig="420" w14:anchorId="21599E7B">
                <v:shape id="_x0000_i2785" type="#_x0000_t75" style="width:92.1pt;height:21.75pt" o:ole="">
                  <v:imagedata r:id="rId2868" o:title=""/>
                </v:shape>
                <o:OLEObject Type="Embed" ProgID="Equation.3" ShapeID="_x0000_i2785" DrawAspect="Content" ObjectID="_1685802816" r:id="rId2869"/>
              </w:object>
            </w:r>
          </w:p>
        </w:tc>
        <w:tc>
          <w:tcPr>
            <w:tcW w:w="1054" w:type="pct"/>
            <w:vAlign w:val="center"/>
          </w:tcPr>
          <w:p w14:paraId="51E710DA" w14:textId="77777777" w:rsidR="00113A1A" w:rsidRPr="00EA4E3A" w:rsidRDefault="00F108E7" w:rsidP="00CD70F7">
            <w:pPr>
              <w:spacing w:after="0"/>
              <w:jc w:val="center"/>
            </w:pPr>
            <w:r w:rsidRPr="00EA4E3A">
              <w:rPr>
                <w:b/>
                <w:position w:val="-16"/>
              </w:rPr>
              <w:object w:dxaOrig="1860" w:dyaOrig="420" w14:anchorId="0621A5FC">
                <v:shape id="_x0000_i2786" type="#_x0000_t75" style="width:91.25pt;height:21.75pt" o:ole="">
                  <v:imagedata r:id="rId2870" o:title=""/>
                </v:shape>
                <o:OLEObject Type="Embed" ProgID="Equation.3" ShapeID="_x0000_i2786" DrawAspect="Content" ObjectID="_1685802817" r:id="rId2871"/>
              </w:object>
            </w:r>
          </w:p>
        </w:tc>
      </w:tr>
      <w:tr w:rsidR="00113A1A" w:rsidRPr="00EA4E3A" w14:paraId="686E1FC3" w14:textId="77777777" w:rsidTr="00CD70F7">
        <w:trPr>
          <w:cantSplit/>
          <w:trHeight w:val="418"/>
          <w:jc w:val="center"/>
        </w:trPr>
        <w:tc>
          <w:tcPr>
            <w:tcW w:w="5000" w:type="pct"/>
            <w:gridSpan w:val="5"/>
            <w:vAlign w:val="center"/>
            <w:hideMark/>
          </w:tcPr>
          <w:p w14:paraId="14AA6840" w14:textId="77777777" w:rsidR="00113A1A" w:rsidRPr="00EA4E3A" w:rsidRDefault="00B611E2" w:rsidP="00CD70F7">
            <w:pPr>
              <w:spacing w:after="0"/>
              <w:jc w:val="center"/>
              <w:rPr>
                <w:b/>
              </w:rPr>
            </w:pPr>
            <w:r w:rsidRPr="00EA4E3A">
              <w:rPr>
                <w:position w:val="-48"/>
              </w:rPr>
              <w:object w:dxaOrig="6680" w:dyaOrig="1080" w14:anchorId="53E96B18">
                <v:shape id="_x0000_i2787" type="#_x0000_t75" style="width:305.6pt;height:50.25pt" o:ole="">
                  <v:imagedata r:id="rId2785" o:title=""/>
                </v:shape>
                <o:OLEObject Type="Embed" ProgID="Equation.3" ShapeID="_x0000_i2787" DrawAspect="Content" ObjectID="_1685802818" r:id="rId2872"/>
              </w:object>
            </w:r>
          </w:p>
        </w:tc>
      </w:tr>
    </w:tbl>
    <w:p w14:paraId="63C564BD" w14:textId="77777777"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1640"/>
        <w:gridCol w:w="1623"/>
        <w:gridCol w:w="1640"/>
        <w:gridCol w:w="1623"/>
      </w:tblGrid>
      <w:tr w:rsidR="00113A1A" w:rsidRPr="00EA4E3A" w14:paraId="44216C84" w14:textId="77777777" w:rsidTr="00CD70F7">
        <w:trPr>
          <w:cantSplit/>
          <w:jc w:val="center"/>
        </w:trPr>
        <w:tc>
          <w:tcPr>
            <w:tcW w:w="0" w:type="auto"/>
            <w:gridSpan w:val="5"/>
            <w:shd w:val="clear" w:color="auto" w:fill="E0E0E0"/>
            <w:vAlign w:val="center"/>
            <w:hideMark/>
          </w:tcPr>
          <w:p w14:paraId="26B68BE4" w14:textId="77777777"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620" w:dyaOrig="300" w14:anchorId="3CBE5A8D">
                <v:shape id="_x0000_i2788" type="#_x0000_t75" style="width:31pt;height:15.05pt" o:ole="">
                  <v:imagedata r:id="rId2601" o:title=""/>
                </v:shape>
                <o:OLEObject Type="Embed" ProgID="Equation.3" ShapeID="_x0000_i2788" DrawAspect="Content" ObjectID="_1685802819" r:id="rId2873"/>
              </w:object>
            </w:r>
          </w:p>
        </w:tc>
      </w:tr>
      <w:tr w:rsidR="00113A1A" w:rsidRPr="00EA4E3A" w14:paraId="0AF15CED" w14:textId="77777777" w:rsidTr="00CD70F7">
        <w:trPr>
          <w:cantSplit/>
          <w:jc w:val="center"/>
        </w:trPr>
        <w:tc>
          <w:tcPr>
            <w:tcW w:w="0" w:type="auto"/>
            <w:gridSpan w:val="5"/>
            <w:shd w:val="clear" w:color="auto" w:fill="E0E0E0"/>
            <w:vAlign w:val="center"/>
            <w:hideMark/>
          </w:tcPr>
          <w:p w14:paraId="514CD0C1" w14:textId="77777777" w:rsidR="00113A1A" w:rsidRPr="00EA4E3A" w:rsidRDefault="00B611E2" w:rsidP="00CD70F7">
            <w:pPr>
              <w:pStyle w:val="TAH"/>
              <w:rPr>
                <w:rFonts w:cs="Arial"/>
                <w:noProof/>
                <w:lang w:val="en-US" w:eastAsia="en-US"/>
              </w:rPr>
            </w:pPr>
            <w:r w:rsidRPr="00EA4E3A">
              <w:rPr>
                <w:rFonts w:eastAsia="SimSun"/>
                <w:position w:val="-14"/>
                <w:lang w:eastAsia="zh-CN"/>
              </w:rPr>
              <w:object w:dxaOrig="700" w:dyaOrig="380" w14:anchorId="6DA49D19">
                <v:shape id="_x0000_i2789" type="#_x0000_t75" style="width:28.45pt;height:15.9pt" o:ole="">
                  <v:imagedata r:id="rId2874" o:title=""/>
                </v:shape>
                <o:OLEObject Type="Embed" ProgID="Equation.3" ShapeID="_x0000_i2789" DrawAspect="Content" ObjectID="_1685802820" r:id="rId2875"/>
              </w:object>
            </w:r>
          </w:p>
        </w:tc>
      </w:tr>
      <w:tr w:rsidR="00113A1A" w:rsidRPr="00EA4E3A" w14:paraId="12DFAC3A" w14:textId="77777777" w:rsidTr="00CD70F7">
        <w:trPr>
          <w:cantSplit/>
          <w:jc w:val="center"/>
        </w:trPr>
        <w:tc>
          <w:tcPr>
            <w:tcW w:w="0" w:type="auto"/>
            <w:vMerge w:val="restart"/>
            <w:shd w:val="clear" w:color="auto" w:fill="E0E0E0"/>
            <w:vAlign w:val="center"/>
            <w:hideMark/>
          </w:tcPr>
          <w:p w14:paraId="68869748" w14:textId="77777777" w:rsidR="00113A1A" w:rsidRPr="00EA4E3A" w:rsidRDefault="00113A1A" w:rsidP="00CD70F7">
            <w:pPr>
              <w:pStyle w:val="TAH"/>
              <w:rPr>
                <w:rFonts w:cs="Arial"/>
                <w:lang w:eastAsia="en-US"/>
              </w:rPr>
            </w:pPr>
            <w:r w:rsidRPr="00EA4E3A">
              <w:rPr>
                <w:position w:val="-12"/>
                <w:lang w:eastAsia="en-US"/>
              </w:rPr>
              <w:object w:dxaOrig="260" w:dyaOrig="320" w14:anchorId="5F2BCC07">
                <v:shape id="_x0000_i2790" type="#_x0000_t75" style="width:12.55pt;height:15.9pt" o:ole="">
                  <v:imagedata r:id="rId2300" o:title=""/>
                </v:shape>
                <o:OLEObject Type="Embed" ProgID="Equation.3" ShapeID="_x0000_i2790" DrawAspect="Content" ObjectID="_1685802821" r:id="rId2876"/>
              </w:object>
            </w:r>
          </w:p>
        </w:tc>
        <w:tc>
          <w:tcPr>
            <w:tcW w:w="0" w:type="auto"/>
            <w:gridSpan w:val="4"/>
            <w:shd w:val="clear" w:color="auto" w:fill="E0E0E0"/>
            <w:vAlign w:val="center"/>
            <w:hideMark/>
          </w:tcPr>
          <w:p w14:paraId="0E66A549"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2E3F23CD" wp14:editId="474D4198">
                  <wp:extent cx="123825" cy="190500"/>
                  <wp:effectExtent l="0" t="0" r="0" b="0"/>
                  <wp:docPr id="3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54537507" w14:textId="77777777" w:rsidTr="00CD70F7">
        <w:trPr>
          <w:cantSplit/>
          <w:jc w:val="center"/>
        </w:trPr>
        <w:tc>
          <w:tcPr>
            <w:tcW w:w="0" w:type="auto"/>
            <w:vMerge/>
            <w:vAlign w:val="center"/>
            <w:hideMark/>
          </w:tcPr>
          <w:p w14:paraId="29DEE438" w14:textId="77777777" w:rsidR="00113A1A" w:rsidRPr="00EA4E3A" w:rsidRDefault="00113A1A" w:rsidP="00CD70F7">
            <w:pPr>
              <w:spacing w:after="0"/>
              <w:rPr>
                <w:rFonts w:ascii="Arial" w:hAnsi="Arial"/>
                <w:b/>
                <w:sz w:val="18"/>
              </w:rPr>
            </w:pPr>
          </w:p>
        </w:tc>
        <w:tc>
          <w:tcPr>
            <w:tcW w:w="0" w:type="auto"/>
            <w:shd w:val="clear" w:color="auto" w:fill="E0E0E0"/>
            <w:vAlign w:val="center"/>
            <w:hideMark/>
          </w:tcPr>
          <w:p w14:paraId="66E60631" w14:textId="77777777"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14:paraId="21887B71" w14:textId="77777777"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14:paraId="0BF45846" w14:textId="77777777"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14:paraId="37EB2E14" w14:textId="77777777" w:rsidR="00113A1A" w:rsidRPr="00EA4E3A" w:rsidRDefault="00113A1A" w:rsidP="00CD70F7">
            <w:pPr>
              <w:pStyle w:val="TAH"/>
              <w:rPr>
                <w:rFonts w:cs="Arial"/>
                <w:lang w:eastAsia="en-US"/>
              </w:rPr>
            </w:pPr>
            <w:r w:rsidRPr="00EA4E3A">
              <w:rPr>
                <w:rFonts w:cs="Arial"/>
                <w:lang w:eastAsia="en-US"/>
              </w:rPr>
              <w:t>3</w:t>
            </w:r>
          </w:p>
        </w:tc>
      </w:tr>
      <w:tr w:rsidR="00113A1A" w:rsidRPr="00EA4E3A" w14:paraId="59169C00" w14:textId="77777777" w:rsidTr="00CD70F7">
        <w:trPr>
          <w:cantSplit/>
          <w:trHeight w:val="418"/>
          <w:jc w:val="center"/>
        </w:trPr>
        <w:tc>
          <w:tcPr>
            <w:tcW w:w="0" w:type="auto"/>
            <w:vAlign w:val="center"/>
            <w:hideMark/>
          </w:tcPr>
          <w:p w14:paraId="20BD7D7D" w14:textId="77777777" w:rsidR="00113A1A" w:rsidRPr="00EA4E3A" w:rsidRDefault="00113A1A" w:rsidP="00CD70F7">
            <w:pPr>
              <w:pStyle w:val="TAC"/>
              <w:rPr>
                <w:rFonts w:cs="Arial"/>
                <w:lang w:eastAsia="en-US"/>
              </w:rPr>
            </w:pPr>
            <w:r w:rsidRPr="00EA4E3A">
              <w:rPr>
                <w:rFonts w:eastAsia="SimSun" w:cs="Arial"/>
                <w:position w:val="-10"/>
                <w:lang w:eastAsia="zh-CN"/>
              </w:rPr>
              <w:object w:dxaOrig="960" w:dyaOrig="300" w14:anchorId="79DA410D">
                <v:shape id="_x0000_i2791" type="#_x0000_t75" style="width:47.7pt;height:15.05pt" o:ole="">
                  <v:imagedata r:id="rId2475" o:title=""/>
                </v:shape>
                <o:OLEObject Type="Embed" ProgID="Equation.3" ShapeID="_x0000_i2791" DrawAspect="Content" ObjectID="_1685802822" r:id="rId2877"/>
              </w:object>
            </w:r>
          </w:p>
        </w:tc>
        <w:tc>
          <w:tcPr>
            <w:tcW w:w="0" w:type="auto"/>
            <w:vAlign w:val="center"/>
            <w:hideMark/>
          </w:tcPr>
          <w:p w14:paraId="2083E620" w14:textId="77777777"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w14:anchorId="44FE91F3">
                <v:shape id="_x0000_i2792" type="#_x0000_t75" style="width:61.1pt;height:21.75pt" o:ole="">
                  <v:imagedata r:id="rId2878" o:title=""/>
                </v:shape>
                <o:OLEObject Type="Embed" ProgID="Equation.3" ShapeID="_x0000_i2792" DrawAspect="Content" ObjectID="_1685802823" r:id="rId2879"/>
              </w:object>
            </w:r>
          </w:p>
        </w:tc>
        <w:tc>
          <w:tcPr>
            <w:tcW w:w="0" w:type="auto"/>
            <w:vAlign w:val="center"/>
            <w:hideMark/>
          </w:tcPr>
          <w:p w14:paraId="7F201890" w14:textId="77777777"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w14:anchorId="7531E56D">
                <v:shape id="_x0000_i2793" type="#_x0000_t75" style="width:60.3pt;height:21.75pt" o:ole="">
                  <v:imagedata r:id="rId2880" o:title=""/>
                </v:shape>
                <o:OLEObject Type="Embed" ProgID="Equation.3" ShapeID="_x0000_i2793" DrawAspect="Content" ObjectID="_1685802824" r:id="rId2881"/>
              </w:object>
            </w:r>
          </w:p>
        </w:tc>
        <w:tc>
          <w:tcPr>
            <w:tcW w:w="0" w:type="auto"/>
          </w:tcPr>
          <w:p w14:paraId="0D5B3C55" w14:textId="77777777" w:rsidR="00113A1A" w:rsidRPr="00EA4E3A" w:rsidRDefault="00113A1A" w:rsidP="00CD70F7">
            <w:pPr>
              <w:pStyle w:val="TableCell"/>
              <w:rPr>
                <w:rFonts w:ascii="Calibri" w:eastAsia="Times New Roman" w:hAnsi="Calibri"/>
              </w:rPr>
            </w:pPr>
            <w:r w:rsidRPr="00EA4E3A">
              <w:rPr>
                <w:position w:val="-16"/>
              </w:rPr>
              <w:object w:dxaOrig="1380" w:dyaOrig="400" w14:anchorId="163B71BF">
                <v:shape id="_x0000_i2794" type="#_x0000_t75" style="width:67.8pt;height:20.95pt" o:ole="">
                  <v:imagedata r:id="rId2882" o:title=""/>
                </v:shape>
                <o:OLEObject Type="Embed" ProgID="Equation.3" ShapeID="_x0000_i2794" DrawAspect="Content" ObjectID="_1685802825" r:id="rId2883"/>
              </w:object>
            </w:r>
          </w:p>
        </w:tc>
        <w:tc>
          <w:tcPr>
            <w:tcW w:w="0" w:type="auto"/>
          </w:tcPr>
          <w:p w14:paraId="002651A3" w14:textId="77777777" w:rsidR="00113A1A" w:rsidRPr="00EA4E3A" w:rsidRDefault="00113A1A" w:rsidP="00CD70F7">
            <w:pPr>
              <w:pStyle w:val="TableCell"/>
              <w:rPr>
                <w:rFonts w:ascii="Calibri" w:eastAsia="Times New Roman" w:hAnsi="Calibri"/>
              </w:rPr>
            </w:pPr>
            <w:r w:rsidRPr="00EA4E3A">
              <w:rPr>
                <w:position w:val="-16"/>
              </w:rPr>
              <w:object w:dxaOrig="1359" w:dyaOrig="400" w14:anchorId="01877CA4">
                <v:shape id="_x0000_i2795" type="#_x0000_t75" style="width:67pt;height:20.95pt" o:ole="">
                  <v:imagedata r:id="rId2884" o:title=""/>
                </v:shape>
                <o:OLEObject Type="Embed" ProgID="Equation.3" ShapeID="_x0000_i2795" DrawAspect="Content" ObjectID="_1685802826" r:id="rId2885"/>
              </w:object>
            </w:r>
          </w:p>
        </w:tc>
      </w:tr>
      <w:tr w:rsidR="00113A1A" w:rsidRPr="00EA4E3A" w14:paraId="283892E2" w14:textId="77777777" w:rsidTr="00CD70F7">
        <w:trPr>
          <w:cantSplit/>
          <w:trHeight w:val="418"/>
          <w:jc w:val="center"/>
        </w:trPr>
        <w:tc>
          <w:tcPr>
            <w:tcW w:w="0" w:type="auto"/>
            <w:vAlign w:val="center"/>
            <w:hideMark/>
          </w:tcPr>
          <w:p w14:paraId="536B9846"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w14:anchorId="45C5414C">
                <v:shape id="_x0000_i2796" type="#_x0000_t75" style="width:59.45pt;height:15.05pt" o:ole="">
                  <v:imagedata r:id="rId2506" o:title=""/>
                </v:shape>
                <o:OLEObject Type="Embed" ProgID="Equation.3" ShapeID="_x0000_i2796" DrawAspect="Content" ObjectID="_1685802827" r:id="rId2886"/>
              </w:object>
            </w:r>
          </w:p>
        </w:tc>
        <w:tc>
          <w:tcPr>
            <w:tcW w:w="0" w:type="auto"/>
            <w:vAlign w:val="center"/>
            <w:hideMark/>
          </w:tcPr>
          <w:p w14:paraId="61BD8959" w14:textId="77777777"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w14:anchorId="3B66D069">
                <v:shape id="_x0000_i2797" type="#_x0000_t75" style="width:61.1pt;height:21.75pt" o:ole="">
                  <v:imagedata r:id="rId2887" o:title=""/>
                </v:shape>
                <o:OLEObject Type="Embed" ProgID="Equation.3" ShapeID="_x0000_i2797" DrawAspect="Content" ObjectID="_1685802828" r:id="rId2888"/>
              </w:object>
            </w:r>
          </w:p>
        </w:tc>
        <w:tc>
          <w:tcPr>
            <w:tcW w:w="0" w:type="auto"/>
            <w:vAlign w:val="center"/>
            <w:hideMark/>
          </w:tcPr>
          <w:p w14:paraId="3F4B05F5" w14:textId="77777777"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w14:anchorId="72561C3D">
                <v:shape id="_x0000_i2798" type="#_x0000_t75" style="width:60.3pt;height:21.75pt" o:ole="">
                  <v:imagedata r:id="rId2889" o:title=""/>
                </v:shape>
                <o:OLEObject Type="Embed" ProgID="Equation.3" ShapeID="_x0000_i2798" DrawAspect="Content" ObjectID="_1685802829" r:id="rId2890"/>
              </w:object>
            </w:r>
          </w:p>
        </w:tc>
        <w:tc>
          <w:tcPr>
            <w:tcW w:w="0" w:type="auto"/>
            <w:vAlign w:val="center"/>
          </w:tcPr>
          <w:p w14:paraId="3C304DB0" w14:textId="77777777" w:rsidR="00113A1A" w:rsidRPr="00EA4E3A" w:rsidRDefault="00113A1A" w:rsidP="00CD70F7">
            <w:pPr>
              <w:spacing w:after="0"/>
              <w:jc w:val="center"/>
            </w:pPr>
            <w:r w:rsidRPr="00EA4E3A">
              <w:rPr>
                <w:b/>
                <w:position w:val="-16"/>
              </w:rPr>
              <w:object w:dxaOrig="1380" w:dyaOrig="400" w14:anchorId="6C865707">
                <v:shape id="_x0000_i2799" type="#_x0000_t75" style="width:67.8pt;height:20.95pt" o:ole="">
                  <v:imagedata r:id="rId2891" o:title=""/>
                </v:shape>
                <o:OLEObject Type="Embed" ProgID="Equation.3" ShapeID="_x0000_i2799" DrawAspect="Content" ObjectID="_1685802830" r:id="rId2892"/>
              </w:object>
            </w:r>
          </w:p>
        </w:tc>
        <w:tc>
          <w:tcPr>
            <w:tcW w:w="0" w:type="auto"/>
            <w:vAlign w:val="center"/>
          </w:tcPr>
          <w:p w14:paraId="24212FEE" w14:textId="77777777" w:rsidR="00113A1A" w:rsidRPr="00EA4E3A" w:rsidRDefault="00113A1A" w:rsidP="00CD70F7">
            <w:pPr>
              <w:spacing w:after="0"/>
              <w:jc w:val="center"/>
            </w:pPr>
            <w:r w:rsidRPr="00EA4E3A">
              <w:rPr>
                <w:b/>
                <w:position w:val="-16"/>
              </w:rPr>
              <w:object w:dxaOrig="1359" w:dyaOrig="400" w14:anchorId="78C5A5F2">
                <v:shape id="_x0000_i2800" type="#_x0000_t75" style="width:67pt;height:20.95pt" o:ole="">
                  <v:imagedata r:id="rId2893" o:title=""/>
                </v:shape>
                <o:OLEObject Type="Embed" ProgID="Equation.3" ShapeID="_x0000_i2800" DrawAspect="Content" ObjectID="_1685802831" r:id="rId2894"/>
              </w:object>
            </w:r>
          </w:p>
        </w:tc>
      </w:tr>
      <w:tr w:rsidR="00113A1A" w:rsidRPr="00EA4E3A" w14:paraId="2D8115BA" w14:textId="77777777" w:rsidTr="00CD70F7">
        <w:trPr>
          <w:cantSplit/>
          <w:trHeight w:val="418"/>
          <w:jc w:val="center"/>
        </w:trPr>
        <w:tc>
          <w:tcPr>
            <w:tcW w:w="0" w:type="auto"/>
            <w:vAlign w:val="center"/>
            <w:hideMark/>
          </w:tcPr>
          <w:p w14:paraId="1D679E47"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w14:anchorId="517C1F3D">
                <v:shape id="_x0000_i2801" type="#_x0000_t75" style="width:63.65pt;height:15.05pt" o:ole="">
                  <v:imagedata r:id="rId2624" o:title=""/>
                </v:shape>
                <o:OLEObject Type="Embed" ProgID="Equation.3" ShapeID="_x0000_i2801" DrawAspect="Content" ObjectID="_1685802832" r:id="rId2895"/>
              </w:object>
            </w:r>
          </w:p>
        </w:tc>
        <w:tc>
          <w:tcPr>
            <w:tcW w:w="0" w:type="auto"/>
            <w:vAlign w:val="center"/>
            <w:hideMark/>
          </w:tcPr>
          <w:p w14:paraId="2B2FC9C9" w14:textId="77777777"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00" w:dyaOrig="420" w14:anchorId="21C73769">
                <v:shape id="_x0000_i2802" type="#_x0000_t75" style="width:63.65pt;height:21.75pt" o:ole="">
                  <v:imagedata r:id="rId2896" o:title=""/>
                </v:shape>
                <o:OLEObject Type="Embed" ProgID="Equation.3" ShapeID="_x0000_i2802" DrawAspect="Content" ObjectID="_1685802833" r:id="rId2897"/>
              </w:object>
            </w:r>
          </w:p>
        </w:tc>
        <w:tc>
          <w:tcPr>
            <w:tcW w:w="0" w:type="auto"/>
            <w:vAlign w:val="center"/>
            <w:hideMark/>
          </w:tcPr>
          <w:p w14:paraId="635CDC24" w14:textId="77777777"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80" w:dyaOrig="420" w14:anchorId="72A57F39">
                <v:shape id="_x0000_i2803" type="#_x0000_t75" style="width:62.8pt;height:21.75pt" o:ole="">
                  <v:imagedata r:id="rId2898" o:title=""/>
                </v:shape>
                <o:OLEObject Type="Embed" ProgID="Equation.3" ShapeID="_x0000_i2803" DrawAspect="Content" ObjectID="_1685802834" r:id="rId2899"/>
              </w:object>
            </w:r>
          </w:p>
        </w:tc>
        <w:tc>
          <w:tcPr>
            <w:tcW w:w="0" w:type="auto"/>
            <w:vAlign w:val="center"/>
          </w:tcPr>
          <w:p w14:paraId="7C762CC9" w14:textId="77777777" w:rsidR="00113A1A" w:rsidRPr="00EA4E3A" w:rsidRDefault="00113A1A" w:rsidP="00CD70F7">
            <w:pPr>
              <w:spacing w:after="0"/>
              <w:jc w:val="center"/>
            </w:pPr>
            <w:r w:rsidRPr="00EA4E3A">
              <w:rPr>
                <w:b/>
                <w:position w:val="-16"/>
              </w:rPr>
              <w:object w:dxaOrig="1440" w:dyaOrig="400" w14:anchorId="520EA3DE">
                <v:shape id="_x0000_i2804" type="#_x0000_t75" style="width:70.35pt;height:20.95pt" o:ole="">
                  <v:imagedata r:id="rId2900" o:title=""/>
                </v:shape>
                <o:OLEObject Type="Embed" ProgID="Equation.3" ShapeID="_x0000_i2804" DrawAspect="Content" ObjectID="_1685802835" r:id="rId2901"/>
              </w:object>
            </w:r>
          </w:p>
        </w:tc>
        <w:tc>
          <w:tcPr>
            <w:tcW w:w="0" w:type="auto"/>
            <w:vAlign w:val="center"/>
          </w:tcPr>
          <w:p w14:paraId="5CA127CF" w14:textId="77777777" w:rsidR="00113A1A" w:rsidRPr="00EA4E3A" w:rsidRDefault="00113A1A" w:rsidP="00CD70F7">
            <w:pPr>
              <w:spacing w:after="0"/>
              <w:jc w:val="center"/>
            </w:pPr>
            <w:r w:rsidRPr="00EA4E3A">
              <w:rPr>
                <w:b/>
                <w:position w:val="-16"/>
              </w:rPr>
              <w:object w:dxaOrig="1420" w:dyaOrig="400" w14:anchorId="16B166B9">
                <v:shape id="_x0000_i2805" type="#_x0000_t75" style="width:69.5pt;height:20.95pt" o:ole="">
                  <v:imagedata r:id="rId2902" o:title=""/>
                </v:shape>
                <o:OLEObject Type="Embed" ProgID="Equation.3" ShapeID="_x0000_i2805" DrawAspect="Content" ObjectID="_1685802836" r:id="rId2903"/>
              </w:object>
            </w:r>
          </w:p>
        </w:tc>
      </w:tr>
      <w:tr w:rsidR="00113A1A" w:rsidRPr="00EA4E3A" w14:paraId="4A491D6D" w14:textId="77777777" w:rsidTr="00CD70F7">
        <w:trPr>
          <w:cantSplit/>
          <w:jc w:val="center"/>
        </w:trPr>
        <w:tc>
          <w:tcPr>
            <w:tcW w:w="0" w:type="auto"/>
            <w:vMerge w:val="restart"/>
            <w:shd w:val="clear" w:color="auto" w:fill="E0E0E0"/>
            <w:vAlign w:val="center"/>
            <w:hideMark/>
          </w:tcPr>
          <w:p w14:paraId="4C2B5F21" w14:textId="77777777" w:rsidR="00113A1A" w:rsidRPr="00EA4E3A" w:rsidRDefault="00113A1A" w:rsidP="00CD70F7">
            <w:pPr>
              <w:pStyle w:val="TAH"/>
              <w:rPr>
                <w:rFonts w:cs="Arial"/>
                <w:lang w:eastAsia="en-US"/>
              </w:rPr>
            </w:pPr>
            <w:r w:rsidRPr="00EA4E3A">
              <w:rPr>
                <w:position w:val="-12"/>
                <w:lang w:eastAsia="en-US"/>
              </w:rPr>
              <w:object w:dxaOrig="260" w:dyaOrig="320" w14:anchorId="2EBE9057">
                <v:shape id="_x0000_i2806" type="#_x0000_t75" style="width:12.55pt;height:15.9pt" o:ole="">
                  <v:imagedata r:id="rId2300" o:title=""/>
                </v:shape>
                <o:OLEObject Type="Embed" ProgID="Equation.3" ShapeID="_x0000_i2806" DrawAspect="Content" ObjectID="_1685802837" r:id="rId2904"/>
              </w:object>
            </w:r>
          </w:p>
        </w:tc>
        <w:tc>
          <w:tcPr>
            <w:tcW w:w="0" w:type="auto"/>
            <w:gridSpan w:val="4"/>
            <w:shd w:val="clear" w:color="auto" w:fill="E0E0E0"/>
            <w:vAlign w:val="center"/>
            <w:hideMark/>
          </w:tcPr>
          <w:p w14:paraId="36ED57AB" w14:textId="77777777" w:rsidR="00113A1A" w:rsidRPr="00EA4E3A" w:rsidRDefault="008B0F02" w:rsidP="00CD70F7">
            <w:pPr>
              <w:pStyle w:val="TAH"/>
              <w:rPr>
                <w:rFonts w:cs="Arial"/>
                <w:noProof/>
                <w:lang w:val="en-US" w:eastAsia="en-US"/>
              </w:rPr>
            </w:pPr>
            <w:r w:rsidRPr="00EA4E3A">
              <w:rPr>
                <w:rFonts w:cs="Arial"/>
                <w:noProof/>
              </w:rPr>
              <w:drawing>
                <wp:inline distT="0" distB="0" distL="0" distR="0" wp14:anchorId="5FB417DF" wp14:editId="1B049DAE">
                  <wp:extent cx="123825" cy="190500"/>
                  <wp:effectExtent l="0" t="0" r="0" b="0"/>
                  <wp:docPr id="31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14:paraId="148D6622" w14:textId="77777777" w:rsidTr="00CD70F7">
        <w:trPr>
          <w:cantSplit/>
          <w:jc w:val="center"/>
        </w:trPr>
        <w:tc>
          <w:tcPr>
            <w:tcW w:w="0" w:type="auto"/>
            <w:vMerge/>
            <w:vAlign w:val="center"/>
            <w:hideMark/>
          </w:tcPr>
          <w:p w14:paraId="71FAC46C" w14:textId="77777777" w:rsidR="00113A1A" w:rsidRPr="00EA4E3A" w:rsidRDefault="00113A1A" w:rsidP="00CD70F7">
            <w:pPr>
              <w:spacing w:after="0"/>
              <w:rPr>
                <w:rFonts w:ascii="Arial" w:hAnsi="Arial"/>
                <w:b/>
                <w:sz w:val="18"/>
              </w:rPr>
            </w:pPr>
          </w:p>
        </w:tc>
        <w:tc>
          <w:tcPr>
            <w:tcW w:w="0" w:type="auto"/>
            <w:shd w:val="clear" w:color="auto" w:fill="E0E0E0"/>
            <w:vAlign w:val="center"/>
            <w:hideMark/>
          </w:tcPr>
          <w:p w14:paraId="3C4E5DAB" w14:textId="77777777"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14:paraId="256C3B78" w14:textId="77777777"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14:paraId="443235F9" w14:textId="77777777"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14:paraId="554D60F4" w14:textId="77777777" w:rsidR="00113A1A" w:rsidRPr="00EA4E3A" w:rsidRDefault="00113A1A" w:rsidP="00CD70F7">
            <w:pPr>
              <w:pStyle w:val="TAH"/>
              <w:rPr>
                <w:rFonts w:cs="Arial"/>
                <w:lang w:eastAsia="en-US"/>
              </w:rPr>
            </w:pPr>
            <w:r w:rsidRPr="00EA4E3A">
              <w:rPr>
                <w:rFonts w:cs="Arial"/>
                <w:lang w:eastAsia="en-US"/>
              </w:rPr>
              <w:t>7</w:t>
            </w:r>
          </w:p>
        </w:tc>
      </w:tr>
      <w:tr w:rsidR="00113A1A" w:rsidRPr="00EA4E3A" w14:paraId="18F33741" w14:textId="77777777" w:rsidTr="00CD70F7">
        <w:trPr>
          <w:cantSplit/>
          <w:trHeight w:val="418"/>
          <w:jc w:val="center"/>
        </w:trPr>
        <w:tc>
          <w:tcPr>
            <w:tcW w:w="0" w:type="auto"/>
            <w:vAlign w:val="center"/>
            <w:hideMark/>
          </w:tcPr>
          <w:p w14:paraId="0F93D2A3" w14:textId="77777777" w:rsidR="00113A1A" w:rsidRPr="00EA4E3A" w:rsidRDefault="00113A1A" w:rsidP="00CD70F7">
            <w:pPr>
              <w:pStyle w:val="TAC"/>
              <w:rPr>
                <w:rFonts w:cs="Arial"/>
                <w:lang w:eastAsia="en-US"/>
              </w:rPr>
            </w:pPr>
            <w:r w:rsidRPr="00EA4E3A">
              <w:rPr>
                <w:rFonts w:eastAsia="SimSun" w:cs="Arial"/>
                <w:position w:val="-10"/>
                <w:lang w:eastAsia="zh-CN"/>
              </w:rPr>
              <w:object w:dxaOrig="960" w:dyaOrig="300" w14:anchorId="1B21E39F">
                <v:shape id="_x0000_i2807" type="#_x0000_t75" style="width:47.7pt;height:15.05pt" o:ole="">
                  <v:imagedata r:id="rId2475" o:title=""/>
                </v:shape>
                <o:OLEObject Type="Embed" ProgID="Equation.3" ShapeID="_x0000_i2807" DrawAspect="Content" ObjectID="_1685802838" r:id="rId2905"/>
              </w:object>
            </w:r>
          </w:p>
        </w:tc>
        <w:tc>
          <w:tcPr>
            <w:tcW w:w="0" w:type="auto"/>
            <w:vAlign w:val="center"/>
            <w:hideMark/>
          </w:tcPr>
          <w:p w14:paraId="3504781B" w14:textId="77777777"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00" w:dyaOrig="420" w14:anchorId="7E260235">
                <v:shape id="_x0000_i2808" type="#_x0000_t75" style="width:68.65pt;height:21.75pt" o:ole="">
                  <v:imagedata r:id="rId2906" o:title=""/>
                </v:shape>
                <o:OLEObject Type="Embed" ProgID="Equation.3" ShapeID="_x0000_i2808" DrawAspect="Content" ObjectID="_1685802839" r:id="rId2907"/>
              </w:object>
            </w:r>
          </w:p>
        </w:tc>
        <w:tc>
          <w:tcPr>
            <w:tcW w:w="0" w:type="auto"/>
            <w:vAlign w:val="center"/>
            <w:hideMark/>
          </w:tcPr>
          <w:p w14:paraId="078062D4" w14:textId="77777777"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80" w:dyaOrig="420" w14:anchorId="132F94FB">
                <v:shape id="_x0000_i2809" type="#_x0000_t75" style="width:67.8pt;height:21.75pt" o:ole="">
                  <v:imagedata r:id="rId2908" o:title=""/>
                </v:shape>
                <o:OLEObject Type="Embed" ProgID="Equation.3" ShapeID="_x0000_i2809" DrawAspect="Content" ObjectID="_1685802840" r:id="rId2909"/>
              </w:object>
            </w:r>
          </w:p>
        </w:tc>
        <w:tc>
          <w:tcPr>
            <w:tcW w:w="0" w:type="auto"/>
            <w:vAlign w:val="center"/>
          </w:tcPr>
          <w:p w14:paraId="635C0946" w14:textId="77777777" w:rsidR="00113A1A" w:rsidRPr="00EA4E3A" w:rsidRDefault="00113A1A" w:rsidP="00CD70F7">
            <w:pPr>
              <w:spacing w:after="0"/>
              <w:jc w:val="center"/>
            </w:pPr>
            <w:r w:rsidRPr="00EA4E3A">
              <w:rPr>
                <w:b/>
                <w:position w:val="-16"/>
              </w:rPr>
              <w:object w:dxaOrig="1400" w:dyaOrig="420" w14:anchorId="2373200D">
                <v:shape id="_x0000_i2810" type="#_x0000_t75" style="width:68.65pt;height:21.75pt" o:ole="">
                  <v:imagedata r:id="rId2910" o:title=""/>
                </v:shape>
                <o:OLEObject Type="Embed" ProgID="Equation.3" ShapeID="_x0000_i2810" DrawAspect="Content" ObjectID="_1685802841" r:id="rId2911"/>
              </w:object>
            </w:r>
          </w:p>
        </w:tc>
        <w:tc>
          <w:tcPr>
            <w:tcW w:w="0" w:type="auto"/>
            <w:vAlign w:val="center"/>
          </w:tcPr>
          <w:p w14:paraId="5CDCAD5A" w14:textId="77777777" w:rsidR="00113A1A" w:rsidRPr="00EA4E3A" w:rsidRDefault="00113A1A" w:rsidP="00CD70F7">
            <w:pPr>
              <w:spacing w:after="0"/>
              <w:jc w:val="center"/>
            </w:pPr>
            <w:r w:rsidRPr="00EA4E3A">
              <w:rPr>
                <w:b/>
                <w:position w:val="-16"/>
              </w:rPr>
              <w:object w:dxaOrig="1380" w:dyaOrig="420" w14:anchorId="12A15569">
                <v:shape id="_x0000_i2811" type="#_x0000_t75" style="width:67.8pt;height:21.75pt" o:ole="">
                  <v:imagedata r:id="rId2912" o:title=""/>
                </v:shape>
                <o:OLEObject Type="Embed" ProgID="Equation.3" ShapeID="_x0000_i2811" DrawAspect="Content" ObjectID="_1685802842" r:id="rId2913"/>
              </w:object>
            </w:r>
          </w:p>
        </w:tc>
      </w:tr>
      <w:tr w:rsidR="00113A1A" w:rsidRPr="00EA4E3A" w14:paraId="03FEB66E" w14:textId="77777777" w:rsidTr="00CD70F7">
        <w:trPr>
          <w:cantSplit/>
          <w:trHeight w:val="418"/>
          <w:jc w:val="center"/>
        </w:trPr>
        <w:tc>
          <w:tcPr>
            <w:tcW w:w="0" w:type="auto"/>
            <w:vAlign w:val="center"/>
            <w:hideMark/>
          </w:tcPr>
          <w:p w14:paraId="459B7F1F"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w14:anchorId="525669F2">
                <v:shape id="_x0000_i2812" type="#_x0000_t75" style="width:59.45pt;height:15.05pt" o:ole="">
                  <v:imagedata r:id="rId2506" o:title=""/>
                </v:shape>
                <o:OLEObject Type="Embed" ProgID="Equation.3" ShapeID="_x0000_i2812" DrawAspect="Content" ObjectID="_1685802843" r:id="rId2914"/>
              </w:object>
            </w:r>
          </w:p>
        </w:tc>
        <w:tc>
          <w:tcPr>
            <w:tcW w:w="0" w:type="auto"/>
            <w:vAlign w:val="center"/>
            <w:hideMark/>
          </w:tcPr>
          <w:p w14:paraId="79689F2D" w14:textId="77777777"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w14:anchorId="582B49B8">
                <v:shape id="_x0000_i2813" type="#_x0000_t75" style="width:71.15pt;height:21.75pt" o:ole="">
                  <v:imagedata r:id="rId2915" o:title=""/>
                </v:shape>
                <o:OLEObject Type="Embed" ProgID="Equation.3" ShapeID="_x0000_i2813" DrawAspect="Content" ObjectID="_1685802844" r:id="rId2916"/>
              </w:object>
            </w:r>
          </w:p>
        </w:tc>
        <w:tc>
          <w:tcPr>
            <w:tcW w:w="0" w:type="auto"/>
            <w:vAlign w:val="center"/>
            <w:hideMark/>
          </w:tcPr>
          <w:p w14:paraId="3DAF7629" w14:textId="77777777"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w14:anchorId="0FB80BC3">
                <v:shape id="_x0000_i2814" type="#_x0000_t75" style="width:70.35pt;height:21.75pt" o:ole="">
                  <v:imagedata r:id="rId2917" o:title=""/>
                </v:shape>
                <o:OLEObject Type="Embed" ProgID="Equation.3" ShapeID="_x0000_i2814" DrawAspect="Content" ObjectID="_1685802845" r:id="rId2918"/>
              </w:object>
            </w:r>
          </w:p>
        </w:tc>
        <w:tc>
          <w:tcPr>
            <w:tcW w:w="0" w:type="auto"/>
            <w:vAlign w:val="center"/>
          </w:tcPr>
          <w:p w14:paraId="0F54E3A1" w14:textId="77777777" w:rsidR="00113A1A" w:rsidRPr="00EA4E3A" w:rsidRDefault="00113A1A" w:rsidP="00CD70F7">
            <w:pPr>
              <w:spacing w:after="0"/>
              <w:jc w:val="center"/>
            </w:pPr>
            <w:r w:rsidRPr="00EA4E3A">
              <w:rPr>
                <w:b/>
                <w:position w:val="-16"/>
              </w:rPr>
              <w:object w:dxaOrig="1440" w:dyaOrig="420" w14:anchorId="22A7EB3E">
                <v:shape id="_x0000_i2815" type="#_x0000_t75" style="width:70.35pt;height:21.75pt" o:ole="">
                  <v:imagedata r:id="rId2919" o:title=""/>
                </v:shape>
                <o:OLEObject Type="Embed" ProgID="Equation.3" ShapeID="_x0000_i2815" DrawAspect="Content" ObjectID="_1685802846" r:id="rId2920"/>
              </w:object>
            </w:r>
          </w:p>
        </w:tc>
        <w:tc>
          <w:tcPr>
            <w:tcW w:w="0" w:type="auto"/>
            <w:vAlign w:val="center"/>
          </w:tcPr>
          <w:p w14:paraId="46AD5E12" w14:textId="77777777" w:rsidR="00113A1A" w:rsidRPr="00EA4E3A" w:rsidRDefault="00113A1A" w:rsidP="00CD70F7">
            <w:pPr>
              <w:spacing w:after="0"/>
              <w:jc w:val="center"/>
            </w:pPr>
            <w:r w:rsidRPr="00EA4E3A">
              <w:rPr>
                <w:b/>
                <w:position w:val="-16"/>
              </w:rPr>
              <w:object w:dxaOrig="1420" w:dyaOrig="420" w14:anchorId="1EF8743B">
                <v:shape id="_x0000_i2816" type="#_x0000_t75" style="width:69.5pt;height:21.75pt" o:ole="">
                  <v:imagedata r:id="rId2921" o:title=""/>
                </v:shape>
                <o:OLEObject Type="Embed" ProgID="Equation.3" ShapeID="_x0000_i2816" DrawAspect="Content" ObjectID="_1685802847" r:id="rId2922"/>
              </w:object>
            </w:r>
          </w:p>
        </w:tc>
      </w:tr>
      <w:tr w:rsidR="00113A1A" w:rsidRPr="00EA4E3A" w14:paraId="6F66CC0E" w14:textId="77777777" w:rsidTr="00CD70F7">
        <w:trPr>
          <w:cantSplit/>
          <w:trHeight w:val="418"/>
          <w:jc w:val="center"/>
        </w:trPr>
        <w:tc>
          <w:tcPr>
            <w:tcW w:w="0" w:type="auto"/>
            <w:vAlign w:val="center"/>
            <w:hideMark/>
          </w:tcPr>
          <w:p w14:paraId="5DA93DED" w14:textId="77777777"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w14:anchorId="3C8FB295">
                <v:shape id="_x0000_i2817" type="#_x0000_t75" style="width:63.65pt;height:15.05pt" o:ole="">
                  <v:imagedata r:id="rId2624" o:title=""/>
                </v:shape>
                <o:OLEObject Type="Embed" ProgID="Equation.3" ShapeID="_x0000_i2817" DrawAspect="Content" ObjectID="_1685802848" r:id="rId2923"/>
              </w:object>
            </w:r>
          </w:p>
        </w:tc>
        <w:tc>
          <w:tcPr>
            <w:tcW w:w="0" w:type="auto"/>
            <w:vAlign w:val="center"/>
            <w:hideMark/>
          </w:tcPr>
          <w:p w14:paraId="40B98E21" w14:textId="77777777"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w14:anchorId="6FC2CBFA">
                <v:shape id="_x0000_i2818" type="#_x0000_t75" style="width:71.15pt;height:21.75pt" o:ole="">
                  <v:imagedata r:id="rId2924" o:title=""/>
                </v:shape>
                <o:OLEObject Type="Embed" ProgID="Equation.3" ShapeID="_x0000_i2818" DrawAspect="Content" ObjectID="_1685802849" r:id="rId2925"/>
              </w:object>
            </w:r>
          </w:p>
        </w:tc>
        <w:tc>
          <w:tcPr>
            <w:tcW w:w="0" w:type="auto"/>
            <w:vAlign w:val="center"/>
            <w:hideMark/>
          </w:tcPr>
          <w:p w14:paraId="298E6A72" w14:textId="77777777"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w14:anchorId="1F182B76">
                <v:shape id="_x0000_i2819" type="#_x0000_t75" style="width:70.35pt;height:21.75pt" o:ole="">
                  <v:imagedata r:id="rId2926" o:title=""/>
                </v:shape>
                <o:OLEObject Type="Embed" ProgID="Equation.3" ShapeID="_x0000_i2819" DrawAspect="Content" ObjectID="_1685802850" r:id="rId2927"/>
              </w:object>
            </w:r>
          </w:p>
        </w:tc>
        <w:tc>
          <w:tcPr>
            <w:tcW w:w="0" w:type="auto"/>
            <w:vAlign w:val="center"/>
          </w:tcPr>
          <w:p w14:paraId="579664D0" w14:textId="77777777" w:rsidR="00113A1A" w:rsidRPr="00EA4E3A" w:rsidRDefault="00113A1A" w:rsidP="00CD70F7">
            <w:pPr>
              <w:spacing w:after="0"/>
              <w:jc w:val="center"/>
            </w:pPr>
            <w:r w:rsidRPr="00EA4E3A">
              <w:rPr>
                <w:b/>
                <w:position w:val="-16"/>
              </w:rPr>
              <w:object w:dxaOrig="1460" w:dyaOrig="420" w14:anchorId="7D48083C">
                <v:shape id="_x0000_i2820" type="#_x0000_t75" style="width:71.15pt;height:21.75pt" o:ole="">
                  <v:imagedata r:id="rId2928" o:title=""/>
                </v:shape>
                <o:OLEObject Type="Embed" ProgID="Equation.3" ShapeID="_x0000_i2820" DrawAspect="Content" ObjectID="_1685802851" r:id="rId2929"/>
              </w:object>
            </w:r>
          </w:p>
        </w:tc>
        <w:tc>
          <w:tcPr>
            <w:tcW w:w="0" w:type="auto"/>
            <w:vAlign w:val="center"/>
          </w:tcPr>
          <w:p w14:paraId="3FA671C1" w14:textId="77777777" w:rsidR="00113A1A" w:rsidRPr="00EA4E3A" w:rsidRDefault="00113A1A" w:rsidP="00CD70F7">
            <w:pPr>
              <w:spacing w:after="0"/>
              <w:jc w:val="center"/>
            </w:pPr>
            <w:r w:rsidRPr="00EA4E3A">
              <w:rPr>
                <w:b/>
                <w:position w:val="-16"/>
              </w:rPr>
              <w:object w:dxaOrig="1440" w:dyaOrig="420" w14:anchorId="4F70D2BE">
                <v:shape id="_x0000_i2821" type="#_x0000_t75" style="width:70.35pt;height:21.75pt" o:ole="">
                  <v:imagedata r:id="rId2930" o:title=""/>
                </v:shape>
                <o:OLEObject Type="Embed" ProgID="Equation.3" ShapeID="_x0000_i2821" DrawAspect="Content" ObjectID="_1685802852" r:id="rId2931"/>
              </w:object>
            </w:r>
          </w:p>
        </w:tc>
      </w:tr>
      <w:tr w:rsidR="00113A1A" w:rsidRPr="00EA4E3A" w14:paraId="3E0C44A9" w14:textId="77777777" w:rsidTr="00CD70F7">
        <w:trPr>
          <w:cantSplit/>
          <w:trHeight w:val="418"/>
          <w:jc w:val="center"/>
        </w:trPr>
        <w:tc>
          <w:tcPr>
            <w:tcW w:w="0" w:type="auto"/>
            <w:gridSpan w:val="5"/>
            <w:vAlign w:val="center"/>
            <w:hideMark/>
          </w:tcPr>
          <w:p w14:paraId="55AF3836" w14:textId="77777777" w:rsidR="00113A1A" w:rsidRPr="00EA4E3A" w:rsidRDefault="00B611E2" w:rsidP="00CD70F7">
            <w:pPr>
              <w:spacing w:after="0"/>
              <w:jc w:val="center"/>
              <w:rPr>
                <w:b/>
              </w:rPr>
            </w:pPr>
            <w:r w:rsidRPr="00EA4E3A">
              <w:rPr>
                <w:position w:val="-48"/>
              </w:rPr>
              <w:object w:dxaOrig="6680" w:dyaOrig="1080" w14:anchorId="3651A10F">
                <v:shape id="_x0000_i2822" type="#_x0000_t75" style="width:305.6pt;height:50.25pt" o:ole="">
                  <v:imagedata r:id="rId2932" o:title=""/>
                </v:shape>
                <o:OLEObject Type="Embed" ProgID="Equation.3" ShapeID="_x0000_i2822" DrawAspect="Content" ObjectID="_1685802853" r:id="rId2933"/>
              </w:object>
            </w:r>
          </w:p>
        </w:tc>
      </w:tr>
    </w:tbl>
    <w:p w14:paraId="77B2E773" w14:textId="77777777" w:rsidR="00113A1A" w:rsidRPr="00EA4E3A" w:rsidRDefault="00113A1A" w:rsidP="00D93FBC">
      <w:pPr>
        <w:rPr>
          <w:lang w:val="en-US"/>
        </w:rPr>
      </w:pPr>
    </w:p>
    <w:p w14:paraId="256621BD" w14:textId="77777777" w:rsidR="00113A1A" w:rsidRPr="00EA4E3A" w:rsidRDefault="00113A1A" w:rsidP="00113A1A">
      <w:pPr>
        <w:pStyle w:val="TH"/>
        <w:rPr>
          <w:lang w:val="en-US"/>
        </w:rPr>
      </w:pPr>
      <w:r w:rsidRPr="00EA4E3A">
        <w:lastRenderedPageBreak/>
        <w:t>Table 7.2.4-1</w:t>
      </w:r>
      <w:r w:rsidRPr="00EA4E3A">
        <w:rPr>
          <w:lang w:val="en-US"/>
        </w:rPr>
        <w:t>4</w:t>
      </w:r>
      <w:r w:rsidRPr="00EA4E3A">
        <w:t xml:space="preserve">: Codebook for </w:t>
      </w:r>
      <w:r w:rsidRPr="00EA4E3A">
        <w:rPr>
          <w:lang w:val="en-US"/>
        </w:rPr>
        <w:t>5</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482"/>
        <w:gridCol w:w="1493"/>
        <w:gridCol w:w="1559"/>
        <w:gridCol w:w="2548"/>
      </w:tblGrid>
      <w:tr w:rsidR="00113A1A" w:rsidRPr="00EA4E3A" w14:paraId="72D76278"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A2905FB" w14:textId="77777777" w:rsidR="00113A1A" w:rsidRPr="00EA4E3A" w:rsidRDefault="00113A1A" w:rsidP="00CD70F7">
            <w:pPr>
              <w:pStyle w:val="TAH"/>
              <w:rPr>
                <w:rFonts w:ascii="Times New Roman" w:hAnsi="Times New Roman"/>
                <w:b w:val="0"/>
                <w:i/>
                <w:lang w:eastAsia="en-US"/>
              </w:rPr>
            </w:pPr>
            <w:r w:rsidRPr="00EA4E3A">
              <w:rPr>
                <w:rFonts w:cs="Arial"/>
                <w:i/>
                <w:lang w:eastAsia="en-US"/>
              </w:rPr>
              <w:t xml:space="preserve">5 Layers, </w:t>
            </w:r>
            <w:r w:rsidRPr="00EA4E3A">
              <w:rPr>
                <w:rFonts w:ascii="Times New Roman" w:hAnsi="Times New Roman"/>
                <w:b w:val="0"/>
                <w:i/>
                <w:lang w:eastAsia="en-US"/>
              </w:rPr>
              <w:t>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14:paraId="19F09CD0"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E99233" w14:textId="77777777"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A9A8B10" w14:textId="77777777" w:rsidR="00113A1A" w:rsidRPr="00EA4E3A" w:rsidRDefault="00113A1A" w:rsidP="00CD70F7">
            <w:pPr>
              <w:pStyle w:val="TAH"/>
              <w:rPr>
                <w:rFonts w:cs="Arial"/>
                <w:lang w:eastAsia="en-US"/>
              </w:rPr>
            </w:pPr>
            <w:r w:rsidRPr="00EA4E3A">
              <w:rPr>
                <w:rFonts w:cs="Arial"/>
                <w:position w:val="-12"/>
                <w:lang w:eastAsia="en-US"/>
              </w:rPr>
              <w:object w:dxaOrig="240" w:dyaOrig="320" w14:anchorId="749C94B6">
                <v:shape id="_x0000_i2823" type="#_x0000_t75" style="width:11.7pt;height:15.9pt" o:ole="">
                  <v:imagedata r:id="rId2934" o:title=""/>
                </v:shape>
                <o:OLEObject Type="Embed" ProgID="Equation.3" ShapeID="_x0000_i2823" DrawAspect="Content" ObjectID="_1685802854" r:id="rId2935"/>
              </w:object>
            </w:r>
          </w:p>
        </w:tc>
        <w:tc>
          <w:tcPr>
            <w:tcW w:w="0" w:type="auto"/>
            <w:tcBorders>
              <w:top w:val="single" w:sz="4" w:space="0" w:color="auto"/>
              <w:left w:val="single" w:sz="4" w:space="0" w:color="auto"/>
              <w:right w:val="single" w:sz="4" w:space="0" w:color="auto"/>
            </w:tcBorders>
            <w:shd w:val="clear" w:color="auto" w:fill="E0E0E0"/>
            <w:vAlign w:val="center"/>
          </w:tcPr>
          <w:p w14:paraId="75D5CB29" w14:textId="77777777" w:rsidR="00113A1A" w:rsidRPr="00EA4E3A" w:rsidRDefault="00113A1A" w:rsidP="00CD70F7">
            <w:pPr>
              <w:pStyle w:val="TAH"/>
              <w:rPr>
                <w:rFonts w:cs="Arial"/>
                <w:lang w:eastAsia="en-US"/>
              </w:rPr>
            </w:pPr>
            <w:r w:rsidRPr="00EA4E3A">
              <w:rPr>
                <w:rFonts w:cs="Arial"/>
                <w:position w:val="-12"/>
                <w:lang w:eastAsia="en-US"/>
              </w:rPr>
              <w:object w:dxaOrig="260" w:dyaOrig="320" w14:anchorId="36020945">
                <v:shape id="_x0000_i2824" type="#_x0000_t75" style="width:12.55pt;height:15.9pt" o:ole="">
                  <v:imagedata r:id="rId2936" o:title=""/>
                </v:shape>
                <o:OLEObject Type="Embed" ProgID="Equation.3" ShapeID="_x0000_i2824" DrawAspect="Content" ObjectID="_1685802855" r:id="rId2937"/>
              </w:object>
            </w:r>
          </w:p>
        </w:tc>
        <w:tc>
          <w:tcPr>
            <w:tcW w:w="0" w:type="auto"/>
            <w:tcBorders>
              <w:top w:val="single" w:sz="4" w:space="0" w:color="auto"/>
              <w:left w:val="single" w:sz="4" w:space="0" w:color="auto"/>
              <w:right w:val="single" w:sz="4" w:space="0" w:color="auto"/>
            </w:tcBorders>
            <w:shd w:val="clear" w:color="auto" w:fill="E0E0E0"/>
          </w:tcPr>
          <w:p w14:paraId="25DFE8BF" w14:textId="77777777" w:rsidR="00113A1A" w:rsidRPr="00EA4E3A" w:rsidRDefault="00113A1A" w:rsidP="00CD70F7">
            <w:pPr>
              <w:pStyle w:val="TAH"/>
              <w:rPr>
                <w:rFonts w:cs="Arial"/>
                <w:lang w:eastAsia="en-US"/>
              </w:rPr>
            </w:pPr>
          </w:p>
        </w:tc>
      </w:tr>
      <w:tr w:rsidR="00113A1A" w:rsidRPr="00EA4E3A" w14:paraId="4C6E6B2B"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3EBC9E98" w14:textId="77777777"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D0E8C" w14:textId="77777777"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w14:anchorId="072A7F5A">
                <v:shape id="_x0000_i2825" type="#_x0000_t75" style="width:63.65pt;height:15.05pt" o:ole="">
                  <v:imagedata r:id="rId1964" o:title=""/>
                </v:shape>
                <o:OLEObject Type="Embed" ProgID="Equation.3" ShapeID="_x0000_i2825" DrawAspect="Content" ObjectID="_1685802856" r:id="rId2938"/>
              </w:object>
            </w:r>
          </w:p>
        </w:tc>
        <w:tc>
          <w:tcPr>
            <w:tcW w:w="0" w:type="auto"/>
            <w:tcBorders>
              <w:top w:val="single" w:sz="4" w:space="0" w:color="auto"/>
              <w:left w:val="single" w:sz="4" w:space="0" w:color="auto"/>
              <w:bottom w:val="single" w:sz="4" w:space="0" w:color="auto"/>
              <w:right w:val="single" w:sz="4" w:space="0" w:color="auto"/>
            </w:tcBorders>
            <w:vAlign w:val="center"/>
          </w:tcPr>
          <w:p w14:paraId="26C40F31" w14:textId="77777777"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w14:anchorId="046446A9">
                <v:shape id="_x0000_i2826" type="#_x0000_t75" style="width:67pt;height:15.05pt" o:ole="">
                  <v:imagedata r:id="rId1966" o:title=""/>
                </v:shape>
                <o:OLEObject Type="Embed" ProgID="Equation.3" ShapeID="_x0000_i2826" DrawAspect="Content" ObjectID="_1685802857" r:id="rId2939"/>
              </w:object>
            </w:r>
          </w:p>
        </w:tc>
        <w:tc>
          <w:tcPr>
            <w:tcW w:w="0" w:type="auto"/>
            <w:tcBorders>
              <w:top w:val="single" w:sz="4" w:space="0" w:color="auto"/>
              <w:left w:val="single" w:sz="4" w:space="0" w:color="auto"/>
              <w:bottom w:val="single" w:sz="4" w:space="0" w:color="auto"/>
              <w:right w:val="single" w:sz="4" w:space="0" w:color="auto"/>
            </w:tcBorders>
            <w:hideMark/>
          </w:tcPr>
          <w:p w14:paraId="4A8787B8" w14:textId="77777777" w:rsidR="00113A1A" w:rsidRPr="00EA4E3A" w:rsidRDefault="00113A1A" w:rsidP="00CD70F7">
            <w:pPr>
              <w:pStyle w:val="TAC"/>
              <w:rPr>
                <w:rFonts w:ascii="Courier New" w:hAnsi="Courier New" w:cs="Courier New"/>
                <w:sz w:val="21"/>
                <w:szCs w:val="21"/>
                <w:lang w:eastAsia="en-US"/>
              </w:rPr>
            </w:pPr>
            <w:r w:rsidRPr="00EA4E3A">
              <w:rPr>
                <w:rFonts w:ascii="Times New Roman" w:hAnsi="Times New Roman" w:cs="Arial"/>
                <w:position w:val="-16"/>
                <w:lang w:eastAsia="en-US"/>
              </w:rPr>
              <w:object w:dxaOrig="2320" w:dyaOrig="400" w14:anchorId="15F78642">
                <v:shape id="_x0000_i2827" type="#_x0000_t75" style="width:116.35pt;height:20.1pt" o:ole="">
                  <v:imagedata r:id="rId2940" o:title=""/>
                </v:shape>
                <o:OLEObject Type="Embed" ProgID="Equation.3" ShapeID="_x0000_i2827" DrawAspect="Content" ObjectID="_1685802858" r:id="rId2941"/>
              </w:object>
            </w:r>
          </w:p>
        </w:tc>
      </w:tr>
      <w:tr w:rsidR="00113A1A" w:rsidRPr="00EA4E3A" w14:paraId="4CC1A0A4"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43123BD8" w14:textId="77777777"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EA489" w14:textId="77777777"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w14:anchorId="53E642AE">
                <v:shape id="_x0000_i2828" type="#_x0000_t75" style="width:57.75pt;height:15.05pt" o:ole="">
                  <v:imagedata r:id="rId2942" o:title=""/>
                </v:shape>
                <o:OLEObject Type="Embed" ProgID="Equation.3" ShapeID="_x0000_i2828" DrawAspect="Content" ObjectID="_1685802859" r:id="rId2943"/>
              </w:object>
            </w:r>
          </w:p>
        </w:tc>
        <w:tc>
          <w:tcPr>
            <w:tcW w:w="0" w:type="auto"/>
            <w:tcBorders>
              <w:top w:val="single" w:sz="4" w:space="0" w:color="auto"/>
              <w:left w:val="single" w:sz="4" w:space="0" w:color="auto"/>
              <w:bottom w:val="single" w:sz="4" w:space="0" w:color="auto"/>
              <w:right w:val="single" w:sz="4" w:space="0" w:color="auto"/>
            </w:tcBorders>
            <w:vAlign w:val="center"/>
          </w:tcPr>
          <w:p w14:paraId="544AF828" w14:textId="77777777"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w14:anchorId="4398E999">
                <v:shape id="_x0000_i2829" type="#_x0000_t75" style="width:59.45pt;height:15.05pt" o:ole="">
                  <v:imagedata r:id="rId2944" o:title=""/>
                </v:shape>
                <o:OLEObject Type="Embed" ProgID="Equation.3" ShapeID="_x0000_i2829" DrawAspect="Content" ObjectID="_1685802860" r:id="rId2945"/>
              </w:object>
            </w:r>
          </w:p>
        </w:tc>
        <w:tc>
          <w:tcPr>
            <w:tcW w:w="0" w:type="auto"/>
            <w:tcBorders>
              <w:top w:val="single" w:sz="4" w:space="0" w:color="auto"/>
              <w:left w:val="single" w:sz="4" w:space="0" w:color="auto"/>
              <w:bottom w:val="single" w:sz="4" w:space="0" w:color="auto"/>
              <w:right w:val="single" w:sz="4" w:space="0" w:color="auto"/>
            </w:tcBorders>
            <w:hideMark/>
          </w:tcPr>
          <w:p w14:paraId="5B1EEEF2" w14:textId="77777777" w:rsidR="00113A1A" w:rsidRPr="00EA4E3A" w:rsidRDefault="00113A1A" w:rsidP="00CD70F7">
            <w:pPr>
              <w:pStyle w:val="TAC"/>
              <w:rPr>
                <w:rFonts w:cs="Arial"/>
                <w:lang w:eastAsia="en-US"/>
              </w:rPr>
            </w:pPr>
            <w:r w:rsidRPr="00EA4E3A">
              <w:rPr>
                <w:rFonts w:cs="Arial"/>
                <w:position w:val="-16"/>
                <w:lang w:eastAsia="en-US"/>
              </w:rPr>
              <w:object w:dxaOrig="1939" w:dyaOrig="400" w14:anchorId="5C466AFF">
                <v:shape id="_x0000_i2830" type="#_x0000_t75" style="width:96.3pt;height:20.1pt" o:ole="">
                  <v:imagedata r:id="rId2946" o:title=""/>
                </v:shape>
                <o:OLEObject Type="Embed" ProgID="Equation.3" ShapeID="_x0000_i2830" DrawAspect="Content" ObjectID="_1685802861" r:id="rId2947"/>
              </w:object>
            </w:r>
          </w:p>
        </w:tc>
      </w:tr>
      <w:tr w:rsidR="00113A1A" w:rsidRPr="00EA4E3A" w14:paraId="1CBCC93F"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3B3C8E8B" w14:textId="77777777" w:rsidR="00113A1A" w:rsidRPr="00EA4E3A" w:rsidRDefault="00113A1A" w:rsidP="00CD70F7">
            <w:pPr>
              <w:pStyle w:val="PlainText"/>
              <w:rPr>
                <w:rFonts w:ascii="Times New Roman" w:hAnsi="Times New Roman"/>
              </w:rPr>
            </w:pPr>
            <w:r w:rsidRPr="00EA4E3A">
              <w:rPr>
                <w:position w:val="-42"/>
              </w:rPr>
              <w:object w:dxaOrig="5679" w:dyaOrig="940" w14:anchorId="14839F5E">
                <v:shape id="_x0000_i2831" type="#_x0000_t75" style="width:280.45pt;height:46.9pt" o:ole="">
                  <v:imagedata r:id="rId2948" o:title=""/>
                </v:shape>
                <o:OLEObject Type="Embed" ProgID="Equation.3" ShapeID="_x0000_i2831" DrawAspect="Content" ObjectID="_1685802862" r:id="rId2949"/>
              </w:object>
            </w:r>
            <w:r w:rsidRPr="00EA4E3A">
              <w:rPr>
                <w:rFonts w:ascii="Times New Roman" w:hAnsi="Times New Roman"/>
              </w:rPr>
              <w:t>for</w:t>
            </w:r>
            <w:r w:rsidRPr="00EA4E3A">
              <w:t xml:space="preserve"> </w:t>
            </w:r>
            <w:r w:rsidRPr="00EA4E3A">
              <w:rPr>
                <w:rFonts w:ascii="Times New Roman" w:eastAsia="Calibri" w:hAnsi="Times New Roman"/>
                <w:i/>
                <w:szCs w:val="21"/>
                <w:lang w:val="en-US"/>
              </w:rPr>
              <w:t>Codebook-Config</w:t>
            </w:r>
            <w:r w:rsidRPr="00EA4E3A">
              <w:rPr>
                <w:rFonts w:ascii="Times New Roman" w:eastAsia="Calibri" w:hAnsi="Times New Roman"/>
                <w:szCs w:val="21"/>
                <w:lang w:val="en-US"/>
              </w:rPr>
              <w:t xml:space="preserve"> </w:t>
            </w:r>
            <w:r w:rsidRPr="00EA4E3A">
              <w:rPr>
                <w:rFonts w:ascii="Times New Roman" w:hAnsi="Times New Roman"/>
              </w:rPr>
              <w:t>= 2-4</w:t>
            </w:r>
          </w:p>
          <w:p w14:paraId="1D35319B" w14:textId="77777777" w:rsidR="00113A1A" w:rsidRPr="00EA4E3A" w:rsidRDefault="00113A1A" w:rsidP="00CD70F7">
            <w:pPr>
              <w:pStyle w:val="TAC"/>
              <w:rPr>
                <w:rFonts w:cs="Arial"/>
                <w:lang w:eastAsia="en-US"/>
              </w:rPr>
            </w:pPr>
            <w:r w:rsidRPr="00EA4E3A">
              <w:rPr>
                <w:rFonts w:cs="Arial"/>
                <w:position w:val="-32"/>
                <w:lang w:eastAsia="en-US"/>
              </w:rPr>
              <w:object w:dxaOrig="4239" w:dyaOrig="740" w14:anchorId="18858DC0">
                <v:shape id="_x0000_i2832" type="#_x0000_t75" style="width:211pt;height:36.85pt" o:ole="">
                  <v:imagedata r:id="rId2950" o:title=""/>
                </v:shape>
                <o:OLEObject Type="Embed" ProgID="Equation.3" ShapeID="_x0000_i2832" DrawAspect="Content" ObjectID="_1685802863" r:id="rId2951"/>
              </w:object>
            </w:r>
            <w:r w:rsidRPr="00EA4E3A">
              <w:rPr>
                <w:rFonts w:ascii="Times New Roman" w:hAnsi="Times New Roman" w:cs="Arial"/>
                <w:lang w:eastAsia="en-US"/>
              </w:rPr>
              <w:t xml:space="preserve"> </w:t>
            </w:r>
            <w:r w:rsidRPr="00EA4E3A">
              <w:rPr>
                <w:rFonts w:ascii="Times New Roman" w:hAnsi="Times New Roman" w:cs="Arial"/>
                <w:sz w:val="20"/>
                <w:lang w:eastAsia="en-US"/>
              </w:rPr>
              <w:t xml:space="preserve">for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w:t>
            </w:r>
            <w:r w:rsidRPr="00EA4E3A">
              <w:rPr>
                <w:rFonts w:ascii="Times New Roman" w:hAnsi="Times New Roman"/>
                <w:sz w:val="20"/>
                <w:lang w:val="en-US" w:eastAsia="en-US"/>
              </w:rPr>
              <w:t>= 1</w:t>
            </w:r>
          </w:p>
        </w:tc>
      </w:tr>
    </w:tbl>
    <w:p w14:paraId="118149BC" w14:textId="77777777" w:rsidR="00113A1A" w:rsidRPr="00EA4E3A" w:rsidRDefault="00113A1A" w:rsidP="00D93FBC">
      <w:pPr>
        <w:pStyle w:val="TH"/>
      </w:pPr>
    </w:p>
    <w:tbl>
      <w:tblPr>
        <w:tblW w:w="0" w:type="auto"/>
        <w:jc w:val="center"/>
        <w:tblLook w:val="01E0" w:firstRow="1" w:lastRow="1" w:firstColumn="1" w:lastColumn="1" w:noHBand="0" w:noVBand="0"/>
      </w:tblPr>
      <w:tblGrid>
        <w:gridCol w:w="2476"/>
        <w:gridCol w:w="1423"/>
        <w:gridCol w:w="1490"/>
        <w:gridCol w:w="1556"/>
        <w:gridCol w:w="2310"/>
      </w:tblGrid>
      <w:tr w:rsidR="00113A1A" w:rsidRPr="00EA4E3A" w14:paraId="33FD60A9"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7F66E97"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P=</w:t>
            </w:r>
            <w:r w:rsidRPr="00EA4E3A">
              <w:rPr>
                <w:rFonts w:cs="Arial"/>
                <w:i/>
                <w:sz w:val="18"/>
                <w:lang w:eastAsia="x-none"/>
              </w:rPr>
              <w:t>12</w:t>
            </w:r>
          </w:p>
        </w:tc>
      </w:tr>
      <w:tr w:rsidR="00113A1A" w:rsidRPr="00EA4E3A" w14:paraId="2C45089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720A04"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F6EE08"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1673AF" w14:textId="77777777"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14:anchorId="569BC5DB" wp14:editId="31024ADC">
                  <wp:extent cx="152400" cy="200025"/>
                  <wp:effectExtent l="0" t="0" r="0" b="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1F60E50E" w14:textId="77777777"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14:anchorId="3FFEADC4" wp14:editId="285D1BDC">
                  <wp:extent cx="161925" cy="200025"/>
                  <wp:effectExtent l="0" t="0" r="0" b="0"/>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34013D0" w14:textId="77777777"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14:paraId="2DEB589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6F66CC76"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5BEBBA2" w14:textId="77777777"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w14:anchorId="170290BB">
                <v:shape id="_x0000_i2833" type="#_x0000_t75" style="width:60.3pt;height:15.05pt" o:ole="">
                  <v:imagedata r:id="rId2954" o:title=""/>
                </v:shape>
                <o:OLEObject Type="Embed" ProgID="Equation.3" ShapeID="_x0000_i2833" DrawAspect="Content" ObjectID="_1685802864" r:id="rId295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1311DEE"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w14:anchorId="58770630">
                <v:shape id="_x0000_i2834" type="#_x0000_t75" style="width:63.65pt;height:15.05pt" o:ole="">
                  <v:imagedata r:id="rId1964" o:title=""/>
                </v:shape>
                <o:OLEObject Type="Embed" ProgID="Equation.3" ShapeID="_x0000_i2834" DrawAspect="Content" ObjectID="_1685802865" r:id="rId2956"/>
              </w:object>
            </w:r>
          </w:p>
        </w:tc>
        <w:tc>
          <w:tcPr>
            <w:tcW w:w="0" w:type="auto"/>
            <w:tcBorders>
              <w:top w:val="single" w:sz="4" w:space="0" w:color="auto"/>
              <w:left w:val="single" w:sz="4" w:space="0" w:color="auto"/>
              <w:bottom w:val="single" w:sz="4" w:space="0" w:color="auto"/>
              <w:right w:val="single" w:sz="4" w:space="0" w:color="auto"/>
            </w:tcBorders>
            <w:vAlign w:val="center"/>
          </w:tcPr>
          <w:p w14:paraId="2455F267"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w14:anchorId="69353860">
                <v:shape id="_x0000_i2835" type="#_x0000_t75" style="width:67pt;height:15.05pt" o:ole="">
                  <v:imagedata r:id="rId1966" o:title=""/>
                </v:shape>
                <o:OLEObject Type="Embed" ProgID="Equation.3" ShapeID="_x0000_i2835" DrawAspect="Content" ObjectID="_1685802866" r:id="rId2957"/>
              </w:object>
            </w:r>
          </w:p>
        </w:tc>
        <w:tc>
          <w:tcPr>
            <w:tcW w:w="0" w:type="auto"/>
            <w:tcBorders>
              <w:top w:val="single" w:sz="4" w:space="0" w:color="auto"/>
              <w:left w:val="single" w:sz="4" w:space="0" w:color="auto"/>
              <w:bottom w:val="single" w:sz="4" w:space="0" w:color="auto"/>
              <w:right w:val="single" w:sz="4" w:space="0" w:color="auto"/>
            </w:tcBorders>
            <w:vAlign w:val="center"/>
          </w:tcPr>
          <w:p w14:paraId="10412313"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w14:anchorId="39C0AC04">
                <v:shape id="_x0000_i2836" type="#_x0000_t75" style="width:104.65pt;height:20.95pt" o:ole="">
                  <v:imagedata r:id="rId2958" o:title=""/>
                </v:shape>
                <o:OLEObject Type="Embed" ProgID="Equation.DSMT4" ShapeID="_x0000_i2836" DrawAspect="Content" ObjectID="_1685802867" r:id="rId2959"/>
              </w:object>
            </w:r>
          </w:p>
        </w:tc>
      </w:tr>
      <w:tr w:rsidR="00113A1A" w:rsidRPr="00EA4E3A" w14:paraId="2BE0D86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8B22D50"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26812018" w14:textId="77777777"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14:anchorId="2F93F9EF" wp14:editId="5AE80F8D">
                  <wp:extent cx="733425" cy="190500"/>
                  <wp:effectExtent l="0" t="0" r="0" b="0"/>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2B8FDE1"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13A98A3D">
                <v:shape id="_x0000_i2837" type="#_x0000_t75" style="width:57.75pt;height:15.05pt" o:ole="">
                  <v:imagedata r:id="rId2942" o:title=""/>
                </v:shape>
                <o:OLEObject Type="Embed" ProgID="Equation.3" ShapeID="_x0000_i2837" DrawAspect="Content" ObjectID="_1685802868" r:id="rId2960"/>
              </w:object>
            </w:r>
          </w:p>
        </w:tc>
        <w:tc>
          <w:tcPr>
            <w:tcW w:w="0" w:type="auto"/>
            <w:tcBorders>
              <w:top w:val="single" w:sz="4" w:space="0" w:color="auto"/>
              <w:left w:val="single" w:sz="4" w:space="0" w:color="auto"/>
              <w:bottom w:val="single" w:sz="4" w:space="0" w:color="auto"/>
              <w:right w:val="single" w:sz="4" w:space="0" w:color="auto"/>
            </w:tcBorders>
            <w:vAlign w:val="center"/>
          </w:tcPr>
          <w:p w14:paraId="4DF06D51"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6A28FCDB">
                <v:shape id="_x0000_i2838" type="#_x0000_t75" style="width:59.45pt;height:15.05pt" o:ole="">
                  <v:imagedata r:id="rId2944" o:title=""/>
                </v:shape>
                <o:OLEObject Type="Embed" ProgID="Equation.3" ShapeID="_x0000_i2838" DrawAspect="Content" ObjectID="_1685802869" r:id="rId2961"/>
              </w:object>
            </w:r>
          </w:p>
        </w:tc>
        <w:tc>
          <w:tcPr>
            <w:tcW w:w="0" w:type="auto"/>
            <w:tcBorders>
              <w:top w:val="single" w:sz="4" w:space="0" w:color="auto"/>
              <w:left w:val="single" w:sz="4" w:space="0" w:color="auto"/>
              <w:bottom w:val="single" w:sz="4" w:space="0" w:color="auto"/>
              <w:right w:val="single" w:sz="4" w:space="0" w:color="auto"/>
            </w:tcBorders>
            <w:vAlign w:val="center"/>
          </w:tcPr>
          <w:p w14:paraId="1B9E8855"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w14:anchorId="41794E53">
                <v:shape id="_x0000_i2839" type="#_x0000_t75" style="width:93.75pt;height:20.95pt" o:ole="">
                  <v:imagedata r:id="rId2962" o:title=""/>
                </v:shape>
                <o:OLEObject Type="Embed" ProgID="Equation.DSMT4" ShapeID="_x0000_i2839" DrawAspect="Content" ObjectID="_1685802870" r:id="rId2963"/>
              </w:object>
            </w:r>
          </w:p>
        </w:tc>
      </w:tr>
      <w:tr w:rsidR="00113A1A" w:rsidRPr="00EA4E3A" w14:paraId="118C397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BDBCC99"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A450536" w14:textId="77777777"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14:anchorId="65BEAE27" wp14:editId="5F2BEC80">
                  <wp:extent cx="457200" cy="190500"/>
                  <wp:effectExtent l="0" t="0" r="0" b="0"/>
                  <wp:docPr id="3153" name="Picture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4E5DDBA"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331CDEA4">
                <v:shape id="_x0000_i2840" type="#_x0000_t75" style="width:57.75pt;height:15.05pt" o:ole="">
                  <v:imagedata r:id="rId2942" o:title=""/>
                </v:shape>
                <o:OLEObject Type="Embed" ProgID="Equation.3" ShapeID="_x0000_i2840" DrawAspect="Content" ObjectID="_1685802871" r:id="rId2965"/>
              </w:object>
            </w:r>
          </w:p>
        </w:tc>
        <w:tc>
          <w:tcPr>
            <w:tcW w:w="0" w:type="auto"/>
            <w:tcBorders>
              <w:top w:val="single" w:sz="4" w:space="0" w:color="auto"/>
              <w:left w:val="single" w:sz="4" w:space="0" w:color="auto"/>
              <w:bottom w:val="single" w:sz="4" w:space="0" w:color="auto"/>
              <w:right w:val="single" w:sz="4" w:space="0" w:color="auto"/>
            </w:tcBorders>
            <w:vAlign w:val="center"/>
          </w:tcPr>
          <w:p w14:paraId="3178251A"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759601E2">
                <v:shape id="_x0000_i2841" type="#_x0000_t75" style="width:59.45pt;height:15.05pt" o:ole="">
                  <v:imagedata r:id="rId2944" o:title=""/>
                </v:shape>
                <o:OLEObject Type="Embed" ProgID="Equation.3" ShapeID="_x0000_i2841" DrawAspect="Content" ObjectID="_1685802872" r:id="rId2966"/>
              </w:object>
            </w:r>
          </w:p>
        </w:tc>
        <w:tc>
          <w:tcPr>
            <w:tcW w:w="0" w:type="auto"/>
            <w:tcBorders>
              <w:top w:val="single" w:sz="4" w:space="0" w:color="auto"/>
              <w:left w:val="single" w:sz="4" w:space="0" w:color="auto"/>
              <w:bottom w:val="single" w:sz="4" w:space="0" w:color="auto"/>
              <w:right w:val="single" w:sz="4" w:space="0" w:color="auto"/>
            </w:tcBorders>
            <w:vAlign w:val="center"/>
          </w:tcPr>
          <w:p w14:paraId="69342C16"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w14:anchorId="16D31FCF">
                <v:shape id="_x0000_i2842" type="#_x0000_t75" style="width:92.95pt;height:20.95pt" o:ole="">
                  <v:imagedata r:id="rId2967" o:title=""/>
                </v:shape>
                <o:OLEObject Type="Embed" ProgID="Equation.DSMT4" ShapeID="_x0000_i2842" DrawAspect="Content" ObjectID="_1685802873" r:id="rId2968"/>
              </w:object>
            </w:r>
          </w:p>
        </w:tc>
      </w:tr>
      <w:tr w:rsidR="00113A1A" w:rsidRPr="00EA4E3A" w14:paraId="0030D6B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B843150" w14:textId="77777777"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964A9AC" w14:textId="77777777"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14:anchorId="3C780079" wp14:editId="62B6E53E">
                  <wp:extent cx="457200" cy="190500"/>
                  <wp:effectExtent l="0" t="0" r="0" b="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CDFCA2"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1D8559B6">
                <v:shape id="_x0000_i2843" type="#_x0000_t75" style="width:57.75pt;height:15.05pt" o:ole="">
                  <v:imagedata r:id="rId2942" o:title=""/>
                </v:shape>
                <o:OLEObject Type="Embed" ProgID="Equation.3" ShapeID="_x0000_i2843" DrawAspect="Content" ObjectID="_1685802874" r:id="rId2970"/>
              </w:object>
            </w:r>
          </w:p>
        </w:tc>
        <w:tc>
          <w:tcPr>
            <w:tcW w:w="0" w:type="auto"/>
            <w:tcBorders>
              <w:top w:val="single" w:sz="4" w:space="0" w:color="auto"/>
              <w:left w:val="single" w:sz="4" w:space="0" w:color="auto"/>
              <w:bottom w:val="single" w:sz="4" w:space="0" w:color="auto"/>
              <w:right w:val="single" w:sz="4" w:space="0" w:color="auto"/>
            </w:tcBorders>
            <w:vAlign w:val="center"/>
          </w:tcPr>
          <w:p w14:paraId="1A61A1D4"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1FCF5AF5">
                <v:shape id="_x0000_i2844" type="#_x0000_t75" style="width:59.45pt;height:15.05pt" o:ole="">
                  <v:imagedata r:id="rId2944" o:title=""/>
                </v:shape>
                <o:OLEObject Type="Embed" ProgID="Equation.3" ShapeID="_x0000_i2844" DrawAspect="Content" ObjectID="_1685802875" r:id="rId2971"/>
              </w:object>
            </w:r>
          </w:p>
        </w:tc>
        <w:tc>
          <w:tcPr>
            <w:tcW w:w="0" w:type="auto"/>
            <w:tcBorders>
              <w:top w:val="single" w:sz="4" w:space="0" w:color="auto"/>
              <w:left w:val="single" w:sz="4" w:space="0" w:color="auto"/>
              <w:bottom w:val="single" w:sz="4" w:space="0" w:color="auto"/>
              <w:right w:val="single" w:sz="4" w:space="0" w:color="auto"/>
            </w:tcBorders>
            <w:vAlign w:val="center"/>
          </w:tcPr>
          <w:p w14:paraId="2E8A06BA"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w14:anchorId="70E1398D">
                <v:shape id="_x0000_i2845" type="#_x0000_t75" style="width:92.95pt;height:20.95pt" o:ole="">
                  <v:imagedata r:id="rId2972" o:title=""/>
                </v:shape>
                <o:OLEObject Type="Embed" ProgID="Equation.DSMT4" ShapeID="_x0000_i2845" DrawAspect="Content" ObjectID="_1685802876" r:id="rId2973"/>
              </w:object>
            </w:r>
          </w:p>
        </w:tc>
      </w:tr>
      <w:tr w:rsidR="00113A1A" w:rsidRPr="00EA4E3A" w14:paraId="1454B5F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CA975A7"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C1385B3" w14:textId="77777777"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14:anchorId="0B69BA2E" wp14:editId="7218362C">
                  <wp:extent cx="457200" cy="190500"/>
                  <wp:effectExtent l="0" t="0" r="0" b="0"/>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3FCF9D2"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25E3306B">
                <v:shape id="_x0000_i2846" type="#_x0000_t75" style="width:57.75pt;height:15.05pt" o:ole="">
                  <v:imagedata r:id="rId2942" o:title=""/>
                </v:shape>
                <o:OLEObject Type="Embed" ProgID="Equation.3" ShapeID="_x0000_i2846" DrawAspect="Content" ObjectID="_1685802877" r:id="rId2974"/>
              </w:object>
            </w:r>
          </w:p>
        </w:tc>
        <w:tc>
          <w:tcPr>
            <w:tcW w:w="0" w:type="auto"/>
            <w:tcBorders>
              <w:top w:val="single" w:sz="4" w:space="0" w:color="auto"/>
              <w:left w:val="single" w:sz="4" w:space="0" w:color="auto"/>
              <w:bottom w:val="single" w:sz="4" w:space="0" w:color="auto"/>
              <w:right w:val="single" w:sz="4" w:space="0" w:color="auto"/>
            </w:tcBorders>
            <w:vAlign w:val="center"/>
          </w:tcPr>
          <w:p w14:paraId="2B08C64E"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17C54B38">
                <v:shape id="_x0000_i2847" type="#_x0000_t75" style="width:59.45pt;height:15.05pt" o:ole="">
                  <v:imagedata r:id="rId2944" o:title=""/>
                </v:shape>
                <o:OLEObject Type="Embed" ProgID="Equation.3" ShapeID="_x0000_i2847" DrawAspect="Content" ObjectID="_1685802878" r:id="rId2975"/>
              </w:object>
            </w:r>
          </w:p>
        </w:tc>
        <w:tc>
          <w:tcPr>
            <w:tcW w:w="0" w:type="auto"/>
            <w:tcBorders>
              <w:top w:val="single" w:sz="4" w:space="0" w:color="auto"/>
              <w:left w:val="single" w:sz="4" w:space="0" w:color="auto"/>
              <w:bottom w:val="single" w:sz="4" w:space="0" w:color="auto"/>
              <w:right w:val="single" w:sz="4" w:space="0" w:color="auto"/>
            </w:tcBorders>
            <w:vAlign w:val="center"/>
          </w:tcPr>
          <w:p w14:paraId="0AAC7016"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w14:anchorId="06E36EBA">
                <v:shape id="_x0000_i2848" type="#_x0000_t75" style="width:84.55pt;height:20.95pt" o:ole="">
                  <v:imagedata r:id="rId2976" o:title=""/>
                </v:shape>
                <o:OLEObject Type="Embed" ProgID="Equation.DSMT4" ShapeID="_x0000_i2848" DrawAspect="Content" ObjectID="_1685802879" r:id="rId2977"/>
              </w:object>
            </w:r>
          </w:p>
        </w:tc>
      </w:tr>
      <w:tr w:rsidR="00113A1A" w:rsidRPr="00EA4E3A" w14:paraId="140EF87B"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0D67504" w14:textId="77777777"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E53E695" w14:textId="77777777"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14:anchorId="5E1B7EB4" wp14:editId="5FD8B4E0">
                  <wp:extent cx="457200" cy="190500"/>
                  <wp:effectExtent l="0" t="0" r="0" b="0"/>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C1AA96"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179FEE63">
                <v:shape id="_x0000_i2849" type="#_x0000_t75" style="width:57.75pt;height:15.05pt" o:ole="">
                  <v:imagedata r:id="rId2942" o:title=""/>
                </v:shape>
                <o:OLEObject Type="Embed" ProgID="Equation.3" ShapeID="_x0000_i2849" DrawAspect="Content" ObjectID="_1685802880" r:id="rId2978"/>
              </w:object>
            </w:r>
          </w:p>
        </w:tc>
        <w:tc>
          <w:tcPr>
            <w:tcW w:w="0" w:type="auto"/>
            <w:tcBorders>
              <w:top w:val="single" w:sz="4" w:space="0" w:color="auto"/>
              <w:left w:val="single" w:sz="4" w:space="0" w:color="auto"/>
              <w:bottom w:val="single" w:sz="4" w:space="0" w:color="auto"/>
              <w:right w:val="single" w:sz="4" w:space="0" w:color="auto"/>
            </w:tcBorders>
            <w:vAlign w:val="center"/>
          </w:tcPr>
          <w:p w14:paraId="77BA08C4"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6D890CDA">
                <v:shape id="_x0000_i2850" type="#_x0000_t75" style="width:59.45pt;height:15.05pt" o:ole="">
                  <v:imagedata r:id="rId2944" o:title=""/>
                </v:shape>
                <o:OLEObject Type="Embed" ProgID="Equation.3" ShapeID="_x0000_i2850" DrawAspect="Content" ObjectID="_1685802881" r:id="rId2979"/>
              </w:object>
            </w:r>
          </w:p>
        </w:tc>
        <w:tc>
          <w:tcPr>
            <w:tcW w:w="0" w:type="auto"/>
            <w:tcBorders>
              <w:top w:val="single" w:sz="4" w:space="0" w:color="auto"/>
              <w:left w:val="single" w:sz="4" w:space="0" w:color="auto"/>
              <w:bottom w:val="single" w:sz="4" w:space="0" w:color="auto"/>
              <w:right w:val="single" w:sz="4" w:space="0" w:color="auto"/>
            </w:tcBorders>
            <w:vAlign w:val="center"/>
          </w:tcPr>
          <w:p w14:paraId="36EF43F6" w14:textId="77777777"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700" w:dyaOrig="420" w14:anchorId="3DBEEC93">
                <v:shape id="_x0000_i2851" type="#_x0000_t75" style="width:84.55pt;height:20.95pt" o:ole="">
                  <v:imagedata r:id="rId2980" o:title=""/>
                </v:shape>
                <o:OLEObject Type="Embed" ProgID="Equation.DSMT4" ShapeID="_x0000_i2851" DrawAspect="Content" ObjectID="_1685802882" r:id="rId2981"/>
              </w:object>
            </w:r>
          </w:p>
        </w:tc>
      </w:tr>
      <w:tr w:rsidR="00113A1A" w:rsidRPr="00EA4E3A" w14:paraId="664241F5"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5F3E6F" w14:textId="77777777"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14:paraId="69EAE131" w14:textId="77777777"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14:anchorId="60869419" wp14:editId="25EC74FA">
                  <wp:extent cx="3571875" cy="600075"/>
                  <wp:effectExtent l="0" t="0" r="0" b="0"/>
                  <wp:docPr id="3169" name="Picture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2-4</w:t>
            </w:r>
          </w:p>
          <w:p w14:paraId="72CE0FD5" w14:textId="77777777"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14:anchorId="7B5051E4" wp14:editId="53628513">
                  <wp:extent cx="2667000" cy="466725"/>
                  <wp:effectExtent l="0" t="0" r="0" b="0"/>
                  <wp:docPr id="3170" name="Picture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pic:cNvPicPr>
                            <a:picLocks noChangeAspect="1" noChangeArrowheads="1"/>
                          </pic:cNvPicPr>
                        </pic:nvPicPr>
                        <pic:blipFill>
                          <a:blip r:embed="rId298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14:paraId="16E93D48" w14:textId="77777777" w:rsidR="00113A1A" w:rsidRPr="00EA4E3A" w:rsidRDefault="00113A1A" w:rsidP="00D93FBC">
      <w:pPr>
        <w:pStyle w:val="TH"/>
      </w:pPr>
    </w:p>
    <w:tbl>
      <w:tblPr>
        <w:tblW w:w="0" w:type="auto"/>
        <w:jc w:val="center"/>
        <w:tblLook w:val="01E0" w:firstRow="1" w:lastRow="1" w:firstColumn="1" w:lastColumn="1" w:noHBand="0" w:noVBand="0"/>
      </w:tblPr>
      <w:tblGrid>
        <w:gridCol w:w="2476"/>
        <w:gridCol w:w="1761"/>
        <w:gridCol w:w="1490"/>
        <w:gridCol w:w="1556"/>
        <w:gridCol w:w="2310"/>
      </w:tblGrid>
      <w:tr w:rsidR="00113A1A" w:rsidRPr="00EA4E3A" w14:paraId="229338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CE0AE81" w14:textId="77777777"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w:t>
            </w:r>
            <w:r w:rsidR="00DA33F5" w:rsidRPr="00EA4E3A">
              <w:rPr>
                <w:position w:val="-10"/>
              </w:rPr>
              <w:object w:dxaOrig="1680" w:dyaOrig="300" w14:anchorId="0597FD74">
                <v:shape id="_x0000_i2852" type="#_x0000_t75" style="width:83.7pt;height:15.05pt" o:ole="">
                  <v:imagedata r:id="rId2984" o:title=""/>
                </v:shape>
                <o:OLEObject Type="Embed" ProgID="Equation.3" ShapeID="_x0000_i2852" DrawAspect="Content" ObjectID="_1685802883" r:id="rId2985"/>
              </w:object>
            </w:r>
          </w:p>
        </w:tc>
      </w:tr>
      <w:tr w:rsidR="00113A1A" w:rsidRPr="00EA4E3A" w14:paraId="4837C39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FC6A98"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91F20E"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3FFDCB4" w14:textId="77777777"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14:anchorId="32E2EC8F" wp14:editId="469A043D">
                  <wp:extent cx="152400" cy="200025"/>
                  <wp:effectExtent l="0" t="0" r="0" b="0"/>
                  <wp:docPr id="3172" name="Pictur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9C2A228" w14:textId="77777777"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14:anchorId="1DA16D48" wp14:editId="54EA23D2">
                  <wp:extent cx="161925" cy="200025"/>
                  <wp:effectExtent l="0" t="0" r="0" b="0"/>
                  <wp:docPr id="3173" name="Pictur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AD3BE49" w14:textId="77777777"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14:paraId="669586F8"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1E588115" w14:textId="77777777"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445CBFB2" w14:textId="77777777"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w14:anchorId="356CFFC3">
                <v:shape id="_x0000_i2853" type="#_x0000_t75" style="width:69.5pt;height:17.6pt" o:ole="">
                  <v:imagedata r:id="rId2986" o:title=""/>
                </v:shape>
                <o:OLEObject Type="Embed" ProgID="Equation.3" ShapeID="_x0000_i2853" DrawAspect="Content" ObjectID="_1685802884" r:id="rId298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3532EAED" w14:textId="77777777"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w14:anchorId="319CB8D4">
                <v:shape id="_x0000_i2854" type="#_x0000_t75" style="width:63.65pt;height:15.05pt" o:ole="">
                  <v:imagedata r:id="rId1964" o:title=""/>
                </v:shape>
                <o:OLEObject Type="Embed" ProgID="Equation.3" ShapeID="_x0000_i2854" DrawAspect="Content" ObjectID="_1685802885" r:id="rId2988"/>
              </w:object>
            </w:r>
          </w:p>
        </w:tc>
        <w:tc>
          <w:tcPr>
            <w:tcW w:w="0" w:type="auto"/>
            <w:tcBorders>
              <w:top w:val="single" w:sz="4" w:space="0" w:color="auto"/>
              <w:left w:val="single" w:sz="4" w:space="0" w:color="auto"/>
              <w:bottom w:val="single" w:sz="4" w:space="0" w:color="auto"/>
              <w:right w:val="single" w:sz="4" w:space="0" w:color="auto"/>
            </w:tcBorders>
            <w:vAlign w:val="center"/>
          </w:tcPr>
          <w:p w14:paraId="7D6B6913" w14:textId="77777777"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w14:anchorId="646B6073">
                <v:shape id="_x0000_i2855" type="#_x0000_t75" style="width:67pt;height:15.05pt" o:ole="">
                  <v:imagedata r:id="rId1966" o:title=""/>
                </v:shape>
                <o:OLEObject Type="Embed" ProgID="Equation.3" ShapeID="_x0000_i2855" DrawAspect="Content" ObjectID="_1685802886" r:id="rId2989"/>
              </w:object>
            </w:r>
          </w:p>
        </w:tc>
        <w:tc>
          <w:tcPr>
            <w:tcW w:w="0" w:type="auto"/>
            <w:tcBorders>
              <w:top w:val="single" w:sz="4" w:space="0" w:color="auto"/>
              <w:left w:val="single" w:sz="4" w:space="0" w:color="auto"/>
              <w:bottom w:val="single" w:sz="4" w:space="0" w:color="auto"/>
              <w:right w:val="single" w:sz="4" w:space="0" w:color="auto"/>
            </w:tcBorders>
            <w:vAlign w:val="center"/>
          </w:tcPr>
          <w:p w14:paraId="1CAAFC16" w14:textId="77777777"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w14:anchorId="066007E7">
                <v:shape id="_x0000_i2856" type="#_x0000_t75" style="width:104.65pt;height:20.95pt" o:ole="">
                  <v:imagedata r:id="rId2990" o:title=""/>
                </v:shape>
                <o:OLEObject Type="Embed" ProgID="Equation.DSMT4" ShapeID="_x0000_i2856" DrawAspect="Content" ObjectID="_1685802887" r:id="rId2991"/>
              </w:object>
            </w:r>
          </w:p>
        </w:tc>
      </w:tr>
      <w:tr w:rsidR="00601D1F" w:rsidRPr="00EA4E3A" w14:paraId="6E3CFD91"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167D407" w14:textId="77777777"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573DD4A7" w14:textId="77777777" w:rsidR="00601D1F" w:rsidRPr="00EA4E3A" w:rsidRDefault="00601D1F" w:rsidP="00601D1F">
            <w:pPr>
              <w:keepNext/>
              <w:keepLines/>
              <w:spacing w:after="0"/>
              <w:jc w:val="center"/>
              <w:textAlignment w:val="auto"/>
              <w:rPr>
                <w:rFonts w:eastAsia="SimSun"/>
                <w:lang w:eastAsia="zh-CN"/>
              </w:rPr>
            </w:pPr>
            <w:r w:rsidRPr="00EA4E3A">
              <w:rPr>
                <w:rFonts w:ascii="Arial" w:eastAsia="SimSun" w:hAnsi="Arial" w:cs="Arial"/>
                <w:b/>
                <w:position w:val="-10"/>
                <w:sz w:val="18"/>
                <w:lang w:eastAsia="zh-CN"/>
              </w:rPr>
              <w:object w:dxaOrig="680" w:dyaOrig="340" w14:anchorId="2D1BE084">
                <v:shape id="_x0000_i2857" type="#_x0000_t75" style="width:33.5pt;height:17.6pt" o:ole="">
                  <v:imagedata r:id="rId2992" o:title=""/>
                </v:shape>
                <o:OLEObject Type="Embed" ProgID="Equation.3" ShapeID="_x0000_i2857" DrawAspect="Content" ObjectID="_1685802888" r:id="rId2993"/>
              </w:object>
            </w:r>
          </w:p>
        </w:tc>
        <w:tc>
          <w:tcPr>
            <w:tcW w:w="0" w:type="auto"/>
            <w:tcBorders>
              <w:top w:val="single" w:sz="4" w:space="0" w:color="auto"/>
              <w:left w:val="single" w:sz="4" w:space="0" w:color="auto"/>
              <w:bottom w:val="single" w:sz="4" w:space="0" w:color="auto"/>
              <w:right w:val="single" w:sz="4" w:space="0" w:color="auto"/>
            </w:tcBorders>
            <w:vAlign w:val="center"/>
          </w:tcPr>
          <w:p w14:paraId="7A13E8C6" w14:textId="77777777"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w14:anchorId="2180F941">
                <v:shape id="_x0000_i2858" type="#_x0000_t75" style="width:63.65pt;height:15.05pt" o:ole="">
                  <v:imagedata r:id="rId1964" o:title=""/>
                </v:shape>
                <o:OLEObject Type="Embed" ProgID="Equation.3" ShapeID="_x0000_i2858" DrawAspect="Content" ObjectID="_1685802889" r:id="rId2994"/>
              </w:object>
            </w:r>
          </w:p>
        </w:tc>
        <w:tc>
          <w:tcPr>
            <w:tcW w:w="0" w:type="auto"/>
            <w:tcBorders>
              <w:top w:val="single" w:sz="4" w:space="0" w:color="auto"/>
              <w:left w:val="single" w:sz="4" w:space="0" w:color="auto"/>
              <w:bottom w:val="single" w:sz="4" w:space="0" w:color="auto"/>
              <w:right w:val="single" w:sz="4" w:space="0" w:color="auto"/>
            </w:tcBorders>
            <w:vAlign w:val="center"/>
          </w:tcPr>
          <w:p w14:paraId="68D5F986" w14:textId="77777777"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3D284C9" w14:textId="77777777"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w14:anchorId="6BE6E929">
                <v:shape id="_x0000_i2859" type="#_x0000_t75" style="width:103pt;height:20.95pt" o:ole="">
                  <v:imagedata r:id="rId2995" o:title=""/>
                </v:shape>
                <o:OLEObject Type="Embed" ProgID="Equation.3" ShapeID="_x0000_i2859" DrawAspect="Content" ObjectID="_1685802890" r:id="rId2996"/>
              </w:object>
            </w:r>
          </w:p>
        </w:tc>
      </w:tr>
      <w:tr w:rsidR="00113A1A" w:rsidRPr="00EA4E3A" w14:paraId="79927D22"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4D888E8"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208EF0A" w14:textId="77777777"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14:anchorId="148BACBA" wp14:editId="4D6E2586">
                  <wp:extent cx="733425" cy="190500"/>
                  <wp:effectExtent l="0" t="0" r="0" b="0"/>
                  <wp:docPr id="3181" name="Pictur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BC74CC4"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15A26A3D">
                <v:shape id="_x0000_i2860" type="#_x0000_t75" style="width:57.75pt;height:15.05pt" o:ole="">
                  <v:imagedata r:id="rId2942" o:title=""/>
                </v:shape>
                <o:OLEObject Type="Embed" ProgID="Equation.3" ShapeID="_x0000_i2860" DrawAspect="Content" ObjectID="_1685802891" r:id="rId2997"/>
              </w:object>
            </w:r>
          </w:p>
        </w:tc>
        <w:tc>
          <w:tcPr>
            <w:tcW w:w="0" w:type="auto"/>
            <w:tcBorders>
              <w:top w:val="single" w:sz="4" w:space="0" w:color="auto"/>
              <w:left w:val="single" w:sz="4" w:space="0" w:color="auto"/>
              <w:bottom w:val="single" w:sz="4" w:space="0" w:color="auto"/>
              <w:right w:val="single" w:sz="4" w:space="0" w:color="auto"/>
            </w:tcBorders>
            <w:vAlign w:val="center"/>
          </w:tcPr>
          <w:p w14:paraId="07D8D80B"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12D2507F">
                <v:shape id="_x0000_i2861" type="#_x0000_t75" style="width:59.45pt;height:15.05pt" o:ole="">
                  <v:imagedata r:id="rId2944" o:title=""/>
                </v:shape>
                <o:OLEObject Type="Embed" ProgID="Equation.3" ShapeID="_x0000_i2861" DrawAspect="Content" ObjectID="_1685802892" r:id="rId2998"/>
              </w:object>
            </w:r>
          </w:p>
        </w:tc>
        <w:tc>
          <w:tcPr>
            <w:tcW w:w="0" w:type="auto"/>
            <w:tcBorders>
              <w:top w:val="single" w:sz="4" w:space="0" w:color="auto"/>
              <w:left w:val="single" w:sz="4" w:space="0" w:color="auto"/>
              <w:bottom w:val="single" w:sz="4" w:space="0" w:color="auto"/>
              <w:right w:val="single" w:sz="4" w:space="0" w:color="auto"/>
            </w:tcBorders>
            <w:vAlign w:val="center"/>
          </w:tcPr>
          <w:p w14:paraId="24E4D37F"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w14:anchorId="2966E3AB">
                <v:shape id="_x0000_i2862" type="#_x0000_t75" style="width:93.75pt;height:20.95pt" o:ole="">
                  <v:imagedata r:id="rId2999" o:title=""/>
                </v:shape>
                <o:OLEObject Type="Embed" ProgID="Equation.DSMT4" ShapeID="_x0000_i2862" DrawAspect="Content" ObjectID="_1685802893" r:id="rId3000"/>
              </w:object>
            </w:r>
          </w:p>
        </w:tc>
      </w:tr>
      <w:tr w:rsidR="00113A1A" w:rsidRPr="00EA4E3A" w14:paraId="620DC40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3D784EE"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E13506F" w14:textId="77777777"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14:anchorId="6B38CE31" wp14:editId="7D4B1B0B">
                  <wp:extent cx="457200" cy="1905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601B872"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45596EE8">
                <v:shape id="_x0000_i2863" type="#_x0000_t75" style="width:57.75pt;height:15.05pt" o:ole="">
                  <v:imagedata r:id="rId2942" o:title=""/>
                </v:shape>
                <o:OLEObject Type="Embed" ProgID="Equation.3" ShapeID="_x0000_i2863" DrawAspect="Content" ObjectID="_1685802894" r:id="rId3001"/>
              </w:object>
            </w:r>
          </w:p>
        </w:tc>
        <w:tc>
          <w:tcPr>
            <w:tcW w:w="0" w:type="auto"/>
            <w:tcBorders>
              <w:top w:val="single" w:sz="4" w:space="0" w:color="auto"/>
              <w:left w:val="single" w:sz="4" w:space="0" w:color="auto"/>
              <w:bottom w:val="single" w:sz="4" w:space="0" w:color="auto"/>
              <w:right w:val="single" w:sz="4" w:space="0" w:color="auto"/>
            </w:tcBorders>
            <w:vAlign w:val="center"/>
          </w:tcPr>
          <w:p w14:paraId="4B0DCCA6"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13008224">
                <v:shape id="_x0000_i2864" type="#_x0000_t75" style="width:59.45pt;height:15.05pt" o:ole="">
                  <v:imagedata r:id="rId2944" o:title=""/>
                </v:shape>
                <o:OLEObject Type="Embed" ProgID="Equation.3" ShapeID="_x0000_i2864" DrawAspect="Content" ObjectID="_1685802895" r:id="rId3002"/>
              </w:object>
            </w:r>
          </w:p>
        </w:tc>
        <w:tc>
          <w:tcPr>
            <w:tcW w:w="0" w:type="auto"/>
            <w:tcBorders>
              <w:top w:val="single" w:sz="4" w:space="0" w:color="auto"/>
              <w:left w:val="single" w:sz="4" w:space="0" w:color="auto"/>
              <w:bottom w:val="single" w:sz="4" w:space="0" w:color="auto"/>
              <w:right w:val="single" w:sz="4" w:space="0" w:color="auto"/>
            </w:tcBorders>
            <w:vAlign w:val="center"/>
          </w:tcPr>
          <w:p w14:paraId="6B70D0F9"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w14:anchorId="158D59FA">
                <v:shape id="_x0000_i2865" type="#_x0000_t75" style="width:92.95pt;height:20.95pt" o:ole="">
                  <v:imagedata r:id="rId3003" o:title=""/>
                </v:shape>
                <o:OLEObject Type="Embed" ProgID="Equation.DSMT4" ShapeID="_x0000_i2865" DrawAspect="Content" ObjectID="_1685802896" r:id="rId3004"/>
              </w:object>
            </w:r>
          </w:p>
        </w:tc>
      </w:tr>
      <w:tr w:rsidR="00113A1A" w:rsidRPr="00EA4E3A" w14:paraId="773A3A8A"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526768B" w14:textId="77777777"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F9E9433" w14:textId="77777777"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14:anchorId="6AC17674" wp14:editId="1AEA278B">
                  <wp:extent cx="457200" cy="190500"/>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1A86356"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23FBCC73">
                <v:shape id="_x0000_i2866" type="#_x0000_t75" style="width:57.75pt;height:15.05pt" o:ole="">
                  <v:imagedata r:id="rId2942" o:title=""/>
                </v:shape>
                <o:OLEObject Type="Embed" ProgID="Equation.3" ShapeID="_x0000_i2866" DrawAspect="Content" ObjectID="_1685802897" r:id="rId3005"/>
              </w:object>
            </w:r>
          </w:p>
        </w:tc>
        <w:tc>
          <w:tcPr>
            <w:tcW w:w="0" w:type="auto"/>
            <w:tcBorders>
              <w:top w:val="single" w:sz="4" w:space="0" w:color="auto"/>
              <w:left w:val="single" w:sz="4" w:space="0" w:color="auto"/>
              <w:bottom w:val="single" w:sz="4" w:space="0" w:color="auto"/>
              <w:right w:val="single" w:sz="4" w:space="0" w:color="auto"/>
            </w:tcBorders>
            <w:vAlign w:val="center"/>
          </w:tcPr>
          <w:p w14:paraId="23F7A8FE"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0DDF2029">
                <v:shape id="_x0000_i2867" type="#_x0000_t75" style="width:59.45pt;height:15.05pt" o:ole="">
                  <v:imagedata r:id="rId2944" o:title=""/>
                </v:shape>
                <o:OLEObject Type="Embed" ProgID="Equation.3" ShapeID="_x0000_i2867" DrawAspect="Content" ObjectID="_1685802898" r:id="rId3006"/>
              </w:object>
            </w:r>
          </w:p>
        </w:tc>
        <w:tc>
          <w:tcPr>
            <w:tcW w:w="0" w:type="auto"/>
            <w:tcBorders>
              <w:top w:val="single" w:sz="4" w:space="0" w:color="auto"/>
              <w:left w:val="single" w:sz="4" w:space="0" w:color="auto"/>
              <w:bottom w:val="single" w:sz="4" w:space="0" w:color="auto"/>
              <w:right w:val="single" w:sz="4" w:space="0" w:color="auto"/>
            </w:tcBorders>
            <w:vAlign w:val="center"/>
          </w:tcPr>
          <w:p w14:paraId="6F1AEE70"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w14:anchorId="43E18A34">
                <v:shape id="_x0000_i2868" type="#_x0000_t75" style="width:92.95pt;height:20.95pt" o:ole="">
                  <v:imagedata r:id="rId3007" o:title=""/>
                </v:shape>
                <o:OLEObject Type="Embed" ProgID="Equation.DSMT4" ShapeID="_x0000_i2868" DrawAspect="Content" ObjectID="_1685802899" r:id="rId3008"/>
              </w:object>
            </w:r>
          </w:p>
        </w:tc>
      </w:tr>
      <w:tr w:rsidR="00113A1A" w:rsidRPr="00EA4E3A" w14:paraId="6C63FDD3"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FE4CA14"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5729242D" w14:textId="77777777"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w14:anchorId="3E7FC768">
                <v:shape id="_x0000_i2869" type="#_x0000_t75" style="width:39.35pt;height:16.75pt" o:ole="">
                  <v:imagedata r:id="rId3009" o:title=""/>
                </v:shape>
                <o:OLEObject Type="Embed" ProgID="Equation.3" ShapeID="_x0000_i2869" DrawAspect="Content" ObjectID="_1685802900" r:id="rId3010"/>
              </w:object>
            </w:r>
            <w:r w:rsidR="00E20852" w:rsidRPr="00EA4E3A">
              <w:rPr>
                <w:rFonts w:cs="Arial" w:hint="eastAsia"/>
                <w:b/>
                <w:sz w:val="18"/>
                <w:lang w:eastAsia="zh-CN"/>
              </w:rPr>
              <w:t>,</w:t>
            </w:r>
            <w:r w:rsidRPr="00EA4E3A">
              <w:rPr>
                <w:rFonts w:cs="Arial"/>
                <w:b/>
                <w:sz w:val="18"/>
                <w:lang w:eastAsia="zh-CN"/>
              </w:rPr>
              <w:t xml:space="preserve"> </w:t>
            </w:r>
            <w:r w:rsidR="00E20852" w:rsidRPr="00EA4E3A">
              <w:rPr>
                <w:rFonts w:cs="Arial"/>
                <w:b/>
                <w:position w:val="-10"/>
                <w:sz w:val="18"/>
                <w:lang w:eastAsia="x-none"/>
              </w:rPr>
              <w:object w:dxaOrig="700" w:dyaOrig="340" w14:anchorId="4711A471">
                <v:shape id="_x0000_i2870" type="#_x0000_t75" style="width:31.8pt;height:15.05pt" o:ole="">
                  <v:imagedata r:id="rId3011" o:title=""/>
                </v:shape>
                <o:OLEObject Type="Embed" ProgID="Equation.3" ShapeID="_x0000_i2870" DrawAspect="Content" ObjectID="_1685802901" r:id="rId3012"/>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605DB40D"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0ADE5DB8">
                <v:shape id="_x0000_i2871" type="#_x0000_t75" style="width:57.75pt;height:15.05pt" o:ole="">
                  <v:imagedata r:id="rId2942" o:title=""/>
                </v:shape>
                <o:OLEObject Type="Embed" ProgID="Equation.3" ShapeID="_x0000_i2871" DrawAspect="Content" ObjectID="_1685802902" r:id="rId3013"/>
              </w:object>
            </w:r>
          </w:p>
        </w:tc>
        <w:tc>
          <w:tcPr>
            <w:tcW w:w="0" w:type="auto"/>
            <w:tcBorders>
              <w:top w:val="single" w:sz="4" w:space="0" w:color="auto"/>
              <w:left w:val="single" w:sz="4" w:space="0" w:color="auto"/>
              <w:bottom w:val="single" w:sz="4" w:space="0" w:color="auto"/>
              <w:right w:val="single" w:sz="4" w:space="0" w:color="auto"/>
            </w:tcBorders>
            <w:vAlign w:val="center"/>
          </w:tcPr>
          <w:p w14:paraId="05D15189"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0FBE0715">
                <v:shape id="_x0000_i2872" type="#_x0000_t75" style="width:59.45pt;height:15.05pt" o:ole="">
                  <v:imagedata r:id="rId2944" o:title=""/>
                </v:shape>
                <o:OLEObject Type="Embed" ProgID="Equation.3" ShapeID="_x0000_i2872" DrawAspect="Content" ObjectID="_1685802903" r:id="rId3014"/>
              </w:object>
            </w:r>
          </w:p>
        </w:tc>
        <w:tc>
          <w:tcPr>
            <w:tcW w:w="0" w:type="auto"/>
            <w:tcBorders>
              <w:top w:val="single" w:sz="4" w:space="0" w:color="auto"/>
              <w:left w:val="single" w:sz="4" w:space="0" w:color="auto"/>
              <w:bottom w:val="single" w:sz="4" w:space="0" w:color="auto"/>
              <w:right w:val="single" w:sz="4" w:space="0" w:color="auto"/>
            </w:tcBorders>
            <w:vAlign w:val="center"/>
          </w:tcPr>
          <w:p w14:paraId="4A319D15"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w14:anchorId="08225CB1">
                <v:shape id="_x0000_i2873" type="#_x0000_t75" style="width:84.55pt;height:20.95pt" o:ole="">
                  <v:imagedata r:id="rId3015" o:title=""/>
                </v:shape>
                <o:OLEObject Type="Embed" ProgID="Equation.DSMT4" ShapeID="_x0000_i2873" DrawAspect="Content" ObjectID="_1685802904" r:id="rId3016"/>
              </w:object>
            </w:r>
          </w:p>
        </w:tc>
      </w:tr>
      <w:tr w:rsidR="00E20852" w:rsidRPr="00EA4E3A" w14:paraId="494EC60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530D87A1" w14:textId="77777777"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9190E9E" w14:textId="77777777"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w14:anchorId="294A9E49">
                <v:shape id="_x0000_i2874" type="#_x0000_t75" style="width:29.3pt;height:15.05pt" o:ole="">
                  <v:imagedata r:id="rId3017" o:title=""/>
                </v:shape>
                <o:OLEObject Type="Embed" ProgID="Equation.3" ShapeID="_x0000_i2874" DrawAspect="Content" ObjectID="_1685802905" r:id="rId3018"/>
              </w:object>
            </w:r>
          </w:p>
        </w:tc>
        <w:tc>
          <w:tcPr>
            <w:tcW w:w="0" w:type="auto"/>
            <w:tcBorders>
              <w:top w:val="single" w:sz="4" w:space="0" w:color="auto"/>
              <w:left w:val="single" w:sz="4" w:space="0" w:color="auto"/>
              <w:bottom w:val="single" w:sz="4" w:space="0" w:color="auto"/>
              <w:right w:val="single" w:sz="4" w:space="0" w:color="auto"/>
            </w:tcBorders>
            <w:vAlign w:val="center"/>
          </w:tcPr>
          <w:p w14:paraId="6152A926" w14:textId="77777777"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w14:anchorId="2EA721E6">
                <v:shape id="_x0000_i2875" type="#_x0000_t75" style="width:57.75pt;height:15.05pt" o:ole="">
                  <v:imagedata r:id="rId2942" o:title=""/>
                </v:shape>
                <o:OLEObject Type="Embed" ProgID="Equation.3" ShapeID="_x0000_i2875" DrawAspect="Content" ObjectID="_1685802906" r:id="rId3019"/>
              </w:object>
            </w:r>
          </w:p>
        </w:tc>
        <w:tc>
          <w:tcPr>
            <w:tcW w:w="0" w:type="auto"/>
            <w:tcBorders>
              <w:top w:val="single" w:sz="4" w:space="0" w:color="auto"/>
              <w:left w:val="single" w:sz="4" w:space="0" w:color="auto"/>
              <w:bottom w:val="single" w:sz="4" w:space="0" w:color="auto"/>
              <w:right w:val="single" w:sz="4" w:space="0" w:color="auto"/>
            </w:tcBorders>
            <w:vAlign w:val="center"/>
          </w:tcPr>
          <w:p w14:paraId="3B300A45" w14:textId="77777777"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D06CF62" w14:textId="77777777" w:rsidR="00E20852" w:rsidRPr="00EA4E3A" w:rsidRDefault="00E20852" w:rsidP="00E20852">
            <w:pPr>
              <w:overflowPunct/>
              <w:autoSpaceDE/>
              <w:autoSpaceDN/>
              <w:adjustRightInd/>
              <w:spacing w:after="0"/>
              <w:jc w:val="center"/>
              <w:textAlignment w:val="auto"/>
            </w:pPr>
            <w:r w:rsidRPr="00EA4E3A">
              <w:rPr>
                <w:position w:val="-16"/>
              </w:rPr>
              <w:object w:dxaOrig="1700" w:dyaOrig="420" w14:anchorId="5CCC440D">
                <v:shape id="_x0000_i2876" type="#_x0000_t75" style="width:84.55pt;height:20.95pt" o:ole="">
                  <v:imagedata r:id="rId3015" o:title=""/>
                </v:shape>
                <o:OLEObject Type="Embed" ProgID="Equation.DSMT4" ShapeID="_x0000_i2876" DrawAspect="Content" ObjectID="_1685802907" r:id="rId3020"/>
              </w:object>
            </w:r>
          </w:p>
        </w:tc>
      </w:tr>
      <w:tr w:rsidR="00113A1A" w:rsidRPr="00EA4E3A" w14:paraId="3C470D25"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E0FFC2B" w14:textId="77777777"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649E099" w14:textId="77777777"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14:anchorId="235B9C36" wp14:editId="0C849644">
                  <wp:extent cx="457200" cy="190500"/>
                  <wp:effectExtent l="0" t="0" r="0" b="0"/>
                  <wp:docPr id="3201" name="Picture 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B3A4BD7"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55856F97">
                <v:shape id="_x0000_i2877" type="#_x0000_t75" style="width:57.75pt;height:15.05pt" o:ole="">
                  <v:imagedata r:id="rId2942" o:title=""/>
                </v:shape>
                <o:OLEObject Type="Embed" ProgID="Equation.3" ShapeID="_x0000_i2877" DrawAspect="Content" ObjectID="_1685802908" r:id="rId3021"/>
              </w:object>
            </w:r>
          </w:p>
        </w:tc>
        <w:tc>
          <w:tcPr>
            <w:tcW w:w="0" w:type="auto"/>
            <w:tcBorders>
              <w:top w:val="single" w:sz="4" w:space="0" w:color="auto"/>
              <w:left w:val="single" w:sz="4" w:space="0" w:color="auto"/>
              <w:bottom w:val="single" w:sz="4" w:space="0" w:color="auto"/>
              <w:right w:val="single" w:sz="4" w:space="0" w:color="auto"/>
            </w:tcBorders>
            <w:vAlign w:val="center"/>
          </w:tcPr>
          <w:p w14:paraId="567C2D21"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7B16D93B">
                <v:shape id="_x0000_i2878" type="#_x0000_t75" style="width:59.45pt;height:15.05pt" o:ole="">
                  <v:imagedata r:id="rId2944" o:title=""/>
                </v:shape>
                <o:OLEObject Type="Embed" ProgID="Equation.3" ShapeID="_x0000_i2878" DrawAspect="Content" ObjectID="_1685802909" r:id="rId3022"/>
              </w:object>
            </w:r>
          </w:p>
        </w:tc>
        <w:tc>
          <w:tcPr>
            <w:tcW w:w="0" w:type="auto"/>
            <w:tcBorders>
              <w:top w:val="single" w:sz="4" w:space="0" w:color="auto"/>
              <w:left w:val="single" w:sz="4" w:space="0" w:color="auto"/>
              <w:bottom w:val="single" w:sz="4" w:space="0" w:color="auto"/>
              <w:right w:val="single" w:sz="4" w:space="0" w:color="auto"/>
            </w:tcBorders>
            <w:vAlign w:val="center"/>
          </w:tcPr>
          <w:p w14:paraId="74DC2367"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w14:anchorId="3698A36C">
                <v:shape id="_x0000_i2879" type="#_x0000_t75" style="width:84.55pt;height:20.95pt" o:ole="">
                  <v:imagedata r:id="rId3023" o:title=""/>
                </v:shape>
                <o:OLEObject Type="Embed" ProgID="Equation.DSMT4" ShapeID="_x0000_i2879" DrawAspect="Content" ObjectID="_1685802910" r:id="rId3024"/>
              </w:object>
            </w:r>
          </w:p>
        </w:tc>
      </w:tr>
      <w:tr w:rsidR="00113A1A" w:rsidRPr="00EA4E3A" w14:paraId="38031640"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0CD01F7C" w14:textId="77777777"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14:paraId="27547FC3" w14:textId="77777777"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14:anchorId="18C22ACC" wp14:editId="6BF08F4D">
                  <wp:extent cx="3571875" cy="600075"/>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14:paraId="6FB619A7" w14:textId="77777777"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14:anchorId="06B669D9" wp14:editId="1F075A76">
                  <wp:extent cx="2667000" cy="466725"/>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3025"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14:paraId="69797561" w14:textId="77777777" w:rsidR="00113A1A" w:rsidRPr="00EA4E3A" w:rsidRDefault="00113A1A" w:rsidP="00D93FBC">
      <w:pPr>
        <w:rPr>
          <w:lang w:val="en-US"/>
        </w:rPr>
      </w:pPr>
    </w:p>
    <w:p w14:paraId="73990C29" w14:textId="77777777" w:rsidR="00113A1A" w:rsidRPr="00EA4E3A" w:rsidRDefault="00113A1A" w:rsidP="00D93FBC">
      <w:pPr>
        <w:pStyle w:val="TH"/>
        <w:rPr>
          <w:lang w:val="en-US"/>
        </w:rPr>
      </w:pPr>
      <w:r w:rsidRPr="00EA4E3A">
        <w:t>Table 7.2.4-1</w:t>
      </w:r>
      <w:r w:rsidRPr="00EA4E3A">
        <w:rPr>
          <w:lang w:val="en-US"/>
        </w:rPr>
        <w:t>5</w:t>
      </w:r>
      <w:r w:rsidRPr="00EA4E3A">
        <w:t xml:space="preserve">: Codebook for </w:t>
      </w:r>
      <w:r w:rsidRPr="00EA4E3A">
        <w:rPr>
          <w:lang w:val="en-US"/>
        </w:rPr>
        <w:t>6</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879"/>
        <w:gridCol w:w="1733"/>
        <w:gridCol w:w="1809"/>
        <w:gridCol w:w="2686"/>
      </w:tblGrid>
      <w:tr w:rsidR="00113A1A" w:rsidRPr="00EA4E3A" w14:paraId="7D55B027"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747FBF"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 xml:space="preserve">6 Layers, </w:t>
            </w:r>
            <w:r w:rsidRPr="00EA4E3A">
              <w:rPr>
                <w:i/>
                <w:sz w:val="18"/>
                <w:lang w:eastAsia="x-none"/>
              </w:rPr>
              <w:t>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14:paraId="6805B3D0"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B53CC57"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8D30F54" w14:textId="77777777"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14:anchorId="78263648" wp14:editId="6CFD6B0E">
                  <wp:extent cx="152400" cy="200025"/>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13FFEEAC" w14:textId="77777777"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14:anchorId="5100DE83" wp14:editId="29652D1F">
                  <wp:extent cx="161925" cy="200025"/>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5C73F833" w14:textId="77777777"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14:paraId="7BD8C82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3DD012FF" w14:textId="77777777"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591B5"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w14:anchorId="2980B676">
                <v:shape id="_x0000_i2880" type="#_x0000_t75" style="width:63.65pt;height:15.05pt" o:ole="">
                  <v:imagedata r:id="rId1964" o:title=""/>
                </v:shape>
                <o:OLEObject Type="Embed" ProgID="Equation.3" ShapeID="_x0000_i2880" DrawAspect="Content" ObjectID="_1685802911" r:id="rId3026"/>
              </w:object>
            </w:r>
          </w:p>
        </w:tc>
        <w:tc>
          <w:tcPr>
            <w:tcW w:w="0" w:type="auto"/>
            <w:tcBorders>
              <w:top w:val="single" w:sz="4" w:space="0" w:color="auto"/>
              <w:left w:val="single" w:sz="4" w:space="0" w:color="auto"/>
              <w:bottom w:val="single" w:sz="4" w:space="0" w:color="auto"/>
              <w:right w:val="single" w:sz="4" w:space="0" w:color="auto"/>
            </w:tcBorders>
            <w:vAlign w:val="center"/>
          </w:tcPr>
          <w:p w14:paraId="2363BB20"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w14:anchorId="49E4892F">
                <v:shape id="_x0000_i2881" type="#_x0000_t75" style="width:67pt;height:15.05pt" o:ole="">
                  <v:imagedata r:id="rId1966" o:title=""/>
                </v:shape>
                <o:OLEObject Type="Embed" ProgID="Equation.3" ShapeID="_x0000_i2881" DrawAspect="Content" ObjectID="_1685802912" r:id="rId302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440E8388"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w14:anchorId="5F6FB261">
                <v:shape id="_x0000_i2882" type="#_x0000_t75" style="width:104.65pt;height:20.95pt" o:ole="">
                  <v:imagedata r:id="rId3028" o:title=""/>
                </v:shape>
                <o:OLEObject Type="Embed" ProgID="Equation.DSMT4" ShapeID="_x0000_i2882" DrawAspect="Content" ObjectID="_1685802913" r:id="rId3029"/>
              </w:object>
            </w:r>
          </w:p>
        </w:tc>
      </w:tr>
      <w:tr w:rsidR="00113A1A" w:rsidRPr="00EA4E3A" w14:paraId="7AADE529"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46827E04"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94C2D"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5B1B1911">
                <v:shape id="_x0000_i2883" type="#_x0000_t75" style="width:57.75pt;height:15.05pt" o:ole="">
                  <v:imagedata r:id="rId2942" o:title=""/>
                </v:shape>
                <o:OLEObject Type="Embed" ProgID="Equation.3" ShapeID="_x0000_i2883" DrawAspect="Content" ObjectID="_1685802914" r:id="rId3030"/>
              </w:object>
            </w:r>
          </w:p>
        </w:tc>
        <w:tc>
          <w:tcPr>
            <w:tcW w:w="0" w:type="auto"/>
            <w:tcBorders>
              <w:top w:val="single" w:sz="4" w:space="0" w:color="auto"/>
              <w:left w:val="single" w:sz="4" w:space="0" w:color="auto"/>
              <w:bottom w:val="single" w:sz="4" w:space="0" w:color="auto"/>
              <w:right w:val="single" w:sz="4" w:space="0" w:color="auto"/>
            </w:tcBorders>
            <w:vAlign w:val="center"/>
          </w:tcPr>
          <w:p w14:paraId="265C2354"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399D753F">
                <v:shape id="_x0000_i2884" type="#_x0000_t75" style="width:59.45pt;height:15.05pt" o:ole="">
                  <v:imagedata r:id="rId2944" o:title=""/>
                </v:shape>
                <o:OLEObject Type="Embed" ProgID="Equation.3" ShapeID="_x0000_i2884" DrawAspect="Content" ObjectID="_1685802915" r:id="rId303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37C42435" w14:textId="77777777"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880" w:dyaOrig="420" w14:anchorId="68A7C415">
                <v:shape id="_x0000_i2885" type="#_x0000_t75" style="width:93.75pt;height:20.95pt" o:ole="">
                  <v:imagedata r:id="rId3032" o:title=""/>
                </v:shape>
                <o:OLEObject Type="Embed" ProgID="Equation.DSMT4" ShapeID="_x0000_i2885" DrawAspect="Content" ObjectID="_1685802916" r:id="rId3033"/>
              </w:object>
            </w:r>
          </w:p>
        </w:tc>
      </w:tr>
      <w:tr w:rsidR="00113A1A" w:rsidRPr="00EA4E3A" w14:paraId="733787F0"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C3D42E9" w14:textId="77777777"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14:paraId="553CEFEF" w14:textId="77777777"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w14:anchorId="071A3D70">
                <v:shape id="_x0000_i2886" type="#_x0000_t75" style="width:327.35pt;height:46.9pt" o:ole="">
                  <v:imagedata r:id="rId3034" o:title=""/>
                </v:shape>
                <o:OLEObject Type="Embed" ProgID="Equation.DSMT4" ShapeID="_x0000_i2886" DrawAspect="Content" ObjectID="_1685802917" r:id="rId3035"/>
              </w:object>
            </w:r>
            <w:r w:rsidRPr="00EA4E3A">
              <w:rPr>
                <w:rFonts w:eastAsia="Calibri"/>
                <w:lang w:val="en-US"/>
              </w:rPr>
              <w:t xml:space="preserve"> 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szCs w:val="21"/>
                <w:lang w:val="en-US"/>
              </w:rPr>
              <w:t xml:space="preserve"> </w:t>
            </w:r>
            <w:r w:rsidRPr="00EA4E3A">
              <w:rPr>
                <w:rFonts w:eastAsia="Calibri"/>
                <w:lang w:val="en-US"/>
              </w:rPr>
              <w:t xml:space="preserve">= </w:t>
            </w:r>
            <w:r w:rsidRPr="00EA4E3A">
              <w:rPr>
                <w:rFonts w:eastAsia="Calibri" w:cs="Consolas"/>
                <w:lang w:val="en-US"/>
              </w:rPr>
              <w:t>2-4</w:t>
            </w:r>
          </w:p>
          <w:p w14:paraId="1DCD9771" w14:textId="77777777" w:rsidR="00113A1A" w:rsidRPr="00EA4E3A" w:rsidRDefault="008B0F02"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ascii="Calibri" w:eastAsia="Calibri" w:hAnsi="Calibri"/>
                <w:noProof/>
                <w:position w:val="-32"/>
                <w:sz w:val="22"/>
                <w:szCs w:val="22"/>
              </w:rPr>
              <w:drawing>
                <wp:inline distT="0" distB="0" distL="0" distR="0" wp14:anchorId="14B3A311" wp14:editId="4A83918D">
                  <wp:extent cx="3095625" cy="466725"/>
                  <wp:effectExtent l="0" t="0" r="0" b="0"/>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3036"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2"/>
                <w:szCs w:val="22"/>
                <w:lang w:val="en-US"/>
              </w:rPr>
              <w:t xml:space="preserve"> </w:t>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xml:space="preserve">= </w:t>
            </w:r>
            <w:r w:rsidR="00113A1A" w:rsidRPr="00EA4E3A">
              <w:rPr>
                <w:rFonts w:eastAsia="Calibri"/>
                <w:szCs w:val="22"/>
                <w:lang w:val="en-US"/>
              </w:rPr>
              <w:t>1</w:t>
            </w:r>
          </w:p>
        </w:tc>
      </w:tr>
    </w:tbl>
    <w:p w14:paraId="346703BD" w14:textId="77777777"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23"/>
        <w:gridCol w:w="1490"/>
        <w:gridCol w:w="1556"/>
        <w:gridCol w:w="2310"/>
      </w:tblGrid>
      <w:tr w:rsidR="00113A1A" w:rsidRPr="00EA4E3A" w14:paraId="050B934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6F0745BF"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P=</w:t>
            </w:r>
            <w:r w:rsidRPr="00EA4E3A">
              <w:rPr>
                <w:rFonts w:cs="Arial"/>
                <w:i/>
                <w:sz w:val="18"/>
                <w:lang w:eastAsia="x-none"/>
              </w:rPr>
              <w:t>12</w:t>
            </w:r>
          </w:p>
        </w:tc>
      </w:tr>
      <w:tr w:rsidR="00113A1A" w:rsidRPr="00EA4E3A" w14:paraId="3F337A9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1E7518"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37EF32F"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8442745" w14:textId="77777777"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14:anchorId="3473A7EA" wp14:editId="53FD7FBE">
                  <wp:extent cx="152400" cy="200025"/>
                  <wp:effectExtent l="0" t="0" r="0" b="0"/>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9A349B2" w14:textId="77777777"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14:anchorId="3F1A7DA8" wp14:editId="76536381">
                  <wp:extent cx="161925" cy="200025"/>
                  <wp:effectExtent l="0" t="0" r="0" b="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4F2461" w14:textId="77777777"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14:paraId="7D167A4B"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4F325DC"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F004070" w14:textId="77777777"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w14:anchorId="781D4505">
                <v:shape id="_x0000_i2887" type="#_x0000_t75" style="width:60.3pt;height:15.05pt" o:ole="">
                  <v:imagedata r:id="rId3037" o:title=""/>
                </v:shape>
                <o:OLEObject Type="Embed" ProgID="Equation.3" ShapeID="_x0000_i2887" DrawAspect="Content" ObjectID="_1685802918" r:id="rId3038"/>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77B4E885"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w14:anchorId="15EDC615">
                <v:shape id="_x0000_i2888" type="#_x0000_t75" style="width:63.65pt;height:15.05pt" o:ole="">
                  <v:imagedata r:id="rId1964" o:title=""/>
                </v:shape>
                <o:OLEObject Type="Embed" ProgID="Equation.3" ShapeID="_x0000_i2888" DrawAspect="Content" ObjectID="_1685802919" r:id="rId3039"/>
              </w:object>
            </w:r>
          </w:p>
        </w:tc>
        <w:tc>
          <w:tcPr>
            <w:tcW w:w="0" w:type="auto"/>
            <w:tcBorders>
              <w:top w:val="single" w:sz="4" w:space="0" w:color="auto"/>
              <w:left w:val="single" w:sz="4" w:space="0" w:color="auto"/>
              <w:bottom w:val="single" w:sz="4" w:space="0" w:color="auto"/>
              <w:right w:val="single" w:sz="4" w:space="0" w:color="auto"/>
            </w:tcBorders>
            <w:vAlign w:val="center"/>
          </w:tcPr>
          <w:p w14:paraId="72491C71"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w14:anchorId="5DD4D171">
                <v:shape id="_x0000_i2889" type="#_x0000_t75" style="width:67pt;height:15.05pt" o:ole="">
                  <v:imagedata r:id="rId1966" o:title=""/>
                </v:shape>
                <o:OLEObject Type="Embed" ProgID="Equation.3" ShapeID="_x0000_i2889" DrawAspect="Content" ObjectID="_1685802920" r:id="rId3040"/>
              </w:object>
            </w:r>
          </w:p>
        </w:tc>
        <w:tc>
          <w:tcPr>
            <w:tcW w:w="0" w:type="auto"/>
            <w:tcBorders>
              <w:top w:val="single" w:sz="4" w:space="0" w:color="auto"/>
              <w:left w:val="single" w:sz="4" w:space="0" w:color="auto"/>
              <w:bottom w:val="single" w:sz="4" w:space="0" w:color="auto"/>
              <w:right w:val="single" w:sz="4" w:space="0" w:color="auto"/>
            </w:tcBorders>
            <w:vAlign w:val="center"/>
          </w:tcPr>
          <w:p w14:paraId="79D50B11"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w14:anchorId="4873D6A2">
                <v:shape id="_x0000_i2890" type="#_x0000_t75" style="width:104.65pt;height:20.95pt" o:ole="">
                  <v:imagedata r:id="rId3041" o:title=""/>
                </v:shape>
                <o:OLEObject Type="Embed" ProgID="Equation.DSMT4" ShapeID="_x0000_i2890" DrawAspect="Content" ObjectID="_1685802921" r:id="rId3042"/>
              </w:object>
            </w:r>
          </w:p>
        </w:tc>
      </w:tr>
      <w:tr w:rsidR="00113A1A" w:rsidRPr="00EA4E3A" w14:paraId="1A366BC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625E7778"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D1A29E8" w14:textId="77777777"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14:anchorId="1EFDE4FD" wp14:editId="0D46731D">
                  <wp:extent cx="733425" cy="190500"/>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C69806"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62BAD1A9">
                <v:shape id="_x0000_i2891" type="#_x0000_t75" style="width:57.75pt;height:15.05pt" o:ole="">
                  <v:imagedata r:id="rId2942" o:title=""/>
                </v:shape>
                <o:OLEObject Type="Embed" ProgID="Equation.3" ShapeID="_x0000_i2891" DrawAspect="Content" ObjectID="_1685802922" r:id="rId3043"/>
              </w:object>
            </w:r>
          </w:p>
        </w:tc>
        <w:tc>
          <w:tcPr>
            <w:tcW w:w="0" w:type="auto"/>
            <w:tcBorders>
              <w:top w:val="single" w:sz="4" w:space="0" w:color="auto"/>
              <w:left w:val="single" w:sz="4" w:space="0" w:color="auto"/>
              <w:bottom w:val="single" w:sz="4" w:space="0" w:color="auto"/>
              <w:right w:val="single" w:sz="4" w:space="0" w:color="auto"/>
            </w:tcBorders>
            <w:vAlign w:val="center"/>
          </w:tcPr>
          <w:p w14:paraId="10C309DB"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340A2E17">
                <v:shape id="_x0000_i2892" type="#_x0000_t75" style="width:59.45pt;height:15.05pt" o:ole="">
                  <v:imagedata r:id="rId2944" o:title=""/>
                </v:shape>
                <o:OLEObject Type="Embed" ProgID="Equation.3" ShapeID="_x0000_i2892" DrawAspect="Content" ObjectID="_1685802923" r:id="rId3044"/>
              </w:object>
            </w:r>
          </w:p>
        </w:tc>
        <w:tc>
          <w:tcPr>
            <w:tcW w:w="0" w:type="auto"/>
            <w:tcBorders>
              <w:top w:val="single" w:sz="4" w:space="0" w:color="auto"/>
              <w:left w:val="single" w:sz="4" w:space="0" w:color="auto"/>
              <w:bottom w:val="single" w:sz="4" w:space="0" w:color="auto"/>
              <w:right w:val="single" w:sz="4" w:space="0" w:color="auto"/>
            </w:tcBorders>
            <w:vAlign w:val="center"/>
          </w:tcPr>
          <w:p w14:paraId="255DCAB6"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w14:anchorId="0596FF34">
                <v:shape id="_x0000_i2893" type="#_x0000_t75" style="width:93.75pt;height:20.95pt" o:ole="">
                  <v:imagedata r:id="rId3045" o:title=""/>
                </v:shape>
                <o:OLEObject Type="Embed" ProgID="Equation.DSMT4" ShapeID="_x0000_i2893" DrawAspect="Content" ObjectID="_1685802924" r:id="rId3046"/>
              </w:object>
            </w:r>
          </w:p>
        </w:tc>
      </w:tr>
      <w:tr w:rsidR="00113A1A" w:rsidRPr="00EA4E3A" w14:paraId="75079B9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4D18BF5"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5F30799" w14:textId="77777777"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14:anchorId="0CC90F03" wp14:editId="1851A482">
                  <wp:extent cx="457200" cy="190500"/>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77715E"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0F20CE78">
                <v:shape id="_x0000_i2894" type="#_x0000_t75" style="width:57.75pt;height:15.05pt" o:ole="">
                  <v:imagedata r:id="rId2942" o:title=""/>
                </v:shape>
                <o:OLEObject Type="Embed" ProgID="Equation.3" ShapeID="_x0000_i2894" DrawAspect="Content" ObjectID="_1685802925" r:id="rId3047"/>
              </w:object>
            </w:r>
          </w:p>
        </w:tc>
        <w:tc>
          <w:tcPr>
            <w:tcW w:w="0" w:type="auto"/>
            <w:tcBorders>
              <w:top w:val="single" w:sz="4" w:space="0" w:color="auto"/>
              <w:left w:val="single" w:sz="4" w:space="0" w:color="auto"/>
              <w:bottom w:val="single" w:sz="4" w:space="0" w:color="auto"/>
              <w:right w:val="single" w:sz="4" w:space="0" w:color="auto"/>
            </w:tcBorders>
            <w:vAlign w:val="center"/>
          </w:tcPr>
          <w:p w14:paraId="7C44F57E"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789D90C1">
                <v:shape id="_x0000_i2895" type="#_x0000_t75" style="width:59.45pt;height:15.05pt" o:ole="">
                  <v:imagedata r:id="rId2944" o:title=""/>
                </v:shape>
                <o:OLEObject Type="Embed" ProgID="Equation.3" ShapeID="_x0000_i2895" DrawAspect="Content" ObjectID="_1685802926" r:id="rId3048"/>
              </w:object>
            </w:r>
          </w:p>
        </w:tc>
        <w:tc>
          <w:tcPr>
            <w:tcW w:w="0" w:type="auto"/>
            <w:tcBorders>
              <w:top w:val="single" w:sz="4" w:space="0" w:color="auto"/>
              <w:left w:val="single" w:sz="4" w:space="0" w:color="auto"/>
              <w:bottom w:val="single" w:sz="4" w:space="0" w:color="auto"/>
              <w:right w:val="single" w:sz="4" w:space="0" w:color="auto"/>
            </w:tcBorders>
            <w:vAlign w:val="center"/>
          </w:tcPr>
          <w:p w14:paraId="7C8AD483"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w14:anchorId="4FC74109">
                <v:shape id="_x0000_i2896" type="#_x0000_t75" style="width:92.95pt;height:20.95pt" o:ole="">
                  <v:imagedata r:id="rId3049" o:title=""/>
                </v:shape>
                <o:OLEObject Type="Embed" ProgID="Equation.DSMT4" ShapeID="_x0000_i2896" DrawAspect="Content" ObjectID="_1685802927" r:id="rId3050"/>
              </w:object>
            </w:r>
          </w:p>
        </w:tc>
      </w:tr>
      <w:tr w:rsidR="00113A1A" w:rsidRPr="00EA4E3A" w14:paraId="7F4EE1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3FE94015" w14:textId="77777777"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24C3713" w14:textId="77777777"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14:anchorId="2A16D91A" wp14:editId="49938453">
                  <wp:extent cx="457200" cy="190500"/>
                  <wp:effectExtent l="0" t="0" r="0" b="0"/>
                  <wp:docPr id="3231" name="Picture 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0E9BEBF"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3B4841BD">
                <v:shape id="_x0000_i2897" type="#_x0000_t75" style="width:57.75pt;height:15.05pt" o:ole="">
                  <v:imagedata r:id="rId2942" o:title=""/>
                </v:shape>
                <o:OLEObject Type="Embed" ProgID="Equation.3" ShapeID="_x0000_i2897" DrawAspect="Content" ObjectID="_1685802928" r:id="rId3051"/>
              </w:object>
            </w:r>
          </w:p>
        </w:tc>
        <w:tc>
          <w:tcPr>
            <w:tcW w:w="0" w:type="auto"/>
            <w:tcBorders>
              <w:top w:val="single" w:sz="4" w:space="0" w:color="auto"/>
              <w:left w:val="single" w:sz="4" w:space="0" w:color="auto"/>
              <w:bottom w:val="single" w:sz="4" w:space="0" w:color="auto"/>
              <w:right w:val="single" w:sz="4" w:space="0" w:color="auto"/>
            </w:tcBorders>
            <w:vAlign w:val="center"/>
          </w:tcPr>
          <w:p w14:paraId="5247A67D"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5E0EC47A">
                <v:shape id="_x0000_i2898" type="#_x0000_t75" style="width:59.45pt;height:15.05pt" o:ole="">
                  <v:imagedata r:id="rId2944" o:title=""/>
                </v:shape>
                <o:OLEObject Type="Embed" ProgID="Equation.3" ShapeID="_x0000_i2898" DrawAspect="Content" ObjectID="_1685802929" r:id="rId3052"/>
              </w:object>
            </w:r>
          </w:p>
        </w:tc>
        <w:tc>
          <w:tcPr>
            <w:tcW w:w="0" w:type="auto"/>
            <w:tcBorders>
              <w:top w:val="single" w:sz="4" w:space="0" w:color="auto"/>
              <w:left w:val="single" w:sz="4" w:space="0" w:color="auto"/>
              <w:bottom w:val="single" w:sz="4" w:space="0" w:color="auto"/>
              <w:right w:val="single" w:sz="4" w:space="0" w:color="auto"/>
            </w:tcBorders>
            <w:vAlign w:val="center"/>
          </w:tcPr>
          <w:p w14:paraId="21CAE20D"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w14:anchorId="77946DD5">
                <v:shape id="_x0000_i2899" type="#_x0000_t75" style="width:92.95pt;height:20.95pt" o:ole="">
                  <v:imagedata r:id="rId3053" o:title=""/>
                </v:shape>
                <o:OLEObject Type="Embed" ProgID="Equation.DSMT4" ShapeID="_x0000_i2899" DrawAspect="Content" ObjectID="_1685802930" r:id="rId3054"/>
              </w:object>
            </w:r>
          </w:p>
        </w:tc>
      </w:tr>
      <w:tr w:rsidR="00113A1A" w:rsidRPr="00EA4E3A" w14:paraId="715E7A2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0409BE0"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9A8A8AF" w14:textId="77777777"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14:anchorId="14468BB4" wp14:editId="716A2DA9">
                  <wp:extent cx="457200"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65BFFE9"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1166B238">
                <v:shape id="_x0000_i2900" type="#_x0000_t75" style="width:57.75pt;height:15.05pt" o:ole="">
                  <v:imagedata r:id="rId2942" o:title=""/>
                </v:shape>
                <o:OLEObject Type="Embed" ProgID="Equation.3" ShapeID="_x0000_i2900" DrawAspect="Content" ObjectID="_1685802931" r:id="rId3055"/>
              </w:object>
            </w:r>
          </w:p>
        </w:tc>
        <w:tc>
          <w:tcPr>
            <w:tcW w:w="0" w:type="auto"/>
            <w:tcBorders>
              <w:top w:val="single" w:sz="4" w:space="0" w:color="auto"/>
              <w:left w:val="single" w:sz="4" w:space="0" w:color="auto"/>
              <w:bottom w:val="single" w:sz="4" w:space="0" w:color="auto"/>
              <w:right w:val="single" w:sz="4" w:space="0" w:color="auto"/>
            </w:tcBorders>
            <w:vAlign w:val="center"/>
          </w:tcPr>
          <w:p w14:paraId="427592A4"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2BCFD1B5">
                <v:shape id="_x0000_i2901" type="#_x0000_t75" style="width:59.45pt;height:15.05pt" o:ole="">
                  <v:imagedata r:id="rId2944" o:title=""/>
                </v:shape>
                <o:OLEObject Type="Embed" ProgID="Equation.3" ShapeID="_x0000_i2901" DrawAspect="Content" ObjectID="_1685802932" r:id="rId3056"/>
              </w:object>
            </w:r>
          </w:p>
        </w:tc>
        <w:tc>
          <w:tcPr>
            <w:tcW w:w="0" w:type="auto"/>
            <w:tcBorders>
              <w:top w:val="single" w:sz="4" w:space="0" w:color="auto"/>
              <w:left w:val="single" w:sz="4" w:space="0" w:color="auto"/>
              <w:bottom w:val="single" w:sz="4" w:space="0" w:color="auto"/>
              <w:right w:val="single" w:sz="4" w:space="0" w:color="auto"/>
            </w:tcBorders>
            <w:vAlign w:val="center"/>
          </w:tcPr>
          <w:p w14:paraId="3387874E"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w14:anchorId="5EACCB8B">
                <v:shape id="_x0000_i2902" type="#_x0000_t75" style="width:84.55pt;height:20.95pt" o:ole="">
                  <v:imagedata r:id="rId3057" o:title=""/>
                </v:shape>
                <o:OLEObject Type="Embed" ProgID="Equation.DSMT4" ShapeID="_x0000_i2902" DrawAspect="Content" ObjectID="_1685802933" r:id="rId3058"/>
              </w:object>
            </w:r>
          </w:p>
        </w:tc>
      </w:tr>
      <w:tr w:rsidR="00113A1A" w:rsidRPr="00EA4E3A" w14:paraId="6A03093F"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507FFFB5" w14:textId="77777777"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598193C0" w14:textId="77777777"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14:anchorId="26097594" wp14:editId="53F07FB0">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B0E1426"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4C5F635F">
                <v:shape id="_x0000_i2903" type="#_x0000_t75" style="width:57.75pt;height:15.05pt" o:ole="">
                  <v:imagedata r:id="rId2942" o:title=""/>
                </v:shape>
                <o:OLEObject Type="Embed" ProgID="Equation.3" ShapeID="_x0000_i2903" DrawAspect="Content" ObjectID="_1685802934" r:id="rId3059"/>
              </w:object>
            </w:r>
          </w:p>
        </w:tc>
        <w:tc>
          <w:tcPr>
            <w:tcW w:w="0" w:type="auto"/>
            <w:tcBorders>
              <w:top w:val="single" w:sz="4" w:space="0" w:color="auto"/>
              <w:left w:val="single" w:sz="4" w:space="0" w:color="auto"/>
              <w:bottom w:val="single" w:sz="4" w:space="0" w:color="auto"/>
              <w:right w:val="single" w:sz="4" w:space="0" w:color="auto"/>
            </w:tcBorders>
            <w:vAlign w:val="center"/>
          </w:tcPr>
          <w:p w14:paraId="4627E91F"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02740497">
                <v:shape id="_x0000_i2904" type="#_x0000_t75" style="width:59.45pt;height:15.05pt" o:ole="">
                  <v:imagedata r:id="rId2944" o:title=""/>
                </v:shape>
                <o:OLEObject Type="Embed" ProgID="Equation.3" ShapeID="_x0000_i2904" DrawAspect="Content" ObjectID="_1685802935" r:id="rId3060"/>
              </w:object>
            </w:r>
          </w:p>
        </w:tc>
        <w:tc>
          <w:tcPr>
            <w:tcW w:w="0" w:type="auto"/>
            <w:tcBorders>
              <w:top w:val="single" w:sz="4" w:space="0" w:color="auto"/>
              <w:left w:val="single" w:sz="4" w:space="0" w:color="auto"/>
              <w:bottom w:val="single" w:sz="4" w:space="0" w:color="auto"/>
              <w:right w:val="single" w:sz="4" w:space="0" w:color="auto"/>
            </w:tcBorders>
            <w:vAlign w:val="center"/>
          </w:tcPr>
          <w:p w14:paraId="042712A5"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w14:anchorId="37E0B680">
                <v:shape id="_x0000_i2905" type="#_x0000_t75" style="width:84.55pt;height:20.95pt" o:ole="">
                  <v:imagedata r:id="rId3061" o:title=""/>
                </v:shape>
                <o:OLEObject Type="Embed" ProgID="Equation.DSMT4" ShapeID="_x0000_i2905" DrawAspect="Content" ObjectID="_1685802936" r:id="rId3062"/>
              </w:object>
            </w:r>
          </w:p>
        </w:tc>
      </w:tr>
      <w:tr w:rsidR="00113A1A" w:rsidRPr="00EA4E3A" w14:paraId="32B4940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186B6C4" w14:textId="77777777"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14:paraId="781E40DC" w14:textId="77777777"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w14:anchorId="42C61555">
                <v:shape id="_x0000_i2906" type="#_x0000_t75" style="width:327.35pt;height:46.9pt" o:ole="">
                  <v:imagedata r:id="rId3034" o:title=""/>
                </v:shape>
                <o:OLEObject Type="Embed" ProgID="Equation.DSMT4" ShapeID="_x0000_i2906" DrawAspect="Content" ObjectID="_1685802937" r:id="rId3063"/>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14:paraId="3BAB38F3" w14:textId="77777777"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14:anchorId="442D3DA3" wp14:editId="16A2754D">
                  <wp:extent cx="3095625" cy="46672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3064"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14:paraId="549F8A89" w14:textId="77777777"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61"/>
        <w:gridCol w:w="1490"/>
        <w:gridCol w:w="1556"/>
        <w:gridCol w:w="2310"/>
      </w:tblGrid>
      <w:tr w:rsidR="00113A1A" w:rsidRPr="00EA4E3A" w14:paraId="1E33E24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7929A3E" w14:textId="77777777"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w:t>
            </w:r>
            <w:r w:rsidR="00DA33F5" w:rsidRPr="00EA4E3A">
              <w:rPr>
                <w:position w:val="-10"/>
              </w:rPr>
              <w:object w:dxaOrig="1680" w:dyaOrig="300" w14:anchorId="717AD1B4">
                <v:shape id="_x0000_i2907" type="#_x0000_t75" style="width:83.7pt;height:15.05pt" o:ole="">
                  <v:imagedata r:id="rId3065" o:title=""/>
                </v:shape>
                <o:OLEObject Type="Embed" ProgID="Equation.3" ShapeID="_x0000_i2907" DrawAspect="Content" ObjectID="_1685802938" r:id="rId3066"/>
              </w:object>
            </w:r>
          </w:p>
        </w:tc>
      </w:tr>
      <w:tr w:rsidR="00113A1A" w:rsidRPr="00EA4E3A" w14:paraId="06101C0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7CF957"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764AE2"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23967E" w14:textId="77777777"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14:anchorId="0FCBD237" wp14:editId="194C4A25">
                  <wp:extent cx="152400" cy="200025"/>
                  <wp:effectExtent l="0" t="0" r="0"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1514A2B" w14:textId="77777777"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14:anchorId="1EC52FD5" wp14:editId="0DC8AF4F">
                  <wp:extent cx="161925" cy="200025"/>
                  <wp:effectExtent l="0" t="0" r="0" b="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56975120" w14:textId="77777777"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14:paraId="489B7982"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3311205A" w14:textId="77777777"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312D950" w14:textId="77777777"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340" w:dyaOrig="340" w14:anchorId="66FA34A0">
                <v:shape id="_x0000_i2908" type="#_x0000_t75" style="width:67pt;height:17.6pt" o:ole="">
                  <v:imagedata r:id="rId3067" o:title=""/>
                </v:shape>
                <o:OLEObject Type="Embed" ProgID="Equation.3" ShapeID="_x0000_i2908" DrawAspect="Content" ObjectID="_1685802939" r:id="rId3068"/>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7527A9E0" w14:textId="77777777"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w14:anchorId="27C1D08B">
                <v:shape id="_x0000_i2909" type="#_x0000_t75" style="width:63.65pt;height:15.05pt" o:ole="">
                  <v:imagedata r:id="rId1964" o:title=""/>
                </v:shape>
                <o:OLEObject Type="Embed" ProgID="Equation.3" ShapeID="_x0000_i2909" DrawAspect="Content" ObjectID="_1685802940" r:id="rId3069"/>
              </w:object>
            </w:r>
          </w:p>
        </w:tc>
        <w:tc>
          <w:tcPr>
            <w:tcW w:w="0" w:type="auto"/>
            <w:tcBorders>
              <w:top w:val="single" w:sz="4" w:space="0" w:color="auto"/>
              <w:left w:val="single" w:sz="4" w:space="0" w:color="auto"/>
              <w:bottom w:val="single" w:sz="4" w:space="0" w:color="auto"/>
              <w:right w:val="single" w:sz="4" w:space="0" w:color="auto"/>
            </w:tcBorders>
            <w:vAlign w:val="center"/>
          </w:tcPr>
          <w:p w14:paraId="0DACF216" w14:textId="77777777"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w14:anchorId="516A25FC">
                <v:shape id="_x0000_i2910" type="#_x0000_t75" style="width:67pt;height:15.05pt" o:ole="">
                  <v:imagedata r:id="rId1966" o:title=""/>
                </v:shape>
                <o:OLEObject Type="Embed" ProgID="Equation.3" ShapeID="_x0000_i2910" DrawAspect="Content" ObjectID="_1685802941" r:id="rId3070"/>
              </w:object>
            </w:r>
          </w:p>
        </w:tc>
        <w:tc>
          <w:tcPr>
            <w:tcW w:w="0" w:type="auto"/>
            <w:tcBorders>
              <w:top w:val="single" w:sz="4" w:space="0" w:color="auto"/>
              <w:left w:val="single" w:sz="4" w:space="0" w:color="auto"/>
              <w:bottom w:val="single" w:sz="4" w:space="0" w:color="auto"/>
              <w:right w:val="single" w:sz="4" w:space="0" w:color="auto"/>
            </w:tcBorders>
            <w:vAlign w:val="center"/>
          </w:tcPr>
          <w:p w14:paraId="3ECFE546" w14:textId="77777777"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w14:anchorId="704004F1">
                <v:shape id="_x0000_i2911" type="#_x0000_t75" style="width:104.65pt;height:20.95pt" o:ole="">
                  <v:imagedata r:id="rId3071" o:title=""/>
                </v:shape>
                <o:OLEObject Type="Embed" ProgID="Equation.DSMT4" ShapeID="_x0000_i2911" DrawAspect="Content" ObjectID="_1685802942" r:id="rId3072"/>
              </w:object>
            </w:r>
          </w:p>
        </w:tc>
      </w:tr>
      <w:tr w:rsidR="00601D1F" w:rsidRPr="00EA4E3A" w14:paraId="329C888F"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0F914A38" w14:textId="77777777"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53D8FF97" w14:textId="77777777"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w14:anchorId="630A8DEE">
                <v:shape id="_x0000_i2912" type="#_x0000_t75" style="width:33.5pt;height:17.6pt" o:ole="">
                  <v:imagedata r:id="rId3073" o:title=""/>
                </v:shape>
                <o:OLEObject Type="Embed" ProgID="Equation.3" ShapeID="_x0000_i2912" DrawAspect="Content" ObjectID="_1685802943" r:id="rId3074"/>
              </w:object>
            </w:r>
          </w:p>
        </w:tc>
        <w:tc>
          <w:tcPr>
            <w:tcW w:w="0" w:type="auto"/>
            <w:tcBorders>
              <w:top w:val="single" w:sz="4" w:space="0" w:color="auto"/>
              <w:left w:val="single" w:sz="4" w:space="0" w:color="auto"/>
              <w:bottom w:val="single" w:sz="4" w:space="0" w:color="auto"/>
              <w:right w:val="single" w:sz="4" w:space="0" w:color="auto"/>
            </w:tcBorders>
            <w:vAlign w:val="center"/>
          </w:tcPr>
          <w:p w14:paraId="46D21501" w14:textId="77777777"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w14:anchorId="26F3D162">
                <v:shape id="_x0000_i2913" type="#_x0000_t75" style="width:63.65pt;height:15.05pt" o:ole="">
                  <v:imagedata r:id="rId1964" o:title=""/>
                </v:shape>
                <o:OLEObject Type="Embed" ProgID="Equation.3" ShapeID="_x0000_i2913" DrawAspect="Content" ObjectID="_1685802944" r:id="rId3075"/>
              </w:object>
            </w:r>
          </w:p>
        </w:tc>
        <w:tc>
          <w:tcPr>
            <w:tcW w:w="0" w:type="auto"/>
            <w:tcBorders>
              <w:top w:val="single" w:sz="4" w:space="0" w:color="auto"/>
              <w:left w:val="single" w:sz="4" w:space="0" w:color="auto"/>
              <w:bottom w:val="single" w:sz="4" w:space="0" w:color="auto"/>
              <w:right w:val="single" w:sz="4" w:space="0" w:color="auto"/>
            </w:tcBorders>
            <w:vAlign w:val="center"/>
          </w:tcPr>
          <w:p w14:paraId="047C9657" w14:textId="77777777"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AA04C51" w14:textId="77777777"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w14:anchorId="72B461FB">
                <v:shape id="_x0000_i2914" type="#_x0000_t75" style="width:103pt;height:20.95pt" o:ole="">
                  <v:imagedata r:id="rId3076" o:title=""/>
                </v:shape>
                <o:OLEObject Type="Embed" ProgID="Equation.3" ShapeID="_x0000_i2914" DrawAspect="Content" ObjectID="_1685802945" r:id="rId3077"/>
              </w:object>
            </w:r>
          </w:p>
        </w:tc>
      </w:tr>
      <w:tr w:rsidR="00113A1A" w:rsidRPr="00EA4E3A" w14:paraId="72E5DD71"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A2F9437"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E55D9A5" w14:textId="77777777"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14:anchorId="0D1FE208" wp14:editId="1B2F0C86">
                  <wp:extent cx="733425"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E8B7CB6"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77002C52">
                <v:shape id="_x0000_i2915" type="#_x0000_t75" style="width:57.75pt;height:15.05pt" o:ole="">
                  <v:imagedata r:id="rId2942" o:title=""/>
                </v:shape>
                <o:OLEObject Type="Embed" ProgID="Equation.3" ShapeID="_x0000_i2915" DrawAspect="Content" ObjectID="_1685802946" r:id="rId3078"/>
              </w:object>
            </w:r>
          </w:p>
        </w:tc>
        <w:tc>
          <w:tcPr>
            <w:tcW w:w="0" w:type="auto"/>
            <w:tcBorders>
              <w:top w:val="single" w:sz="4" w:space="0" w:color="auto"/>
              <w:left w:val="single" w:sz="4" w:space="0" w:color="auto"/>
              <w:bottom w:val="single" w:sz="4" w:space="0" w:color="auto"/>
              <w:right w:val="single" w:sz="4" w:space="0" w:color="auto"/>
            </w:tcBorders>
            <w:vAlign w:val="center"/>
          </w:tcPr>
          <w:p w14:paraId="583C2FED"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5CB1361B">
                <v:shape id="_x0000_i2916" type="#_x0000_t75" style="width:59.45pt;height:15.05pt" o:ole="">
                  <v:imagedata r:id="rId2944" o:title=""/>
                </v:shape>
                <o:OLEObject Type="Embed" ProgID="Equation.3" ShapeID="_x0000_i2916" DrawAspect="Content" ObjectID="_1685802947" r:id="rId3079"/>
              </w:object>
            </w:r>
          </w:p>
        </w:tc>
        <w:tc>
          <w:tcPr>
            <w:tcW w:w="0" w:type="auto"/>
            <w:tcBorders>
              <w:top w:val="single" w:sz="4" w:space="0" w:color="auto"/>
              <w:left w:val="single" w:sz="4" w:space="0" w:color="auto"/>
              <w:bottom w:val="single" w:sz="4" w:space="0" w:color="auto"/>
              <w:right w:val="single" w:sz="4" w:space="0" w:color="auto"/>
            </w:tcBorders>
            <w:vAlign w:val="center"/>
          </w:tcPr>
          <w:p w14:paraId="180780D3"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w14:anchorId="15758E71">
                <v:shape id="_x0000_i2917" type="#_x0000_t75" style="width:93.75pt;height:20.95pt" o:ole="">
                  <v:imagedata r:id="rId3080" o:title=""/>
                </v:shape>
                <o:OLEObject Type="Embed" ProgID="Equation.DSMT4" ShapeID="_x0000_i2917" DrawAspect="Content" ObjectID="_1685802948" r:id="rId3081"/>
              </w:object>
            </w:r>
          </w:p>
        </w:tc>
      </w:tr>
      <w:tr w:rsidR="00113A1A" w:rsidRPr="00EA4E3A" w14:paraId="394EDC5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76D1A21"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2F905B5A" w14:textId="77777777"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14:anchorId="59E6365A" wp14:editId="6FC00876">
                  <wp:extent cx="457200" cy="190500"/>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00D4CCF"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35119B0B">
                <v:shape id="_x0000_i2918" type="#_x0000_t75" style="width:57.75pt;height:15.05pt" o:ole="">
                  <v:imagedata r:id="rId2942" o:title=""/>
                </v:shape>
                <o:OLEObject Type="Embed" ProgID="Equation.3" ShapeID="_x0000_i2918" DrawAspect="Content" ObjectID="_1685802949" r:id="rId3082"/>
              </w:object>
            </w:r>
          </w:p>
        </w:tc>
        <w:tc>
          <w:tcPr>
            <w:tcW w:w="0" w:type="auto"/>
            <w:tcBorders>
              <w:top w:val="single" w:sz="4" w:space="0" w:color="auto"/>
              <w:left w:val="single" w:sz="4" w:space="0" w:color="auto"/>
              <w:bottom w:val="single" w:sz="4" w:space="0" w:color="auto"/>
              <w:right w:val="single" w:sz="4" w:space="0" w:color="auto"/>
            </w:tcBorders>
            <w:vAlign w:val="center"/>
          </w:tcPr>
          <w:p w14:paraId="2948751F"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7F75B85A">
                <v:shape id="_x0000_i2919" type="#_x0000_t75" style="width:59.45pt;height:15.05pt" o:ole="">
                  <v:imagedata r:id="rId2944" o:title=""/>
                </v:shape>
                <o:OLEObject Type="Embed" ProgID="Equation.3" ShapeID="_x0000_i2919" DrawAspect="Content" ObjectID="_1685802950" r:id="rId3083"/>
              </w:object>
            </w:r>
          </w:p>
        </w:tc>
        <w:tc>
          <w:tcPr>
            <w:tcW w:w="0" w:type="auto"/>
            <w:tcBorders>
              <w:top w:val="single" w:sz="4" w:space="0" w:color="auto"/>
              <w:left w:val="single" w:sz="4" w:space="0" w:color="auto"/>
              <w:bottom w:val="single" w:sz="4" w:space="0" w:color="auto"/>
              <w:right w:val="single" w:sz="4" w:space="0" w:color="auto"/>
            </w:tcBorders>
            <w:vAlign w:val="center"/>
          </w:tcPr>
          <w:p w14:paraId="5BC1EA85"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w14:anchorId="622E6036">
                <v:shape id="_x0000_i2920" type="#_x0000_t75" style="width:92.95pt;height:20.95pt" o:ole="">
                  <v:imagedata r:id="rId3084" o:title=""/>
                </v:shape>
                <o:OLEObject Type="Embed" ProgID="Equation.DSMT4" ShapeID="_x0000_i2920" DrawAspect="Content" ObjectID="_1685802951" r:id="rId3085"/>
              </w:object>
            </w:r>
          </w:p>
        </w:tc>
      </w:tr>
      <w:tr w:rsidR="00113A1A" w:rsidRPr="00EA4E3A" w14:paraId="043FABB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168B2C7" w14:textId="77777777"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89F51B6" w14:textId="77777777"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14:anchorId="282DD9DA" wp14:editId="020B38B2">
                  <wp:extent cx="457200" cy="19050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30E8FA8"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038AB67F">
                <v:shape id="_x0000_i2921" type="#_x0000_t75" style="width:57.75pt;height:15.05pt" o:ole="">
                  <v:imagedata r:id="rId2942" o:title=""/>
                </v:shape>
                <o:OLEObject Type="Embed" ProgID="Equation.3" ShapeID="_x0000_i2921" DrawAspect="Content" ObjectID="_1685802952" r:id="rId3086"/>
              </w:object>
            </w:r>
          </w:p>
        </w:tc>
        <w:tc>
          <w:tcPr>
            <w:tcW w:w="0" w:type="auto"/>
            <w:tcBorders>
              <w:top w:val="single" w:sz="4" w:space="0" w:color="auto"/>
              <w:left w:val="single" w:sz="4" w:space="0" w:color="auto"/>
              <w:bottom w:val="single" w:sz="4" w:space="0" w:color="auto"/>
              <w:right w:val="single" w:sz="4" w:space="0" w:color="auto"/>
            </w:tcBorders>
            <w:vAlign w:val="center"/>
          </w:tcPr>
          <w:p w14:paraId="00A9E006"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7B87D198">
                <v:shape id="_x0000_i2922" type="#_x0000_t75" style="width:59.45pt;height:15.05pt" o:ole="">
                  <v:imagedata r:id="rId2944" o:title=""/>
                </v:shape>
                <o:OLEObject Type="Embed" ProgID="Equation.3" ShapeID="_x0000_i2922" DrawAspect="Content" ObjectID="_1685802953" r:id="rId3087"/>
              </w:object>
            </w:r>
          </w:p>
        </w:tc>
        <w:tc>
          <w:tcPr>
            <w:tcW w:w="0" w:type="auto"/>
            <w:tcBorders>
              <w:top w:val="single" w:sz="4" w:space="0" w:color="auto"/>
              <w:left w:val="single" w:sz="4" w:space="0" w:color="auto"/>
              <w:bottom w:val="single" w:sz="4" w:space="0" w:color="auto"/>
              <w:right w:val="single" w:sz="4" w:space="0" w:color="auto"/>
            </w:tcBorders>
            <w:vAlign w:val="center"/>
          </w:tcPr>
          <w:p w14:paraId="1003FE4E"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w14:anchorId="2480B28A">
                <v:shape id="_x0000_i2923" type="#_x0000_t75" style="width:92.95pt;height:20.95pt" o:ole="">
                  <v:imagedata r:id="rId3088" o:title=""/>
                </v:shape>
                <o:OLEObject Type="Embed" ProgID="Equation.DSMT4" ShapeID="_x0000_i2923" DrawAspect="Content" ObjectID="_1685802954" r:id="rId3089"/>
              </w:object>
            </w:r>
          </w:p>
        </w:tc>
      </w:tr>
      <w:tr w:rsidR="00113A1A" w:rsidRPr="00EA4E3A" w14:paraId="376A0FA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9AA4A81"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4F9049A" w14:textId="77777777"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w14:anchorId="784E2C46">
                <v:shape id="_x0000_i2924" type="#_x0000_t75" style="width:39.35pt;height:16.75pt" o:ole="">
                  <v:imagedata r:id="rId3009" o:title=""/>
                </v:shape>
                <o:OLEObject Type="Embed" ProgID="Equation.3" ShapeID="_x0000_i2924" DrawAspect="Content" ObjectID="_1685802955" r:id="rId3090"/>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w14:anchorId="6A0578F5">
                <v:shape id="_x0000_i2925" type="#_x0000_t75" style="width:31.8pt;height:15.05pt" o:ole="">
                  <v:imagedata r:id="rId3011" o:title=""/>
                </v:shape>
                <o:OLEObject Type="Embed" ProgID="Equation.3" ShapeID="_x0000_i2925" DrawAspect="Content" ObjectID="_1685802956" r:id="rId309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0325FF3"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6EFE2ED6">
                <v:shape id="_x0000_i2926" type="#_x0000_t75" style="width:57.75pt;height:15.05pt" o:ole="">
                  <v:imagedata r:id="rId2942" o:title=""/>
                </v:shape>
                <o:OLEObject Type="Embed" ProgID="Equation.3" ShapeID="_x0000_i2926" DrawAspect="Content" ObjectID="_1685802957" r:id="rId3092"/>
              </w:object>
            </w:r>
          </w:p>
        </w:tc>
        <w:tc>
          <w:tcPr>
            <w:tcW w:w="0" w:type="auto"/>
            <w:tcBorders>
              <w:top w:val="single" w:sz="4" w:space="0" w:color="auto"/>
              <w:left w:val="single" w:sz="4" w:space="0" w:color="auto"/>
              <w:bottom w:val="single" w:sz="4" w:space="0" w:color="auto"/>
              <w:right w:val="single" w:sz="4" w:space="0" w:color="auto"/>
            </w:tcBorders>
            <w:vAlign w:val="center"/>
          </w:tcPr>
          <w:p w14:paraId="3797C0DC"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2857ADCC">
                <v:shape id="_x0000_i2927" type="#_x0000_t75" style="width:59.45pt;height:15.05pt" o:ole="">
                  <v:imagedata r:id="rId2944" o:title=""/>
                </v:shape>
                <o:OLEObject Type="Embed" ProgID="Equation.3" ShapeID="_x0000_i2927" DrawAspect="Content" ObjectID="_1685802958" r:id="rId3093"/>
              </w:object>
            </w:r>
          </w:p>
        </w:tc>
        <w:tc>
          <w:tcPr>
            <w:tcW w:w="0" w:type="auto"/>
            <w:tcBorders>
              <w:top w:val="single" w:sz="4" w:space="0" w:color="auto"/>
              <w:left w:val="single" w:sz="4" w:space="0" w:color="auto"/>
              <w:bottom w:val="single" w:sz="4" w:space="0" w:color="auto"/>
              <w:right w:val="single" w:sz="4" w:space="0" w:color="auto"/>
            </w:tcBorders>
            <w:vAlign w:val="center"/>
          </w:tcPr>
          <w:p w14:paraId="53CE9655"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w14:anchorId="46B32DDF">
                <v:shape id="_x0000_i2928" type="#_x0000_t75" style="width:84.55pt;height:20.95pt" o:ole="">
                  <v:imagedata r:id="rId3094" o:title=""/>
                </v:shape>
                <o:OLEObject Type="Embed" ProgID="Equation.DSMT4" ShapeID="_x0000_i2928" DrawAspect="Content" ObjectID="_1685802959" r:id="rId3095"/>
              </w:object>
            </w:r>
          </w:p>
        </w:tc>
      </w:tr>
      <w:tr w:rsidR="00E20852" w:rsidRPr="00EA4E3A" w14:paraId="69AC3DCD"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AE6314E" w14:textId="77777777"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BFE88C6" w14:textId="77777777"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w14:anchorId="62F397C8">
                <v:shape id="_x0000_i2929" type="#_x0000_t75" style="width:29.3pt;height:15.05pt" o:ole="">
                  <v:imagedata r:id="rId3096" o:title=""/>
                </v:shape>
                <o:OLEObject Type="Embed" ProgID="Equation.3" ShapeID="_x0000_i2929" DrawAspect="Content" ObjectID="_1685802960" r:id="rId3097"/>
              </w:object>
            </w:r>
          </w:p>
        </w:tc>
        <w:tc>
          <w:tcPr>
            <w:tcW w:w="0" w:type="auto"/>
            <w:tcBorders>
              <w:top w:val="single" w:sz="4" w:space="0" w:color="auto"/>
              <w:left w:val="single" w:sz="4" w:space="0" w:color="auto"/>
              <w:bottom w:val="single" w:sz="4" w:space="0" w:color="auto"/>
              <w:right w:val="single" w:sz="4" w:space="0" w:color="auto"/>
            </w:tcBorders>
            <w:vAlign w:val="center"/>
          </w:tcPr>
          <w:p w14:paraId="1ED2157C" w14:textId="77777777"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w14:anchorId="3612B058">
                <v:shape id="_x0000_i2930" type="#_x0000_t75" style="width:57.75pt;height:15.05pt" o:ole="">
                  <v:imagedata r:id="rId2942" o:title=""/>
                </v:shape>
                <o:OLEObject Type="Embed" ProgID="Equation.3" ShapeID="_x0000_i2930" DrawAspect="Content" ObjectID="_1685802961" r:id="rId3098"/>
              </w:object>
            </w:r>
          </w:p>
        </w:tc>
        <w:tc>
          <w:tcPr>
            <w:tcW w:w="0" w:type="auto"/>
            <w:tcBorders>
              <w:top w:val="single" w:sz="4" w:space="0" w:color="auto"/>
              <w:left w:val="single" w:sz="4" w:space="0" w:color="auto"/>
              <w:bottom w:val="single" w:sz="4" w:space="0" w:color="auto"/>
              <w:right w:val="single" w:sz="4" w:space="0" w:color="auto"/>
            </w:tcBorders>
            <w:vAlign w:val="center"/>
          </w:tcPr>
          <w:p w14:paraId="7C8EEBC4" w14:textId="77777777"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1F7C77A" w14:textId="77777777" w:rsidR="00E20852" w:rsidRPr="00EA4E3A" w:rsidRDefault="00E20852" w:rsidP="00E20852">
            <w:pPr>
              <w:overflowPunct/>
              <w:autoSpaceDE/>
              <w:autoSpaceDN/>
              <w:adjustRightInd/>
              <w:spacing w:after="0"/>
              <w:jc w:val="center"/>
              <w:textAlignment w:val="auto"/>
            </w:pPr>
            <w:r w:rsidRPr="00EA4E3A">
              <w:rPr>
                <w:position w:val="-16"/>
              </w:rPr>
              <w:object w:dxaOrig="1700" w:dyaOrig="420" w14:anchorId="0603EDE6">
                <v:shape id="_x0000_i2931" type="#_x0000_t75" style="width:84.55pt;height:20.95pt" o:ole="">
                  <v:imagedata r:id="rId3094" o:title=""/>
                </v:shape>
                <o:OLEObject Type="Embed" ProgID="Equation.DSMT4" ShapeID="_x0000_i2931" DrawAspect="Content" ObjectID="_1685802962" r:id="rId3099"/>
              </w:object>
            </w:r>
          </w:p>
        </w:tc>
      </w:tr>
      <w:tr w:rsidR="00113A1A" w:rsidRPr="00EA4E3A" w14:paraId="1D6D9FC9"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FCBE14E" w14:textId="77777777"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B8F1C2B" w14:textId="77777777"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14:anchorId="5FCA406F" wp14:editId="6D16BEC9">
                  <wp:extent cx="457200" cy="190500"/>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C386540"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1CA20468">
                <v:shape id="_x0000_i2932" type="#_x0000_t75" style="width:57.75pt;height:15.05pt" o:ole="">
                  <v:imagedata r:id="rId2942" o:title=""/>
                </v:shape>
                <o:OLEObject Type="Embed" ProgID="Equation.3" ShapeID="_x0000_i2932" DrawAspect="Content" ObjectID="_1685802963" r:id="rId3100"/>
              </w:object>
            </w:r>
          </w:p>
        </w:tc>
        <w:tc>
          <w:tcPr>
            <w:tcW w:w="0" w:type="auto"/>
            <w:tcBorders>
              <w:top w:val="single" w:sz="4" w:space="0" w:color="auto"/>
              <w:left w:val="single" w:sz="4" w:space="0" w:color="auto"/>
              <w:bottom w:val="single" w:sz="4" w:space="0" w:color="auto"/>
              <w:right w:val="single" w:sz="4" w:space="0" w:color="auto"/>
            </w:tcBorders>
            <w:vAlign w:val="center"/>
          </w:tcPr>
          <w:p w14:paraId="7A913AF6"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0E8FC61A">
                <v:shape id="_x0000_i2933" type="#_x0000_t75" style="width:59.45pt;height:15.05pt" o:ole="">
                  <v:imagedata r:id="rId2944" o:title=""/>
                </v:shape>
                <o:OLEObject Type="Embed" ProgID="Equation.3" ShapeID="_x0000_i2933" DrawAspect="Content" ObjectID="_1685802964" r:id="rId3101"/>
              </w:object>
            </w:r>
          </w:p>
        </w:tc>
        <w:tc>
          <w:tcPr>
            <w:tcW w:w="0" w:type="auto"/>
            <w:tcBorders>
              <w:top w:val="single" w:sz="4" w:space="0" w:color="auto"/>
              <w:left w:val="single" w:sz="4" w:space="0" w:color="auto"/>
              <w:bottom w:val="single" w:sz="4" w:space="0" w:color="auto"/>
              <w:right w:val="single" w:sz="4" w:space="0" w:color="auto"/>
            </w:tcBorders>
            <w:vAlign w:val="center"/>
          </w:tcPr>
          <w:p w14:paraId="308FF318"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w14:anchorId="3CAF8F63">
                <v:shape id="_x0000_i2934" type="#_x0000_t75" style="width:84.55pt;height:20.95pt" o:ole="">
                  <v:imagedata r:id="rId3102" o:title=""/>
                </v:shape>
                <o:OLEObject Type="Embed" ProgID="Equation.DSMT4" ShapeID="_x0000_i2934" DrawAspect="Content" ObjectID="_1685802965" r:id="rId3103"/>
              </w:object>
            </w:r>
          </w:p>
        </w:tc>
      </w:tr>
      <w:tr w:rsidR="00113A1A" w:rsidRPr="00EA4E3A" w14:paraId="45CFEE83"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197A11D" w14:textId="77777777"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14:paraId="010C86C4" w14:textId="77777777"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w14:anchorId="361CAECB">
                <v:shape id="_x0000_i2935" type="#_x0000_t75" style="width:327.35pt;height:46.9pt" o:ole="">
                  <v:imagedata r:id="rId3034" o:title=""/>
                </v:shape>
                <o:OLEObject Type="Embed" ProgID="Equation.DSMT4" ShapeID="_x0000_i2935" DrawAspect="Content" ObjectID="_1685802966" r:id="rId3104"/>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14:paraId="589ACDA4" w14:textId="77777777"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14:anchorId="056A75D2" wp14:editId="6036A51F">
                  <wp:extent cx="3095625" cy="466725"/>
                  <wp:effectExtent l="0" t="0" r="0" b="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0"/>
                          <pic:cNvPicPr>
                            <a:picLocks noChangeAspect="1" noChangeArrowheads="1"/>
                          </pic:cNvPicPr>
                        </pic:nvPicPr>
                        <pic:blipFill>
                          <a:blip r:embed="rId3105"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and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14:paraId="54FDE60A" w14:textId="77777777" w:rsidR="00113A1A" w:rsidRPr="00EA4E3A" w:rsidRDefault="00113A1A" w:rsidP="00D93FBC">
      <w:pPr>
        <w:rPr>
          <w:lang w:val="en-US"/>
        </w:rPr>
      </w:pPr>
    </w:p>
    <w:p w14:paraId="2B6EEE4B" w14:textId="77777777" w:rsidR="00113A1A" w:rsidRPr="00EA4E3A" w:rsidRDefault="00113A1A" w:rsidP="00D93FBC">
      <w:pPr>
        <w:pStyle w:val="TH"/>
        <w:rPr>
          <w:lang w:val="en-US"/>
        </w:rPr>
      </w:pPr>
      <w:r w:rsidRPr="00EA4E3A">
        <w:lastRenderedPageBreak/>
        <w:t>Table 7.2.4-1</w:t>
      </w:r>
      <w:r w:rsidRPr="00EA4E3A">
        <w:rPr>
          <w:lang w:val="en-US"/>
        </w:rPr>
        <w:t>6</w:t>
      </w:r>
      <w:r w:rsidRPr="00EA4E3A">
        <w:t xml:space="preserve">: Codebook for </w:t>
      </w:r>
      <w:r w:rsidRPr="00EA4E3A">
        <w:rPr>
          <w:lang w:val="en-US"/>
        </w:rPr>
        <w:t>7</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726"/>
        <w:gridCol w:w="1713"/>
        <w:gridCol w:w="1788"/>
        <w:gridCol w:w="3404"/>
      </w:tblGrid>
      <w:tr w:rsidR="00113A1A" w:rsidRPr="00EA4E3A" w14:paraId="141B43EE"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9B872DC" w14:textId="77777777" w:rsidR="00113A1A" w:rsidRPr="00EA4E3A" w:rsidRDefault="00113A1A" w:rsidP="00CD70F7">
            <w:pPr>
              <w:pStyle w:val="TAH"/>
              <w:rPr>
                <w:rFonts w:cs="Arial"/>
                <w:lang w:eastAsia="en-US"/>
              </w:rPr>
            </w:pPr>
            <w:r w:rsidRPr="00EA4E3A">
              <w:rPr>
                <w:rFonts w:cs="Arial"/>
                <w:i/>
                <w:lang w:eastAsia="en-US"/>
              </w:rPr>
              <w:t>7 Layers</w:t>
            </w:r>
            <w:r w:rsidRPr="00EA4E3A">
              <w:rPr>
                <w:rFonts w:ascii="Times New Roman" w:hAnsi="Times New Roman"/>
                <w:b w:val="0"/>
                <w:i/>
                <w:lang w:eastAsia="en-US"/>
              </w:rPr>
              <w:t xml:space="preserve"> 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14:paraId="4C16CD1D"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509CB6A" w14:textId="77777777"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3CD8611" w14:textId="77777777" w:rsidR="00113A1A" w:rsidRPr="00EA4E3A" w:rsidRDefault="00113A1A" w:rsidP="00CD70F7">
            <w:pPr>
              <w:pStyle w:val="TAH"/>
              <w:rPr>
                <w:rFonts w:cs="Arial"/>
                <w:lang w:eastAsia="en-US"/>
              </w:rPr>
            </w:pPr>
            <w:r w:rsidRPr="00EA4E3A">
              <w:rPr>
                <w:rFonts w:cs="Arial"/>
                <w:position w:val="-12"/>
                <w:lang w:eastAsia="en-US"/>
              </w:rPr>
              <w:object w:dxaOrig="240" w:dyaOrig="320" w14:anchorId="2B697A11">
                <v:shape id="_x0000_i2936" type="#_x0000_t75" style="width:11.7pt;height:15.9pt" o:ole="">
                  <v:imagedata r:id="rId2934" o:title=""/>
                </v:shape>
                <o:OLEObject Type="Embed" ProgID="Equation.3" ShapeID="_x0000_i2936" DrawAspect="Content" ObjectID="_1685802967" r:id="rId3106"/>
              </w:object>
            </w:r>
          </w:p>
        </w:tc>
        <w:tc>
          <w:tcPr>
            <w:tcW w:w="0" w:type="auto"/>
            <w:tcBorders>
              <w:top w:val="single" w:sz="4" w:space="0" w:color="auto"/>
              <w:left w:val="single" w:sz="4" w:space="0" w:color="auto"/>
              <w:right w:val="single" w:sz="4" w:space="0" w:color="auto"/>
            </w:tcBorders>
            <w:shd w:val="clear" w:color="auto" w:fill="E0E0E0"/>
            <w:vAlign w:val="center"/>
          </w:tcPr>
          <w:p w14:paraId="4E9CE4A9" w14:textId="77777777" w:rsidR="00113A1A" w:rsidRPr="00EA4E3A" w:rsidRDefault="00113A1A" w:rsidP="00CD70F7">
            <w:pPr>
              <w:pStyle w:val="TAH"/>
              <w:rPr>
                <w:rFonts w:cs="Arial"/>
                <w:lang w:eastAsia="en-US"/>
              </w:rPr>
            </w:pPr>
            <w:r w:rsidRPr="00EA4E3A">
              <w:rPr>
                <w:rFonts w:cs="Arial"/>
                <w:position w:val="-12"/>
                <w:lang w:eastAsia="en-US"/>
              </w:rPr>
              <w:object w:dxaOrig="260" w:dyaOrig="320" w14:anchorId="087CB5EC">
                <v:shape id="_x0000_i2937" type="#_x0000_t75" style="width:12.55pt;height:15.9pt" o:ole="">
                  <v:imagedata r:id="rId2936" o:title=""/>
                </v:shape>
                <o:OLEObject Type="Embed" ProgID="Equation.3" ShapeID="_x0000_i2937" DrawAspect="Content" ObjectID="_1685802968" r:id="rId3107"/>
              </w:object>
            </w:r>
          </w:p>
        </w:tc>
        <w:tc>
          <w:tcPr>
            <w:tcW w:w="0" w:type="auto"/>
            <w:tcBorders>
              <w:top w:val="single" w:sz="4" w:space="0" w:color="auto"/>
              <w:left w:val="single" w:sz="4" w:space="0" w:color="auto"/>
              <w:right w:val="single" w:sz="4" w:space="0" w:color="auto"/>
            </w:tcBorders>
            <w:shd w:val="clear" w:color="auto" w:fill="E0E0E0"/>
          </w:tcPr>
          <w:p w14:paraId="73FD00DB" w14:textId="77777777" w:rsidR="00113A1A" w:rsidRPr="00EA4E3A" w:rsidRDefault="00113A1A" w:rsidP="00CD70F7">
            <w:pPr>
              <w:pStyle w:val="TAH"/>
              <w:rPr>
                <w:rFonts w:cs="Arial"/>
                <w:lang w:eastAsia="en-US"/>
              </w:rPr>
            </w:pPr>
          </w:p>
        </w:tc>
      </w:tr>
      <w:tr w:rsidR="00113A1A" w:rsidRPr="00EA4E3A" w14:paraId="23EDFDB4"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1C7BF9B" w14:textId="77777777"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0E70A2" w14:textId="77777777"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w14:anchorId="335BC6BF">
                <v:shape id="_x0000_i2938" type="#_x0000_t75" style="width:63.65pt;height:15.05pt" o:ole="">
                  <v:imagedata r:id="rId1964" o:title=""/>
                </v:shape>
                <o:OLEObject Type="Embed" ProgID="Equation.3" ShapeID="_x0000_i2938" DrawAspect="Content" ObjectID="_1685802969" r:id="rId3108"/>
              </w:object>
            </w:r>
          </w:p>
        </w:tc>
        <w:tc>
          <w:tcPr>
            <w:tcW w:w="0" w:type="auto"/>
            <w:tcBorders>
              <w:top w:val="single" w:sz="4" w:space="0" w:color="auto"/>
              <w:left w:val="single" w:sz="4" w:space="0" w:color="auto"/>
              <w:bottom w:val="single" w:sz="4" w:space="0" w:color="auto"/>
              <w:right w:val="single" w:sz="4" w:space="0" w:color="auto"/>
            </w:tcBorders>
            <w:vAlign w:val="center"/>
          </w:tcPr>
          <w:p w14:paraId="5003A9BA" w14:textId="77777777"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w14:anchorId="62E46713">
                <v:shape id="_x0000_i2939" type="#_x0000_t75" style="width:67pt;height:15.05pt" o:ole="">
                  <v:imagedata r:id="rId1966" o:title=""/>
                </v:shape>
                <o:OLEObject Type="Embed" ProgID="Equation.3" ShapeID="_x0000_i2939" DrawAspect="Content" ObjectID="_1685802970" r:id="rId310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37932B39" w14:textId="77777777" w:rsidR="00113A1A" w:rsidRPr="00EA4E3A" w:rsidRDefault="00113A1A" w:rsidP="00CD70F7">
            <w:pPr>
              <w:pStyle w:val="PlainText"/>
              <w:jc w:val="center"/>
              <w:rPr>
                <w:rFonts w:cs="Courier New"/>
              </w:rPr>
            </w:pPr>
            <w:r w:rsidRPr="00EA4E3A">
              <w:rPr>
                <w:position w:val="-16"/>
              </w:rPr>
              <w:object w:dxaOrig="2740" w:dyaOrig="420" w14:anchorId="6F532E00">
                <v:shape id="_x0000_i2940" type="#_x0000_t75" style="width:137.3pt;height:20.95pt" o:ole="">
                  <v:imagedata r:id="rId3110" o:title=""/>
                </v:shape>
                <o:OLEObject Type="Embed" ProgID="Equation.DSMT4" ShapeID="_x0000_i2940" DrawAspect="Content" ObjectID="_1685802971" r:id="rId3111"/>
              </w:object>
            </w:r>
          </w:p>
        </w:tc>
      </w:tr>
      <w:tr w:rsidR="00113A1A" w:rsidRPr="00EA4E3A" w14:paraId="3F9614F4"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C2AAD9E" w14:textId="77777777"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C536E54" w14:textId="77777777"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w14:anchorId="651897A1">
                <v:shape id="_x0000_i2941" type="#_x0000_t75" style="width:57.75pt;height:15.05pt" o:ole="">
                  <v:imagedata r:id="rId2942" o:title=""/>
                </v:shape>
                <o:OLEObject Type="Embed" ProgID="Equation.3" ShapeID="_x0000_i2941" DrawAspect="Content" ObjectID="_1685802972" r:id="rId3112"/>
              </w:object>
            </w:r>
          </w:p>
        </w:tc>
        <w:tc>
          <w:tcPr>
            <w:tcW w:w="0" w:type="auto"/>
            <w:tcBorders>
              <w:top w:val="single" w:sz="4" w:space="0" w:color="auto"/>
              <w:left w:val="single" w:sz="4" w:space="0" w:color="auto"/>
              <w:bottom w:val="single" w:sz="4" w:space="0" w:color="auto"/>
              <w:right w:val="single" w:sz="4" w:space="0" w:color="auto"/>
            </w:tcBorders>
            <w:vAlign w:val="center"/>
          </w:tcPr>
          <w:p w14:paraId="77BC3D97" w14:textId="77777777"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w14:anchorId="7B7DEF66">
                <v:shape id="_x0000_i2942" type="#_x0000_t75" style="width:59.45pt;height:15.05pt" o:ole="">
                  <v:imagedata r:id="rId2944" o:title=""/>
                </v:shape>
                <o:OLEObject Type="Embed" ProgID="Equation.3" ShapeID="_x0000_i2942" DrawAspect="Content" ObjectID="_1685802973" r:id="rId311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B93C916" w14:textId="77777777" w:rsidR="00113A1A" w:rsidRPr="00EA4E3A" w:rsidRDefault="00113A1A" w:rsidP="00CD70F7">
            <w:pPr>
              <w:pStyle w:val="PlainText"/>
              <w:jc w:val="center"/>
            </w:pPr>
            <w:r w:rsidRPr="00EA4E3A">
              <w:rPr>
                <w:position w:val="-16"/>
              </w:rPr>
              <w:object w:dxaOrig="2439" w:dyaOrig="420" w14:anchorId="29561C2F">
                <v:shape id="_x0000_i2943" type="#_x0000_t75" style="width:122.25pt;height:20.95pt" o:ole="">
                  <v:imagedata r:id="rId3114" o:title=""/>
                </v:shape>
                <o:OLEObject Type="Embed" ProgID="Equation.DSMT4" ShapeID="_x0000_i2943" DrawAspect="Content" ObjectID="_1685802974" r:id="rId3115"/>
              </w:object>
            </w:r>
          </w:p>
        </w:tc>
      </w:tr>
      <w:tr w:rsidR="00113A1A" w:rsidRPr="00EA4E3A" w14:paraId="22D631CB"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AEA4D0" w14:textId="77777777" w:rsidR="00113A1A" w:rsidRPr="00EA4E3A" w:rsidRDefault="00113A1A" w:rsidP="00CD70F7">
            <w:pPr>
              <w:pStyle w:val="PlainText"/>
              <w:rPr>
                <w:rFonts w:ascii="Times New Roman" w:hAnsi="Times New Roman"/>
              </w:rPr>
            </w:pPr>
            <w:r w:rsidRPr="00EA4E3A">
              <w:rPr>
                <w:rFonts w:ascii="Times New Roman" w:hAnsi="Times New Roman"/>
              </w:rPr>
              <w:t xml:space="preserve">where </w:t>
            </w:r>
          </w:p>
          <w:p w14:paraId="75F5A709" w14:textId="77777777" w:rsidR="00113A1A" w:rsidRPr="00EA4E3A" w:rsidRDefault="00113A1A" w:rsidP="00CD70F7">
            <w:pPr>
              <w:pStyle w:val="PlainText"/>
              <w:rPr>
                <w:rFonts w:ascii="Times New Roman" w:hAnsi="Times New Roman"/>
              </w:rPr>
            </w:pPr>
            <w:r w:rsidRPr="00EA4E3A">
              <w:rPr>
                <w:position w:val="-42"/>
              </w:rPr>
              <w:object w:dxaOrig="7740" w:dyaOrig="940" w14:anchorId="678401ED">
                <v:shape id="_x0000_i2944" type="#_x0000_t75" style="width:383.45pt;height:46.9pt" o:ole="">
                  <v:imagedata r:id="rId3116" o:title=""/>
                </v:shape>
                <o:OLEObject Type="Embed" ProgID="Equation.DSMT4" ShapeID="_x0000_i2944" DrawAspect="Content" ObjectID="_1685802975" r:id="rId3117"/>
              </w:object>
            </w:r>
            <w:r w:rsidRPr="00EA4E3A">
              <w:rPr>
                <w:rFonts w:ascii="Times New Roman" w:hAnsi="Times New Roman"/>
              </w:rPr>
              <w:t xml:space="preserve">for </w:t>
            </w:r>
            <w:r w:rsidRPr="00EA4E3A">
              <w:rPr>
                <w:rFonts w:ascii="Times New Roman" w:hAnsi="Times New Roman"/>
                <w:i/>
                <w:lang w:val="en-US"/>
              </w:rPr>
              <w:t>Codebook-Config</w:t>
            </w:r>
            <w:r w:rsidRPr="00EA4E3A">
              <w:rPr>
                <w:rFonts w:ascii="Times New Roman" w:hAnsi="Times New Roman"/>
                <w:lang w:val="en-GB"/>
              </w:rPr>
              <w:t xml:space="preserve"> </w:t>
            </w:r>
            <w:r w:rsidRPr="00EA4E3A">
              <w:rPr>
                <w:rFonts w:ascii="Times New Roman" w:hAnsi="Times New Roman"/>
              </w:rPr>
              <w:t xml:space="preserve">= 2-4 </w:t>
            </w:r>
          </w:p>
          <w:p w14:paraId="6C15FEA0" w14:textId="77777777" w:rsidR="00113A1A" w:rsidRPr="00EA4E3A" w:rsidRDefault="00113A1A" w:rsidP="00CD70F7">
            <w:pPr>
              <w:pStyle w:val="TAC"/>
              <w:jc w:val="left"/>
              <w:rPr>
                <w:rFonts w:cs="Arial"/>
                <w:lang w:eastAsia="en-US"/>
              </w:rPr>
            </w:pPr>
            <w:r w:rsidRPr="00EA4E3A">
              <w:rPr>
                <w:rFonts w:ascii="Times New Roman" w:hAnsi="Times New Roman" w:cs="Arial"/>
                <w:sz w:val="20"/>
                <w:lang w:val="en-US" w:eastAsia="en-US"/>
              </w:rPr>
              <w:object w:dxaOrig="5740" w:dyaOrig="740" w14:anchorId="4E4ACC8B">
                <v:shape id="_x0000_i2945" type="#_x0000_t75" style="width:283.8pt;height:36.85pt" o:ole="">
                  <v:imagedata r:id="rId3118" o:title=""/>
                </v:shape>
                <o:OLEObject Type="Embed" ProgID="Equation.3" ShapeID="_x0000_i2945" DrawAspect="Content" ObjectID="_1685802976" r:id="rId3119"/>
              </w:object>
            </w:r>
            <w:r w:rsidRPr="00EA4E3A">
              <w:rPr>
                <w:rFonts w:ascii="Times New Roman" w:hAnsi="Times New Roman" w:cs="Arial"/>
                <w:sz w:val="20"/>
                <w:lang w:val="en-US" w:eastAsia="en-US"/>
              </w:rPr>
              <w:t>for</w:t>
            </w:r>
            <w:r w:rsidRPr="00EA4E3A">
              <w:rPr>
                <w:rFonts w:ascii="Times New Roman" w:hAnsi="Times New Roman"/>
                <w:sz w:val="20"/>
                <w:lang w:val="en-US" w:eastAsia="en-US"/>
              </w:rPr>
              <w:t xml:space="preserve">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 1</w:t>
            </w:r>
          </w:p>
        </w:tc>
      </w:tr>
    </w:tbl>
    <w:p w14:paraId="0E41015B" w14:textId="77777777" w:rsidR="00113A1A" w:rsidRPr="00EA4E3A"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EA4E3A" w14:paraId="4A4BBFCB"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6EDDB3E8"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P=</w:t>
            </w:r>
            <w:r w:rsidRPr="00EA4E3A">
              <w:rPr>
                <w:rFonts w:cs="Arial"/>
                <w:i/>
                <w:sz w:val="18"/>
                <w:lang w:eastAsia="x-none"/>
              </w:rPr>
              <w:t>12</w:t>
            </w:r>
          </w:p>
        </w:tc>
      </w:tr>
      <w:tr w:rsidR="00113A1A" w:rsidRPr="00EA4E3A" w14:paraId="51BBD22A"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5709B9F8"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2B303629"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39A9F47" w14:textId="77777777"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14:anchorId="2695DC78" wp14:editId="5E37B79E">
                  <wp:extent cx="152400" cy="200025"/>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DDD6593" w14:textId="77777777"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14:anchorId="1A8C01F1" wp14:editId="0833305A">
                  <wp:extent cx="161925" cy="200025"/>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2"/>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018E78C5" w14:textId="77777777"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14:paraId="4C125C18"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2D7A82BB"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4FF60D55" w14:textId="77777777"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w14:anchorId="2ED2B035">
                <v:shape id="_x0000_i2946" type="#_x0000_t75" style="width:60.3pt;height:15.05pt" o:ole="">
                  <v:imagedata r:id="rId3037" o:title=""/>
                </v:shape>
                <o:OLEObject Type="Embed" ProgID="Equation.3" ShapeID="_x0000_i2946" DrawAspect="Content" ObjectID="_1685802977" r:id="rId3120"/>
              </w:object>
            </w:r>
          </w:p>
        </w:tc>
        <w:tc>
          <w:tcPr>
            <w:tcW w:w="1495" w:type="dxa"/>
            <w:tcBorders>
              <w:top w:val="single" w:sz="4" w:space="0" w:color="auto"/>
              <w:left w:val="single" w:sz="4" w:space="0" w:color="auto"/>
              <w:bottom w:val="single" w:sz="4" w:space="0" w:color="auto"/>
              <w:right w:val="single" w:sz="4" w:space="0" w:color="auto"/>
            </w:tcBorders>
            <w:vAlign w:val="center"/>
            <w:hideMark/>
          </w:tcPr>
          <w:p w14:paraId="2D6A6812"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w14:anchorId="63BEADFB">
                <v:shape id="_x0000_i2947" type="#_x0000_t75" style="width:63.65pt;height:15.05pt" o:ole="">
                  <v:imagedata r:id="rId1964" o:title=""/>
                </v:shape>
                <o:OLEObject Type="Embed" ProgID="Equation.3" ShapeID="_x0000_i2947" DrawAspect="Content" ObjectID="_1685802978" r:id="rId3121"/>
              </w:object>
            </w:r>
          </w:p>
        </w:tc>
        <w:tc>
          <w:tcPr>
            <w:tcW w:w="1530" w:type="dxa"/>
            <w:tcBorders>
              <w:top w:val="single" w:sz="4" w:space="0" w:color="auto"/>
              <w:left w:val="single" w:sz="4" w:space="0" w:color="auto"/>
              <w:bottom w:val="single" w:sz="4" w:space="0" w:color="auto"/>
              <w:right w:val="single" w:sz="4" w:space="0" w:color="auto"/>
            </w:tcBorders>
            <w:vAlign w:val="center"/>
          </w:tcPr>
          <w:p w14:paraId="66274D7C"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w14:anchorId="25255006">
                <v:shape id="_x0000_i2948" type="#_x0000_t75" style="width:67pt;height:15.05pt" o:ole="">
                  <v:imagedata r:id="rId1966" o:title=""/>
                </v:shape>
                <o:OLEObject Type="Embed" ProgID="Equation.3" ShapeID="_x0000_i2948" DrawAspect="Content" ObjectID="_1685802979" r:id="rId3122"/>
              </w:object>
            </w:r>
          </w:p>
        </w:tc>
        <w:tc>
          <w:tcPr>
            <w:tcW w:w="3537" w:type="dxa"/>
            <w:tcBorders>
              <w:top w:val="single" w:sz="4" w:space="0" w:color="auto"/>
              <w:left w:val="single" w:sz="4" w:space="0" w:color="auto"/>
              <w:bottom w:val="single" w:sz="4" w:space="0" w:color="auto"/>
              <w:right w:val="single" w:sz="4" w:space="0" w:color="auto"/>
            </w:tcBorders>
            <w:vAlign w:val="center"/>
          </w:tcPr>
          <w:p w14:paraId="0CD46AD0"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w14:anchorId="237BC7DB">
                <v:shape id="_x0000_i2949" type="#_x0000_t75" style="width:137.3pt;height:20.95pt" o:ole="">
                  <v:imagedata r:id="rId3123" o:title=""/>
                </v:shape>
                <o:OLEObject Type="Embed" ProgID="Equation.DSMT4" ShapeID="_x0000_i2949" DrawAspect="Content" ObjectID="_1685802980" r:id="rId3124"/>
              </w:object>
            </w:r>
          </w:p>
        </w:tc>
      </w:tr>
      <w:tr w:rsidR="00113A1A" w:rsidRPr="00EA4E3A" w14:paraId="329B683C"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763D6D6"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C35D2F1" w14:textId="77777777"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14:anchorId="5EAECF95" wp14:editId="735E7BB7">
                  <wp:extent cx="733425" cy="19050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7EA437D"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0ABD0D9A">
                <v:shape id="_x0000_i2950" type="#_x0000_t75" style="width:57.75pt;height:15.05pt" o:ole="">
                  <v:imagedata r:id="rId2942" o:title=""/>
                </v:shape>
                <o:OLEObject Type="Embed" ProgID="Equation.3" ShapeID="_x0000_i2950" DrawAspect="Content" ObjectID="_1685802981" r:id="rId3125"/>
              </w:object>
            </w:r>
          </w:p>
        </w:tc>
        <w:tc>
          <w:tcPr>
            <w:tcW w:w="1530" w:type="dxa"/>
            <w:tcBorders>
              <w:top w:val="single" w:sz="4" w:space="0" w:color="auto"/>
              <w:left w:val="single" w:sz="4" w:space="0" w:color="auto"/>
              <w:bottom w:val="single" w:sz="4" w:space="0" w:color="auto"/>
              <w:right w:val="single" w:sz="4" w:space="0" w:color="auto"/>
            </w:tcBorders>
            <w:vAlign w:val="center"/>
          </w:tcPr>
          <w:p w14:paraId="012BE762"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11BF72A3">
                <v:shape id="_x0000_i2951" type="#_x0000_t75" style="width:59.45pt;height:15.05pt" o:ole="">
                  <v:imagedata r:id="rId2944" o:title=""/>
                </v:shape>
                <o:OLEObject Type="Embed" ProgID="Equation.3" ShapeID="_x0000_i2951" DrawAspect="Content" ObjectID="_1685802982" r:id="rId3126"/>
              </w:object>
            </w:r>
          </w:p>
        </w:tc>
        <w:tc>
          <w:tcPr>
            <w:tcW w:w="3537" w:type="dxa"/>
            <w:tcBorders>
              <w:top w:val="single" w:sz="4" w:space="0" w:color="auto"/>
              <w:left w:val="single" w:sz="4" w:space="0" w:color="auto"/>
              <w:bottom w:val="single" w:sz="4" w:space="0" w:color="auto"/>
              <w:right w:val="single" w:sz="4" w:space="0" w:color="auto"/>
            </w:tcBorders>
            <w:vAlign w:val="center"/>
          </w:tcPr>
          <w:p w14:paraId="0C584D55"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w14:anchorId="789D98B3">
                <v:shape id="_x0000_i2952" type="#_x0000_t75" style="width:122.25pt;height:20.95pt" o:ole="">
                  <v:imagedata r:id="rId3127" o:title=""/>
                </v:shape>
                <o:OLEObject Type="Embed" ProgID="Equation.DSMT4" ShapeID="_x0000_i2952" DrawAspect="Content" ObjectID="_1685802983" r:id="rId3128"/>
              </w:object>
            </w:r>
          </w:p>
        </w:tc>
      </w:tr>
      <w:tr w:rsidR="00113A1A" w:rsidRPr="00EA4E3A" w14:paraId="0D1E52E7"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0EFA872D"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3C207C1D" w14:textId="77777777"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14:anchorId="50F801CA" wp14:editId="55697879">
                  <wp:extent cx="457200" cy="190500"/>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5462D8E"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4A3FAED8">
                <v:shape id="_x0000_i2953" type="#_x0000_t75" style="width:57.75pt;height:15.05pt" o:ole="">
                  <v:imagedata r:id="rId2942" o:title=""/>
                </v:shape>
                <o:OLEObject Type="Embed" ProgID="Equation.3" ShapeID="_x0000_i2953" DrawAspect="Content" ObjectID="_1685802984" r:id="rId3129"/>
              </w:object>
            </w:r>
          </w:p>
        </w:tc>
        <w:tc>
          <w:tcPr>
            <w:tcW w:w="1530" w:type="dxa"/>
            <w:tcBorders>
              <w:top w:val="single" w:sz="4" w:space="0" w:color="auto"/>
              <w:left w:val="single" w:sz="4" w:space="0" w:color="auto"/>
              <w:bottom w:val="single" w:sz="4" w:space="0" w:color="auto"/>
              <w:right w:val="single" w:sz="4" w:space="0" w:color="auto"/>
            </w:tcBorders>
            <w:vAlign w:val="center"/>
          </w:tcPr>
          <w:p w14:paraId="304E679F"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08237C19">
                <v:shape id="_x0000_i2954" type="#_x0000_t75" style="width:59.45pt;height:15.05pt" o:ole="">
                  <v:imagedata r:id="rId2944" o:title=""/>
                </v:shape>
                <o:OLEObject Type="Embed" ProgID="Equation.3" ShapeID="_x0000_i2954" DrawAspect="Content" ObjectID="_1685802985" r:id="rId3130"/>
              </w:object>
            </w:r>
          </w:p>
        </w:tc>
        <w:tc>
          <w:tcPr>
            <w:tcW w:w="3537" w:type="dxa"/>
            <w:tcBorders>
              <w:top w:val="single" w:sz="4" w:space="0" w:color="auto"/>
              <w:left w:val="single" w:sz="4" w:space="0" w:color="auto"/>
              <w:bottom w:val="single" w:sz="4" w:space="0" w:color="auto"/>
              <w:right w:val="single" w:sz="4" w:space="0" w:color="auto"/>
            </w:tcBorders>
            <w:vAlign w:val="center"/>
          </w:tcPr>
          <w:p w14:paraId="4AE9F9BB"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w14:anchorId="545C8693">
                <v:shape id="_x0000_i2955" type="#_x0000_t75" style="width:128.95pt;height:20.95pt" o:ole="">
                  <v:imagedata r:id="rId3131" o:title=""/>
                </v:shape>
                <o:OLEObject Type="Embed" ProgID="Equation.DSMT4" ShapeID="_x0000_i2955" DrawAspect="Content" ObjectID="_1685802986" r:id="rId3132"/>
              </w:object>
            </w:r>
          </w:p>
        </w:tc>
      </w:tr>
      <w:tr w:rsidR="00113A1A" w:rsidRPr="00EA4E3A" w14:paraId="66816BCB"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F5F24D5" w14:textId="77777777" w:rsidR="00113A1A" w:rsidRPr="00EA4E3A"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6014F311" w14:textId="77777777"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14:anchorId="7CA397C8" wp14:editId="2B02C074">
                  <wp:extent cx="457200" cy="19050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EBDBE67"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239DF217">
                <v:shape id="_x0000_i2956" type="#_x0000_t75" style="width:57.75pt;height:15.05pt" o:ole="">
                  <v:imagedata r:id="rId2942" o:title=""/>
                </v:shape>
                <o:OLEObject Type="Embed" ProgID="Equation.3" ShapeID="_x0000_i2956" DrawAspect="Content" ObjectID="_1685802987" r:id="rId3133"/>
              </w:object>
            </w:r>
          </w:p>
        </w:tc>
        <w:tc>
          <w:tcPr>
            <w:tcW w:w="1530" w:type="dxa"/>
            <w:tcBorders>
              <w:top w:val="single" w:sz="4" w:space="0" w:color="auto"/>
              <w:left w:val="single" w:sz="4" w:space="0" w:color="auto"/>
              <w:bottom w:val="single" w:sz="4" w:space="0" w:color="auto"/>
              <w:right w:val="single" w:sz="4" w:space="0" w:color="auto"/>
            </w:tcBorders>
            <w:vAlign w:val="center"/>
          </w:tcPr>
          <w:p w14:paraId="703E261E"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7D5D2EEC">
                <v:shape id="_x0000_i2957" type="#_x0000_t75" style="width:59.45pt;height:15.05pt" o:ole="">
                  <v:imagedata r:id="rId2944" o:title=""/>
                </v:shape>
                <o:OLEObject Type="Embed" ProgID="Equation.3" ShapeID="_x0000_i2957" DrawAspect="Content" ObjectID="_1685802988" r:id="rId3134"/>
              </w:object>
            </w:r>
          </w:p>
        </w:tc>
        <w:tc>
          <w:tcPr>
            <w:tcW w:w="3537" w:type="dxa"/>
            <w:tcBorders>
              <w:top w:val="single" w:sz="4" w:space="0" w:color="auto"/>
              <w:left w:val="single" w:sz="4" w:space="0" w:color="auto"/>
              <w:bottom w:val="single" w:sz="4" w:space="0" w:color="auto"/>
              <w:right w:val="single" w:sz="4" w:space="0" w:color="auto"/>
            </w:tcBorders>
            <w:vAlign w:val="center"/>
          </w:tcPr>
          <w:p w14:paraId="1B494FA7"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w14:anchorId="7ADE1A61">
                <v:shape id="_x0000_i2958" type="#_x0000_t75" style="width:128.95pt;height:20.95pt" o:ole="">
                  <v:imagedata r:id="rId3135" o:title=""/>
                </v:shape>
                <o:OLEObject Type="Embed" ProgID="Equation.DSMT4" ShapeID="_x0000_i2958" DrawAspect="Content" ObjectID="_1685802989" r:id="rId3136"/>
              </w:object>
            </w:r>
          </w:p>
        </w:tc>
      </w:tr>
      <w:tr w:rsidR="00113A1A" w:rsidRPr="00EA4E3A" w14:paraId="5FE83E14"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0E113872"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45AF1DE5" w14:textId="77777777"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14:anchorId="35A6E4D0" wp14:editId="5EA4D6DA">
                  <wp:extent cx="457200"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6A1AA1AC"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74D35A7C">
                <v:shape id="_x0000_i2959" type="#_x0000_t75" style="width:57.75pt;height:15.05pt" o:ole="">
                  <v:imagedata r:id="rId2942" o:title=""/>
                </v:shape>
                <o:OLEObject Type="Embed" ProgID="Equation.3" ShapeID="_x0000_i2959" DrawAspect="Content" ObjectID="_1685802990" r:id="rId3137"/>
              </w:object>
            </w:r>
          </w:p>
        </w:tc>
        <w:tc>
          <w:tcPr>
            <w:tcW w:w="1530" w:type="dxa"/>
            <w:tcBorders>
              <w:top w:val="single" w:sz="4" w:space="0" w:color="auto"/>
              <w:left w:val="single" w:sz="4" w:space="0" w:color="auto"/>
              <w:bottom w:val="single" w:sz="4" w:space="0" w:color="auto"/>
              <w:right w:val="single" w:sz="4" w:space="0" w:color="auto"/>
            </w:tcBorders>
            <w:vAlign w:val="center"/>
          </w:tcPr>
          <w:p w14:paraId="1AB92844"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6B433976">
                <v:shape id="_x0000_i2960" type="#_x0000_t75" style="width:59.45pt;height:15.05pt" o:ole="">
                  <v:imagedata r:id="rId2944" o:title=""/>
                </v:shape>
                <o:OLEObject Type="Embed" ProgID="Equation.3" ShapeID="_x0000_i2960" DrawAspect="Content" ObjectID="_1685802991" r:id="rId3138"/>
              </w:object>
            </w:r>
          </w:p>
        </w:tc>
        <w:tc>
          <w:tcPr>
            <w:tcW w:w="3537" w:type="dxa"/>
            <w:tcBorders>
              <w:top w:val="single" w:sz="4" w:space="0" w:color="auto"/>
              <w:left w:val="single" w:sz="4" w:space="0" w:color="auto"/>
              <w:bottom w:val="single" w:sz="4" w:space="0" w:color="auto"/>
              <w:right w:val="single" w:sz="4" w:space="0" w:color="auto"/>
            </w:tcBorders>
            <w:vAlign w:val="center"/>
          </w:tcPr>
          <w:p w14:paraId="4C4A77F1"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w14:anchorId="0D004BCC">
                <v:shape id="_x0000_i2961" type="#_x0000_t75" style="width:113pt;height:20.95pt" o:ole="">
                  <v:imagedata r:id="rId3139" o:title=""/>
                </v:shape>
                <o:OLEObject Type="Embed" ProgID="Equation.DSMT4" ShapeID="_x0000_i2961" DrawAspect="Content" ObjectID="_1685802992" r:id="rId3140"/>
              </w:object>
            </w:r>
          </w:p>
        </w:tc>
      </w:tr>
      <w:tr w:rsidR="00113A1A" w:rsidRPr="00EA4E3A" w14:paraId="14569C5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6BA263D3" w14:textId="77777777" w:rsidR="00113A1A" w:rsidRPr="00EA4E3A"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FDC7855" w14:textId="77777777"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14:anchorId="5F688230" wp14:editId="4757444D">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8013742"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79E42825">
                <v:shape id="_x0000_i2962" type="#_x0000_t75" style="width:57.75pt;height:15.05pt" o:ole="">
                  <v:imagedata r:id="rId2942" o:title=""/>
                </v:shape>
                <o:OLEObject Type="Embed" ProgID="Equation.3" ShapeID="_x0000_i2962" DrawAspect="Content" ObjectID="_1685802993" r:id="rId3141"/>
              </w:object>
            </w:r>
          </w:p>
        </w:tc>
        <w:tc>
          <w:tcPr>
            <w:tcW w:w="1530" w:type="dxa"/>
            <w:tcBorders>
              <w:top w:val="single" w:sz="4" w:space="0" w:color="auto"/>
              <w:left w:val="single" w:sz="4" w:space="0" w:color="auto"/>
              <w:bottom w:val="single" w:sz="4" w:space="0" w:color="auto"/>
              <w:right w:val="single" w:sz="4" w:space="0" w:color="auto"/>
            </w:tcBorders>
            <w:vAlign w:val="center"/>
          </w:tcPr>
          <w:p w14:paraId="41B1CBC6"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40E4FC0B">
                <v:shape id="_x0000_i2963" type="#_x0000_t75" style="width:59.45pt;height:15.05pt" o:ole="">
                  <v:imagedata r:id="rId2944" o:title=""/>
                </v:shape>
                <o:OLEObject Type="Embed" ProgID="Equation.3" ShapeID="_x0000_i2963" DrawAspect="Content" ObjectID="_1685802994" r:id="rId3142"/>
              </w:object>
            </w:r>
          </w:p>
        </w:tc>
        <w:tc>
          <w:tcPr>
            <w:tcW w:w="3537" w:type="dxa"/>
            <w:tcBorders>
              <w:top w:val="single" w:sz="4" w:space="0" w:color="auto"/>
              <w:left w:val="single" w:sz="4" w:space="0" w:color="auto"/>
              <w:bottom w:val="single" w:sz="4" w:space="0" w:color="auto"/>
              <w:right w:val="single" w:sz="4" w:space="0" w:color="auto"/>
            </w:tcBorders>
            <w:vAlign w:val="center"/>
          </w:tcPr>
          <w:p w14:paraId="5CE33AE0"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w14:anchorId="2BA5FB5A">
                <v:shape id="_x0000_i2964" type="#_x0000_t75" style="width:113pt;height:20.95pt" o:ole="">
                  <v:imagedata r:id="rId3143" o:title=""/>
                </v:shape>
                <o:OLEObject Type="Embed" ProgID="Equation.DSMT4" ShapeID="_x0000_i2964" DrawAspect="Content" ObjectID="_1685802995" r:id="rId3144"/>
              </w:object>
            </w:r>
          </w:p>
        </w:tc>
      </w:tr>
      <w:tr w:rsidR="00113A1A" w:rsidRPr="00EA4E3A" w14:paraId="306ECBCF"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59B762FB" w14:textId="77777777"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14:paraId="6B5D20AE" w14:textId="77777777" w:rsidR="00113A1A" w:rsidRPr="00EA4E3A" w:rsidRDefault="00F108E7" w:rsidP="00CD70F7">
            <w:pPr>
              <w:overflowPunct/>
              <w:autoSpaceDE/>
              <w:autoSpaceDN/>
              <w:adjustRightInd/>
              <w:spacing w:after="0"/>
              <w:textAlignment w:val="auto"/>
              <w:rPr>
                <w:rFonts w:eastAsia="Calibri"/>
                <w:sz w:val="21"/>
                <w:szCs w:val="21"/>
                <w:lang w:val="en-US"/>
              </w:rPr>
            </w:pPr>
            <w:r w:rsidRPr="00EA4E3A">
              <w:rPr>
                <w:rFonts w:cs="Arial"/>
                <w:b/>
                <w:position w:val="-48"/>
                <w:lang w:val="en-US"/>
              </w:rPr>
              <w:object w:dxaOrig="10120" w:dyaOrig="1080" w14:anchorId="19A87EDE">
                <v:shape id="_x0000_i2965" type="#_x0000_t75" style="width:457.1pt;height:46.05pt" o:ole="">
                  <v:imagedata r:id="rId3145" o:title=""/>
                </v:shape>
                <o:OLEObject Type="Embed" ProgID="Equation.3" ShapeID="_x0000_i2965" DrawAspect="Content" ObjectID="_1685802996" r:id="rId3146"/>
              </w:objec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14:paraId="6EBBA9D2" w14:textId="77777777"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14:anchorId="7017D5F3" wp14:editId="5D77BA2B">
                  <wp:extent cx="3629025" cy="466725"/>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3147"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14:paraId="258D9B0B" w14:textId="77777777"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64"/>
        <w:gridCol w:w="1690"/>
        <w:gridCol w:w="1490"/>
        <w:gridCol w:w="1556"/>
        <w:gridCol w:w="3031"/>
      </w:tblGrid>
      <w:tr w:rsidR="00113A1A" w:rsidRPr="00EA4E3A" w14:paraId="40287919"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4481BC7A" w14:textId="77777777"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xml:space="preserve"> </w:t>
            </w:r>
            <w:r w:rsidR="00DA33F5" w:rsidRPr="00EA4E3A">
              <w:rPr>
                <w:position w:val="-10"/>
              </w:rPr>
              <w:object w:dxaOrig="1680" w:dyaOrig="300" w14:anchorId="552DFD3B">
                <v:shape id="_x0000_i2966" type="#_x0000_t75" style="width:83.7pt;height:15.05pt" o:ole="">
                  <v:imagedata r:id="rId3065" o:title=""/>
                </v:shape>
                <o:OLEObject Type="Embed" ProgID="Equation.3" ShapeID="_x0000_i2966" DrawAspect="Content" ObjectID="_1685802997" r:id="rId3148"/>
              </w:object>
            </w:r>
          </w:p>
        </w:tc>
      </w:tr>
      <w:tr w:rsidR="00113A1A" w:rsidRPr="00EA4E3A" w14:paraId="53FC6AE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BA99AF"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0A6B419"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582814" w14:textId="77777777"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14:anchorId="605892B4" wp14:editId="4100EE2A">
                  <wp:extent cx="152400" cy="200025"/>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F0670FD" w14:textId="77777777"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14:anchorId="5BBD94E0" wp14:editId="13054A7E">
                  <wp:extent cx="161925" cy="200025"/>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5297F0F" w14:textId="77777777"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14:paraId="6FB42E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159DA431" w14:textId="77777777"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BB0ACD6" w14:textId="77777777"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w14:anchorId="4D077394">
                <v:shape id="_x0000_i2967" type="#_x0000_t75" style="width:69.5pt;height:17.6pt" o:ole="">
                  <v:imagedata r:id="rId3149" o:title=""/>
                </v:shape>
                <o:OLEObject Type="Embed" ProgID="Equation.3" ShapeID="_x0000_i2967" DrawAspect="Content" ObjectID="_1685802998" r:id="rId3150"/>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3E3810F" w14:textId="77777777"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w14:anchorId="31E9CA43">
                <v:shape id="_x0000_i2968" type="#_x0000_t75" style="width:63.65pt;height:15.05pt" o:ole="">
                  <v:imagedata r:id="rId1964" o:title=""/>
                </v:shape>
                <o:OLEObject Type="Embed" ProgID="Equation.3" ShapeID="_x0000_i2968" DrawAspect="Content" ObjectID="_1685802999" r:id="rId3151"/>
              </w:object>
            </w:r>
          </w:p>
        </w:tc>
        <w:tc>
          <w:tcPr>
            <w:tcW w:w="0" w:type="auto"/>
            <w:tcBorders>
              <w:top w:val="single" w:sz="4" w:space="0" w:color="auto"/>
              <w:left w:val="single" w:sz="4" w:space="0" w:color="auto"/>
              <w:bottom w:val="single" w:sz="4" w:space="0" w:color="auto"/>
              <w:right w:val="single" w:sz="4" w:space="0" w:color="auto"/>
            </w:tcBorders>
            <w:vAlign w:val="center"/>
          </w:tcPr>
          <w:p w14:paraId="69DAE4D4" w14:textId="77777777"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w14:anchorId="7101297B">
                <v:shape id="_x0000_i2969" type="#_x0000_t75" style="width:67pt;height:15.05pt" o:ole="">
                  <v:imagedata r:id="rId1966" o:title=""/>
                </v:shape>
                <o:OLEObject Type="Embed" ProgID="Equation.3" ShapeID="_x0000_i2969" DrawAspect="Content" ObjectID="_1685803000" r:id="rId3152"/>
              </w:object>
            </w:r>
          </w:p>
        </w:tc>
        <w:tc>
          <w:tcPr>
            <w:tcW w:w="0" w:type="auto"/>
            <w:tcBorders>
              <w:top w:val="single" w:sz="4" w:space="0" w:color="auto"/>
              <w:left w:val="single" w:sz="4" w:space="0" w:color="auto"/>
              <w:bottom w:val="single" w:sz="4" w:space="0" w:color="auto"/>
              <w:right w:val="single" w:sz="4" w:space="0" w:color="auto"/>
            </w:tcBorders>
            <w:vAlign w:val="center"/>
          </w:tcPr>
          <w:p w14:paraId="0D8984B1" w14:textId="77777777"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w14:anchorId="54A135EA">
                <v:shape id="_x0000_i2970" type="#_x0000_t75" style="width:137.3pt;height:20.95pt" o:ole="">
                  <v:imagedata r:id="rId3153" o:title=""/>
                </v:shape>
                <o:OLEObject Type="Embed" ProgID="Equation.DSMT4" ShapeID="_x0000_i2970" DrawAspect="Content" ObjectID="_1685803001" r:id="rId3154"/>
              </w:object>
            </w:r>
          </w:p>
        </w:tc>
      </w:tr>
      <w:tr w:rsidR="00601D1F" w:rsidRPr="00EA4E3A" w14:paraId="21F16368"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66DBCC" w14:textId="77777777"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B0B2235" w14:textId="77777777"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w14:anchorId="479E30F1">
                <v:shape id="_x0000_i2971" type="#_x0000_t75" style="width:33.5pt;height:17.6pt" o:ole="">
                  <v:imagedata r:id="rId3073" o:title=""/>
                </v:shape>
                <o:OLEObject Type="Embed" ProgID="Equation.3" ShapeID="_x0000_i2971" DrawAspect="Content" ObjectID="_1685803002" r:id="rId3155"/>
              </w:object>
            </w:r>
          </w:p>
        </w:tc>
        <w:tc>
          <w:tcPr>
            <w:tcW w:w="0" w:type="auto"/>
            <w:tcBorders>
              <w:top w:val="single" w:sz="4" w:space="0" w:color="auto"/>
              <w:left w:val="single" w:sz="4" w:space="0" w:color="auto"/>
              <w:bottom w:val="single" w:sz="4" w:space="0" w:color="auto"/>
              <w:right w:val="single" w:sz="4" w:space="0" w:color="auto"/>
            </w:tcBorders>
            <w:vAlign w:val="center"/>
          </w:tcPr>
          <w:p w14:paraId="752C4A41" w14:textId="77777777"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w14:anchorId="1AC86CB6">
                <v:shape id="_x0000_i2972" type="#_x0000_t75" style="width:63.65pt;height:15.05pt" o:ole="">
                  <v:imagedata r:id="rId1964" o:title=""/>
                </v:shape>
                <o:OLEObject Type="Embed" ProgID="Equation.3" ShapeID="_x0000_i2972" DrawAspect="Content" ObjectID="_1685803003" r:id="rId3156"/>
              </w:object>
            </w:r>
          </w:p>
        </w:tc>
        <w:tc>
          <w:tcPr>
            <w:tcW w:w="0" w:type="auto"/>
            <w:tcBorders>
              <w:top w:val="single" w:sz="4" w:space="0" w:color="auto"/>
              <w:left w:val="single" w:sz="4" w:space="0" w:color="auto"/>
              <w:bottom w:val="single" w:sz="4" w:space="0" w:color="auto"/>
              <w:right w:val="single" w:sz="4" w:space="0" w:color="auto"/>
            </w:tcBorders>
            <w:vAlign w:val="center"/>
          </w:tcPr>
          <w:p w14:paraId="3F299B52" w14:textId="77777777"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A386E6F" w14:textId="77777777"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w14:anchorId="15FF4FD2">
                <v:shape id="_x0000_i2973" type="#_x0000_t75" style="width:140.65pt;height:20.95pt" o:ole="">
                  <v:imagedata r:id="rId3157" o:title=""/>
                </v:shape>
                <o:OLEObject Type="Embed" ProgID="Equation.3" ShapeID="_x0000_i2973" DrawAspect="Content" ObjectID="_1685803004" r:id="rId3158"/>
              </w:object>
            </w:r>
          </w:p>
        </w:tc>
      </w:tr>
      <w:tr w:rsidR="00113A1A" w:rsidRPr="00EA4E3A" w14:paraId="3A036FEB"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47F4068"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0D6B563" w14:textId="77777777"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14:anchorId="7EA5EC9F" wp14:editId="3E739EF3">
                  <wp:extent cx="733425"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7F98E7A"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74A5AE9C">
                <v:shape id="_x0000_i2974" type="#_x0000_t75" style="width:57.75pt;height:15.05pt" o:ole="">
                  <v:imagedata r:id="rId2942" o:title=""/>
                </v:shape>
                <o:OLEObject Type="Embed" ProgID="Equation.3" ShapeID="_x0000_i2974" DrawAspect="Content" ObjectID="_1685803005" r:id="rId3159"/>
              </w:object>
            </w:r>
          </w:p>
        </w:tc>
        <w:tc>
          <w:tcPr>
            <w:tcW w:w="0" w:type="auto"/>
            <w:tcBorders>
              <w:top w:val="single" w:sz="4" w:space="0" w:color="auto"/>
              <w:left w:val="single" w:sz="4" w:space="0" w:color="auto"/>
              <w:bottom w:val="single" w:sz="4" w:space="0" w:color="auto"/>
              <w:right w:val="single" w:sz="4" w:space="0" w:color="auto"/>
            </w:tcBorders>
            <w:vAlign w:val="center"/>
          </w:tcPr>
          <w:p w14:paraId="2BDBAD4C"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13288AD0">
                <v:shape id="_x0000_i2975" type="#_x0000_t75" style="width:59.45pt;height:15.05pt" o:ole="">
                  <v:imagedata r:id="rId2944" o:title=""/>
                </v:shape>
                <o:OLEObject Type="Embed" ProgID="Equation.3" ShapeID="_x0000_i2975" DrawAspect="Content" ObjectID="_1685803006" r:id="rId3160"/>
              </w:object>
            </w:r>
          </w:p>
        </w:tc>
        <w:tc>
          <w:tcPr>
            <w:tcW w:w="0" w:type="auto"/>
            <w:tcBorders>
              <w:top w:val="single" w:sz="4" w:space="0" w:color="auto"/>
              <w:left w:val="single" w:sz="4" w:space="0" w:color="auto"/>
              <w:bottom w:val="single" w:sz="4" w:space="0" w:color="auto"/>
              <w:right w:val="single" w:sz="4" w:space="0" w:color="auto"/>
            </w:tcBorders>
            <w:vAlign w:val="center"/>
          </w:tcPr>
          <w:p w14:paraId="25940152"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w14:anchorId="15621605">
                <v:shape id="_x0000_i2976" type="#_x0000_t75" style="width:122.25pt;height:20.95pt" o:ole="">
                  <v:imagedata r:id="rId3161" o:title=""/>
                </v:shape>
                <o:OLEObject Type="Embed" ProgID="Equation.DSMT4" ShapeID="_x0000_i2976" DrawAspect="Content" ObjectID="_1685803007" r:id="rId3162"/>
              </w:object>
            </w:r>
          </w:p>
        </w:tc>
      </w:tr>
      <w:tr w:rsidR="00113A1A" w:rsidRPr="00EA4E3A" w14:paraId="173F058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0E96F00"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6542AAC" w14:textId="77777777"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14:anchorId="6EF38A17" wp14:editId="1005911D">
                  <wp:extent cx="457200" cy="190500"/>
                  <wp:effectExtent l="0" t="0" r="0" b="0"/>
                  <wp:docPr id="3333" name="Picture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5F5A987"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409CC9A5">
                <v:shape id="_x0000_i2977" type="#_x0000_t75" style="width:57.75pt;height:15.05pt" o:ole="">
                  <v:imagedata r:id="rId2942" o:title=""/>
                </v:shape>
                <o:OLEObject Type="Embed" ProgID="Equation.3" ShapeID="_x0000_i2977" DrawAspect="Content" ObjectID="_1685803008" r:id="rId3163"/>
              </w:object>
            </w:r>
          </w:p>
        </w:tc>
        <w:tc>
          <w:tcPr>
            <w:tcW w:w="0" w:type="auto"/>
            <w:tcBorders>
              <w:top w:val="single" w:sz="4" w:space="0" w:color="auto"/>
              <w:left w:val="single" w:sz="4" w:space="0" w:color="auto"/>
              <w:bottom w:val="single" w:sz="4" w:space="0" w:color="auto"/>
              <w:right w:val="single" w:sz="4" w:space="0" w:color="auto"/>
            </w:tcBorders>
            <w:vAlign w:val="center"/>
          </w:tcPr>
          <w:p w14:paraId="1C757DDB"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59F09D0D">
                <v:shape id="_x0000_i2978" type="#_x0000_t75" style="width:59.45pt;height:15.05pt" o:ole="">
                  <v:imagedata r:id="rId2944" o:title=""/>
                </v:shape>
                <o:OLEObject Type="Embed" ProgID="Equation.3" ShapeID="_x0000_i2978" DrawAspect="Content" ObjectID="_1685803009" r:id="rId3164"/>
              </w:object>
            </w:r>
          </w:p>
        </w:tc>
        <w:tc>
          <w:tcPr>
            <w:tcW w:w="0" w:type="auto"/>
            <w:tcBorders>
              <w:top w:val="single" w:sz="4" w:space="0" w:color="auto"/>
              <w:left w:val="single" w:sz="4" w:space="0" w:color="auto"/>
              <w:bottom w:val="single" w:sz="4" w:space="0" w:color="auto"/>
              <w:right w:val="single" w:sz="4" w:space="0" w:color="auto"/>
            </w:tcBorders>
            <w:vAlign w:val="center"/>
          </w:tcPr>
          <w:p w14:paraId="6269FDEB"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w14:anchorId="7EC5DAF4">
                <v:shape id="_x0000_i2979" type="#_x0000_t75" style="width:132.3pt;height:20.95pt" o:ole="">
                  <v:imagedata r:id="rId3165" o:title=""/>
                </v:shape>
                <o:OLEObject Type="Embed" ProgID="Equation.DSMT4" ShapeID="_x0000_i2979" DrawAspect="Content" ObjectID="_1685803010" r:id="rId3166"/>
              </w:object>
            </w:r>
          </w:p>
        </w:tc>
      </w:tr>
      <w:tr w:rsidR="00113A1A" w:rsidRPr="00EA4E3A" w14:paraId="3B90AED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7C3C7C2" w14:textId="77777777"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5CD354C3" w14:textId="77777777"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14:anchorId="076DBDAD" wp14:editId="18125337">
                  <wp:extent cx="457200" cy="190500"/>
                  <wp:effectExtent l="0" t="0" r="0" b="0"/>
                  <wp:docPr id="3337" name="Picture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2679D46"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120F35C2">
                <v:shape id="_x0000_i2980" type="#_x0000_t75" style="width:57.75pt;height:15.05pt" o:ole="">
                  <v:imagedata r:id="rId2942" o:title=""/>
                </v:shape>
                <o:OLEObject Type="Embed" ProgID="Equation.3" ShapeID="_x0000_i2980" DrawAspect="Content" ObjectID="_1685803011" r:id="rId3167"/>
              </w:object>
            </w:r>
          </w:p>
        </w:tc>
        <w:tc>
          <w:tcPr>
            <w:tcW w:w="0" w:type="auto"/>
            <w:tcBorders>
              <w:top w:val="single" w:sz="4" w:space="0" w:color="auto"/>
              <w:left w:val="single" w:sz="4" w:space="0" w:color="auto"/>
              <w:bottom w:val="single" w:sz="4" w:space="0" w:color="auto"/>
              <w:right w:val="single" w:sz="4" w:space="0" w:color="auto"/>
            </w:tcBorders>
            <w:vAlign w:val="center"/>
          </w:tcPr>
          <w:p w14:paraId="4C095780"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6C8DFF9B">
                <v:shape id="_x0000_i2981" type="#_x0000_t75" style="width:59.45pt;height:15.05pt" o:ole="">
                  <v:imagedata r:id="rId2944" o:title=""/>
                </v:shape>
                <o:OLEObject Type="Embed" ProgID="Equation.3" ShapeID="_x0000_i2981" DrawAspect="Content" ObjectID="_1685803012" r:id="rId3168"/>
              </w:object>
            </w:r>
          </w:p>
        </w:tc>
        <w:tc>
          <w:tcPr>
            <w:tcW w:w="0" w:type="auto"/>
            <w:tcBorders>
              <w:top w:val="single" w:sz="4" w:space="0" w:color="auto"/>
              <w:left w:val="single" w:sz="4" w:space="0" w:color="auto"/>
              <w:bottom w:val="single" w:sz="4" w:space="0" w:color="auto"/>
              <w:right w:val="single" w:sz="4" w:space="0" w:color="auto"/>
            </w:tcBorders>
            <w:vAlign w:val="center"/>
          </w:tcPr>
          <w:p w14:paraId="1D6EB7DF"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w14:anchorId="1E93DCFD">
                <v:shape id="_x0000_i2982" type="#_x0000_t75" style="width:132.3pt;height:20.95pt" o:ole="">
                  <v:imagedata r:id="rId3169" o:title=""/>
                </v:shape>
                <o:OLEObject Type="Embed" ProgID="Equation.DSMT4" ShapeID="_x0000_i2982" DrawAspect="Content" ObjectID="_1685803013" r:id="rId3170"/>
              </w:object>
            </w:r>
          </w:p>
        </w:tc>
      </w:tr>
      <w:tr w:rsidR="00113A1A" w:rsidRPr="00EA4E3A" w14:paraId="59B2987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8905D3A"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5553BDC" w14:textId="77777777"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w14:anchorId="29919D2B">
                <v:shape id="_x0000_i2983" type="#_x0000_t75" style="width:39.35pt;height:16.75pt" o:ole="">
                  <v:imagedata r:id="rId3009" o:title=""/>
                </v:shape>
                <o:OLEObject Type="Embed" ProgID="Equation.3" ShapeID="_x0000_i2983" DrawAspect="Content" ObjectID="_1685803014" r:id="rId3171"/>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w14:anchorId="52474A7E">
                <v:shape id="_x0000_i2984" type="#_x0000_t75" style="width:31.8pt;height:15.05pt" o:ole="">
                  <v:imagedata r:id="rId3011" o:title=""/>
                </v:shape>
                <o:OLEObject Type="Embed" ProgID="Equation.3" ShapeID="_x0000_i2984" DrawAspect="Content" ObjectID="_1685803015" r:id="rId3172"/>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1E62CD6"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1401B5BE">
                <v:shape id="_x0000_i2985" type="#_x0000_t75" style="width:57.75pt;height:15.05pt" o:ole="">
                  <v:imagedata r:id="rId2942" o:title=""/>
                </v:shape>
                <o:OLEObject Type="Embed" ProgID="Equation.3" ShapeID="_x0000_i2985" DrawAspect="Content" ObjectID="_1685803016" r:id="rId3173"/>
              </w:object>
            </w:r>
          </w:p>
        </w:tc>
        <w:tc>
          <w:tcPr>
            <w:tcW w:w="0" w:type="auto"/>
            <w:tcBorders>
              <w:top w:val="single" w:sz="4" w:space="0" w:color="auto"/>
              <w:left w:val="single" w:sz="4" w:space="0" w:color="auto"/>
              <w:bottom w:val="single" w:sz="4" w:space="0" w:color="auto"/>
              <w:right w:val="single" w:sz="4" w:space="0" w:color="auto"/>
            </w:tcBorders>
            <w:vAlign w:val="center"/>
          </w:tcPr>
          <w:p w14:paraId="7652ACE9"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20A5F811">
                <v:shape id="_x0000_i2986" type="#_x0000_t75" style="width:59.45pt;height:15.05pt" o:ole="">
                  <v:imagedata r:id="rId2944" o:title=""/>
                </v:shape>
                <o:OLEObject Type="Embed" ProgID="Equation.3" ShapeID="_x0000_i2986" DrawAspect="Content" ObjectID="_1685803017" r:id="rId3174"/>
              </w:object>
            </w:r>
          </w:p>
        </w:tc>
        <w:tc>
          <w:tcPr>
            <w:tcW w:w="0" w:type="auto"/>
            <w:tcBorders>
              <w:top w:val="single" w:sz="4" w:space="0" w:color="auto"/>
              <w:left w:val="single" w:sz="4" w:space="0" w:color="auto"/>
              <w:bottom w:val="single" w:sz="4" w:space="0" w:color="auto"/>
              <w:right w:val="single" w:sz="4" w:space="0" w:color="auto"/>
            </w:tcBorders>
            <w:vAlign w:val="center"/>
          </w:tcPr>
          <w:p w14:paraId="5CC05610"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w14:anchorId="1A2A66F1">
                <v:shape id="_x0000_i2987" type="#_x0000_t75" style="width:116.35pt;height:20.95pt" o:ole="">
                  <v:imagedata r:id="rId3175" o:title=""/>
                </v:shape>
                <o:OLEObject Type="Embed" ProgID="Equation.DSMT4" ShapeID="_x0000_i2987" DrawAspect="Content" ObjectID="_1685803018" r:id="rId3176"/>
              </w:object>
            </w:r>
          </w:p>
        </w:tc>
      </w:tr>
      <w:tr w:rsidR="00E20852" w:rsidRPr="00EA4E3A" w14:paraId="6F20B4D9"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3390530B" w14:textId="77777777"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2CE94DA" w14:textId="77777777"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w14:anchorId="67BBD8F5">
                <v:shape id="_x0000_i2988" type="#_x0000_t75" style="width:29.3pt;height:15.05pt" o:ole="">
                  <v:imagedata r:id="rId3096" o:title=""/>
                </v:shape>
                <o:OLEObject Type="Embed" ProgID="Equation.3" ShapeID="_x0000_i2988" DrawAspect="Content" ObjectID="_1685803019" r:id="rId3177"/>
              </w:object>
            </w:r>
          </w:p>
        </w:tc>
        <w:tc>
          <w:tcPr>
            <w:tcW w:w="0" w:type="auto"/>
            <w:tcBorders>
              <w:top w:val="single" w:sz="4" w:space="0" w:color="auto"/>
              <w:left w:val="single" w:sz="4" w:space="0" w:color="auto"/>
              <w:bottom w:val="single" w:sz="4" w:space="0" w:color="auto"/>
              <w:right w:val="single" w:sz="4" w:space="0" w:color="auto"/>
            </w:tcBorders>
            <w:vAlign w:val="center"/>
          </w:tcPr>
          <w:p w14:paraId="0A315075" w14:textId="77777777"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w14:anchorId="2C7F0BB1">
                <v:shape id="_x0000_i2989" type="#_x0000_t75" style="width:57.75pt;height:15.05pt" o:ole="">
                  <v:imagedata r:id="rId2942" o:title=""/>
                </v:shape>
                <o:OLEObject Type="Embed" ProgID="Equation.3" ShapeID="_x0000_i2989" DrawAspect="Content" ObjectID="_1685803020" r:id="rId3178"/>
              </w:object>
            </w:r>
          </w:p>
        </w:tc>
        <w:tc>
          <w:tcPr>
            <w:tcW w:w="0" w:type="auto"/>
            <w:tcBorders>
              <w:top w:val="single" w:sz="4" w:space="0" w:color="auto"/>
              <w:left w:val="single" w:sz="4" w:space="0" w:color="auto"/>
              <w:bottom w:val="single" w:sz="4" w:space="0" w:color="auto"/>
              <w:right w:val="single" w:sz="4" w:space="0" w:color="auto"/>
            </w:tcBorders>
            <w:vAlign w:val="center"/>
          </w:tcPr>
          <w:p w14:paraId="20E84324" w14:textId="77777777"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9647D1F" w14:textId="77777777" w:rsidR="00E20852" w:rsidRPr="00EA4E3A" w:rsidRDefault="00E20852" w:rsidP="00E20852">
            <w:pPr>
              <w:overflowPunct/>
              <w:autoSpaceDE/>
              <w:autoSpaceDN/>
              <w:adjustRightInd/>
              <w:spacing w:after="0"/>
              <w:jc w:val="center"/>
              <w:textAlignment w:val="auto"/>
            </w:pPr>
            <w:r w:rsidRPr="00EA4E3A">
              <w:rPr>
                <w:position w:val="-16"/>
              </w:rPr>
              <w:object w:dxaOrig="2320" w:dyaOrig="420" w14:anchorId="20F0533A">
                <v:shape id="_x0000_i2990" type="#_x0000_t75" style="width:116.35pt;height:20.95pt" o:ole="">
                  <v:imagedata r:id="rId3175" o:title=""/>
                </v:shape>
                <o:OLEObject Type="Embed" ProgID="Equation.DSMT4" ShapeID="_x0000_i2990" DrawAspect="Content" ObjectID="_1685803021" r:id="rId3179"/>
              </w:object>
            </w:r>
          </w:p>
        </w:tc>
      </w:tr>
      <w:tr w:rsidR="00113A1A" w:rsidRPr="00EA4E3A" w14:paraId="1E80CB8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54C6D793" w14:textId="77777777"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B490E39" w14:textId="77777777"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14:anchorId="3EB5AE50" wp14:editId="5AED0F86">
                  <wp:extent cx="457200" cy="190500"/>
                  <wp:effectExtent l="0" t="0" r="0" b="0"/>
                  <wp:docPr id="3349" name="Picture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B38928"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53796710">
                <v:shape id="_x0000_i2991" type="#_x0000_t75" style="width:57.75pt;height:15.05pt" o:ole="">
                  <v:imagedata r:id="rId2942" o:title=""/>
                </v:shape>
                <o:OLEObject Type="Embed" ProgID="Equation.3" ShapeID="_x0000_i2991" DrawAspect="Content" ObjectID="_1685803022" r:id="rId3180"/>
              </w:object>
            </w:r>
          </w:p>
        </w:tc>
        <w:tc>
          <w:tcPr>
            <w:tcW w:w="0" w:type="auto"/>
            <w:tcBorders>
              <w:top w:val="single" w:sz="4" w:space="0" w:color="auto"/>
              <w:left w:val="single" w:sz="4" w:space="0" w:color="auto"/>
              <w:bottom w:val="single" w:sz="4" w:space="0" w:color="auto"/>
              <w:right w:val="single" w:sz="4" w:space="0" w:color="auto"/>
            </w:tcBorders>
            <w:vAlign w:val="center"/>
          </w:tcPr>
          <w:p w14:paraId="3EA1A577"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7373B36A">
                <v:shape id="_x0000_i2992" type="#_x0000_t75" style="width:59.45pt;height:15.05pt" o:ole="">
                  <v:imagedata r:id="rId2944" o:title=""/>
                </v:shape>
                <o:OLEObject Type="Embed" ProgID="Equation.3" ShapeID="_x0000_i2992" DrawAspect="Content" ObjectID="_1685803023" r:id="rId3181"/>
              </w:object>
            </w:r>
          </w:p>
        </w:tc>
        <w:tc>
          <w:tcPr>
            <w:tcW w:w="0" w:type="auto"/>
            <w:tcBorders>
              <w:top w:val="single" w:sz="4" w:space="0" w:color="auto"/>
              <w:left w:val="single" w:sz="4" w:space="0" w:color="auto"/>
              <w:bottom w:val="single" w:sz="4" w:space="0" w:color="auto"/>
              <w:right w:val="single" w:sz="4" w:space="0" w:color="auto"/>
            </w:tcBorders>
            <w:vAlign w:val="center"/>
          </w:tcPr>
          <w:p w14:paraId="5A55894A"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w14:anchorId="38B6EB36">
                <v:shape id="_x0000_i2993" type="#_x0000_t75" style="width:116.35pt;height:20.95pt" o:ole="">
                  <v:imagedata r:id="rId3182" o:title=""/>
                </v:shape>
                <o:OLEObject Type="Embed" ProgID="Equation.DSMT4" ShapeID="_x0000_i2993" DrawAspect="Content" ObjectID="_1685803024" r:id="rId3183"/>
              </w:object>
            </w:r>
          </w:p>
        </w:tc>
      </w:tr>
      <w:tr w:rsidR="00113A1A" w:rsidRPr="00EA4E3A" w14:paraId="44FAEA1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4E0CC63F" w14:textId="77777777"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14:paraId="5B1E2E4F" w14:textId="77777777"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7740" w:dyaOrig="940" w14:anchorId="5C6A3A47">
                <v:shape id="_x0000_i2994" type="#_x0000_t75" style="width:383.45pt;height:46.9pt" o:ole="">
                  <v:imagedata r:id="rId3116" o:title=""/>
                </v:shape>
                <o:OLEObject Type="Embed" ProgID="Equation.DSMT4" ShapeID="_x0000_i2994" DrawAspect="Content" ObjectID="_1685803025" r:id="rId3184"/>
              </w:object>
            </w:r>
            <w:r w:rsidRPr="00EA4E3A">
              <w:rPr>
                <w:rFonts w:eastAsia="Calibri"/>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2-4</w:t>
            </w:r>
          </w:p>
          <w:p w14:paraId="2FE37B38" w14:textId="77777777"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14:anchorId="724A9074" wp14:editId="3194AA1A">
                  <wp:extent cx="3629025" cy="466725"/>
                  <wp:effectExtent l="0" t="0" r="0" b="0"/>
                  <wp:docPr id="3354" name="Picture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3185"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and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14:paraId="68F41B0C" w14:textId="77777777" w:rsidR="00113A1A" w:rsidRPr="00EA4E3A" w:rsidRDefault="00113A1A" w:rsidP="00D93FBC">
      <w:pPr>
        <w:rPr>
          <w:lang w:val="en-US"/>
        </w:rPr>
      </w:pPr>
    </w:p>
    <w:p w14:paraId="77BE8442" w14:textId="77777777" w:rsidR="00113A1A" w:rsidRPr="00EA4E3A" w:rsidRDefault="00113A1A" w:rsidP="00113A1A">
      <w:pPr>
        <w:pStyle w:val="TH"/>
        <w:rPr>
          <w:lang w:val="en-US"/>
        </w:rPr>
      </w:pPr>
      <w:r w:rsidRPr="00EA4E3A">
        <w:t>Table 7.2.4-1</w:t>
      </w:r>
      <w:r w:rsidRPr="00EA4E3A">
        <w:rPr>
          <w:lang w:val="en-US"/>
        </w:rPr>
        <w:t>7</w:t>
      </w:r>
      <w:r w:rsidRPr="00EA4E3A">
        <w:t xml:space="preserve">: Codebook for </w:t>
      </w:r>
      <w:r w:rsidRPr="00EA4E3A">
        <w:rPr>
          <w:lang w:val="en-US"/>
        </w:rPr>
        <w:t>8</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344"/>
        <w:gridCol w:w="1807"/>
        <w:gridCol w:w="1887"/>
        <w:gridCol w:w="3593"/>
      </w:tblGrid>
      <w:tr w:rsidR="00113A1A" w:rsidRPr="00EA4E3A" w14:paraId="7C3B5D03"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2E4BD34"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14:paraId="75883071"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6C363A"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E69058B" w14:textId="77777777"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14:anchorId="2F4E79F1" wp14:editId="70A8EBDD">
                  <wp:extent cx="152400" cy="200025"/>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E06815D" w14:textId="77777777"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14:anchorId="1B6D6AE8" wp14:editId="4FAB163B">
                  <wp:extent cx="161925" cy="200025"/>
                  <wp:effectExtent l="0" t="0" r="0" b="0"/>
                  <wp:docPr id="3356" name="Picture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A9D746D" w14:textId="77777777"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14:paraId="60B7B696"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4B75DC2" w14:textId="77777777"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494F3"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w14:anchorId="7180A800">
                <v:shape id="_x0000_i2995" type="#_x0000_t75" style="width:63.65pt;height:15.05pt" o:ole="">
                  <v:imagedata r:id="rId1964" o:title=""/>
                </v:shape>
                <o:OLEObject Type="Embed" ProgID="Equation.3" ShapeID="_x0000_i2995" DrawAspect="Content" ObjectID="_1685803026" r:id="rId3186"/>
              </w:object>
            </w:r>
          </w:p>
        </w:tc>
        <w:tc>
          <w:tcPr>
            <w:tcW w:w="0" w:type="auto"/>
            <w:tcBorders>
              <w:top w:val="single" w:sz="4" w:space="0" w:color="auto"/>
              <w:left w:val="single" w:sz="4" w:space="0" w:color="auto"/>
              <w:bottom w:val="single" w:sz="4" w:space="0" w:color="auto"/>
              <w:right w:val="single" w:sz="4" w:space="0" w:color="auto"/>
            </w:tcBorders>
            <w:vAlign w:val="center"/>
          </w:tcPr>
          <w:p w14:paraId="2422EDF8"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w14:anchorId="6FBA0EA5">
                <v:shape id="_x0000_i2996" type="#_x0000_t75" style="width:67pt;height:15.05pt" o:ole="">
                  <v:imagedata r:id="rId1966" o:title=""/>
                </v:shape>
                <o:OLEObject Type="Embed" ProgID="Equation.3" ShapeID="_x0000_i2996" DrawAspect="Content" ObjectID="_1685803027" r:id="rId3187"/>
              </w:object>
            </w:r>
          </w:p>
        </w:tc>
        <w:tc>
          <w:tcPr>
            <w:tcW w:w="0" w:type="auto"/>
            <w:tcBorders>
              <w:top w:val="single" w:sz="4" w:space="0" w:color="auto"/>
              <w:left w:val="single" w:sz="4" w:space="0" w:color="auto"/>
              <w:bottom w:val="single" w:sz="4" w:space="0" w:color="auto"/>
              <w:right w:val="single" w:sz="4" w:space="0" w:color="auto"/>
            </w:tcBorders>
            <w:hideMark/>
          </w:tcPr>
          <w:p w14:paraId="6B1005B4"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w14:anchorId="4FD0B984">
                <v:shape id="_x0000_i2997" type="#_x0000_t75" style="width:137.3pt;height:20.95pt" o:ole="">
                  <v:imagedata r:id="rId3188" o:title=""/>
                </v:shape>
                <o:OLEObject Type="Embed" ProgID="Equation.DSMT4" ShapeID="_x0000_i2997" DrawAspect="Content" ObjectID="_1685803028" r:id="rId3189"/>
              </w:object>
            </w:r>
          </w:p>
        </w:tc>
      </w:tr>
      <w:tr w:rsidR="00113A1A" w:rsidRPr="00EA4E3A" w14:paraId="2C64D414"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2E47D6D"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C656A"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1569D43F">
                <v:shape id="_x0000_i2998" type="#_x0000_t75" style="width:57.75pt;height:15.05pt" o:ole="">
                  <v:imagedata r:id="rId2942" o:title=""/>
                </v:shape>
                <o:OLEObject Type="Embed" ProgID="Equation.3" ShapeID="_x0000_i2998" DrawAspect="Content" ObjectID="_1685803029" r:id="rId3190"/>
              </w:object>
            </w:r>
          </w:p>
        </w:tc>
        <w:tc>
          <w:tcPr>
            <w:tcW w:w="0" w:type="auto"/>
            <w:tcBorders>
              <w:top w:val="single" w:sz="4" w:space="0" w:color="auto"/>
              <w:left w:val="single" w:sz="4" w:space="0" w:color="auto"/>
              <w:bottom w:val="single" w:sz="4" w:space="0" w:color="auto"/>
              <w:right w:val="single" w:sz="4" w:space="0" w:color="auto"/>
            </w:tcBorders>
            <w:vAlign w:val="center"/>
          </w:tcPr>
          <w:p w14:paraId="7ABB4A6E"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18003FD1">
                <v:shape id="_x0000_i2999" type="#_x0000_t75" style="width:59.45pt;height:15.05pt" o:ole="">
                  <v:imagedata r:id="rId2944" o:title=""/>
                </v:shape>
                <o:OLEObject Type="Embed" ProgID="Equation.3" ShapeID="_x0000_i2999" DrawAspect="Content" ObjectID="_1685803030" r:id="rId3191"/>
              </w:object>
            </w:r>
          </w:p>
        </w:tc>
        <w:tc>
          <w:tcPr>
            <w:tcW w:w="0" w:type="auto"/>
            <w:tcBorders>
              <w:top w:val="single" w:sz="4" w:space="0" w:color="auto"/>
              <w:left w:val="single" w:sz="4" w:space="0" w:color="auto"/>
              <w:bottom w:val="single" w:sz="4" w:space="0" w:color="auto"/>
              <w:right w:val="single" w:sz="4" w:space="0" w:color="auto"/>
            </w:tcBorders>
            <w:hideMark/>
          </w:tcPr>
          <w:p w14:paraId="7E235445" w14:textId="77777777"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439" w:dyaOrig="420" w14:anchorId="5C9D00FA">
                <v:shape id="_x0000_i3000" type="#_x0000_t75" style="width:122.25pt;height:20.95pt" o:ole="">
                  <v:imagedata r:id="rId3192" o:title=""/>
                </v:shape>
                <o:OLEObject Type="Embed" ProgID="Equation.DSMT4" ShapeID="_x0000_i3000" DrawAspect="Content" ObjectID="_1685803031" r:id="rId3193"/>
              </w:object>
            </w:r>
          </w:p>
        </w:tc>
      </w:tr>
      <w:tr w:rsidR="00113A1A" w:rsidRPr="00EA4E3A" w14:paraId="7CFFA1C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328C43B" w14:textId="77777777" w:rsidR="00113A1A" w:rsidRPr="00EA4E3A" w:rsidRDefault="00113A1A" w:rsidP="00CD70F7">
            <w:pPr>
              <w:overflowPunct/>
              <w:autoSpaceDE/>
              <w:autoSpaceDN/>
              <w:adjustRightInd/>
              <w:spacing w:after="0"/>
              <w:jc w:val="center"/>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14:anchorId="0E3B5EAD" wp14:editId="16ABBCE3">
                  <wp:extent cx="5495925" cy="600075"/>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eastAsia="Calibri"/>
                <w:sz w:val="21"/>
                <w:szCs w:val="21"/>
                <w:lang w:val="en-US"/>
              </w:rPr>
              <w:t>for</w:t>
            </w:r>
            <w:r w:rsidRPr="00EA4E3A">
              <w:rPr>
                <w:rFonts w:ascii="Consolas" w:eastAsia="Calibri" w:hAnsi="Consolas"/>
                <w:sz w:val="21"/>
                <w:szCs w:val="21"/>
                <w:lang w:val="en-US"/>
              </w:rPr>
              <w:t xml:space="preserve"> </w:t>
            </w:r>
            <w:r w:rsidRPr="00EA4E3A">
              <w:rPr>
                <w:rFonts w:eastAsia="Calibri" w:cs="Consolas"/>
                <w:i/>
                <w:szCs w:val="21"/>
                <w:lang w:val="en-US"/>
              </w:rPr>
              <w:t>Codebook-Config</w:t>
            </w:r>
            <w:r w:rsidRPr="00EA4E3A">
              <w:rPr>
                <w:rFonts w:eastAsia="Calibri"/>
                <w:lang w:val="en-US"/>
              </w:rPr>
              <w:t xml:space="preserve"> = 2-4</w:t>
            </w:r>
          </w:p>
          <w:p w14:paraId="3DFCD16B" w14:textId="77777777" w:rsidR="00113A1A" w:rsidRPr="00EA4E3A" w:rsidRDefault="008B0F02" w:rsidP="00CD70F7">
            <w:pPr>
              <w:overflowPunct/>
              <w:autoSpaceDE/>
              <w:autoSpaceDN/>
              <w:adjustRightInd/>
              <w:spacing w:after="0"/>
              <w:jc w:val="center"/>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14:anchorId="557A001E" wp14:editId="44636CD1">
                  <wp:extent cx="4057650" cy="466725"/>
                  <wp:effectExtent l="0" t="0" r="0" b="0"/>
                  <wp:docPr id="3364" name="Picture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
                          <pic:cNvPicPr>
                            <a:picLocks noChangeAspect="1" noChangeArrowheads="1"/>
                          </pic:cNvPicPr>
                        </pic:nvPicPr>
                        <pic:blipFill>
                          <a:blip r:embed="rId319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26FAC260" w14:textId="77777777" w:rsidR="00113A1A" w:rsidRPr="00EA4E3A"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eastAsia="Calibri"/>
                <w:szCs w:val="22"/>
                <w:lang w:val="en-US"/>
              </w:rPr>
              <w:t xml:space="preserve">for </w:t>
            </w:r>
            <w:r w:rsidRPr="00EA4E3A">
              <w:rPr>
                <w:rFonts w:eastAsia="Calibri" w:cs="Consolas"/>
                <w:i/>
                <w:szCs w:val="21"/>
                <w:lang w:val="en-US"/>
              </w:rPr>
              <w:t>Codebook-Config</w:t>
            </w:r>
            <w:r w:rsidRPr="00EA4E3A">
              <w:rPr>
                <w:rFonts w:eastAsia="Calibri"/>
                <w:szCs w:val="22"/>
                <w:lang w:val="en-US"/>
              </w:rPr>
              <w:t xml:space="preserve"> = 1</w:t>
            </w:r>
          </w:p>
        </w:tc>
      </w:tr>
    </w:tbl>
    <w:p w14:paraId="75EF603B" w14:textId="77777777"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29"/>
        <w:gridCol w:w="1494"/>
        <w:gridCol w:w="1564"/>
        <w:gridCol w:w="1634"/>
        <w:gridCol w:w="3110"/>
      </w:tblGrid>
      <w:tr w:rsidR="00113A1A" w:rsidRPr="00EA4E3A" w14:paraId="22973C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7B4BB622"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w:t>
            </w:r>
            <w:r w:rsidRPr="00EA4E3A">
              <w:rPr>
                <w:rFonts w:cs="Arial"/>
                <w:i/>
                <w:sz w:val="18"/>
                <w:lang w:eastAsia="x-none"/>
              </w:rPr>
              <w:t>12</w:t>
            </w:r>
          </w:p>
        </w:tc>
      </w:tr>
      <w:tr w:rsidR="00113A1A" w:rsidRPr="00EA4E3A" w14:paraId="27930B61"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FAACFD"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CB2F7E"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E9B67C" w14:textId="77777777"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14:anchorId="355279AC" wp14:editId="38129CF8">
                  <wp:extent cx="152400" cy="200025"/>
                  <wp:effectExtent l="0" t="0" r="0" b="0"/>
                  <wp:docPr id="336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30A985A" w14:textId="77777777"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14:anchorId="3D1C95A2" wp14:editId="0CA542E5">
                  <wp:extent cx="161925" cy="200025"/>
                  <wp:effectExtent l="0" t="0" r="0" b="0"/>
                  <wp:docPr id="3366" name="Picture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38837E5A" w14:textId="77777777"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14:paraId="75FD3E4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F28430E"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6A1607A" w14:textId="77777777"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w14:anchorId="3B03F2E7">
                <v:shape id="_x0000_i3001" type="#_x0000_t75" style="width:60.3pt;height:15.05pt" o:ole="">
                  <v:imagedata r:id="rId3037" o:title=""/>
                </v:shape>
                <o:OLEObject Type="Embed" ProgID="Equation.3" ShapeID="_x0000_i3001" DrawAspect="Content" ObjectID="_1685803032" r:id="rId3196"/>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7FF13D9"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w14:anchorId="218A6C19">
                <v:shape id="_x0000_i3002" type="#_x0000_t75" style="width:63.65pt;height:15.05pt" o:ole="">
                  <v:imagedata r:id="rId1964" o:title=""/>
                </v:shape>
                <o:OLEObject Type="Embed" ProgID="Equation.3" ShapeID="_x0000_i3002" DrawAspect="Content" ObjectID="_1685803033" r:id="rId3197"/>
              </w:object>
            </w:r>
          </w:p>
        </w:tc>
        <w:tc>
          <w:tcPr>
            <w:tcW w:w="0" w:type="auto"/>
            <w:tcBorders>
              <w:top w:val="single" w:sz="4" w:space="0" w:color="auto"/>
              <w:left w:val="single" w:sz="4" w:space="0" w:color="auto"/>
              <w:bottom w:val="single" w:sz="4" w:space="0" w:color="auto"/>
              <w:right w:val="single" w:sz="4" w:space="0" w:color="auto"/>
            </w:tcBorders>
            <w:vAlign w:val="center"/>
          </w:tcPr>
          <w:p w14:paraId="5FA9120B"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w14:anchorId="5661CF4D">
                <v:shape id="_x0000_i3003" type="#_x0000_t75" style="width:67pt;height:15.05pt" o:ole="">
                  <v:imagedata r:id="rId1966" o:title=""/>
                </v:shape>
                <o:OLEObject Type="Embed" ProgID="Equation.3" ShapeID="_x0000_i3003" DrawAspect="Content" ObjectID="_1685803034" r:id="rId3198"/>
              </w:object>
            </w:r>
          </w:p>
        </w:tc>
        <w:tc>
          <w:tcPr>
            <w:tcW w:w="0" w:type="auto"/>
            <w:tcBorders>
              <w:top w:val="single" w:sz="4" w:space="0" w:color="auto"/>
              <w:left w:val="single" w:sz="4" w:space="0" w:color="auto"/>
              <w:bottom w:val="single" w:sz="4" w:space="0" w:color="auto"/>
              <w:right w:val="single" w:sz="4" w:space="0" w:color="auto"/>
            </w:tcBorders>
            <w:vAlign w:val="center"/>
          </w:tcPr>
          <w:p w14:paraId="74262242"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w14:anchorId="015A9D1C">
                <v:shape id="_x0000_i3004" type="#_x0000_t75" style="width:137.3pt;height:20.95pt" o:ole="">
                  <v:imagedata r:id="rId3199" o:title=""/>
                </v:shape>
                <o:OLEObject Type="Embed" ProgID="Equation.DSMT4" ShapeID="_x0000_i3004" DrawAspect="Content" ObjectID="_1685803035" r:id="rId3200"/>
              </w:object>
            </w:r>
          </w:p>
        </w:tc>
      </w:tr>
      <w:tr w:rsidR="00113A1A" w:rsidRPr="00EA4E3A" w14:paraId="6BAF1242"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0F4A1C42"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292ABEF5" w14:textId="77777777"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14:anchorId="0C49F060" wp14:editId="0B974502">
                  <wp:extent cx="733425" cy="190500"/>
                  <wp:effectExtent l="0" t="0" r="0" b="0"/>
                  <wp:docPr id="3371" name="Picture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7EC9292"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453F0A32">
                <v:shape id="_x0000_i3005" type="#_x0000_t75" style="width:57.75pt;height:15.05pt" o:ole="">
                  <v:imagedata r:id="rId2942" o:title=""/>
                </v:shape>
                <o:OLEObject Type="Embed" ProgID="Equation.3" ShapeID="_x0000_i3005" DrawAspect="Content" ObjectID="_1685803036" r:id="rId3201"/>
              </w:object>
            </w:r>
          </w:p>
        </w:tc>
        <w:tc>
          <w:tcPr>
            <w:tcW w:w="0" w:type="auto"/>
            <w:tcBorders>
              <w:top w:val="single" w:sz="4" w:space="0" w:color="auto"/>
              <w:left w:val="single" w:sz="4" w:space="0" w:color="auto"/>
              <w:bottom w:val="single" w:sz="4" w:space="0" w:color="auto"/>
              <w:right w:val="single" w:sz="4" w:space="0" w:color="auto"/>
            </w:tcBorders>
            <w:vAlign w:val="center"/>
          </w:tcPr>
          <w:p w14:paraId="79BFD582"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1E7705A8">
                <v:shape id="_x0000_i3006" type="#_x0000_t75" style="width:59.45pt;height:15.05pt" o:ole="">
                  <v:imagedata r:id="rId2944" o:title=""/>
                </v:shape>
                <o:OLEObject Type="Embed" ProgID="Equation.3" ShapeID="_x0000_i3006" DrawAspect="Content" ObjectID="_1685803037" r:id="rId3202"/>
              </w:object>
            </w:r>
          </w:p>
        </w:tc>
        <w:tc>
          <w:tcPr>
            <w:tcW w:w="0" w:type="auto"/>
            <w:tcBorders>
              <w:top w:val="single" w:sz="4" w:space="0" w:color="auto"/>
              <w:left w:val="single" w:sz="4" w:space="0" w:color="auto"/>
              <w:bottom w:val="single" w:sz="4" w:space="0" w:color="auto"/>
              <w:right w:val="single" w:sz="4" w:space="0" w:color="auto"/>
            </w:tcBorders>
            <w:vAlign w:val="center"/>
          </w:tcPr>
          <w:p w14:paraId="4F6EE0B3"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w14:anchorId="5720C5F6">
                <v:shape id="_x0000_i3007" type="#_x0000_t75" style="width:122.25pt;height:20.95pt" o:ole="">
                  <v:imagedata r:id="rId3203" o:title=""/>
                </v:shape>
                <o:OLEObject Type="Embed" ProgID="Equation.DSMT4" ShapeID="_x0000_i3007" DrawAspect="Content" ObjectID="_1685803038" r:id="rId3204"/>
              </w:object>
            </w:r>
          </w:p>
        </w:tc>
      </w:tr>
      <w:tr w:rsidR="00113A1A" w:rsidRPr="00EA4E3A" w14:paraId="2CCD63C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65C6902"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2355576" w14:textId="77777777"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14:anchorId="1F575698" wp14:editId="74A1D218">
                  <wp:extent cx="457200" cy="190500"/>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31C3A47"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7F05CA7E">
                <v:shape id="_x0000_i3008" type="#_x0000_t75" style="width:57.75pt;height:15.05pt" o:ole="">
                  <v:imagedata r:id="rId2942" o:title=""/>
                </v:shape>
                <o:OLEObject Type="Embed" ProgID="Equation.3" ShapeID="_x0000_i3008" DrawAspect="Content" ObjectID="_1685803039" r:id="rId3205"/>
              </w:object>
            </w:r>
          </w:p>
        </w:tc>
        <w:tc>
          <w:tcPr>
            <w:tcW w:w="0" w:type="auto"/>
            <w:tcBorders>
              <w:top w:val="single" w:sz="4" w:space="0" w:color="auto"/>
              <w:left w:val="single" w:sz="4" w:space="0" w:color="auto"/>
              <w:bottom w:val="single" w:sz="4" w:space="0" w:color="auto"/>
              <w:right w:val="single" w:sz="4" w:space="0" w:color="auto"/>
            </w:tcBorders>
            <w:vAlign w:val="center"/>
          </w:tcPr>
          <w:p w14:paraId="0CF4884B"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1C3633A5">
                <v:shape id="_x0000_i3009" type="#_x0000_t75" style="width:59.45pt;height:15.05pt" o:ole="">
                  <v:imagedata r:id="rId2944" o:title=""/>
                </v:shape>
                <o:OLEObject Type="Embed" ProgID="Equation.3" ShapeID="_x0000_i3009" DrawAspect="Content" ObjectID="_1685803040" r:id="rId3206"/>
              </w:object>
            </w:r>
          </w:p>
        </w:tc>
        <w:tc>
          <w:tcPr>
            <w:tcW w:w="0" w:type="auto"/>
            <w:tcBorders>
              <w:top w:val="single" w:sz="4" w:space="0" w:color="auto"/>
              <w:left w:val="single" w:sz="4" w:space="0" w:color="auto"/>
              <w:bottom w:val="single" w:sz="4" w:space="0" w:color="auto"/>
              <w:right w:val="single" w:sz="4" w:space="0" w:color="auto"/>
            </w:tcBorders>
            <w:vAlign w:val="center"/>
          </w:tcPr>
          <w:p w14:paraId="1C1D5833"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w14:anchorId="6667FBC2">
                <v:shape id="_x0000_i3010" type="#_x0000_t75" style="width:128.95pt;height:20.95pt" o:ole="">
                  <v:imagedata r:id="rId3207" o:title=""/>
                </v:shape>
                <o:OLEObject Type="Embed" ProgID="Equation.DSMT4" ShapeID="_x0000_i3010" DrawAspect="Content" ObjectID="_1685803041" r:id="rId3208"/>
              </w:object>
            </w:r>
          </w:p>
        </w:tc>
      </w:tr>
      <w:tr w:rsidR="00113A1A" w:rsidRPr="00EA4E3A" w14:paraId="26CBDF8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5E79E5E4" w14:textId="77777777"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5754DCC" w14:textId="77777777"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14:anchorId="3E3231DF" wp14:editId="26AFFD2C">
                  <wp:extent cx="457200" cy="190500"/>
                  <wp:effectExtent l="0" t="0" r="0" b="0"/>
                  <wp:docPr id="3379" name="Picture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0364927"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48904D90">
                <v:shape id="_x0000_i3011" type="#_x0000_t75" style="width:57.75pt;height:15.05pt" o:ole="">
                  <v:imagedata r:id="rId2942" o:title=""/>
                </v:shape>
                <o:OLEObject Type="Embed" ProgID="Equation.3" ShapeID="_x0000_i3011" DrawAspect="Content" ObjectID="_1685803042" r:id="rId3209"/>
              </w:object>
            </w:r>
          </w:p>
        </w:tc>
        <w:tc>
          <w:tcPr>
            <w:tcW w:w="0" w:type="auto"/>
            <w:tcBorders>
              <w:top w:val="single" w:sz="4" w:space="0" w:color="auto"/>
              <w:left w:val="single" w:sz="4" w:space="0" w:color="auto"/>
              <w:bottom w:val="single" w:sz="4" w:space="0" w:color="auto"/>
              <w:right w:val="single" w:sz="4" w:space="0" w:color="auto"/>
            </w:tcBorders>
            <w:vAlign w:val="center"/>
          </w:tcPr>
          <w:p w14:paraId="3DA11FEE"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62FC5937">
                <v:shape id="_x0000_i3012" type="#_x0000_t75" style="width:59.45pt;height:15.05pt" o:ole="">
                  <v:imagedata r:id="rId2944" o:title=""/>
                </v:shape>
                <o:OLEObject Type="Embed" ProgID="Equation.3" ShapeID="_x0000_i3012" DrawAspect="Content" ObjectID="_1685803043" r:id="rId3210"/>
              </w:object>
            </w:r>
          </w:p>
        </w:tc>
        <w:tc>
          <w:tcPr>
            <w:tcW w:w="0" w:type="auto"/>
            <w:tcBorders>
              <w:top w:val="single" w:sz="4" w:space="0" w:color="auto"/>
              <w:left w:val="single" w:sz="4" w:space="0" w:color="auto"/>
              <w:bottom w:val="single" w:sz="4" w:space="0" w:color="auto"/>
              <w:right w:val="single" w:sz="4" w:space="0" w:color="auto"/>
            </w:tcBorders>
            <w:vAlign w:val="center"/>
          </w:tcPr>
          <w:p w14:paraId="6952C13B"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w14:anchorId="05F76CE6">
                <v:shape id="_x0000_i3013" type="#_x0000_t75" style="width:128.95pt;height:20.95pt" o:ole="">
                  <v:imagedata r:id="rId3211" o:title=""/>
                </v:shape>
                <o:OLEObject Type="Embed" ProgID="Equation.DSMT4" ShapeID="_x0000_i3013" DrawAspect="Content" ObjectID="_1685803044" r:id="rId3212"/>
              </w:object>
            </w:r>
          </w:p>
        </w:tc>
      </w:tr>
      <w:tr w:rsidR="00113A1A" w:rsidRPr="00EA4E3A" w14:paraId="17A200D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64A475B"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AA052B1" w14:textId="77777777"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14:anchorId="001965D6" wp14:editId="696471A5">
                  <wp:extent cx="457200"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39101AE"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4D68BBE8">
                <v:shape id="_x0000_i3014" type="#_x0000_t75" style="width:57.75pt;height:15.05pt" o:ole="">
                  <v:imagedata r:id="rId2942" o:title=""/>
                </v:shape>
                <o:OLEObject Type="Embed" ProgID="Equation.3" ShapeID="_x0000_i3014" DrawAspect="Content" ObjectID="_1685803045" r:id="rId3213"/>
              </w:object>
            </w:r>
          </w:p>
        </w:tc>
        <w:tc>
          <w:tcPr>
            <w:tcW w:w="0" w:type="auto"/>
            <w:tcBorders>
              <w:top w:val="single" w:sz="4" w:space="0" w:color="auto"/>
              <w:left w:val="single" w:sz="4" w:space="0" w:color="auto"/>
              <w:bottom w:val="single" w:sz="4" w:space="0" w:color="auto"/>
              <w:right w:val="single" w:sz="4" w:space="0" w:color="auto"/>
            </w:tcBorders>
            <w:vAlign w:val="center"/>
          </w:tcPr>
          <w:p w14:paraId="3CFA3E96"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45FD8926">
                <v:shape id="_x0000_i3015" type="#_x0000_t75" style="width:59.45pt;height:15.05pt" o:ole="">
                  <v:imagedata r:id="rId2944" o:title=""/>
                </v:shape>
                <o:OLEObject Type="Embed" ProgID="Equation.3" ShapeID="_x0000_i3015" DrawAspect="Content" ObjectID="_1685803046" r:id="rId3214"/>
              </w:object>
            </w:r>
          </w:p>
        </w:tc>
        <w:tc>
          <w:tcPr>
            <w:tcW w:w="0" w:type="auto"/>
            <w:tcBorders>
              <w:top w:val="single" w:sz="4" w:space="0" w:color="auto"/>
              <w:left w:val="single" w:sz="4" w:space="0" w:color="auto"/>
              <w:bottom w:val="single" w:sz="4" w:space="0" w:color="auto"/>
              <w:right w:val="single" w:sz="4" w:space="0" w:color="auto"/>
            </w:tcBorders>
            <w:vAlign w:val="center"/>
          </w:tcPr>
          <w:p w14:paraId="673FDA2E"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w14:anchorId="2A8356CA">
                <v:shape id="_x0000_i3016" type="#_x0000_t75" style="width:113pt;height:20.95pt" o:ole="">
                  <v:imagedata r:id="rId3215" o:title=""/>
                </v:shape>
                <o:OLEObject Type="Embed" ProgID="Equation.DSMT4" ShapeID="_x0000_i3016" DrawAspect="Content" ObjectID="_1685803047" r:id="rId3216"/>
              </w:object>
            </w:r>
          </w:p>
        </w:tc>
      </w:tr>
      <w:tr w:rsidR="00113A1A" w:rsidRPr="00EA4E3A" w14:paraId="37EDF78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3D05E6D5" w14:textId="77777777"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67546DB" w14:textId="77777777"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14:anchorId="0BA55103" wp14:editId="60219A75">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2C125A"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042F6774">
                <v:shape id="_x0000_i3017" type="#_x0000_t75" style="width:57.75pt;height:15.05pt" o:ole="">
                  <v:imagedata r:id="rId2942" o:title=""/>
                </v:shape>
                <o:OLEObject Type="Embed" ProgID="Equation.3" ShapeID="_x0000_i3017" DrawAspect="Content" ObjectID="_1685803048" r:id="rId3217"/>
              </w:object>
            </w:r>
          </w:p>
        </w:tc>
        <w:tc>
          <w:tcPr>
            <w:tcW w:w="0" w:type="auto"/>
            <w:tcBorders>
              <w:top w:val="single" w:sz="4" w:space="0" w:color="auto"/>
              <w:left w:val="single" w:sz="4" w:space="0" w:color="auto"/>
              <w:bottom w:val="single" w:sz="4" w:space="0" w:color="auto"/>
              <w:right w:val="single" w:sz="4" w:space="0" w:color="auto"/>
            </w:tcBorders>
            <w:vAlign w:val="center"/>
          </w:tcPr>
          <w:p w14:paraId="41C8FBE2"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29A084AA">
                <v:shape id="_x0000_i3018" type="#_x0000_t75" style="width:59.45pt;height:15.05pt" o:ole="">
                  <v:imagedata r:id="rId2944" o:title=""/>
                </v:shape>
                <o:OLEObject Type="Embed" ProgID="Equation.3" ShapeID="_x0000_i3018" DrawAspect="Content" ObjectID="_1685803049" r:id="rId3218"/>
              </w:object>
            </w:r>
          </w:p>
        </w:tc>
        <w:tc>
          <w:tcPr>
            <w:tcW w:w="0" w:type="auto"/>
            <w:tcBorders>
              <w:top w:val="single" w:sz="4" w:space="0" w:color="auto"/>
              <w:left w:val="single" w:sz="4" w:space="0" w:color="auto"/>
              <w:bottom w:val="single" w:sz="4" w:space="0" w:color="auto"/>
              <w:right w:val="single" w:sz="4" w:space="0" w:color="auto"/>
            </w:tcBorders>
            <w:vAlign w:val="center"/>
          </w:tcPr>
          <w:p w14:paraId="5673EA3D" w14:textId="77777777"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260" w:dyaOrig="420" w14:anchorId="0E0E3817">
                <v:shape id="_x0000_i3019" type="#_x0000_t75" style="width:113pt;height:20.95pt" o:ole="">
                  <v:imagedata r:id="rId3219" o:title=""/>
                </v:shape>
                <o:OLEObject Type="Embed" ProgID="Equation.DSMT4" ShapeID="_x0000_i3019" DrawAspect="Content" ObjectID="_1685803050" r:id="rId3220"/>
              </w:object>
            </w:r>
          </w:p>
        </w:tc>
      </w:tr>
      <w:tr w:rsidR="00113A1A" w:rsidRPr="00EA4E3A" w14:paraId="6923D4AF"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F3E0049" w14:textId="77777777"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14:anchorId="528A8506" wp14:editId="271E19A3">
                  <wp:extent cx="5495925" cy="600075"/>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lang w:val="en-US"/>
              </w:rPr>
              <w:t>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lang w:val="en-US"/>
              </w:rPr>
              <w:t xml:space="preserve"> = 2-4 </w:t>
            </w:r>
          </w:p>
          <w:p w14:paraId="489DCF3B" w14:textId="77777777"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14:anchorId="48CA4F9E" wp14:editId="145D2C3B">
                  <wp:extent cx="4057650" cy="466725"/>
                  <wp:effectExtent l="0" t="0" r="0" b="0"/>
                  <wp:docPr id="3392" name="Picture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14:paraId="1EA33E01" w14:textId="77777777"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608"/>
        <w:gridCol w:w="1721"/>
        <w:gridCol w:w="1545"/>
        <w:gridCol w:w="1614"/>
        <w:gridCol w:w="3143"/>
      </w:tblGrid>
      <w:tr w:rsidR="00113A1A" w:rsidRPr="00EA4E3A" w14:paraId="2DE836CB"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778E6C93" w14:textId="77777777"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w:t>
            </w:r>
            <w:r w:rsidR="00DA33F5" w:rsidRPr="00EA4E3A">
              <w:rPr>
                <w:position w:val="-10"/>
              </w:rPr>
              <w:object w:dxaOrig="1680" w:dyaOrig="300" w14:anchorId="55768004">
                <v:shape id="_x0000_i3020" type="#_x0000_t75" style="width:83.7pt;height:15.05pt" o:ole="">
                  <v:imagedata r:id="rId3065" o:title=""/>
                </v:shape>
                <o:OLEObject Type="Embed" ProgID="Equation.3" ShapeID="_x0000_i3020" DrawAspect="Content" ObjectID="_1685803051" r:id="rId3223"/>
              </w:object>
            </w:r>
          </w:p>
        </w:tc>
      </w:tr>
      <w:tr w:rsidR="00113A1A" w:rsidRPr="00EA4E3A" w14:paraId="4B1A37F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8AD918"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B75545" w14:textId="77777777"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94F12F4" w14:textId="77777777"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14:anchorId="3E19F637" wp14:editId="050770E1">
                  <wp:extent cx="152400" cy="200025"/>
                  <wp:effectExtent l="0" t="0" r="0" b="0"/>
                  <wp:docPr id="3394" name="Picture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9970124" w14:textId="77777777"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14:anchorId="09821380" wp14:editId="5E32CBF9">
                  <wp:extent cx="161925" cy="200025"/>
                  <wp:effectExtent l="0" t="0" r="0" b="0"/>
                  <wp:docPr id="3395" name="Picture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5"/>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113AE7F" w14:textId="77777777"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14:paraId="2D5901B0"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47E20C45" w14:textId="77777777"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45FD917A" w14:textId="77777777"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w14:anchorId="5DC7EB51">
                <v:shape id="_x0000_i3021" type="#_x0000_t75" style="width:69.5pt;height:17.6pt" o:ole="">
                  <v:imagedata r:id="rId3224" o:title=""/>
                </v:shape>
                <o:OLEObject Type="Embed" ProgID="Equation.3" ShapeID="_x0000_i3021" DrawAspect="Content" ObjectID="_1685803052" r:id="rId322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BC2CA11" w14:textId="77777777"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w14:anchorId="599B76CA">
                <v:shape id="_x0000_i3022" type="#_x0000_t75" style="width:63.65pt;height:15.05pt" o:ole="">
                  <v:imagedata r:id="rId1964" o:title=""/>
                </v:shape>
                <o:OLEObject Type="Embed" ProgID="Equation.3" ShapeID="_x0000_i3022" DrawAspect="Content" ObjectID="_1685803053" r:id="rId3226"/>
              </w:object>
            </w:r>
          </w:p>
        </w:tc>
        <w:tc>
          <w:tcPr>
            <w:tcW w:w="0" w:type="auto"/>
            <w:tcBorders>
              <w:top w:val="single" w:sz="4" w:space="0" w:color="auto"/>
              <w:left w:val="single" w:sz="4" w:space="0" w:color="auto"/>
              <w:bottom w:val="single" w:sz="4" w:space="0" w:color="auto"/>
              <w:right w:val="single" w:sz="4" w:space="0" w:color="auto"/>
            </w:tcBorders>
            <w:vAlign w:val="center"/>
          </w:tcPr>
          <w:p w14:paraId="6ACEB25C" w14:textId="77777777"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w14:anchorId="3C290098">
                <v:shape id="_x0000_i3023" type="#_x0000_t75" style="width:67pt;height:15.05pt" o:ole="">
                  <v:imagedata r:id="rId1966" o:title=""/>
                </v:shape>
                <o:OLEObject Type="Embed" ProgID="Equation.3" ShapeID="_x0000_i3023" DrawAspect="Content" ObjectID="_1685803054" r:id="rId3227"/>
              </w:object>
            </w:r>
          </w:p>
        </w:tc>
        <w:tc>
          <w:tcPr>
            <w:tcW w:w="0" w:type="auto"/>
            <w:tcBorders>
              <w:top w:val="single" w:sz="4" w:space="0" w:color="auto"/>
              <w:left w:val="single" w:sz="4" w:space="0" w:color="auto"/>
              <w:bottom w:val="single" w:sz="4" w:space="0" w:color="auto"/>
              <w:right w:val="single" w:sz="4" w:space="0" w:color="auto"/>
            </w:tcBorders>
            <w:vAlign w:val="center"/>
          </w:tcPr>
          <w:p w14:paraId="169D5881" w14:textId="77777777"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w14:anchorId="0C089F90">
                <v:shape id="_x0000_i3024" type="#_x0000_t75" style="width:137.3pt;height:20.95pt" o:ole="">
                  <v:imagedata r:id="rId3228" o:title=""/>
                </v:shape>
                <o:OLEObject Type="Embed" ProgID="Equation.DSMT4" ShapeID="_x0000_i3024" DrawAspect="Content" ObjectID="_1685803055" r:id="rId3229"/>
              </w:object>
            </w:r>
          </w:p>
        </w:tc>
      </w:tr>
      <w:tr w:rsidR="00601D1F" w:rsidRPr="00EA4E3A" w14:paraId="12734386"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AA298F3" w14:textId="77777777"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5AD27E37" w14:textId="77777777"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w14:anchorId="41DE10B5">
                <v:shape id="_x0000_i3025" type="#_x0000_t75" style="width:33.5pt;height:17.6pt" o:ole="">
                  <v:imagedata r:id="rId3073" o:title=""/>
                </v:shape>
                <o:OLEObject Type="Embed" ProgID="Equation.3" ShapeID="_x0000_i3025" DrawAspect="Content" ObjectID="_1685803056" r:id="rId3230"/>
              </w:object>
            </w:r>
          </w:p>
        </w:tc>
        <w:tc>
          <w:tcPr>
            <w:tcW w:w="0" w:type="auto"/>
            <w:tcBorders>
              <w:top w:val="single" w:sz="4" w:space="0" w:color="auto"/>
              <w:left w:val="single" w:sz="4" w:space="0" w:color="auto"/>
              <w:bottom w:val="single" w:sz="4" w:space="0" w:color="auto"/>
              <w:right w:val="single" w:sz="4" w:space="0" w:color="auto"/>
            </w:tcBorders>
            <w:vAlign w:val="center"/>
          </w:tcPr>
          <w:p w14:paraId="5840D8F3" w14:textId="77777777"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w14:anchorId="7F33CED6">
                <v:shape id="_x0000_i3026" type="#_x0000_t75" style="width:63.65pt;height:15.05pt" o:ole="">
                  <v:imagedata r:id="rId1964" o:title=""/>
                </v:shape>
                <o:OLEObject Type="Embed" ProgID="Equation.3" ShapeID="_x0000_i3026" DrawAspect="Content" ObjectID="_1685803057" r:id="rId3231"/>
              </w:object>
            </w:r>
          </w:p>
        </w:tc>
        <w:tc>
          <w:tcPr>
            <w:tcW w:w="0" w:type="auto"/>
            <w:tcBorders>
              <w:top w:val="single" w:sz="4" w:space="0" w:color="auto"/>
              <w:left w:val="single" w:sz="4" w:space="0" w:color="auto"/>
              <w:bottom w:val="single" w:sz="4" w:space="0" w:color="auto"/>
              <w:right w:val="single" w:sz="4" w:space="0" w:color="auto"/>
            </w:tcBorders>
            <w:vAlign w:val="center"/>
          </w:tcPr>
          <w:p w14:paraId="4ACFBB5E" w14:textId="77777777"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E53DDDE" w14:textId="77777777"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w14:anchorId="0192D4D8">
                <v:shape id="_x0000_i3027" type="#_x0000_t75" style="width:140.65pt;height:20.95pt" o:ole="">
                  <v:imagedata r:id="rId3232" o:title=""/>
                </v:shape>
                <o:OLEObject Type="Embed" ProgID="Equation.3" ShapeID="_x0000_i3027" DrawAspect="Content" ObjectID="_1685803058" r:id="rId3233"/>
              </w:object>
            </w:r>
          </w:p>
        </w:tc>
      </w:tr>
      <w:tr w:rsidR="00113A1A" w:rsidRPr="00EA4E3A" w14:paraId="5982B9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6AF23628"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9148B7F" w14:textId="77777777"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14:anchorId="78FC0190" wp14:editId="76D4D9C3">
                  <wp:extent cx="733425"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43887CA"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5EB2FB29">
                <v:shape id="_x0000_i3028" type="#_x0000_t75" style="width:57.75pt;height:15.05pt" o:ole="">
                  <v:imagedata r:id="rId2942" o:title=""/>
                </v:shape>
                <o:OLEObject Type="Embed" ProgID="Equation.3" ShapeID="_x0000_i3028" DrawAspect="Content" ObjectID="_1685803059" r:id="rId3234"/>
              </w:object>
            </w:r>
          </w:p>
        </w:tc>
        <w:tc>
          <w:tcPr>
            <w:tcW w:w="0" w:type="auto"/>
            <w:tcBorders>
              <w:top w:val="single" w:sz="4" w:space="0" w:color="auto"/>
              <w:left w:val="single" w:sz="4" w:space="0" w:color="auto"/>
              <w:bottom w:val="single" w:sz="4" w:space="0" w:color="auto"/>
              <w:right w:val="single" w:sz="4" w:space="0" w:color="auto"/>
            </w:tcBorders>
            <w:vAlign w:val="center"/>
          </w:tcPr>
          <w:p w14:paraId="17BE2581"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135A2E56">
                <v:shape id="_x0000_i3029" type="#_x0000_t75" style="width:59.45pt;height:15.05pt" o:ole="">
                  <v:imagedata r:id="rId2944" o:title=""/>
                </v:shape>
                <o:OLEObject Type="Embed" ProgID="Equation.3" ShapeID="_x0000_i3029" DrawAspect="Content" ObjectID="_1685803060" r:id="rId3235"/>
              </w:object>
            </w:r>
          </w:p>
        </w:tc>
        <w:tc>
          <w:tcPr>
            <w:tcW w:w="0" w:type="auto"/>
            <w:tcBorders>
              <w:top w:val="single" w:sz="4" w:space="0" w:color="auto"/>
              <w:left w:val="single" w:sz="4" w:space="0" w:color="auto"/>
              <w:bottom w:val="single" w:sz="4" w:space="0" w:color="auto"/>
              <w:right w:val="single" w:sz="4" w:space="0" w:color="auto"/>
            </w:tcBorders>
            <w:vAlign w:val="center"/>
          </w:tcPr>
          <w:p w14:paraId="74B18686"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w14:anchorId="05B055F0">
                <v:shape id="_x0000_i3030" type="#_x0000_t75" style="width:122.25pt;height:20.95pt" o:ole="">
                  <v:imagedata r:id="rId3236" o:title=""/>
                </v:shape>
                <o:OLEObject Type="Embed" ProgID="Equation.DSMT4" ShapeID="_x0000_i3030" DrawAspect="Content" ObjectID="_1685803061" r:id="rId3237"/>
              </w:object>
            </w:r>
          </w:p>
        </w:tc>
      </w:tr>
      <w:tr w:rsidR="00113A1A" w:rsidRPr="00EA4E3A" w14:paraId="770462D2"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713DA18"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FA275BB" w14:textId="77777777"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14:anchorId="58DD909B" wp14:editId="470181E5">
                  <wp:extent cx="457200" cy="190500"/>
                  <wp:effectExtent l="0" t="0" r="0" b="0"/>
                  <wp:docPr id="3407" name="Picture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7"/>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8B4473"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1FE10423">
                <v:shape id="_x0000_i3031" type="#_x0000_t75" style="width:57.75pt;height:15.05pt" o:ole="">
                  <v:imagedata r:id="rId2942" o:title=""/>
                </v:shape>
                <o:OLEObject Type="Embed" ProgID="Equation.3" ShapeID="_x0000_i3031" DrawAspect="Content" ObjectID="_1685803062" r:id="rId3238"/>
              </w:object>
            </w:r>
          </w:p>
        </w:tc>
        <w:tc>
          <w:tcPr>
            <w:tcW w:w="0" w:type="auto"/>
            <w:tcBorders>
              <w:top w:val="single" w:sz="4" w:space="0" w:color="auto"/>
              <w:left w:val="single" w:sz="4" w:space="0" w:color="auto"/>
              <w:bottom w:val="single" w:sz="4" w:space="0" w:color="auto"/>
              <w:right w:val="single" w:sz="4" w:space="0" w:color="auto"/>
            </w:tcBorders>
            <w:vAlign w:val="center"/>
          </w:tcPr>
          <w:p w14:paraId="17CDCE7D"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1668734E">
                <v:shape id="_x0000_i3032" type="#_x0000_t75" style="width:59.45pt;height:15.05pt" o:ole="">
                  <v:imagedata r:id="rId2944" o:title=""/>
                </v:shape>
                <o:OLEObject Type="Embed" ProgID="Equation.3" ShapeID="_x0000_i3032" DrawAspect="Content" ObjectID="_1685803063" r:id="rId3239"/>
              </w:object>
            </w:r>
          </w:p>
        </w:tc>
        <w:tc>
          <w:tcPr>
            <w:tcW w:w="0" w:type="auto"/>
            <w:tcBorders>
              <w:top w:val="single" w:sz="4" w:space="0" w:color="auto"/>
              <w:left w:val="single" w:sz="4" w:space="0" w:color="auto"/>
              <w:bottom w:val="single" w:sz="4" w:space="0" w:color="auto"/>
              <w:right w:val="single" w:sz="4" w:space="0" w:color="auto"/>
            </w:tcBorders>
            <w:vAlign w:val="center"/>
          </w:tcPr>
          <w:p w14:paraId="4D775BAA"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w14:anchorId="401C40D7">
                <v:shape id="_x0000_i3033" type="#_x0000_t75" style="width:132.3pt;height:20.95pt" o:ole="">
                  <v:imagedata r:id="rId3240" o:title=""/>
                </v:shape>
                <o:OLEObject Type="Embed" ProgID="Equation.DSMT4" ShapeID="_x0000_i3033" DrawAspect="Content" ObjectID="_1685803064" r:id="rId3241"/>
              </w:object>
            </w:r>
          </w:p>
        </w:tc>
      </w:tr>
      <w:tr w:rsidR="00113A1A" w:rsidRPr="00EA4E3A" w14:paraId="7C05613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E4FF8DD" w14:textId="77777777"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5D0B29C0" w14:textId="77777777"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14:anchorId="16F05937" wp14:editId="1D9B560B">
                  <wp:extent cx="457200" cy="190500"/>
                  <wp:effectExtent l="0" t="0" r="0" b="0"/>
                  <wp:docPr id="3411" name="Picture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04D8125"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6B40AD46">
                <v:shape id="_x0000_i3034" type="#_x0000_t75" style="width:57.75pt;height:15.05pt" o:ole="">
                  <v:imagedata r:id="rId2942" o:title=""/>
                </v:shape>
                <o:OLEObject Type="Embed" ProgID="Equation.3" ShapeID="_x0000_i3034" DrawAspect="Content" ObjectID="_1685803065" r:id="rId3242"/>
              </w:object>
            </w:r>
          </w:p>
        </w:tc>
        <w:tc>
          <w:tcPr>
            <w:tcW w:w="0" w:type="auto"/>
            <w:tcBorders>
              <w:top w:val="single" w:sz="4" w:space="0" w:color="auto"/>
              <w:left w:val="single" w:sz="4" w:space="0" w:color="auto"/>
              <w:bottom w:val="single" w:sz="4" w:space="0" w:color="auto"/>
              <w:right w:val="single" w:sz="4" w:space="0" w:color="auto"/>
            </w:tcBorders>
            <w:vAlign w:val="center"/>
          </w:tcPr>
          <w:p w14:paraId="08602C7B"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2B4448FF">
                <v:shape id="_x0000_i3035" type="#_x0000_t75" style="width:59.45pt;height:15.05pt" o:ole="">
                  <v:imagedata r:id="rId2944" o:title=""/>
                </v:shape>
                <o:OLEObject Type="Embed" ProgID="Equation.3" ShapeID="_x0000_i3035" DrawAspect="Content" ObjectID="_1685803066" r:id="rId3243"/>
              </w:object>
            </w:r>
          </w:p>
        </w:tc>
        <w:tc>
          <w:tcPr>
            <w:tcW w:w="0" w:type="auto"/>
            <w:tcBorders>
              <w:top w:val="single" w:sz="4" w:space="0" w:color="auto"/>
              <w:left w:val="single" w:sz="4" w:space="0" w:color="auto"/>
              <w:bottom w:val="single" w:sz="4" w:space="0" w:color="auto"/>
              <w:right w:val="single" w:sz="4" w:space="0" w:color="auto"/>
            </w:tcBorders>
            <w:vAlign w:val="center"/>
          </w:tcPr>
          <w:p w14:paraId="6C971B76"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w14:anchorId="75B12E22">
                <v:shape id="_x0000_i3036" type="#_x0000_t75" style="width:132.3pt;height:20.95pt" o:ole="">
                  <v:imagedata r:id="rId3244" o:title=""/>
                </v:shape>
                <o:OLEObject Type="Embed" ProgID="Equation.DSMT4" ShapeID="_x0000_i3036" DrawAspect="Content" ObjectID="_1685803067" r:id="rId3245"/>
              </w:object>
            </w:r>
          </w:p>
        </w:tc>
      </w:tr>
      <w:tr w:rsidR="00113A1A" w:rsidRPr="00EA4E3A" w14:paraId="16A9A9E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56F9C26" w14:textId="77777777"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55C652EB" w14:textId="77777777"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w14:anchorId="2943C3D7">
                <v:shape id="_x0000_i3037" type="#_x0000_t75" style="width:39.35pt;height:16.75pt" o:ole="">
                  <v:imagedata r:id="rId3246" o:title=""/>
                </v:shape>
                <o:OLEObject Type="Embed" ProgID="Equation.3" ShapeID="_x0000_i3037" DrawAspect="Content" ObjectID="_1685803068" r:id="rId3247"/>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w14:anchorId="27BCE1C1">
                <v:shape id="_x0000_i3038" type="#_x0000_t75" style="width:31.8pt;height:15.05pt" o:ole="">
                  <v:imagedata r:id="rId3011" o:title=""/>
                </v:shape>
                <o:OLEObject Type="Embed" ProgID="Equation.3" ShapeID="_x0000_i3038" DrawAspect="Content" ObjectID="_1685803069" r:id="rId3248"/>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3467D79D"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142D6A01">
                <v:shape id="_x0000_i3039" type="#_x0000_t75" style="width:57.75pt;height:15.05pt" o:ole="">
                  <v:imagedata r:id="rId2942" o:title=""/>
                </v:shape>
                <o:OLEObject Type="Embed" ProgID="Equation.3" ShapeID="_x0000_i3039" DrawAspect="Content" ObjectID="_1685803070" r:id="rId3249"/>
              </w:object>
            </w:r>
          </w:p>
        </w:tc>
        <w:tc>
          <w:tcPr>
            <w:tcW w:w="0" w:type="auto"/>
            <w:tcBorders>
              <w:top w:val="single" w:sz="4" w:space="0" w:color="auto"/>
              <w:left w:val="single" w:sz="4" w:space="0" w:color="auto"/>
              <w:bottom w:val="single" w:sz="4" w:space="0" w:color="auto"/>
              <w:right w:val="single" w:sz="4" w:space="0" w:color="auto"/>
            </w:tcBorders>
            <w:vAlign w:val="center"/>
          </w:tcPr>
          <w:p w14:paraId="0EC77E80"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2D486761">
                <v:shape id="_x0000_i3040" type="#_x0000_t75" style="width:59.45pt;height:15.05pt" o:ole="">
                  <v:imagedata r:id="rId2944" o:title=""/>
                </v:shape>
                <o:OLEObject Type="Embed" ProgID="Equation.3" ShapeID="_x0000_i3040" DrawAspect="Content" ObjectID="_1685803071" r:id="rId3250"/>
              </w:object>
            </w:r>
          </w:p>
        </w:tc>
        <w:tc>
          <w:tcPr>
            <w:tcW w:w="0" w:type="auto"/>
            <w:tcBorders>
              <w:top w:val="single" w:sz="4" w:space="0" w:color="auto"/>
              <w:left w:val="single" w:sz="4" w:space="0" w:color="auto"/>
              <w:bottom w:val="single" w:sz="4" w:space="0" w:color="auto"/>
              <w:right w:val="single" w:sz="4" w:space="0" w:color="auto"/>
            </w:tcBorders>
            <w:vAlign w:val="center"/>
          </w:tcPr>
          <w:p w14:paraId="164CAD86"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w14:anchorId="4DB2C4DC">
                <v:shape id="_x0000_i3041" type="#_x0000_t75" style="width:116.35pt;height:20.95pt" o:ole="">
                  <v:imagedata r:id="rId3251" o:title=""/>
                </v:shape>
                <o:OLEObject Type="Embed" ProgID="Equation.DSMT4" ShapeID="_x0000_i3041" DrawAspect="Content" ObjectID="_1685803072" r:id="rId3252"/>
              </w:object>
            </w:r>
          </w:p>
        </w:tc>
      </w:tr>
      <w:tr w:rsidR="00E20852" w:rsidRPr="00EA4E3A" w14:paraId="0F982E3B"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5E89E13" w14:textId="77777777"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805027D" w14:textId="77777777"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w14:anchorId="5E3716D8">
                <v:shape id="_x0000_i3042" type="#_x0000_t75" style="width:29.3pt;height:15.05pt" o:ole="">
                  <v:imagedata r:id="rId3096" o:title=""/>
                </v:shape>
                <o:OLEObject Type="Embed" ProgID="Equation.3" ShapeID="_x0000_i3042" DrawAspect="Content" ObjectID="_1685803073" r:id="rId3253"/>
              </w:object>
            </w:r>
          </w:p>
        </w:tc>
        <w:tc>
          <w:tcPr>
            <w:tcW w:w="0" w:type="auto"/>
            <w:tcBorders>
              <w:top w:val="single" w:sz="4" w:space="0" w:color="auto"/>
              <w:left w:val="single" w:sz="4" w:space="0" w:color="auto"/>
              <w:bottom w:val="single" w:sz="4" w:space="0" w:color="auto"/>
              <w:right w:val="single" w:sz="4" w:space="0" w:color="auto"/>
            </w:tcBorders>
            <w:vAlign w:val="center"/>
          </w:tcPr>
          <w:p w14:paraId="033D491C" w14:textId="77777777"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w14:anchorId="02743E08">
                <v:shape id="_x0000_i3043" type="#_x0000_t75" style="width:57.75pt;height:15.05pt" o:ole="">
                  <v:imagedata r:id="rId2942" o:title=""/>
                </v:shape>
                <o:OLEObject Type="Embed" ProgID="Equation.3" ShapeID="_x0000_i3043" DrawAspect="Content" ObjectID="_1685803074" r:id="rId3254"/>
              </w:object>
            </w:r>
          </w:p>
        </w:tc>
        <w:tc>
          <w:tcPr>
            <w:tcW w:w="0" w:type="auto"/>
            <w:tcBorders>
              <w:top w:val="single" w:sz="4" w:space="0" w:color="auto"/>
              <w:left w:val="single" w:sz="4" w:space="0" w:color="auto"/>
              <w:bottom w:val="single" w:sz="4" w:space="0" w:color="auto"/>
              <w:right w:val="single" w:sz="4" w:space="0" w:color="auto"/>
            </w:tcBorders>
            <w:vAlign w:val="center"/>
          </w:tcPr>
          <w:p w14:paraId="612A6686" w14:textId="77777777"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2AC1B18" w14:textId="77777777" w:rsidR="00E20852" w:rsidRPr="00EA4E3A" w:rsidRDefault="00E20852" w:rsidP="00E20852">
            <w:pPr>
              <w:overflowPunct/>
              <w:autoSpaceDE/>
              <w:autoSpaceDN/>
              <w:adjustRightInd/>
              <w:spacing w:after="0"/>
              <w:jc w:val="center"/>
              <w:textAlignment w:val="auto"/>
            </w:pPr>
            <w:r w:rsidRPr="00EA4E3A">
              <w:rPr>
                <w:position w:val="-16"/>
              </w:rPr>
              <w:object w:dxaOrig="2320" w:dyaOrig="420" w14:anchorId="407C590D">
                <v:shape id="_x0000_i3044" type="#_x0000_t75" style="width:116.35pt;height:20.95pt" o:ole="">
                  <v:imagedata r:id="rId3251" o:title=""/>
                </v:shape>
                <o:OLEObject Type="Embed" ProgID="Equation.DSMT4" ShapeID="_x0000_i3044" DrawAspect="Content" ObjectID="_1685803075" r:id="rId3255"/>
              </w:object>
            </w:r>
          </w:p>
        </w:tc>
      </w:tr>
      <w:tr w:rsidR="00113A1A" w:rsidRPr="00EA4E3A" w14:paraId="5F5702D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5C323DFC" w14:textId="77777777"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E80E15D" w14:textId="77777777"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14:anchorId="7D711EA3" wp14:editId="77B15F07">
                  <wp:extent cx="457200" cy="190500"/>
                  <wp:effectExtent l="0" t="0" r="0" b="0"/>
                  <wp:docPr id="3423" name="Picture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1526715"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w14:anchorId="6A978DA5">
                <v:shape id="_x0000_i3045" type="#_x0000_t75" style="width:57.75pt;height:15.05pt" o:ole="">
                  <v:imagedata r:id="rId2942" o:title=""/>
                </v:shape>
                <o:OLEObject Type="Embed" ProgID="Equation.3" ShapeID="_x0000_i3045" DrawAspect="Content" ObjectID="_1685803076" r:id="rId3256"/>
              </w:object>
            </w:r>
          </w:p>
        </w:tc>
        <w:tc>
          <w:tcPr>
            <w:tcW w:w="0" w:type="auto"/>
            <w:tcBorders>
              <w:top w:val="single" w:sz="4" w:space="0" w:color="auto"/>
              <w:left w:val="single" w:sz="4" w:space="0" w:color="auto"/>
              <w:bottom w:val="single" w:sz="4" w:space="0" w:color="auto"/>
              <w:right w:val="single" w:sz="4" w:space="0" w:color="auto"/>
            </w:tcBorders>
            <w:vAlign w:val="center"/>
          </w:tcPr>
          <w:p w14:paraId="5149503E" w14:textId="77777777"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w14:anchorId="5321E7C1">
                <v:shape id="_x0000_i3046" type="#_x0000_t75" style="width:59.45pt;height:15.05pt" o:ole="">
                  <v:imagedata r:id="rId2944" o:title=""/>
                </v:shape>
                <o:OLEObject Type="Embed" ProgID="Equation.3" ShapeID="_x0000_i3046" DrawAspect="Content" ObjectID="_1685803077" r:id="rId3257"/>
              </w:object>
            </w:r>
          </w:p>
        </w:tc>
        <w:tc>
          <w:tcPr>
            <w:tcW w:w="0" w:type="auto"/>
            <w:tcBorders>
              <w:top w:val="single" w:sz="4" w:space="0" w:color="auto"/>
              <w:left w:val="single" w:sz="4" w:space="0" w:color="auto"/>
              <w:bottom w:val="single" w:sz="4" w:space="0" w:color="auto"/>
              <w:right w:val="single" w:sz="4" w:space="0" w:color="auto"/>
            </w:tcBorders>
            <w:vAlign w:val="center"/>
          </w:tcPr>
          <w:p w14:paraId="04983C89" w14:textId="77777777"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w14:anchorId="56C4B7C5">
                <v:shape id="_x0000_i3047" type="#_x0000_t75" style="width:116.35pt;height:20.95pt" o:ole="">
                  <v:imagedata r:id="rId3258" o:title=""/>
                </v:shape>
                <o:OLEObject Type="Embed" ProgID="Equation.DSMT4" ShapeID="_x0000_i3047" DrawAspect="Content" ObjectID="_1685803078" r:id="rId3259"/>
              </w:object>
            </w:r>
          </w:p>
        </w:tc>
      </w:tr>
      <w:tr w:rsidR="00113A1A" w:rsidRPr="00EA4E3A" w14:paraId="5AE01BD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143531" w14:textId="77777777"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14:anchorId="53CAE68B" wp14:editId="29FB4481">
                  <wp:extent cx="5495925" cy="600075"/>
                  <wp:effectExtent l="0" t="0" r="0" b="0"/>
                  <wp:docPr id="3427" name="Picture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7"/>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w:t>
            </w:r>
            <w:r w:rsidR="00F108E7" w:rsidRPr="00EA4E3A">
              <w:rPr>
                <w:rFonts w:eastAsia="Calibri" w:cs="Consolas"/>
                <w:szCs w:val="21"/>
                <w:lang w:val="en-US"/>
              </w:rPr>
              <w:t>2-4</w:t>
            </w:r>
            <w:r w:rsidRPr="00EA4E3A">
              <w:rPr>
                <w:rFonts w:eastAsia="Calibri" w:cs="Consolas"/>
                <w:szCs w:val="21"/>
                <w:lang w:val="en-US"/>
              </w:rPr>
              <w:t xml:space="preserve"> </w:t>
            </w:r>
          </w:p>
          <w:p w14:paraId="2A4958CB" w14:textId="77777777" w:rsidR="00113A1A" w:rsidRPr="00EA4E3A" w:rsidRDefault="008B0F02" w:rsidP="00F108E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14:anchorId="277FD2D2" wp14:editId="6DC7807A">
                  <wp:extent cx="4057650" cy="466725"/>
                  <wp:effectExtent l="0" t="0" r="0" b="0"/>
                  <wp:docPr id="3428" name="Picture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i/>
                <w:szCs w:val="21"/>
                <w:lang w:val="en-US"/>
              </w:rPr>
              <w:t>Codebook-Config</w:t>
            </w:r>
            <w:r w:rsidR="00113A1A" w:rsidRPr="00EA4E3A">
              <w:rPr>
                <w:rFonts w:eastAsia="Calibri" w:cs="Consolas"/>
                <w:szCs w:val="21"/>
                <w:lang w:val="en-US"/>
              </w:rPr>
              <w:t xml:space="preserve"> = </w:t>
            </w:r>
            <w:r w:rsidR="00F108E7" w:rsidRPr="00EA4E3A">
              <w:rPr>
                <w:rFonts w:eastAsia="Calibri" w:cs="Consolas"/>
                <w:szCs w:val="21"/>
                <w:lang w:val="en-US"/>
              </w:rPr>
              <w:t>1</w:t>
            </w:r>
          </w:p>
        </w:tc>
      </w:tr>
    </w:tbl>
    <w:p w14:paraId="6299EF5C" w14:textId="77777777" w:rsidR="00DA33F5" w:rsidRPr="00EA4E3A" w:rsidRDefault="00DA33F5" w:rsidP="00DA33F5"/>
    <w:p w14:paraId="468082D9" w14:textId="77777777" w:rsidR="00DA33F5" w:rsidRPr="00EA4E3A" w:rsidRDefault="00DA33F5" w:rsidP="00DA33F5">
      <w:r w:rsidRPr="00EA4E3A">
        <w:t xml:space="preserve">For </w:t>
      </w:r>
      <w:r w:rsidRPr="00EA4E3A">
        <w:rPr>
          <w:lang w:val="en-US"/>
        </w:rPr>
        <w:t>4 antenna port</w:t>
      </w:r>
      <w:r w:rsidRPr="00EA4E3A">
        <w:rPr>
          <w:rFonts w:eastAsia="PMingLiU"/>
          <w:lang w:eastAsia="zh-TW"/>
        </w:rPr>
        <w:t xml:space="preserve">s </w:t>
      </w:r>
      <w:r w:rsidRPr="00EA4E3A">
        <w:rPr>
          <w:position w:val="-14"/>
        </w:rPr>
        <w:object w:dxaOrig="1200" w:dyaOrig="400" w14:anchorId="1998BF62">
          <v:shape id="_x0000_i3048" type="#_x0000_t75" style="width:60.3pt;height:19.25pt" o:ole="">
            <v:imagedata r:id="rId3262" o:title=""/>
          </v:shape>
          <o:OLEObject Type="Embed" ProgID="Equation.3" ShapeID="_x0000_i3048" DrawAspect="Content" ObjectID="_1685803079" r:id="rId3263"/>
        </w:object>
      </w:r>
      <w:r w:rsidRPr="00EA4E3A">
        <w:rPr>
          <w:rFonts w:eastAsia="PMingLiU"/>
          <w:lang w:eastAsia="zh-TW"/>
        </w:rPr>
        <w:t xml:space="preserve">, </w:t>
      </w:r>
      <w:r w:rsidRPr="00EA4E3A">
        <w:t xml:space="preserve">8 antenna ports </w:t>
      </w:r>
      <w:r w:rsidRPr="00EA4E3A">
        <w:rPr>
          <w:position w:val="-14"/>
        </w:rPr>
        <w:object w:dxaOrig="2200" w:dyaOrig="400" w14:anchorId="13F2DE35">
          <v:shape id="_x0000_i3049" type="#_x0000_t75" style="width:110.5pt;height:19.25pt" o:ole="">
            <v:imagedata r:id="rId1902" o:title=""/>
          </v:shape>
          <o:OLEObject Type="Embed" ProgID="Equation.3" ShapeID="_x0000_i3049" DrawAspect="Content" ObjectID="_1685803080" r:id="rId3264"/>
        </w:object>
      </w:r>
      <w:r w:rsidRPr="00EA4E3A">
        <w:t xml:space="preserve">, 12 antenna ports </w:t>
      </w:r>
      <w:r w:rsidRPr="00EA4E3A">
        <w:rPr>
          <w:position w:val="-14"/>
        </w:rPr>
        <w:object w:dxaOrig="3200" w:dyaOrig="400" w14:anchorId="6743554B">
          <v:shape id="_x0000_i3050" type="#_x0000_t75" style="width:159.9pt;height:19.25pt" o:ole="">
            <v:imagedata r:id="rId3265" o:title=""/>
          </v:shape>
          <o:OLEObject Type="Embed" ProgID="Equation.3" ShapeID="_x0000_i3050" DrawAspect="Content" ObjectID="_1685803081" r:id="rId3266"/>
        </w:object>
      </w:r>
      <w:r w:rsidRPr="00EA4E3A">
        <w:t xml:space="preserve">, 16 antenna ports </w:t>
      </w:r>
      <w:r w:rsidRPr="00EA4E3A">
        <w:rPr>
          <w:position w:val="-14"/>
        </w:rPr>
        <w:object w:dxaOrig="5480" w:dyaOrig="440" w14:anchorId="1D2C075F">
          <v:shape id="_x0000_i3051" type="#_x0000_t75" style="width:252.85pt;height:19.25pt" o:ole="">
            <v:imagedata r:id="rId1906" o:title=""/>
          </v:shape>
          <o:OLEObject Type="Embed" ProgID="Equation.DSMT4" ShapeID="_x0000_i3051" DrawAspect="Content" ObjectID="_1685803082" r:id="rId3267"/>
        </w:object>
      </w:r>
      <w:r w:rsidRPr="00EA4E3A">
        <w:t xml:space="preserve">, 20 antenna ports </w:t>
      </w:r>
      <w:r w:rsidRPr="00EA4E3A">
        <w:rPr>
          <w:position w:val="-14"/>
        </w:rPr>
        <w:object w:dxaOrig="1460" w:dyaOrig="400" w14:anchorId="3D239B48">
          <v:shape id="_x0000_i3052" type="#_x0000_t75" style="width:72.85pt;height:19.25pt" o:ole="">
            <v:imagedata r:id="rId1908" o:title=""/>
          </v:shape>
          <o:OLEObject Type="Embed" ProgID="Equation.3" ShapeID="_x0000_i3052" DrawAspect="Content" ObjectID="_1685803083" r:id="rId3268"/>
        </w:object>
      </w:r>
      <w:r w:rsidRPr="00EA4E3A">
        <w:t xml:space="preserve">, 24 antenna ports </w:t>
      </w:r>
      <w:r w:rsidRPr="00EA4E3A">
        <w:rPr>
          <w:position w:val="-16"/>
        </w:rPr>
        <w:object w:dxaOrig="1460" w:dyaOrig="420" w14:anchorId="1A08F5D8">
          <v:shape id="_x0000_i3053" type="#_x0000_t75" style="width:72.85pt;height:20.1pt" o:ole="">
            <v:imagedata r:id="rId1910" o:title=""/>
          </v:shape>
          <o:OLEObject Type="Embed" ProgID="Equation.3" ShapeID="_x0000_i3053" DrawAspect="Content" ObjectID="_1685803084" r:id="rId3269"/>
        </w:object>
      </w:r>
      <w:r w:rsidRPr="00EA4E3A">
        <w:t xml:space="preserve">, 28 antenna ports </w:t>
      </w:r>
      <w:r w:rsidRPr="00EA4E3A">
        <w:rPr>
          <w:position w:val="-14"/>
        </w:rPr>
        <w:object w:dxaOrig="1480" w:dyaOrig="400" w14:anchorId="64CC2D64">
          <v:shape id="_x0000_i3054" type="#_x0000_t75" style="width:74.5pt;height:19.25pt" o:ole="">
            <v:imagedata r:id="rId1912" o:title=""/>
          </v:shape>
          <o:OLEObject Type="Embed" ProgID="Equation.3" ShapeID="_x0000_i3054" DrawAspect="Content" ObjectID="_1685803085" r:id="rId3270"/>
        </w:object>
      </w:r>
      <w:r w:rsidRPr="00EA4E3A">
        <w:t xml:space="preserve">, 32 antenna ports </w:t>
      </w:r>
      <w:r w:rsidRPr="00EA4E3A">
        <w:rPr>
          <w:position w:val="-14"/>
        </w:rPr>
        <w:object w:dxaOrig="1480" w:dyaOrig="400" w14:anchorId="07F651F0">
          <v:shape id="_x0000_i3055" type="#_x0000_t75" style="width:74.5pt;height:19.25pt" o:ole="">
            <v:imagedata r:id="rId1914" o:title=""/>
          </v:shape>
          <o:OLEObject Type="Embed" ProgID="Equation.3" ShapeID="_x0000_i3055" DrawAspect="Content" ObjectID="_1685803086" r:id="rId3271"/>
        </w:object>
      </w:r>
      <w:r w:rsidRPr="00EA4E3A">
        <w:t xml:space="preserve">, and 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w14:anchorId="0FB21A4A">
          <v:shape id="_x0000_i3056" type="#_x0000_t75" style="width:25.1pt;height:11.7pt" o:ole="">
            <v:imagedata r:id="rId1821" o:title=""/>
          </v:shape>
          <o:OLEObject Type="Embed" ProgID="Equation.3" ShapeID="_x0000_i3056" DrawAspect="Content" ObjectID="_1685803087" r:id="rId3272"/>
        </w:object>
      </w:r>
      <w:r w:rsidRPr="00EA4E3A">
        <w:t xml:space="preserve"> with </w:t>
      </w:r>
      <w:r w:rsidRPr="00EA4E3A">
        <w:rPr>
          <w:position w:val="-6"/>
        </w:rPr>
        <w:object w:dxaOrig="200" w:dyaOrig="220" w14:anchorId="3EA741E7">
          <v:shape id="_x0000_i3057" type="#_x0000_t75" style="width:10.05pt;height:10.9pt" o:ole="">
            <v:imagedata r:id="rId1684" o:title=""/>
          </v:shape>
          <o:OLEObject Type="Embed" ProgID="Equation.3" ShapeID="_x0000_i3057" DrawAspect="Content" ObjectID="_1685803088" r:id="rId3273"/>
        </w:object>
      </w:r>
      <w:r w:rsidRPr="00EA4E3A">
        <w:t xml:space="preserve"> equal to the associated RI value, each PMI value corresponds to four codebook indices given in Table 7.2.4-17C, where the quantities </w:t>
      </w:r>
      <w:r w:rsidR="008B0F02" w:rsidRPr="00EA4E3A">
        <w:rPr>
          <w:noProof/>
          <w:position w:val="-10"/>
        </w:rPr>
        <w:drawing>
          <wp:inline distT="0" distB="0" distL="0" distR="0" wp14:anchorId="31981D86" wp14:editId="33B17905">
            <wp:extent cx="161925" cy="190500"/>
            <wp:effectExtent l="0" t="0" r="0" b="0"/>
            <wp:docPr id="3439" name="Picture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w14:anchorId="3A7C7867">
          <v:shape id="_x0000_i3058" type="#_x0000_t75" style="width:15.05pt;height:18.4pt" o:ole="">
            <v:imagedata r:id="rId1918" o:title=""/>
          </v:shape>
          <o:OLEObject Type="Embed" ProgID="Equation.3" ShapeID="_x0000_i3058" DrawAspect="Content" ObjectID="_1685803089" r:id="rId3274"/>
        </w:object>
      </w:r>
      <w:r w:rsidRPr="00EA4E3A">
        <w:t xml:space="preserve">and </w:t>
      </w:r>
      <w:r w:rsidRPr="00EA4E3A">
        <w:rPr>
          <w:position w:val="-12"/>
        </w:rPr>
        <w:object w:dxaOrig="360" w:dyaOrig="320" w14:anchorId="5423DB1D">
          <v:shape id="_x0000_i3059" type="#_x0000_t75" style="width:18.4pt;height:15.9pt" o:ole="">
            <v:imagedata r:id="rId1920" o:title=""/>
          </v:shape>
          <o:OLEObject Type="Embed" ProgID="Equation.3" ShapeID="_x0000_i3059" DrawAspect="Content" ObjectID="_1685803090" r:id="rId3275"/>
        </w:object>
      </w:r>
      <w:r w:rsidRPr="00EA4E3A">
        <w:t xml:space="preserve"> are given by</w:t>
      </w:r>
    </w:p>
    <w:p w14:paraId="4B28A449" w14:textId="77777777" w:rsidR="00DA33F5" w:rsidRPr="00EA4E3A" w:rsidRDefault="00DA33F5" w:rsidP="00DA33F5">
      <w:pPr>
        <w:pStyle w:val="EQ"/>
        <w:jc w:val="center"/>
        <w:rPr>
          <w:noProof w:val="0"/>
        </w:rPr>
      </w:pPr>
      <w:r w:rsidRPr="00EA4E3A">
        <w:rPr>
          <w:position w:val="-126"/>
        </w:rPr>
        <w:object w:dxaOrig="3560" w:dyaOrig="2120" w14:anchorId="7E99BD40">
          <v:shape id="_x0000_i3060" type="#_x0000_t75" style="width:178.35pt;height:105.5pt" o:ole="">
            <v:imagedata r:id="rId1922" o:title=""/>
          </v:shape>
          <o:OLEObject Type="Embed" ProgID="Equation.3" ShapeID="_x0000_i3060" DrawAspect="Content" ObjectID="_1685803091" r:id="rId3276"/>
        </w:object>
      </w:r>
    </w:p>
    <w:p w14:paraId="71335C1C" w14:textId="77777777" w:rsidR="00DA33F5" w:rsidRPr="00EA4E3A" w:rsidRDefault="00DA33F5" w:rsidP="00DA33F5">
      <w:pPr>
        <w:pStyle w:val="B1"/>
        <w:numPr>
          <w:ilvl w:val="0"/>
          <w:numId w:val="45"/>
        </w:numPr>
        <w:ind w:left="576" w:hanging="288"/>
        <w:rPr>
          <w:rFonts w:eastAsia="Calibri"/>
          <w:lang w:val="en-US"/>
        </w:rPr>
      </w:pPr>
      <w:r w:rsidRPr="00EA4E3A">
        <w:rPr>
          <w:rFonts w:eastAsia="Calibri"/>
          <w:lang w:val="en-US"/>
        </w:rPr>
        <w:t xml:space="preserve">The values of </w:t>
      </w:r>
      <w:r w:rsidRPr="00EA4E3A">
        <w:rPr>
          <w:rFonts w:eastAsia="Calibri"/>
          <w:position w:val="-10"/>
          <w:lang w:val="en-US"/>
        </w:rPr>
        <w:object w:dxaOrig="279" w:dyaOrig="300" w14:anchorId="6AFE38A8">
          <v:shape id="_x0000_i3061" type="#_x0000_t75" style="width:14.25pt;height:15.9pt" o:ole="">
            <v:imagedata r:id="rId1924" o:title=""/>
          </v:shape>
          <o:OLEObject Type="Embed" ProgID="Equation.3" ShapeID="_x0000_i3061" DrawAspect="Content" ObjectID="_1685803092" r:id="rId3277"/>
        </w:object>
      </w:r>
      <w:r w:rsidRPr="00EA4E3A">
        <w:rPr>
          <w:rFonts w:eastAsia="Calibri"/>
          <w:lang w:val="en-US"/>
        </w:rPr>
        <w:t xml:space="preserve">, </w:t>
      </w:r>
      <w:r w:rsidRPr="00EA4E3A">
        <w:rPr>
          <w:rFonts w:eastAsia="Calibri"/>
          <w:position w:val="-10"/>
          <w:lang w:val="en-US"/>
        </w:rPr>
        <w:object w:dxaOrig="300" w:dyaOrig="300" w14:anchorId="35D08157">
          <v:shape id="_x0000_i3062" type="#_x0000_t75" style="width:15.9pt;height:15.9pt" o:ole="">
            <v:imagedata r:id="rId1926" o:title=""/>
          </v:shape>
          <o:OLEObject Type="Embed" ProgID="Equation.3" ShapeID="_x0000_i3062" DrawAspect="Content" ObjectID="_1685803093" r:id="rId3278"/>
        </w:object>
      </w:r>
      <w:r w:rsidRPr="00EA4E3A">
        <w:rPr>
          <w:rFonts w:eastAsia="Calibri"/>
          <w:lang w:val="en-US"/>
        </w:rPr>
        <w:t xml:space="preserve"> are configured with the higher-layer parameter</w:t>
      </w:r>
      <w:r w:rsidRPr="00EA4E3A">
        <w:rPr>
          <w:rFonts w:eastAsia="Calibri"/>
          <w:i/>
          <w:lang w:val="en-US"/>
        </w:rPr>
        <w:t xml:space="preserve"> codebookConfig-N1</w:t>
      </w:r>
      <w:r w:rsidRPr="00EA4E3A">
        <w:rPr>
          <w:rFonts w:eastAsia="Calibri"/>
          <w:lang w:val="en-US"/>
        </w:rPr>
        <w:t xml:space="preserve">, and </w:t>
      </w:r>
      <w:r w:rsidRPr="00EA4E3A">
        <w:rPr>
          <w:rFonts w:eastAsia="Calibri"/>
          <w:i/>
          <w:lang w:val="en-US"/>
        </w:rPr>
        <w:t>codebookConfig-N2</w:t>
      </w:r>
      <w:r w:rsidRPr="00EA4E3A">
        <w:rPr>
          <w:rFonts w:eastAsia="Calibri"/>
          <w:lang w:val="en-US"/>
        </w:rPr>
        <w:t xml:space="preserve"> respectively. The </w:t>
      </w:r>
      <w:r w:rsidRPr="00EA4E3A">
        <w:t xml:space="preserve">supported configurations </w:t>
      </w:r>
      <w:r w:rsidRPr="00EA4E3A">
        <w:rPr>
          <w:rFonts w:eastAsia="Calibri"/>
          <w:lang w:val="en-US"/>
        </w:rPr>
        <w:t xml:space="preserve">of </w:t>
      </w:r>
      <w:r w:rsidRPr="00EA4E3A">
        <w:rPr>
          <w:rFonts w:eastAsia="Calibri"/>
          <w:position w:val="-10"/>
          <w:lang w:val="en-US"/>
        </w:rPr>
        <w:object w:dxaOrig="740" w:dyaOrig="300" w14:anchorId="1AFEA745">
          <v:shape id="_x0000_i3063" type="#_x0000_t75" style="width:36.85pt;height:15.9pt" o:ole="">
            <v:imagedata r:id="rId1934" o:title=""/>
          </v:shape>
          <o:OLEObject Type="Embed" ProgID="Equation.3" ShapeID="_x0000_i3063" DrawAspect="Content" ObjectID="_1685803094" r:id="rId3279"/>
        </w:object>
      </w:r>
      <w:r w:rsidRPr="00EA4E3A">
        <w:rPr>
          <w:rFonts w:eastAsia="Calibri"/>
          <w:lang w:val="en-US"/>
        </w:rPr>
        <w:t xml:space="preserve"> for a given number of CSI-RS ports are given in Table 7.2.4-9. In addition, </w:t>
      </w:r>
      <w:r w:rsidRPr="00EA4E3A">
        <w:rPr>
          <w:rFonts w:eastAsia="Calibri"/>
          <w:position w:val="-10"/>
          <w:lang w:val="en-US"/>
        </w:rPr>
        <w:object w:dxaOrig="1300" w:dyaOrig="300" w14:anchorId="3663D28A">
          <v:shape id="_x0000_i3064" type="#_x0000_t75" style="width:65.3pt;height:15.9pt" o:ole="">
            <v:imagedata r:id="rId3280" o:title=""/>
          </v:shape>
          <o:OLEObject Type="Embed" ProgID="Equation.3" ShapeID="_x0000_i3064" DrawAspect="Content" ObjectID="_1685803095" r:id="rId3281"/>
        </w:object>
      </w:r>
      <w:r w:rsidRPr="00EA4E3A">
        <w:rPr>
          <w:rFonts w:eastAsia="Calibri"/>
          <w:lang w:val="en-US"/>
        </w:rPr>
        <w:t xml:space="preserve"> and </w:t>
      </w:r>
      <w:r w:rsidRPr="00EA4E3A">
        <w:rPr>
          <w:rFonts w:eastAsia="Calibri"/>
          <w:position w:val="-10"/>
          <w:lang w:val="en-US"/>
        </w:rPr>
        <w:object w:dxaOrig="1300" w:dyaOrig="300" w14:anchorId="2E90D51F">
          <v:shape id="_x0000_i3065" type="#_x0000_t75" style="width:65.3pt;height:15.9pt" o:ole="">
            <v:imagedata r:id="rId3282" o:title=""/>
          </v:shape>
          <o:OLEObject Type="Embed" ProgID="Equation.3" ShapeID="_x0000_i3065" DrawAspect="Content" ObjectID="_1685803096" r:id="rId3283"/>
        </w:object>
      </w:r>
      <w:r w:rsidRPr="00EA4E3A">
        <w:rPr>
          <w:rFonts w:eastAsia="Calibri"/>
          <w:lang w:val="en-US"/>
        </w:rPr>
        <w:t xml:space="preserve"> are also supported configurations</w:t>
      </w:r>
      <w:r w:rsidRPr="00EA4E3A">
        <w:t xml:space="preserve">. </w:t>
      </w:r>
      <w:r w:rsidRPr="00EA4E3A">
        <w:rPr>
          <w:rFonts w:eastAsia="Calibri"/>
          <w:lang w:val="en-US"/>
        </w:rPr>
        <w:t xml:space="preserve">The number of CSI-RS ports, </w:t>
      </w:r>
      <w:r w:rsidRPr="00EA4E3A">
        <w:rPr>
          <w:rFonts w:eastAsia="Calibri"/>
          <w:i/>
          <w:lang w:val="en-US"/>
        </w:rPr>
        <w:t>P</w:t>
      </w:r>
      <w:r w:rsidRPr="00EA4E3A">
        <w:rPr>
          <w:rFonts w:eastAsia="Calibri"/>
          <w:lang w:val="en-US"/>
        </w:rPr>
        <w:t xml:space="preserve">, is </w:t>
      </w:r>
      <w:r w:rsidRPr="00EA4E3A">
        <w:rPr>
          <w:rFonts w:eastAsia="Calibri"/>
          <w:position w:val="-10"/>
          <w:lang w:val="en-US"/>
        </w:rPr>
        <w:object w:dxaOrig="620" w:dyaOrig="300" w14:anchorId="054CC9B3">
          <v:shape id="_x0000_i3066" type="#_x0000_t75" style="width:31pt;height:15.9pt" o:ole="">
            <v:imagedata r:id="rId1936" o:title=""/>
          </v:shape>
          <o:OLEObject Type="Embed" ProgID="Equation.3" ShapeID="_x0000_i3066" DrawAspect="Content" ObjectID="_1685803097" r:id="rId3284"/>
        </w:object>
      </w:r>
      <w:r w:rsidRPr="00EA4E3A">
        <w:rPr>
          <w:rFonts w:eastAsia="Calibri"/>
          <w:lang w:val="en-US"/>
        </w:rPr>
        <w:t>.</w:t>
      </w:r>
      <w:r w:rsidR="00EA4E3A" w:rsidRPr="00EA4E3A">
        <w:rPr>
          <w:rFonts w:eastAsia="Calibri"/>
          <w:lang w:val="en-US"/>
        </w:rPr>
        <w:t xml:space="preserve"> </w:t>
      </w:r>
      <w:r w:rsidRPr="00EA4E3A">
        <w:rPr>
          <w:rFonts w:eastAsia="Calibri"/>
          <w:position w:val="-10"/>
          <w:lang w:val="en-US"/>
        </w:rPr>
        <w:object w:dxaOrig="570" w:dyaOrig="310" w14:anchorId="6DE29DC8">
          <v:shape id="_x0000_i3067" type="#_x0000_t75" style="width:28.45pt;height:15.9pt" o:ole="">
            <v:imagedata r:id="rId3285" o:title=""/>
          </v:shape>
          <o:OLEObject Type="Embed" ProgID="Equation.3" ShapeID="_x0000_i3067" DrawAspect="Content" ObjectID="_1685803098" r:id="rId3286"/>
        </w:object>
      </w:r>
      <w:r w:rsidRPr="00EA4E3A">
        <w:rPr>
          <w:rFonts w:eastAsia="Calibri"/>
        </w:rPr>
        <w:t xml:space="preserve">; </w:t>
      </w:r>
      <w:r w:rsidRPr="00EA4E3A">
        <w:rPr>
          <w:rFonts w:eastAsia="Calibri"/>
          <w:position w:val="-10"/>
          <w:lang w:val="en-US"/>
        </w:rPr>
        <w:object w:dxaOrig="560" w:dyaOrig="310" w14:anchorId="29CC05FB">
          <v:shape id="_x0000_i3068" type="#_x0000_t75" style="width:27.65pt;height:15.9pt" o:ole="">
            <v:imagedata r:id="rId3287" o:title=""/>
          </v:shape>
          <o:OLEObject Type="Embed" ProgID="Equation.3" ShapeID="_x0000_i3068" DrawAspect="Content" ObjectID="_1685803099" r:id="rId3288"/>
        </w:object>
      </w:r>
      <w:r w:rsidRPr="00EA4E3A">
        <w:rPr>
          <w:rFonts w:eastAsia="Calibri"/>
        </w:rPr>
        <w:t xml:space="preserve"> if</w:t>
      </w:r>
      <w:r w:rsidRPr="00EA4E3A">
        <w:rPr>
          <w:rFonts w:eastAsia="Calibri"/>
          <w:position w:val="-10"/>
          <w:lang w:val="en-US"/>
        </w:rPr>
        <w:object w:dxaOrig="600" w:dyaOrig="310" w14:anchorId="130E3FA2">
          <v:shape id="_x0000_i3069" type="#_x0000_t75" style="width:31pt;height:15.9pt" o:ole="">
            <v:imagedata r:id="rId3289" o:title=""/>
          </v:shape>
          <o:OLEObject Type="Embed" ProgID="Equation.3" ShapeID="_x0000_i3069" DrawAspect="Content" ObjectID="_1685803100" r:id="rId3290"/>
        </w:object>
      </w:r>
      <w:r w:rsidRPr="00EA4E3A">
        <w:rPr>
          <w:rFonts w:eastAsia="Calibri"/>
        </w:rPr>
        <w:t xml:space="preserve">, </w:t>
      </w:r>
      <w:r w:rsidRPr="00EA4E3A">
        <w:rPr>
          <w:rFonts w:eastAsia="Calibri"/>
          <w:position w:val="-10"/>
          <w:lang w:val="en-US"/>
        </w:rPr>
        <w:object w:dxaOrig="600" w:dyaOrig="310" w14:anchorId="24ABEE57">
          <v:shape id="_x0000_i3070" type="#_x0000_t75" style="width:31pt;height:15.9pt" o:ole="">
            <v:imagedata r:id="rId3291" o:title=""/>
          </v:shape>
          <o:OLEObject Type="Embed" ProgID="Equation.3" ShapeID="_x0000_i3070" DrawAspect="Content" ObjectID="_1685803101" r:id="rId3292"/>
        </w:object>
      </w:r>
      <w:r w:rsidRPr="00EA4E3A">
        <w:rPr>
          <w:rFonts w:eastAsia="Calibri"/>
          <w:lang w:val="en-US"/>
        </w:rPr>
        <w:t>otherwise.</w:t>
      </w:r>
    </w:p>
    <w:p w14:paraId="5A6184F9" w14:textId="77777777" w:rsidR="00DA33F5" w:rsidRPr="00EA4E3A" w:rsidRDefault="00DA33F5" w:rsidP="00DA33F5">
      <w:pPr>
        <w:pStyle w:val="B1"/>
        <w:numPr>
          <w:ilvl w:val="0"/>
          <w:numId w:val="45"/>
        </w:numPr>
        <w:ind w:left="576" w:hanging="288"/>
      </w:pPr>
      <w:r w:rsidRPr="00EA4E3A">
        <w:t xml:space="preserve">UE shall only use </w:t>
      </w:r>
      <w:r w:rsidRPr="00EA4E3A">
        <w:rPr>
          <w:rFonts w:eastAsia="Calibri"/>
          <w:position w:val="-12"/>
          <w:lang w:val="en-US"/>
        </w:rPr>
        <w:object w:dxaOrig="600" w:dyaOrig="320" w14:anchorId="72E333D4">
          <v:shape id="_x0000_i3071" type="#_x0000_t75" style="width:31pt;height:15.9pt" o:ole="">
            <v:imagedata r:id="rId1938" o:title=""/>
          </v:shape>
          <o:OLEObject Type="Embed" ProgID="Equation.3" ShapeID="_x0000_i3071" DrawAspect="Content" ObjectID="_1685803102" r:id="rId3293"/>
        </w:object>
      </w:r>
      <w:r w:rsidRPr="00EA4E3A">
        <w:rPr>
          <w:rFonts w:eastAsia="Calibri"/>
          <w:lang w:val="en-US"/>
        </w:rPr>
        <w:t xml:space="preserve">and shall not report </w:t>
      </w:r>
      <w:r w:rsidRPr="00EA4E3A">
        <w:rPr>
          <w:rFonts w:eastAsia="Calibri"/>
          <w:position w:val="-12"/>
          <w:lang w:val="en-US"/>
        </w:rPr>
        <w:object w:dxaOrig="279" w:dyaOrig="320" w14:anchorId="11483D03">
          <v:shape id="_x0000_i3072" type="#_x0000_t75" style="width:14.25pt;height:15.9pt" o:ole="">
            <v:imagedata r:id="rId1940" o:title=""/>
          </v:shape>
          <o:OLEObject Type="Embed" ProgID="Equation.3" ShapeID="_x0000_i3072" DrawAspect="Content" ObjectID="_1685803103" r:id="rId3294"/>
        </w:object>
      </w:r>
      <w:r w:rsidRPr="00EA4E3A">
        <w:t xml:space="preserve">if the value of </w:t>
      </w:r>
      <w:r w:rsidRPr="00EA4E3A">
        <w:rPr>
          <w:i/>
        </w:rPr>
        <w:t>codebookConfigN2</w:t>
      </w:r>
      <w:r w:rsidRPr="00EA4E3A">
        <w:t xml:space="preserve"> is set to 1.</w:t>
      </w:r>
    </w:p>
    <w:p w14:paraId="6A372663" w14:textId="77777777" w:rsidR="00DA33F5" w:rsidRPr="00EA4E3A" w:rsidRDefault="00DA33F5" w:rsidP="00DA33F5">
      <w:pPr>
        <w:pStyle w:val="B1"/>
        <w:numPr>
          <w:ilvl w:val="0"/>
          <w:numId w:val="45"/>
        </w:numPr>
        <w:ind w:left="576" w:hanging="288"/>
        <w:rPr>
          <w:lang w:val="en-US"/>
        </w:rPr>
      </w:pPr>
      <w:r w:rsidRPr="00EA4E3A">
        <w:t>A first PMI value</w:t>
      </w:r>
      <w:r w:rsidRPr="00EA4E3A">
        <w:rPr>
          <w:rFonts w:eastAsia="Calibri"/>
          <w:lang w:val="en-US"/>
        </w:rPr>
        <w:t xml:space="preserve"> </w:t>
      </w:r>
      <w:r w:rsidRPr="00EA4E3A">
        <w:rPr>
          <w:rFonts w:eastAsia="Calibri"/>
          <w:position w:val="-10"/>
          <w:lang w:val="en-US"/>
        </w:rPr>
        <w:object w:dxaOrig="180" w:dyaOrig="300" w14:anchorId="1B594C45">
          <v:shape id="_x0000_i3073" type="#_x0000_t75" style="width:9.2pt;height:15.9pt" o:ole="">
            <v:imagedata r:id="rId1942" o:title=""/>
          </v:shape>
          <o:OLEObject Type="Embed" ProgID="Equation.3" ShapeID="_x0000_i3073" DrawAspect="Content" ObjectID="_1685803104" r:id="rId3295"/>
        </w:object>
      </w:r>
      <w:r w:rsidRPr="00EA4E3A">
        <w:rPr>
          <w:rFonts w:eastAsia="Calibri"/>
          <w:lang w:val="en-US"/>
        </w:rPr>
        <w:t xml:space="preserve"> corresponds to the codebook indices combination </w:t>
      </w:r>
      <w:r w:rsidRPr="00EA4E3A">
        <w:rPr>
          <w:position w:val="-12"/>
        </w:rPr>
        <w:object w:dxaOrig="1020" w:dyaOrig="320" w14:anchorId="4BCFC50A">
          <v:shape id="_x0000_i3074" type="#_x0000_t75" style="width:51.05pt;height:15.9pt" o:ole="">
            <v:imagedata r:id="rId3296" o:title=""/>
          </v:shape>
          <o:OLEObject Type="Embed" ProgID="Equation.3" ShapeID="_x0000_i3074" DrawAspect="Content" ObjectID="_1685803105" r:id="rId3297"/>
        </w:object>
      </w:r>
      <w:r w:rsidRPr="00EA4E3A">
        <w:rPr>
          <w:rFonts w:eastAsia="Calibri"/>
          <w:lang w:val="en-US"/>
        </w:rPr>
        <w:t xml:space="preserve">, and a </w:t>
      </w:r>
      <w:r w:rsidRPr="00EA4E3A">
        <w:t xml:space="preserve">second PMI value </w:t>
      </w:r>
      <w:r w:rsidRPr="00EA4E3A">
        <w:rPr>
          <w:rFonts w:eastAsia="Calibri"/>
          <w:position w:val="-10"/>
          <w:lang w:val="en-US"/>
        </w:rPr>
        <w:object w:dxaOrig="200" w:dyaOrig="300" w14:anchorId="7CC6DF87">
          <v:shape id="_x0000_i3075" type="#_x0000_t75" style="width:10.05pt;height:15.9pt" o:ole="">
            <v:imagedata r:id="rId1946" o:title=""/>
          </v:shape>
          <o:OLEObject Type="Embed" ProgID="Equation.3" ShapeID="_x0000_i3075" DrawAspect="Content" ObjectID="_1685803106" r:id="rId3298"/>
        </w:object>
      </w:r>
      <w:r w:rsidRPr="00EA4E3A">
        <w:rPr>
          <w:rFonts w:eastAsia="Calibri"/>
          <w:lang w:val="en-US"/>
        </w:rPr>
        <w:t xml:space="preserve">corresponds to the codebook index </w:t>
      </w:r>
      <w:r w:rsidRPr="00EA4E3A">
        <w:rPr>
          <w:rFonts w:eastAsia="Calibri"/>
          <w:position w:val="-10"/>
          <w:lang w:val="en-US"/>
        </w:rPr>
        <w:object w:dxaOrig="200" w:dyaOrig="300" w14:anchorId="747A4882">
          <v:shape id="_x0000_i3076" type="#_x0000_t75" style="width:10.05pt;height:15.9pt" o:ole="">
            <v:imagedata r:id="rId1948" o:title=""/>
          </v:shape>
          <o:OLEObject Type="Embed" ProgID="Equation.3" ShapeID="_x0000_i3076" DrawAspect="Content" ObjectID="_1685803107" r:id="rId3299"/>
        </w:object>
      </w:r>
      <w:r w:rsidRPr="00EA4E3A">
        <w:rPr>
          <w:rFonts w:eastAsia="Calibri"/>
          <w:lang w:val="en-US"/>
        </w:rPr>
        <w:t xml:space="preserve"> given in Table 7.2.4-</w:t>
      </w:r>
      <w:r w:rsidRPr="00EA4E3A">
        <w:t>1</w:t>
      </w:r>
      <w:r w:rsidRPr="00EA4E3A">
        <w:rPr>
          <w:lang w:val="en-US"/>
        </w:rPr>
        <w:t xml:space="preserve">7C </w:t>
      </w:r>
      <w:r w:rsidRPr="00EA4E3A">
        <w:rPr>
          <w:rFonts w:eastAsia="Calibri"/>
          <w:lang w:val="en-US"/>
        </w:rPr>
        <w:t xml:space="preserve">for 1-layer and 2-layers. </w:t>
      </w:r>
      <w:r w:rsidRPr="00EA4E3A">
        <w:rPr>
          <w:rFonts w:eastAsia="Calibri"/>
          <w:position w:val="-12"/>
          <w:lang w:val="en-US"/>
        </w:rPr>
        <w:object w:dxaOrig="639" w:dyaOrig="320" w14:anchorId="123C96D8">
          <v:shape id="_x0000_i3077" type="#_x0000_t75" style="width:32.65pt;height:16.75pt" o:ole="">
            <v:imagedata r:id="rId3300" o:title=""/>
          </v:shape>
          <o:OLEObject Type="Embed" ProgID="Equation.3" ShapeID="_x0000_i3077" DrawAspect="Content" ObjectID="_1685803108" r:id="rId3301"/>
        </w:object>
      </w:r>
      <w:r w:rsidRPr="00EA4E3A">
        <w:rPr>
          <w:rFonts w:eastAsia="Calibri"/>
          <w:lang w:val="en-US"/>
        </w:rPr>
        <w:t xml:space="preserve"> for 1-layer, and </w:t>
      </w:r>
      <w:r w:rsidRPr="00EA4E3A">
        <w:rPr>
          <w:rFonts w:eastAsia="Calibri"/>
          <w:position w:val="-12"/>
          <w:lang w:val="en-US"/>
        </w:rPr>
        <w:object w:dxaOrig="1359" w:dyaOrig="320" w14:anchorId="39739A6F">
          <v:shape id="_x0000_i3078" type="#_x0000_t75" style="width:67.8pt;height:16.75pt" o:ole="">
            <v:imagedata r:id="rId3302" o:title=""/>
          </v:shape>
          <o:OLEObject Type="Embed" ProgID="Equation.3" ShapeID="_x0000_i3078" DrawAspect="Content" ObjectID="_1685803109" r:id="rId3303"/>
        </w:object>
      </w:r>
      <w:r w:rsidRPr="00EA4E3A">
        <w:rPr>
          <w:rFonts w:eastAsia="Calibri"/>
          <w:lang w:val="en-US"/>
        </w:rPr>
        <w:t xml:space="preserve"> for 2-layers where </w:t>
      </w:r>
      <w:r w:rsidRPr="00EA4E3A">
        <w:rPr>
          <w:rFonts w:eastAsia="Calibri"/>
          <w:position w:val="-12"/>
          <w:lang w:val="en-US"/>
        </w:rPr>
        <w:object w:dxaOrig="320" w:dyaOrig="320" w14:anchorId="22F8767B">
          <v:shape id="_x0000_i3079" type="#_x0000_t75" style="width:15.9pt;height:16.75pt" o:ole="">
            <v:imagedata r:id="rId3304" o:title=""/>
          </v:shape>
          <o:OLEObject Type="Embed" ProgID="Equation.3" ShapeID="_x0000_i3079" DrawAspect="Content" ObjectID="_1685803110" r:id="rId3305"/>
        </w:object>
      </w:r>
      <w:r w:rsidRPr="00EA4E3A">
        <w:rPr>
          <w:rFonts w:eastAsia="Calibri"/>
          <w:lang w:val="en-US"/>
        </w:rPr>
        <w:t xml:space="preserve"> is the index for the </w:t>
      </w:r>
      <w:r w:rsidRPr="00EA4E3A">
        <w:rPr>
          <w:rFonts w:eastAsia="Calibri"/>
          <w:position w:val="-6"/>
          <w:lang w:val="en-US"/>
        </w:rPr>
        <w:object w:dxaOrig="300" w:dyaOrig="300" w14:anchorId="30E62493">
          <v:shape id="_x0000_i3080" type="#_x0000_t75" style="width:15.05pt;height:15.9pt" o:ole="">
            <v:imagedata r:id="rId3306" o:title=""/>
          </v:shape>
          <o:OLEObject Type="Embed" ProgID="Equation.3" ShapeID="_x0000_i3080" DrawAspect="Content" ObjectID="_1685803111" r:id="rId3307"/>
        </w:object>
      </w:r>
      <w:r w:rsidRPr="00EA4E3A">
        <w:rPr>
          <w:rFonts w:eastAsia="Calibri"/>
          <w:lang w:val="en-US"/>
        </w:rPr>
        <w:t xml:space="preserve">layer. The </w:t>
      </w:r>
      <w:r w:rsidRPr="00EA4E3A">
        <w:t xml:space="preserve">mapping of </w:t>
      </w:r>
      <w:r w:rsidRPr="00EA4E3A">
        <w:rPr>
          <w:position w:val="-12"/>
        </w:rPr>
        <w:object w:dxaOrig="279" w:dyaOrig="320" w14:anchorId="0815F7B8">
          <v:shape id="_x0000_i3081" type="#_x0000_t75" style="width:14.25pt;height:15.9pt" o:ole="">
            <v:imagedata r:id="rId3308" o:title=""/>
          </v:shape>
          <o:OLEObject Type="Embed" ProgID="Equation.3" ShapeID="_x0000_i3081" DrawAspect="Content" ObjectID="_1685803112" r:id="rId3309"/>
        </w:object>
      </w:r>
      <w:r w:rsidRPr="00EA4E3A">
        <w:t xml:space="preserve"> to </w:t>
      </w:r>
      <w:r w:rsidR="00A22776">
        <w:rPr>
          <w:rFonts w:eastAsia="Calibri"/>
          <w:position w:val="-10"/>
          <w:szCs w:val="22"/>
          <w:lang w:val="en-US"/>
        </w:rPr>
        <w:pict w14:anchorId="4DCCF8ED">
          <v:shape id="_x0000_i3082" type="#_x0000_t75" style="width:11.7pt;height:15.9pt">
            <v:imagedata r:id="rId3310" o:title=""/>
          </v:shape>
        </w:pict>
      </w:r>
      <w:r w:rsidRPr="00EA4E3A">
        <w:rPr>
          <w:rFonts w:eastAsia="Calibri"/>
          <w:szCs w:val="22"/>
          <w:lang w:val="en-US"/>
        </w:rPr>
        <w:t xml:space="preserve"> and </w:t>
      </w:r>
      <w:r w:rsidR="00A22776">
        <w:rPr>
          <w:rFonts w:eastAsia="Calibri"/>
          <w:position w:val="-10"/>
          <w:szCs w:val="22"/>
          <w:lang w:val="en-US"/>
        </w:rPr>
        <w:pict w14:anchorId="4B7686F2">
          <v:shape id="_x0000_i3083" type="#_x0000_t75" style="width:12.55pt;height:15.9pt">
            <v:imagedata r:id="rId3311" o:title=""/>
          </v:shape>
        </w:pi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A</w:t>
      </w:r>
      <w:r w:rsidRPr="00EA4E3A">
        <w:rPr>
          <w:rFonts w:eastAsia="Calibri"/>
          <w:i/>
          <w:lang w:val="en-US"/>
        </w:rPr>
        <w:t xml:space="preserve"> </w:t>
      </w:r>
      <w:r w:rsidRPr="00EA4E3A">
        <w:rPr>
          <w:rFonts w:eastAsia="Calibri"/>
          <w:szCs w:val="22"/>
          <w:lang w:val="en-US"/>
        </w:rPr>
        <w:t xml:space="preserve">and relative power indicator (RPI), </w:t>
      </w:r>
      <w:r w:rsidRPr="00EA4E3A">
        <w:rPr>
          <w:position w:val="-14"/>
        </w:rPr>
        <w:object w:dxaOrig="260" w:dyaOrig="340" w14:anchorId="1D23CC81">
          <v:shape id="_x0000_i3084" type="#_x0000_t75" style="width:12.55pt;height:17.6pt" o:ole="">
            <v:imagedata r:id="rId1000" o:title=""/>
          </v:shape>
          <o:OLEObject Type="Embed" ProgID="Equation.3" ShapeID="_x0000_i3084" DrawAspect="Content" ObjectID="_1685803113" r:id="rId3312"/>
        </w:object>
      </w:r>
      <w:r w:rsidRPr="00EA4E3A">
        <w:t xml:space="preserve">, to </w:t>
      </w:r>
      <w:r w:rsidRPr="00EA4E3A">
        <w:rPr>
          <w:position w:val="-10"/>
        </w:rPr>
        <w:object w:dxaOrig="200" w:dyaOrig="240" w14:anchorId="01693B7F">
          <v:shape id="_x0000_i3085" type="#_x0000_t75" style="width:10.05pt;height:11.7pt" o:ole="">
            <v:imagedata r:id="rId3313" o:title=""/>
          </v:shape>
          <o:OLEObject Type="Embed" ProgID="Equation.3" ShapeID="_x0000_i3085" DrawAspect="Content" ObjectID="_1685803114" r:id="rId3314"/>
        </w:obje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B.</w:t>
      </w:r>
    </w:p>
    <w:p w14:paraId="60C88D50" w14:textId="77777777" w:rsidR="00DA33F5" w:rsidRPr="00EA4E3A" w:rsidRDefault="00DA33F5" w:rsidP="00DA33F5">
      <w:pPr>
        <w:pStyle w:val="B1"/>
        <w:numPr>
          <w:ilvl w:val="0"/>
          <w:numId w:val="45"/>
        </w:numPr>
        <w:ind w:left="576" w:hanging="288"/>
        <w:rPr>
          <w:lang w:val="en-US"/>
        </w:rPr>
      </w:pPr>
      <w:r w:rsidRPr="00EA4E3A">
        <w:rPr>
          <w:lang w:val="en-US"/>
        </w:rPr>
        <w:t xml:space="preserve">In some cases codebook subsampling is supported. </w:t>
      </w:r>
      <w:r w:rsidRPr="00EA4E3A">
        <w:t xml:space="preserve">The sub-sampled codebook for PUCCH mode 1-1 for value of </w:t>
      </w:r>
      <w:r w:rsidRPr="00EA4E3A">
        <w:rPr>
          <w:position w:val="-4"/>
        </w:rPr>
        <w:object w:dxaOrig="600" w:dyaOrig="220" w14:anchorId="3D1C2751">
          <v:shape id="_x0000_i3086" type="#_x0000_t75" style="width:31pt;height:10.9pt" o:ole="">
            <v:imagedata r:id="rId1513" o:title=""/>
          </v:shape>
          <o:OLEObject Type="Embed" ProgID="Equation.3" ShapeID="_x0000_i3086" DrawAspect="Content" ObjectID="_1685803115" r:id="rId3315"/>
        </w:object>
      </w:r>
      <w:r w:rsidRPr="00EA4E3A">
        <w:t xml:space="preserve"> is defined in Table 7.2.2-1H for PUCCH Reporting Type 2b.</w:t>
      </w:r>
    </w:p>
    <w:p w14:paraId="08E21EBE" w14:textId="77777777" w:rsidR="00DA33F5" w:rsidRPr="00EA4E3A" w:rsidRDefault="00DA33F5" w:rsidP="00DA33F5">
      <w:pPr>
        <w:pStyle w:val="TH"/>
      </w:pPr>
      <w:r w:rsidRPr="00EA4E3A">
        <w:t>Table 7.2.</w:t>
      </w:r>
      <w:r w:rsidRPr="00EA4E3A">
        <w:rPr>
          <w:lang w:val="en-US"/>
        </w:rPr>
        <w:t>4</w:t>
      </w:r>
      <w:r w:rsidRPr="00EA4E3A">
        <w:t>-</w:t>
      </w:r>
      <w:r w:rsidRPr="00EA4E3A">
        <w:rPr>
          <w:lang w:val="en-US"/>
        </w:rPr>
        <w:t>17A</w:t>
      </w:r>
      <w:r w:rsidRPr="00EA4E3A">
        <w:t>:</w:t>
      </w:r>
      <w:r w:rsidR="00EA4E3A" w:rsidRPr="00EA4E3A">
        <w:t xml:space="preserve"> </w:t>
      </w:r>
      <w:r w:rsidRPr="00EA4E3A">
        <w:t xml:space="preserve">Mapping of </w:t>
      </w:r>
      <w:r w:rsidRPr="00EA4E3A">
        <w:rPr>
          <w:position w:val="-12"/>
        </w:rPr>
        <w:object w:dxaOrig="279" w:dyaOrig="320" w14:anchorId="7C1D2065">
          <v:shape id="_x0000_i3087" type="#_x0000_t75" style="width:14.25pt;height:15.9pt" o:ole="">
            <v:imagedata r:id="rId3308" o:title=""/>
          </v:shape>
          <o:OLEObject Type="Embed" ProgID="Equation.3" ShapeID="_x0000_i3087" DrawAspect="Content" ObjectID="_1685803116" r:id="rId3316"/>
        </w:object>
      </w:r>
      <w:r w:rsidRPr="00EA4E3A">
        <w:t xml:space="preserve"> field to </w:t>
      </w:r>
      <w:r w:rsidR="00A22776">
        <w:rPr>
          <w:rFonts w:eastAsia="Calibri"/>
          <w:position w:val="-10"/>
          <w:szCs w:val="22"/>
          <w:lang w:val="en-US"/>
        </w:rPr>
        <w:pict w14:anchorId="0470C36C">
          <v:shape id="_x0000_i3088" type="#_x0000_t75" style="width:11.7pt;height:15.9pt">
            <v:imagedata r:id="rId3310" o:title=""/>
          </v:shape>
        </w:pict>
      </w:r>
      <w:r w:rsidRPr="00EA4E3A">
        <w:rPr>
          <w:rFonts w:eastAsia="Calibri"/>
          <w:szCs w:val="22"/>
          <w:lang w:val="en-US"/>
        </w:rPr>
        <w:t xml:space="preserve"> and </w:t>
      </w:r>
      <w:r w:rsidR="00A22776">
        <w:rPr>
          <w:rFonts w:eastAsia="Calibri"/>
          <w:position w:val="-10"/>
          <w:szCs w:val="22"/>
          <w:lang w:val="en-US"/>
        </w:rPr>
        <w:pict w14:anchorId="7505BC1B">
          <v:shape id="_x0000_i3089" type="#_x0000_t75" style="width:12.55pt;height:15.9pt">
            <v:imagedata r:id="rId33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5"/>
        <w:gridCol w:w="545"/>
        <w:gridCol w:w="450"/>
        <w:gridCol w:w="468"/>
        <w:gridCol w:w="450"/>
        <w:gridCol w:w="468"/>
        <w:gridCol w:w="525"/>
        <w:gridCol w:w="545"/>
        <w:gridCol w:w="450"/>
        <w:gridCol w:w="468"/>
        <w:gridCol w:w="450"/>
        <w:gridCol w:w="468"/>
        <w:gridCol w:w="450"/>
        <w:gridCol w:w="468"/>
        <w:gridCol w:w="450"/>
        <w:gridCol w:w="468"/>
      </w:tblGrid>
      <w:tr w:rsidR="00DA33F5" w:rsidRPr="00EA4E3A" w14:paraId="5A53398E" w14:textId="77777777" w:rsidTr="00936A9A">
        <w:trPr>
          <w:jc w:val="center"/>
        </w:trPr>
        <w:tc>
          <w:tcPr>
            <w:tcW w:w="0" w:type="auto"/>
            <w:vMerge w:val="restart"/>
            <w:tcBorders>
              <w:right w:val="single" w:sz="6" w:space="0" w:color="auto"/>
            </w:tcBorders>
            <w:shd w:val="pct12" w:color="auto" w:fill="auto"/>
            <w:vAlign w:val="center"/>
          </w:tcPr>
          <w:p w14:paraId="65C208FB" w14:textId="77777777" w:rsidR="00DA33F5" w:rsidRPr="00EA4E3A" w:rsidRDefault="00DA33F5" w:rsidP="00936A9A">
            <w:pPr>
              <w:overflowPunct/>
              <w:autoSpaceDE/>
              <w:autoSpaceDN/>
              <w:adjustRightInd/>
              <w:spacing w:after="0"/>
              <w:jc w:val="center"/>
              <w:textAlignment w:val="auto"/>
              <w:rPr>
                <w:rFonts w:ascii="Arial" w:eastAsia="MS Mincho" w:hAnsi="Arial"/>
                <w:b/>
                <w:sz w:val="18"/>
              </w:rPr>
            </w:pPr>
            <w:r w:rsidRPr="00EA4E3A">
              <w:rPr>
                <w:rFonts w:ascii="Arial" w:eastAsia="MS Mincho" w:hAnsi="Arial" w:hint="eastAsia"/>
                <w:b/>
                <w:sz w:val="18"/>
              </w:rPr>
              <w:t>Value of</w:t>
            </w:r>
          </w:p>
          <w:p w14:paraId="5FDF7A98"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position w:val="-12"/>
              </w:rPr>
              <w:object w:dxaOrig="279" w:dyaOrig="320" w14:anchorId="780E48A6">
                <v:shape id="_x0000_i3090" type="#_x0000_t75" style="width:14.25pt;height:15.9pt" o:ole="">
                  <v:imagedata r:id="rId3308" o:title=""/>
                </v:shape>
                <o:OLEObject Type="Embed" ProgID="Equation.3" ShapeID="_x0000_i3090" DrawAspect="Content" ObjectID="_1685803117" r:id="rId3317"/>
              </w:object>
            </w:r>
          </w:p>
        </w:tc>
        <w:tc>
          <w:tcPr>
            <w:tcW w:w="0" w:type="auto"/>
            <w:gridSpan w:val="2"/>
            <w:tcBorders>
              <w:left w:val="single" w:sz="6" w:space="0" w:color="auto"/>
              <w:bottom w:val="single" w:sz="6" w:space="0" w:color="auto"/>
              <w:right w:val="single" w:sz="6" w:space="0" w:color="auto"/>
            </w:tcBorders>
            <w:shd w:val="pct12" w:color="auto" w:fill="auto"/>
            <w:vAlign w:val="center"/>
          </w:tcPr>
          <w:p w14:paraId="1B6F0B43"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5705F76C">
                <v:shape id="_x0000_i3091" type="#_x0000_t75" style="width:42.7pt;height:50.25pt">
                  <v:imagedata r:id="rId331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E0FCE5A"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1AF1D276">
                <v:shape id="_x0000_i3092" type="#_x0000_t75" style="width:33.5pt;height:32.65pt">
                  <v:imagedata r:id="rId331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F6C1157"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A23C5BE">
                <v:shape id="_x0000_i3093" type="#_x0000_t75" style="width:35.15pt;height:32.65pt">
                  <v:imagedata r:id="rId3320" o:title=""/>
                </v:shape>
              </w:pict>
            </w:r>
          </w:p>
        </w:tc>
        <w:tc>
          <w:tcPr>
            <w:tcW w:w="0" w:type="auto"/>
            <w:gridSpan w:val="2"/>
            <w:tcBorders>
              <w:left w:val="single" w:sz="6" w:space="0" w:color="auto"/>
              <w:bottom w:val="single" w:sz="6" w:space="0" w:color="auto"/>
              <w:right w:val="single" w:sz="6" w:space="0" w:color="auto"/>
            </w:tcBorders>
            <w:shd w:val="pct12" w:color="auto" w:fill="auto"/>
          </w:tcPr>
          <w:p w14:paraId="3FE1E463"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5965F1CC">
                <v:shape id="_x0000_i3094" type="#_x0000_t75" style="width:42.7pt;height:50.25pt">
                  <v:imagedata r:id="rId3321"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8038321"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6FA0EE7">
                <v:shape id="_x0000_i3095" type="#_x0000_t75" style="width:35.15pt;height:32.65pt">
                  <v:imagedata r:id="rId332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19CA68AD"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position w:val="-26"/>
                <w:lang w:val="en-US"/>
              </w:rPr>
              <w:object w:dxaOrig="600" w:dyaOrig="620" w14:anchorId="321A8E0F">
                <v:shape id="_x0000_i3096" type="#_x0000_t75" style="width:31pt;height:32.65pt" o:ole="">
                  <v:imagedata r:id="rId3323" o:title=""/>
                </v:shape>
                <o:OLEObject Type="Embed" ProgID="Equation.3" ShapeID="_x0000_i3096" DrawAspect="Content" ObjectID="_1685803118" r:id="rId3324"/>
              </w:obje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51E669B"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FC89CA2">
                <v:shape id="_x0000_i3097" type="#_x0000_t75" style="width:35.15pt;height:32.65pt">
                  <v:imagedata r:id="rId3325" o:title=""/>
                </v:shape>
              </w:pict>
            </w:r>
          </w:p>
        </w:tc>
        <w:tc>
          <w:tcPr>
            <w:tcW w:w="0" w:type="auto"/>
            <w:gridSpan w:val="2"/>
            <w:tcBorders>
              <w:left w:val="single" w:sz="6" w:space="0" w:color="auto"/>
              <w:bottom w:val="single" w:sz="6" w:space="0" w:color="auto"/>
            </w:tcBorders>
            <w:shd w:val="pct12" w:color="auto" w:fill="auto"/>
            <w:vAlign w:val="center"/>
          </w:tcPr>
          <w:p w14:paraId="7A52ECCC"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0E2DBBC3">
                <v:shape id="_x0000_i3098" type="#_x0000_t75" style="width:35.15pt;height:32.65pt">
                  <v:imagedata r:id="rId3326" o:title=""/>
                </v:shape>
              </w:pict>
            </w:r>
          </w:p>
        </w:tc>
      </w:tr>
      <w:tr w:rsidR="00DA33F5" w:rsidRPr="00EA4E3A" w14:paraId="1AE28EEA"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5D3E8B5"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6D9345B6"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B88D134">
                <v:shape id="_x0000_i3099"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5E64EC7"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ACE758F">
                <v:shape id="_x0000_i3100"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2F690548"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0B53B">
                <v:shape id="_x0000_i3101"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AFC5E97"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DB580CF">
                <v:shape id="_x0000_i3102"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C5B2F9"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71B6016">
                <v:shape id="_x0000_i3103"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316FFEDB"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0421280">
                <v:shape id="_x0000_i3104"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3090EFE6"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1CC5833">
                <v:shape id="_x0000_i3105"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3502A50"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76049A3">
                <v:shape id="_x0000_i3106"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5741E25"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3F5C167">
                <v:shape id="_x0000_i3107"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2B55E8B"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6096625">
                <v:shape id="_x0000_i3108"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2F89998"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1A073CF">
                <v:shape id="_x0000_i3109"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16291E50"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38781EC">
                <v:shape id="_x0000_i3110"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27C8F1E"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0901DA5">
                <v:shape id="_x0000_i3111"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3F8B3C9F"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3CDED6E">
                <v:shape id="_x0000_i3112"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5BA17567"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1A4811">
                <v:shape id="_x0000_i3113" type="#_x0000_t75" style="width:11.7pt;height:15.9pt">
                  <v:imagedata r:id="rId3310" o:title=""/>
                </v:shape>
              </w:pict>
            </w:r>
          </w:p>
        </w:tc>
        <w:tc>
          <w:tcPr>
            <w:tcW w:w="0" w:type="auto"/>
            <w:tcBorders>
              <w:top w:val="single" w:sz="6" w:space="0" w:color="auto"/>
              <w:bottom w:val="single" w:sz="6" w:space="0" w:color="auto"/>
            </w:tcBorders>
            <w:shd w:val="pct12" w:color="auto" w:fill="auto"/>
            <w:vAlign w:val="center"/>
          </w:tcPr>
          <w:p w14:paraId="5C21E1DC" w14:textId="77777777" w:rsidR="00DA33F5" w:rsidRPr="00EA4E3A" w:rsidRDefault="00A2277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14B6302">
                <v:shape id="_x0000_i3114" type="#_x0000_t75" style="width:12.55pt;height:15.9pt">
                  <v:imagedata r:id="rId3311" o:title=""/>
                </v:shape>
              </w:pict>
            </w:r>
          </w:p>
        </w:tc>
      </w:tr>
      <w:tr w:rsidR="00DA33F5" w:rsidRPr="00EA4E3A" w14:paraId="0C27ABCB" w14:textId="77777777" w:rsidTr="00936A9A">
        <w:trPr>
          <w:jc w:val="center"/>
        </w:trPr>
        <w:tc>
          <w:tcPr>
            <w:tcW w:w="0" w:type="auto"/>
            <w:tcBorders>
              <w:top w:val="single" w:sz="6" w:space="0" w:color="auto"/>
              <w:right w:val="single" w:sz="6" w:space="0" w:color="auto"/>
            </w:tcBorders>
            <w:vAlign w:val="center"/>
          </w:tcPr>
          <w:p w14:paraId="00916042"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14:paraId="64266EC2"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14:paraId="3173FDD1"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14:paraId="49DD0B19"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14:paraId="3FFFA58F"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14:paraId="4D7F32DE"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14:paraId="23CF5946"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14:paraId="64A0981C"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14:paraId="7FF86786"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14:paraId="77A87B75"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14:paraId="15953A68"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14:paraId="18EE67D9"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14:paraId="0D12AEED"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14:paraId="20CD6B54"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14:paraId="039B35F5"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14:paraId="7471B392"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tcBorders>
          </w:tcPr>
          <w:p w14:paraId="4902D163"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14:paraId="658D95AA" w14:textId="77777777" w:rsidTr="00936A9A">
        <w:trPr>
          <w:jc w:val="center"/>
        </w:trPr>
        <w:tc>
          <w:tcPr>
            <w:tcW w:w="0" w:type="auto"/>
            <w:tcBorders>
              <w:right w:val="single" w:sz="6" w:space="0" w:color="auto"/>
            </w:tcBorders>
            <w:vAlign w:val="center"/>
          </w:tcPr>
          <w:p w14:paraId="68F642A4"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14:paraId="4A677AC0"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14:paraId="7EDCE42C"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14:paraId="7B2A76AC"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14:paraId="2717AD15"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14:paraId="5257B733"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14:paraId="0A1BFEB1"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14:paraId="6F0673A3"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14:paraId="658F1BEA"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14:paraId="3E2EC8D5"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14:paraId="23DB71A4"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14:paraId="34A36763"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14:paraId="7BC20D63"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14:paraId="5E8899A8"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97BA443"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7597D33"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Pr>
          <w:p w14:paraId="1F24E5B8"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14:paraId="2D860FBA" w14:textId="77777777" w:rsidTr="00936A9A">
        <w:trPr>
          <w:jc w:val="center"/>
        </w:trPr>
        <w:tc>
          <w:tcPr>
            <w:tcW w:w="0" w:type="auto"/>
            <w:tcBorders>
              <w:right w:val="single" w:sz="6" w:space="0" w:color="auto"/>
            </w:tcBorders>
            <w:vAlign w:val="center"/>
          </w:tcPr>
          <w:p w14:paraId="03B38217"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14:paraId="18924BFA"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14:paraId="3F798253"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14:paraId="33896F16"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14:paraId="3A777D07"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14:paraId="15044DD0"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14:paraId="6129D6FD"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14:paraId="1D298B1E"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14:paraId="5DCAC441"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14:paraId="46D7E0F5"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14:paraId="62DDEDB2"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14:paraId="76F4A592"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14:paraId="2280BF10"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14:paraId="402E8761"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540C616A"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01FCCA"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Pr>
          <w:p w14:paraId="394BD70E"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14:paraId="2BDE5FF9" w14:textId="77777777" w:rsidTr="00936A9A">
        <w:trPr>
          <w:jc w:val="center"/>
        </w:trPr>
        <w:tc>
          <w:tcPr>
            <w:tcW w:w="0" w:type="auto"/>
            <w:tcBorders>
              <w:right w:val="single" w:sz="6" w:space="0" w:color="auto"/>
            </w:tcBorders>
            <w:vAlign w:val="center"/>
          </w:tcPr>
          <w:p w14:paraId="0B160BAB"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14:paraId="67CA6254"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14:paraId="5A2B2E18"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14:paraId="4594390B"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14:paraId="625D2B2B"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14:paraId="2B4DF819"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6933AB00"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E34099F"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14:paraId="2D6204CF"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14:paraId="245F5058"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14:paraId="7799FCF5"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14:paraId="698A3DA9"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right w:val="single" w:sz="6" w:space="0" w:color="auto"/>
            </w:tcBorders>
          </w:tcPr>
          <w:p w14:paraId="776C6391"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14:paraId="1434B674"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45482E85"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D2D8EDC"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14:paraId="57CE995D"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14:paraId="3E97BEC2" w14:textId="77777777" w:rsidTr="00936A9A">
        <w:trPr>
          <w:jc w:val="center"/>
        </w:trPr>
        <w:tc>
          <w:tcPr>
            <w:tcW w:w="0" w:type="auto"/>
            <w:tcBorders>
              <w:right w:val="single" w:sz="6" w:space="0" w:color="auto"/>
            </w:tcBorders>
            <w:vAlign w:val="center"/>
          </w:tcPr>
          <w:p w14:paraId="0D14AF79"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left w:val="single" w:sz="6" w:space="0" w:color="auto"/>
            </w:tcBorders>
          </w:tcPr>
          <w:p w14:paraId="6D9C6A87"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14:paraId="24AFB860"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14:paraId="0441141E"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14:paraId="4FAD8330"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14:paraId="4E8E9C6E"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14198D"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E251E26"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14:paraId="61026F2B"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14:paraId="356FBCE2"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14:paraId="1AADF209"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14:paraId="1E2B0522"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right w:val="single" w:sz="6" w:space="0" w:color="auto"/>
            </w:tcBorders>
          </w:tcPr>
          <w:p w14:paraId="7370B63A"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14:paraId="460BB6D9"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4A726C56"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2B3005A"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14:paraId="48213FC2"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14:paraId="4259F332" w14:textId="77777777" w:rsidTr="00936A9A">
        <w:trPr>
          <w:jc w:val="center"/>
        </w:trPr>
        <w:tc>
          <w:tcPr>
            <w:tcW w:w="0" w:type="auto"/>
            <w:tcBorders>
              <w:right w:val="single" w:sz="6" w:space="0" w:color="auto"/>
            </w:tcBorders>
            <w:vAlign w:val="center"/>
          </w:tcPr>
          <w:p w14:paraId="5E7DE4AD"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left w:val="single" w:sz="6" w:space="0" w:color="auto"/>
            </w:tcBorders>
          </w:tcPr>
          <w:p w14:paraId="1EBAB6A3"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14:paraId="7BFD535E"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14:paraId="40743A47"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5EC9CD2"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2148F4C4"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06E2B9D4"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2FFBD74"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14:paraId="6813D0E6"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14:paraId="5B41E583"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A0ECA41"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471D629"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right w:val="single" w:sz="6" w:space="0" w:color="auto"/>
            </w:tcBorders>
          </w:tcPr>
          <w:p w14:paraId="4E31C5B9"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14:paraId="667B3A86"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810B3C"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198CD7F"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14:paraId="2E104CAA"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14:paraId="2A793141" w14:textId="77777777" w:rsidTr="00936A9A">
        <w:trPr>
          <w:jc w:val="center"/>
        </w:trPr>
        <w:tc>
          <w:tcPr>
            <w:tcW w:w="0" w:type="auto"/>
            <w:tcBorders>
              <w:right w:val="single" w:sz="6" w:space="0" w:color="auto"/>
            </w:tcBorders>
            <w:vAlign w:val="center"/>
          </w:tcPr>
          <w:p w14:paraId="0FD38C0D"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left w:val="single" w:sz="6" w:space="0" w:color="auto"/>
            </w:tcBorders>
          </w:tcPr>
          <w:p w14:paraId="41B07BC1"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14:paraId="2A887B53"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14:paraId="50EFDB52"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CBDAD29"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33A8C59A"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6CB17843"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6F5FA1F1"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14:paraId="42D48147"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14:paraId="6D705BD4"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A7FC875"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6339EE78"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7</w:t>
            </w:r>
          </w:p>
        </w:tc>
        <w:tc>
          <w:tcPr>
            <w:tcW w:w="0" w:type="auto"/>
            <w:tcBorders>
              <w:right w:val="single" w:sz="6" w:space="0" w:color="auto"/>
            </w:tcBorders>
          </w:tcPr>
          <w:p w14:paraId="407E53C0" w14:textId="77777777"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14:paraId="495FC4A4"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A07A3E3"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2273347"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14:paraId="04E6EF5B" w14:textId="77777777" w:rsidR="00DA33F5" w:rsidRPr="00EA4E3A" w:rsidRDefault="00DA33F5" w:rsidP="00936A9A">
            <w:pPr>
              <w:overflowPunct/>
              <w:autoSpaceDE/>
              <w:autoSpaceDN/>
              <w:adjustRightInd/>
              <w:spacing w:after="0"/>
              <w:jc w:val="center"/>
              <w:textAlignment w:val="auto"/>
              <w:rPr>
                <w:rFonts w:eastAsia="Calibri"/>
                <w:szCs w:val="22"/>
                <w:lang w:val="en-US"/>
              </w:rPr>
            </w:pPr>
          </w:p>
        </w:tc>
      </w:tr>
    </w:tbl>
    <w:p w14:paraId="06635120" w14:textId="77777777" w:rsidR="00DA33F5" w:rsidRPr="00EA4E3A" w:rsidRDefault="00DA33F5" w:rsidP="00DA33F5">
      <w:pPr>
        <w:ind w:left="1004"/>
        <w:rPr>
          <w:lang w:val="en-US"/>
        </w:rPr>
      </w:pPr>
    </w:p>
    <w:p w14:paraId="2B2BE92E" w14:textId="77777777" w:rsidR="00DA33F5" w:rsidRPr="00EA4E3A" w:rsidRDefault="00DA33F5" w:rsidP="00DA33F5">
      <w:pPr>
        <w:pStyle w:val="TH"/>
      </w:pPr>
      <w:r w:rsidRPr="00EA4E3A">
        <w:lastRenderedPageBreak/>
        <w:t>Table 7.2.1-17B:</w:t>
      </w:r>
      <w:r w:rsidR="00EA4E3A" w:rsidRPr="00EA4E3A">
        <w:t xml:space="preserve"> </w:t>
      </w:r>
      <w:r w:rsidRPr="00EA4E3A">
        <w:t xml:space="preserve">Mapping of </w:t>
      </w:r>
      <w:r w:rsidRPr="00EA4E3A">
        <w:rPr>
          <w:position w:val="-14"/>
        </w:rPr>
        <w:object w:dxaOrig="260" w:dyaOrig="340" w14:anchorId="64220B5B">
          <v:shape id="_x0000_i3115" type="#_x0000_t75" style="width:12.55pt;height:17.6pt" o:ole="">
            <v:imagedata r:id="rId1000" o:title=""/>
          </v:shape>
          <o:OLEObject Type="Embed" ProgID="Equation.3" ShapeID="_x0000_i3115" DrawAspect="Content" ObjectID="_1685803119" r:id="rId3327"/>
        </w:object>
      </w:r>
      <w:r w:rsidRPr="00EA4E3A">
        <w:t xml:space="preserve"> field to </w:t>
      </w:r>
      <w:r w:rsidRPr="00EA4E3A">
        <w:rPr>
          <w:position w:val="-10"/>
        </w:rPr>
        <w:object w:dxaOrig="200" w:dyaOrig="240" w14:anchorId="091A94C7">
          <v:shape id="_x0000_i3116" type="#_x0000_t75" style="width:10.05pt;height:11.7pt" o:ole="">
            <v:imagedata r:id="rId3313" o:title=""/>
          </v:shape>
          <o:OLEObject Type="Embed" ProgID="Equation.3" ShapeID="_x0000_i3116" DrawAspect="Content" ObjectID="_1685803120" r:id="rId3328"/>
        </w:object>
      </w:r>
    </w:p>
    <w:tbl>
      <w:tblPr>
        <w:tblW w:w="0" w:type="auto"/>
        <w:jc w:val="center"/>
        <w:tblLook w:val="0000" w:firstRow="0" w:lastRow="0" w:firstColumn="0" w:lastColumn="0" w:noHBand="0" w:noVBand="0"/>
      </w:tblPr>
      <w:tblGrid>
        <w:gridCol w:w="1710"/>
        <w:gridCol w:w="703"/>
      </w:tblGrid>
      <w:tr w:rsidR="00DA33F5" w:rsidRPr="00EA4E3A" w14:paraId="4F4AF033"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9D5829" w14:textId="77777777" w:rsidR="00DA33F5" w:rsidRPr="00EA4E3A" w:rsidRDefault="00DA33F5" w:rsidP="00936A9A">
            <w:pPr>
              <w:pStyle w:val="TAH"/>
              <w:rPr>
                <w:lang w:eastAsia="zh-CN"/>
              </w:rPr>
            </w:pPr>
            <w:r w:rsidRPr="00EA4E3A">
              <w:rPr>
                <w:lang w:eastAsia="zh-CN"/>
              </w:rPr>
              <w:t xml:space="preserve">Value of </w:t>
            </w:r>
            <w:r w:rsidRPr="00EA4E3A">
              <w:rPr>
                <w:position w:val="-14"/>
                <w:lang w:eastAsia="en-US"/>
              </w:rPr>
              <w:object w:dxaOrig="260" w:dyaOrig="340" w14:anchorId="5BCA4D4A">
                <v:shape id="_x0000_i3117" type="#_x0000_t75" style="width:12.55pt;height:17.6pt" o:ole="">
                  <v:imagedata r:id="rId1000" o:title=""/>
                </v:shape>
                <o:OLEObject Type="Embed" ProgID="Equation.3" ShapeID="_x0000_i3117" DrawAspect="Content" ObjectID="_1685803121" r:id="rId3329"/>
              </w:object>
            </w:r>
            <w:r w:rsidRPr="00EA4E3A">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054BFD8E" w14:textId="77777777" w:rsidR="00DA33F5" w:rsidRPr="00EA4E3A" w:rsidRDefault="00DA33F5" w:rsidP="00936A9A">
            <w:pPr>
              <w:pStyle w:val="TAH"/>
              <w:rPr>
                <w:lang w:eastAsia="zh-CN"/>
              </w:rPr>
            </w:pPr>
            <w:r w:rsidRPr="00EA4E3A">
              <w:rPr>
                <w:position w:val="-10"/>
                <w:lang w:eastAsia="en-US"/>
              </w:rPr>
              <w:object w:dxaOrig="200" w:dyaOrig="240" w14:anchorId="7B03F628">
                <v:shape id="_x0000_i3118" type="#_x0000_t75" style="width:10.05pt;height:11.7pt" o:ole="">
                  <v:imagedata r:id="rId3313" o:title=""/>
                </v:shape>
                <o:OLEObject Type="Embed" ProgID="Equation.3" ShapeID="_x0000_i3118" DrawAspect="Content" ObjectID="_1685803122" r:id="rId3330"/>
              </w:object>
            </w:r>
          </w:p>
        </w:tc>
      </w:tr>
      <w:tr w:rsidR="00DA33F5" w:rsidRPr="00EA4E3A" w14:paraId="344AF0C3"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EDB68A" w14:textId="77777777" w:rsidR="00DA33F5" w:rsidRPr="00EA4E3A" w:rsidRDefault="00DA33F5" w:rsidP="00936A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14:paraId="22806FBA" w14:textId="77777777" w:rsidR="00DA33F5" w:rsidRPr="00EA4E3A" w:rsidRDefault="00DA33F5" w:rsidP="00936A9A">
            <w:pPr>
              <w:pStyle w:val="TAC"/>
              <w:rPr>
                <w:lang w:eastAsia="zh-CN"/>
              </w:rPr>
            </w:pPr>
            <w:r w:rsidRPr="00EA4E3A">
              <w:rPr>
                <w:position w:val="-6"/>
                <w:lang w:eastAsia="en-US"/>
              </w:rPr>
              <w:object w:dxaOrig="180" w:dyaOrig="240" w14:anchorId="62075A69">
                <v:shape id="_x0000_i3119" type="#_x0000_t75" style="width:9.2pt;height:11.7pt" o:ole="">
                  <v:imagedata r:id="rId3331" o:title=""/>
                </v:shape>
                <o:OLEObject Type="Embed" ProgID="Equation.3" ShapeID="_x0000_i3119" DrawAspect="Content" ObjectID="_1685803123" r:id="rId3332"/>
              </w:object>
            </w:r>
          </w:p>
        </w:tc>
      </w:tr>
      <w:tr w:rsidR="00DA33F5" w:rsidRPr="00EA4E3A" w14:paraId="62E1E6D4"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A03398A" w14:textId="77777777" w:rsidR="00DA33F5" w:rsidRPr="00EA4E3A" w:rsidRDefault="00DA33F5" w:rsidP="00936A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14:paraId="28C32EAA" w14:textId="77777777" w:rsidR="00DA33F5" w:rsidRPr="00EA4E3A" w:rsidRDefault="00DA33F5" w:rsidP="00936A9A">
            <w:pPr>
              <w:pStyle w:val="TAC"/>
              <w:rPr>
                <w:lang w:eastAsia="zh-CN"/>
              </w:rPr>
            </w:pPr>
            <w:r w:rsidRPr="00EA4E3A">
              <w:rPr>
                <w:position w:val="-12"/>
                <w:lang w:eastAsia="en-US"/>
              </w:rPr>
              <w:object w:dxaOrig="480" w:dyaOrig="380" w14:anchorId="4F244DFA">
                <v:shape id="_x0000_i3120" type="#_x0000_t75" style="width:24.3pt;height:18.4pt" o:ole="">
                  <v:imagedata r:id="rId3333" o:title=""/>
                </v:shape>
                <o:OLEObject Type="Embed" ProgID="Equation.3" ShapeID="_x0000_i3120" DrawAspect="Content" ObjectID="_1685803124" r:id="rId3334"/>
              </w:object>
            </w:r>
          </w:p>
        </w:tc>
      </w:tr>
      <w:tr w:rsidR="00DA33F5" w:rsidRPr="00EA4E3A" w14:paraId="76E09580"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614044" w14:textId="77777777" w:rsidR="00DA33F5" w:rsidRPr="00EA4E3A" w:rsidRDefault="00DA33F5" w:rsidP="00936A9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14:paraId="20EB1DBD" w14:textId="77777777" w:rsidR="00DA33F5" w:rsidRPr="00EA4E3A" w:rsidRDefault="00DA33F5" w:rsidP="00936A9A">
            <w:pPr>
              <w:pStyle w:val="TAC"/>
              <w:rPr>
                <w:lang w:eastAsia="en-US"/>
              </w:rPr>
            </w:pPr>
            <w:r w:rsidRPr="00EA4E3A">
              <w:rPr>
                <w:position w:val="-12"/>
                <w:lang w:eastAsia="en-US"/>
              </w:rPr>
              <w:object w:dxaOrig="480" w:dyaOrig="380" w14:anchorId="3ED055DF">
                <v:shape id="_x0000_i3121" type="#_x0000_t75" style="width:24.3pt;height:18.4pt" o:ole="">
                  <v:imagedata r:id="rId3335" o:title=""/>
                </v:shape>
                <o:OLEObject Type="Embed" ProgID="Equation.3" ShapeID="_x0000_i3121" DrawAspect="Content" ObjectID="_1685803125" r:id="rId3336"/>
              </w:object>
            </w:r>
          </w:p>
        </w:tc>
      </w:tr>
      <w:tr w:rsidR="00DA33F5" w:rsidRPr="00EA4E3A" w14:paraId="4E95E064"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D45865" w14:textId="77777777" w:rsidR="00DA33F5" w:rsidRPr="00EA4E3A" w:rsidRDefault="00DA33F5" w:rsidP="00936A9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14:paraId="0D4FEF24" w14:textId="77777777" w:rsidR="00DA33F5" w:rsidRPr="00EA4E3A" w:rsidRDefault="00DA33F5" w:rsidP="00936A9A">
            <w:pPr>
              <w:pStyle w:val="TAC"/>
              <w:rPr>
                <w:lang w:eastAsia="en-US"/>
              </w:rPr>
            </w:pPr>
            <w:r w:rsidRPr="00EA4E3A">
              <w:rPr>
                <w:position w:val="-4"/>
                <w:lang w:eastAsia="en-US"/>
              </w:rPr>
              <w:object w:dxaOrig="139" w:dyaOrig="220" w14:anchorId="597B34FC">
                <v:shape id="_x0000_i3122" type="#_x0000_t75" style="width:6.7pt;height:10.9pt" o:ole="">
                  <v:imagedata r:id="rId3337" o:title=""/>
                </v:shape>
                <o:OLEObject Type="Embed" ProgID="Equation.3" ShapeID="_x0000_i3122" DrawAspect="Content" ObjectID="_1685803126" r:id="rId3338"/>
              </w:object>
            </w:r>
          </w:p>
        </w:tc>
      </w:tr>
    </w:tbl>
    <w:p w14:paraId="66CE2B86" w14:textId="77777777" w:rsidR="00DA33F5" w:rsidRPr="00EA4E3A" w:rsidRDefault="00DA33F5" w:rsidP="00DA33F5">
      <w:pPr>
        <w:rPr>
          <w:rFonts w:eastAsia="SimSun"/>
          <w:lang w:eastAsia="zh-CN"/>
        </w:rPr>
      </w:pPr>
    </w:p>
    <w:p w14:paraId="0E68B3A9" w14:textId="77777777" w:rsidR="00DA33F5" w:rsidRPr="00EA4E3A" w:rsidRDefault="00DA33F5" w:rsidP="00DA33F5">
      <w:pPr>
        <w:pStyle w:val="TH"/>
        <w:rPr>
          <w:i/>
          <w:lang w:val="en-US"/>
        </w:rPr>
      </w:pPr>
      <w:r w:rsidRPr="00EA4E3A">
        <w:t>Table 7.2.4-1</w:t>
      </w:r>
      <w:r w:rsidRPr="00EA4E3A">
        <w:rPr>
          <w:lang w:val="en-US"/>
        </w:rPr>
        <w:t>7C</w:t>
      </w:r>
      <w:r w:rsidRPr="00EA4E3A">
        <w:t xml:space="preserve">: Codebook for </w:t>
      </w:r>
      <w:r w:rsidRPr="00EA4E3A">
        <w:rPr>
          <w:lang w:val="en-US"/>
        </w:rPr>
        <w:t>1</w:t>
      </w:r>
      <w:r w:rsidRPr="00EA4E3A">
        <w:t xml:space="preserve">-layer and 2-layer CSI reporting using antenna ports 15 to </w:t>
      </w:r>
      <w:r w:rsidRPr="00EA4E3A">
        <w:rPr>
          <w:lang w:val="en-US"/>
        </w:rPr>
        <w:t>14+</w:t>
      </w:r>
      <w:r w:rsidRPr="00EA4E3A">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EA4E3A" w14:paraId="47A265A6" w14:textId="77777777" w:rsidTr="00936A9A">
        <w:trPr>
          <w:trHeight w:val="377"/>
        </w:trPr>
        <w:tc>
          <w:tcPr>
            <w:tcW w:w="9360" w:type="dxa"/>
            <w:gridSpan w:val="5"/>
            <w:shd w:val="pct12" w:color="auto" w:fill="auto"/>
          </w:tcPr>
          <w:p w14:paraId="61C11729" w14:textId="77777777" w:rsidR="00DA33F5" w:rsidRPr="00EA4E3A" w:rsidRDefault="00DA33F5" w:rsidP="00936A9A">
            <w:pPr>
              <w:pStyle w:val="TH"/>
              <w:rPr>
                <w:lang w:val="en-US" w:eastAsia="en-US"/>
              </w:rPr>
            </w:pPr>
            <w:r w:rsidRPr="00EA4E3A">
              <w:rPr>
                <w:rFonts w:cs="Arial"/>
                <w:i/>
                <w:lang w:eastAsia="en-US"/>
              </w:rPr>
              <w:t>1 and 2 Layers</w:t>
            </w:r>
          </w:p>
        </w:tc>
      </w:tr>
      <w:tr w:rsidR="00DA33F5" w:rsidRPr="00EA4E3A" w14:paraId="0D8C921A" w14:textId="77777777" w:rsidTr="00936A9A">
        <w:trPr>
          <w:trHeight w:val="440"/>
        </w:trPr>
        <w:tc>
          <w:tcPr>
            <w:tcW w:w="9360" w:type="dxa"/>
            <w:gridSpan w:val="5"/>
            <w:shd w:val="pct12" w:color="auto" w:fill="auto"/>
            <w:vAlign w:val="center"/>
          </w:tcPr>
          <w:p w14:paraId="3C225E68" w14:textId="77777777" w:rsidR="00DA33F5" w:rsidRPr="00EA4E3A" w:rsidRDefault="00DA33F5" w:rsidP="00936A9A">
            <w:pPr>
              <w:jc w:val="center"/>
            </w:pPr>
            <w:r w:rsidRPr="00EA4E3A">
              <w:rPr>
                <w:position w:val="-16"/>
              </w:rPr>
              <w:object w:dxaOrig="840" w:dyaOrig="440" w14:anchorId="66AC93BE">
                <v:shape id="_x0000_i3123" type="#_x0000_t75" style="width:42.7pt;height:21.75pt" o:ole="">
                  <v:imagedata r:id="rId3339" o:title=""/>
                </v:shape>
                <o:OLEObject Type="Embed" ProgID="Equation.DSMT4" ShapeID="_x0000_i3123" DrawAspect="Content" ObjectID="_1685803127" r:id="rId3340"/>
              </w:object>
            </w:r>
          </w:p>
        </w:tc>
      </w:tr>
      <w:tr w:rsidR="00DA33F5" w:rsidRPr="00EA4E3A" w14:paraId="37307428" w14:textId="77777777" w:rsidTr="00936A9A">
        <w:tc>
          <w:tcPr>
            <w:tcW w:w="1980" w:type="dxa"/>
            <w:vMerge w:val="restart"/>
            <w:shd w:val="clear" w:color="auto" w:fill="auto"/>
            <w:vAlign w:val="center"/>
          </w:tcPr>
          <w:p w14:paraId="64CDAC83" w14:textId="77777777" w:rsidR="00DA33F5" w:rsidRPr="00EA4E3A" w:rsidRDefault="00DA33F5" w:rsidP="00936A9A">
            <w:pPr>
              <w:jc w:val="center"/>
            </w:pPr>
            <w:r w:rsidRPr="00EA4E3A">
              <w:rPr>
                <w:rFonts w:eastAsia="SimSun"/>
                <w:position w:val="-10"/>
                <w:lang w:eastAsia="zh-CN"/>
              </w:rPr>
              <w:object w:dxaOrig="1400" w:dyaOrig="340" w14:anchorId="05ACC4F5">
                <v:shape id="_x0000_i3124" type="#_x0000_t75" style="width:69.5pt;height:17.6pt" o:ole="">
                  <v:imagedata r:id="rId3224" o:title=""/>
                </v:shape>
                <o:OLEObject Type="Embed" ProgID="Equation.3" ShapeID="_x0000_i3124" DrawAspect="Content" ObjectID="_1685803128" r:id="rId3341"/>
              </w:object>
            </w:r>
          </w:p>
          <w:p w14:paraId="415FF8DA" w14:textId="77777777" w:rsidR="00DA33F5" w:rsidRPr="00EA4E3A" w:rsidRDefault="00DA33F5" w:rsidP="00936A9A">
            <w:pPr>
              <w:jc w:val="center"/>
            </w:pPr>
          </w:p>
          <w:p w14:paraId="19DAA62E" w14:textId="77777777" w:rsidR="00DA33F5" w:rsidRPr="00EA4E3A" w:rsidRDefault="00DA33F5" w:rsidP="00936A9A">
            <w:pPr>
              <w:jc w:val="center"/>
            </w:pPr>
            <w:r w:rsidRPr="00EA4E3A">
              <w:rPr>
                <w:position w:val="-14"/>
              </w:rPr>
              <w:object w:dxaOrig="1579" w:dyaOrig="380" w14:anchorId="500C91D1">
                <v:shape id="_x0000_i3125" type="#_x0000_t75" style="width:78.7pt;height:18.4pt" o:ole="">
                  <v:imagedata r:id="rId3342" o:title=""/>
                </v:shape>
                <o:OLEObject Type="Embed" ProgID="Equation.DSMT4" ShapeID="_x0000_i3125" DrawAspect="Content" ObjectID="_1685803129" r:id="rId3343"/>
              </w:object>
            </w:r>
            <w:r w:rsidRPr="00EA4E3A">
              <w:t>,</w:t>
            </w:r>
          </w:p>
          <w:p w14:paraId="7425E429" w14:textId="77777777" w:rsidR="00DA33F5" w:rsidRPr="00EA4E3A" w:rsidRDefault="00DA33F5" w:rsidP="00936A9A">
            <w:pPr>
              <w:jc w:val="center"/>
            </w:pPr>
            <w:r w:rsidRPr="00EA4E3A">
              <w:rPr>
                <w:position w:val="-14"/>
              </w:rPr>
              <w:object w:dxaOrig="1620" w:dyaOrig="380" w14:anchorId="0D42DC37">
                <v:shape id="_x0000_i3126" type="#_x0000_t75" style="width:81.2pt;height:18.4pt" o:ole="">
                  <v:imagedata r:id="rId3344" o:title=""/>
                </v:shape>
                <o:OLEObject Type="Embed" ProgID="Equation.DSMT4" ShapeID="_x0000_i3126" DrawAspect="Content" ObjectID="_1685803130" r:id="rId3345"/>
              </w:object>
            </w:r>
            <w:r w:rsidRPr="00EA4E3A">
              <w:t>,</w:t>
            </w:r>
          </w:p>
          <w:p w14:paraId="6CAEF499" w14:textId="77777777" w:rsidR="00DA33F5" w:rsidRPr="00EA4E3A" w:rsidRDefault="00DA33F5" w:rsidP="00936A9A">
            <w:pPr>
              <w:jc w:val="center"/>
            </w:pPr>
            <w:r w:rsidRPr="00EA4E3A">
              <w:rPr>
                <w:position w:val="-14"/>
              </w:rPr>
              <w:object w:dxaOrig="1160" w:dyaOrig="380" w14:anchorId="5906E2ED">
                <v:shape id="_x0000_i3127" type="#_x0000_t75" style="width:57.75pt;height:18.4pt" o:ole="">
                  <v:imagedata r:id="rId3346" o:title=""/>
                </v:shape>
                <o:OLEObject Type="Embed" ProgID="Equation.DSMT4" ShapeID="_x0000_i3127" DrawAspect="Content" ObjectID="_1685803131" r:id="rId3347"/>
              </w:object>
            </w:r>
          </w:p>
          <w:p w14:paraId="0EEA8D97" w14:textId="77777777" w:rsidR="00DA33F5" w:rsidRPr="00EA4E3A" w:rsidRDefault="00DA33F5" w:rsidP="00936A9A">
            <w:pPr>
              <w:jc w:val="center"/>
            </w:pPr>
          </w:p>
          <w:p w14:paraId="5746A502" w14:textId="77777777" w:rsidR="00DA33F5" w:rsidRPr="00EA4E3A" w:rsidRDefault="00DA33F5" w:rsidP="00936A9A">
            <w:pPr>
              <w:jc w:val="center"/>
            </w:pPr>
          </w:p>
          <w:p w14:paraId="4C351EAF" w14:textId="77777777" w:rsidR="00DA33F5" w:rsidRPr="00EA4E3A" w:rsidRDefault="00DA33F5" w:rsidP="00936A9A">
            <w:pPr>
              <w:jc w:val="center"/>
            </w:pPr>
          </w:p>
          <w:p w14:paraId="2CE6FB10" w14:textId="77777777" w:rsidR="00DA33F5" w:rsidRPr="00EA4E3A" w:rsidRDefault="00DA33F5" w:rsidP="00936A9A">
            <w:pPr>
              <w:jc w:val="center"/>
            </w:pPr>
          </w:p>
        </w:tc>
        <w:tc>
          <w:tcPr>
            <w:tcW w:w="1800" w:type="dxa"/>
            <w:shd w:val="pct12" w:color="auto" w:fill="auto"/>
          </w:tcPr>
          <w:p w14:paraId="343A6656" w14:textId="77777777" w:rsidR="00DA33F5" w:rsidRPr="00EA4E3A" w:rsidRDefault="00DA33F5" w:rsidP="00936A9A">
            <w:pPr>
              <w:jc w:val="center"/>
            </w:pPr>
            <w:r w:rsidRPr="00EA4E3A">
              <w:t>0</w:t>
            </w:r>
          </w:p>
        </w:tc>
        <w:tc>
          <w:tcPr>
            <w:tcW w:w="1800" w:type="dxa"/>
            <w:shd w:val="pct12" w:color="auto" w:fill="auto"/>
          </w:tcPr>
          <w:p w14:paraId="3F74BCB2" w14:textId="77777777" w:rsidR="00DA33F5" w:rsidRPr="00EA4E3A" w:rsidRDefault="00DA33F5" w:rsidP="00936A9A">
            <w:pPr>
              <w:jc w:val="center"/>
            </w:pPr>
            <w:r w:rsidRPr="00EA4E3A">
              <w:t>1</w:t>
            </w:r>
          </w:p>
        </w:tc>
        <w:tc>
          <w:tcPr>
            <w:tcW w:w="1800" w:type="dxa"/>
            <w:shd w:val="pct12" w:color="auto" w:fill="auto"/>
          </w:tcPr>
          <w:p w14:paraId="7C77CF21" w14:textId="77777777" w:rsidR="00DA33F5" w:rsidRPr="00EA4E3A" w:rsidRDefault="00DA33F5" w:rsidP="00936A9A">
            <w:pPr>
              <w:jc w:val="center"/>
            </w:pPr>
            <w:r w:rsidRPr="00EA4E3A">
              <w:t>2</w:t>
            </w:r>
          </w:p>
        </w:tc>
        <w:tc>
          <w:tcPr>
            <w:tcW w:w="1980" w:type="dxa"/>
            <w:shd w:val="pct12" w:color="auto" w:fill="auto"/>
          </w:tcPr>
          <w:p w14:paraId="1B52165B" w14:textId="77777777" w:rsidR="00DA33F5" w:rsidRPr="00EA4E3A" w:rsidRDefault="00DA33F5" w:rsidP="00936A9A">
            <w:pPr>
              <w:jc w:val="center"/>
            </w:pPr>
            <w:r w:rsidRPr="00EA4E3A">
              <w:t>3</w:t>
            </w:r>
          </w:p>
        </w:tc>
      </w:tr>
      <w:tr w:rsidR="00DA33F5" w:rsidRPr="00EA4E3A" w14:paraId="4F9C5ACE" w14:textId="77777777" w:rsidTr="00936A9A">
        <w:trPr>
          <w:trHeight w:val="530"/>
        </w:trPr>
        <w:tc>
          <w:tcPr>
            <w:tcW w:w="1980" w:type="dxa"/>
            <w:vMerge/>
            <w:shd w:val="clear" w:color="auto" w:fill="auto"/>
          </w:tcPr>
          <w:p w14:paraId="58E4E6DD" w14:textId="77777777" w:rsidR="00DA33F5" w:rsidRPr="00EA4E3A" w:rsidRDefault="00DA33F5" w:rsidP="00936A9A">
            <w:pPr>
              <w:jc w:val="center"/>
            </w:pPr>
          </w:p>
        </w:tc>
        <w:tc>
          <w:tcPr>
            <w:tcW w:w="1800" w:type="dxa"/>
            <w:tcBorders>
              <w:bottom w:val="single" w:sz="4" w:space="0" w:color="auto"/>
            </w:tcBorders>
            <w:shd w:val="clear" w:color="auto" w:fill="auto"/>
            <w:vAlign w:val="center"/>
          </w:tcPr>
          <w:p w14:paraId="60799F4C" w14:textId="77777777" w:rsidR="00DA33F5" w:rsidRPr="00EA4E3A" w:rsidRDefault="00DA33F5" w:rsidP="00936A9A">
            <w:pPr>
              <w:jc w:val="center"/>
            </w:pPr>
            <w:r w:rsidRPr="00EA4E3A">
              <w:rPr>
                <w:position w:val="-16"/>
              </w:rPr>
              <w:object w:dxaOrig="1719" w:dyaOrig="420" w14:anchorId="783C79BB">
                <v:shape id="_x0000_i3128" type="#_x0000_t75" style="width:86.25pt;height:20.95pt" o:ole="">
                  <v:imagedata r:id="rId3348" o:title=""/>
                </v:shape>
                <o:OLEObject Type="Embed" ProgID="Equation.DSMT4" ShapeID="_x0000_i3128" DrawAspect="Content" ObjectID="_1685803132" r:id="rId3349"/>
              </w:object>
            </w:r>
          </w:p>
        </w:tc>
        <w:tc>
          <w:tcPr>
            <w:tcW w:w="1800" w:type="dxa"/>
            <w:tcBorders>
              <w:bottom w:val="single" w:sz="4" w:space="0" w:color="auto"/>
            </w:tcBorders>
            <w:shd w:val="clear" w:color="auto" w:fill="auto"/>
            <w:vAlign w:val="center"/>
          </w:tcPr>
          <w:p w14:paraId="34E11FD8" w14:textId="77777777" w:rsidR="00DA33F5" w:rsidRPr="00EA4E3A" w:rsidRDefault="00DA33F5" w:rsidP="00936A9A">
            <w:pPr>
              <w:jc w:val="center"/>
            </w:pPr>
            <w:r w:rsidRPr="00EA4E3A">
              <w:rPr>
                <w:position w:val="-16"/>
              </w:rPr>
              <w:object w:dxaOrig="1700" w:dyaOrig="420" w14:anchorId="431700C1">
                <v:shape id="_x0000_i3129" type="#_x0000_t75" style="width:84.55pt;height:20.95pt" o:ole="">
                  <v:imagedata r:id="rId3350" o:title=""/>
                </v:shape>
                <o:OLEObject Type="Embed" ProgID="Equation.DSMT4" ShapeID="_x0000_i3129" DrawAspect="Content" ObjectID="_1685803133" r:id="rId3351"/>
              </w:object>
            </w:r>
          </w:p>
        </w:tc>
        <w:tc>
          <w:tcPr>
            <w:tcW w:w="1800" w:type="dxa"/>
            <w:tcBorders>
              <w:bottom w:val="single" w:sz="4" w:space="0" w:color="auto"/>
            </w:tcBorders>
            <w:shd w:val="clear" w:color="auto" w:fill="auto"/>
            <w:vAlign w:val="center"/>
          </w:tcPr>
          <w:p w14:paraId="3B8F7743" w14:textId="77777777" w:rsidR="00DA33F5" w:rsidRPr="00EA4E3A" w:rsidRDefault="00DA33F5" w:rsidP="00936A9A">
            <w:pPr>
              <w:jc w:val="center"/>
            </w:pPr>
            <w:r w:rsidRPr="00EA4E3A">
              <w:rPr>
                <w:position w:val="-16"/>
              </w:rPr>
              <w:object w:dxaOrig="1719" w:dyaOrig="420" w14:anchorId="6484D5D6">
                <v:shape id="_x0000_i3130" type="#_x0000_t75" style="width:86.25pt;height:20.95pt" o:ole="">
                  <v:imagedata r:id="rId3352" o:title=""/>
                </v:shape>
                <o:OLEObject Type="Embed" ProgID="Equation.DSMT4" ShapeID="_x0000_i3130" DrawAspect="Content" ObjectID="_1685803134" r:id="rId3353"/>
              </w:object>
            </w:r>
          </w:p>
        </w:tc>
        <w:tc>
          <w:tcPr>
            <w:tcW w:w="1980" w:type="dxa"/>
            <w:tcBorders>
              <w:bottom w:val="single" w:sz="4" w:space="0" w:color="auto"/>
            </w:tcBorders>
            <w:shd w:val="clear" w:color="auto" w:fill="auto"/>
            <w:vAlign w:val="center"/>
          </w:tcPr>
          <w:p w14:paraId="09DF1E5C" w14:textId="77777777" w:rsidR="00DA33F5" w:rsidRPr="00EA4E3A" w:rsidRDefault="00DA33F5" w:rsidP="00936A9A">
            <w:pPr>
              <w:jc w:val="center"/>
            </w:pPr>
            <w:r w:rsidRPr="00EA4E3A">
              <w:rPr>
                <w:position w:val="-16"/>
              </w:rPr>
              <w:object w:dxaOrig="1700" w:dyaOrig="420" w14:anchorId="570C57E5">
                <v:shape id="_x0000_i3131" type="#_x0000_t75" style="width:84.55pt;height:20.95pt" o:ole="">
                  <v:imagedata r:id="rId3354" o:title=""/>
                </v:shape>
                <o:OLEObject Type="Embed" ProgID="Equation.DSMT4" ShapeID="_x0000_i3131" DrawAspect="Content" ObjectID="_1685803135" r:id="rId3355"/>
              </w:object>
            </w:r>
          </w:p>
        </w:tc>
      </w:tr>
      <w:tr w:rsidR="00DA33F5" w:rsidRPr="00EA4E3A" w14:paraId="3F335FE5" w14:textId="77777777" w:rsidTr="00936A9A">
        <w:tc>
          <w:tcPr>
            <w:tcW w:w="1980" w:type="dxa"/>
            <w:vMerge/>
            <w:shd w:val="clear" w:color="auto" w:fill="auto"/>
          </w:tcPr>
          <w:p w14:paraId="3C547132" w14:textId="77777777" w:rsidR="00DA33F5" w:rsidRPr="00EA4E3A" w:rsidRDefault="00DA33F5" w:rsidP="00936A9A">
            <w:pPr>
              <w:jc w:val="center"/>
            </w:pPr>
          </w:p>
        </w:tc>
        <w:tc>
          <w:tcPr>
            <w:tcW w:w="1800" w:type="dxa"/>
            <w:shd w:val="pct12" w:color="auto" w:fill="auto"/>
            <w:vAlign w:val="center"/>
          </w:tcPr>
          <w:p w14:paraId="0E875546" w14:textId="77777777" w:rsidR="00DA33F5" w:rsidRPr="00EA4E3A" w:rsidRDefault="00DA33F5" w:rsidP="00936A9A">
            <w:pPr>
              <w:jc w:val="center"/>
            </w:pPr>
            <w:r w:rsidRPr="00EA4E3A">
              <w:t>4</w:t>
            </w:r>
          </w:p>
        </w:tc>
        <w:tc>
          <w:tcPr>
            <w:tcW w:w="1800" w:type="dxa"/>
            <w:shd w:val="pct12" w:color="auto" w:fill="auto"/>
            <w:vAlign w:val="center"/>
          </w:tcPr>
          <w:p w14:paraId="78DF0431" w14:textId="77777777" w:rsidR="00DA33F5" w:rsidRPr="00EA4E3A" w:rsidRDefault="00DA33F5" w:rsidP="00936A9A">
            <w:pPr>
              <w:jc w:val="center"/>
            </w:pPr>
            <w:r w:rsidRPr="00EA4E3A">
              <w:t>5</w:t>
            </w:r>
          </w:p>
        </w:tc>
        <w:tc>
          <w:tcPr>
            <w:tcW w:w="1800" w:type="dxa"/>
            <w:shd w:val="pct12" w:color="auto" w:fill="auto"/>
            <w:vAlign w:val="center"/>
          </w:tcPr>
          <w:p w14:paraId="1EB0BA9F" w14:textId="77777777" w:rsidR="00DA33F5" w:rsidRPr="00EA4E3A" w:rsidRDefault="00DA33F5" w:rsidP="00936A9A">
            <w:pPr>
              <w:jc w:val="center"/>
            </w:pPr>
            <w:r w:rsidRPr="00EA4E3A">
              <w:t>6</w:t>
            </w:r>
          </w:p>
        </w:tc>
        <w:tc>
          <w:tcPr>
            <w:tcW w:w="1980" w:type="dxa"/>
            <w:shd w:val="pct12" w:color="auto" w:fill="auto"/>
            <w:vAlign w:val="center"/>
          </w:tcPr>
          <w:p w14:paraId="7CF4321C" w14:textId="77777777" w:rsidR="00DA33F5" w:rsidRPr="00EA4E3A" w:rsidRDefault="00DA33F5" w:rsidP="00936A9A">
            <w:pPr>
              <w:jc w:val="center"/>
            </w:pPr>
            <w:r w:rsidRPr="00EA4E3A">
              <w:t>7</w:t>
            </w:r>
          </w:p>
        </w:tc>
      </w:tr>
      <w:tr w:rsidR="00DA33F5" w:rsidRPr="00EA4E3A" w14:paraId="28A74496" w14:textId="77777777" w:rsidTr="00936A9A">
        <w:tc>
          <w:tcPr>
            <w:tcW w:w="1980" w:type="dxa"/>
            <w:vMerge/>
            <w:shd w:val="clear" w:color="auto" w:fill="auto"/>
          </w:tcPr>
          <w:p w14:paraId="30F2BA9F" w14:textId="77777777" w:rsidR="00DA33F5" w:rsidRPr="00EA4E3A" w:rsidRDefault="00DA33F5" w:rsidP="00936A9A">
            <w:pPr>
              <w:jc w:val="center"/>
            </w:pPr>
          </w:p>
        </w:tc>
        <w:tc>
          <w:tcPr>
            <w:tcW w:w="1800" w:type="dxa"/>
            <w:tcBorders>
              <w:bottom w:val="single" w:sz="4" w:space="0" w:color="auto"/>
            </w:tcBorders>
            <w:shd w:val="clear" w:color="auto" w:fill="auto"/>
            <w:vAlign w:val="center"/>
          </w:tcPr>
          <w:p w14:paraId="6AEE24D9" w14:textId="77777777" w:rsidR="00DA33F5" w:rsidRPr="00EA4E3A" w:rsidRDefault="00DA33F5" w:rsidP="00936A9A">
            <w:pPr>
              <w:jc w:val="center"/>
            </w:pPr>
            <w:r w:rsidRPr="00EA4E3A">
              <w:rPr>
                <w:position w:val="-16"/>
              </w:rPr>
              <w:object w:dxaOrig="1700" w:dyaOrig="420" w14:anchorId="0F94CE47">
                <v:shape id="_x0000_i3132" type="#_x0000_t75" style="width:84.55pt;height:20.95pt" o:ole="">
                  <v:imagedata r:id="rId3356" o:title=""/>
                </v:shape>
                <o:OLEObject Type="Embed" ProgID="Equation.DSMT4" ShapeID="_x0000_i3132" DrawAspect="Content" ObjectID="_1685803136" r:id="rId3357"/>
              </w:object>
            </w:r>
          </w:p>
        </w:tc>
        <w:tc>
          <w:tcPr>
            <w:tcW w:w="1800" w:type="dxa"/>
            <w:tcBorders>
              <w:bottom w:val="single" w:sz="4" w:space="0" w:color="auto"/>
            </w:tcBorders>
            <w:shd w:val="clear" w:color="auto" w:fill="auto"/>
            <w:vAlign w:val="center"/>
          </w:tcPr>
          <w:p w14:paraId="4D0896C9" w14:textId="77777777" w:rsidR="00DA33F5" w:rsidRPr="00EA4E3A" w:rsidRDefault="00DA33F5" w:rsidP="00936A9A">
            <w:pPr>
              <w:jc w:val="center"/>
            </w:pPr>
            <w:r w:rsidRPr="00EA4E3A">
              <w:rPr>
                <w:position w:val="-16"/>
              </w:rPr>
              <w:object w:dxaOrig="1680" w:dyaOrig="420" w14:anchorId="5ABA245A">
                <v:shape id="_x0000_i3133" type="#_x0000_t75" style="width:83.7pt;height:20.95pt" o:ole="">
                  <v:imagedata r:id="rId3358" o:title=""/>
                </v:shape>
                <o:OLEObject Type="Embed" ProgID="Equation.DSMT4" ShapeID="_x0000_i3133" DrawAspect="Content" ObjectID="_1685803137" r:id="rId3359"/>
              </w:object>
            </w:r>
          </w:p>
        </w:tc>
        <w:tc>
          <w:tcPr>
            <w:tcW w:w="1800" w:type="dxa"/>
            <w:tcBorders>
              <w:bottom w:val="single" w:sz="4" w:space="0" w:color="auto"/>
            </w:tcBorders>
            <w:shd w:val="clear" w:color="auto" w:fill="auto"/>
            <w:vAlign w:val="center"/>
          </w:tcPr>
          <w:p w14:paraId="5D8D83E5" w14:textId="77777777" w:rsidR="00DA33F5" w:rsidRPr="00EA4E3A" w:rsidRDefault="00DA33F5" w:rsidP="00936A9A">
            <w:pPr>
              <w:jc w:val="center"/>
            </w:pPr>
            <w:r w:rsidRPr="00EA4E3A">
              <w:rPr>
                <w:position w:val="-16"/>
              </w:rPr>
              <w:object w:dxaOrig="1700" w:dyaOrig="420" w14:anchorId="32117121">
                <v:shape id="_x0000_i3134" type="#_x0000_t75" style="width:84.55pt;height:20.95pt" o:ole="">
                  <v:imagedata r:id="rId3360" o:title=""/>
                </v:shape>
                <o:OLEObject Type="Embed" ProgID="Equation.DSMT4" ShapeID="_x0000_i3134" DrawAspect="Content" ObjectID="_1685803138" r:id="rId3361"/>
              </w:object>
            </w:r>
          </w:p>
        </w:tc>
        <w:tc>
          <w:tcPr>
            <w:tcW w:w="1980" w:type="dxa"/>
            <w:tcBorders>
              <w:bottom w:val="single" w:sz="4" w:space="0" w:color="auto"/>
            </w:tcBorders>
            <w:shd w:val="clear" w:color="auto" w:fill="auto"/>
            <w:vAlign w:val="center"/>
          </w:tcPr>
          <w:p w14:paraId="1909D118" w14:textId="77777777" w:rsidR="00DA33F5" w:rsidRPr="00EA4E3A" w:rsidRDefault="00DA33F5" w:rsidP="00936A9A">
            <w:pPr>
              <w:jc w:val="center"/>
            </w:pPr>
            <w:r w:rsidRPr="00EA4E3A">
              <w:rPr>
                <w:position w:val="-16"/>
              </w:rPr>
              <w:object w:dxaOrig="1700" w:dyaOrig="420" w14:anchorId="622DD00F">
                <v:shape id="_x0000_i3135" type="#_x0000_t75" style="width:84.55pt;height:20.95pt" o:ole="">
                  <v:imagedata r:id="rId3362" o:title=""/>
                </v:shape>
                <o:OLEObject Type="Embed" ProgID="Equation.DSMT4" ShapeID="_x0000_i3135" DrawAspect="Content" ObjectID="_1685803139" r:id="rId3363"/>
              </w:object>
            </w:r>
          </w:p>
        </w:tc>
      </w:tr>
      <w:tr w:rsidR="00DA33F5" w:rsidRPr="00EA4E3A" w14:paraId="25EC55C2" w14:textId="77777777" w:rsidTr="00936A9A">
        <w:tc>
          <w:tcPr>
            <w:tcW w:w="1980" w:type="dxa"/>
            <w:vMerge/>
            <w:shd w:val="clear" w:color="auto" w:fill="auto"/>
          </w:tcPr>
          <w:p w14:paraId="33FEF12E" w14:textId="77777777" w:rsidR="00DA33F5" w:rsidRPr="00EA4E3A" w:rsidRDefault="00DA33F5" w:rsidP="00936A9A">
            <w:pPr>
              <w:jc w:val="center"/>
            </w:pPr>
          </w:p>
        </w:tc>
        <w:tc>
          <w:tcPr>
            <w:tcW w:w="1800" w:type="dxa"/>
            <w:shd w:val="pct12" w:color="auto" w:fill="auto"/>
            <w:vAlign w:val="center"/>
          </w:tcPr>
          <w:p w14:paraId="56773E83" w14:textId="77777777" w:rsidR="00DA33F5" w:rsidRPr="00EA4E3A" w:rsidRDefault="00DA33F5" w:rsidP="00936A9A">
            <w:pPr>
              <w:jc w:val="center"/>
            </w:pPr>
            <w:r w:rsidRPr="00EA4E3A">
              <w:t>8</w:t>
            </w:r>
          </w:p>
        </w:tc>
        <w:tc>
          <w:tcPr>
            <w:tcW w:w="1800" w:type="dxa"/>
            <w:shd w:val="pct12" w:color="auto" w:fill="auto"/>
            <w:vAlign w:val="center"/>
          </w:tcPr>
          <w:p w14:paraId="37A60866" w14:textId="77777777" w:rsidR="00DA33F5" w:rsidRPr="00EA4E3A" w:rsidRDefault="00DA33F5" w:rsidP="00936A9A">
            <w:pPr>
              <w:jc w:val="center"/>
            </w:pPr>
            <w:r w:rsidRPr="00EA4E3A">
              <w:t>9</w:t>
            </w:r>
          </w:p>
        </w:tc>
        <w:tc>
          <w:tcPr>
            <w:tcW w:w="1800" w:type="dxa"/>
            <w:shd w:val="pct12" w:color="auto" w:fill="auto"/>
            <w:vAlign w:val="center"/>
          </w:tcPr>
          <w:p w14:paraId="779CFE9A" w14:textId="77777777" w:rsidR="00DA33F5" w:rsidRPr="00EA4E3A" w:rsidRDefault="00DA33F5" w:rsidP="00936A9A">
            <w:pPr>
              <w:jc w:val="center"/>
            </w:pPr>
            <w:r w:rsidRPr="00EA4E3A">
              <w:t>10</w:t>
            </w:r>
          </w:p>
        </w:tc>
        <w:tc>
          <w:tcPr>
            <w:tcW w:w="1980" w:type="dxa"/>
            <w:shd w:val="pct12" w:color="auto" w:fill="auto"/>
            <w:vAlign w:val="center"/>
          </w:tcPr>
          <w:p w14:paraId="5CE05A12" w14:textId="77777777" w:rsidR="00DA33F5" w:rsidRPr="00EA4E3A" w:rsidRDefault="00DA33F5" w:rsidP="00936A9A">
            <w:pPr>
              <w:jc w:val="center"/>
            </w:pPr>
            <w:r w:rsidRPr="00EA4E3A">
              <w:t>11</w:t>
            </w:r>
          </w:p>
        </w:tc>
      </w:tr>
      <w:tr w:rsidR="00DA33F5" w:rsidRPr="00EA4E3A" w14:paraId="0B8F701D" w14:textId="77777777" w:rsidTr="00936A9A">
        <w:tc>
          <w:tcPr>
            <w:tcW w:w="1980" w:type="dxa"/>
            <w:vMerge/>
            <w:shd w:val="clear" w:color="auto" w:fill="auto"/>
          </w:tcPr>
          <w:p w14:paraId="76A2B88F" w14:textId="77777777" w:rsidR="00DA33F5" w:rsidRPr="00EA4E3A" w:rsidRDefault="00DA33F5" w:rsidP="00936A9A">
            <w:pPr>
              <w:jc w:val="center"/>
            </w:pPr>
          </w:p>
        </w:tc>
        <w:tc>
          <w:tcPr>
            <w:tcW w:w="1800" w:type="dxa"/>
            <w:tcBorders>
              <w:bottom w:val="single" w:sz="4" w:space="0" w:color="auto"/>
            </w:tcBorders>
            <w:shd w:val="clear" w:color="auto" w:fill="auto"/>
            <w:vAlign w:val="center"/>
          </w:tcPr>
          <w:p w14:paraId="5B8F31EB" w14:textId="77777777" w:rsidR="00DA33F5" w:rsidRPr="00EA4E3A" w:rsidRDefault="00DA33F5" w:rsidP="00936A9A">
            <w:pPr>
              <w:jc w:val="center"/>
            </w:pPr>
            <w:r w:rsidRPr="00EA4E3A">
              <w:rPr>
                <w:position w:val="-16"/>
              </w:rPr>
              <w:object w:dxaOrig="1719" w:dyaOrig="420" w14:anchorId="1293BDD2">
                <v:shape id="_x0000_i3136" type="#_x0000_t75" style="width:86.25pt;height:20.95pt" o:ole="">
                  <v:imagedata r:id="rId3364" o:title=""/>
                </v:shape>
                <o:OLEObject Type="Embed" ProgID="Equation.DSMT4" ShapeID="_x0000_i3136" DrawAspect="Content" ObjectID="_1685803140" r:id="rId3365"/>
              </w:object>
            </w:r>
          </w:p>
        </w:tc>
        <w:tc>
          <w:tcPr>
            <w:tcW w:w="1800" w:type="dxa"/>
            <w:tcBorders>
              <w:bottom w:val="single" w:sz="4" w:space="0" w:color="auto"/>
            </w:tcBorders>
            <w:shd w:val="clear" w:color="auto" w:fill="auto"/>
            <w:vAlign w:val="center"/>
          </w:tcPr>
          <w:p w14:paraId="1F7AFAD6" w14:textId="77777777" w:rsidR="00DA33F5" w:rsidRPr="00EA4E3A" w:rsidRDefault="00DA33F5" w:rsidP="00936A9A">
            <w:pPr>
              <w:jc w:val="center"/>
            </w:pPr>
            <w:r w:rsidRPr="00EA4E3A">
              <w:rPr>
                <w:position w:val="-16"/>
              </w:rPr>
              <w:object w:dxaOrig="1700" w:dyaOrig="420" w14:anchorId="48E5EA1F">
                <v:shape id="_x0000_i3137" type="#_x0000_t75" style="width:84.55pt;height:20.95pt" o:ole="">
                  <v:imagedata r:id="rId3366" o:title=""/>
                </v:shape>
                <o:OLEObject Type="Embed" ProgID="Equation.DSMT4" ShapeID="_x0000_i3137" DrawAspect="Content" ObjectID="_1685803141" r:id="rId3367"/>
              </w:object>
            </w:r>
          </w:p>
        </w:tc>
        <w:tc>
          <w:tcPr>
            <w:tcW w:w="1800" w:type="dxa"/>
            <w:tcBorders>
              <w:bottom w:val="single" w:sz="4" w:space="0" w:color="auto"/>
            </w:tcBorders>
            <w:shd w:val="clear" w:color="auto" w:fill="auto"/>
            <w:vAlign w:val="center"/>
          </w:tcPr>
          <w:p w14:paraId="4BF59DE3" w14:textId="77777777" w:rsidR="00DA33F5" w:rsidRPr="00EA4E3A" w:rsidRDefault="00DA33F5" w:rsidP="00936A9A">
            <w:pPr>
              <w:jc w:val="center"/>
            </w:pPr>
            <w:r w:rsidRPr="00EA4E3A">
              <w:rPr>
                <w:position w:val="-16"/>
              </w:rPr>
              <w:object w:dxaOrig="1719" w:dyaOrig="420" w14:anchorId="37537005">
                <v:shape id="_x0000_i3138" type="#_x0000_t75" style="width:86.25pt;height:20.95pt" o:ole="">
                  <v:imagedata r:id="rId3368" o:title=""/>
                </v:shape>
                <o:OLEObject Type="Embed" ProgID="Equation.DSMT4" ShapeID="_x0000_i3138" DrawAspect="Content" ObjectID="_1685803142" r:id="rId3369"/>
              </w:object>
            </w:r>
          </w:p>
        </w:tc>
        <w:tc>
          <w:tcPr>
            <w:tcW w:w="1980" w:type="dxa"/>
            <w:tcBorders>
              <w:bottom w:val="single" w:sz="4" w:space="0" w:color="auto"/>
            </w:tcBorders>
            <w:shd w:val="clear" w:color="auto" w:fill="auto"/>
            <w:vAlign w:val="center"/>
          </w:tcPr>
          <w:p w14:paraId="28B6E582" w14:textId="77777777" w:rsidR="00DA33F5" w:rsidRPr="00EA4E3A" w:rsidRDefault="00DA33F5" w:rsidP="00936A9A">
            <w:pPr>
              <w:jc w:val="center"/>
            </w:pPr>
            <w:r w:rsidRPr="00EA4E3A">
              <w:rPr>
                <w:position w:val="-16"/>
              </w:rPr>
              <w:object w:dxaOrig="1719" w:dyaOrig="420" w14:anchorId="16FD319B">
                <v:shape id="_x0000_i3139" type="#_x0000_t75" style="width:86.25pt;height:20.95pt" o:ole="">
                  <v:imagedata r:id="rId3370" o:title=""/>
                </v:shape>
                <o:OLEObject Type="Embed" ProgID="Equation.DSMT4" ShapeID="_x0000_i3139" DrawAspect="Content" ObjectID="_1685803143" r:id="rId3371"/>
              </w:object>
            </w:r>
          </w:p>
        </w:tc>
      </w:tr>
      <w:tr w:rsidR="00DA33F5" w:rsidRPr="00EA4E3A" w14:paraId="3DDA02A6" w14:textId="77777777" w:rsidTr="00936A9A">
        <w:tc>
          <w:tcPr>
            <w:tcW w:w="1980" w:type="dxa"/>
            <w:vMerge/>
            <w:shd w:val="clear" w:color="auto" w:fill="auto"/>
          </w:tcPr>
          <w:p w14:paraId="18CCD1BE" w14:textId="77777777" w:rsidR="00DA33F5" w:rsidRPr="00EA4E3A" w:rsidRDefault="00DA33F5" w:rsidP="00936A9A">
            <w:pPr>
              <w:jc w:val="center"/>
            </w:pPr>
          </w:p>
        </w:tc>
        <w:tc>
          <w:tcPr>
            <w:tcW w:w="1800" w:type="dxa"/>
            <w:shd w:val="pct12" w:color="auto" w:fill="auto"/>
            <w:vAlign w:val="center"/>
          </w:tcPr>
          <w:p w14:paraId="04972B43" w14:textId="77777777" w:rsidR="00DA33F5" w:rsidRPr="00EA4E3A" w:rsidRDefault="00DA33F5" w:rsidP="00936A9A">
            <w:pPr>
              <w:jc w:val="center"/>
            </w:pPr>
            <w:r w:rsidRPr="00EA4E3A">
              <w:t>12</w:t>
            </w:r>
          </w:p>
        </w:tc>
        <w:tc>
          <w:tcPr>
            <w:tcW w:w="1800" w:type="dxa"/>
            <w:shd w:val="pct12" w:color="auto" w:fill="auto"/>
            <w:vAlign w:val="center"/>
          </w:tcPr>
          <w:p w14:paraId="36635686" w14:textId="77777777" w:rsidR="00DA33F5" w:rsidRPr="00EA4E3A" w:rsidRDefault="00DA33F5" w:rsidP="00936A9A">
            <w:pPr>
              <w:jc w:val="center"/>
            </w:pPr>
            <w:r w:rsidRPr="00EA4E3A">
              <w:t>13</w:t>
            </w:r>
          </w:p>
        </w:tc>
        <w:tc>
          <w:tcPr>
            <w:tcW w:w="1800" w:type="dxa"/>
            <w:shd w:val="pct12" w:color="auto" w:fill="auto"/>
            <w:vAlign w:val="center"/>
          </w:tcPr>
          <w:p w14:paraId="1BFB1A77" w14:textId="77777777" w:rsidR="00DA33F5" w:rsidRPr="00EA4E3A" w:rsidRDefault="00DA33F5" w:rsidP="00936A9A">
            <w:pPr>
              <w:jc w:val="center"/>
            </w:pPr>
            <w:r w:rsidRPr="00EA4E3A">
              <w:t>14</w:t>
            </w:r>
          </w:p>
        </w:tc>
        <w:tc>
          <w:tcPr>
            <w:tcW w:w="1980" w:type="dxa"/>
            <w:shd w:val="pct12" w:color="auto" w:fill="auto"/>
            <w:vAlign w:val="center"/>
          </w:tcPr>
          <w:p w14:paraId="0B32FB29" w14:textId="77777777" w:rsidR="00DA33F5" w:rsidRPr="00EA4E3A" w:rsidRDefault="00DA33F5" w:rsidP="00936A9A">
            <w:pPr>
              <w:jc w:val="center"/>
            </w:pPr>
            <w:r w:rsidRPr="00EA4E3A">
              <w:t>15</w:t>
            </w:r>
          </w:p>
        </w:tc>
      </w:tr>
      <w:tr w:rsidR="00DA33F5" w:rsidRPr="00EA4E3A" w14:paraId="20F34733" w14:textId="77777777" w:rsidTr="00936A9A">
        <w:trPr>
          <w:trHeight w:val="926"/>
        </w:trPr>
        <w:tc>
          <w:tcPr>
            <w:tcW w:w="1980" w:type="dxa"/>
            <w:vMerge/>
            <w:tcBorders>
              <w:bottom w:val="single" w:sz="4" w:space="0" w:color="auto"/>
            </w:tcBorders>
            <w:shd w:val="clear" w:color="auto" w:fill="auto"/>
          </w:tcPr>
          <w:p w14:paraId="6FA48154" w14:textId="77777777" w:rsidR="00DA33F5" w:rsidRPr="00EA4E3A" w:rsidRDefault="00DA33F5" w:rsidP="00936A9A">
            <w:pPr>
              <w:jc w:val="center"/>
            </w:pPr>
          </w:p>
        </w:tc>
        <w:tc>
          <w:tcPr>
            <w:tcW w:w="1800" w:type="dxa"/>
            <w:tcBorders>
              <w:bottom w:val="single" w:sz="4" w:space="0" w:color="auto"/>
            </w:tcBorders>
            <w:shd w:val="clear" w:color="auto" w:fill="auto"/>
            <w:vAlign w:val="center"/>
          </w:tcPr>
          <w:p w14:paraId="15026A5B" w14:textId="77777777" w:rsidR="00DA33F5" w:rsidRPr="00EA4E3A" w:rsidRDefault="00DA33F5" w:rsidP="00936A9A">
            <w:pPr>
              <w:jc w:val="center"/>
            </w:pPr>
            <w:r w:rsidRPr="00EA4E3A">
              <w:rPr>
                <w:position w:val="-16"/>
              </w:rPr>
              <w:object w:dxaOrig="1700" w:dyaOrig="420" w14:anchorId="0A64CD38">
                <v:shape id="_x0000_i3140" type="#_x0000_t75" style="width:84.55pt;height:20.95pt" o:ole="">
                  <v:imagedata r:id="rId3372" o:title=""/>
                </v:shape>
                <o:OLEObject Type="Embed" ProgID="Equation.DSMT4" ShapeID="_x0000_i3140" DrawAspect="Content" ObjectID="_1685803144" r:id="rId3373"/>
              </w:object>
            </w:r>
          </w:p>
        </w:tc>
        <w:tc>
          <w:tcPr>
            <w:tcW w:w="1800" w:type="dxa"/>
            <w:tcBorders>
              <w:bottom w:val="single" w:sz="4" w:space="0" w:color="auto"/>
            </w:tcBorders>
            <w:shd w:val="clear" w:color="auto" w:fill="auto"/>
            <w:vAlign w:val="center"/>
          </w:tcPr>
          <w:p w14:paraId="18B6DBD5" w14:textId="77777777" w:rsidR="00DA33F5" w:rsidRPr="00EA4E3A" w:rsidRDefault="00DA33F5" w:rsidP="00936A9A">
            <w:pPr>
              <w:jc w:val="center"/>
            </w:pPr>
            <w:r w:rsidRPr="00EA4E3A">
              <w:rPr>
                <w:position w:val="-16"/>
              </w:rPr>
              <w:object w:dxaOrig="1700" w:dyaOrig="420" w14:anchorId="5821A2E0">
                <v:shape id="_x0000_i3141" type="#_x0000_t75" style="width:84.55pt;height:20.95pt" o:ole="">
                  <v:imagedata r:id="rId3374" o:title=""/>
                </v:shape>
                <o:OLEObject Type="Embed" ProgID="Equation.DSMT4" ShapeID="_x0000_i3141" DrawAspect="Content" ObjectID="_1685803145" r:id="rId3375"/>
              </w:object>
            </w:r>
          </w:p>
        </w:tc>
        <w:tc>
          <w:tcPr>
            <w:tcW w:w="1800" w:type="dxa"/>
            <w:tcBorders>
              <w:bottom w:val="single" w:sz="4" w:space="0" w:color="auto"/>
            </w:tcBorders>
            <w:shd w:val="clear" w:color="auto" w:fill="auto"/>
            <w:vAlign w:val="center"/>
          </w:tcPr>
          <w:p w14:paraId="3A1C4BC0" w14:textId="77777777" w:rsidR="00DA33F5" w:rsidRPr="00EA4E3A" w:rsidRDefault="00DA33F5" w:rsidP="00936A9A">
            <w:pPr>
              <w:jc w:val="center"/>
            </w:pPr>
            <w:r w:rsidRPr="00EA4E3A">
              <w:rPr>
                <w:position w:val="-16"/>
              </w:rPr>
              <w:object w:dxaOrig="1719" w:dyaOrig="420" w14:anchorId="1D725ACC">
                <v:shape id="_x0000_i3142" type="#_x0000_t75" style="width:86.25pt;height:20.95pt" o:ole="">
                  <v:imagedata r:id="rId3376" o:title=""/>
                </v:shape>
                <o:OLEObject Type="Embed" ProgID="Equation.DSMT4" ShapeID="_x0000_i3142" DrawAspect="Content" ObjectID="_1685803146" r:id="rId3377"/>
              </w:object>
            </w:r>
          </w:p>
        </w:tc>
        <w:tc>
          <w:tcPr>
            <w:tcW w:w="1980" w:type="dxa"/>
            <w:tcBorders>
              <w:bottom w:val="single" w:sz="4" w:space="0" w:color="auto"/>
            </w:tcBorders>
            <w:shd w:val="clear" w:color="auto" w:fill="auto"/>
            <w:vAlign w:val="center"/>
          </w:tcPr>
          <w:p w14:paraId="6A92E8A1" w14:textId="77777777" w:rsidR="00DA33F5" w:rsidRPr="00EA4E3A" w:rsidRDefault="00DA33F5" w:rsidP="00936A9A">
            <w:pPr>
              <w:jc w:val="center"/>
            </w:pPr>
            <w:r w:rsidRPr="00EA4E3A">
              <w:rPr>
                <w:position w:val="-16"/>
              </w:rPr>
              <w:object w:dxaOrig="1700" w:dyaOrig="420" w14:anchorId="4711FB68">
                <v:shape id="_x0000_i3143" type="#_x0000_t75" style="width:84.55pt;height:20.95pt" o:ole="">
                  <v:imagedata r:id="rId3378" o:title=""/>
                </v:shape>
                <o:OLEObject Type="Embed" ProgID="Equation.DSMT4" ShapeID="_x0000_i3143" DrawAspect="Content" ObjectID="_1685803147" r:id="rId3379"/>
              </w:object>
            </w:r>
          </w:p>
        </w:tc>
      </w:tr>
      <w:tr w:rsidR="00DA33F5" w:rsidRPr="00EA4E3A" w14:paraId="6D5887B8" w14:textId="77777777" w:rsidTr="00936A9A">
        <w:trPr>
          <w:trHeight w:val="431"/>
        </w:trPr>
        <w:tc>
          <w:tcPr>
            <w:tcW w:w="9360" w:type="dxa"/>
            <w:gridSpan w:val="5"/>
            <w:shd w:val="pct12" w:color="auto" w:fill="auto"/>
            <w:vAlign w:val="center"/>
          </w:tcPr>
          <w:p w14:paraId="2FFF39C8" w14:textId="77777777" w:rsidR="00DA33F5" w:rsidRPr="00EA4E3A" w:rsidRDefault="00DA33F5" w:rsidP="00936A9A">
            <w:pPr>
              <w:tabs>
                <w:tab w:val="left" w:pos="681"/>
                <w:tab w:val="right" w:pos="9144"/>
              </w:tabs>
              <w:jc w:val="center"/>
            </w:pPr>
            <w:r w:rsidRPr="00EA4E3A">
              <w:rPr>
                <w:position w:val="-16"/>
              </w:rPr>
              <w:object w:dxaOrig="840" w:dyaOrig="440" w14:anchorId="17E6A092">
                <v:shape id="_x0000_i3144" type="#_x0000_t75" style="width:42.7pt;height:21.75pt" o:ole="">
                  <v:imagedata r:id="rId3339" o:title=""/>
                </v:shape>
                <o:OLEObject Type="Embed" ProgID="Equation.DSMT4" ShapeID="_x0000_i3144" DrawAspect="Content" ObjectID="_1685803148" r:id="rId3380"/>
              </w:object>
            </w:r>
          </w:p>
        </w:tc>
      </w:tr>
      <w:tr w:rsidR="00DA33F5" w:rsidRPr="00EA4E3A" w14:paraId="53FF08BD" w14:textId="77777777" w:rsidTr="00936A9A">
        <w:tc>
          <w:tcPr>
            <w:tcW w:w="1980" w:type="dxa"/>
            <w:vMerge w:val="restart"/>
            <w:shd w:val="clear" w:color="auto" w:fill="auto"/>
          </w:tcPr>
          <w:p w14:paraId="785B846B" w14:textId="77777777" w:rsidR="00DA33F5" w:rsidRPr="00EA4E3A" w:rsidRDefault="00A22776" w:rsidP="00936A9A">
            <w:pPr>
              <w:jc w:val="center"/>
            </w:pPr>
            <w:r>
              <w:rPr>
                <w:rFonts w:cs="Arial"/>
                <w:b/>
                <w:position w:val="-10"/>
                <w:sz w:val="18"/>
                <w:lang w:eastAsia="x-none"/>
              </w:rPr>
              <w:pict w14:anchorId="05AAC813">
                <v:shape id="_x0000_i3145" type="#_x0000_t75" style="width:33.5pt;height:17.6pt">
                  <v:imagedata r:id="rId3073" o:title=""/>
                </v:shape>
              </w:pict>
            </w:r>
          </w:p>
          <w:p w14:paraId="69F3F055" w14:textId="77777777" w:rsidR="00DA33F5" w:rsidRPr="00EA4E3A" w:rsidRDefault="00DA33F5" w:rsidP="00936A9A">
            <w:pPr>
              <w:jc w:val="center"/>
            </w:pPr>
          </w:p>
          <w:p w14:paraId="4E57E9A2" w14:textId="77777777" w:rsidR="00DA33F5" w:rsidRPr="00EA4E3A" w:rsidRDefault="00A22776" w:rsidP="00936A9A">
            <w:pPr>
              <w:jc w:val="center"/>
            </w:pPr>
            <w:r>
              <w:rPr>
                <w:position w:val="-14"/>
              </w:rPr>
              <w:pict w14:anchorId="03CA3BE0">
                <v:shape id="_x0000_i3146" type="#_x0000_t75" style="width:78.7pt;height:18.4pt">
                  <v:imagedata r:id="rId3342" o:title=""/>
                </v:shape>
              </w:pict>
            </w:r>
            <w:r w:rsidR="00DA33F5" w:rsidRPr="00EA4E3A">
              <w:t>,</w:t>
            </w:r>
          </w:p>
          <w:p w14:paraId="1DAAD641" w14:textId="77777777" w:rsidR="00DA33F5" w:rsidRPr="00EA4E3A" w:rsidRDefault="00A22776" w:rsidP="00936A9A">
            <w:pPr>
              <w:jc w:val="center"/>
            </w:pPr>
            <w:r>
              <w:rPr>
                <w:position w:val="-14"/>
              </w:rPr>
              <w:pict w14:anchorId="0067B1FB">
                <v:shape id="_x0000_i3147" type="#_x0000_t75" style="width:33.5pt;height:18.4pt">
                  <v:imagedata r:id="rId3381" o:title=""/>
                </v:shape>
              </w:pict>
            </w:r>
            <w:r w:rsidR="00DA33F5" w:rsidRPr="00EA4E3A">
              <w:t>,</w:t>
            </w:r>
          </w:p>
          <w:p w14:paraId="3DEA2C64" w14:textId="77777777" w:rsidR="00DA33F5" w:rsidRPr="00EA4E3A" w:rsidRDefault="00A22776" w:rsidP="00936A9A">
            <w:pPr>
              <w:jc w:val="center"/>
            </w:pPr>
            <w:r>
              <w:rPr>
                <w:position w:val="-14"/>
              </w:rPr>
              <w:pict w14:anchorId="2523A71A">
                <v:shape id="_x0000_i3148" type="#_x0000_t75" style="width:57.75pt;height:18.4pt">
                  <v:imagedata r:id="rId3346" o:title=""/>
                </v:shape>
              </w:pict>
            </w:r>
          </w:p>
        </w:tc>
        <w:tc>
          <w:tcPr>
            <w:tcW w:w="1800" w:type="dxa"/>
            <w:shd w:val="pct12" w:color="auto" w:fill="auto"/>
          </w:tcPr>
          <w:p w14:paraId="5BB5DBAF" w14:textId="77777777" w:rsidR="00DA33F5" w:rsidRPr="00EA4E3A" w:rsidRDefault="00DA33F5" w:rsidP="00936A9A">
            <w:pPr>
              <w:jc w:val="center"/>
            </w:pPr>
            <w:r w:rsidRPr="00EA4E3A">
              <w:t>0</w:t>
            </w:r>
          </w:p>
        </w:tc>
        <w:tc>
          <w:tcPr>
            <w:tcW w:w="1800" w:type="dxa"/>
            <w:shd w:val="pct12" w:color="auto" w:fill="auto"/>
          </w:tcPr>
          <w:p w14:paraId="6AB99CDE" w14:textId="77777777" w:rsidR="00DA33F5" w:rsidRPr="00EA4E3A" w:rsidRDefault="00DA33F5" w:rsidP="00936A9A">
            <w:pPr>
              <w:jc w:val="center"/>
            </w:pPr>
            <w:r w:rsidRPr="00EA4E3A">
              <w:t>1</w:t>
            </w:r>
          </w:p>
        </w:tc>
        <w:tc>
          <w:tcPr>
            <w:tcW w:w="1800" w:type="dxa"/>
            <w:shd w:val="pct12" w:color="auto" w:fill="auto"/>
          </w:tcPr>
          <w:p w14:paraId="6DC3D7BF" w14:textId="77777777" w:rsidR="00DA33F5" w:rsidRPr="00EA4E3A" w:rsidRDefault="00DA33F5" w:rsidP="00936A9A">
            <w:pPr>
              <w:jc w:val="center"/>
            </w:pPr>
            <w:r w:rsidRPr="00EA4E3A">
              <w:t>2</w:t>
            </w:r>
          </w:p>
        </w:tc>
        <w:tc>
          <w:tcPr>
            <w:tcW w:w="1980" w:type="dxa"/>
            <w:shd w:val="pct12" w:color="auto" w:fill="auto"/>
          </w:tcPr>
          <w:p w14:paraId="0D38B832" w14:textId="77777777" w:rsidR="00DA33F5" w:rsidRPr="00EA4E3A" w:rsidRDefault="00DA33F5" w:rsidP="00936A9A">
            <w:pPr>
              <w:jc w:val="center"/>
            </w:pPr>
            <w:r w:rsidRPr="00EA4E3A">
              <w:t>3</w:t>
            </w:r>
          </w:p>
        </w:tc>
      </w:tr>
      <w:tr w:rsidR="00DA33F5" w:rsidRPr="00EA4E3A" w14:paraId="0817879D" w14:textId="77777777" w:rsidTr="00936A9A">
        <w:tc>
          <w:tcPr>
            <w:tcW w:w="1980" w:type="dxa"/>
            <w:vMerge/>
            <w:shd w:val="clear" w:color="auto" w:fill="auto"/>
          </w:tcPr>
          <w:p w14:paraId="79FF2BCC" w14:textId="77777777" w:rsidR="00DA33F5" w:rsidRPr="00EA4E3A" w:rsidRDefault="00DA33F5" w:rsidP="00936A9A">
            <w:pPr>
              <w:jc w:val="center"/>
            </w:pPr>
          </w:p>
        </w:tc>
        <w:tc>
          <w:tcPr>
            <w:tcW w:w="1800" w:type="dxa"/>
            <w:tcBorders>
              <w:bottom w:val="single" w:sz="4" w:space="0" w:color="auto"/>
            </w:tcBorders>
            <w:shd w:val="clear" w:color="auto" w:fill="auto"/>
            <w:vAlign w:val="center"/>
          </w:tcPr>
          <w:p w14:paraId="4D403BF3" w14:textId="77777777" w:rsidR="00DA33F5" w:rsidRPr="00EA4E3A" w:rsidRDefault="00A22776" w:rsidP="00936A9A">
            <w:pPr>
              <w:jc w:val="center"/>
            </w:pPr>
            <w:r>
              <w:rPr>
                <w:position w:val="-16"/>
              </w:rPr>
              <w:pict w14:anchorId="63CE5DC5">
                <v:shape id="_x0000_i3149" type="#_x0000_t75" style="width:82.05pt;height:20.95pt">
                  <v:imagedata r:id="rId3382" o:title=""/>
                </v:shape>
              </w:pict>
            </w:r>
          </w:p>
        </w:tc>
        <w:tc>
          <w:tcPr>
            <w:tcW w:w="1800" w:type="dxa"/>
            <w:tcBorders>
              <w:bottom w:val="single" w:sz="4" w:space="0" w:color="auto"/>
            </w:tcBorders>
            <w:shd w:val="clear" w:color="auto" w:fill="auto"/>
            <w:vAlign w:val="center"/>
          </w:tcPr>
          <w:p w14:paraId="3448C972" w14:textId="77777777" w:rsidR="00DA33F5" w:rsidRPr="00EA4E3A" w:rsidRDefault="00A22776" w:rsidP="00936A9A">
            <w:pPr>
              <w:jc w:val="center"/>
            </w:pPr>
            <w:r>
              <w:rPr>
                <w:position w:val="-16"/>
              </w:rPr>
              <w:pict w14:anchorId="7EF0482C">
                <v:shape id="_x0000_i3150" type="#_x0000_t75" style="width:81.2pt;height:20.95pt">
                  <v:imagedata r:id="rId3383" o:title=""/>
                </v:shape>
              </w:pict>
            </w:r>
          </w:p>
        </w:tc>
        <w:tc>
          <w:tcPr>
            <w:tcW w:w="1800" w:type="dxa"/>
            <w:tcBorders>
              <w:bottom w:val="single" w:sz="4" w:space="0" w:color="auto"/>
            </w:tcBorders>
            <w:shd w:val="clear" w:color="auto" w:fill="auto"/>
            <w:vAlign w:val="center"/>
          </w:tcPr>
          <w:p w14:paraId="6764F107" w14:textId="77777777" w:rsidR="00DA33F5" w:rsidRPr="00EA4E3A" w:rsidRDefault="00A22776" w:rsidP="00936A9A">
            <w:pPr>
              <w:jc w:val="center"/>
            </w:pPr>
            <w:r>
              <w:rPr>
                <w:position w:val="-16"/>
              </w:rPr>
              <w:pict w14:anchorId="630DB89E">
                <v:shape id="_x0000_i3151" type="#_x0000_t75" style="width:82.05pt;height:20.95pt">
                  <v:imagedata r:id="rId3384" o:title=""/>
                </v:shape>
              </w:pict>
            </w:r>
          </w:p>
        </w:tc>
        <w:tc>
          <w:tcPr>
            <w:tcW w:w="1980" w:type="dxa"/>
            <w:tcBorders>
              <w:bottom w:val="single" w:sz="4" w:space="0" w:color="auto"/>
            </w:tcBorders>
            <w:shd w:val="clear" w:color="auto" w:fill="auto"/>
            <w:vAlign w:val="center"/>
          </w:tcPr>
          <w:p w14:paraId="267F98D9" w14:textId="77777777" w:rsidR="00DA33F5" w:rsidRPr="00EA4E3A" w:rsidRDefault="00A22776" w:rsidP="00936A9A">
            <w:pPr>
              <w:jc w:val="center"/>
            </w:pPr>
            <w:r>
              <w:rPr>
                <w:position w:val="-16"/>
              </w:rPr>
              <w:pict w14:anchorId="20707053">
                <v:shape id="_x0000_i3152" type="#_x0000_t75" style="width:81.2pt;height:20.95pt">
                  <v:imagedata r:id="rId3385" o:title=""/>
                </v:shape>
              </w:pict>
            </w:r>
          </w:p>
        </w:tc>
      </w:tr>
      <w:tr w:rsidR="00DA33F5" w:rsidRPr="00EA4E3A" w14:paraId="549D9FFF" w14:textId="77777777" w:rsidTr="00936A9A">
        <w:tc>
          <w:tcPr>
            <w:tcW w:w="1980" w:type="dxa"/>
            <w:vMerge/>
            <w:shd w:val="clear" w:color="auto" w:fill="auto"/>
          </w:tcPr>
          <w:p w14:paraId="09BA5028" w14:textId="77777777" w:rsidR="00DA33F5" w:rsidRPr="00EA4E3A" w:rsidRDefault="00DA33F5" w:rsidP="00936A9A">
            <w:pPr>
              <w:jc w:val="center"/>
            </w:pPr>
          </w:p>
        </w:tc>
        <w:tc>
          <w:tcPr>
            <w:tcW w:w="1800" w:type="dxa"/>
            <w:shd w:val="pct12" w:color="auto" w:fill="auto"/>
            <w:vAlign w:val="center"/>
          </w:tcPr>
          <w:p w14:paraId="4BA1B1E6" w14:textId="77777777" w:rsidR="00DA33F5" w:rsidRPr="00EA4E3A" w:rsidRDefault="00DA33F5" w:rsidP="00936A9A">
            <w:pPr>
              <w:jc w:val="center"/>
            </w:pPr>
            <w:r w:rsidRPr="00EA4E3A">
              <w:t>4</w:t>
            </w:r>
          </w:p>
        </w:tc>
        <w:tc>
          <w:tcPr>
            <w:tcW w:w="1800" w:type="dxa"/>
            <w:shd w:val="pct12" w:color="auto" w:fill="auto"/>
            <w:vAlign w:val="center"/>
          </w:tcPr>
          <w:p w14:paraId="15329435" w14:textId="77777777" w:rsidR="00DA33F5" w:rsidRPr="00EA4E3A" w:rsidRDefault="00DA33F5" w:rsidP="00936A9A">
            <w:pPr>
              <w:jc w:val="center"/>
            </w:pPr>
            <w:r w:rsidRPr="00EA4E3A">
              <w:t>5</w:t>
            </w:r>
          </w:p>
        </w:tc>
        <w:tc>
          <w:tcPr>
            <w:tcW w:w="1800" w:type="dxa"/>
            <w:shd w:val="pct12" w:color="auto" w:fill="auto"/>
            <w:vAlign w:val="center"/>
          </w:tcPr>
          <w:p w14:paraId="506C6BF3" w14:textId="77777777" w:rsidR="00DA33F5" w:rsidRPr="00EA4E3A" w:rsidRDefault="00DA33F5" w:rsidP="00936A9A">
            <w:pPr>
              <w:jc w:val="center"/>
            </w:pPr>
            <w:r w:rsidRPr="00EA4E3A">
              <w:t>6</w:t>
            </w:r>
          </w:p>
        </w:tc>
        <w:tc>
          <w:tcPr>
            <w:tcW w:w="1980" w:type="dxa"/>
            <w:shd w:val="pct12" w:color="auto" w:fill="auto"/>
            <w:vAlign w:val="center"/>
          </w:tcPr>
          <w:p w14:paraId="6A763A0B" w14:textId="77777777" w:rsidR="00DA33F5" w:rsidRPr="00EA4E3A" w:rsidRDefault="00DA33F5" w:rsidP="00936A9A">
            <w:pPr>
              <w:jc w:val="center"/>
            </w:pPr>
            <w:r w:rsidRPr="00EA4E3A">
              <w:t>7</w:t>
            </w:r>
          </w:p>
        </w:tc>
      </w:tr>
      <w:tr w:rsidR="00DA33F5" w:rsidRPr="00EA4E3A" w14:paraId="21EBCF8D" w14:textId="77777777" w:rsidTr="00936A9A">
        <w:tc>
          <w:tcPr>
            <w:tcW w:w="1980" w:type="dxa"/>
            <w:vMerge/>
            <w:shd w:val="clear" w:color="auto" w:fill="auto"/>
          </w:tcPr>
          <w:p w14:paraId="3E0FD7F9" w14:textId="77777777" w:rsidR="00DA33F5" w:rsidRPr="00EA4E3A" w:rsidRDefault="00DA33F5" w:rsidP="00936A9A">
            <w:pPr>
              <w:jc w:val="center"/>
            </w:pPr>
          </w:p>
        </w:tc>
        <w:tc>
          <w:tcPr>
            <w:tcW w:w="1800" w:type="dxa"/>
            <w:tcBorders>
              <w:bottom w:val="single" w:sz="4" w:space="0" w:color="auto"/>
            </w:tcBorders>
            <w:shd w:val="clear" w:color="auto" w:fill="auto"/>
            <w:vAlign w:val="center"/>
          </w:tcPr>
          <w:p w14:paraId="00DD393D" w14:textId="77777777" w:rsidR="00DA33F5" w:rsidRPr="00EA4E3A" w:rsidRDefault="00A22776" w:rsidP="00936A9A">
            <w:pPr>
              <w:jc w:val="center"/>
            </w:pPr>
            <w:r>
              <w:rPr>
                <w:position w:val="-16"/>
              </w:rPr>
              <w:pict w14:anchorId="1491DB59">
                <v:shape id="_x0000_i3153" type="#_x0000_t75" style="width:81.2pt;height:20.95pt">
                  <v:imagedata r:id="rId3386" o:title=""/>
                </v:shape>
              </w:pict>
            </w:r>
          </w:p>
        </w:tc>
        <w:tc>
          <w:tcPr>
            <w:tcW w:w="1800" w:type="dxa"/>
            <w:tcBorders>
              <w:bottom w:val="single" w:sz="4" w:space="0" w:color="auto"/>
            </w:tcBorders>
            <w:shd w:val="clear" w:color="auto" w:fill="auto"/>
            <w:vAlign w:val="center"/>
          </w:tcPr>
          <w:p w14:paraId="41E97B1A" w14:textId="77777777" w:rsidR="00DA33F5" w:rsidRPr="00EA4E3A" w:rsidRDefault="00A22776" w:rsidP="00936A9A">
            <w:pPr>
              <w:jc w:val="center"/>
            </w:pPr>
            <w:r>
              <w:rPr>
                <w:position w:val="-16"/>
              </w:rPr>
              <w:pict w14:anchorId="3A98ABD7">
                <v:shape id="_x0000_i3154" type="#_x0000_t75" style="width:80.35pt;height:20.95pt">
                  <v:imagedata r:id="rId3387" o:title=""/>
                </v:shape>
              </w:pict>
            </w:r>
          </w:p>
        </w:tc>
        <w:tc>
          <w:tcPr>
            <w:tcW w:w="1800" w:type="dxa"/>
            <w:tcBorders>
              <w:bottom w:val="single" w:sz="4" w:space="0" w:color="auto"/>
            </w:tcBorders>
            <w:shd w:val="clear" w:color="auto" w:fill="auto"/>
            <w:vAlign w:val="center"/>
          </w:tcPr>
          <w:p w14:paraId="35247927" w14:textId="77777777" w:rsidR="00DA33F5" w:rsidRPr="00EA4E3A" w:rsidRDefault="00A22776" w:rsidP="00936A9A">
            <w:pPr>
              <w:jc w:val="center"/>
            </w:pPr>
            <w:r>
              <w:rPr>
                <w:position w:val="-16"/>
              </w:rPr>
              <w:pict w14:anchorId="0E052E07">
                <v:shape id="_x0000_i3155" type="#_x0000_t75" style="width:81.2pt;height:20.95pt">
                  <v:imagedata r:id="rId3388" o:title=""/>
                </v:shape>
              </w:pict>
            </w:r>
          </w:p>
        </w:tc>
        <w:tc>
          <w:tcPr>
            <w:tcW w:w="1980" w:type="dxa"/>
            <w:tcBorders>
              <w:bottom w:val="single" w:sz="4" w:space="0" w:color="auto"/>
            </w:tcBorders>
            <w:shd w:val="clear" w:color="auto" w:fill="auto"/>
            <w:vAlign w:val="center"/>
          </w:tcPr>
          <w:p w14:paraId="534890E7" w14:textId="77777777" w:rsidR="00DA33F5" w:rsidRPr="00EA4E3A" w:rsidRDefault="00A22776" w:rsidP="00936A9A">
            <w:pPr>
              <w:jc w:val="center"/>
            </w:pPr>
            <w:r>
              <w:rPr>
                <w:position w:val="-16"/>
              </w:rPr>
              <w:pict w14:anchorId="77C36AA0">
                <v:shape id="_x0000_i3156" type="#_x0000_t75" style="width:81.2pt;height:20.95pt">
                  <v:imagedata r:id="rId3389" o:title=""/>
                </v:shape>
              </w:pict>
            </w:r>
          </w:p>
        </w:tc>
      </w:tr>
      <w:tr w:rsidR="00DA33F5" w:rsidRPr="00EA4E3A" w14:paraId="71AB8A74" w14:textId="77777777" w:rsidTr="00936A9A">
        <w:tc>
          <w:tcPr>
            <w:tcW w:w="1980" w:type="dxa"/>
            <w:vMerge/>
            <w:shd w:val="clear" w:color="auto" w:fill="auto"/>
          </w:tcPr>
          <w:p w14:paraId="6E8621B2" w14:textId="77777777" w:rsidR="00DA33F5" w:rsidRPr="00EA4E3A" w:rsidRDefault="00DA33F5" w:rsidP="00936A9A">
            <w:pPr>
              <w:jc w:val="center"/>
            </w:pPr>
          </w:p>
        </w:tc>
        <w:tc>
          <w:tcPr>
            <w:tcW w:w="1800" w:type="dxa"/>
            <w:shd w:val="pct12" w:color="auto" w:fill="auto"/>
            <w:vAlign w:val="center"/>
          </w:tcPr>
          <w:p w14:paraId="2AC7A2D3" w14:textId="77777777" w:rsidR="00DA33F5" w:rsidRPr="00EA4E3A" w:rsidRDefault="00DA33F5" w:rsidP="00936A9A">
            <w:pPr>
              <w:jc w:val="center"/>
            </w:pPr>
            <w:r w:rsidRPr="00EA4E3A">
              <w:t>8</w:t>
            </w:r>
          </w:p>
        </w:tc>
        <w:tc>
          <w:tcPr>
            <w:tcW w:w="1800" w:type="dxa"/>
            <w:shd w:val="pct12" w:color="auto" w:fill="auto"/>
            <w:vAlign w:val="center"/>
          </w:tcPr>
          <w:p w14:paraId="47BE478D" w14:textId="77777777" w:rsidR="00DA33F5" w:rsidRPr="00EA4E3A" w:rsidRDefault="00DA33F5" w:rsidP="00936A9A">
            <w:pPr>
              <w:jc w:val="center"/>
            </w:pPr>
            <w:r w:rsidRPr="00EA4E3A">
              <w:t>9</w:t>
            </w:r>
          </w:p>
        </w:tc>
        <w:tc>
          <w:tcPr>
            <w:tcW w:w="1800" w:type="dxa"/>
            <w:shd w:val="pct12" w:color="auto" w:fill="auto"/>
            <w:vAlign w:val="center"/>
          </w:tcPr>
          <w:p w14:paraId="69CBD053" w14:textId="77777777" w:rsidR="00DA33F5" w:rsidRPr="00EA4E3A" w:rsidRDefault="00DA33F5" w:rsidP="00936A9A">
            <w:pPr>
              <w:jc w:val="center"/>
            </w:pPr>
            <w:r w:rsidRPr="00EA4E3A">
              <w:t>10</w:t>
            </w:r>
          </w:p>
        </w:tc>
        <w:tc>
          <w:tcPr>
            <w:tcW w:w="1980" w:type="dxa"/>
            <w:shd w:val="pct12" w:color="auto" w:fill="auto"/>
            <w:vAlign w:val="center"/>
          </w:tcPr>
          <w:p w14:paraId="4B03F3C4" w14:textId="77777777" w:rsidR="00DA33F5" w:rsidRPr="00EA4E3A" w:rsidRDefault="00DA33F5" w:rsidP="00936A9A">
            <w:pPr>
              <w:jc w:val="center"/>
            </w:pPr>
            <w:r w:rsidRPr="00EA4E3A">
              <w:t>11</w:t>
            </w:r>
          </w:p>
        </w:tc>
      </w:tr>
      <w:tr w:rsidR="00DA33F5" w:rsidRPr="00EA4E3A" w14:paraId="4237A629" w14:textId="77777777" w:rsidTr="00936A9A">
        <w:tc>
          <w:tcPr>
            <w:tcW w:w="1980" w:type="dxa"/>
            <w:vMerge/>
            <w:shd w:val="clear" w:color="auto" w:fill="auto"/>
          </w:tcPr>
          <w:p w14:paraId="5CEB85B1" w14:textId="77777777" w:rsidR="00DA33F5" w:rsidRPr="00EA4E3A" w:rsidRDefault="00DA33F5" w:rsidP="00936A9A">
            <w:pPr>
              <w:jc w:val="center"/>
            </w:pPr>
          </w:p>
        </w:tc>
        <w:tc>
          <w:tcPr>
            <w:tcW w:w="1800" w:type="dxa"/>
            <w:tcBorders>
              <w:bottom w:val="single" w:sz="4" w:space="0" w:color="auto"/>
            </w:tcBorders>
            <w:shd w:val="clear" w:color="auto" w:fill="auto"/>
            <w:vAlign w:val="center"/>
          </w:tcPr>
          <w:p w14:paraId="5274B363" w14:textId="77777777" w:rsidR="00DA33F5" w:rsidRPr="00EA4E3A" w:rsidRDefault="00A22776" w:rsidP="00936A9A">
            <w:pPr>
              <w:jc w:val="center"/>
            </w:pPr>
            <w:r>
              <w:rPr>
                <w:position w:val="-16"/>
              </w:rPr>
              <w:pict w14:anchorId="1EDE8326">
                <v:shape id="_x0000_i3157" type="#_x0000_t75" style="width:82.05pt;height:20.95pt">
                  <v:imagedata r:id="rId3390" o:title=""/>
                </v:shape>
              </w:pict>
            </w:r>
          </w:p>
        </w:tc>
        <w:tc>
          <w:tcPr>
            <w:tcW w:w="1800" w:type="dxa"/>
            <w:tcBorders>
              <w:bottom w:val="single" w:sz="4" w:space="0" w:color="auto"/>
            </w:tcBorders>
            <w:shd w:val="clear" w:color="auto" w:fill="auto"/>
            <w:vAlign w:val="center"/>
          </w:tcPr>
          <w:p w14:paraId="6212BFDE" w14:textId="77777777" w:rsidR="00DA33F5" w:rsidRPr="00EA4E3A" w:rsidRDefault="00A22776" w:rsidP="00936A9A">
            <w:pPr>
              <w:jc w:val="center"/>
            </w:pPr>
            <w:r>
              <w:rPr>
                <w:position w:val="-16"/>
              </w:rPr>
              <w:pict w14:anchorId="595A0891">
                <v:shape id="_x0000_i3158" type="#_x0000_t75" style="width:81.2pt;height:20.95pt">
                  <v:imagedata r:id="rId3391" o:title=""/>
                </v:shape>
              </w:pict>
            </w:r>
          </w:p>
        </w:tc>
        <w:tc>
          <w:tcPr>
            <w:tcW w:w="1800" w:type="dxa"/>
            <w:tcBorders>
              <w:bottom w:val="single" w:sz="4" w:space="0" w:color="auto"/>
            </w:tcBorders>
            <w:shd w:val="clear" w:color="auto" w:fill="auto"/>
            <w:vAlign w:val="center"/>
          </w:tcPr>
          <w:p w14:paraId="04579EDD" w14:textId="77777777" w:rsidR="00DA33F5" w:rsidRPr="00EA4E3A" w:rsidRDefault="00A22776" w:rsidP="00936A9A">
            <w:pPr>
              <w:jc w:val="center"/>
            </w:pPr>
            <w:r>
              <w:rPr>
                <w:position w:val="-16"/>
              </w:rPr>
              <w:pict w14:anchorId="6E07929E">
                <v:shape id="_x0000_i3159" type="#_x0000_t75" style="width:82.05pt;height:20.95pt">
                  <v:imagedata r:id="rId3392" o:title=""/>
                </v:shape>
              </w:pict>
            </w:r>
          </w:p>
        </w:tc>
        <w:tc>
          <w:tcPr>
            <w:tcW w:w="1980" w:type="dxa"/>
            <w:tcBorders>
              <w:bottom w:val="single" w:sz="4" w:space="0" w:color="auto"/>
            </w:tcBorders>
            <w:shd w:val="clear" w:color="auto" w:fill="auto"/>
            <w:vAlign w:val="center"/>
          </w:tcPr>
          <w:p w14:paraId="30763763" w14:textId="77777777" w:rsidR="00DA33F5" w:rsidRPr="00EA4E3A" w:rsidRDefault="00A22776" w:rsidP="00936A9A">
            <w:pPr>
              <w:jc w:val="center"/>
            </w:pPr>
            <w:r>
              <w:rPr>
                <w:position w:val="-16"/>
              </w:rPr>
              <w:pict w14:anchorId="33909F7A">
                <v:shape id="_x0000_i3160" type="#_x0000_t75" style="width:82.05pt;height:20.95pt">
                  <v:imagedata r:id="rId3393" o:title=""/>
                </v:shape>
              </w:pict>
            </w:r>
          </w:p>
        </w:tc>
      </w:tr>
      <w:tr w:rsidR="00DA33F5" w:rsidRPr="00EA4E3A" w14:paraId="7755DCFC" w14:textId="77777777" w:rsidTr="00936A9A">
        <w:tc>
          <w:tcPr>
            <w:tcW w:w="1980" w:type="dxa"/>
            <w:vMerge/>
            <w:shd w:val="clear" w:color="auto" w:fill="auto"/>
          </w:tcPr>
          <w:p w14:paraId="6BEE3A86" w14:textId="77777777" w:rsidR="00DA33F5" w:rsidRPr="00EA4E3A" w:rsidRDefault="00DA33F5" w:rsidP="00936A9A">
            <w:pPr>
              <w:jc w:val="center"/>
            </w:pPr>
          </w:p>
        </w:tc>
        <w:tc>
          <w:tcPr>
            <w:tcW w:w="1800" w:type="dxa"/>
            <w:shd w:val="pct12" w:color="auto" w:fill="auto"/>
            <w:vAlign w:val="center"/>
          </w:tcPr>
          <w:p w14:paraId="2D481965" w14:textId="77777777" w:rsidR="00DA33F5" w:rsidRPr="00EA4E3A" w:rsidRDefault="00DA33F5" w:rsidP="00936A9A">
            <w:pPr>
              <w:jc w:val="center"/>
            </w:pPr>
            <w:r w:rsidRPr="00EA4E3A">
              <w:t>12</w:t>
            </w:r>
          </w:p>
        </w:tc>
        <w:tc>
          <w:tcPr>
            <w:tcW w:w="1800" w:type="dxa"/>
            <w:shd w:val="pct12" w:color="auto" w:fill="auto"/>
            <w:vAlign w:val="center"/>
          </w:tcPr>
          <w:p w14:paraId="42031521" w14:textId="77777777" w:rsidR="00DA33F5" w:rsidRPr="00EA4E3A" w:rsidRDefault="00DA33F5" w:rsidP="00936A9A">
            <w:pPr>
              <w:jc w:val="center"/>
            </w:pPr>
            <w:r w:rsidRPr="00EA4E3A">
              <w:t>13</w:t>
            </w:r>
          </w:p>
        </w:tc>
        <w:tc>
          <w:tcPr>
            <w:tcW w:w="1800" w:type="dxa"/>
            <w:shd w:val="pct12" w:color="auto" w:fill="auto"/>
            <w:vAlign w:val="center"/>
          </w:tcPr>
          <w:p w14:paraId="0B4E59E0" w14:textId="77777777" w:rsidR="00DA33F5" w:rsidRPr="00EA4E3A" w:rsidRDefault="00DA33F5" w:rsidP="00936A9A">
            <w:pPr>
              <w:jc w:val="center"/>
            </w:pPr>
            <w:r w:rsidRPr="00EA4E3A">
              <w:t>14</w:t>
            </w:r>
          </w:p>
        </w:tc>
        <w:tc>
          <w:tcPr>
            <w:tcW w:w="1980" w:type="dxa"/>
            <w:shd w:val="pct12" w:color="auto" w:fill="auto"/>
            <w:vAlign w:val="center"/>
          </w:tcPr>
          <w:p w14:paraId="57DA9368" w14:textId="77777777" w:rsidR="00DA33F5" w:rsidRPr="00EA4E3A" w:rsidRDefault="00DA33F5" w:rsidP="00936A9A">
            <w:pPr>
              <w:jc w:val="center"/>
            </w:pPr>
            <w:r w:rsidRPr="00EA4E3A">
              <w:t>15</w:t>
            </w:r>
          </w:p>
        </w:tc>
      </w:tr>
      <w:tr w:rsidR="00DA33F5" w:rsidRPr="00EA4E3A" w14:paraId="2AB5D246" w14:textId="77777777" w:rsidTr="00936A9A">
        <w:tc>
          <w:tcPr>
            <w:tcW w:w="1980" w:type="dxa"/>
            <w:vMerge/>
            <w:shd w:val="clear" w:color="auto" w:fill="auto"/>
          </w:tcPr>
          <w:p w14:paraId="340BB871" w14:textId="77777777" w:rsidR="00DA33F5" w:rsidRPr="00EA4E3A" w:rsidRDefault="00DA33F5" w:rsidP="00936A9A">
            <w:pPr>
              <w:jc w:val="center"/>
            </w:pPr>
          </w:p>
        </w:tc>
        <w:tc>
          <w:tcPr>
            <w:tcW w:w="1800" w:type="dxa"/>
            <w:shd w:val="clear" w:color="auto" w:fill="auto"/>
            <w:vAlign w:val="center"/>
          </w:tcPr>
          <w:p w14:paraId="40AF9B7F" w14:textId="77777777" w:rsidR="00DA33F5" w:rsidRPr="00EA4E3A" w:rsidRDefault="00A22776" w:rsidP="00936A9A">
            <w:pPr>
              <w:jc w:val="center"/>
            </w:pPr>
            <w:r>
              <w:rPr>
                <w:position w:val="-16"/>
              </w:rPr>
              <w:pict w14:anchorId="4E42CA56">
                <v:shape id="_x0000_i3161" type="#_x0000_t75" style="width:81.2pt;height:20.95pt">
                  <v:imagedata r:id="rId3394" o:title=""/>
                </v:shape>
              </w:pict>
            </w:r>
          </w:p>
        </w:tc>
        <w:tc>
          <w:tcPr>
            <w:tcW w:w="1800" w:type="dxa"/>
            <w:shd w:val="clear" w:color="auto" w:fill="auto"/>
            <w:vAlign w:val="center"/>
          </w:tcPr>
          <w:p w14:paraId="2BED25D0" w14:textId="77777777" w:rsidR="00DA33F5" w:rsidRPr="00EA4E3A" w:rsidRDefault="00A22776" w:rsidP="00936A9A">
            <w:pPr>
              <w:jc w:val="center"/>
            </w:pPr>
            <w:r>
              <w:rPr>
                <w:position w:val="-16"/>
              </w:rPr>
              <w:pict w14:anchorId="735915DD">
                <v:shape id="_x0000_i3162" type="#_x0000_t75" style="width:81.2pt;height:20.95pt">
                  <v:imagedata r:id="rId3395" o:title=""/>
                </v:shape>
              </w:pict>
            </w:r>
          </w:p>
        </w:tc>
        <w:tc>
          <w:tcPr>
            <w:tcW w:w="1800" w:type="dxa"/>
            <w:shd w:val="clear" w:color="auto" w:fill="auto"/>
            <w:vAlign w:val="center"/>
          </w:tcPr>
          <w:p w14:paraId="43D06BC3" w14:textId="77777777" w:rsidR="00DA33F5" w:rsidRPr="00EA4E3A" w:rsidRDefault="00A22776" w:rsidP="00936A9A">
            <w:pPr>
              <w:jc w:val="center"/>
            </w:pPr>
            <w:r>
              <w:rPr>
                <w:position w:val="-16"/>
              </w:rPr>
              <w:pict w14:anchorId="3BA8AA35">
                <v:shape id="_x0000_i3163" type="#_x0000_t75" style="width:82.05pt;height:20.95pt">
                  <v:imagedata r:id="rId3396" o:title=""/>
                </v:shape>
              </w:pict>
            </w:r>
          </w:p>
        </w:tc>
        <w:tc>
          <w:tcPr>
            <w:tcW w:w="1980" w:type="dxa"/>
            <w:shd w:val="clear" w:color="auto" w:fill="auto"/>
            <w:vAlign w:val="center"/>
          </w:tcPr>
          <w:p w14:paraId="2DC2F175" w14:textId="77777777" w:rsidR="00DA33F5" w:rsidRPr="00EA4E3A" w:rsidRDefault="00A22776" w:rsidP="00936A9A">
            <w:pPr>
              <w:jc w:val="center"/>
            </w:pPr>
            <w:r>
              <w:rPr>
                <w:position w:val="-16"/>
              </w:rPr>
              <w:pict w14:anchorId="509694E3">
                <v:shape id="_x0000_i3164" type="#_x0000_t75" style="width:81.2pt;height:20.95pt">
                  <v:imagedata r:id="rId3397" o:title=""/>
                </v:shape>
              </w:pict>
            </w:r>
          </w:p>
        </w:tc>
      </w:tr>
      <w:tr w:rsidR="00DA33F5" w:rsidRPr="00EA4E3A" w14:paraId="7FFCA133" w14:textId="77777777" w:rsidTr="00936A9A">
        <w:tc>
          <w:tcPr>
            <w:tcW w:w="1980" w:type="dxa"/>
            <w:shd w:val="clear" w:color="auto" w:fill="auto"/>
          </w:tcPr>
          <w:p w14:paraId="1C5086D2" w14:textId="77777777" w:rsidR="00DA33F5" w:rsidRPr="00EA4E3A" w:rsidRDefault="00DA33F5" w:rsidP="00936A9A">
            <w:pPr>
              <w:jc w:val="center"/>
            </w:pPr>
          </w:p>
        </w:tc>
        <w:tc>
          <w:tcPr>
            <w:tcW w:w="7380" w:type="dxa"/>
            <w:gridSpan w:val="4"/>
            <w:shd w:val="clear" w:color="auto" w:fill="auto"/>
            <w:vAlign w:val="center"/>
          </w:tcPr>
          <w:p w14:paraId="5850F364" w14:textId="77777777" w:rsidR="00DA33F5" w:rsidRPr="00EA4E3A" w:rsidRDefault="00A22776" w:rsidP="00936A9A">
            <w:pPr>
              <w:jc w:val="center"/>
            </w:pPr>
            <w:r>
              <w:rPr>
                <w:position w:val="-40"/>
              </w:rPr>
              <w:pict w14:anchorId="3BDA95F1">
                <v:shape id="_x0000_i3165" type="#_x0000_t75" style="width:298.9pt;height:42.7pt">
                  <v:imagedata r:id="rId3398" o:title=""/>
                </v:shape>
              </w:pict>
            </w:r>
          </w:p>
          <w:p w14:paraId="349619A6" w14:textId="77777777" w:rsidR="00DA33F5" w:rsidRPr="00EA4E3A" w:rsidRDefault="00DA33F5" w:rsidP="00936A9A">
            <w:pPr>
              <w:pStyle w:val="MTDisplayEquation"/>
              <w:tabs>
                <w:tab w:val="center" w:pos="3582"/>
              </w:tabs>
              <w:rPr>
                <w:lang w:val="en-US" w:eastAsia="en-US"/>
              </w:rPr>
            </w:pPr>
            <w:r w:rsidRPr="00EA4E3A">
              <w:rPr>
                <w:lang w:val="en-US" w:eastAsia="en-US"/>
              </w:rPr>
              <w:t xml:space="preserve">For one layer: </w:t>
            </w:r>
            <w:r w:rsidRPr="00EA4E3A">
              <w:rPr>
                <w:lang w:val="en-US" w:eastAsia="en-US"/>
              </w:rPr>
              <w:tab/>
            </w:r>
          </w:p>
          <w:p w14:paraId="7D62B25E" w14:textId="77777777" w:rsidR="00DA33F5" w:rsidRPr="00EA4E3A" w:rsidRDefault="00A22776" w:rsidP="00936A9A">
            <w:pPr>
              <w:pStyle w:val="MTDisplayEquation"/>
              <w:tabs>
                <w:tab w:val="center" w:pos="3582"/>
              </w:tabs>
              <w:jc w:val="center"/>
              <w:rPr>
                <w:lang w:val="en-US" w:eastAsia="en-US"/>
              </w:rPr>
            </w:pPr>
            <w:r>
              <w:rPr>
                <w:position w:val="-16"/>
                <w:lang w:val="en-US" w:eastAsia="en-US"/>
              </w:rPr>
              <w:pict w14:anchorId="4BB71159">
                <v:shape id="_x0000_i3166" type="#_x0000_t75" style="width:153.2pt;height:20.95pt">
                  <v:imagedata r:id="rId3399" o:title=""/>
                </v:shape>
              </w:pict>
            </w:r>
            <w:r w:rsidR="00DA33F5" w:rsidRPr="00EA4E3A">
              <w:rPr>
                <w:lang w:val="en-US" w:eastAsia="en-US"/>
              </w:rPr>
              <w:t>,</w:t>
            </w:r>
          </w:p>
          <w:p w14:paraId="4E61C1C6" w14:textId="77777777" w:rsidR="009E4E0D" w:rsidRPr="009E4E0D" w:rsidRDefault="00DA33F5" w:rsidP="009E4E0D">
            <w:pPr>
              <w:tabs>
                <w:tab w:val="center" w:pos="4680"/>
                <w:tab w:val="right" w:pos="9360"/>
              </w:tabs>
              <w:rPr>
                <w:rFonts w:eastAsia="DengXian"/>
                <w:lang w:eastAsia="en-US"/>
              </w:rPr>
            </w:pPr>
            <w:r w:rsidRPr="00EA4E3A">
              <w:t>and for two layers:</w:t>
            </w:r>
            <w:r w:rsidRPr="00EA4E3A">
              <w:tab/>
            </w:r>
          </w:p>
          <w:p w14:paraId="1753AC10" w14:textId="77777777" w:rsidR="00DA33F5" w:rsidRPr="00EA4E3A" w:rsidRDefault="00A22776" w:rsidP="00B13E49">
            <w:pPr>
              <w:tabs>
                <w:tab w:val="center" w:pos="4680"/>
                <w:tab w:val="right" w:pos="9360"/>
              </w:tabs>
              <w:jc w:val="center"/>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EA4E3A" w14:paraId="3B24A628" w14:textId="77777777" w:rsidTr="00936A9A">
        <w:tc>
          <w:tcPr>
            <w:tcW w:w="1980" w:type="dxa"/>
            <w:shd w:val="clear" w:color="auto" w:fill="auto"/>
          </w:tcPr>
          <w:p w14:paraId="19C114FF" w14:textId="77777777" w:rsidR="00DA33F5" w:rsidRPr="00EA4E3A" w:rsidRDefault="00DA33F5" w:rsidP="00936A9A">
            <w:pPr>
              <w:jc w:val="center"/>
            </w:pPr>
          </w:p>
        </w:tc>
        <w:tc>
          <w:tcPr>
            <w:tcW w:w="7380" w:type="dxa"/>
            <w:gridSpan w:val="4"/>
            <w:shd w:val="clear" w:color="auto" w:fill="auto"/>
            <w:vAlign w:val="center"/>
          </w:tcPr>
          <w:p w14:paraId="1F4F2AAB" w14:textId="77777777" w:rsidR="00DA33F5" w:rsidRPr="00EA4E3A" w:rsidRDefault="00DA33F5" w:rsidP="00936A9A">
            <w:pPr>
              <w:jc w:val="center"/>
            </w:pPr>
          </w:p>
        </w:tc>
      </w:tr>
    </w:tbl>
    <w:p w14:paraId="080723AD" w14:textId="77777777" w:rsidR="00113A1A" w:rsidRPr="00EA4E3A" w:rsidRDefault="00113A1A" w:rsidP="00D93FBC">
      <w:pPr>
        <w:rPr>
          <w:lang w:val="en-US"/>
        </w:rPr>
      </w:pPr>
    </w:p>
    <w:p w14:paraId="14F060D8" w14:textId="77777777" w:rsidR="00113A1A" w:rsidRPr="00EA4E3A" w:rsidRDefault="00113A1A" w:rsidP="00D93FBC">
      <w:r w:rsidRPr="00EA4E3A">
        <w:t xml:space="preserve">For a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573B04" w:rsidRPr="00EA4E3A">
        <w:rPr>
          <w:i/>
        </w:rPr>
        <w:t xml:space="preserve">alternativeCodebookEnabledCLASSB_K1=TRUE </w:t>
      </w:r>
      <w:r w:rsidR="00573B04" w:rsidRPr="00EA4E3A">
        <w:t>configured</w:t>
      </w:r>
      <w:r w:rsidRPr="00EA4E3A">
        <w:t xml:space="preserve">, </w:t>
      </w:r>
      <w:r w:rsidR="00DA33F5" w:rsidRPr="00EA4E3A">
        <w:t xml:space="preserve">or a UE </w:t>
      </w:r>
      <w:r w:rsidR="00DA33F5" w:rsidRPr="00EA4E3A">
        <w:rPr>
          <w:rFonts w:hint="eastAsia"/>
        </w:rPr>
        <w:t xml:space="preserve">configured </w:t>
      </w:r>
      <w:r w:rsidR="00DA33F5" w:rsidRPr="00EA4E3A">
        <w:t xml:space="preserve">with higher layer </w:t>
      </w:r>
      <w:r w:rsidR="00DA33F5" w:rsidRPr="00EA4E3A">
        <w:rPr>
          <w:rFonts w:hint="eastAsia"/>
        </w:rPr>
        <w:t xml:space="preserve">parameter </w:t>
      </w:r>
      <w:r w:rsidR="00DA33F5" w:rsidRPr="00EA4E3A">
        <w:rPr>
          <w:i/>
        </w:rPr>
        <w:t>eMIMO-Type2</w:t>
      </w:r>
      <w:r w:rsidR="00DA33F5" w:rsidRPr="00EA4E3A">
        <w:t xml:space="preserve">, and </w:t>
      </w:r>
      <w:r w:rsidR="00DA33F5" w:rsidRPr="00EA4E3A">
        <w:rPr>
          <w:i/>
        </w:rPr>
        <w:t xml:space="preserve">eMIMO-Type2 </w:t>
      </w:r>
      <w:r w:rsidR="00DA33F5" w:rsidRPr="00EA4E3A">
        <w:t xml:space="preserve">is set to </w:t>
      </w:r>
      <w:r w:rsidR="0001443F">
        <w:t>'</w:t>
      </w:r>
      <w:r w:rsidR="00DA33F5" w:rsidRPr="00EA4E3A">
        <w:t>CLASS B</w:t>
      </w:r>
      <w:r w:rsidR="0001443F">
        <w:t>'</w:t>
      </w:r>
      <w:r w:rsidR="00DA33F5" w:rsidRPr="00EA4E3A">
        <w:t xml:space="preserve">, and one CSI-RS resource configured, and higher layer parameter </w:t>
      </w:r>
      <w:r w:rsidR="00DA33F5" w:rsidRPr="00EA4E3A">
        <w:rPr>
          <w:i/>
        </w:rPr>
        <w:t xml:space="preserve">alternativeCodebookEnabledCLASSB_K1=TRUE </w:t>
      </w:r>
      <w:r w:rsidR="00DA33F5" w:rsidRPr="00EA4E3A">
        <w:t>configured,</w:t>
      </w:r>
    </w:p>
    <w:p w14:paraId="64BFEC66" w14:textId="77777777" w:rsidR="00DA33F5" w:rsidRPr="00EA4E3A" w:rsidRDefault="00B917E3" w:rsidP="00DA33F5">
      <w:pPr>
        <w:pStyle w:val="B1"/>
        <w:rPr>
          <w:rFonts w:eastAsia="Calibri"/>
          <w:szCs w:val="22"/>
          <w:lang w:val="en-US"/>
        </w:rPr>
      </w:pPr>
      <w:r w:rsidRPr="00EA4E3A">
        <w:t>-</w:t>
      </w:r>
      <w:r w:rsidRPr="00EA4E3A">
        <w:tab/>
      </w:r>
      <w:r w:rsidR="00113A1A" w:rsidRPr="00EA4E3A">
        <w:t>For 2 antenna ports</w:t>
      </w:r>
      <w:r w:rsidR="00A22776">
        <w:rPr>
          <w:position w:val="-14"/>
        </w:rPr>
        <w:pict w14:anchorId="49215228">
          <v:shape id="_x0000_i3167" type="#_x0000_t75" style="width:39.35pt;height:19.25pt">
            <v:imagedata r:id="rId3400" o:title=""/>
          </v:shape>
        </w:pict>
      </w:r>
      <w:r w:rsidR="00113A1A" w:rsidRPr="00EA4E3A">
        <w:t xml:space="preserve">, a PMI value corresponds to the codebook index </w:t>
      </w:r>
      <w:r w:rsidR="00A22776">
        <w:rPr>
          <w:position w:val="-6"/>
        </w:rPr>
        <w:pict w14:anchorId="1E59A5AB">
          <v:shape id="_x0000_i3168" type="#_x0000_t75" style="width:10.05pt;height:10.9pt">
            <v:imagedata r:id="rId1688" o:title=""/>
          </v:shape>
        </w:pict>
      </w:r>
      <w:r w:rsidR="00113A1A" w:rsidRPr="00EA4E3A">
        <w:rPr>
          <w:rFonts w:eastAsia="Calibri"/>
          <w:szCs w:val="22"/>
          <w:lang w:val="en-US"/>
        </w:rPr>
        <w:t xml:space="preserve"> given in Table 7.2.4-18</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14:anchorId="7035627E" wp14:editId="4B105FA7">
            <wp:extent cx="114300" cy="123825"/>
            <wp:effectExtent l="0" t="0" r="0" b="0"/>
            <wp:docPr id="3552" name="Picture 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14:paraId="31DCEC28" w14:textId="77777777" w:rsidR="00113A1A" w:rsidRPr="00EA4E3A" w:rsidRDefault="00DA33F5" w:rsidP="00DA33F5">
      <w:pPr>
        <w:pStyle w:val="B1"/>
        <w:rPr>
          <w:lang w:val="en-US"/>
        </w:rPr>
      </w:pPr>
      <w:r w:rsidRPr="00EA4E3A">
        <w:t>-</w:t>
      </w:r>
      <w:r w:rsidRPr="00EA4E3A">
        <w:tab/>
        <w:t xml:space="preserve">For 2 antenna ports </w:t>
      </w:r>
      <w:r w:rsidRPr="00EA4E3A">
        <w:rPr>
          <w:rFonts w:hint="eastAsia"/>
        </w:rPr>
        <w:t>{15,16}</w:t>
      </w:r>
      <w:r w:rsidRPr="00EA4E3A">
        <w:t xml:space="preserve">, UE shall only use the precoding matrix corresponding to codebook index 0 in Table 6.3.4.2.3-1 of [3] with </w:t>
      </w:r>
      <w:r w:rsidR="00A22776">
        <w:rPr>
          <w:position w:val="-6"/>
        </w:rPr>
        <w:pict w14:anchorId="4E326874">
          <v:shape id="_x0000_i3169" type="#_x0000_t75" style="width:25.1pt;height:11.7pt">
            <v:imagedata r:id="rId3401" o:title=""/>
          </v:shape>
        </w:pict>
      </w:r>
      <w:r w:rsidRPr="00EA4E3A">
        <w:t xml:space="preserve"> and shall not report PMI value if the UE is configured with higher layer parameter </w:t>
      </w:r>
      <w:r w:rsidR="00691EBF" w:rsidRPr="00EA4E3A">
        <w:rPr>
          <w:i/>
        </w:rPr>
        <w:t>semiOpenLoop</w:t>
      </w:r>
      <w:r w:rsidRPr="00EA4E3A">
        <w:t>=</w:t>
      </w:r>
      <w:r w:rsidRPr="00EA4E3A">
        <w:rPr>
          <w:i/>
        </w:rPr>
        <w:t>TRUE</w:t>
      </w:r>
      <w:r w:rsidRPr="00EA4E3A">
        <w:t>.</w:t>
      </w:r>
    </w:p>
    <w:p w14:paraId="035C91FA" w14:textId="77777777" w:rsidR="00DA33F5" w:rsidRPr="00EA4E3A" w:rsidRDefault="00B917E3" w:rsidP="00DA33F5">
      <w:pPr>
        <w:pStyle w:val="B1"/>
        <w:rPr>
          <w:rFonts w:eastAsia="Calibri"/>
          <w:szCs w:val="22"/>
          <w:lang w:val="en-US"/>
        </w:rPr>
      </w:pPr>
      <w:r w:rsidRPr="00EA4E3A">
        <w:t>-</w:t>
      </w:r>
      <w:r w:rsidRPr="00EA4E3A">
        <w:tab/>
      </w:r>
      <w:r w:rsidR="00113A1A" w:rsidRPr="00EA4E3A">
        <w:t xml:space="preserve">For 4 antenna ports </w:t>
      </w:r>
      <w:r w:rsidR="00A22776">
        <w:rPr>
          <w:position w:val="-14"/>
        </w:rPr>
        <w:pict w14:anchorId="7EDDFB5C">
          <v:shape id="_x0000_i3170" type="#_x0000_t75" style="width:62.8pt;height:19.25pt">
            <v:imagedata r:id="rId3402" o:title=""/>
          </v:shape>
        </w:pict>
      </w:r>
      <w:r w:rsidR="00113A1A" w:rsidRPr="00EA4E3A">
        <w:t xml:space="preserve">, a PMI corresponds to the codebook index </w:t>
      </w:r>
      <w:r w:rsidR="00A22776">
        <w:rPr>
          <w:position w:val="-6"/>
        </w:rPr>
        <w:pict w14:anchorId="2500F4BB">
          <v:shape id="_x0000_i3171" type="#_x0000_t75" style="width:10.05pt;height:10.9pt">
            <v:imagedata r:id="rId1688" o:title=""/>
          </v:shape>
        </w:pict>
      </w:r>
      <w:r w:rsidR="00113A1A" w:rsidRPr="00EA4E3A">
        <w:rPr>
          <w:rFonts w:eastAsia="Calibri"/>
          <w:szCs w:val="22"/>
          <w:lang w:val="en-US"/>
        </w:rPr>
        <w:t xml:space="preserve"> given in Table 7.2.4-19</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14:anchorId="30B96A99" wp14:editId="543B400E">
            <wp:extent cx="114300" cy="123825"/>
            <wp:effectExtent l="0" t="0" r="0" b="0"/>
            <wp:docPr id="3556" name="Picture 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14:paraId="1158D653" w14:textId="77777777" w:rsidR="00113A1A" w:rsidRPr="00EA4E3A" w:rsidRDefault="00DA33F5" w:rsidP="00DA33F5">
      <w:pPr>
        <w:pStyle w:val="B1"/>
        <w:rPr>
          <w:lang w:val="en-US"/>
        </w:rPr>
      </w:pPr>
      <w:r w:rsidRPr="00EA4E3A">
        <w:t>-</w:t>
      </w:r>
      <w:r w:rsidRPr="00EA4E3A">
        <w:tab/>
        <w:t xml:space="preserve">For 4 antenna ports </w:t>
      </w:r>
      <w:r w:rsidR="00A22776">
        <w:rPr>
          <w:position w:val="-14"/>
        </w:rPr>
        <w:pict w14:anchorId="00153614">
          <v:shape id="_x0000_i3172" type="#_x0000_t75" style="width:62.8pt;height:19.25pt">
            <v:imagedata r:id="rId3402" o:title=""/>
          </v:shape>
        </w:pict>
      </w:r>
      <w:r w:rsidRPr="00EA4E3A">
        <w:t xml:space="preserve">, UE shall not report </w:t>
      </w:r>
      <w:r w:rsidRPr="00EA4E3A">
        <w:rPr>
          <w:rFonts w:eastAsia="Calibri"/>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00A22776">
        <w:rPr>
          <w:position w:val="-10"/>
        </w:rPr>
        <w:pict w14:anchorId="48C83A56">
          <v:shape id="_x0000_i3173" type="#_x0000_t75" style="width:49.4pt;height:15.05pt">
            <v:imagedata r:id="rId1691" o:title=""/>
          </v:shape>
        </w:pict>
      </w:r>
      <w:r w:rsidRPr="00EA4E3A">
        <w:t xml:space="preserve">, where </w:t>
      </w:r>
      <w:r w:rsidR="00A22776">
        <w:rPr>
          <w:position w:val="-6"/>
        </w:rPr>
        <w:pict w14:anchorId="4472E15D">
          <v:shape id="_x0000_i3174" type="#_x0000_t75" style="width:9.2pt;height:12.55pt">
            <v:imagedata r:id="rId1693" o:title=""/>
          </v:shape>
        </w:pict>
      </w:r>
      <w:r w:rsidRPr="00EA4E3A">
        <w:t xml:space="preserve"> is the precoder index given by</w:t>
      </w:r>
      <w:r w:rsidR="00A22776">
        <w:rPr>
          <w:position w:val="-10"/>
        </w:rPr>
        <w:pict w14:anchorId="063C9863">
          <v:shape id="_x0000_i3175" type="#_x0000_t75" style="width:118.05pt;height:15.05pt">
            <v:imagedata r:id="rId1694" o:title=""/>
          </v:shape>
        </w:pict>
      </w:r>
      <w:r w:rsidRPr="00EA4E3A">
        <w:t xml:space="preserve"> and</w:t>
      </w:r>
      <w:r w:rsidRPr="00EA4E3A" w:rsidDel="001C6F47">
        <w:t xml:space="preserve"> </w:t>
      </w:r>
      <w:r w:rsidR="00A22776">
        <w:rPr>
          <w:position w:val="-10"/>
        </w:rPr>
        <w:pict w14:anchorId="5DAEBB25">
          <v:shape id="_x0000_i3176" type="#_x0000_t75" style="width:61.1pt;height:15.05pt">
            <v:imagedata r:id="rId1696" o:title=""/>
          </v:shape>
        </w:pict>
      </w:r>
      <w:r w:rsidRPr="00EA4E3A">
        <w:t xml:space="preserve">denote precoder matrices corresponding to precoder indices 12,13,14 and 15, respectively, in Table 6.3.4.2.3-2 of [3] with </w:t>
      </w:r>
      <w:r w:rsidR="00A22776">
        <w:rPr>
          <w:position w:val="-6"/>
        </w:rPr>
        <w:pict w14:anchorId="134E6897">
          <v:shape id="_x0000_i3177" type="#_x0000_t75" style="width:23.45pt;height:11.7pt">
            <v:imagedata r:id="rId1678" o:title=""/>
          </v:shape>
        </w:pict>
      </w:r>
      <w:r w:rsidRPr="00EA4E3A">
        <w:t xml:space="preserve"> if the UE is configured with higher layer parameter </w:t>
      </w:r>
      <w:r w:rsidR="00691EBF" w:rsidRPr="00EA4E3A">
        <w:rPr>
          <w:i/>
        </w:rPr>
        <w:t>semiOpenLoop</w:t>
      </w:r>
      <w:r w:rsidRPr="00EA4E3A">
        <w:t>=</w:t>
      </w:r>
      <w:r w:rsidRPr="00EA4E3A">
        <w:rPr>
          <w:i/>
        </w:rPr>
        <w:t>TRUE</w:t>
      </w:r>
      <w:r w:rsidRPr="00EA4E3A">
        <w:t>.</w:t>
      </w:r>
    </w:p>
    <w:p w14:paraId="1822F1F7" w14:textId="77777777" w:rsidR="00113A1A" w:rsidRPr="00EA4E3A" w:rsidRDefault="00B917E3" w:rsidP="00D93FBC">
      <w:pPr>
        <w:pStyle w:val="B1"/>
        <w:rPr>
          <w:lang w:val="en-US"/>
        </w:rPr>
      </w:pPr>
      <w:r w:rsidRPr="00EA4E3A">
        <w:t>-</w:t>
      </w:r>
      <w:r w:rsidRPr="00EA4E3A">
        <w:tab/>
      </w:r>
      <w:r w:rsidR="00113A1A" w:rsidRPr="00EA4E3A">
        <w:t>For 8 antenna ports</w:t>
      </w:r>
      <w:r w:rsidR="00A22776">
        <w:rPr>
          <w:position w:val="-14"/>
        </w:rPr>
        <w:pict w14:anchorId="420F1CC8">
          <v:shape id="_x0000_i3178" type="#_x0000_t75" style="width:110.5pt;height:19.25pt">
            <v:imagedata r:id="rId3403" o:title=""/>
          </v:shape>
        </w:pict>
      </w:r>
      <w:r w:rsidR="00113A1A" w:rsidRPr="00EA4E3A">
        <w:t xml:space="preserve">, a PMI value corresponds to the codebook index </w:t>
      </w:r>
      <w:r w:rsidR="00A22776">
        <w:rPr>
          <w:position w:val="-6"/>
        </w:rPr>
        <w:pict w14:anchorId="58CFF9C6">
          <v:shape id="_x0000_i3179" type="#_x0000_t75" style="width:10.05pt;height:10.9pt">
            <v:imagedata r:id="rId1688" o:title=""/>
          </v:shape>
        </w:pict>
      </w:r>
      <w:r w:rsidR="00113A1A" w:rsidRPr="00EA4E3A">
        <w:rPr>
          <w:rFonts w:eastAsia="Calibri"/>
          <w:szCs w:val="22"/>
          <w:lang w:val="en-US"/>
        </w:rPr>
        <w:t xml:space="preserve"> given in Table 7.2.4-20</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14:anchorId="3DAE07F5" wp14:editId="5874127A">
            <wp:extent cx="114300" cy="123825"/>
            <wp:effectExtent l="0" t="0" r="0" b="0"/>
            <wp:docPr id="3565" name="Picture 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p>
    <w:p w14:paraId="0FA952F8" w14:textId="77777777" w:rsidR="00113A1A" w:rsidRPr="00EA4E3A" w:rsidRDefault="00113A1A" w:rsidP="00113A1A">
      <w:r w:rsidRPr="00EA4E3A">
        <w:t xml:space="preserve">where </w:t>
      </w:r>
      <w:r w:rsidR="00A22776">
        <w:rPr>
          <w:position w:val="-10"/>
        </w:rPr>
        <w:pict w14:anchorId="77F5AF4E">
          <v:shape id="_x0000_i3180" type="#_x0000_t75" style="width:18.4pt;height:17.6pt">
            <v:imagedata r:id="rId3404" o:title=""/>
          </v:shape>
        </w:pict>
      </w:r>
      <w:r w:rsidRPr="00EA4E3A">
        <w:t>is a length-</w:t>
      </w:r>
      <w:r w:rsidRPr="00EA4E3A">
        <w:rPr>
          <w:i/>
          <w:iCs/>
        </w:rPr>
        <w:t>N</w:t>
      </w:r>
      <w:r w:rsidRPr="00EA4E3A">
        <w:t xml:space="preserve"> column-vector where its </w:t>
      </w:r>
      <w:r w:rsidRPr="00EA4E3A">
        <w:rPr>
          <w:rFonts w:eastAsia="Calibri"/>
          <w:i/>
          <w:szCs w:val="22"/>
          <w:lang w:val="en-US"/>
        </w:rPr>
        <w:t>l</w:t>
      </w:r>
      <w:r w:rsidRPr="00EA4E3A">
        <w:t xml:space="preserve">-th element is 1 for </w:t>
      </w:r>
      <w:r w:rsidRPr="00EA4E3A">
        <w:rPr>
          <w:rFonts w:eastAsia="Calibri"/>
          <w:i/>
          <w:szCs w:val="22"/>
          <w:lang w:val="en-US"/>
        </w:rPr>
        <w:t>k</w:t>
      </w:r>
      <w:r w:rsidRPr="00EA4E3A">
        <w:t>=</w:t>
      </w:r>
      <w:r w:rsidRPr="00EA4E3A">
        <w:rPr>
          <w:rFonts w:eastAsia="Calibri"/>
          <w:i/>
          <w:szCs w:val="22"/>
          <w:lang w:val="en-US"/>
        </w:rPr>
        <w:t>l</w:t>
      </w:r>
      <w:r w:rsidRPr="00EA4E3A">
        <w:t xml:space="preserve"> (</w:t>
      </w:r>
      <w:r w:rsidR="00A22776">
        <w:rPr>
          <w:position w:val="-10"/>
        </w:rPr>
        <w:pict w14:anchorId="27532D23">
          <v:shape id="_x0000_i3181" type="#_x0000_t75" style="width:87.9pt;height:15.9pt">
            <v:imagedata r:id="rId3405" o:title=""/>
          </v:shape>
        </w:pict>
      </w:r>
      <w:r w:rsidRPr="00EA4E3A">
        <w:t>), and 0 otherwise.</w:t>
      </w:r>
    </w:p>
    <w:p w14:paraId="6DE0BD72" w14:textId="77777777" w:rsidR="00113A1A" w:rsidRPr="00EA4E3A" w:rsidRDefault="00113A1A" w:rsidP="00113A1A">
      <w:pPr>
        <w:pStyle w:val="TH"/>
        <w:rPr>
          <w:lang w:val="en-US"/>
        </w:rPr>
      </w:pPr>
      <w:r w:rsidRPr="00EA4E3A">
        <w:t>Table 7.2.4-1</w:t>
      </w:r>
      <w:r w:rsidRPr="00EA4E3A">
        <w:rPr>
          <w:lang w:val="en-US"/>
        </w:rPr>
        <w:t>8</w:t>
      </w:r>
      <w:r w:rsidRPr="00EA4E3A">
        <w:t xml:space="preserve">: Codebook for </w:t>
      </w:r>
      <w:r w:rsidR="00A22776">
        <w:rPr>
          <w:position w:val="-6"/>
        </w:rPr>
        <w:pict w14:anchorId="3CF75D79">
          <v:shape id="_x0000_i3182" type="#_x0000_t75" style="width:9.2pt;height:10.05pt">
            <v:imagedata r:id="rId871" o:title=""/>
          </v:shape>
        </w:pict>
      </w:r>
      <w:r w:rsidRPr="00EA4E3A">
        <w:t>-layer CSI reporting using antenna ports</w:t>
      </w:r>
      <w:r w:rsidR="00A22776">
        <w:rPr>
          <w:position w:val="-10"/>
        </w:rPr>
        <w:pict w14:anchorId="78C9C8EA">
          <v:shape id="_x0000_i3183" type="#_x0000_t75" style="width:31pt;height:15.05pt">
            <v:imagedata r:id="rId340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EA4E3A" w14:paraId="36E1CC67" w14:textId="77777777" w:rsidTr="00CD70F7">
        <w:trPr>
          <w:jc w:val="center"/>
        </w:trPr>
        <w:tc>
          <w:tcPr>
            <w:tcW w:w="1101" w:type="dxa"/>
            <w:vMerge w:val="restart"/>
            <w:shd w:val="clear" w:color="auto" w:fill="E0E0E0"/>
          </w:tcPr>
          <w:p w14:paraId="61D0B7F2" w14:textId="77777777"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3260" w:type="dxa"/>
            <w:gridSpan w:val="2"/>
            <w:tcBorders>
              <w:bottom w:val="nil"/>
              <w:right w:val="single" w:sz="4" w:space="0" w:color="auto"/>
            </w:tcBorders>
            <w:shd w:val="clear" w:color="auto" w:fill="E0E0E0"/>
          </w:tcPr>
          <w:p w14:paraId="1F2DB0BC" w14:textId="77777777" w:rsidR="00113A1A" w:rsidRPr="00EA4E3A" w:rsidRDefault="00113A1A" w:rsidP="00CD70F7">
            <w:pPr>
              <w:pStyle w:val="TAH"/>
              <w:rPr>
                <w:lang w:eastAsia="en-US"/>
              </w:rPr>
            </w:pPr>
            <w:r w:rsidRPr="00EA4E3A">
              <w:rPr>
                <w:lang w:eastAsia="en-US"/>
              </w:rPr>
              <w:t xml:space="preserve">Number of layers </w:t>
            </w:r>
            <w:r w:rsidR="00A22776">
              <w:rPr>
                <w:position w:val="-6"/>
                <w:lang w:eastAsia="en-US"/>
              </w:rPr>
              <w:pict w14:anchorId="702DB0AA">
                <v:shape id="_x0000_i3184" type="#_x0000_t75" style="width:9.2pt;height:10.05pt">
                  <v:imagedata r:id="rId871" o:title=""/>
                </v:shape>
              </w:pict>
            </w:r>
          </w:p>
        </w:tc>
      </w:tr>
      <w:tr w:rsidR="00113A1A" w:rsidRPr="00EA4E3A" w14:paraId="0AC1BDBF" w14:textId="77777777" w:rsidTr="00CD70F7">
        <w:trPr>
          <w:jc w:val="center"/>
        </w:trPr>
        <w:tc>
          <w:tcPr>
            <w:tcW w:w="1101" w:type="dxa"/>
            <w:vMerge/>
            <w:shd w:val="clear" w:color="auto" w:fill="E0E0E0"/>
          </w:tcPr>
          <w:p w14:paraId="0F6B566D" w14:textId="77777777" w:rsidR="00113A1A" w:rsidRPr="00EA4E3A" w:rsidRDefault="00113A1A" w:rsidP="00CD70F7">
            <w:pPr>
              <w:pStyle w:val="TAH"/>
              <w:rPr>
                <w:lang w:eastAsia="en-US"/>
              </w:rPr>
            </w:pPr>
          </w:p>
        </w:tc>
        <w:tc>
          <w:tcPr>
            <w:tcW w:w="1701" w:type="dxa"/>
            <w:tcBorders>
              <w:top w:val="nil"/>
            </w:tcBorders>
            <w:shd w:val="clear" w:color="auto" w:fill="E0E0E0"/>
          </w:tcPr>
          <w:p w14:paraId="23DF4042" w14:textId="77777777" w:rsidR="00113A1A" w:rsidRPr="00EA4E3A" w:rsidRDefault="00113A1A" w:rsidP="00CD70F7">
            <w:pPr>
              <w:pStyle w:val="TAH"/>
              <w:rPr>
                <w:lang w:eastAsia="en-US"/>
              </w:rPr>
            </w:pPr>
            <w:r w:rsidRPr="00EA4E3A">
              <w:rPr>
                <w:lang w:eastAsia="en-US"/>
              </w:rPr>
              <w:t>1</w:t>
            </w:r>
          </w:p>
        </w:tc>
        <w:tc>
          <w:tcPr>
            <w:tcW w:w="1559" w:type="dxa"/>
            <w:tcBorders>
              <w:top w:val="nil"/>
              <w:right w:val="single" w:sz="4" w:space="0" w:color="auto"/>
            </w:tcBorders>
            <w:shd w:val="clear" w:color="auto" w:fill="E0E0E0"/>
          </w:tcPr>
          <w:p w14:paraId="46B0E158" w14:textId="77777777" w:rsidR="00113A1A" w:rsidRPr="00EA4E3A" w:rsidRDefault="00113A1A" w:rsidP="00CD70F7">
            <w:pPr>
              <w:pStyle w:val="TAH"/>
              <w:rPr>
                <w:lang w:eastAsia="en-US"/>
              </w:rPr>
            </w:pPr>
            <w:r w:rsidRPr="00EA4E3A">
              <w:rPr>
                <w:lang w:eastAsia="en-US"/>
              </w:rPr>
              <w:t>2</w:t>
            </w:r>
          </w:p>
        </w:tc>
      </w:tr>
      <w:tr w:rsidR="00113A1A" w:rsidRPr="00EA4E3A" w14:paraId="66DF1B0B" w14:textId="77777777" w:rsidTr="00CD70F7">
        <w:trPr>
          <w:jc w:val="center"/>
        </w:trPr>
        <w:tc>
          <w:tcPr>
            <w:tcW w:w="1101" w:type="dxa"/>
            <w:shd w:val="clear" w:color="auto" w:fill="auto"/>
            <w:vAlign w:val="center"/>
          </w:tcPr>
          <w:p w14:paraId="4598F485" w14:textId="77777777"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14:paraId="17E96BA2" w14:textId="77777777" w:rsidR="00113A1A" w:rsidRPr="00EA4E3A" w:rsidRDefault="00A22776" w:rsidP="00CD70F7">
            <w:pPr>
              <w:pStyle w:val="TAC"/>
              <w:rPr>
                <w:lang w:eastAsia="en-US"/>
              </w:rPr>
            </w:pPr>
            <w:r>
              <w:rPr>
                <w:position w:val="-26"/>
                <w:lang w:eastAsia="en-US"/>
              </w:rPr>
              <w:pict w14:anchorId="23DF6D1C">
                <v:shape id="_x0000_i3185" type="#_x0000_t75" style="width:31pt;height:31pt">
                  <v:imagedata r:id="rId3407" o:title=""/>
                </v:shape>
              </w:pict>
            </w:r>
          </w:p>
        </w:tc>
        <w:tc>
          <w:tcPr>
            <w:tcW w:w="1559" w:type="dxa"/>
            <w:shd w:val="clear" w:color="auto" w:fill="auto"/>
            <w:vAlign w:val="center"/>
          </w:tcPr>
          <w:p w14:paraId="70D2ED1B" w14:textId="77777777" w:rsidR="00113A1A" w:rsidRPr="00EA4E3A" w:rsidRDefault="00A22776" w:rsidP="00CD70F7">
            <w:pPr>
              <w:pStyle w:val="TAC"/>
              <w:rPr>
                <w:lang w:eastAsia="en-US"/>
              </w:rPr>
            </w:pPr>
            <w:r>
              <w:rPr>
                <w:position w:val="-26"/>
                <w:lang w:eastAsia="en-US"/>
              </w:rPr>
              <w:pict w14:anchorId="4D698EAF">
                <v:shape id="_x0000_i3186" type="#_x0000_t75" style="width:44.35pt;height:31pt">
                  <v:imagedata r:id="rId3408" o:title=""/>
                </v:shape>
              </w:pict>
            </w:r>
          </w:p>
        </w:tc>
      </w:tr>
      <w:tr w:rsidR="00113A1A" w:rsidRPr="00EA4E3A" w14:paraId="634E7779" w14:textId="77777777" w:rsidTr="00CD70F7">
        <w:trPr>
          <w:jc w:val="center"/>
        </w:trPr>
        <w:tc>
          <w:tcPr>
            <w:tcW w:w="1101" w:type="dxa"/>
            <w:shd w:val="clear" w:color="auto" w:fill="auto"/>
            <w:vAlign w:val="center"/>
          </w:tcPr>
          <w:p w14:paraId="181D671D" w14:textId="77777777"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14:paraId="3B098F83" w14:textId="77777777" w:rsidR="00113A1A" w:rsidRPr="00EA4E3A" w:rsidRDefault="00A22776" w:rsidP="00CD70F7">
            <w:pPr>
              <w:pStyle w:val="TAC"/>
              <w:rPr>
                <w:lang w:eastAsia="en-US"/>
              </w:rPr>
            </w:pPr>
            <w:r>
              <w:rPr>
                <w:position w:val="-26"/>
                <w:lang w:eastAsia="en-US"/>
              </w:rPr>
              <w:pict w14:anchorId="65939C4C">
                <v:shape id="_x0000_i3187" type="#_x0000_t75" style="width:39.35pt;height:31pt">
                  <v:imagedata r:id="rId3409" o:title=""/>
                </v:shape>
              </w:pict>
            </w:r>
          </w:p>
        </w:tc>
        <w:tc>
          <w:tcPr>
            <w:tcW w:w="1559" w:type="dxa"/>
            <w:shd w:val="clear" w:color="auto" w:fill="auto"/>
            <w:vAlign w:val="center"/>
          </w:tcPr>
          <w:p w14:paraId="78D37578" w14:textId="77777777" w:rsidR="00113A1A" w:rsidRPr="00EA4E3A" w:rsidRDefault="00A22776" w:rsidP="00CD70F7">
            <w:pPr>
              <w:pStyle w:val="TAC"/>
              <w:rPr>
                <w:lang w:eastAsia="en-US"/>
              </w:rPr>
            </w:pPr>
            <w:r>
              <w:rPr>
                <w:position w:val="-26"/>
                <w:lang w:eastAsia="en-US"/>
              </w:rPr>
              <w:pict w14:anchorId="6AE00FCF">
                <v:shape id="_x0000_i3188" type="#_x0000_t75" style="width:47.7pt;height:31pt">
                  <v:imagedata r:id="rId3410" o:title=""/>
                </v:shape>
              </w:pict>
            </w:r>
          </w:p>
        </w:tc>
      </w:tr>
      <w:tr w:rsidR="00113A1A" w:rsidRPr="00EA4E3A" w14:paraId="10828A0D" w14:textId="77777777" w:rsidTr="00CD70F7">
        <w:trPr>
          <w:jc w:val="center"/>
        </w:trPr>
        <w:tc>
          <w:tcPr>
            <w:tcW w:w="1101" w:type="dxa"/>
            <w:shd w:val="clear" w:color="auto" w:fill="auto"/>
            <w:vAlign w:val="center"/>
          </w:tcPr>
          <w:p w14:paraId="544A58F6" w14:textId="77777777"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14:paraId="4343C6CF" w14:textId="77777777" w:rsidR="00113A1A" w:rsidRPr="00EA4E3A" w:rsidRDefault="00A22776" w:rsidP="00CD70F7">
            <w:pPr>
              <w:pStyle w:val="TAC"/>
              <w:rPr>
                <w:lang w:eastAsia="en-US"/>
              </w:rPr>
            </w:pPr>
            <w:r>
              <w:rPr>
                <w:position w:val="-26"/>
                <w:lang w:eastAsia="en-US"/>
              </w:rPr>
              <w:pict w14:anchorId="30CB703C">
                <v:shape id="_x0000_i3189" type="#_x0000_t75" style="width:33.5pt;height:31pt">
                  <v:imagedata r:id="rId3411" o:title=""/>
                </v:shape>
              </w:pict>
            </w:r>
          </w:p>
        </w:tc>
        <w:tc>
          <w:tcPr>
            <w:tcW w:w="1559" w:type="dxa"/>
            <w:shd w:val="clear" w:color="auto" w:fill="auto"/>
            <w:vAlign w:val="center"/>
          </w:tcPr>
          <w:p w14:paraId="1A2ECD31" w14:textId="77777777" w:rsidR="00113A1A" w:rsidRPr="00EA4E3A" w:rsidRDefault="00113A1A" w:rsidP="00CD70F7">
            <w:pPr>
              <w:pStyle w:val="TAC"/>
              <w:rPr>
                <w:lang w:eastAsia="en-US"/>
              </w:rPr>
            </w:pPr>
            <w:r w:rsidRPr="00EA4E3A">
              <w:rPr>
                <w:lang w:eastAsia="en-US"/>
              </w:rPr>
              <w:t>-</w:t>
            </w:r>
          </w:p>
        </w:tc>
      </w:tr>
      <w:tr w:rsidR="00113A1A" w:rsidRPr="00EA4E3A" w14:paraId="70E164D0" w14:textId="77777777" w:rsidTr="00CD70F7">
        <w:trPr>
          <w:jc w:val="center"/>
        </w:trPr>
        <w:tc>
          <w:tcPr>
            <w:tcW w:w="1101" w:type="dxa"/>
            <w:shd w:val="clear" w:color="auto" w:fill="auto"/>
            <w:vAlign w:val="center"/>
          </w:tcPr>
          <w:p w14:paraId="7AF6BF81" w14:textId="77777777"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14:paraId="671DAD33" w14:textId="77777777" w:rsidR="00113A1A" w:rsidRPr="00EA4E3A" w:rsidRDefault="00A22776" w:rsidP="00CD70F7">
            <w:pPr>
              <w:pStyle w:val="TAC"/>
              <w:rPr>
                <w:lang w:eastAsia="en-US"/>
              </w:rPr>
            </w:pPr>
            <w:r>
              <w:rPr>
                <w:position w:val="-26"/>
                <w:lang w:eastAsia="en-US"/>
              </w:rPr>
              <w:pict w14:anchorId="079D8757">
                <v:shape id="_x0000_i3190" type="#_x0000_t75" style="width:41pt;height:31pt">
                  <v:imagedata r:id="rId3412" o:title=""/>
                </v:shape>
              </w:pict>
            </w:r>
          </w:p>
        </w:tc>
        <w:tc>
          <w:tcPr>
            <w:tcW w:w="1559" w:type="dxa"/>
            <w:shd w:val="clear" w:color="auto" w:fill="auto"/>
            <w:vAlign w:val="center"/>
          </w:tcPr>
          <w:p w14:paraId="788A68BF" w14:textId="77777777" w:rsidR="00113A1A" w:rsidRPr="00EA4E3A" w:rsidRDefault="00113A1A" w:rsidP="00CD70F7">
            <w:pPr>
              <w:pStyle w:val="TAC"/>
              <w:rPr>
                <w:lang w:eastAsia="en-US"/>
              </w:rPr>
            </w:pPr>
            <w:r w:rsidRPr="00EA4E3A">
              <w:rPr>
                <w:lang w:eastAsia="en-US"/>
              </w:rPr>
              <w:t>-</w:t>
            </w:r>
          </w:p>
        </w:tc>
      </w:tr>
    </w:tbl>
    <w:p w14:paraId="11E58277" w14:textId="77777777" w:rsidR="00113A1A" w:rsidRPr="00EA4E3A" w:rsidRDefault="00113A1A" w:rsidP="00113A1A"/>
    <w:p w14:paraId="2CCACF4C" w14:textId="77777777" w:rsidR="00113A1A" w:rsidRPr="00EA4E3A" w:rsidRDefault="00113A1A" w:rsidP="00113A1A">
      <w:pPr>
        <w:pStyle w:val="TH"/>
        <w:rPr>
          <w:lang w:val="en-US"/>
        </w:rPr>
      </w:pPr>
      <w:r w:rsidRPr="00EA4E3A">
        <w:lastRenderedPageBreak/>
        <w:t>Table 7.2.4-1</w:t>
      </w:r>
      <w:r w:rsidRPr="00EA4E3A">
        <w:rPr>
          <w:lang w:val="en-US"/>
        </w:rPr>
        <w:t>9</w:t>
      </w:r>
      <w:r w:rsidRPr="00EA4E3A">
        <w:t xml:space="preserve">: Codebook for </w:t>
      </w:r>
      <w:r w:rsidR="00A22776">
        <w:rPr>
          <w:position w:val="-6"/>
        </w:rPr>
        <w:pict w14:anchorId="415DCA67">
          <v:shape id="_x0000_i3191" type="#_x0000_t75" style="width:9.2pt;height:10.05pt">
            <v:imagedata r:id="rId871" o:title=""/>
          </v:shape>
        </w:pict>
      </w:r>
      <w:r w:rsidRPr="00EA4E3A">
        <w:t>-layer CSI reporting using antenna ports</w:t>
      </w:r>
      <w:r w:rsidR="00A22776">
        <w:rPr>
          <w:position w:val="-14"/>
        </w:rPr>
        <w:pict w14:anchorId="462ABB4B">
          <v:shape id="_x0000_i3192" type="#_x0000_t75" style="width:62.8pt;height:19.25pt">
            <v:imagedata r:id="rId340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391"/>
        <w:gridCol w:w="1684"/>
        <w:gridCol w:w="2302"/>
        <w:gridCol w:w="3182"/>
      </w:tblGrid>
      <w:tr w:rsidR="00113A1A" w:rsidRPr="00EA4E3A" w14:paraId="3F841346" w14:textId="77777777" w:rsidTr="00CD70F7">
        <w:trPr>
          <w:jc w:val="center"/>
        </w:trPr>
        <w:tc>
          <w:tcPr>
            <w:tcW w:w="1101" w:type="dxa"/>
            <w:vMerge w:val="restart"/>
            <w:shd w:val="clear" w:color="auto" w:fill="E0E0E0"/>
          </w:tcPr>
          <w:p w14:paraId="7B7F55B2" w14:textId="77777777"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7332" w:type="dxa"/>
            <w:gridSpan w:val="4"/>
            <w:tcBorders>
              <w:bottom w:val="nil"/>
              <w:right w:val="single" w:sz="4" w:space="0" w:color="auto"/>
            </w:tcBorders>
            <w:shd w:val="clear" w:color="auto" w:fill="E0E0E0"/>
          </w:tcPr>
          <w:p w14:paraId="5F078B9E" w14:textId="77777777" w:rsidR="00113A1A" w:rsidRPr="00EA4E3A" w:rsidRDefault="00113A1A" w:rsidP="00CD70F7">
            <w:pPr>
              <w:pStyle w:val="TAH"/>
              <w:rPr>
                <w:lang w:eastAsia="en-US"/>
              </w:rPr>
            </w:pPr>
            <w:r w:rsidRPr="00EA4E3A">
              <w:rPr>
                <w:lang w:eastAsia="en-US"/>
              </w:rPr>
              <w:t xml:space="preserve">Number of layers </w:t>
            </w:r>
            <w:r w:rsidR="00A22776">
              <w:rPr>
                <w:position w:val="-6"/>
                <w:lang w:eastAsia="en-US"/>
              </w:rPr>
              <w:pict w14:anchorId="705FF8F8">
                <v:shape id="_x0000_i3193" type="#_x0000_t75" style="width:9.2pt;height:10.05pt">
                  <v:imagedata r:id="rId871" o:title=""/>
                </v:shape>
              </w:pict>
            </w:r>
          </w:p>
        </w:tc>
      </w:tr>
      <w:tr w:rsidR="00113A1A" w:rsidRPr="00EA4E3A" w14:paraId="032482BC" w14:textId="77777777" w:rsidTr="00CD70F7">
        <w:trPr>
          <w:jc w:val="center"/>
        </w:trPr>
        <w:tc>
          <w:tcPr>
            <w:tcW w:w="1101" w:type="dxa"/>
            <w:vMerge/>
            <w:shd w:val="clear" w:color="auto" w:fill="E0E0E0"/>
          </w:tcPr>
          <w:p w14:paraId="48E44D54" w14:textId="77777777" w:rsidR="00113A1A" w:rsidRPr="00EA4E3A" w:rsidRDefault="00113A1A" w:rsidP="00CD70F7">
            <w:pPr>
              <w:pStyle w:val="TAH"/>
              <w:rPr>
                <w:lang w:eastAsia="en-US"/>
              </w:rPr>
            </w:pPr>
          </w:p>
        </w:tc>
        <w:tc>
          <w:tcPr>
            <w:tcW w:w="1701" w:type="dxa"/>
            <w:tcBorders>
              <w:top w:val="nil"/>
            </w:tcBorders>
            <w:shd w:val="clear" w:color="auto" w:fill="E0E0E0"/>
          </w:tcPr>
          <w:p w14:paraId="797774BE" w14:textId="77777777"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14:paraId="76C68612" w14:textId="77777777" w:rsidR="00113A1A" w:rsidRPr="00EA4E3A" w:rsidRDefault="00113A1A" w:rsidP="00CD70F7">
            <w:pPr>
              <w:pStyle w:val="TAH"/>
              <w:rPr>
                <w:lang w:eastAsia="en-US"/>
              </w:rPr>
            </w:pPr>
            <w:r w:rsidRPr="00EA4E3A">
              <w:rPr>
                <w:lang w:eastAsia="en-US"/>
              </w:rPr>
              <w:t>2</w:t>
            </w:r>
          </w:p>
        </w:tc>
        <w:tc>
          <w:tcPr>
            <w:tcW w:w="2356" w:type="dxa"/>
            <w:tcBorders>
              <w:top w:val="nil"/>
              <w:right w:val="single" w:sz="4" w:space="0" w:color="auto"/>
            </w:tcBorders>
            <w:shd w:val="clear" w:color="auto" w:fill="E0E0E0"/>
          </w:tcPr>
          <w:p w14:paraId="391253DB" w14:textId="77777777" w:rsidR="00113A1A" w:rsidRPr="00EA4E3A" w:rsidRDefault="00113A1A" w:rsidP="00CD70F7">
            <w:pPr>
              <w:pStyle w:val="TAH"/>
              <w:rPr>
                <w:lang w:eastAsia="en-US"/>
              </w:rPr>
            </w:pPr>
            <w:r w:rsidRPr="00EA4E3A">
              <w:rPr>
                <w:lang w:eastAsia="en-US"/>
              </w:rPr>
              <w:t>3</w:t>
            </w:r>
          </w:p>
        </w:tc>
        <w:tc>
          <w:tcPr>
            <w:tcW w:w="1559" w:type="dxa"/>
            <w:tcBorders>
              <w:top w:val="nil"/>
              <w:right w:val="single" w:sz="4" w:space="0" w:color="auto"/>
            </w:tcBorders>
            <w:shd w:val="clear" w:color="auto" w:fill="E0E0E0"/>
          </w:tcPr>
          <w:p w14:paraId="0F27C104" w14:textId="77777777" w:rsidR="00113A1A" w:rsidRPr="00EA4E3A" w:rsidRDefault="00113A1A" w:rsidP="00CD70F7">
            <w:pPr>
              <w:pStyle w:val="TAH"/>
              <w:rPr>
                <w:lang w:eastAsia="en-US"/>
              </w:rPr>
            </w:pPr>
            <w:r w:rsidRPr="00EA4E3A">
              <w:rPr>
                <w:lang w:eastAsia="en-US"/>
              </w:rPr>
              <w:t>4</w:t>
            </w:r>
          </w:p>
        </w:tc>
      </w:tr>
      <w:tr w:rsidR="00113A1A" w:rsidRPr="00EA4E3A" w14:paraId="35FE35CB" w14:textId="77777777" w:rsidTr="00CD70F7">
        <w:trPr>
          <w:jc w:val="center"/>
        </w:trPr>
        <w:tc>
          <w:tcPr>
            <w:tcW w:w="1101" w:type="dxa"/>
            <w:shd w:val="clear" w:color="auto" w:fill="auto"/>
            <w:vAlign w:val="center"/>
          </w:tcPr>
          <w:p w14:paraId="2AB81654" w14:textId="77777777"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14:paraId="733D588D" w14:textId="77777777" w:rsidR="00113A1A" w:rsidRPr="00EA4E3A" w:rsidRDefault="00A22776" w:rsidP="00CD70F7">
            <w:pPr>
              <w:pStyle w:val="TAC"/>
              <w:rPr>
                <w:lang w:eastAsia="en-US"/>
              </w:rPr>
            </w:pPr>
            <w:r>
              <w:rPr>
                <w:position w:val="-30"/>
                <w:lang w:eastAsia="en-US"/>
              </w:rPr>
              <w:pict w14:anchorId="2CDF424C">
                <v:shape id="_x0000_i3194" type="#_x0000_t75" style="width:42.7pt;height:35.15pt">
                  <v:imagedata r:id="rId3413" o:title=""/>
                </v:shape>
              </w:pict>
            </w:r>
          </w:p>
        </w:tc>
        <w:tc>
          <w:tcPr>
            <w:tcW w:w="1716" w:type="dxa"/>
            <w:shd w:val="clear" w:color="auto" w:fill="auto"/>
            <w:vAlign w:val="center"/>
          </w:tcPr>
          <w:p w14:paraId="137B075F" w14:textId="77777777" w:rsidR="00113A1A" w:rsidRPr="00EA4E3A" w:rsidRDefault="00A22776" w:rsidP="00CD70F7">
            <w:pPr>
              <w:pStyle w:val="TAC"/>
              <w:rPr>
                <w:lang w:eastAsia="en-US"/>
              </w:rPr>
            </w:pPr>
            <w:r>
              <w:rPr>
                <w:position w:val="-30"/>
                <w:lang w:eastAsia="en-US"/>
              </w:rPr>
              <w:pict w14:anchorId="0BFF2F5C">
                <v:shape id="_x0000_i3195" type="#_x0000_t75" style="width:67pt;height:35.15pt">
                  <v:imagedata r:id="rId3414" o:title=""/>
                </v:shape>
              </w:pict>
            </w:r>
          </w:p>
        </w:tc>
        <w:tc>
          <w:tcPr>
            <w:tcW w:w="2356" w:type="dxa"/>
          </w:tcPr>
          <w:p w14:paraId="71D67B96" w14:textId="77777777" w:rsidR="00113A1A" w:rsidRPr="00EA4E3A" w:rsidRDefault="00A22776" w:rsidP="00CD70F7">
            <w:pPr>
              <w:pStyle w:val="TAC"/>
              <w:rPr>
                <w:lang w:eastAsia="en-US"/>
              </w:rPr>
            </w:pPr>
            <w:r>
              <w:rPr>
                <w:position w:val="-30"/>
                <w:lang w:eastAsia="en-US"/>
              </w:rPr>
              <w:pict w14:anchorId="57C8966A">
                <v:shape id="_x0000_i3196" type="#_x0000_t75" style="width:107.15pt;height:35.15pt">
                  <v:imagedata r:id="rId3415" o:title=""/>
                </v:shape>
              </w:pict>
            </w:r>
          </w:p>
        </w:tc>
        <w:tc>
          <w:tcPr>
            <w:tcW w:w="1559" w:type="dxa"/>
          </w:tcPr>
          <w:p w14:paraId="4C500C8C" w14:textId="77777777" w:rsidR="00113A1A" w:rsidRPr="00EA4E3A" w:rsidRDefault="00A22776" w:rsidP="00CD70F7">
            <w:pPr>
              <w:pStyle w:val="TAC"/>
              <w:rPr>
                <w:lang w:eastAsia="en-US"/>
              </w:rPr>
            </w:pPr>
            <w:r>
              <w:rPr>
                <w:position w:val="-30"/>
                <w:lang w:eastAsia="en-US"/>
              </w:rPr>
              <w:pict w14:anchorId="453F50FA">
                <v:shape id="_x0000_i3197" type="#_x0000_t75" style="width:133.95pt;height:35.15pt">
                  <v:imagedata r:id="rId3416" o:title=""/>
                </v:shape>
              </w:pict>
            </w:r>
          </w:p>
        </w:tc>
      </w:tr>
      <w:tr w:rsidR="00113A1A" w:rsidRPr="00EA4E3A" w14:paraId="1F059482" w14:textId="77777777" w:rsidTr="00CD70F7">
        <w:trPr>
          <w:jc w:val="center"/>
        </w:trPr>
        <w:tc>
          <w:tcPr>
            <w:tcW w:w="1101" w:type="dxa"/>
            <w:shd w:val="clear" w:color="auto" w:fill="auto"/>
            <w:vAlign w:val="center"/>
          </w:tcPr>
          <w:p w14:paraId="74628BE7" w14:textId="77777777"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14:paraId="039E10FC" w14:textId="77777777" w:rsidR="00113A1A" w:rsidRPr="00EA4E3A" w:rsidRDefault="00A22776" w:rsidP="00CD70F7">
            <w:pPr>
              <w:pStyle w:val="TAC"/>
              <w:rPr>
                <w:lang w:eastAsia="en-US"/>
              </w:rPr>
            </w:pPr>
            <w:r>
              <w:rPr>
                <w:position w:val="-30"/>
                <w:lang w:eastAsia="en-US"/>
              </w:rPr>
              <w:pict w14:anchorId="291252F3">
                <v:shape id="_x0000_i3198" type="#_x0000_t75" style="width:50.25pt;height:35.15pt">
                  <v:imagedata r:id="rId3417" o:title=""/>
                </v:shape>
              </w:pict>
            </w:r>
          </w:p>
        </w:tc>
        <w:tc>
          <w:tcPr>
            <w:tcW w:w="1716" w:type="dxa"/>
            <w:shd w:val="clear" w:color="auto" w:fill="auto"/>
            <w:vAlign w:val="center"/>
          </w:tcPr>
          <w:p w14:paraId="61FE54F5" w14:textId="77777777" w:rsidR="00113A1A" w:rsidRPr="00EA4E3A" w:rsidRDefault="00A22776" w:rsidP="00CD70F7">
            <w:pPr>
              <w:pStyle w:val="TAC"/>
              <w:rPr>
                <w:lang w:eastAsia="en-US"/>
              </w:rPr>
            </w:pPr>
            <w:r>
              <w:rPr>
                <w:position w:val="-30"/>
                <w:lang w:eastAsia="en-US"/>
              </w:rPr>
              <w:pict w14:anchorId="3F04FCBC">
                <v:shape id="_x0000_i3199" type="#_x0000_t75" style="width:75.35pt;height:35.15pt">
                  <v:imagedata r:id="rId3418" o:title=""/>
                </v:shape>
              </w:pict>
            </w:r>
          </w:p>
        </w:tc>
        <w:tc>
          <w:tcPr>
            <w:tcW w:w="2356" w:type="dxa"/>
          </w:tcPr>
          <w:p w14:paraId="750E2ACB" w14:textId="77777777" w:rsidR="00113A1A" w:rsidRPr="00EA4E3A" w:rsidRDefault="00A22776" w:rsidP="00CD70F7">
            <w:pPr>
              <w:pStyle w:val="TAC"/>
              <w:rPr>
                <w:lang w:eastAsia="en-US"/>
              </w:rPr>
            </w:pPr>
            <w:r>
              <w:rPr>
                <w:position w:val="-30"/>
                <w:lang w:eastAsia="en-US"/>
              </w:rPr>
              <w:pict w14:anchorId="3D608493">
                <v:shape id="_x0000_i3200" type="#_x0000_t75" style="width:104.65pt;height:35.15pt">
                  <v:imagedata r:id="rId3419" o:title=""/>
                </v:shape>
              </w:pict>
            </w:r>
          </w:p>
        </w:tc>
        <w:tc>
          <w:tcPr>
            <w:tcW w:w="1559" w:type="dxa"/>
          </w:tcPr>
          <w:p w14:paraId="3B8CAE40" w14:textId="77777777" w:rsidR="00113A1A" w:rsidRPr="00EA4E3A" w:rsidRDefault="00A22776" w:rsidP="00CD70F7">
            <w:pPr>
              <w:pStyle w:val="TAC"/>
              <w:rPr>
                <w:lang w:eastAsia="en-US"/>
              </w:rPr>
            </w:pPr>
            <w:r>
              <w:rPr>
                <w:position w:val="-30"/>
                <w:lang w:eastAsia="en-US"/>
              </w:rPr>
              <w:pict w14:anchorId="3ACAD1CC">
                <v:shape id="_x0000_i3201" type="#_x0000_t75" style="width:152.35pt;height:35.15pt">
                  <v:imagedata r:id="rId3420" o:title=""/>
                </v:shape>
              </w:pict>
            </w:r>
          </w:p>
        </w:tc>
      </w:tr>
      <w:tr w:rsidR="00113A1A" w:rsidRPr="00EA4E3A" w14:paraId="31FEC30F" w14:textId="77777777" w:rsidTr="00CD70F7">
        <w:trPr>
          <w:jc w:val="center"/>
        </w:trPr>
        <w:tc>
          <w:tcPr>
            <w:tcW w:w="1101" w:type="dxa"/>
            <w:shd w:val="clear" w:color="auto" w:fill="auto"/>
            <w:vAlign w:val="center"/>
          </w:tcPr>
          <w:p w14:paraId="341F0F1A" w14:textId="77777777"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14:paraId="2693240D" w14:textId="77777777" w:rsidR="00113A1A" w:rsidRPr="00EA4E3A" w:rsidRDefault="00A22776" w:rsidP="00CD70F7">
            <w:pPr>
              <w:pStyle w:val="TAC"/>
              <w:rPr>
                <w:lang w:eastAsia="en-US"/>
              </w:rPr>
            </w:pPr>
            <w:r>
              <w:rPr>
                <w:position w:val="-30"/>
                <w:lang w:eastAsia="en-US"/>
              </w:rPr>
              <w:pict w14:anchorId="11DF4326">
                <v:shape id="_x0000_i3202" type="#_x0000_t75" style="width:51.9pt;height:35.15pt">
                  <v:imagedata r:id="rId3421" o:title=""/>
                </v:shape>
              </w:pict>
            </w:r>
          </w:p>
        </w:tc>
        <w:tc>
          <w:tcPr>
            <w:tcW w:w="1716" w:type="dxa"/>
            <w:shd w:val="clear" w:color="auto" w:fill="auto"/>
            <w:vAlign w:val="center"/>
          </w:tcPr>
          <w:p w14:paraId="75DAC4C3" w14:textId="77777777" w:rsidR="00113A1A" w:rsidRPr="00EA4E3A" w:rsidRDefault="00A22776" w:rsidP="00CD70F7">
            <w:pPr>
              <w:pStyle w:val="TAC"/>
              <w:rPr>
                <w:lang w:eastAsia="en-US"/>
              </w:rPr>
            </w:pPr>
            <w:r>
              <w:rPr>
                <w:position w:val="-30"/>
                <w:lang w:eastAsia="en-US"/>
              </w:rPr>
              <w:pict w14:anchorId="3D1FB995">
                <v:shape id="_x0000_i3203" type="#_x0000_t75" style="width:67pt;height:35.15pt">
                  <v:imagedata r:id="rId3422" o:title=""/>
                </v:shape>
              </w:pict>
            </w:r>
          </w:p>
        </w:tc>
        <w:tc>
          <w:tcPr>
            <w:tcW w:w="2356" w:type="dxa"/>
          </w:tcPr>
          <w:p w14:paraId="64BB55F6" w14:textId="77777777" w:rsidR="00113A1A" w:rsidRPr="00EA4E3A" w:rsidRDefault="00A22776" w:rsidP="00CD70F7">
            <w:pPr>
              <w:pStyle w:val="TAC"/>
              <w:rPr>
                <w:lang w:eastAsia="en-US"/>
              </w:rPr>
            </w:pPr>
            <w:r>
              <w:rPr>
                <w:position w:val="-30"/>
                <w:lang w:eastAsia="en-US"/>
              </w:rPr>
              <w:pict w14:anchorId="051F6C7D">
                <v:shape id="_x0000_i3204" type="#_x0000_t75" style="width:97.1pt;height:35.15pt">
                  <v:imagedata r:id="rId3423" o:title=""/>
                </v:shape>
              </w:pict>
            </w:r>
          </w:p>
        </w:tc>
        <w:tc>
          <w:tcPr>
            <w:tcW w:w="1559" w:type="dxa"/>
            <w:vAlign w:val="center"/>
          </w:tcPr>
          <w:p w14:paraId="01DDB894" w14:textId="77777777" w:rsidR="00113A1A" w:rsidRPr="00EA4E3A" w:rsidRDefault="00113A1A" w:rsidP="00CD70F7">
            <w:pPr>
              <w:pStyle w:val="TAC"/>
              <w:rPr>
                <w:lang w:eastAsia="en-US"/>
              </w:rPr>
            </w:pPr>
            <w:r w:rsidRPr="00EA4E3A">
              <w:rPr>
                <w:lang w:eastAsia="en-US"/>
              </w:rPr>
              <w:t>-</w:t>
            </w:r>
          </w:p>
        </w:tc>
      </w:tr>
      <w:tr w:rsidR="00113A1A" w:rsidRPr="00EA4E3A" w14:paraId="7478ED98" w14:textId="77777777" w:rsidTr="00CD70F7">
        <w:trPr>
          <w:jc w:val="center"/>
        </w:trPr>
        <w:tc>
          <w:tcPr>
            <w:tcW w:w="1101" w:type="dxa"/>
            <w:shd w:val="clear" w:color="auto" w:fill="auto"/>
            <w:vAlign w:val="center"/>
          </w:tcPr>
          <w:p w14:paraId="158DE042" w14:textId="77777777"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14:paraId="7EE10B3B" w14:textId="77777777" w:rsidR="00113A1A" w:rsidRPr="00EA4E3A" w:rsidRDefault="00A22776" w:rsidP="00CD70F7">
            <w:pPr>
              <w:pStyle w:val="TAC"/>
              <w:rPr>
                <w:lang w:eastAsia="en-US"/>
              </w:rPr>
            </w:pPr>
            <w:r>
              <w:rPr>
                <w:position w:val="-30"/>
                <w:lang w:eastAsia="en-US"/>
              </w:rPr>
              <w:pict w14:anchorId="2191A558">
                <v:shape id="_x0000_i3205" type="#_x0000_t75" style="width:60.3pt;height:35.15pt">
                  <v:imagedata r:id="rId3424" o:title=""/>
                </v:shape>
              </w:pict>
            </w:r>
          </w:p>
        </w:tc>
        <w:tc>
          <w:tcPr>
            <w:tcW w:w="1716" w:type="dxa"/>
            <w:shd w:val="clear" w:color="auto" w:fill="auto"/>
            <w:vAlign w:val="center"/>
          </w:tcPr>
          <w:p w14:paraId="1A78CCAC" w14:textId="77777777" w:rsidR="00113A1A" w:rsidRPr="00EA4E3A" w:rsidRDefault="00A22776" w:rsidP="00CD70F7">
            <w:pPr>
              <w:pStyle w:val="TAC"/>
              <w:rPr>
                <w:lang w:eastAsia="en-US"/>
              </w:rPr>
            </w:pPr>
            <w:r>
              <w:rPr>
                <w:position w:val="-30"/>
                <w:lang w:eastAsia="en-US"/>
              </w:rPr>
              <w:pict w14:anchorId="6B80E1B4">
                <v:shape id="_x0000_i3206" type="#_x0000_t75" style="width:75.35pt;height:35.15pt">
                  <v:imagedata r:id="rId3425" o:title=""/>
                </v:shape>
              </w:pict>
            </w:r>
          </w:p>
        </w:tc>
        <w:tc>
          <w:tcPr>
            <w:tcW w:w="2356" w:type="dxa"/>
          </w:tcPr>
          <w:p w14:paraId="2750AE3D" w14:textId="77777777" w:rsidR="00113A1A" w:rsidRPr="00EA4E3A" w:rsidRDefault="00A22776" w:rsidP="00CD70F7">
            <w:pPr>
              <w:pStyle w:val="TAC"/>
              <w:rPr>
                <w:lang w:eastAsia="en-US"/>
              </w:rPr>
            </w:pPr>
            <w:r>
              <w:rPr>
                <w:position w:val="-30"/>
                <w:lang w:eastAsia="en-US"/>
              </w:rPr>
              <w:pict w14:anchorId="4A5FB432">
                <v:shape id="_x0000_i3207" type="#_x0000_t75" style="width:97.1pt;height:35.15pt">
                  <v:imagedata r:id="rId3426" o:title=""/>
                </v:shape>
              </w:pict>
            </w:r>
          </w:p>
        </w:tc>
        <w:tc>
          <w:tcPr>
            <w:tcW w:w="1559" w:type="dxa"/>
            <w:vAlign w:val="center"/>
          </w:tcPr>
          <w:p w14:paraId="5D392623" w14:textId="77777777" w:rsidR="00113A1A" w:rsidRPr="00EA4E3A" w:rsidRDefault="00113A1A" w:rsidP="00CD70F7">
            <w:pPr>
              <w:pStyle w:val="TAC"/>
              <w:rPr>
                <w:lang w:eastAsia="en-US"/>
              </w:rPr>
            </w:pPr>
            <w:r w:rsidRPr="00EA4E3A">
              <w:rPr>
                <w:lang w:eastAsia="en-US"/>
              </w:rPr>
              <w:t>-</w:t>
            </w:r>
          </w:p>
        </w:tc>
      </w:tr>
      <w:tr w:rsidR="00113A1A" w:rsidRPr="00EA4E3A" w14:paraId="685C5A80"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5E3FDB1A" w14:textId="77777777" w:rsidR="00113A1A" w:rsidRPr="00EA4E3A" w:rsidRDefault="00113A1A" w:rsidP="00CD70F7">
            <w:pPr>
              <w:pStyle w:val="TAC"/>
              <w:rPr>
                <w:lang w:eastAsia="en-US"/>
              </w:rPr>
            </w:pPr>
            <w:r w:rsidRPr="00EA4E3A">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2C54A16" w14:textId="77777777" w:rsidR="00113A1A" w:rsidRPr="00EA4E3A" w:rsidRDefault="00A22776" w:rsidP="00CD70F7">
            <w:pPr>
              <w:pStyle w:val="TAC"/>
              <w:rPr>
                <w:lang w:eastAsia="en-US"/>
              </w:rPr>
            </w:pPr>
            <w:r>
              <w:rPr>
                <w:position w:val="-30"/>
                <w:lang w:eastAsia="en-US"/>
              </w:rPr>
              <w:pict w14:anchorId="5490BB1A">
                <v:shape id="_x0000_i3208" type="#_x0000_t75" style="width:42.7pt;height:35.15pt">
                  <v:imagedata r:id="rId342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5B81F6E" w14:textId="77777777" w:rsidR="00113A1A" w:rsidRPr="00EA4E3A" w:rsidRDefault="00A22776" w:rsidP="00CD70F7">
            <w:pPr>
              <w:pStyle w:val="TAC"/>
              <w:rPr>
                <w:lang w:eastAsia="en-US"/>
              </w:rPr>
            </w:pPr>
            <w:r>
              <w:rPr>
                <w:position w:val="-30"/>
                <w:lang w:eastAsia="en-US"/>
              </w:rPr>
              <w:pict w14:anchorId="4F66C596">
                <v:shape id="_x0000_i3209" type="#_x0000_t75" style="width:67pt;height:35.15pt">
                  <v:imagedata r:id="rId3428"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339ABF50" w14:textId="77777777"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52AA3FBF" w14:textId="77777777" w:rsidR="00113A1A" w:rsidRPr="00EA4E3A" w:rsidRDefault="00113A1A" w:rsidP="00CD70F7">
            <w:pPr>
              <w:pStyle w:val="TAC"/>
              <w:rPr>
                <w:lang w:eastAsia="en-US"/>
              </w:rPr>
            </w:pPr>
            <w:r w:rsidRPr="00EA4E3A">
              <w:rPr>
                <w:lang w:eastAsia="en-US"/>
              </w:rPr>
              <w:t>-</w:t>
            </w:r>
          </w:p>
        </w:tc>
      </w:tr>
      <w:tr w:rsidR="00113A1A" w:rsidRPr="00EA4E3A" w14:paraId="6955303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3A08D1B8" w14:textId="77777777" w:rsidR="00113A1A" w:rsidRPr="00EA4E3A" w:rsidRDefault="00113A1A" w:rsidP="00CD70F7">
            <w:pPr>
              <w:pStyle w:val="TAC"/>
              <w:rPr>
                <w:lang w:eastAsia="en-US"/>
              </w:rPr>
            </w:pPr>
            <w:r w:rsidRPr="00EA4E3A">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F6244ED" w14:textId="77777777" w:rsidR="00113A1A" w:rsidRPr="00EA4E3A" w:rsidRDefault="00A22776" w:rsidP="00CD70F7">
            <w:pPr>
              <w:pStyle w:val="TAC"/>
              <w:rPr>
                <w:lang w:eastAsia="en-US"/>
              </w:rPr>
            </w:pPr>
            <w:r>
              <w:rPr>
                <w:position w:val="-30"/>
                <w:lang w:eastAsia="en-US"/>
              </w:rPr>
              <w:pict w14:anchorId="34B6EFF9">
                <v:shape id="_x0000_i3210" type="#_x0000_t75" style="width:50.25pt;height:35.15pt">
                  <v:imagedata r:id="rId342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7FB2411" w14:textId="77777777" w:rsidR="00113A1A" w:rsidRPr="00EA4E3A" w:rsidRDefault="00A22776" w:rsidP="00CD70F7">
            <w:pPr>
              <w:pStyle w:val="TAC"/>
              <w:rPr>
                <w:lang w:eastAsia="en-US"/>
              </w:rPr>
            </w:pPr>
            <w:r>
              <w:rPr>
                <w:position w:val="-30"/>
                <w:lang w:eastAsia="en-US"/>
              </w:rPr>
              <w:pict w14:anchorId="6920ED2F">
                <v:shape id="_x0000_i3211" type="#_x0000_t75" style="width:75.35pt;height:35.15pt">
                  <v:imagedata r:id="rId3430"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8A396A2" w14:textId="77777777"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6D6CBCC" w14:textId="77777777" w:rsidR="00113A1A" w:rsidRPr="00EA4E3A" w:rsidRDefault="00113A1A" w:rsidP="00CD70F7">
            <w:pPr>
              <w:pStyle w:val="TAC"/>
              <w:rPr>
                <w:lang w:eastAsia="en-US"/>
              </w:rPr>
            </w:pPr>
            <w:r w:rsidRPr="00EA4E3A">
              <w:rPr>
                <w:lang w:eastAsia="en-US"/>
              </w:rPr>
              <w:t>-</w:t>
            </w:r>
          </w:p>
        </w:tc>
      </w:tr>
      <w:tr w:rsidR="00113A1A" w:rsidRPr="00EA4E3A" w14:paraId="43F534C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0426B4E6" w14:textId="77777777" w:rsidR="00113A1A" w:rsidRPr="00EA4E3A" w:rsidRDefault="00113A1A" w:rsidP="00CD70F7">
            <w:pPr>
              <w:pStyle w:val="TAC"/>
              <w:rPr>
                <w:lang w:eastAsia="en-US"/>
              </w:rPr>
            </w:pPr>
            <w:r w:rsidRPr="00EA4E3A">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BF6A103" w14:textId="77777777" w:rsidR="00113A1A" w:rsidRPr="00EA4E3A" w:rsidRDefault="00A22776" w:rsidP="00CD70F7">
            <w:pPr>
              <w:pStyle w:val="TAC"/>
              <w:rPr>
                <w:lang w:eastAsia="en-US"/>
              </w:rPr>
            </w:pPr>
            <w:r>
              <w:rPr>
                <w:position w:val="-30"/>
                <w:lang w:eastAsia="en-US"/>
              </w:rPr>
              <w:pict w14:anchorId="2F381A16">
                <v:shape id="_x0000_i3212" type="#_x0000_t75" style="width:53.6pt;height:35.15pt">
                  <v:imagedata r:id="rId34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F8BD88B" w14:textId="77777777" w:rsidR="00113A1A" w:rsidRPr="00EA4E3A" w:rsidRDefault="00A22776" w:rsidP="00CD70F7">
            <w:pPr>
              <w:pStyle w:val="TAC"/>
              <w:rPr>
                <w:lang w:eastAsia="en-US"/>
              </w:rPr>
            </w:pPr>
            <w:r>
              <w:rPr>
                <w:position w:val="-30"/>
                <w:lang w:eastAsia="en-US"/>
              </w:rPr>
              <w:pict w14:anchorId="164D9B0E">
                <v:shape id="_x0000_i3213" type="#_x0000_t75" style="width:67pt;height:35.15pt">
                  <v:imagedata r:id="rId3432"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52FF07EA" w14:textId="77777777"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1CDF776C" w14:textId="77777777" w:rsidR="00113A1A" w:rsidRPr="00EA4E3A" w:rsidRDefault="00113A1A" w:rsidP="00CD70F7">
            <w:pPr>
              <w:pStyle w:val="TAC"/>
              <w:rPr>
                <w:lang w:eastAsia="en-US"/>
              </w:rPr>
            </w:pPr>
            <w:r w:rsidRPr="00EA4E3A">
              <w:rPr>
                <w:lang w:eastAsia="en-US"/>
              </w:rPr>
              <w:t>-</w:t>
            </w:r>
          </w:p>
        </w:tc>
      </w:tr>
      <w:tr w:rsidR="00113A1A" w:rsidRPr="00EA4E3A" w14:paraId="036BFE99"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30F6F8F5" w14:textId="77777777" w:rsidR="00113A1A" w:rsidRPr="00EA4E3A" w:rsidRDefault="00113A1A" w:rsidP="00CD70F7">
            <w:pPr>
              <w:pStyle w:val="TAC"/>
              <w:rPr>
                <w:lang w:eastAsia="en-US"/>
              </w:rPr>
            </w:pPr>
            <w:r w:rsidRPr="00EA4E3A">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DB9A51A" w14:textId="77777777" w:rsidR="00113A1A" w:rsidRPr="00EA4E3A" w:rsidRDefault="00A22776" w:rsidP="00CD70F7">
            <w:pPr>
              <w:pStyle w:val="TAC"/>
              <w:rPr>
                <w:lang w:eastAsia="en-US"/>
              </w:rPr>
            </w:pPr>
            <w:r>
              <w:rPr>
                <w:position w:val="-30"/>
                <w:lang w:eastAsia="en-US"/>
              </w:rPr>
              <w:pict w14:anchorId="3A42327E">
                <v:shape id="_x0000_i3214" type="#_x0000_t75" style="width:60.3pt;height:35.15pt">
                  <v:imagedata r:id="rId343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5FF7E9C" w14:textId="77777777" w:rsidR="00113A1A" w:rsidRPr="00EA4E3A" w:rsidRDefault="00A22776" w:rsidP="00CD70F7">
            <w:pPr>
              <w:pStyle w:val="TAC"/>
              <w:rPr>
                <w:lang w:eastAsia="en-US"/>
              </w:rPr>
            </w:pPr>
            <w:r>
              <w:rPr>
                <w:position w:val="-30"/>
                <w:lang w:eastAsia="en-US"/>
              </w:rPr>
              <w:pict w14:anchorId="1897CD6A">
                <v:shape id="_x0000_i3215" type="#_x0000_t75" style="width:75.35pt;height:35.15pt">
                  <v:imagedata r:id="rId3434"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55A8E7EF" w14:textId="77777777"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BD69DAE" w14:textId="77777777" w:rsidR="00113A1A" w:rsidRPr="00EA4E3A" w:rsidRDefault="00113A1A" w:rsidP="00CD70F7">
            <w:pPr>
              <w:pStyle w:val="TAC"/>
              <w:rPr>
                <w:lang w:eastAsia="en-US"/>
              </w:rPr>
            </w:pPr>
            <w:r w:rsidRPr="00EA4E3A">
              <w:rPr>
                <w:lang w:eastAsia="en-US"/>
              </w:rPr>
              <w:t>-</w:t>
            </w:r>
          </w:p>
        </w:tc>
      </w:tr>
    </w:tbl>
    <w:p w14:paraId="6112D3A6" w14:textId="77777777" w:rsidR="00113A1A" w:rsidRPr="00EA4E3A" w:rsidRDefault="00113A1A" w:rsidP="00113A1A"/>
    <w:p w14:paraId="2A4E7D9E" w14:textId="77777777" w:rsidR="00113A1A" w:rsidRPr="00EA4E3A" w:rsidRDefault="00113A1A" w:rsidP="00113A1A">
      <w:pPr>
        <w:pStyle w:val="TH"/>
        <w:rPr>
          <w:lang w:val="en-US"/>
        </w:rPr>
      </w:pPr>
      <w:r w:rsidRPr="00EA4E3A">
        <w:lastRenderedPageBreak/>
        <w:t>Table 7.2.4-</w:t>
      </w:r>
      <w:r w:rsidRPr="00EA4E3A">
        <w:rPr>
          <w:lang w:val="en-US"/>
        </w:rPr>
        <w:t>20</w:t>
      </w:r>
      <w:r w:rsidRPr="00EA4E3A">
        <w:t xml:space="preserve">: Codebook for </w:t>
      </w:r>
      <w:r w:rsidR="00A22776">
        <w:rPr>
          <w:position w:val="-6"/>
        </w:rPr>
        <w:pict w14:anchorId="12B0137B">
          <v:shape id="_x0000_i3216" type="#_x0000_t75" style="width:9.2pt;height:10.05pt">
            <v:imagedata r:id="rId871" o:title=""/>
          </v:shape>
        </w:pict>
      </w:r>
      <w:r w:rsidRPr="00EA4E3A">
        <w:t>-layer CSI reporting using antenna ports</w:t>
      </w:r>
      <w:r w:rsidR="00A22776">
        <w:rPr>
          <w:position w:val="-14"/>
        </w:rPr>
        <w:pict w14:anchorId="07E82377">
          <v:shape id="_x0000_i3217" type="#_x0000_t75" style="width:110.5pt;height:19.25pt">
            <v:imagedata r:id="rId34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1359"/>
        <w:gridCol w:w="1607"/>
        <w:gridCol w:w="2147"/>
        <w:gridCol w:w="3491"/>
      </w:tblGrid>
      <w:tr w:rsidR="00113A1A" w:rsidRPr="00EA4E3A" w14:paraId="18601660" w14:textId="77777777" w:rsidTr="00CD70F7">
        <w:trPr>
          <w:jc w:val="center"/>
        </w:trPr>
        <w:tc>
          <w:tcPr>
            <w:tcW w:w="1097" w:type="dxa"/>
            <w:vMerge w:val="restart"/>
            <w:shd w:val="clear" w:color="auto" w:fill="E0E0E0"/>
          </w:tcPr>
          <w:p w14:paraId="2035E8F9" w14:textId="77777777"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8760" w:type="dxa"/>
            <w:gridSpan w:val="4"/>
            <w:tcBorders>
              <w:bottom w:val="nil"/>
              <w:right w:val="single" w:sz="4" w:space="0" w:color="auto"/>
            </w:tcBorders>
            <w:shd w:val="clear" w:color="auto" w:fill="E0E0E0"/>
          </w:tcPr>
          <w:p w14:paraId="4F375260" w14:textId="77777777" w:rsidR="00113A1A" w:rsidRPr="00EA4E3A" w:rsidRDefault="00113A1A" w:rsidP="00CD70F7">
            <w:pPr>
              <w:pStyle w:val="TAH"/>
              <w:rPr>
                <w:lang w:eastAsia="en-US"/>
              </w:rPr>
            </w:pPr>
            <w:r w:rsidRPr="00EA4E3A">
              <w:rPr>
                <w:lang w:eastAsia="en-US"/>
              </w:rPr>
              <w:t xml:space="preserve">Number of layers </w:t>
            </w:r>
            <w:r w:rsidR="00A22776">
              <w:rPr>
                <w:position w:val="-6"/>
                <w:lang w:eastAsia="en-US"/>
              </w:rPr>
              <w:pict w14:anchorId="6FA52E2C">
                <v:shape id="_x0000_i3218" type="#_x0000_t75" style="width:9.2pt;height:10.05pt">
                  <v:imagedata r:id="rId871" o:title=""/>
                </v:shape>
              </w:pict>
            </w:r>
          </w:p>
        </w:tc>
      </w:tr>
      <w:tr w:rsidR="00113A1A" w:rsidRPr="00EA4E3A" w14:paraId="4DF2AA4A" w14:textId="77777777" w:rsidTr="00CD70F7">
        <w:trPr>
          <w:jc w:val="center"/>
        </w:trPr>
        <w:tc>
          <w:tcPr>
            <w:tcW w:w="1097" w:type="dxa"/>
            <w:vMerge/>
            <w:shd w:val="clear" w:color="auto" w:fill="E0E0E0"/>
          </w:tcPr>
          <w:p w14:paraId="39473120" w14:textId="77777777" w:rsidR="00113A1A" w:rsidRPr="00EA4E3A" w:rsidRDefault="00113A1A" w:rsidP="00CD70F7">
            <w:pPr>
              <w:pStyle w:val="TAH"/>
              <w:rPr>
                <w:lang w:eastAsia="en-US"/>
              </w:rPr>
            </w:pPr>
          </w:p>
        </w:tc>
        <w:tc>
          <w:tcPr>
            <w:tcW w:w="1472" w:type="dxa"/>
            <w:tcBorders>
              <w:top w:val="nil"/>
            </w:tcBorders>
            <w:shd w:val="clear" w:color="auto" w:fill="E0E0E0"/>
          </w:tcPr>
          <w:p w14:paraId="7B3460B4" w14:textId="77777777"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14:paraId="236ECF8E" w14:textId="77777777" w:rsidR="00113A1A" w:rsidRPr="00EA4E3A" w:rsidRDefault="00113A1A" w:rsidP="00CD70F7">
            <w:pPr>
              <w:pStyle w:val="TAH"/>
              <w:rPr>
                <w:lang w:eastAsia="en-US"/>
              </w:rPr>
            </w:pPr>
            <w:r w:rsidRPr="00EA4E3A">
              <w:rPr>
                <w:lang w:eastAsia="en-US"/>
              </w:rPr>
              <w:t>2</w:t>
            </w:r>
          </w:p>
        </w:tc>
        <w:tc>
          <w:tcPr>
            <w:tcW w:w="2316" w:type="dxa"/>
            <w:tcBorders>
              <w:top w:val="nil"/>
            </w:tcBorders>
            <w:shd w:val="clear" w:color="auto" w:fill="E0E0E0"/>
          </w:tcPr>
          <w:p w14:paraId="6D1D3F4B" w14:textId="77777777" w:rsidR="00113A1A" w:rsidRPr="00EA4E3A" w:rsidRDefault="00113A1A" w:rsidP="00CD70F7">
            <w:pPr>
              <w:pStyle w:val="TAH"/>
              <w:rPr>
                <w:lang w:eastAsia="en-US"/>
              </w:rPr>
            </w:pPr>
            <w:r w:rsidRPr="00EA4E3A">
              <w:rPr>
                <w:lang w:eastAsia="en-US"/>
              </w:rPr>
              <w:t>3</w:t>
            </w:r>
          </w:p>
        </w:tc>
        <w:tc>
          <w:tcPr>
            <w:tcW w:w="3256" w:type="dxa"/>
            <w:tcBorders>
              <w:top w:val="nil"/>
              <w:right w:val="single" w:sz="4" w:space="0" w:color="auto"/>
            </w:tcBorders>
            <w:shd w:val="clear" w:color="auto" w:fill="E0E0E0"/>
          </w:tcPr>
          <w:p w14:paraId="16120FBE" w14:textId="77777777" w:rsidR="00113A1A" w:rsidRPr="00EA4E3A" w:rsidRDefault="00113A1A" w:rsidP="00CD70F7">
            <w:pPr>
              <w:pStyle w:val="TAH"/>
              <w:rPr>
                <w:lang w:eastAsia="en-US"/>
              </w:rPr>
            </w:pPr>
            <w:r w:rsidRPr="00EA4E3A">
              <w:rPr>
                <w:lang w:eastAsia="en-US"/>
              </w:rPr>
              <w:t>4</w:t>
            </w:r>
          </w:p>
        </w:tc>
      </w:tr>
      <w:tr w:rsidR="00113A1A" w:rsidRPr="00EA4E3A" w14:paraId="06950232" w14:textId="77777777" w:rsidTr="00CD70F7">
        <w:trPr>
          <w:jc w:val="center"/>
        </w:trPr>
        <w:tc>
          <w:tcPr>
            <w:tcW w:w="1097" w:type="dxa"/>
            <w:shd w:val="clear" w:color="auto" w:fill="auto"/>
            <w:vAlign w:val="center"/>
          </w:tcPr>
          <w:p w14:paraId="717BB08C" w14:textId="77777777" w:rsidR="00113A1A" w:rsidRPr="00EA4E3A" w:rsidRDefault="00113A1A" w:rsidP="00CD70F7">
            <w:pPr>
              <w:pStyle w:val="TAC"/>
              <w:rPr>
                <w:lang w:eastAsia="en-US"/>
              </w:rPr>
            </w:pPr>
            <w:r w:rsidRPr="00EA4E3A">
              <w:rPr>
                <w:lang w:eastAsia="en-US"/>
              </w:rPr>
              <w:t>0</w:t>
            </w:r>
          </w:p>
        </w:tc>
        <w:tc>
          <w:tcPr>
            <w:tcW w:w="1472" w:type="dxa"/>
            <w:shd w:val="clear" w:color="auto" w:fill="auto"/>
            <w:vAlign w:val="center"/>
          </w:tcPr>
          <w:p w14:paraId="3130D8A1" w14:textId="77777777" w:rsidR="00113A1A" w:rsidRPr="00EA4E3A" w:rsidRDefault="00A22776" w:rsidP="00CD70F7">
            <w:pPr>
              <w:pStyle w:val="TAC"/>
              <w:rPr>
                <w:lang w:eastAsia="en-US"/>
              </w:rPr>
            </w:pPr>
            <w:r>
              <w:rPr>
                <w:position w:val="-30"/>
                <w:lang w:eastAsia="en-US"/>
              </w:rPr>
              <w:pict w14:anchorId="2EE932B0">
                <v:shape id="_x0000_i3219" type="#_x0000_t75" style="width:42.7pt;height:35.15pt">
                  <v:imagedata r:id="rId3435" o:title=""/>
                </v:shape>
              </w:pict>
            </w:r>
          </w:p>
        </w:tc>
        <w:tc>
          <w:tcPr>
            <w:tcW w:w="1716" w:type="dxa"/>
            <w:shd w:val="clear" w:color="auto" w:fill="auto"/>
            <w:vAlign w:val="center"/>
          </w:tcPr>
          <w:p w14:paraId="39F37660" w14:textId="77777777" w:rsidR="00113A1A" w:rsidRPr="00EA4E3A" w:rsidRDefault="00A22776" w:rsidP="00CD70F7">
            <w:pPr>
              <w:pStyle w:val="TAC"/>
              <w:rPr>
                <w:lang w:eastAsia="en-US"/>
              </w:rPr>
            </w:pPr>
            <w:r>
              <w:rPr>
                <w:position w:val="-30"/>
                <w:lang w:eastAsia="en-US"/>
              </w:rPr>
              <w:pict w14:anchorId="434A6892">
                <v:shape id="_x0000_i3220" type="#_x0000_t75" style="width:67pt;height:35.15pt">
                  <v:imagedata r:id="rId3436" o:title=""/>
                </v:shape>
              </w:pict>
            </w:r>
          </w:p>
        </w:tc>
        <w:tc>
          <w:tcPr>
            <w:tcW w:w="2316" w:type="dxa"/>
          </w:tcPr>
          <w:p w14:paraId="4C110B34" w14:textId="77777777" w:rsidR="00113A1A" w:rsidRPr="00EA4E3A" w:rsidRDefault="00A22776" w:rsidP="00CD70F7">
            <w:pPr>
              <w:pStyle w:val="TAC"/>
              <w:rPr>
                <w:lang w:eastAsia="en-US"/>
              </w:rPr>
            </w:pPr>
            <w:r>
              <w:rPr>
                <w:position w:val="-30"/>
                <w:lang w:eastAsia="en-US"/>
              </w:rPr>
              <w:pict w14:anchorId="189A92B1">
                <v:shape id="_x0000_i3221" type="#_x0000_t75" style="width:104.65pt;height:35.15pt">
                  <v:imagedata r:id="rId3437" o:title=""/>
                </v:shape>
              </w:pict>
            </w:r>
          </w:p>
        </w:tc>
        <w:tc>
          <w:tcPr>
            <w:tcW w:w="3256" w:type="dxa"/>
          </w:tcPr>
          <w:p w14:paraId="44E7AAEC" w14:textId="77777777" w:rsidR="00113A1A" w:rsidRPr="00EA4E3A" w:rsidRDefault="00A22776" w:rsidP="00CD70F7">
            <w:pPr>
              <w:pStyle w:val="TAC"/>
              <w:rPr>
                <w:lang w:eastAsia="en-US"/>
              </w:rPr>
            </w:pPr>
            <w:r>
              <w:rPr>
                <w:position w:val="-30"/>
                <w:lang w:eastAsia="en-US"/>
              </w:rPr>
              <w:pict w14:anchorId="7CFA481E">
                <v:shape id="_x0000_i3222" type="#_x0000_t75" style="width:133.1pt;height:35.15pt">
                  <v:imagedata r:id="rId3438" o:title=""/>
                </v:shape>
              </w:pict>
            </w:r>
          </w:p>
        </w:tc>
      </w:tr>
      <w:tr w:rsidR="00113A1A" w:rsidRPr="00EA4E3A" w14:paraId="72DDE91A" w14:textId="77777777" w:rsidTr="00CD70F7">
        <w:trPr>
          <w:jc w:val="center"/>
        </w:trPr>
        <w:tc>
          <w:tcPr>
            <w:tcW w:w="1097" w:type="dxa"/>
            <w:shd w:val="clear" w:color="auto" w:fill="auto"/>
            <w:vAlign w:val="center"/>
          </w:tcPr>
          <w:p w14:paraId="1D81DF34" w14:textId="77777777" w:rsidR="00113A1A" w:rsidRPr="00EA4E3A" w:rsidRDefault="00113A1A" w:rsidP="00CD70F7">
            <w:pPr>
              <w:pStyle w:val="TAC"/>
              <w:rPr>
                <w:lang w:eastAsia="en-US"/>
              </w:rPr>
            </w:pPr>
            <w:r w:rsidRPr="00EA4E3A">
              <w:rPr>
                <w:lang w:eastAsia="en-US"/>
              </w:rPr>
              <w:t>1</w:t>
            </w:r>
          </w:p>
        </w:tc>
        <w:tc>
          <w:tcPr>
            <w:tcW w:w="1472" w:type="dxa"/>
            <w:shd w:val="clear" w:color="auto" w:fill="auto"/>
            <w:vAlign w:val="center"/>
          </w:tcPr>
          <w:p w14:paraId="1A5C99B8" w14:textId="77777777" w:rsidR="00113A1A" w:rsidRPr="00EA4E3A" w:rsidRDefault="00A22776" w:rsidP="00CD70F7">
            <w:pPr>
              <w:pStyle w:val="TAC"/>
              <w:rPr>
                <w:lang w:eastAsia="en-US"/>
              </w:rPr>
            </w:pPr>
            <w:r>
              <w:rPr>
                <w:position w:val="-30"/>
                <w:lang w:eastAsia="en-US"/>
              </w:rPr>
              <w:pict w14:anchorId="28ADB377">
                <v:shape id="_x0000_i3223" type="#_x0000_t75" style="width:50.25pt;height:35.15pt">
                  <v:imagedata r:id="rId3439" o:title=""/>
                </v:shape>
              </w:pict>
            </w:r>
          </w:p>
        </w:tc>
        <w:tc>
          <w:tcPr>
            <w:tcW w:w="1716" w:type="dxa"/>
            <w:shd w:val="clear" w:color="auto" w:fill="auto"/>
            <w:vAlign w:val="center"/>
          </w:tcPr>
          <w:p w14:paraId="6D81FAC9" w14:textId="77777777" w:rsidR="00113A1A" w:rsidRPr="00EA4E3A" w:rsidRDefault="00A22776" w:rsidP="00CD70F7">
            <w:pPr>
              <w:pStyle w:val="TAC"/>
              <w:rPr>
                <w:lang w:eastAsia="en-US"/>
              </w:rPr>
            </w:pPr>
            <w:r>
              <w:rPr>
                <w:position w:val="-30"/>
                <w:lang w:eastAsia="en-US"/>
              </w:rPr>
              <w:pict w14:anchorId="2ACAACC8">
                <v:shape id="_x0000_i3224" type="#_x0000_t75" style="width:75.35pt;height:35.15pt">
                  <v:imagedata r:id="rId3440" o:title=""/>
                </v:shape>
              </w:pict>
            </w:r>
          </w:p>
        </w:tc>
        <w:tc>
          <w:tcPr>
            <w:tcW w:w="2316" w:type="dxa"/>
          </w:tcPr>
          <w:p w14:paraId="2E7EF425" w14:textId="77777777" w:rsidR="00113A1A" w:rsidRPr="00EA4E3A" w:rsidRDefault="00A22776" w:rsidP="00CD70F7">
            <w:pPr>
              <w:pStyle w:val="TAC"/>
              <w:rPr>
                <w:lang w:eastAsia="en-US"/>
              </w:rPr>
            </w:pPr>
            <w:r>
              <w:rPr>
                <w:position w:val="-30"/>
                <w:lang w:eastAsia="en-US"/>
              </w:rPr>
              <w:pict w14:anchorId="3C53323F">
                <v:shape id="_x0000_i3225" type="#_x0000_t75" style="width:104.65pt;height:35.15pt">
                  <v:imagedata r:id="rId3441" o:title=""/>
                </v:shape>
              </w:pict>
            </w:r>
          </w:p>
        </w:tc>
        <w:tc>
          <w:tcPr>
            <w:tcW w:w="3256" w:type="dxa"/>
          </w:tcPr>
          <w:p w14:paraId="5769047C" w14:textId="77777777" w:rsidR="00113A1A" w:rsidRPr="00EA4E3A" w:rsidRDefault="00A22776" w:rsidP="00CD70F7">
            <w:pPr>
              <w:pStyle w:val="TAC"/>
              <w:rPr>
                <w:lang w:eastAsia="en-US"/>
              </w:rPr>
            </w:pPr>
            <w:r>
              <w:rPr>
                <w:position w:val="-30"/>
                <w:lang w:eastAsia="en-US"/>
              </w:rPr>
              <w:pict w14:anchorId="5EBB8090">
                <v:shape id="_x0000_i3226" type="#_x0000_t75" style="width:152.35pt;height:35.15pt">
                  <v:imagedata r:id="rId3442" o:title=""/>
                </v:shape>
              </w:pict>
            </w:r>
          </w:p>
        </w:tc>
      </w:tr>
      <w:tr w:rsidR="00113A1A" w:rsidRPr="00EA4E3A" w14:paraId="5E20C49A" w14:textId="77777777" w:rsidTr="00CD70F7">
        <w:trPr>
          <w:jc w:val="center"/>
        </w:trPr>
        <w:tc>
          <w:tcPr>
            <w:tcW w:w="1097" w:type="dxa"/>
            <w:shd w:val="clear" w:color="auto" w:fill="auto"/>
            <w:vAlign w:val="center"/>
          </w:tcPr>
          <w:p w14:paraId="46448567" w14:textId="77777777" w:rsidR="00113A1A" w:rsidRPr="00EA4E3A" w:rsidRDefault="00113A1A" w:rsidP="00CD70F7">
            <w:pPr>
              <w:pStyle w:val="TAC"/>
              <w:rPr>
                <w:lang w:eastAsia="en-US"/>
              </w:rPr>
            </w:pPr>
            <w:r w:rsidRPr="00EA4E3A">
              <w:rPr>
                <w:lang w:eastAsia="en-US"/>
              </w:rPr>
              <w:t>2</w:t>
            </w:r>
          </w:p>
        </w:tc>
        <w:tc>
          <w:tcPr>
            <w:tcW w:w="1472" w:type="dxa"/>
            <w:shd w:val="clear" w:color="auto" w:fill="auto"/>
            <w:vAlign w:val="center"/>
          </w:tcPr>
          <w:p w14:paraId="4DBE9D1B" w14:textId="77777777" w:rsidR="00113A1A" w:rsidRPr="00EA4E3A" w:rsidRDefault="00A22776" w:rsidP="00CD70F7">
            <w:pPr>
              <w:pStyle w:val="TAC"/>
              <w:rPr>
                <w:lang w:eastAsia="en-US"/>
              </w:rPr>
            </w:pPr>
            <w:r>
              <w:rPr>
                <w:position w:val="-30"/>
                <w:lang w:eastAsia="en-US"/>
              </w:rPr>
              <w:pict w14:anchorId="5A4000CF">
                <v:shape id="_x0000_i3227" type="#_x0000_t75" style="width:53.6pt;height:35.15pt">
                  <v:imagedata r:id="rId3443" o:title=""/>
                </v:shape>
              </w:pict>
            </w:r>
          </w:p>
        </w:tc>
        <w:tc>
          <w:tcPr>
            <w:tcW w:w="1716" w:type="dxa"/>
            <w:shd w:val="clear" w:color="auto" w:fill="auto"/>
            <w:vAlign w:val="center"/>
          </w:tcPr>
          <w:p w14:paraId="249DE2BC" w14:textId="77777777" w:rsidR="00113A1A" w:rsidRPr="00EA4E3A" w:rsidRDefault="00A22776" w:rsidP="00CD70F7">
            <w:pPr>
              <w:pStyle w:val="TAC"/>
              <w:rPr>
                <w:lang w:eastAsia="en-US"/>
              </w:rPr>
            </w:pPr>
            <w:r>
              <w:rPr>
                <w:position w:val="-30"/>
                <w:lang w:eastAsia="en-US"/>
              </w:rPr>
              <w:pict w14:anchorId="646BDFA3">
                <v:shape id="_x0000_i3228" type="#_x0000_t75" style="width:67pt;height:35.15pt">
                  <v:imagedata r:id="rId3444" o:title=""/>
                </v:shape>
              </w:pict>
            </w:r>
          </w:p>
        </w:tc>
        <w:tc>
          <w:tcPr>
            <w:tcW w:w="2316" w:type="dxa"/>
          </w:tcPr>
          <w:p w14:paraId="58101C8A" w14:textId="77777777" w:rsidR="00113A1A" w:rsidRPr="00EA4E3A" w:rsidRDefault="00A22776" w:rsidP="00CD70F7">
            <w:pPr>
              <w:pStyle w:val="TAC"/>
              <w:rPr>
                <w:lang w:eastAsia="en-US"/>
              </w:rPr>
            </w:pPr>
            <w:r>
              <w:rPr>
                <w:position w:val="-30"/>
                <w:lang w:eastAsia="en-US"/>
              </w:rPr>
              <w:pict w14:anchorId="196F5346">
                <v:shape id="_x0000_i3229" type="#_x0000_t75" style="width:97.1pt;height:35.15pt">
                  <v:imagedata r:id="rId3445" o:title=""/>
                </v:shape>
              </w:pict>
            </w:r>
          </w:p>
        </w:tc>
        <w:tc>
          <w:tcPr>
            <w:tcW w:w="3256" w:type="dxa"/>
          </w:tcPr>
          <w:p w14:paraId="7D23B697" w14:textId="77777777" w:rsidR="00113A1A" w:rsidRPr="00EA4E3A" w:rsidRDefault="00A22776" w:rsidP="00CD70F7">
            <w:pPr>
              <w:pStyle w:val="TAC"/>
              <w:rPr>
                <w:lang w:eastAsia="en-US"/>
              </w:rPr>
            </w:pPr>
            <w:r>
              <w:rPr>
                <w:position w:val="-30"/>
                <w:lang w:eastAsia="en-US"/>
              </w:rPr>
              <w:pict w14:anchorId="5EDA5CD9">
                <v:shape id="_x0000_i3230" type="#_x0000_t75" style="width:133.95pt;height:35.15pt">
                  <v:imagedata r:id="rId3446" o:title=""/>
                </v:shape>
              </w:pict>
            </w:r>
          </w:p>
        </w:tc>
      </w:tr>
      <w:tr w:rsidR="00113A1A" w:rsidRPr="00EA4E3A" w14:paraId="0B72AF0D" w14:textId="77777777" w:rsidTr="00CD70F7">
        <w:trPr>
          <w:jc w:val="center"/>
        </w:trPr>
        <w:tc>
          <w:tcPr>
            <w:tcW w:w="1097" w:type="dxa"/>
            <w:shd w:val="clear" w:color="auto" w:fill="auto"/>
            <w:vAlign w:val="center"/>
          </w:tcPr>
          <w:p w14:paraId="2A232AA1" w14:textId="77777777" w:rsidR="00113A1A" w:rsidRPr="00EA4E3A" w:rsidRDefault="00113A1A" w:rsidP="00CD70F7">
            <w:pPr>
              <w:pStyle w:val="TAC"/>
              <w:rPr>
                <w:lang w:eastAsia="en-US"/>
              </w:rPr>
            </w:pPr>
            <w:r w:rsidRPr="00EA4E3A">
              <w:rPr>
                <w:lang w:eastAsia="en-US"/>
              </w:rPr>
              <w:t>3</w:t>
            </w:r>
          </w:p>
        </w:tc>
        <w:tc>
          <w:tcPr>
            <w:tcW w:w="1472" w:type="dxa"/>
            <w:shd w:val="clear" w:color="auto" w:fill="auto"/>
            <w:vAlign w:val="center"/>
          </w:tcPr>
          <w:p w14:paraId="22271E6F" w14:textId="77777777" w:rsidR="00113A1A" w:rsidRPr="00EA4E3A" w:rsidRDefault="00A22776" w:rsidP="00CD70F7">
            <w:pPr>
              <w:pStyle w:val="TAC"/>
              <w:rPr>
                <w:lang w:eastAsia="en-US"/>
              </w:rPr>
            </w:pPr>
            <w:r>
              <w:rPr>
                <w:position w:val="-30"/>
                <w:lang w:eastAsia="en-US"/>
              </w:rPr>
              <w:pict w14:anchorId="7A28E86A">
                <v:shape id="_x0000_i3231" type="#_x0000_t75" style="width:60.3pt;height:35.15pt">
                  <v:imagedata r:id="rId3447" o:title=""/>
                </v:shape>
              </w:pict>
            </w:r>
          </w:p>
        </w:tc>
        <w:tc>
          <w:tcPr>
            <w:tcW w:w="1716" w:type="dxa"/>
            <w:shd w:val="clear" w:color="auto" w:fill="auto"/>
            <w:vAlign w:val="center"/>
          </w:tcPr>
          <w:p w14:paraId="51C747CA" w14:textId="77777777" w:rsidR="00113A1A" w:rsidRPr="00EA4E3A" w:rsidRDefault="00A22776" w:rsidP="00CD70F7">
            <w:pPr>
              <w:pStyle w:val="TAC"/>
              <w:rPr>
                <w:lang w:eastAsia="en-US"/>
              </w:rPr>
            </w:pPr>
            <w:r>
              <w:rPr>
                <w:position w:val="-30"/>
                <w:lang w:eastAsia="en-US"/>
              </w:rPr>
              <w:pict w14:anchorId="0E6926D1">
                <v:shape id="_x0000_i3232" type="#_x0000_t75" style="width:75.35pt;height:35.15pt">
                  <v:imagedata r:id="rId3448" o:title=""/>
                </v:shape>
              </w:pict>
            </w:r>
          </w:p>
        </w:tc>
        <w:tc>
          <w:tcPr>
            <w:tcW w:w="2316" w:type="dxa"/>
          </w:tcPr>
          <w:p w14:paraId="6519E473" w14:textId="77777777" w:rsidR="00113A1A" w:rsidRPr="00EA4E3A" w:rsidRDefault="00A22776" w:rsidP="00CD70F7">
            <w:pPr>
              <w:pStyle w:val="TAC"/>
              <w:rPr>
                <w:lang w:eastAsia="en-US"/>
              </w:rPr>
            </w:pPr>
            <w:r>
              <w:rPr>
                <w:position w:val="-30"/>
                <w:lang w:eastAsia="en-US"/>
              </w:rPr>
              <w:pict w14:anchorId="7302E096">
                <v:shape id="_x0000_i3233" type="#_x0000_t75" style="width:97.1pt;height:35.15pt">
                  <v:imagedata r:id="rId3449" o:title=""/>
                </v:shape>
              </w:pict>
            </w:r>
          </w:p>
        </w:tc>
        <w:tc>
          <w:tcPr>
            <w:tcW w:w="3256" w:type="dxa"/>
          </w:tcPr>
          <w:p w14:paraId="2D5E0857" w14:textId="77777777" w:rsidR="00113A1A" w:rsidRPr="00EA4E3A" w:rsidRDefault="00A22776" w:rsidP="00CD70F7">
            <w:pPr>
              <w:pStyle w:val="TAC"/>
              <w:rPr>
                <w:lang w:eastAsia="en-US"/>
              </w:rPr>
            </w:pPr>
            <w:r>
              <w:rPr>
                <w:position w:val="-30"/>
                <w:lang w:eastAsia="en-US"/>
              </w:rPr>
              <w:pict w14:anchorId="506ED154">
                <v:shape id="_x0000_i3234" type="#_x0000_t75" style="width:152.35pt;height:35.15pt">
                  <v:imagedata r:id="rId3450" o:title=""/>
                </v:shape>
              </w:pict>
            </w:r>
          </w:p>
        </w:tc>
      </w:tr>
      <w:tr w:rsidR="00113A1A" w:rsidRPr="00EA4E3A" w14:paraId="61D70BD6"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9B2371A" w14:textId="77777777" w:rsidR="00113A1A" w:rsidRPr="00EA4E3A" w:rsidRDefault="00113A1A" w:rsidP="00CD70F7">
            <w:pPr>
              <w:pStyle w:val="TAC"/>
              <w:rPr>
                <w:lang w:eastAsia="en-US"/>
              </w:rPr>
            </w:pPr>
            <w:r w:rsidRPr="00EA4E3A">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F8AED2" w14:textId="77777777" w:rsidR="00113A1A" w:rsidRPr="00EA4E3A" w:rsidRDefault="00A22776" w:rsidP="00CD70F7">
            <w:pPr>
              <w:pStyle w:val="TAC"/>
              <w:rPr>
                <w:lang w:eastAsia="en-US"/>
              </w:rPr>
            </w:pPr>
            <w:r>
              <w:rPr>
                <w:position w:val="-30"/>
                <w:lang w:eastAsia="en-US"/>
              </w:rPr>
              <w:pict w14:anchorId="466160A7">
                <v:shape id="_x0000_i3235" type="#_x0000_t75" style="width:42.7pt;height:35.15pt">
                  <v:imagedata r:id="rId345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35787FA" w14:textId="77777777" w:rsidR="00113A1A" w:rsidRPr="00EA4E3A" w:rsidRDefault="00A22776" w:rsidP="00CD70F7">
            <w:pPr>
              <w:pStyle w:val="TAC"/>
              <w:rPr>
                <w:lang w:eastAsia="en-US"/>
              </w:rPr>
            </w:pPr>
            <w:r>
              <w:rPr>
                <w:position w:val="-30"/>
                <w:lang w:eastAsia="en-US"/>
              </w:rPr>
              <w:pict w14:anchorId="20C5B80B">
                <v:shape id="_x0000_i3236" type="#_x0000_t75" style="width:67pt;height:35.15pt">
                  <v:imagedata r:id="rId3452" o:title=""/>
                </v:shape>
              </w:pict>
            </w:r>
          </w:p>
        </w:tc>
        <w:tc>
          <w:tcPr>
            <w:tcW w:w="2316" w:type="dxa"/>
            <w:tcBorders>
              <w:top w:val="single" w:sz="4" w:space="0" w:color="auto"/>
              <w:left w:val="single" w:sz="4" w:space="0" w:color="auto"/>
              <w:bottom w:val="single" w:sz="4" w:space="0" w:color="auto"/>
              <w:right w:val="single" w:sz="4" w:space="0" w:color="auto"/>
            </w:tcBorders>
          </w:tcPr>
          <w:p w14:paraId="30086BEC" w14:textId="77777777" w:rsidR="00113A1A" w:rsidRPr="00EA4E3A" w:rsidRDefault="00A22776" w:rsidP="00CD70F7">
            <w:pPr>
              <w:pStyle w:val="TAC"/>
              <w:rPr>
                <w:lang w:eastAsia="en-US"/>
              </w:rPr>
            </w:pPr>
            <w:r>
              <w:rPr>
                <w:position w:val="-30"/>
                <w:lang w:eastAsia="en-US"/>
              </w:rPr>
              <w:pict w14:anchorId="5C323B83">
                <v:shape id="_x0000_i3237" type="#_x0000_t75" style="width:104.65pt;height:35.15pt">
                  <v:imagedata r:id="rId3453" o:title=""/>
                </v:shape>
              </w:pict>
            </w:r>
          </w:p>
        </w:tc>
        <w:tc>
          <w:tcPr>
            <w:tcW w:w="3256" w:type="dxa"/>
            <w:tcBorders>
              <w:top w:val="single" w:sz="4" w:space="0" w:color="auto"/>
              <w:left w:val="single" w:sz="4" w:space="0" w:color="auto"/>
              <w:bottom w:val="single" w:sz="4" w:space="0" w:color="auto"/>
              <w:right w:val="single" w:sz="4" w:space="0" w:color="auto"/>
            </w:tcBorders>
          </w:tcPr>
          <w:p w14:paraId="4E20F801" w14:textId="77777777" w:rsidR="00113A1A" w:rsidRPr="00EA4E3A" w:rsidRDefault="00A22776" w:rsidP="00CD70F7">
            <w:pPr>
              <w:pStyle w:val="TAC"/>
              <w:rPr>
                <w:lang w:eastAsia="en-US"/>
              </w:rPr>
            </w:pPr>
            <w:r>
              <w:rPr>
                <w:position w:val="-30"/>
                <w:lang w:eastAsia="en-US"/>
              </w:rPr>
              <w:pict w14:anchorId="0E21EF4D">
                <v:shape id="_x0000_i3238" type="#_x0000_t75" style="width:133.1pt;height:35.15pt">
                  <v:imagedata r:id="rId3454" o:title=""/>
                </v:shape>
              </w:pict>
            </w:r>
          </w:p>
        </w:tc>
      </w:tr>
      <w:tr w:rsidR="00113A1A" w:rsidRPr="00EA4E3A" w14:paraId="1A6935B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1EE09E8" w14:textId="77777777" w:rsidR="00113A1A" w:rsidRPr="00EA4E3A" w:rsidRDefault="00113A1A" w:rsidP="00CD70F7">
            <w:pPr>
              <w:pStyle w:val="TAC"/>
              <w:rPr>
                <w:lang w:eastAsia="en-US"/>
              </w:rPr>
            </w:pPr>
            <w:r w:rsidRPr="00EA4E3A">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3FEB1BD" w14:textId="77777777" w:rsidR="00113A1A" w:rsidRPr="00EA4E3A" w:rsidRDefault="00A22776" w:rsidP="00CD70F7">
            <w:pPr>
              <w:pStyle w:val="TAC"/>
              <w:rPr>
                <w:lang w:eastAsia="en-US"/>
              </w:rPr>
            </w:pPr>
            <w:r>
              <w:rPr>
                <w:position w:val="-30"/>
                <w:lang w:eastAsia="en-US"/>
              </w:rPr>
              <w:pict w14:anchorId="46E6273A">
                <v:shape id="_x0000_i3239" type="#_x0000_t75" style="width:50.25pt;height:35.15pt">
                  <v:imagedata r:id="rId345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CF5A32A" w14:textId="77777777" w:rsidR="00113A1A" w:rsidRPr="00EA4E3A" w:rsidRDefault="00A22776" w:rsidP="00CD70F7">
            <w:pPr>
              <w:pStyle w:val="TAC"/>
              <w:rPr>
                <w:lang w:eastAsia="en-US"/>
              </w:rPr>
            </w:pPr>
            <w:r>
              <w:rPr>
                <w:position w:val="-30"/>
                <w:lang w:eastAsia="en-US"/>
              </w:rPr>
              <w:pict w14:anchorId="067BB623">
                <v:shape id="_x0000_i3240" type="#_x0000_t75" style="width:75.35pt;height:35.15pt">
                  <v:imagedata r:id="rId3456" o:title=""/>
                </v:shape>
              </w:pict>
            </w:r>
          </w:p>
        </w:tc>
        <w:tc>
          <w:tcPr>
            <w:tcW w:w="2316" w:type="dxa"/>
            <w:tcBorders>
              <w:top w:val="single" w:sz="4" w:space="0" w:color="auto"/>
              <w:left w:val="single" w:sz="4" w:space="0" w:color="auto"/>
              <w:bottom w:val="single" w:sz="4" w:space="0" w:color="auto"/>
              <w:right w:val="single" w:sz="4" w:space="0" w:color="auto"/>
            </w:tcBorders>
          </w:tcPr>
          <w:p w14:paraId="46812D57" w14:textId="77777777" w:rsidR="00113A1A" w:rsidRPr="00EA4E3A" w:rsidRDefault="00A22776" w:rsidP="00CD70F7">
            <w:pPr>
              <w:pStyle w:val="TAC"/>
              <w:rPr>
                <w:lang w:eastAsia="en-US"/>
              </w:rPr>
            </w:pPr>
            <w:r>
              <w:rPr>
                <w:position w:val="-30"/>
                <w:lang w:eastAsia="en-US"/>
              </w:rPr>
              <w:pict w14:anchorId="53071CED">
                <v:shape id="_x0000_i3241" type="#_x0000_t75" style="width:104.65pt;height:35.15pt">
                  <v:imagedata r:id="rId3457" o:title=""/>
                </v:shape>
              </w:pict>
            </w:r>
          </w:p>
        </w:tc>
        <w:tc>
          <w:tcPr>
            <w:tcW w:w="3256" w:type="dxa"/>
            <w:tcBorders>
              <w:top w:val="single" w:sz="4" w:space="0" w:color="auto"/>
              <w:left w:val="single" w:sz="4" w:space="0" w:color="auto"/>
              <w:bottom w:val="single" w:sz="4" w:space="0" w:color="auto"/>
              <w:right w:val="single" w:sz="4" w:space="0" w:color="auto"/>
            </w:tcBorders>
          </w:tcPr>
          <w:p w14:paraId="64B54D74" w14:textId="77777777" w:rsidR="00113A1A" w:rsidRPr="00EA4E3A" w:rsidRDefault="00A22776" w:rsidP="00CD70F7">
            <w:pPr>
              <w:pStyle w:val="TAC"/>
              <w:rPr>
                <w:lang w:eastAsia="en-US"/>
              </w:rPr>
            </w:pPr>
            <w:r>
              <w:rPr>
                <w:position w:val="-30"/>
                <w:lang w:eastAsia="en-US"/>
              </w:rPr>
              <w:pict w14:anchorId="52EDA37D">
                <v:shape id="_x0000_i3242" type="#_x0000_t75" style="width:152.35pt;height:35.15pt">
                  <v:imagedata r:id="rId3458" o:title=""/>
                </v:shape>
              </w:pict>
            </w:r>
          </w:p>
        </w:tc>
      </w:tr>
      <w:tr w:rsidR="00113A1A" w:rsidRPr="00EA4E3A" w14:paraId="70E87A3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13F1190" w14:textId="77777777" w:rsidR="00113A1A" w:rsidRPr="00EA4E3A" w:rsidRDefault="00113A1A" w:rsidP="00CD70F7">
            <w:pPr>
              <w:pStyle w:val="TAC"/>
              <w:rPr>
                <w:lang w:eastAsia="en-US"/>
              </w:rPr>
            </w:pPr>
            <w:r w:rsidRPr="00EA4E3A">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B9197DA" w14:textId="77777777" w:rsidR="00113A1A" w:rsidRPr="00EA4E3A" w:rsidRDefault="00A22776" w:rsidP="00CD70F7">
            <w:pPr>
              <w:pStyle w:val="TAC"/>
              <w:rPr>
                <w:lang w:eastAsia="en-US"/>
              </w:rPr>
            </w:pPr>
            <w:r>
              <w:rPr>
                <w:position w:val="-30"/>
                <w:lang w:eastAsia="en-US"/>
              </w:rPr>
              <w:pict w14:anchorId="01A5C1C3">
                <v:shape id="_x0000_i3243" type="#_x0000_t75" style="width:53.6pt;height:35.15pt">
                  <v:imagedata r:id="rId345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B7B7E88" w14:textId="77777777" w:rsidR="00113A1A" w:rsidRPr="00EA4E3A" w:rsidRDefault="00A22776" w:rsidP="00CD70F7">
            <w:pPr>
              <w:pStyle w:val="TAC"/>
              <w:rPr>
                <w:lang w:eastAsia="en-US"/>
              </w:rPr>
            </w:pPr>
            <w:r>
              <w:rPr>
                <w:position w:val="-30"/>
                <w:lang w:eastAsia="en-US"/>
              </w:rPr>
              <w:pict w14:anchorId="4F071707">
                <v:shape id="_x0000_i3244" type="#_x0000_t75" style="width:67pt;height:35.15pt">
                  <v:imagedata r:id="rId3460" o:title=""/>
                </v:shape>
              </w:pict>
            </w:r>
          </w:p>
        </w:tc>
        <w:tc>
          <w:tcPr>
            <w:tcW w:w="2316" w:type="dxa"/>
            <w:tcBorders>
              <w:top w:val="single" w:sz="4" w:space="0" w:color="auto"/>
              <w:left w:val="single" w:sz="4" w:space="0" w:color="auto"/>
              <w:bottom w:val="single" w:sz="4" w:space="0" w:color="auto"/>
              <w:right w:val="single" w:sz="4" w:space="0" w:color="auto"/>
            </w:tcBorders>
          </w:tcPr>
          <w:p w14:paraId="6BB1F674" w14:textId="77777777" w:rsidR="00113A1A" w:rsidRPr="00EA4E3A" w:rsidRDefault="00A22776" w:rsidP="00CD70F7">
            <w:pPr>
              <w:pStyle w:val="TAC"/>
              <w:rPr>
                <w:lang w:eastAsia="en-US"/>
              </w:rPr>
            </w:pPr>
            <w:r>
              <w:rPr>
                <w:position w:val="-30"/>
                <w:lang w:eastAsia="en-US"/>
              </w:rPr>
              <w:pict w14:anchorId="5E0B426E">
                <v:shape id="_x0000_i3245" type="#_x0000_t75" style="width:97.1pt;height:35.15pt">
                  <v:imagedata r:id="rId3461" o:title=""/>
                </v:shape>
              </w:pict>
            </w:r>
          </w:p>
        </w:tc>
        <w:tc>
          <w:tcPr>
            <w:tcW w:w="3256" w:type="dxa"/>
            <w:tcBorders>
              <w:top w:val="single" w:sz="4" w:space="0" w:color="auto"/>
              <w:left w:val="single" w:sz="4" w:space="0" w:color="auto"/>
              <w:bottom w:val="single" w:sz="4" w:space="0" w:color="auto"/>
              <w:right w:val="single" w:sz="4" w:space="0" w:color="auto"/>
            </w:tcBorders>
          </w:tcPr>
          <w:p w14:paraId="2548B22F" w14:textId="77777777" w:rsidR="00113A1A" w:rsidRPr="00EA4E3A" w:rsidRDefault="00A22776" w:rsidP="00CD70F7">
            <w:pPr>
              <w:pStyle w:val="TAC"/>
              <w:rPr>
                <w:lang w:eastAsia="en-US"/>
              </w:rPr>
            </w:pPr>
            <w:r>
              <w:rPr>
                <w:rFonts w:eastAsia="SimSun"/>
                <w:position w:val="-32"/>
                <w:szCs w:val="22"/>
                <w:lang w:val="en-US" w:eastAsia="en-US"/>
              </w:rPr>
              <w:pict w14:anchorId="710067ED">
                <v:shape id="_x0000_i3246" type="#_x0000_t75" style="width:154.9pt;height:38.5pt">
                  <v:imagedata r:id="rId3462" o:title=""/>
                </v:shape>
              </w:pict>
            </w:r>
          </w:p>
        </w:tc>
      </w:tr>
      <w:tr w:rsidR="00113A1A" w:rsidRPr="00EA4E3A" w14:paraId="68E33DEE"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1A61C60" w14:textId="77777777" w:rsidR="00113A1A" w:rsidRPr="00EA4E3A" w:rsidRDefault="00113A1A" w:rsidP="00CD70F7">
            <w:pPr>
              <w:pStyle w:val="TAC"/>
              <w:rPr>
                <w:lang w:eastAsia="en-US"/>
              </w:rPr>
            </w:pPr>
            <w:r w:rsidRPr="00EA4E3A">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C9B5AED" w14:textId="77777777" w:rsidR="00113A1A" w:rsidRPr="00EA4E3A" w:rsidRDefault="00A22776" w:rsidP="00CD70F7">
            <w:pPr>
              <w:pStyle w:val="TAC"/>
              <w:rPr>
                <w:lang w:eastAsia="en-US"/>
              </w:rPr>
            </w:pPr>
            <w:r>
              <w:rPr>
                <w:position w:val="-30"/>
                <w:lang w:eastAsia="en-US"/>
              </w:rPr>
              <w:pict w14:anchorId="379FD381">
                <v:shape id="_x0000_i3247" type="#_x0000_t75" style="width:60.3pt;height:35.15pt">
                  <v:imagedata r:id="rId346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EFC1DF2" w14:textId="77777777" w:rsidR="00113A1A" w:rsidRPr="00EA4E3A" w:rsidRDefault="00A22776" w:rsidP="00CD70F7">
            <w:pPr>
              <w:pStyle w:val="TAC"/>
              <w:rPr>
                <w:lang w:eastAsia="en-US"/>
              </w:rPr>
            </w:pPr>
            <w:r>
              <w:rPr>
                <w:position w:val="-30"/>
                <w:lang w:eastAsia="en-US"/>
              </w:rPr>
              <w:pict w14:anchorId="0981BEA1">
                <v:shape id="_x0000_i3248" type="#_x0000_t75" style="width:75.35pt;height:35.15pt">
                  <v:imagedata r:id="rId3464" o:title=""/>
                </v:shape>
              </w:pict>
            </w:r>
          </w:p>
        </w:tc>
        <w:tc>
          <w:tcPr>
            <w:tcW w:w="2316" w:type="dxa"/>
            <w:tcBorders>
              <w:top w:val="single" w:sz="4" w:space="0" w:color="auto"/>
              <w:left w:val="single" w:sz="4" w:space="0" w:color="auto"/>
              <w:bottom w:val="single" w:sz="4" w:space="0" w:color="auto"/>
              <w:right w:val="single" w:sz="4" w:space="0" w:color="auto"/>
            </w:tcBorders>
          </w:tcPr>
          <w:p w14:paraId="5915C3D3" w14:textId="77777777" w:rsidR="00113A1A" w:rsidRPr="00EA4E3A" w:rsidRDefault="00A22776" w:rsidP="00CD70F7">
            <w:pPr>
              <w:pStyle w:val="TAC"/>
              <w:rPr>
                <w:lang w:eastAsia="en-US"/>
              </w:rPr>
            </w:pPr>
            <w:r>
              <w:rPr>
                <w:position w:val="-30"/>
                <w:lang w:eastAsia="en-US"/>
              </w:rPr>
              <w:pict w14:anchorId="517AD3E5">
                <v:shape id="_x0000_i3249" type="#_x0000_t75" style="width:97.1pt;height:35.15pt">
                  <v:imagedata r:id="rId3465" o:title=""/>
                </v:shape>
              </w:pict>
            </w:r>
          </w:p>
        </w:tc>
        <w:tc>
          <w:tcPr>
            <w:tcW w:w="3256" w:type="dxa"/>
            <w:tcBorders>
              <w:top w:val="single" w:sz="4" w:space="0" w:color="auto"/>
              <w:left w:val="single" w:sz="4" w:space="0" w:color="auto"/>
              <w:bottom w:val="single" w:sz="4" w:space="0" w:color="auto"/>
              <w:right w:val="single" w:sz="4" w:space="0" w:color="auto"/>
            </w:tcBorders>
          </w:tcPr>
          <w:p w14:paraId="330659AF" w14:textId="77777777" w:rsidR="00BB53B0" w:rsidRPr="00EA4E3A" w:rsidRDefault="00BB53B0" w:rsidP="00BB53B0">
            <w:pPr>
              <w:pStyle w:val="TAC"/>
              <w:rPr>
                <w:rFonts w:eastAsia="SimSun"/>
                <w:szCs w:val="22"/>
                <w:lang w:val="en-US" w:eastAsia="en-US"/>
              </w:rPr>
            </w:pPr>
          </w:p>
          <w:p w14:paraId="15AB54DC" w14:textId="77777777" w:rsidR="00113A1A" w:rsidRPr="00EA4E3A" w:rsidRDefault="00A22776" w:rsidP="00BB53B0">
            <w:pPr>
              <w:pStyle w:val="TAC"/>
              <w:rPr>
                <w:lang w:eastAsia="en-US"/>
              </w:rPr>
            </w:pPr>
            <w:r>
              <w:rPr>
                <w:rFonts w:eastAsia="SimSun"/>
                <w:position w:val="-32"/>
                <w:szCs w:val="22"/>
                <w:lang w:val="en-US" w:eastAsia="en-US"/>
              </w:rPr>
              <w:pict w14:anchorId="701FD4E0">
                <v:shape id="_x0000_i3250" type="#_x0000_t75" style="width:177.5pt;height:38.5pt">
                  <v:imagedata r:id="rId3466" o:title=""/>
                </v:shape>
              </w:pict>
            </w:r>
          </w:p>
        </w:tc>
      </w:tr>
      <w:tr w:rsidR="00113A1A" w:rsidRPr="00EA4E3A" w14:paraId="31897760"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0CBD4A2" w14:textId="77777777" w:rsidR="00113A1A" w:rsidRPr="00EA4E3A" w:rsidRDefault="00113A1A" w:rsidP="00CD70F7">
            <w:pPr>
              <w:pStyle w:val="TAC"/>
              <w:rPr>
                <w:lang w:eastAsia="en-US"/>
              </w:rPr>
            </w:pPr>
            <w:r w:rsidRPr="00EA4E3A">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6A950BF" w14:textId="77777777" w:rsidR="00113A1A" w:rsidRPr="00EA4E3A" w:rsidRDefault="00A22776" w:rsidP="00CD70F7">
            <w:pPr>
              <w:pStyle w:val="TAC"/>
              <w:rPr>
                <w:lang w:eastAsia="en-US"/>
              </w:rPr>
            </w:pPr>
            <w:r>
              <w:rPr>
                <w:position w:val="-30"/>
                <w:lang w:eastAsia="en-US"/>
              </w:rPr>
              <w:pict w14:anchorId="103689AB">
                <v:shape id="_x0000_i3251" type="#_x0000_t75" style="width:42.7pt;height:35.15pt">
                  <v:imagedata r:id="rId346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88BA001" w14:textId="77777777" w:rsidR="00113A1A" w:rsidRPr="00EA4E3A" w:rsidRDefault="00A22776" w:rsidP="00CD70F7">
            <w:pPr>
              <w:pStyle w:val="TAC"/>
              <w:rPr>
                <w:lang w:eastAsia="en-US"/>
              </w:rPr>
            </w:pPr>
            <w:r>
              <w:rPr>
                <w:position w:val="-30"/>
                <w:lang w:eastAsia="en-US"/>
              </w:rPr>
              <w:pict w14:anchorId="174C1501">
                <v:shape id="_x0000_i3252" type="#_x0000_t75" style="width:67pt;height:35.15pt">
                  <v:imagedata r:id="rId3468" o:title=""/>
                </v:shape>
              </w:pict>
            </w:r>
          </w:p>
        </w:tc>
        <w:tc>
          <w:tcPr>
            <w:tcW w:w="2316" w:type="dxa"/>
            <w:tcBorders>
              <w:top w:val="single" w:sz="4" w:space="0" w:color="auto"/>
              <w:left w:val="single" w:sz="4" w:space="0" w:color="auto"/>
              <w:bottom w:val="single" w:sz="4" w:space="0" w:color="auto"/>
              <w:right w:val="single" w:sz="4" w:space="0" w:color="auto"/>
            </w:tcBorders>
          </w:tcPr>
          <w:p w14:paraId="5F86206D" w14:textId="77777777" w:rsidR="00113A1A" w:rsidRPr="00EA4E3A" w:rsidRDefault="00A22776" w:rsidP="00CD70F7">
            <w:pPr>
              <w:pStyle w:val="TAC"/>
              <w:rPr>
                <w:lang w:eastAsia="en-US"/>
              </w:rPr>
            </w:pPr>
            <w:r>
              <w:rPr>
                <w:position w:val="-30"/>
                <w:lang w:eastAsia="en-US"/>
              </w:rPr>
              <w:pict w14:anchorId="5CCE7D76">
                <v:shape id="_x0000_i3253" type="#_x0000_t75" style="width:104.65pt;height:35.15pt">
                  <v:imagedata r:id="rId346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796DC2D" w14:textId="77777777" w:rsidR="00113A1A" w:rsidRPr="00EA4E3A" w:rsidRDefault="00113A1A" w:rsidP="00CD70F7">
            <w:pPr>
              <w:pStyle w:val="TAC"/>
              <w:rPr>
                <w:lang w:eastAsia="en-US"/>
              </w:rPr>
            </w:pPr>
            <w:r w:rsidRPr="00EA4E3A">
              <w:rPr>
                <w:lang w:eastAsia="en-US"/>
              </w:rPr>
              <w:t>-</w:t>
            </w:r>
          </w:p>
        </w:tc>
      </w:tr>
      <w:tr w:rsidR="00113A1A" w:rsidRPr="00EA4E3A" w14:paraId="322C92F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1B56D3A" w14:textId="77777777" w:rsidR="00113A1A" w:rsidRPr="00EA4E3A" w:rsidRDefault="00113A1A" w:rsidP="00CD70F7">
            <w:pPr>
              <w:pStyle w:val="TAC"/>
              <w:rPr>
                <w:lang w:eastAsia="en-US"/>
              </w:rPr>
            </w:pPr>
            <w:r w:rsidRPr="00EA4E3A">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82C0B42" w14:textId="77777777" w:rsidR="00113A1A" w:rsidRPr="00EA4E3A" w:rsidRDefault="00A22776" w:rsidP="00CD70F7">
            <w:pPr>
              <w:pStyle w:val="TAC"/>
              <w:rPr>
                <w:lang w:eastAsia="en-US"/>
              </w:rPr>
            </w:pPr>
            <w:r>
              <w:rPr>
                <w:position w:val="-30"/>
                <w:lang w:eastAsia="en-US"/>
              </w:rPr>
              <w:pict w14:anchorId="78AFF73F">
                <v:shape id="_x0000_i3254" type="#_x0000_t75" style="width:50.25pt;height:35.15pt">
                  <v:imagedata r:id="rId347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CB8BDDE" w14:textId="77777777" w:rsidR="00113A1A" w:rsidRPr="00EA4E3A" w:rsidRDefault="00A22776" w:rsidP="00CD70F7">
            <w:pPr>
              <w:pStyle w:val="TAC"/>
              <w:rPr>
                <w:lang w:eastAsia="en-US"/>
              </w:rPr>
            </w:pPr>
            <w:r>
              <w:rPr>
                <w:position w:val="-30"/>
                <w:lang w:eastAsia="en-US"/>
              </w:rPr>
              <w:pict w14:anchorId="11AD34DC">
                <v:shape id="_x0000_i3255" type="#_x0000_t75" style="width:75.35pt;height:35.15pt">
                  <v:imagedata r:id="rId3471" o:title=""/>
                </v:shape>
              </w:pict>
            </w:r>
          </w:p>
        </w:tc>
        <w:tc>
          <w:tcPr>
            <w:tcW w:w="2316" w:type="dxa"/>
            <w:tcBorders>
              <w:top w:val="single" w:sz="4" w:space="0" w:color="auto"/>
              <w:left w:val="single" w:sz="4" w:space="0" w:color="auto"/>
              <w:bottom w:val="single" w:sz="4" w:space="0" w:color="auto"/>
              <w:right w:val="single" w:sz="4" w:space="0" w:color="auto"/>
            </w:tcBorders>
          </w:tcPr>
          <w:p w14:paraId="1658C4CB" w14:textId="77777777" w:rsidR="00113A1A" w:rsidRPr="00EA4E3A" w:rsidRDefault="00A22776" w:rsidP="00CD70F7">
            <w:pPr>
              <w:pStyle w:val="TAC"/>
              <w:rPr>
                <w:lang w:eastAsia="en-US"/>
              </w:rPr>
            </w:pPr>
            <w:r>
              <w:rPr>
                <w:position w:val="-30"/>
                <w:lang w:eastAsia="en-US"/>
              </w:rPr>
              <w:pict w14:anchorId="3CD190E6">
                <v:shape id="_x0000_i3256" type="#_x0000_t75" style="width:104.65pt;height:35.15pt">
                  <v:imagedata r:id="rId347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66825CBC" w14:textId="77777777" w:rsidR="00113A1A" w:rsidRPr="00EA4E3A" w:rsidRDefault="00113A1A" w:rsidP="00CD70F7">
            <w:pPr>
              <w:pStyle w:val="TAC"/>
              <w:rPr>
                <w:lang w:eastAsia="en-US"/>
              </w:rPr>
            </w:pPr>
            <w:r w:rsidRPr="00EA4E3A">
              <w:rPr>
                <w:lang w:eastAsia="en-US"/>
              </w:rPr>
              <w:t>-</w:t>
            </w:r>
          </w:p>
        </w:tc>
      </w:tr>
      <w:tr w:rsidR="00113A1A" w:rsidRPr="00EA4E3A" w14:paraId="77E2B19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30E81BD" w14:textId="77777777" w:rsidR="00113A1A" w:rsidRPr="00EA4E3A" w:rsidRDefault="00113A1A" w:rsidP="00CD70F7">
            <w:pPr>
              <w:pStyle w:val="TAC"/>
              <w:rPr>
                <w:lang w:eastAsia="en-US"/>
              </w:rPr>
            </w:pPr>
            <w:r w:rsidRPr="00EA4E3A">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E942D78" w14:textId="77777777" w:rsidR="00113A1A" w:rsidRPr="00EA4E3A" w:rsidRDefault="00A22776" w:rsidP="00CD70F7">
            <w:pPr>
              <w:pStyle w:val="TAC"/>
              <w:rPr>
                <w:lang w:eastAsia="en-US"/>
              </w:rPr>
            </w:pPr>
            <w:r>
              <w:rPr>
                <w:rFonts w:eastAsia="SimSun"/>
                <w:position w:val="-32"/>
                <w:szCs w:val="22"/>
                <w:lang w:val="en-US" w:eastAsia="en-US"/>
              </w:rPr>
              <w:pict w14:anchorId="4EB08B24">
                <v:shape id="_x0000_i3257" type="#_x0000_t75" style="width:61.95pt;height:38.5pt">
                  <v:imagedata r:id="rId347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5A1072B" w14:textId="77777777" w:rsidR="00113A1A" w:rsidRPr="00EA4E3A" w:rsidRDefault="00A22776" w:rsidP="00CD70F7">
            <w:pPr>
              <w:pStyle w:val="TAC"/>
              <w:rPr>
                <w:lang w:eastAsia="en-US"/>
              </w:rPr>
            </w:pPr>
            <w:r>
              <w:rPr>
                <w:position w:val="-30"/>
                <w:lang w:eastAsia="en-US"/>
              </w:rPr>
              <w:pict w14:anchorId="65D6B7C5">
                <v:shape id="_x0000_i3258" type="#_x0000_t75" style="width:67pt;height:35.15pt">
                  <v:imagedata r:id="rId3474" o:title=""/>
                </v:shape>
              </w:pict>
            </w:r>
          </w:p>
        </w:tc>
        <w:tc>
          <w:tcPr>
            <w:tcW w:w="2316" w:type="dxa"/>
            <w:tcBorders>
              <w:top w:val="single" w:sz="4" w:space="0" w:color="auto"/>
              <w:left w:val="single" w:sz="4" w:space="0" w:color="auto"/>
              <w:bottom w:val="single" w:sz="4" w:space="0" w:color="auto"/>
              <w:right w:val="single" w:sz="4" w:space="0" w:color="auto"/>
            </w:tcBorders>
          </w:tcPr>
          <w:p w14:paraId="6D9CEDC3" w14:textId="77777777" w:rsidR="00113A1A" w:rsidRPr="00EA4E3A" w:rsidRDefault="00A22776" w:rsidP="00CD70F7">
            <w:pPr>
              <w:pStyle w:val="TAC"/>
              <w:rPr>
                <w:lang w:eastAsia="en-US"/>
              </w:rPr>
            </w:pPr>
            <w:r>
              <w:rPr>
                <w:position w:val="-30"/>
                <w:lang w:eastAsia="en-US"/>
              </w:rPr>
              <w:pict w14:anchorId="7954FCA5">
                <v:shape id="_x0000_i3259" type="#_x0000_t75" style="width:97.1pt;height:35.15pt">
                  <v:imagedata r:id="rId347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85A3652" w14:textId="77777777" w:rsidR="00113A1A" w:rsidRPr="00EA4E3A" w:rsidRDefault="00113A1A" w:rsidP="00CD70F7">
            <w:pPr>
              <w:pStyle w:val="TAC"/>
              <w:rPr>
                <w:lang w:eastAsia="en-US"/>
              </w:rPr>
            </w:pPr>
            <w:r w:rsidRPr="00EA4E3A">
              <w:rPr>
                <w:lang w:eastAsia="en-US"/>
              </w:rPr>
              <w:t>-</w:t>
            </w:r>
          </w:p>
        </w:tc>
      </w:tr>
      <w:tr w:rsidR="00113A1A" w:rsidRPr="00EA4E3A" w14:paraId="1F971FE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EC3EAD6" w14:textId="77777777" w:rsidR="00113A1A" w:rsidRPr="00EA4E3A" w:rsidRDefault="00113A1A" w:rsidP="00CD70F7">
            <w:pPr>
              <w:pStyle w:val="TAC"/>
              <w:rPr>
                <w:lang w:eastAsia="en-US"/>
              </w:rPr>
            </w:pPr>
            <w:r w:rsidRPr="00EA4E3A">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4D14ECAE" w14:textId="77777777" w:rsidR="00113A1A" w:rsidRPr="00EA4E3A" w:rsidRDefault="00A22776" w:rsidP="00CD70F7">
            <w:pPr>
              <w:pStyle w:val="TAC"/>
              <w:rPr>
                <w:lang w:eastAsia="en-US"/>
              </w:rPr>
            </w:pPr>
            <w:r>
              <w:rPr>
                <w:position w:val="-30"/>
                <w:lang w:eastAsia="en-US"/>
              </w:rPr>
              <w:pict w14:anchorId="4C6D3E5A">
                <v:shape id="_x0000_i3260" type="#_x0000_t75" style="width:60.3pt;height:35.15pt">
                  <v:imagedata r:id="rId347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6C8C05B" w14:textId="77777777" w:rsidR="00113A1A" w:rsidRPr="00EA4E3A" w:rsidRDefault="00A22776" w:rsidP="00CD70F7">
            <w:pPr>
              <w:pStyle w:val="TAC"/>
              <w:rPr>
                <w:lang w:eastAsia="en-US"/>
              </w:rPr>
            </w:pPr>
            <w:r>
              <w:rPr>
                <w:position w:val="-30"/>
                <w:lang w:eastAsia="en-US"/>
              </w:rPr>
              <w:pict w14:anchorId="15FDD8A4">
                <v:shape id="_x0000_i3261" type="#_x0000_t75" style="width:75.35pt;height:35.15pt">
                  <v:imagedata r:id="rId3477" o:title=""/>
                </v:shape>
              </w:pict>
            </w:r>
          </w:p>
        </w:tc>
        <w:tc>
          <w:tcPr>
            <w:tcW w:w="2316" w:type="dxa"/>
            <w:tcBorders>
              <w:top w:val="single" w:sz="4" w:space="0" w:color="auto"/>
              <w:left w:val="single" w:sz="4" w:space="0" w:color="auto"/>
              <w:bottom w:val="single" w:sz="4" w:space="0" w:color="auto"/>
              <w:right w:val="single" w:sz="4" w:space="0" w:color="auto"/>
            </w:tcBorders>
          </w:tcPr>
          <w:p w14:paraId="4E88212C" w14:textId="77777777" w:rsidR="00113A1A" w:rsidRPr="00EA4E3A" w:rsidRDefault="00A22776" w:rsidP="00CD70F7">
            <w:pPr>
              <w:pStyle w:val="TAC"/>
              <w:rPr>
                <w:lang w:eastAsia="en-US"/>
              </w:rPr>
            </w:pPr>
            <w:r>
              <w:rPr>
                <w:position w:val="-30"/>
                <w:lang w:eastAsia="en-US"/>
              </w:rPr>
              <w:pict w14:anchorId="466CCC2B">
                <v:shape id="_x0000_i3262" type="#_x0000_t75" style="width:97.1pt;height:35.15pt">
                  <v:imagedata r:id="rId347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576D8513" w14:textId="77777777" w:rsidR="00113A1A" w:rsidRPr="00EA4E3A" w:rsidRDefault="00113A1A" w:rsidP="00CD70F7">
            <w:pPr>
              <w:pStyle w:val="TAC"/>
              <w:rPr>
                <w:lang w:eastAsia="en-US"/>
              </w:rPr>
            </w:pPr>
            <w:r w:rsidRPr="00EA4E3A">
              <w:rPr>
                <w:lang w:eastAsia="en-US"/>
              </w:rPr>
              <w:t>-</w:t>
            </w:r>
          </w:p>
        </w:tc>
      </w:tr>
      <w:tr w:rsidR="00113A1A" w:rsidRPr="00EA4E3A" w14:paraId="14CCFFE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3B03113" w14:textId="77777777" w:rsidR="00113A1A" w:rsidRPr="00EA4E3A" w:rsidRDefault="00113A1A" w:rsidP="00CD70F7">
            <w:pPr>
              <w:pStyle w:val="TAC"/>
              <w:rPr>
                <w:lang w:eastAsia="en-US"/>
              </w:rPr>
            </w:pPr>
            <w:r w:rsidRPr="00EA4E3A">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195749F2" w14:textId="77777777" w:rsidR="00113A1A" w:rsidRPr="00EA4E3A" w:rsidRDefault="00A22776" w:rsidP="00CD70F7">
            <w:pPr>
              <w:pStyle w:val="TAC"/>
              <w:rPr>
                <w:lang w:eastAsia="en-US"/>
              </w:rPr>
            </w:pPr>
            <w:r>
              <w:rPr>
                <w:position w:val="-30"/>
                <w:lang w:eastAsia="en-US"/>
              </w:rPr>
              <w:pict w14:anchorId="56E15720">
                <v:shape id="_x0000_i3263" type="#_x0000_t75" style="width:42.7pt;height:35.15pt">
                  <v:imagedata r:id="rId347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4BC8A8D" w14:textId="77777777" w:rsidR="00113A1A" w:rsidRPr="00EA4E3A" w:rsidRDefault="00A22776" w:rsidP="00CD70F7">
            <w:pPr>
              <w:pStyle w:val="TAC"/>
              <w:rPr>
                <w:lang w:eastAsia="en-US"/>
              </w:rPr>
            </w:pPr>
            <w:r>
              <w:rPr>
                <w:position w:val="-30"/>
                <w:lang w:eastAsia="en-US"/>
              </w:rPr>
              <w:pict w14:anchorId="1DD847BC">
                <v:shape id="_x0000_i3264" type="#_x0000_t75" style="width:67pt;height:35.15pt">
                  <v:imagedata r:id="rId3480" o:title=""/>
                </v:shape>
              </w:pict>
            </w:r>
          </w:p>
        </w:tc>
        <w:tc>
          <w:tcPr>
            <w:tcW w:w="2316" w:type="dxa"/>
            <w:tcBorders>
              <w:top w:val="single" w:sz="4" w:space="0" w:color="auto"/>
              <w:left w:val="single" w:sz="4" w:space="0" w:color="auto"/>
              <w:bottom w:val="single" w:sz="4" w:space="0" w:color="auto"/>
              <w:right w:val="single" w:sz="4" w:space="0" w:color="auto"/>
            </w:tcBorders>
          </w:tcPr>
          <w:p w14:paraId="101C2190" w14:textId="77777777" w:rsidR="00113A1A" w:rsidRPr="00EA4E3A" w:rsidRDefault="00A22776" w:rsidP="00CD70F7">
            <w:pPr>
              <w:pStyle w:val="TAC"/>
              <w:rPr>
                <w:lang w:eastAsia="en-US"/>
              </w:rPr>
            </w:pPr>
            <w:r>
              <w:rPr>
                <w:position w:val="-30"/>
                <w:lang w:eastAsia="en-US"/>
              </w:rPr>
              <w:pict w14:anchorId="0D44BA5C">
                <v:shape id="_x0000_i3265" type="#_x0000_t75" style="width:104.65pt;height:35.15pt">
                  <v:imagedata r:id="rId348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24038BA" w14:textId="77777777" w:rsidR="00113A1A" w:rsidRPr="00EA4E3A" w:rsidRDefault="00113A1A" w:rsidP="00CD70F7">
            <w:pPr>
              <w:pStyle w:val="TAC"/>
              <w:rPr>
                <w:lang w:eastAsia="en-US"/>
              </w:rPr>
            </w:pPr>
            <w:r w:rsidRPr="00EA4E3A">
              <w:rPr>
                <w:lang w:eastAsia="en-US"/>
              </w:rPr>
              <w:t>-</w:t>
            </w:r>
          </w:p>
        </w:tc>
      </w:tr>
      <w:tr w:rsidR="00113A1A" w:rsidRPr="00EA4E3A" w14:paraId="0894675C"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7811915" w14:textId="77777777" w:rsidR="00113A1A" w:rsidRPr="00EA4E3A" w:rsidRDefault="00113A1A" w:rsidP="00CD70F7">
            <w:pPr>
              <w:pStyle w:val="TAC"/>
              <w:rPr>
                <w:lang w:eastAsia="en-US"/>
              </w:rPr>
            </w:pPr>
            <w:r w:rsidRPr="00EA4E3A">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4EABF2E6" w14:textId="77777777" w:rsidR="00113A1A" w:rsidRPr="00EA4E3A" w:rsidRDefault="00A22776" w:rsidP="00CD70F7">
            <w:pPr>
              <w:pStyle w:val="TAC"/>
              <w:rPr>
                <w:lang w:eastAsia="en-US"/>
              </w:rPr>
            </w:pPr>
            <w:r>
              <w:rPr>
                <w:position w:val="-30"/>
                <w:lang w:eastAsia="en-US"/>
              </w:rPr>
              <w:pict w14:anchorId="20AE24B4">
                <v:shape id="_x0000_i3266" type="#_x0000_t75" style="width:50.25pt;height:35.15pt">
                  <v:imagedata r:id="rId34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5924B34" w14:textId="77777777" w:rsidR="00113A1A" w:rsidRPr="00EA4E3A" w:rsidRDefault="00A22776" w:rsidP="00CD70F7">
            <w:pPr>
              <w:pStyle w:val="TAC"/>
              <w:rPr>
                <w:lang w:eastAsia="en-US"/>
              </w:rPr>
            </w:pPr>
            <w:r>
              <w:rPr>
                <w:position w:val="-30"/>
                <w:lang w:eastAsia="en-US"/>
              </w:rPr>
              <w:pict w14:anchorId="53C2D998">
                <v:shape id="_x0000_i3267" type="#_x0000_t75" style="width:75.35pt;height:35.15pt">
                  <v:imagedata r:id="rId3483" o:title=""/>
                </v:shape>
              </w:pict>
            </w:r>
          </w:p>
        </w:tc>
        <w:tc>
          <w:tcPr>
            <w:tcW w:w="2316" w:type="dxa"/>
            <w:tcBorders>
              <w:top w:val="single" w:sz="4" w:space="0" w:color="auto"/>
              <w:left w:val="single" w:sz="4" w:space="0" w:color="auto"/>
              <w:bottom w:val="single" w:sz="4" w:space="0" w:color="auto"/>
              <w:right w:val="single" w:sz="4" w:space="0" w:color="auto"/>
            </w:tcBorders>
          </w:tcPr>
          <w:p w14:paraId="485BE813" w14:textId="77777777" w:rsidR="00113A1A" w:rsidRPr="00EA4E3A" w:rsidRDefault="00A22776" w:rsidP="00CD70F7">
            <w:pPr>
              <w:pStyle w:val="TAC"/>
              <w:rPr>
                <w:lang w:eastAsia="en-US"/>
              </w:rPr>
            </w:pPr>
            <w:r>
              <w:rPr>
                <w:position w:val="-30"/>
                <w:lang w:eastAsia="en-US"/>
              </w:rPr>
              <w:pict w14:anchorId="75226BA4">
                <v:shape id="_x0000_i3268" type="#_x0000_t75" style="width:104.65pt;height:35.15pt">
                  <v:imagedata r:id="rId348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8E3071C" w14:textId="77777777" w:rsidR="00113A1A" w:rsidRPr="00EA4E3A" w:rsidRDefault="00113A1A" w:rsidP="00CD70F7">
            <w:pPr>
              <w:pStyle w:val="TAC"/>
              <w:rPr>
                <w:lang w:eastAsia="en-US"/>
              </w:rPr>
            </w:pPr>
            <w:r w:rsidRPr="00EA4E3A">
              <w:rPr>
                <w:lang w:eastAsia="en-US"/>
              </w:rPr>
              <w:t>-</w:t>
            </w:r>
          </w:p>
        </w:tc>
      </w:tr>
      <w:tr w:rsidR="00113A1A" w:rsidRPr="00EA4E3A" w14:paraId="4E09E0CE"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04DF203" w14:textId="77777777" w:rsidR="00113A1A" w:rsidRPr="00EA4E3A" w:rsidRDefault="00113A1A" w:rsidP="00CD70F7">
            <w:pPr>
              <w:pStyle w:val="TAC"/>
              <w:rPr>
                <w:lang w:eastAsia="en-US"/>
              </w:rPr>
            </w:pPr>
            <w:r w:rsidRPr="00EA4E3A">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94A42C5" w14:textId="77777777" w:rsidR="00113A1A" w:rsidRPr="00EA4E3A" w:rsidRDefault="00A22776" w:rsidP="00CD70F7">
            <w:pPr>
              <w:pStyle w:val="TAC"/>
              <w:rPr>
                <w:lang w:eastAsia="en-US"/>
              </w:rPr>
            </w:pPr>
            <w:r>
              <w:rPr>
                <w:position w:val="-30"/>
                <w:lang w:eastAsia="en-US"/>
              </w:rPr>
              <w:pict w14:anchorId="44886119">
                <v:shape id="_x0000_i3269" type="#_x0000_t75" style="width:53.6pt;height:35.15pt">
                  <v:imagedata r:id="rId348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F045B4" w14:textId="77777777" w:rsidR="00113A1A" w:rsidRPr="00EA4E3A" w:rsidRDefault="00A22776" w:rsidP="00CD70F7">
            <w:pPr>
              <w:pStyle w:val="TAC"/>
              <w:rPr>
                <w:lang w:eastAsia="en-US"/>
              </w:rPr>
            </w:pPr>
            <w:r>
              <w:rPr>
                <w:position w:val="-30"/>
                <w:lang w:eastAsia="en-US"/>
              </w:rPr>
              <w:pict w14:anchorId="3F01D2ED">
                <v:shape id="_x0000_i3270" type="#_x0000_t75" style="width:67pt;height:35.15pt">
                  <v:imagedata r:id="rId3486" o:title=""/>
                </v:shape>
              </w:pict>
            </w:r>
          </w:p>
        </w:tc>
        <w:tc>
          <w:tcPr>
            <w:tcW w:w="2316" w:type="dxa"/>
            <w:tcBorders>
              <w:top w:val="single" w:sz="4" w:space="0" w:color="auto"/>
              <w:left w:val="single" w:sz="4" w:space="0" w:color="auto"/>
              <w:bottom w:val="single" w:sz="4" w:space="0" w:color="auto"/>
              <w:right w:val="single" w:sz="4" w:space="0" w:color="auto"/>
            </w:tcBorders>
          </w:tcPr>
          <w:p w14:paraId="1CAEBE78" w14:textId="77777777" w:rsidR="00113A1A" w:rsidRPr="00EA4E3A" w:rsidRDefault="00A22776" w:rsidP="00CD70F7">
            <w:pPr>
              <w:pStyle w:val="TAC"/>
              <w:rPr>
                <w:lang w:eastAsia="en-US"/>
              </w:rPr>
            </w:pPr>
            <w:r>
              <w:rPr>
                <w:position w:val="-30"/>
                <w:lang w:eastAsia="en-US"/>
              </w:rPr>
              <w:pict w14:anchorId="44059594">
                <v:shape id="_x0000_i3271" type="#_x0000_t75" style="width:97.1pt;height:35.15pt">
                  <v:imagedata r:id="rId348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6CDBE49" w14:textId="77777777" w:rsidR="00113A1A" w:rsidRPr="00EA4E3A" w:rsidRDefault="00113A1A" w:rsidP="00CD70F7">
            <w:pPr>
              <w:pStyle w:val="TAC"/>
              <w:rPr>
                <w:lang w:eastAsia="en-US"/>
              </w:rPr>
            </w:pPr>
            <w:r w:rsidRPr="00EA4E3A">
              <w:rPr>
                <w:lang w:eastAsia="en-US"/>
              </w:rPr>
              <w:t>-</w:t>
            </w:r>
          </w:p>
        </w:tc>
      </w:tr>
      <w:tr w:rsidR="00113A1A" w:rsidRPr="00EA4E3A" w14:paraId="48C3477E"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C021ED1" w14:textId="77777777" w:rsidR="00113A1A" w:rsidRPr="00EA4E3A" w:rsidRDefault="00113A1A" w:rsidP="00CD70F7">
            <w:pPr>
              <w:pStyle w:val="TAC"/>
              <w:rPr>
                <w:lang w:eastAsia="en-US"/>
              </w:rPr>
            </w:pPr>
            <w:r w:rsidRPr="00EA4E3A">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8652BEB" w14:textId="77777777" w:rsidR="00113A1A" w:rsidRPr="00EA4E3A" w:rsidRDefault="00A22776" w:rsidP="00CD70F7">
            <w:pPr>
              <w:pStyle w:val="TAC"/>
              <w:rPr>
                <w:lang w:eastAsia="en-US"/>
              </w:rPr>
            </w:pPr>
            <w:r>
              <w:rPr>
                <w:position w:val="-30"/>
                <w:lang w:eastAsia="en-US"/>
              </w:rPr>
              <w:pict w14:anchorId="2548338C">
                <v:shape id="_x0000_i3272" type="#_x0000_t75" style="width:60.3pt;height:35.15pt">
                  <v:imagedata r:id="rId348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C5290BD" w14:textId="77777777" w:rsidR="00113A1A" w:rsidRPr="00EA4E3A" w:rsidRDefault="00A22776" w:rsidP="00CD70F7">
            <w:pPr>
              <w:pStyle w:val="TAC"/>
              <w:rPr>
                <w:lang w:eastAsia="en-US"/>
              </w:rPr>
            </w:pPr>
            <w:r>
              <w:rPr>
                <w:position w:val="-30"/>
                <w:lang w:eastAsia="en-US"/>
              </w:rPr>
              <w:pict w14:anchorId="5DEE4119">
                <v:shape id="_x0000_i3273" type="#_x0000_t75" style="width:75.35pt;height:35.15pt">
                  <v:imagedata r:id="rId3489" o:title=""/>
                </v:shape>
              </w:pict>
            </w:r>
          </w:p>
        </w:tc>
        <w:tc>
          <w:tcPr>
            <w:tcW w:w="2316" w:type="dxa"/>
            <w:tcBorders>
              <w:top w:val="single" w:sz="4" w:space="0" w:color="auto"/>
              <w:left w:val="single" w:sz="4" w:space="0" w:color="auto"/>
              <w:bottom w:val="single" w:sz="4" w:space="0" w:color="auto"/>
              <w:right w:val="single" w:sz="4" w:space="0" w:color="auto"/>
            </w:tcBorders>
          </w:tcPr>
          <w:p w14:paraId="16878F9C" w14:textId="77777777" w:rsidR="00113A1A" w:rsidRPr="00EA4E3A" w:rsidRDefault="00A22776" w:rsidP="00CD70F7">
            <w:pPr>
              <w:pStyle w:val="TAC"/>
              <w:rPr>
                <w:lang w:eastAsia="en-US"/>
              </w:rPr>
            </w:pPr>
            <w:r>
              <w:rPr>
                <w:position w:val="-30"/>
                <w:lang w:eastAsia="en-US"/>
              </w:rPr>
              <w:pict w14:anchorId="1844419D">
                <v:shape id="_x0000_i3274" type="#_x0000_t75" style="width:97.1pt;height:35.15pt">
                  <v:imagedata r:id="rId349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699D0B31" w14:textId="77777777" w:rsidR="00113A1A" w:rsidRPr="00EA4E3A" w:rsidRDefault="00113A1A" w:rsidP="00CD70F7">
            <w:pPr>
              <w:pStyle w:val="TAC"/>
              <w:rPr>
                <w:lang w:eastAsia="en-US"/>
              </w:rPr>
            </w:pPr>
            <w:r w:rsidRPr="00EA4E3A">
              <w:rPr>
                <w:lang w:eastAsia="en-US"/>
              </w:rPr>
              <w:t>-</w:t>
            </w:r>
          </w:p>
        </w:tc>
      </w:tr>
    </w:tbl>
    <w:p w14:paraId="069A8DCF" w14:textId="77777777"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EA4E3A" w14:paraId="3C619835" w14:textId="77777777" w:rsidTr="00CD70F7">
        <w:trPr>
          <w:jc w:val="center"/>
        </w:trPr>
        <w:tc>
          <w:tcPr>
            <w:tcW w:w="1098" w:type="dxa"/>
            <w:vMerge w:val="restart"/>
            <w:shd w:val="clear" w:color="auto" w:fill="E0E0E0"/>
          </w:tcPr>
          <w:p w14:paraId="723EFA4A" w14:textId="77777777" w:rsidR="00113A1A" w:rsidRPr="00EA4E3A" w:rsidRDefault="00113A1A" w:rsidP="00CD70F7">
            <w:pPr>
              <w:pStyle w:val="TAH"/>
              <w:rPr>
                <w:lang w:eastAsia="en-US"/>
              </w:rPr>
            </w:pPr>
            <w:r w:rsidRPr="00EA4E3A">
              <w:rPr>
                <w:lang w:eastAsia="en-US"/>
              </w:rPr>
              <w:lastRenderedPageBreak/>
              <w:t xml:space="preserve">Codebook index, </w:t>
            </w:r>
            <w:r w:rsidRPr="00EA4E3A">
              <w:rPr>
                <w:i/>
                <w:lang w:eastAsia="en-US"/>
              </w:rPr>
              <w:t>n</w:t>
            </w:r>
          </w:p>
        </w:tc>
        <w:tc>
          <w:tcPr>
            <w:tcW w:w="7366" w:type="dxa"/>
            <w:gridSpan w:val="2"/>
            <w:tcBorders>
              <w:bottom w:val="nil"/>
              <w:right w:val="single" w:sz="4" w:space="0" w:color="auto"/>
            </w:tcBorders>
            <w:shd w:val="clear" w:color="auto" w:fill="E0E0E0"/>
          </w:tcPr>
          <w:p w14:paraId="7514DCA5" w14:textId="77777777" w:rsidR="00113A1A" w:rsidRPr="00EA4E3A" w:rsidRDefault="00113A1A" w:rsidP="00CD70F7">
            <w:pPr>
              <w:pStyle w:val="TAH"/>
              <w:rPr>
                <w:lang w:eastAsia="en-US"/>
              </w:rPr>
            </w:pPr>
            <w:r w:rsidRPr="00EA4E3A">
              <w:rPr>
                <w:lang w:eastAsia="en-US"/>
              </w:rPr>
              <w:t xml:space="preserve">Number of layers </w:t>
            </w:r>
            <w:r w:rsidR="00A22776">
              <w:rPr>
                <w:position w:val="-6"/>
                <w:lang w:eastAsia="en-US"/>
              </w:rPr>
              <w:pict w14:anchorId="0D95DC3C">
                <v:shape id="_x0000_i3275" type="#_x0000_t75" style="width:9.2pt;height:10.05pt">
                  <v:imagedata r:id="rId871" o:title=""/>
                </v:shape>
              </w:pict>
            </w:r>
          </w:p>
        </w:tc>
      </w:tr>
      <w:tr w:rsidR="00113A1A" w:rsidRPr="00EA4E3A" w14:paraId="3775AB7A" w14:textId="77777777" w:rsidTr="00CD70F7">
        <w:trPr>
          <w:jc w:val="center"/>
        </w:trPr>
        <w:tc>
          <w:tcPr>
            <w:tcW w:w="1098" w:type="dxa"/>
            <w:vMerge/>
            <w:tcBorders>
              <w:bottom w:val="single" w:sz="4" w:space="0" w:color="auto"/>
            </w:tcBorders>
            <w:shd w:val="clear" w:color="auto" w:fill="E0E0E0"/>
          </w:tcPr>
          <w:p w14:paraId="0719033F" w14:textId="77777777" w:rsidR="00113A1A" w:rsidRPr="00EA4E3A" w:rsidRDefault="00113A1A" w:rsidP="00CD70F7">
            <w:pPr>
              <w:pStyle w:val="TAH"/>
              <w:rPr>
                <w:lang w:eastAsia="en-US"/>
              </w:rPr>
            </w:pPr>
          </w:p>
        </w:tc>
        <w:tc>
          <w:tcPr>
            <w:tcW w:w="3336" w:type="dxa"/>
            <w:tcBorders>
              <w:top w:val="nil"/>
              <w:bottom w:val="single" w:sz="4" w:space="0" w:color="auto"/>
            </w:tcBorders>
            <w:shd w:val="clear" w:color="auto" w:fill="E0E0E0"/>
          </w:tcPr>
          <w:p w14:paraId="659E4121" w14:textId="77777777" w:rsidR="00113A1A" w:rsidRPr="00EA4E3A" w:rsidRDefault="00113A1A" w:rsidP="00CD70F7">
            <w:pPr>
              <w:pStyle w:val="TAH"/>
              <w:rPr>
                <w:lang w:eastAsia="en-US"/>
              </w:rPr>
            </w:pPr>
            <w:r w:rsidRPr="00EA4E3A">
              <w:rPr>
                <w:lang w:eastAsia="en-US"/>
              </w:rPr>
              <w:t>5</w:t>
            </w:r>
          </w:p>
        </w:tc>
        <w:tc>
          <w:tcPr>
            <w:tcW w:w="4030" w:type="dxa"/>
            <w:tcBorders>
              <w:top w:val="nil"/>
              <w:bottom w:val="single" w:sz="4" w:space="0" w:color="auto"/>
              <w:right w:val="single" w:sz="4" w:space="0" w:color="auto"/>
            </w:tcBorders>
            <w:shd w:val="clear" w:color="auto" w:fill="E0E0E0"/>
          </w:tcPr>
          <w:p w14:paraId="03358681" w14:textId="77777777" w:rsidR="00113A1A" w:rsidRPr="00EA4E3A" w:rsidRDefault="00113A1A" w:rsidP="00CD70F7">
            <w:pPr>
              <w:pStyle w:val="TAH"/>
              <w:rPr>
                <w:lang w:eastAsia="en-US"/>
              </w:rPr>
            </w:pPr>
            <w:r w:rsidRPr="00EA4E3A">
              <w:rPr>
                <w:lang w:eastAsia="en-US"/>
              </w:rPr>
              <w:t>6</w:t>
            </w:r>
          </w:p>
        </w:tc>
      </w:tr>
      <w:tr w:rsidR="00113A1A" w:rsidRPr="00EA4E3A" w14:paraId="5F822CA7" w14:textId="77777777" w:rsidTr="00CD70F7">
        <w:trPr>
          <w:jc w:val="center"/>
        </w:trPr>
        <w:tc>
          <w:tcPr>
            <w:tcW w:w="1098" w:type="dxa"/>
            <w:tcBorders>
              <w:bottom w:val="single" w:sz="4" w:space="0" w:color="auto"/>
            </w:tcBorders>
            <w:shd w:val="clear" w:color="auto" w:fill="E0E0E0"/>
          </w:tcPr>
          <w:p w14:paraId="38402C08" w14:textId="77777777" w:rsidR="00113A1A" w:rsidRPr="00EA4E3A" w:rsidRDefault="00113A1A" w:rsidP="00CD70F7">
            <w:pPr>
              <w:pStyle w:val="TAH"/>
              <w:rPr>
                <w:lang w:eastAsia="en-US"/>
              </w:rPr>
            </w:pPr>
            <w:r w:rsidRPr="00EA4E3A">
              <w:rPr>
                <w:lang w:eastAsia="en-US"/>
              </w:rPr>
              <w:t>0</w:t>
            </w:r>
          </w:p>
        </w:tc>
        <w:tc>
          <w:tcPr>
            <w:tcW w:w="3336" w:type="dxa"/>
            <w:tcBorders>
              <w:top w:val="single" w:sz="4" w:space="0" w:color="auto"/>
              <w:bottom w:val="single" w:sz="4" w:space="0" w:color="auto"/>
            </w:tcBorders>
            <w:shd w:val="clear" w:color="auto" w:fill="E0E0E0"/>
          </w:tcPr>
          <w:p w14:paraId="10E60F0B" w14:textId="77777777" w:rsidR="00113A1A" w:rsidRPr="00EA4E3A" w:rsidRDefault="00A22776" w:rsidP="00CD70F7">
            <w:pPr>
              <w:pStyle w:val="TAH"/>
              <w:rPr>
                <w:lang w:eastAsia="en-US"/>
              </w:rPr>
            </w:pPr>
            <w:r>
              <w:rPr>
                <w:position w:val="-30"/>
                <w:lang w:eastAsia="en-US"/>
              </w:rPr>
              <w:pict w14:anchorId="492EA61D">
                <v:shape id="_x0000_i3276" type="#_x0000_t75" style="width:155.7pt;height:35.15pt">
                  <v:imagedata r:id="rId3491" o:title=""/>
                </v:shape>
              </w:pict>
            </w:r>
          </w:p>
        </w:tc>
        <w:tc>
          <w:tcPr>
            <w:tcW w:w="4030" w:type="dxa"/>
            <w:tcBorders>
              <w:top w:val="single" w:sz="4" w:space="0" w:color="auto"/>
              <w:bottom w:val="single" w:sz="4" w:space="0" w:color="auto"/>
              <w:right w:val="single" w:sz="4" w:space="0" w:color="auto"/>
            </w:tcBorders>
            <w:shd w:val="clear" w:color="auto" w:fill="E0E0E0"/>
          </w:tcPr>
          <w:p w14:paraId="64DBCE31" w14:textId="77777777" w:rsidR="00113A1A" w:rsidRPr="00EA4E3A" w:rsidRDefault="00A22776" w:rsidP="00CD70F7">
            <w:pPr>
              <w:pStyle w:val="TAH"/>
              <w:rPr>
                <w:lang w:eastAsia="en-US"/>
              </w:rPr>
            </w:pPr>
            <w:r>
              <w:rPr>
                <w:position w:val="-30"/>
                <w:lang w:eastAsia="en-US"/>
              </w:rPr>
              <w:pict w14:anchorId="1DA788D8">
                <v:shape id="_x0000_i3277" type="#_x0000_t75" style="width:186.7pt;height:35.15pt">
                  <v:imagedata r:id="rId3492" o:title=""/>
                </v:shape>
              </w:pict>
            </w:r>
          </w:p>
        </w:tc>
      </w:tr>
      <w:tr w:rsidR="00113A1A" w:rsidRPr="00EA4E3A" w14:paraId="5B6F1FDF" w14:textId="77777777" w:rsidTr="00CD70F7">
        <w:trPr>
          <w:jc w:val="center"/>
        </w:trPr>
        <w:tc>
          <w:tcPr>
            <w:tcW w:w="1098" w:type="dxa"/>
            <w:tcBorders>
              <w:top w:val="single" w:sz="4" w:space="0" w:color="auto"/>
              <w:bottom w:val="single" w:sz="4" w:space="0" w:color="auto"/>
            </w:tcBorders>
            <w:shd w:val="clear" w:color="auto" w:fill="E0E0E0"/>
          </w:tcPr>
          <w:p w14:paraId="1FF7F05E" w14:textId="77777777" w:rsidR="00113A1A" w:rsidRPr="00EA4E3A" w:rsidRDefault="00113A1A" w:rsidP="00CD70F7">
            <w:pPr>
              <w:pStyle w:val="TAH"/>
              <w:rPr>
                <w:lang w:eastAsia="en-US"/>
              </w:rPr>
            </w:pPr>
            <w:r w:rsidRPr="00EA4E3A">
              <w:rPr>
                <w:lang w:eastAsia="en-US"/>
              </w:rPr>
              <w:t>1-15</w:t>
            </w:r>
          </w:p>
        </w:tc>
        <w:tc>
          <w:tcPr>
            <w:tcW w:w="3336" w:type="dxa"/>
            <w:tcBorders>
              <w:top w:val="single" w:sz="4" w:space="0" w:color="auto"/>
              <w:bottom w:val="single" w:sz="4" w:space="0" w:color="auto"/>
            </w:tcBorders>
            <w:shd w:val="clear" w:color="auto" w:fill="E0E0E0"/>
          </w:tcPr>
          <w:p w14:paraId="05CCF6A2" w14:textId="77777777" w:rsidR="00113A1A" w:rsidRPr="00EA4E3A" w:rsidRDefault="00113A1A" w:rsidP="00CD70F7">
            <w:pPr>
              <w:pStyle w:val="TAH"/>
              <w:rPr>
                <w:lang w:eastAsia="en-US"/>
              </w:rPr>
            </w:pPr>
            <w:r w:rsidRPr="00EA4E3A">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31E45F9" w14:textId="77777777" w:rsidR="00113A1A" w:rsidRPr="00EA4E3A" w:rsidRDefault="00113A1A" w:rsidP="00CD70F7">
            <w:pPr>
              <w:pStyle w:val="TAH"/>
              <w:rPr>
                <w:lang w:eastAsia="en-US"/>
              </w:rPr>
            </w:pPr>
            <w:r w:rsidRPr="00EA4E3A">
              <w:rPr>
                <w:lang w:eastAsia="en-US"/>
              </w:rPr>
              <w:t>-</w:t>
            </w:r>
          </w:p>
        </w:tc>
      </w:tr>
    </w:tbl>
    <w:p w14:paraId="5126939D" w14:textId="77777777" w:rsidR="00113A1A" w:rsidRPr="00EA4E3A"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113A1A" w:rsidRPr="00EA4E3A" w14:paraId="3C8B62B1" w14:textId="77777777" w:rsidTr="00CD70F7">
        <w:trPr>
          <w:jc w:val="center"/>
        </w:trPr>
        <w:tc>
          <w:tcPr>
            <w:tcW w:w="1096" w:type="dxa"/>
            <w:vMerge w:val="restart"/>
            <w:shd w:val="clear" w:color="auto" w:fill="E0E0E0"/>
          </w:tcPr>
          <w:p w14:paraId="4FF9D390" w14:textId="77777777"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9147" w:type="dxa"/>
            <w:gridSpan w:val="2"/>
            <w:tcBorders>
              <w:bottom w:val="nil"/>
              <w:right w:val="single" w:sz="4" w:space="0" w:color="auto"/>
            </w:tcBorders>
            <w:shd w:val="clear" w:color="auto" w:fill="E0E0E0"/>
          </w:tcPr>
          <w:p w14:paraId="3E3619DF" w14:textId="77777777" w:rsidR="00113A1A" w:rsidRPr="00EA4E3A" w:rsidRDefault="00113A1A" w:rsidP="00CD70F7">
            <w:pPr>
              <w:pStyle w:val="TAH"/>
              <w:rPr>
                <w:lang w:eastAsia="en-US"/>
              </w:rPr>
            </w:pPr>
            <w:r w:rsidRPr="00EA4E3A">
              <w:rPr>
                <w:lang w:eastAsia="en-US"/>
              </w:rPr>
              <w:t xml:space="preserve">Number of layers </w:t>
            </w:r>
            <w:r w:rsidR="00A22776">
              <w:rPr>
                <w:position w:val="-6"/>
                <w:lang w:eastAsia="en-US"/>
              </w:rPr>
              <w:pict w14:anchorId="3F3985EF">
                <v:shape id="_x0000_i3278" type="#_x0000_t75" style="width:9.2pt;height:10.05pt">
                  <v:imagedata r:id="rId871" o:title=""/>
                </v:shape>
              </w:pict>
            </w:r>
          </w:p>
        </w:tc>
      </w:tr>
      <w:tr w:rsidR="00113A1A" w:rsidRPr="00EA4E3A" w14:paraId="45A2A537" w14:textId="77777777" w:rsidTr="00CD70F7">
        <w:trPr>
          <w:jc w:val="center"/>
        </w:trPr>
        <w:tc>
          <w:tcPr>
            <w:tcW w:w="1096" w:type="dxa"/>
            <w:vMerge/>
            <w:tcBorders>
              <w:bottom w:val="single" w:sz="4" w:space="0" w:color="auto"/>
            </w:tcBorders>
            <w:shd w:val="clear" w:color="auto" w:fill="E0E0E0"/>
          </w:tcPr>
          <w:p w14:paraId="4A56029B" w14:textId="77777777" w:rsidR="00113A1A" w:rsidRPr="00EA4E3A" w:rsidRDefault="00113A1A" w:rsidP="00CD70F7">
            <w:pPr>
              <w:pStyle w:val="TAH"/>
              <w:rPr>
                <w:lang w:eastAsia="en-US"/>
              </w:rPr>
            </w:pPr>
          </w:p>
        </w:tc>
        <w:tc>
          <w:tcPr>
            <w:tcW w:w="4416" w:type="dxa"/>
            <w:tcBorders>
              <w:top w:val="nil"/>
              <w:bottom w:val="single" w:sz="4" w:space="0" w:color="auto"/>
            </w:tcBorders>
            <w:shd w:val="clear" w:color="auto" w:fill="E0E0E0"/>
          </w:tcPr>
          <w:p w14:paraId="60AEDA22" w14:textId="77777777" w:rsidR="00113A1A" w:rsidRPr="00EA4E3A" w:rsidRDefault="00113A1A" w:rsidP="00CD70F7">
            <w:pPr>
              <w:pStyle w:val="TAH"/>
              <w:rPr>
                <w:lang w:eastAsia="en-US"/>
              </w:rPr>
            </w:pPr>
            <w:r w:rsidRPr="00EA4E3A">
              <w:rPr>
                <w:lang w:eastAsia="en-US"/>
              </w:rPr>
              <w:t>7</w:t>
            </w:r>
          </w:p>
        </w:tc>
        <w:tc>
          <w:tcPr>
            <w:tcW w:w="4731" w:type="dxa"/>
            <w:tcBorders>
              <w:top w:val="nil"/>
              <w:bottom w:val="single" w:sz="4" w:space="0" w:color="auto"/>
              <w:right w:val="single" w:sz="4" w:space="0" w:color="auto"/>
            </w:tcBorders>
            <w:shd w:val="clear" w:color="auto" w:fill="E0E0E0"/>
          </w:tcPr>
          <w:p w14:paraId="2EF344C9" w14:textId="77777777" w:rsidR="00113A1A" w:rsidRPr="00EA4E3A" w:rsidRDefault="00113A1A" w:rsidP="00CD70F7">
            <w:pPr>
              <w:pStyle w:val="TAH"/>
              <w:rPr>
                <w:lang w:eastAsia="en-US"/>
              </w:rPr>
            </w:pPr>
            <w:r w:rsidRPr="00EA4E3A">
              <w:rPr>
                <w:lang w:eastAsia="en-US"/>
              </w:rPr>
              <w:t>8</w:t>
            </w:r>
          </w:p>
        </w:tc>
      </w:tr>
      <w:tr w:rsidR="00113A1A" w:rsidRPr="00EA4E3A" w14:paraId="731A22D1" w14:textId="77777777" w:rsidTr="00CD70F7">
        <w:trPr>
          <w:jc w:val="center"/>
        </w:trPr>
        <w:tc>
          <w:tcPr>
            <w:tcW w:w="1096" w:type="dxa"/>
            <w:tcBorders>
              <w:bottom w:val="single" w:sz="4" w:space="0" w:color="auto"/>
            </w:tcBorders>
            <w:shd w:val="clear" w:color="auto" w:fill="E0E0E0"/>
          </w:tcPr>
          <w:p w14:paraId="0BA912CA" w14:textId="77777777" w:rsidR="00113A1A" w:rsidRPr="00EA4E3A" w:rsidRDefault="00113A1A" w:rsidP="00CD70F7">
            <w:pPr>
              <w:pStyle w:val="TAH"/>
              <w:rPr>
                <w:lang w:eastAsia="en-US"/>
              </w:rPr>
            </w:pPr>
            <w:r w:rsidRPr="00EA4E3A">
              <w:rPr>
                <w:lang w:eastAsia="en-US"/>
              </w:rPr>
              <w:t>0</w:t>
            </w:r>
          </w:p>
        </w:tc>
        <w:tc>
          <w:tcPr>
            <w:tcW w:w="4416" w:type="dxa"/>
            <w:tcBorders>
              <w:top w:val="single" w:sz="4" w:space="0" w:color="auto"/>
              <w:bottom w:val="single" w:sz="4" w:space="0" w:color="auto"/>
            </w:tcBorders>
            <w:shd w:val="clear" w:color="auto" w:fill="E0E0E0"/>
          </w:tcPr>
          <w:p w14:paraId="704280C2" w14:textId="77777777" w:rsidR="00113A1A" w:rsidRPr="00EA4E3A" w:rsidRDefault="00A22776" w:rsidP="00CD70F7">
            <w:pPr>
              <w:pStyle w:val="TAH"/>
              <w:rPr>
                <w:lang w:eastAsia="en-US"/>
              </w:rPr>
            </w:pPr>
            <w:r>
              <w:rPr>
                <w:position w:val="-30"/>
                <w:lang w:eastAsia="en-US"/>
              </w:rPr>
              <w:pict w14:anchorId="1CD3F5E5">
                <v:shape id="_x0000_i3279" type="#_x0000_t75" style="width:211pt;height:35.15pt">
                  <v:imagedata r:id="rId3493" o:title=""/>
                </v:shape>
              </w:pict>
            </w:r>
          </w:p>
        </w:tc>
        <w:tc>
          <w:tcPr>
            <w:tcW w:w="4731" w:type="dxa"/>
            <w:tcBorders>
              <w:top w:val="single" w:sz="4" w:space="0" w:color="auto"/>
              <w:bottom w:val="single" w:sz="4" w:space="0" w:color="auto"/>
              <w:right w:val="single" w:sz="4" w:space="0" w:color="auto"/>
            </w:tcBorders>
            <w:shd w:val="clear" w:color="auto" w:fill="E0E0E0"/>
          </w:tcPr>
          <w:p w14:paraId="42528737" w14:textId="77777777" w:rsidR="00113A1A" w:rsidRPr="00EA4E3A" w:rsidRDefault="00A22776" w:rsidP="00CD70F7">
            <w:pPr>
              <w:pStyle w:val="TAH"/>
              <w:rPr>
                <w:lang w:eastAsia="en-US"/>
              </w:rPr>
            </w:pPr>
            <w:r>
              <w:rPr>
                <w:position w:val="-30"/>
                <w:lang w:eastAsia="en-US"/>
              </w:rPr>
              <w:pict w14:anchorId="0A8D2464">
                <v:shape id="_x0000_i3280" type="#_x0000_t75" style="width:230.25pt;height:35.15pt">
                  <v:imagedata r:id="rId3494" o:title=""/>
                </v:shape>
              </w:pict>
            </w:r>
          </w:p>
        </w:tc>
      </w:tr>
      <w:tr w:rsidR="00113A1A" w:rsidRPr="00EA4E3A" w14:paraId="6C7A0DEC" w14:textId="77777777" w:rsidTr="00CD70F7">
        <w:trPr>
          <w:jc w:val="center"/>
        </w:trPr>
        <w:tc>
          <w:tcPr>
            <w:tcW w:w="1096" w:type="dxa"/>
            <w:tcBorders>
              <w:top w:val="single" w:sz="4" w:space="0" w:color="auto"/>
              <w:bottom w:val="single" w:sz="4" w:space="0" w:color="auto"/>
            </w:tcBorders>
            <w:shd w:val="clear" w:color="auto" w:fill="E0E0E0"/>
          </w:tcPr>
          <w:p w14:paraId="4CB6A3F6" w14:textId="77777777" w:rsidR="00113A1A" w:rsidRPr="00EA4E3A" w:rsidRDefault="00113A1A" w:rsidP="00CD70F7">
            <w:pPr>
              <w:pStyle w:val="TAH"/>
              <w:rPr>
                <w:lang w:eastAsia="en-US"/>
              </w:rPr>
            </w:pPr>
            <w:r w:rsidRPr="00EA4E3A">
              <w:rPr>
                <w:lang w:eastAsia="en-US"/>
              </w:rPr>
              <w:t>1-15</w:t>
            </w:r>
          </w:p>
        </w:tc>
        <w:tc>
          <w:tcPr>
            <w:tcW w:w="4416" w:type="dxa"/>
            <w:tcBorders>
              <w:top w:val="single" w:sz="4" w:space="0" w:color="auto"/>
              <w:bottom w:val="single" w:sz="4" w:space="0" w:color="auto"/>
            </w:tcBorders>
            <w:shd w:val="clear" w:color="auto" w:fill="E0E0E0"/>
          </w:tcPr>
          <w:p w14:paraId="15BCEDE9" w14:textId="77777777" w:rsidR="00113A1A" w:rsidRPr="00EA4E3A" w:rsidRDefault="00113A1A" w:rsidP="00CD70F7">
            <w:pPr>
              <w:pStyle w:val="TAH"/>
              <w:rPr>
                <w:lang w:eastAsia="en-US"/>
              </w:rPr>
            </w:pPr>
            <w:r w:rsidRPr="00EA4E3A">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0BFFB972" w14:textId="77777777" w:rsidR="00113A1A" w:rsidRPr="00EA4E3A" w:rsidRDefault="00113A1A" w:rsidP="00CD70F7">
            <w:pPr>
              <w:pStyle w:val="TAH"/>
              <w:rPr>
                <w:lang w:eastAsia="en-US"/>
              </w:rPr>
            </w:pPr>
            <w:r w:rsidRPr="00EA4E3A">
              <w:rPr>
                <w:lang w:eastAsia="en-US"/>
              </w:rPr>
              <w:t>-</w:t>
            </w:r>
          </w:p>
        </w:tc>
      </w:tr>
    </w:tbl>
    <w:p w14:paraId="217509D4" w14:textId="77777777" w:rsidR="00652E4A" w:rsidRPr="00EA4E3A" w:rsidRDefault="00652E4A" w:rsidP="00D93FBC">
      <w:pPr>
        <w:rPr>
          <w:lang w:val="en-US"/>
        </w:rPr>
      </w:pPr>
    </w:p>
    <w:p w14:paraId="2206BD7E" w14:textId="77777777" w:rsidR="00354D58" w:rsidRPr="00EA4E3A" w:rsidRDefault="007D618E" w:rsidP="00354D58">
      <w:pPr>
        <w:pStyle w:val="Heading3"/>
      </w:pPr>
      <w:r w:rsidRPr="00EA4E3A">
        <w:br w:type="page"/>
      </w:r>
      <w:bookmarkStart w:id="43" w:name="_Toc415085475"/>
      <w:r w:rsidR="00354D58" w:rsidRPr="00EA4E3A">
        <w:lastRenderedPageBreak/>
        <w:t>7.2.5</w:t>
      </w:r>
      <w:r w:rsidR="00354D58" w:rsidRPr="00EA4E3A">
        <w:tab/>
        <w:t xml:space="preserve">Channel-State Information – Reference </w:t>
      </w:r>
      <w:r w:rsidR="00D76041" w:rsidRPr="00EA4E3A">
        <w:t xml:space="preserve">Signal </w:t>
      </w:r>
      <w:r w:rsidR="00354D58" w:rsidRPr="00EA4E3A">
        <w:t>(CSI-RS) definition</w:t>
      </w:r>
      <w:bookmarkEnd w:id="43"/>
    </w:p>
    <w:p w14:paraId="77A05C71" w14:textId="77777777" w:rsidR="00470CED" w:rsidRPr="00EA4E3A" w:rsidRDefault="007274D2" w:rsidP="006A6735">
      <w:pPr>
        <w:rPr>
          <w:lang w:eastAsia="ko-KR"/>
        </w:rPr>
      </w:pPr>
      <w:r w:rsidRPr="00EA4E3A">
        <w:rPr>
          <w:rFonts w:eastAsia="MS Mincho"/>
          <w:lang w:val="en-US" w:eastAsia="ja-JP"/>
        </w:rPr>
        <w:t>For a serving cell and UE configured in transmission mode 9</w:t>
      </w:r>
      <w:r w:rsidR="00470CED" w:rsidRPr="00EA4E3A">
        <w:rPr>
          <w:rFonts w:eastAsia="MS Mincho"/>
          <w:lang w:val="en-US" w:eastAsia="ja-JP"/>
        </w:rPr>
        <w:t xml:space="preserve"> </w:t>
      </w:r>
      <w:r w:rsidR="00470CED" w:rsidRPr="00EA4E3A">
        <w:rPr>
          <w:rFonts w:eastAsia="SimSun"/>
        </w:rPr>
        <w:t xml:space="preserve">and not configured </w:t>
      </w:r>
      <w:r w:rsidR="00470CED" w:rsidRPr="00EA4E3A">
        <w:t xml:space="preserve">with higher layer </w:t>
      </w:r>
      <w:r w:rsidR="00470CED" w:rsidRPr="00EA4E3A">
        <w:rPr>
          <w:rFonts w:hint="eastAsia"/>
        </w:rPr>
        <w:t>parameter</w:t>
      </w:r>
      <w:r w:rsidR="00470CED" w:rsidRPr="00EA4E3A">
        <w:rPr>
          <w:i/>
        </w:rPr>
        <w:t xml:space="preserve"> eMIMO-Type</w:t>
      </w:r>
      <w:r w:rsidR="00DA33F5" w:rsidRPr="00EA4E3A">
        <w:rPr>
          <w:i/>
        </w:rPr>
        <w:t xml:space="preserve"> </w:t>
      </w:r>
      <w:r w:rsidR="00DA33F5" w:rsidRPr="00EA4E3A">
        <w:t xml:space="preserve">and </w:t>
      </w:r>
      <w:r w:rsidR="00DA33F5" w:rsidRPr="00EA4E3A">
        <w:rPr>
          <w:i/>
        </w:rPr>
        <w:t>eMIMO-Type2</w:t>
      </w:r>
      <w:r w:rsidRPr="00EA4E3A">
        <w:rPr>
          <w:rFonts w:eastAsia="MS Mincho"/>
          <w:lang w:val="en-US" w:eastAsia="ja-JP"/>
        </w:rPr>
        <w:t xml:space="preserve">, the UE can be configured with one </w:t>
      </w:r>
      <w:r w:rsidRPr="00EA4E3A">
        <w:t xml:space="preserve">CSI-RS resource configuration. </w:t>
      </w:r>
    </w:p>
    <w:p w14:paraId="5E075ACD" w14:textId="77777777" w:rsidR="00470CED" w:rsidRPr="00EA4E3A" w:rsidRDefault="00470CED" w:rsidP="006A6735">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A</w:t>
      </w:r>
      <w:r w:rsidR="0001443F">
        <w:t>'</w:t>
      </w:r>
      <w:r w:rsidRPr="00EA4E3A">
        <w:rPr>
          <w:rFonts w:eastAsia="MS Mincho"/>
          <w:iCs/>
          <w:lang w:val="en-US" w:eastAsia="ja-JP"/>
        </w:rPr>
        <w:t xml:space="preserve">, the UE can be configured with one </w:t>
      </w:r>
      <w:r w:rsidRPr="00EA4E3A">
        <w:t xml:space="preserve">CSI-RS resource configuration. </w:t>
      </w:r>
    </w:p>
    <w:p w14:paraId="5B335F22" w14:textId="77777777" w:rsidR="00470CED" w:rsidRPr="00EA4E3A" w:rsidRDefault="00470CED" w:rsidP="006A673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or more </w:t>
      </w:r>
      <w:r w:rsidRPr="00EA4E3A">
        <w:t xml:space="preserve">CSI-RS resource configuration(s). </w:t>
      </w:r>
    </w:p>
    <w:p w14:paraId="5CD5946F" w14:textId="77777777" w:rsidR="00DA33F5" w:rsidRPr="00EA4E3A" w:rsidRDefault="00DA33F5" w:rsidP="00DA33F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eMIMO-Type2</w:t>
      </w:r>
      <w:r w:rsidRPr="00EA4E3A">
        <w:t>, and</w:t>
      </w:r>
      <w:r w:rsidRPr="00EA4E3A">
        <w:rPr>
          <w:rFonts w:hint="eastAsia"/>
          <w:lang w:eastAsia="ko-KR"/>
        </w:rPr>
        <w:t xml:space="preserve"> </w:t>
      </w:r>
      <w:r w:rsidRPr="00EA4E3A">
        <w:rPr>
          <w:i/>
        </w:rPr>
        <w:t>eMIMO-Type2</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w:t>
      </w:r>
      <w:r w:rsidRPr="00EA4E3A">
        <w:t xml:space="preserve">CSI-RS resource configuration. </w:t>
      </w:r>
    </w:p>
    <w:p w14:paraId="08AC548C" w14:textId="77777777" w:rsidR="00DA33F5" w:rsidRPr="00EA4E3A" w:rsidRDefault="007274D2" w:rsidP="00FA7224">
      <w:pPr>
        <w:rPr>
          <w:rFonts w:eastAsia="MS Mincho"/>
          <w:lang w:val="en-US" w:eastAsia="ja-JP"/>
        </w:rPr>
      </w:pPr>
      <w:r w:rsidRPr="00EA4E3A">
        <w:rPr>
          <w:rFonts w:eastAsia="MS Mincho"/>
          <w:lang w:val="en-US" w:eastAsia="ja-JP"/>
        </w:rPr>
        <w:t>For a serving cell and UE configured in transmission mode 10, the</w:t>
      </w:r>
      <w:r w:rsidR="00284990" w:rsidRPr="00EA4E3A">
        <w:rPr>
          <w:rFonts w:eastAsia="MS Mincho"/>
          <w:lang w:val="en-US" w:eastAsia="ja-JP"/>
        </w:rPr>
        <w:t xml:space="preserve"> </w:t>
      </w:r>
      <w:r w:rsidR="00284990" w:rsidRPr="00EA4E3A">
        <w:t>UE can be configured with one or more CSI-RS resource configuration</w:t>
      </w:r>
      <w:r w:rsidRPr="00EA4E3A">
        <w:t>(s)</w:t>
      </w:r>
      <w:r w:rsidR="00284990" w:rsidRPr="00EA4E3A">
        <w:t>.</w:t>
      </w:r>
      <w:r w:rsidR="00284990" w:rsidRPr="00EA4E3A">
        <w:rPr>
          <w:rFonts w:eastAsia="MS Mincho"/>
          <w:lang w:val="en-US" w:eastAsia="ja-JP"/>
        </w:rPr>
        <w:t xml:space="preserve"> </w:t>
      </w:r>
    </w:p>
    <w:p w14:paraId="563439C1" w14:textId="77777777" w:rsidR="00354D58" w:rsidRPr="00EA4E3A" w:rsidRDefault="00354D58" w:rsidP="00FA722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for </w:t>
      </w:r>
      <w:r w:rsidR="007274D2" w:rsidRPr="00EA4E3A">
        <w:rPr>
          <w:rFonts w:eastAsia="MS Mincho"/>
          <w:lang w:val="en-US" w:eastAsia="ja-JP"/>
        </w:rPr>
        <w:t xml:space="preserve">which the UE shall assume non-zero transmission power for </w:t>
      </w:r>
      <w:r w:rsidRPr="00EA4E3A">
        <w:rPr>
          <w:rFonts w:eastAsia="MS Mincho" w:hint="eastAsia"/>
          <w:lang w:val="en-US" w:eastAsia="ja-JP"/>
        </w:rPr>
        <w:t xml:space="preserve">CSI-RS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w:t>
      </w:r>
      <w:r w:rsidR="00284990" w:rsidRPr="00EA4E3A">
        <w:rPr>
          <w:rFonts w:eastAsia="MS Mincho"/>
          <w:lang w:val="en-US" w:eastAsia="ja-JP"/>
        </w:rPr>
        <w:t xml:space="preserve"> for each CSI-RS resource configuration</w:t>
      </w:r>
      <w:r w:rsidRPr="00EA4E3A">
        <w:rPr>
          <w:rFonts w:eastAsia="MS Mincho"/>
          <w:lang w:val="en-US" w:eastAsia="ja-JP"/>
        </w:rPr>
        <w:t>:</w:t>
      </w:r>
    </w:p>
    <w:p w14:paraId="2C98721D" w14:textId="77777777" w:rsidR="007274D2" w:rsidRPr="00EA4E3A" w:rsidRDefault="00510D89" w:rsidP="0058579F">
      <w:pPr>
        <w:pStyle w:val="B1"/>
        <w:rPr>
          <w:rFonts w:eastAsia="MS Mincho"/>
          <w:iCs/>
          <w:lang w:val="en-US" w:eastAsia="ja-JP"/>
        </w:rPr>
      </w:pPr>
      <w:r w:rsidRPr="00EA4E3A">
        <w:t>-</w:t>
      </w:r>
      <w:r w:rsidRPr="00EA4E3A">
        <w:tab/>
      </w:r>
      <w:r w:rsidR="007274D2" w:rsidRPr="00EA4E3A">
        <w:t>CSI-RS resource configuration identity,</w:t>
      </w:r>
      <w:r w:rsidR="007274D2" w:rsidRPr="00EA4E3A">
        <w:rPr>
          <w:lang w:val="en-US"/>
        </w:rPr>
        <w:t xml:space="preserve"> </w:t>
      </w:r>
      <w:r w:rsidR="00F8405A" w:rsidRPr="00EA4E3A">
        <w:rPr>
          <w:rFonts w:hint="eastAsia"/>
          <w:lang w:val="en-US" w:eastAsia="ko-KR"/>
        </w:rPr>
        <w:t>if the UE is configured in transmission mode 9 and configured with</w:t>
      </w:r>
      <w:r w:rsidR="00F8405A" w:rsidRPr="00EA4E3A">
        <w:t xml:space="preserve"> </w:t>
      </w:r>
      <w:r w:rsidR="00F8405A" w:rsidRPr="00EA4E3A">
        <w:rPr>
          <w:lang w:val="en-US" w:eastAsia="ko-KR"/>
        </w:rPr>
        <w:t xml:space="preserve">higher layer parameter </w:t>
      </w:r>
      <w:r w:rsidR="00F8405A" w:rsidRPr="00EA4E3A">
        <w:rPr>
          <w:i/>
        </w:rPr>
        <w:t>eMIMO-Type</w:t>
      </w:r>
      <w:r w:rsidR="00F8405A" w:rsidRPr="00EA4E3A">
        <w:rPr>
          <w:lang w:val="en-US" w:eastAsia="ko-KR"/>
        </w:rPr>
        <w:t xml:space="preserve">, and </w:t>
      </w:r>
      <w:r w:rsidR="00F8405A" w:rsidRPr="00EA4E3A">
        <w:rPr>
          <w:i/>
        </w:rPr>
        <w:t>eMIMO-Type</w:t>
      </w:r>
      <w:r w:rsidR="00F8405A" w:rsidRPr="00EA4E3A">
        <w:rPr>
          <w:lang w:val="en-US" w:eastAsia="ko-KR"/>
        </w:rPr>
        <w:t xml:space="preserve"> is set to </w:t>
      </w:r>
      <w:r w:rsidR="0001443F">
        <w:rPr>
          <w:lang w:val="en-US" w:eastAsia="ko-KR"/>
        </w:rPr>
        <w:t>'</w:t>
      </w:r>
      <w:r w:rsidR="00F8405A" w:rsidRPr="00EA4E3A">
        <w:rPr>
          <w:lang w:val="en-US" w:eastAsia="ko-KR"/>
        </w:rPr>
        <w:t>CLASS B</w:t>
      </w:r>
      <w:r w:rsidR="0001443F">
        <w:rPr>
          <w:lang w:val="en-US" w:eastAsia="ko-KR"/>
        </w:rPr>
        <w:t>'</w:t>
      </w:r>
      <w:r w:rsidR="00F8405A" w:rsidRPr="00EA4E3A">
        <w:rPr>
          <w:lang w:val="en-US" w:eastAsia="ko-KR"/>
        </w:rPr>
        <w:t xml:space="preserve">, </w:t>
      </w:r>
      <w:r w:rsidR="00DA33F5" w:rsidRPr="00EA4E3A">
        <w:rPr>
          <w:lang w:val="en-US" w:eastAsia="ko-KR"/>
        </w:rPr>
        <w:t xml:space="preserve">and </w:t>
      </w:r>
      <w:r w:rsidR="00F8405A" w:rsidRPr="00EA4E3A">
        <w:rPr>
          <w:lang w:val="en-US" w:eastAsia="ko-KR"/>
        </w:rPr>
        <w:t xml:space="preserve">the UE </w:t>
      </w:r>
      <w:r w:rsidR="00F8405A" w:rsidRPr="00EA4E3A">
        <w:rPr>
          <w:rFonts w:hint="eastAsia"/>
          <w:lang w:val="en-US" w:eastAsia="ko-KR"/>
        </w:rPr>
        <w:t xml:space="preserve">is </w:t>
      </w:r>
      <w:r w:rsidR="00F8405A" w:rsidRPr="00EA4E3A">
        <w:rPr>
          <w:lang w:val="en-US" w:eastAsia="ko-KR"/>
        </w:rPr>
        <w:t xml:space="preserve">configured with more </w:t>
      </w:r>
      <w:r w:rsidR="00F8405A" w:rsidRPr="00EA4E3A">
        <w:rPr>
          <w:rFonts w:hint="eastAsia"/>
          <w:lang w:val="en-US" w:eastAsia="ko-KR"/>
        </w:rPr>
        <w:t xml:space="preserve">than one </w:t>
      </w:r>
      <w:r w:rsidR="00F8405A" w:rsidRPr="00EA4E3A">
        <w:rPr>
          <w:lang w:val="en-US" w:eastAsia="ko-KR"/>
        </w:rPr>
        <w:t>CSI-RS resource configurations</w:t>
      </w:r>
      <w:r w:rsidR="00F8405A" w:rsidRPr="00EA4E3A">
        <w:rPr>
          <w:rFonts w:hint="eastAsia"/>
          <w:lang w:val="en-US" w:eastAsia="ko-KR"/>
        </w:rPr>
        <w:t>, or</w:t>
      </w:r>
      <w:r w:rsidR="00F8405A" w:rsidRPr="00EA4E3A">
        <w:rPr>
          <w:lang w:val="en-US"/>
        </w:rPr>
        <w:t xml:space="preserve"> </w:t>
      </w:r>
      <w:r w:rsidR="007274D2" w:rsidRPr="00EA4E3A">
        <w:rPr>
          <w:lang w:val="en-US"/>
        </w:rPr>
        <w:t>if the UE is configured in transmission mode 10,</w:t>
      </w:r>
    </w:p>
    <w:p w14:paraId="6F5E8392" w14:textId="77777777"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Number of CSI-RS ports</w:t>
      </w:r>
      <w:r w:rsidR="00354D58" w:rsidRPr="00EA4E3A">
        <w:t>.</w:t>
      </w:r>
      <w:r w:rsidR="00EA4E3A" w:rsidRPr="00EA4E3A">
        <w:t xml:space="preserve"> </w:t>
      </w:r>
      <w:r w:rsidR="00354D58" w:rsidRPr="00EA4E3A">
        <w:t xml:space="preserve">The allowable values and port mapping are given in </w:t>
      </w:r>
      <w:r w:rsidR="00087FD5" w:rsidRPr="00EA4E3A">
        <w:t>Subclause</w:t>
      </w:r>
      <w:r w:rsidR="00354D58" w:rsidRPr="00EA4E3A">
        <w:t xml:space="preserve"> 6.10.5 of [3].</w:t>
      </w:r>
    </w:p>
    <w:p w14:paraId="17EA6B5B" w14:textId="77777777"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CSI</w:t>
      </w:r>
      <w:r w:rsidR="00354D58" w:rsidRPr="00EA4E3A">
        <w:rPr>
          <w:rFonts w:eastAsia="MS Mincho"/>
          <w:iCs/>
          <w:lang w:val="en-US" w:eastAsia="ja-JP"/>
        </w:rPr>
        <w:t xml:space="preserve"> RS</w:t>
      </w:r>
      <w:r w:rsidR="00354D58" w:rsidRPr="00EA4E3A">
        <w:rPr>
          <w:rFonts w:eastAsia="MS Mincho" w:hint="eastAsia"/>
          <w:iCs/>
          <w:lang w:val="en-US" w:eastAsia="ja-JP"/>
        </w:rPr>
        <w:t xml:space="preserve"> Configuration</w:t>
      </w:r>
      <w:r w:rsidR="00354D58" w:rsidRPr="00EA4E3A">
        <w:rPr>
          <w:rFonts w:eastAsia="MS Mincho"/>
          <w:iCs/>
          <w:lang w:val="en-US" w:eastAsia="ja-JP"/>
        </w:rPr>
        <w:t xml:space="preserve"> (see Table 6.10.5.2-1 and Table 6.10.5.2-2 in [3])</w:t>
      </w:r>
    </w:p>
    <w:p w14:paraId="17254A84" w14:textId="77777777"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iCs/>
          <w:lang w:val="en-US" w:eastAsia="ja-JP"/>
        </w:rPr>
        <w:t xml:space="preserve">CSI RS subframe configuration </w:t>
      </w:r>
      <w:r w:rsidR="008B0F02" w:rsidRPr="00EA4E3A">
        <w:rPr>
          <w:noProof/>
          <w:position w:val="-10"/>
        </w:rPr>
        <w:drawing>
          <wp:inline distT="0" distB="0" distL="0" distR="0" wp14:anchorId="63B9CDC4" wp14:editId="6A17D64E">
            <wp:extent cx="400050" cy="190500"/>
            <wp:effectExtent l="0" t="0" r="0" b="0"/>
            <wp:docPr id="3667" name="Picture 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7"/>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position w:val="-10"/>
        </w:rPr>
        <w:t xml:space="preserve"> </w:t>
      </w:r>
      <w:r w:rsidR="00DA33F5" w:rsidRPr="00EA4E3A">
        <w:t xml:space="preserve">except for </w:t>
      </w:r>
      <w:r w:rsidR="00DA33F5" w:rsidRPr="00EA4E3A">
        <w:rPr>
          <w:rFonts w:hint="eastAsia"/>
        </w:rPr>
        <w:t xml:space="preserve">aperiodic </w:t>
      </w:r>
      <w:r w:rsidR="00DA33F5" w:rsidRPr="00EA4E3A">
        <w:t>CSI-RS resource configuration</w:t>
      </w:r>
      <w:r w:rsidR="00354D58" w:rsidRPr="00EA4E3A">
        <w:t xml:space="preserve">. The allowable values are given in </w:t>
      </w:r>
      <w:r w:rsidR="00087FD5" w:rsidRPr="00EA4E3A">
        <w:t>Subclause</w:t>
      </w:r>
      <w:r w:rsidR="00354D58" w:rsidRPr="00EA4E3A">
        <w:t xml:space="preserve"> 6.10.5.3 of [3].</w:t>
      </w:r>
    </w:p>
    <w:p w14:paraId="0CA8763C" w14:textId="77777777" w:rsidR="007274D2" w:rsidRPr="00EA4E3A" w:rsidRDefault="00510D89" w:rsidP="0058579F">
      <w:pPr>
        <w:pStyle w:val="B1"/>
        <w:rPr>
          <w:rFonts w:eastAsia="MS Mincho"/>
          <w:iCs/>
          <w:lang w:val="en-US" w:eastAsia="ja-JP"/>
        </w:rPr>
      </w:pPr>
      <w:r w:rsidRPr="00EA4E3A">
        <w:t>-</w:t>
      </w:r>
      <w:r w:rsidRPr="00EA4E3A">
        <w:tab/>
      </w:r>
      <w:r w:rsidR="00354D58" w:rsidRPr="00EA4E3A">
        <w:t xml:space="preserve">UE assumption on reference PDSCH transmitted power for CSI feedback </w:t>
      </w:r>
      <w:r w:rsidR="008B0F02" w:rsidRPr="00EA4E3A">
        <w:rPr>
          <w:noProof/>
          <w:position w:val="-10"/>
        </w:rPr>
        <w:drawing>
          <wp:inline distT="0" distB="0" distL="0" distR="0" wp14:anchorId="2F856313" wp14:editId="2B36A998">
            <wp:extent cx="171450" cy="190500"/>
            <wp:effectExtent l="0" t="0" r="0" b="0"/>
            <wp:docPr id="3668" name="Picture 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8"/>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if the UE is configured in transmission mode 9. </w:t>
      </w:r>
    </w:p>
    <w:p w14:paraId="35CC8BD4" w14:textId="77777777" w:rsidR="00354D58" w:rsidRPr="00EA4E3A" w:rsidRDefault="00510D89" w:rsidP="0058579F">
      <w:pPr>
        <w:pStyle w:val="B1"/>
        <w:rPr>
          <w:rFonts w:eastAsia="MS Mincho"/>
          <w:iCs/>
          <w:lang w:val="en-US" w:eastAsia="ja-JP"/>
        </w:rPr>
      </w:pPr>
      <w:r w:rsidRPr="00EA4E3A">
        <w:t>-</w:t>
      </w:r>
      <w:r w:rsidRPr="00EA4E3A">
        <w:tab/>
      </w:r>
      <w:r w:rsidR="007274D2" w:rsidRPr="00EA4E3A">
        <w:t xml:space="preserve">UE assumption on reference PDSCH transmitted power for CSI feedback </w:t>
      </w:r>
      <w:r w:rsidR="008B0F02" w:rsidRPr="00EA4E3A">
        <w:rPr>
          <w:noProof/>
          <w:position w:val="-10"/>
        </w:rPr>
        <w:drawing>
          <wp:inline distT="0" distB="0" distL="0" distR="0" wp14:anchorId="6B14EFF4" wp14:editId="1D464546">
            <wp:extent cx="171450" cy="190500"/>
            <wp:effectExtent l="0" t="0" r="0" b="0"/>
            <wp:docPr id="3669" name="Picture 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9"/>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for each CSI process, if the UE is configured in transmission mode 10. </w:t>
      </w:r>
      <w:r w:rsidR="007274D2" w:rsidRPr="00EA4E3A">
        <w:rPr>
          <w:lang w:val="en-US"/>
        </w:rPr>
        <w:t xml:space="preserve">If CSI subframe sets </w:t>
      </w:r>
      <w:r w:rsidR="008B0F02" w:rsidRPr="00EA4E3A">
        <w:rPr>
          <w:noProof/>
          <w:position w:val="-12"/>
        </w:rPr>
        <w:drawing>
          <wp:inline distT="0" distB="0" distL="0" distR="0" wp14:anchorId="2BDC5BFB" wp14:editId="3FC185F3">
            <wp:extent cx="371475" cy="200025"/>
            <wp:effectExtent l="0" t="0" r="0" b="0"/>
            <wp:docPr id="3670" name="Picture 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0"/>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EA4E3A">
        <w:t xml:space="preserve"> </w:t>
      </w:r>
      <w:r w:rsidR="007274D2" w:rsidRPr="00EA4E3A">
        <w:rPr>
          <w:lang w:val="en-US"/>
        </w:rPr>
        <w:t xml:space="preserve">and </w:t>
      </w:r>
      <w:r w:rsidR="008B0F02" w:rsidRPr="00EA4E3A">
        <w:rPr>
          <w:noProof/>
          <w:position w:val="-12"/>
        </w:rPr>
        <w:drawing>
          <wp:inline distT="0" distB="0" distL="0" distR="0" wp14:anchorId="7E3C85FA" wp14:editId="72ECCBB1">
            <wp:extent cx="352425" cy="200025"/>
            <wp:effectExtent l="0" t="0" r="0" b="0"/>
            <wp:docPr id="3671" name="Picture 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1"/>
                    <pic:cNvPicPr>
                      <a:picLocks noChangeAspect="1" noChangeArrowheads="1"/>
                    </pic:cNvPicPr>
                  </pic:nvPicPr>
                  <pic:blipFill>
                    <a:blip r:embed="rId3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EA4E3A">
        <w:t xml:space="preserve"> </w:t>
      </w:r>
      <w:r w:rsidR="007274D2" w:rsidRPr="00EA4E3A">
        <w:rPr>
          <w:lang w:val="en-US"/>
        </w:rPr>
        <w:t>are configured by higher layers for a CSI process,</w:t>
      </w:r>
      <w:r w:rsidR="008B0F02" w:rsidRPr="00EA4E3A">
        <w:rPr>
          <w:noProof/>
          <w:position w:val="-10"/>
        </w:rPr>
        <w:drawing>
          <wp:inline distT="0" distB="0" distL="0" distR="0" wp14:anchorId="014F3985" wp14:editId="575E4C4D">
            <wp:extent cx="171450" cy="190500"/>
            <wp:effectExtent l="0" t="0" r="0" b="0"/>
            <wp:docPr id="3672" name="Picture 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2"/>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is configured for each CSI subframe set of the CSI process.</w:t>
      </w:r>
    </w:p>
    <w:p w14:paraId="031D080E" w14:textId="77777777" w:rsidR="007274D2" w:rsidRPr="00EA4E3A" w:rsidRDefault="00510D89" w:rsidP="0058579F">
      <w:pPr>
        <w:pStyle w:val="B1"/>
        <w:rPr>
          <w:rFonts w:eastAsia="MS Mincho"/>
          <w:iCs/>
          <w:lang w:val="en-US" w:eastAsia="ja-JP"/>
        </w:rPr>
      </w:pPr>
      <w:r w:rsidRPr="00EA4E3A">
        <w:t>-</w:t>
      </w:r>
      <w:r w:rsidRPr="00EA4E3A">
        <w:tab/>
      </w:r>
      <w:r w:rsidR="00284990" w:rsidRPr="00EA4E3A">
        <w:t xml:space="preserve">Pseudo-random sequence generator parameter, </w:t>
      </w:r>
      <w:r w:rsidR="008B0F02" w:rsidRPr="00EA4E3A">
        <w:rPr>
          <w:noProof/>
          <w:position w:val="-10"/>
        </w:rPr>
        <w:drawing>
          <wp:inline distT="0" distB="0" distL="0" distR="0" wp14:anchorId="57A20D86" wp14:editId="7EEDB407">
            <wp:extent cx="200025" cy="190500"/>
            <wp:effectExtent l="0" t="0" r="0" b="0"/>
            <wp:docPr id="3673" name="Picture 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3"/>
                    <pic:cNvPicPr>
                      <a:picLocks noChangeAspect="1" noChangeArrowheads="1"/>
                    </pic:cNvPicPr>
                  </pic:nvPicPr>
                  <pic:blipFill>
                    <a:blip r:embed="rId349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EA4E3A">
        <w:t>. The allowable values are given in [11].</w:t>
      </w:r>
      <w:r w:rsidR="007274D2" w:rsidRPr="00EA4E3A">
        <w:rPr>
          <w:rFonts w:eastAsia="MS Mincho"/>
          <w:iCs/>
          <w:lang w:val="en-US" w:eastAsia="ja-JP"/>
        </w:rPr>
        <w:t xml:space="preserve"> </w:t>
      </w:r>
    </w:p>
    <w:p w14:paraId="0BCAB1DE" w14:textId="77777777" w:rsidR="00DA33F5" w:rsidRPr="00EA4E3A" w:rsidRDefault="004E7F1E" w:rsidP="00DA33F5">
      <w:pPr>
        <w:pStyle w:val="B1"/>
      </w:pPr>
      <w:r w:rsidRPr="00EA4E3A">
        <w:t>-</w:t>
      </w:r>
      <w:r w:rsidRPr="00EA4E3A">
        <w:tab/>
      </w:r>
      <w:r w:rsidRPr="00EA4E3A">
        <w:rPr>
          <w:rFonts w:eastAsia="MS Mincho"/>
          <w:iCs/>
          <w:lang w:val="en-US" w:eastAsia="ja-JP"/>
        </w:rPr>
        <w:t xml:space="preserve">CDM type parameter, 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rPr>
          <w:lang w:val="en-US"/>
        </w:rPr>
        <w:t xml:space="preserve"> </w:t>
      </w:r>
      <w:r w:rsidRPr="00EA4E3A">
        <w:t xml:space="preserve">for a </w:t>
      </w:r>
      <w:r w:rsidRPr="00EA4E3A">
        <w:rPr>
          <w:lang w:val="en-US"/>
        </w:rPr>
        <w:t>CSI process</w:t>
      </w:r>
      <w:r w:rsidRPr="00EA4E3A">
        <w:t xml:space="preserve">. The allowable values are given in </w:t>
      </w:r>
      <w:r w:rsidR="00087FD5" w:rsidRPr="00EA4E3A">
        <w:t>Subclause</w:t>
      </w:r>
      <w:r w:rsidRPr="00EA4E3A">
        <w:t xml:space="preserve"> 6.10.5.</w:t>
      </w:r>
      <w:r w:rsidR="00DA33F5" w:rsidRPr="00EA4E3A">
        <w:t xml:space="preserve">2 </w:t>
      </w:r>
      <w:r w:rsidRPr="00EA4E3A">
        <w:t>of [3].</w:t>
      </w:r>
      <w:r w:rsidR="00DA33F5" w:rsidRPr="00EA4E3A">
        <w:t xml:space="preserve"> </w:t>
      </w:r>
    </w:p>
    <w:p w14:paraId="7A164EA4" w14:textId="77777777" w:rsidR="00DA33F5" w:rsidRPr="00EA4E3A" w:rsidRDefault="00DA33F5" w:rsidP="00DA33F5">
      <w:pPr>
        <w:pStyle w:val="B1"/>
        <w:rPr>
          <w:rFonts w:eastAsia="MS Mincho"/>
          <w:u w:val="single"/>
          <w:lang w:val="en-US" w:eastAsia="ja-JP"/>
        </w:rPr>
      </w:pPr>
      <w:r w:rsidRPr="00EA4E3A">
        <w:rPr>
          <w:rFonts w:eastAsia="MS Mincho"/>
          <w:lang w:val="en-US" w:eastAsia="ja-JP"/>
        </w:rPr>
        <w:t>-</w:t>
      </w:r>
      <w:r w:rsidRPr="00EA4E3A">
        <w:rPr>
          <w:rFonts w:eastAsia="MS Mincho"/>
          <w:lang w:val="en-US" w:eastAsia="ja-JP"/>
        </w:rPr>
        <w:tab/>
      </w:r>
      <w:r w:rsidR="00691EBF" w:rsidRPr="00EA4E3A">
        <w:rPr>
          <w:i/>
        </w:rPr>
        <w:t>frequencyDensity</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14:paraId="44D3D4DE" w14:textId="77777777" w:rsidR="004E7F1E" w:rsidRPr="00EA4E3A" w:rsidRDefault="00DA33F5" w:rsidP="00DA33F5">
      <w:pPr>
        <w:pStyle w:val="B1"/>
        <w:rPr>
          <w:rFonts w:eastAsia="MS Mincho"/>
          <w:iCs/>
          <w:lang w:val="en-US" w:eastAsia="ja-JP"/>
        </w:rPr>
      </w:pPr>
      <w:r w:rsidRPr="00EA4E3A">
        <w:rPr>
          <w:rFonts w:eastAsia="MS Mincho"/>
          <w:lang w:val="en-US" w:eastAsia="ja-JP"/>
        </w:rPr>
        <w:t>-</w:t>
      </w:r>
      <w:r w:rsidRPr="00EA4E3A">
        <w:rPr>
          <w:rFonts w:eastAsia="MS Mincho"/>
          <w:lang w:val="en-US" w:eastAsia="ja-JP"/>
        </w:rPr>
        <w:tab/>
      </w:r>
      <w:r w:rsidR="00691EBF" w:rsidRPr="00EA4E3A">
        <w:rPr>
          <w:i/>
        </w:rPr>
        <w:t>transmissionComb</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14:paraId="0D9A178D" w14:textId="77777777" w:rsidR="007274D2" w:rsidRPr="00EA4E3A" w:rsidRDefault="00510D89" w:rsidP="0058579F">
      <w:pPr>
        <w:pStyle w:val="B1"/>
        <w:rPr>
          <w:rFonts w:eastAsia="MS Mincho"/>
          <w:iCs/>
          <w:lang w:val="en-US" w:eastAsia="ja-JP"/>
        </w:rPr>
      </w:pPr>
      <w:r w:rsidRPr="00EA4E3A">
        <w:t>-</w:t>
      </w:r>
      <w:r w:rsidRPr="00EA4E3A">
        <w:tab/>
      </w:r>
      <w:r w:rsidR="005A65C0" w:rsidRPr="00EA4E3A">
        <w:t xml:space="preserve">Higher layer parameter </w:t>
      </w:r>
      <w:r w:rsidR="005A65C0" w:rsidRPr="00EA4E3A">
        <w:rPr>
          <w:i/>
        </w:rPr>
        <w:t xml:space="preserve">qcl-CRS-Info-r11 </w:t>
      </w:r>
      <w:r w:rsidR="005A65C0" w:rsidRPr="00EA4E3A">
        <w:t xml:space="preserve">for </w:t>
      </w:r>
      <w:r w:rsidR="007274D2" w:rsidRPr="00EA4E3A">
        <w:t>Quasi co-location type B UE assumption of CRS antenna ports and CSI-RS antenna ports with the following parameters, if the UE is configured in transmission mode 10:</w:t>
      </w:r>
    </w:p>
    <w:p w14:paraId="6B8639F6" w14:textId="77777777"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qcl-ScramblingIdentity-r11</w:t>
      </w:r>
      <w:r w:rsidR="005A65C0" w:rsidRPr="00EA4E3A">
        <w:rPr>
          <w:rFonts w:eastAsia="MS Mincho"/>
          <w:i/>
          <w:iCs/>
          <w:lang w:val="en-US" w:eastAsia="ja-JP"/>
        </w:rPr>
        <w:t>.</w:t>
      </w:r>
      <w:r w:rsidR="005A65C0" w:rsidRPr="00EA4E3A">
        <w:rPr>
          <w:i/>
        </w:rPr>
        <w:t xml:space="preserve"> </w:t>
      </w:r>
    </w:p>
    <w:p w14:paraId="176A85FC" w14:textId="77777777"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crs-PortsCount-r11</w:t>
      </w:r>
      <w:r w:rsidR="005A65C0" w:rsidRPr="00EA4E3A">
        <w:rPr>
          <w:rFonts w:eastAsia="MS Mincho"/>
          <w:i/>
          <w:iCs/>
          <w:lang w:val="en-US" w:eastAsia="ja-JP"/>
        </w:rPr>
        <w:t>.</w:t>
      </w:r>
      <w:r w:rsidR="005A65C0" w:rsidRPr="00EA4E3A">
        <w:rPr>
          <w:i/>
        </w:rPr>
        <w:t xml:space="preserve"> </w:t>
      </w:r>
    </w:p>
    <w:p w14:paraId="6CA2D283" w14:textId="77777777"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mbsfn-SubframeConfigList-r11.</w:t>
      </w:r>
    </w:p>
    <w:p w14:paraId="3D72CDBF" w14:textId="77777777" w:rsidR="007274D2" w:rsidRPr="00EA4E3A" w:rsidRDefault="005A65C0" w:rsidP="007274D2">
      <w:pPr>
        <w:overflowPunct/>
        <w:autoSpaceDE/>
        <w:autoSpaceDN/>
        <w:adjustRightInd/>
        <w:spacing w:after="0"/>
        <w:textAlignment w:val="auto"/>
        <w:rPr>
          <w:rFonts w:eastAsia="MS Mincho"/>
          <w:iCs/>
          <w:lang w:val="en-US" w:eastAsia="ja-JP"/>
        </w:rPr>
      </w:pPr>
      <w:r w:rsidRPr="00EA4E3A" w:rsidDel="00E43763">
        <w:rPr>
          <w:rFonts w:eastAsia="MS Mincho"/>
          <w:iCs/>
          <w:lang w:val="en-US" w:eastAsia="ja-JP"/>
        </w:rPr>
        <w:t xml:space="preserve"> </w:t>
      </w:r>
      <w:r w:rsidR="008B0F02" w:rsidRPr="00EA4E3A">
        <w:rPr>
          <w:noProof/>
          <w:position w:val="-10"/>
        </w:rPr>
        <w:drawing>
          <wp:inline distT="0" distB="0" distL="0" distR="0" wp14:anchorId="00207565" wp14:editId="7844591D">
            <wp:extent cx="171450" cy="190500"/>
            <wp:effectExtent l="0" t="0" r="0" b="0"/>
            <wp:docPr id="3674" name="Picture 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4"/>
                    <pic:cNvPicPr>
                      <a:picLocks noChangeAspect="1" noChangeArrowheads="1"/>
                    </pic:cNvPicPr>
                  </pic:nvPicPr>
                  <pic:blipFill>
                    <a:blip r:embed="rId350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rPr>
          <w:rFonts w:ascii="Symbol" w:eastAsia="MS Mincho" w:hAnsi="Symbol"/>
          <w:iCs/>
          <w:lang w:val="en-US" w:eastAsia="ja-JP"/>
        </w:rPr>
        <w:t></w:t>
      </w:r>
      <w:r w:rsidR="007274D2" w:rsidRPr="00EA4E3A">
        <w:rPr>
          <w:rFonts w:eastAsia="MS Mincho"/>
          <w:iCs/>
          <w:lang w:val="en-US" w:eastAsia="ja-JP"/>
        </w:rPr>
        <w:t xml:space="preserve">is the assumed </w:t>
      </w:r>
      <w:r w:rsidR="007274D2" w:rsidRPr="00EA4E3A">
        <w:rPr>
          <w:iCs/>
          <w:lang w:val="en-US"/>
        </w:rPr>
        <w:t xml:space="preserve">ratio of PDSCH EPRE to CSI-RS EPRE when UE derives CSI feedback </w:t>
      </w:r>
      <w:r w:rsidR="007274D2" w:rsidRPr="00EA4E3A">
        <w:rPr>
          <w:rFonts w:eastAsia="MS Mincho"/>
          <w:iCs/>
          <w:lang w:val="en-US" w:eastAsia="ja-JP"/>
        </w:rPr>
        <w:t>and takes values in the range of [-8, 15] dB with 1 dB step size</w:t>
      </w:r>
      <w:r w:rsidR="007274D2" w:rsidRPr="00EA4E3A">
        <w:rPr>
          <w:rFonts w:eastAsia="MS Mincho"/>
          <w:iCs/>
          <w:lang w:eastAsia="ja-JP"/>
        </w:rPr>
        <w:t xml:space="preserve">, where the PDSCH EPRE corresponds to the symbols for which </w:t>
      </w:r>
      <w:r w:rsidR="007274D2" w:rsidRPr="00EA4E3A">
        <w:t xml:space="preserve">the ratio of the PDSCH EPRE to the cell-specific RS EPRE is denoted by </w:t>
      </w:r>
      <w:r w:rsidR="008B0F02" w:rsidRPr="00EA4E3A">
        <w:rPr>
          <w:noProof/>
          <w:position w:val="-10"/>
        </w:rPr>
        <w:drawing>
          <wp:inline distT="0" distB="0" distL="0" distR="0" wp14:anchorId="711B9AEE" wp14:editId="4B138C2E">
            <wp:extent cx="200025" cy="209550"/>
            <wp:effectExtent l="0" t="0" r="0" b="0"/>
            <wp:docPr id="3675" name="Picture 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5"/>
                    <pic:cNvPicPr>
                      <a:picLocks noChangeAspect="1" noChangeArrowheads="1"/>
                    </pic:cNvPicPr>
                  </pic:nvPicPr>
                  <pic:blipFill>
                    <a:blip r:embed="rId3501"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EA4E3A">
        <w:t>, as specified in Table 5.2-2 and Table 5.2-3</w:t>
      </w:r>
      <w:r w:rsidR="007274D2" w:rsidRPr="00EA4E3A">
        <w:rPr>
          <w:rFonts w:eastAsia="MS Mincho"/>
          <w:iCs/>
          <w:lang w:val="en-US" w:eastAsia="ja-JP"/>
        </w:rPr>
        <w:t>.</w:t>
      </w:r>
    </w:p>
    <w:p w14:paraId="784BF06D" w14:textId="77777777" w:rsidR="00216E80" w:rsidRPr="00EA4E3A" w:rsidRDefault="00216E80" w:rsidP="00216E80">
      <w:pPr>
        <w:overflowPunct/>
        <w:autoSpaceDE/>
        <w:autoSpaceDN/>
        <w:adjustRightInd/>
        <w:spacing w:after="0"/>
        <w:textAlignment w:val="auto"/>
        <w:rPr>
          <w:lang w:val="en-US"/>
        </w:rPr>
      </w:pPr>
    </w:p>
    <w:p w14:paraId="14536FD9" w14:textId="77777777" w:rsidR="00216E80" w:rsidRPr="00EA4E3A" w:rsidRDefault="00216E80" w:rsidP="00216E80">
      <w:pPr>
        <w:overflowPunct/>
        <w:autoSpaceDE/>
        <w:autoSpaceDN/>
        <w:adjustRightInd/>
        <w:spacing w:after="0"/>
        <w:textAlignment w:val="auto"/>
      </w:pPr>
      <w:r w:rsidRPr="00EA4E3A">
        <w:t xml:space="preserve">A UE should not expect the configuration of CSI-RS and PMCH in the same subframe of a serving cell. </w:t>
      </w:r>
    </w:p>
    <w:p w14:paraId="5FF6A12F" w14:textId="77777777" w:rsidR="003F7C09" w:rsidRPr="00EA4E3A" w:rsidRDefault="003F7C09" w:rsidP="00216E80">
      <w:pPr>
        <w:overflowPunct/>
        <w:autoSpaceDE/>
        <w:autoSpaceDN/>
        <w:adjustRightInd/>
        <w:spacing w:after="0"/>
        <w:textAlignment w:val="auto"/>
      </w:pPr>
    </w:p>
    <w:p w14:paraId="1392819C" w14:textId="77777777" w:rsidR="003F7C09" w:rsidRPr="00EA4E3A" w:rsidRDefault="003F7C09" w:rsidP="003F7C09">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FB2D5B" w:rsidRPr="00EA4E3A">
        <w:rPr>
          <w:lang w:eastAsia="zh-CN"/>
        </w:rPr>
        <w:t xml:space="preserve">serving cell </w:t>
      </w:r>
      <w:r w:rsidRPr="00EA4E3A">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768308F9" w14:textId="77777777" w:rsidR="007274D2" w:rsidRPr="00EA4E3A" w:rsidRDefault="007274D2" w:rsidP="007274D2">
      <w:r w:rsidRPr="00EA4E3A">
        <w:t>A UE may assume the CSI-RS antenna ports of a CSI-RS resource configuration are quasi co-located (as defined in [3]) with respect to delay spread, Doppler spread, Doppler shift, average gain, and average delay.</w:t>
      </w:r>
    </w:p>
    <w:p w14:paraId="1BFC275A" w14:textId="77777777" w:rsidR="007274D2" w:rsidRPr="00EA4E3A" w:rsidRDefault="007274D2" w:rsidP="00D93FBC">
      <w:pPr>
        <w:rPr>
          <w:iCs/>
          <w:lang w:val="en-AU"/>
        </w:rPr>
      </w:pPr>
      <w:r w:rsidRPr="00EA4E3A">
        <w:rPr>
          <w:iCs/>
          <w:lang w:val="en-AU"/>
        </w:rPr>
        <w:t>A</w:t>
      </w:r>
      <w:r w:rsidRPr="00EA4E3A">
        <w:rPr>
          <w:rFonts w:eastAsia="SimSun"/>
        </w:rPr>
        <w:t xml:space="preserve"> UE configured in transmission mode 10 and with quasi co-location type B, </w:t>
      </w:r>
      <w:r w:rsidRPr="00EA4E3A">
        <w:rPr>
          <w:iCs/>
          <w:lang w:val="en-AU"/>
        </w:rPr>
        <w:t xml:space="preserve">may assume the antenna ports 0 – 3 </w:t>
      </w:r>
      <w:r w:rsidRPr="00EA4E3A">
        <w:t xml:space="preserve">associated with </w:t>
      </w:r>
      <w:r w:rsidR="005A65C0" w:rsidRPr="00EA4E3A">
        <w:rPr>
          <w:i/>
        </w:rPr>
        <w:t>qcl-CRS-Info-r11</w:t>
      </w:r>
      <w:r w:rsidRPr="00EA4E3A">
        <w:rPr>
          <w:rFonts w:eastAsia="MS Mincho"/>
          <w:iCs/>
          <w:lang w:val="en-US" w:eastAsia="ja-JP"/>
        </w:rPr>
        <w:t xml:space="preserve"> </w:t>
      </w:r>
      <w:r w:rsidRPr="00EA4E3A">
        <w:t xml:space="preserve">corresponding </w:t>
      </w:r>
      <w:r w:rsidRPr="00EA4E3A">
        <w:rPr>
          <w:rFonts w:eastAsia="MS Mincho"/>
          <w:iCs/>
          <w:lang w:val="en-US" w:eastAsia="ja-JP"/>
        </w:rPr>
        <w:t>to a CSI-RS resource configuration</w:t>
      </w:r>
      <w:r w:rsidRPr="00EA4E3A">
        <w:t xml:space="preserve"> and antenna ports </w:t>
      </w:r>
      <w:r w:rsidRPr="00EA4E3A">
        <w:rPr>
          <w:iCs/>
          <w:lang w:val="en-AU"/>
        </w:rPr>
        <w:t xml:space="preserve">15 – </w:t>
      </w:r>
      <w:r w:rsidR="00DA33F5" w:rsidRPr="00EA4E3A">
        <w:rPr>
          <w:iCs/>
          <w:lang w:val="en-AU"/>
        </w:rPr>
        <w:t>46</w:t>
      </w:r>
      <w:r w:rsidR="00470CED" w:rsidRPr="00EA4E3A">
        <w:rPr>
          <w:iCs/>
          <w:lang w:val="en-AU"/>
        </w:rPr>
        <w:t xml:space="preserve"> </w:t>
      </w:r>
      <w:r w:rsidRPr="00EA4E3A">
        <w:rPr>
          <w:iCs/>
          <w:lang w:val="en-AU"/>
        </w:rPr>
        <w:t>corresponding to the CSI-RS resource configuration are quasi co-located (as defined in [3]) with respect to Doppler shift, and Doppler spread.</w:t>
      </w:r>
    </w:p>
    <w:p w14:paraId="337E7AF1" w14:textId="77777777" w:rsidR="00DA33F5" w:rsidRPr="00EA4E3A" w:rsidRDefault="004E7F1E"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Pr="00EA4E3A">
        <w:rPr>
          <w:rFonts w:eastAsia="SimSun"/>
        </w:rPr>
        <w:t>for a CSI process, and with quasi co-location type B,</w:t>
      </w:r>
      <w:r w:rsidRPr="00EA4E3A">
        <w:t xml:space="preserve"> is not expected to receive CSI-RS resource configurations for the CSI process that have different values of the higher layer parameter </w:t>
      </w:r>
      <w:r w:rsidRPr="00EA4E3A">
        <w:rPr>
          <w:i/>
        </w:rPr>
        <w:t>qcl-CRS-Info-r11</w:t>
      </w:r>
      <w:r w:rsidRPr="00EA4E3A">
        <w:t>.</w:t>
      </w:r>
      <w:r w:rsidR="00570F12" w:rsidRPr="00EA4E3A">
        <w:t xml:space="preserve"> </w:t>
      </w:r>
    </w:p>
    <w:p w14:paraId="163F41D3" w14:textId="77777777" w:rsidR="00570F12" w:rsidRPr="00EA4E3A" w:rsidRDefault="00DA33F5"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rPr>
          <w:rFonts w:eastAsia="SimSun"/>
        </w:rPr>
        <w:t>, and with quasi co-location type B,</w:t>
      </w:r>
      <w:r w:rsidRPr="00EA4E3A">
        <w:t xml:space="preserve"> is not expected to receive CSI-RS resource configurations for </w:t>
      </w:r>
      <w:r w:rsidRPr="00EA4E3A">
        <w:rPr>
          <w:i/>
        </w:rPr>
        <w:t xml:space="preserve">eMIMO-Type </w:t>
      </w:r>
      <w:r w:rsidRPr="00EA4E3A">
        <w:t xml:space="preserve">and </w:t>
      </w:r>
      <w:r w:rsidRPr="00EA4E3A">
        <w:rPr>
          <w:i/>
        </w:rPr>
        <w:t>eMIMO-Type2</w:t>
      </w:r>
      <w:r w:rsidRPr="00EA4E3A">
        <w:t xml:space="preserve"> of the CSI process that have different values of the higher layer parameter </w:t>
      </w:r>
      <w:r w:rsidRPr="00EA4E3A">
        <w:rPr>
          <w:i/>
        </w:rPr>
        <w:t>qcl-CRS-Info-r11</w:t>
      </w:r>
      <w:r w:rsidRPr="00EA4E3A">
        <w:t>.</w:t>
      </w:r>
    </w:p>
    <w:p w14:paraId="13CD0011" w14:textId="77777777" w:rsidR="00DA33F5" w:rsidRPr="00EA4E3A" w:rsidRDefault="00570F12" w:rsidP="00DA33F5">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non-zero transmission power </w:t>
      </w:r>
      <w:r w:rsidRPr="00EA4E3A">
        <w:rPr>
          <w:rFonts w:cs="Arial"/>
          <w:lang w:eastAsia="ja-JP"/>
        </w:rPr>
        <w:t>CSI-RS.</w:t>
      </w:r>
      <w:r w:rsidR="00DA33F5" w:rsidRPr="00EA4E3A">
        <w:rPr>
          <w:rFonts w:cs="Arial"/>
          <w:lang w:eastAsia="ja-JP"/>
        </w:rPr>
        <w:t xml:space="preserve"> </w:t>
      </w:r>
    </w:p>
    <w:p w14:paraId="3A88396F" w14:textId="77777777" w:rsidR="00570F12" w:rsidRPr="00EA4E3A" w:rsidRDefault="00DA33F5" w:rsidP="00DA33F5">
      <w:pPr>
        <w:rPr>
          <w:iCs/>
          <w:lang w:val="en-AU"/>
        </w:rPr>
      </w:pPr>
      <w:r w:rsidRPr="00EA4E3A">
        <w:rPr>
          <w:iCs/>
          <w:lang w:val="en-AU"/>
        </w:rPr>
        <w:t>A</w:t>
      </w:r>
      <w:r w:rsidRPr="00EA4E3A">
        <w:rPr>
          <w:rFonts w:eastAsia="SimSun"/>
        </w:rPr>
        <w:t xml:space="preserve"> UE configured in transmission mode </w:t>
      </w:r>
      <w:r w:rsidR="0012267E" w:rsidRPr="00EA4E3A">
        <w:rPr>
          <w:rFonts w:eastAsia="SimSun"/>
        </w:rPr>
        <w:t xml:space="preserve">9 or </w:t>
      </w:r>
      <w:r w:rsidRPr="00EA4E3A">
        <w:rPr>
          <w:rFonts w:eastAsia="SimSun"/>
        </w:rPr>
        <w:t xml:space="preserve">10, and 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more than one CSI-RS configurations </w:t>
      </w:r>
      <w:r w:rsidRPr="00EA4E3A">
        <w:rPr>
          <w:rFonts w:eastAsia="SimSun"/>
        </w:rPr>
        <w:t>for a CSI</w:t>
      </w:r>
      <w:r w:rsidR="0012267E" w:rsidRPr="00EA4E3A">
        <w:t>-RS resource</w:t>
      </w:r>
      <w:r w:rsidRPr="00EA4E3A">
        <w:rPr>
          <w:rFonts w:eastAsia="SimSun"/>
        </w:rPr>
        <w:t xml:space="preserve">, </w:t>
      </w:r>
      <w:r w:rsidRPr="00EA4E3A">
        <w:t>is not expected to receive CSI-RS configurations for the CSI</w:t>
      </w:r>
      <w:r w:rsidR="0012267E" w:rsidRPr="00EA4E3A">
        <w:t>-RS resource</w:t>
      </w:r>
      <w:r w:rsidRPr="00EA4E3A">
        <w:t xml:space="preserve"> that have different values of </w:t>
      </w:r>
      <w:r w:rsidR="00691EBF" w:rsidRPr="00EA4E3A">
        <w:rPr>
          <w:i/>
        </w:rPr>
        <w:t>frequencyDensity</w:t>
      </w:r>
      <w:r w:rsidRPr="00EA4E3A">
        <w:t>.</w:t>
      </w:r>
    </w:p>
    <w:p w14:paraId="17102614" w14:textId="77777777" w:rsidR="00284990" w:rsidRPr="00EA4E3A" w:rsidRDefault="00D75DE3" w:rsidP="00284990">
      <w:pPr>
        <w:pStyle w:val="Heading3"/>
      </w:pPr>
      <w:r w:rsidRPr="00EA4E3A">
        <w:br w:type="page"/>
      </w:r>
      <w:bookmarkStart w:id="44" w:name="_Toc415085476"/>
      <w:r w:rsidR="00284990" w:rsidRPr="00EA4E3A">
        <w:lastRenderedPageBreak/>
        <w:t>7.2.6</w:t>
      </w:r>
      <w:r w:rsidR="00284990" w:rsidRPr="00EA4E3A">
        <w:tab/>
        <w:t>Channel-State Information – Interference Measurement (CSI-IM) Resource definition</w:t>
      </w:r>
      <w:bookmarkEnd w:id="44"/>
    </w:p>
    <w:p w14:paraId="61917D11" w14:textId="77777777" w:rsidR="00284990" w:rsidRPr="00EA4E3A" w:rsidRDefault="007274D2" w:rsidP="00220FD4">
      <w:pPr>
        <w:rPr>
          <w:rFonts w:eastAsia="MS Mincho"/>
          <w:lang w:val="en-US" w:eastAsia="ja-JP"/>
        </w:rPr>
      </w:pPr>
      <w:r w:rsidRPr="00EA4E3A">
        <w:rPr>
          <w:rFonts w:eastAsia="MS Mincho"/>
          <w:lang w:val="en-US" w:eastAsia="ja-JP"/>
        </w:rPr>
        <w:t>For a serving cell and UE configured in transmission mode 10</w:t>
      </w:r>
      <w:r w:rsidRPr="00EA4E3A">
        <w:t>, the</w:t>
      </w:r>
      <w:r w:rsidR="00284990" w:rsidRPr="00EA4E3A">
        <w:t xml:space="preserve"> UE can be configured with one or more CSI-IM resource configuration</w:t>
      </w:r>
      <w:r w:rsidRPr="00EA4E3A">
        <w:t>(s)</w:t>
      </w:r>
      <w:r w:rsidR="00284990" w:rsidRPr="00EA4E3A">
        <w:t xml:space="preserve">. </w:t>
      </w:r>
      <w:r w:rsidR="00284990" w:rsidRPr="00EA4E3A">
        <w:rPr>
          <w:rFonts w:eastAsia="MS Mincho"/>
          <w:lang w:val="en-US" w:eastAsia="ja-JP"/>
        </w:rPr>
        <w:t>The f</w:t>
      </w:r>
      <w:r w:rsidR="00284990" w:rsidRPr="00EA4E3A">
        <w:rPr>
          <w:rFonts w:eastAsia="MS Mincho" w:hint="eastAsia"/>
          <w:lang w:val="en-US" w:eastAsia="ja-JP"/>
        </w:rPr>
        <w:t xml:space="preserve">ollowing parameters are </w:t>
      </w:r>
      <w:r w:rsidR="00284990" w:rsidRPr="00EA4E3A">
        <w:rPr>
          <w:rFonts w:eastAsia="MS Mincho"/>
          <w:lang w:val="en-US" w:eastAsia="ja-JP"/>
        </w:rPr>
        <w:t>configured via</w:t>
      </w:r>
      <w:r w:rsidR="00284990" w:rsidRPr="00EA4E3A">
        <w:rPr>
          <w:rFonts w:eastAsia="MS Mincho" w:hint="eastAsia"/>
          <w:lang w:val="en-US" w:eastAsia="ja-JP"/>
        </w:rPr>
        <w:t xml:space="preserve"> higher layer</w:t>
      </w:r>
      <w:r w:rsidR="00284990" w:rsidRPr="00EA4E3A">
        <w:rPr>
          <w:rFonts w:eastAsia="MS Mincho"/>
          <w:lang w:val="en-US" w:eastAsia="ja-JP"/>
        </w:rPr>
        <w:t xml:space="preserve"> signaling for each CSI-IM resource configuration:</w:t>
      </w:r>
    </w:p>
    <w:p w14:paraId="2577F109" w14:textId="77777777"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hint="eastAsia"/>
          <w:lang w:val="en-US" w:eastAsia="ja-JP"/>
        </w:rPr>
        <w:t>CSI</w:t>
      </w:r>
      <w:r w:rsidR="00284990" w:rsidRPr="00EA4E3A">
        <w:rPr>
          <w:rFonts w:eastAsia="MS Mincho"/>
          <w:lang w:val="en-US" w:eastAsia="ja-JP"/>
        </w:rPr>
        <w:t xml:space="preserve"> RS</w:t>
      </w:r>
      <w:r w:rsidR="00284990" w:rsidRPr="00EA4E3A">
        <w:rPr>
          <w:rFonts w:eastAsia="MS Mincho" w:hint="eastAsia"/>
          <w:lang w:val="en-US" w:eastAsia="ja-JP"/>
        </w:rPr>
        <w:t xml:space="preserve"> Configuration</w:t>
      </w:r>
      <w:r w:rsidR="00284990" w:rsidRPr="00EA4E3A">
        <w:rPr>
          <w:rFonts w:eastAsia="MS Mincho"/>
          <w:lang w:val="en-US" w:eastAsia="ja-JP"/>
        </w:rPr>
        <w:t xml:space="preserve"> (see Table 6.10.5.2-1 and Table 6.10.5.2-2 in [3])</w:t>
      </w:r>
    </w:p>
    <w:p w14:paraId="0566A36A" w14:textId="77777777"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lang w:val="en-US" w:eastAsia="ja-JP"/>
        </w:rPr>
        <w:t xml:space="preserve">CSI RS subframe configuration </w:t>
      </w:r>
      <w:r w:rsidR="008B0F02" w:rsidRPr="00EA4E3A">
        <w:rPr>
          <w:noProof/>
          <w:position w:val="-10"/>
        </w:rPr>
        <w:drawing>
          <wp:inline distT="0" distB="0" distL="0" distR="0" wp14:anchorId="47F593F5" wp14:editId="3339F047">
            <wp:extent cx="400050" cy="190500"/>
            <wp:effectExtent l="0" t="0" r="0" b="0"/>
            <wp:docPr id="3676" name="Picture 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6"/>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EA4E3A">
        <w:t>.</w:t>
      </w:r>
      <w:r w:rsidR="00EA4E3A" w:rsidRPr="00EA4E3A">
        <w:t xml:space="preserve"> </w:t>
      </w:r>
      <w:r w:rsidR="00284990" w:rsidRPr="00EA4E3A">
        <w:t xml:space="preserve">The allowable values are given in </w:t>
      </w:r>
      <w:r w:rsidR="00087FD5" w:rsidRPr="00EA4E3A">
        <w:t>Subclause</w:t>
      </w:r>
      <w:r w:rsidR="00284990" w:rsidRPr="00EA4E3A">
        <w:t xml:space="preserve"> 6.10.5.3 of [3].</w:t>
      </w:r>
    </w:p>
    <w:p w14:paraId="4D97D560" w14:textId="77777777" w:rsidR="00FB2D5B" w:rsidRPr="00EA4E3A" w:rsidRDefault="00FB2D5B" w:rsidP="00220FD4">
      <w:r w:rsidRPr="00EA4E3A">
        <w:t xml:space="preserve">For a serving cell, if a UE is not configured with the higher layer parameter </w:t>
      </w:r>
      <w:r w:rsidR="004703CD" w:rsidRPr="00EA4E3A">
        <w:rPr>
          <w:i/>
        </w:rPr>
        <w:t>csi-SubframePatternConfig-r12</w:t>
      </w:r>
      <w:r w:rsidRPr="00EA4E3A">
        <w:t>, the</w:t>
      </w:r>
      <w:r w:rsidR="007274D2" w:rsidRPr="00EA4E3A">
        <w:t xml:space="preserve"> UE is not expected to receive CSI-IM resource configuration(s) that are not all completely overlapping with one zero-power CSI-RS resource configuration which can be configured for the UE. </w:t>
      </w:r>
    </w:p>
    <w:p w14:paraId="54E1A2BC" w14:textId="77777777" w:rsidR="007274D2" w:rsidRPr="00EA4E3A" w:rsidRDefault="007274D2" w:rsidP="00220FD4">
      <w:pPr>
        <w:rPr>
          <w:rFonts w:eastAsia="MS Mincho"/>
          <w:iCs/>
          <w:lang w:val="en-US" w:eastAsia="ja-JP"/>
        </w:rPr>
      </w:pPr>
      <w:r w:rsidRPr="00EA4E3A">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EA4E3A">
        <w:rPr>
          <w:rFonts w:eastAsia="MS Mincho"/>
          <w:iCs/>
          <w:lang w:val="en-US" w:eastAsia="ja-JP"/>
        </w:rPr>
        <w:t>Subclause</w:t>
      </w:r>
      <w:r w:rsidRPr="00EA4E3A">
        <w:rPr>
          <w:rFonts w:eastAsia="MS Mincho"/>
          <w:iCs/>
          <w:lang w:val="en-US" w:eastAsia="ja-JP"/>
        </w:rPr>
        <w:t xml:space="preserve"> 7.2.7.</w:t>
      </w:r>
    </w:p>
    <w:p w14:paraId="6F2CDE7C" w14:textId="77777777" w:rsidR="00FB2D5B" w:rsidRPr="00EA4E3A" w:rsidRDefault="00FB2D5B" w:rsidP="00220FD4">
      <w:r w:rsidRPr="00EA4E3A">
        <w:t xml:space="preserve">For a serving cell, if a UE is not configured with CSI subframe sets </w:t>
      </w:r>
      <w:r w:rsidR="008B0F02" w:rsidRPr="00EA4E3A">
        <w:rPr>
          <w:noProof/>
          <w:position w:val="-12"/>
        </w:rPr>
        <w:drawing>
          <wp:inline distT="0" distB="0" distL="0" distR="0" wp14:anchorId="50C39834" wp14:editId="7AB2D682">
            <wp:extent cx="371475" cy="200025"/>
            <wp:effectExtent l="0" t="0" r="0" b="0"/>
            <wp:docPr id="3677" name="Picture 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7"/>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14:anchorId="39DC2E57" wp14:editId="4EEA95D9">
            <wp:extent cx="342900" cy="247650"/>
            <wp:effectExtent l="0" t="0" r="0" b="0"/>
            <wp:docPr id="3678" name="Picture 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8"/>
                    <pic:cNvPicPr>
                      <a:picLocks noChangeAspect="1" noChangeArrowheads="1"/>
                    </pic:cNvPicPr>
                  </pic:nvPicPr>
                  <pic:blipFill>
                    <a:blip r:embed="rId3502"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EA4E3A">
        <w:t xml:space="preserve"> for any CSI process, and the </w:t>
      </w:r>
      <w:r w:rsidRPr="00EA4E3A">
        <w:rPr>
          <w:rFonts w:ascii="Times" w:eastAsia="SimSun" w:hAnsi="Times" w:hint="eastAsia"/>
          <w:lang w:eastAsia="zh-CN"/>
        </w:rPr>
        <w:t xml:space="preserve">UE is configured with </w:t>
      </w:r>
      <w:r w:rsidRPr="00EA4E3A">
        <w:rPr>
          <w:rFonts w:ascii="Times" w:eastAsia="SimSun" w:hAnsi="Times"/>
          <w:lang w:eastAsia="zh-CN"/>
        </w:rPr>
        <w:t xml:space="preserve">four </w:t>
      </w:r>
      <w:r w:rsidRPr="00EA4E3A">
        <w:rPr>
          <w:rFonts w:ascii="Times" w:eastAsia="SimSun" w:hAnsi="Times" w:hint="eastAsia"/>
          <w:lang w:eastAsia="zh-CN"/>
        </w:rPr>
        <w:t>CSI-IM resources</w:t>
      </w:r>
      <w:r w:rsidRPr="00EA4E3A">
        <w:t>, then the UE is not expected to be configured with CSI processes that are associated with all of the four CSI-IM resources.</w:t>
      </w:r>
    </w:p>
    <w:p w14:paraId="2760333C" w14:textId="77777777" w:rsidR="00284990" w:rsidRPr="00EA4E3A" w:rsidRDefault="00284990" w:rsidP="00E11768">
      <w:r w:rsidRPr="00EA4E3A">
        <w:t xml:space="preserve">A UE should not expect the configuration of CSI-IM resource and PMCH in the same subframe of a serving cell. </w:t>
      </w:r>
    </w:p>
    <w:p w14:paraId="309A45C3" w14:textId="77777777" w:rsidR="007274D2" w:rsidRPr="00EA4E3A" w:rsidRDefault="007274D2" w:rsidP="007274D2">
      <w:pPr>
        <w:pStyle w:val="Heading3"/>
      </w:pPr>
      <w:bookmarkStart w:id="45" w:name="_Toc415085477"/>
      <w:r w:rsidRPr="00EA4E3A">
        <w:t>7.2.7</w:t>
      </w:r>
      <w:r w:rsidRPr="00EA4E3A">
        <w:tab/>
        <w:t>Zero Power CSI-RS Resource definition</w:t>
      </w:r>
      <w:bookmarkEnd w:id="45"/>
      <w:r w:rsidRPr="00EA4E3A">
        <w:t xml:space="preserve"> </w:t>
      </w:r>
    </w:p>
    <w:p w14:paraId="29730FD3" w14:textId="77777777" w:rsidR="004703CD" w:rsidRPr="00EA4E3A" w:rsidRDefault="007274D2" w:rsidP="004703CD">
      <w:pPr>
        <w:rPr>
          <w:rFonts w:eastAsia="MS Mincho"/>
          <w:iCs/>
          <w:lang w:eastAsia="ja-JP"/>
        </w:rPr>
      </w:pPr>
      <w:r w:rsidRPr="00EA4E3A">
        <w:rPr>
          <w:rFonts w:eastAsia="MS Mincho"/>
          <w:iCs/>
          <w:lang w:val="en-US" w:eastAsia="ja-JP"/>
        </w:rPr>
        <w:t>For a serving cell and UE configured in transmission mode 1-9</w:t>
      </w:r>
      <w:r w:rsidR="00FB2D5B" w:rsidRPr="00EA4E3A">
        <w:rPr>
          <w:rFonts w:eastAsia="MS Mincho"/>
          <w:iCs/>
          <w:lang w:val="en-US" w:eastAsia="ja-JP"/>
        </w:rPr>
        <w:t xml:space="preserve"> </w:t>
      </w:r>
      <w:r w:rsidR="00FB2D5B" w:rsidRPr="00EA4E3A">
        <w:rPr>
          <w:rFonts w:eastAsia="MS Mincho"/>
          <w:iCs/>
          <w:lang w:eastAsia="ja-JP"/>
        </w:rPr>
        <w:t xml:space="preserve">and UE </w:t>
      </w:r>
      <w:r w:rsidR="00FB2D5B" w:rsidRPr="00EA4E3A">
        <w:t xml:space="preserve">not configured with </w:t>
      </w:r>
      <w:r w:rsidR="004703CD" w:rsidRPr="00EA4E3A">
        <w:rPr>
          <w:i/>
        </w:rPr>
        <w:t>csi-SubframePatternConfig-r12</w:t>
      </w:r>
      <w:r w:rsidR="00FB2D5B" w:rsidRPr="00EA4E3A">
        <w:rPr>
          <w:i/>
        </w:rPr>
        <w:t xml:space="preserve"> </w:t>
      </w:r>
      <w:r w:rsidR="00FB2D5B" w:rsidRPr="00EA4E3A">
        <w:t>for the serving cell</w:t>
      </w:r>
      <w:r w:rsidRPr="00EA4E3A">
        <w:rPr>
          <w:rFonts w:eastAsia="MS Mincho"/>
          <w:iCs/>
          <w:lang w:val="en-US" w:eastAsia="ja-JP"/>
        </w:rPr>
        <w:t xml:space="preserve">, the UE can be configured with one </w:t>
      </w:r>
      <w:r w:rsidRPr="00EA4E3A">
        <w:t xml:space="preserve">zero-power CSI-RS resource configuration. </w:t>
      </w:r>
      <w:r w:rsidR="00570A04" w:rsidRPr="00EA4E3A">
        <w:rPr>
          <w:rFonts w:eastAsia="MS Mincho"/>
          <w:iCs/>
          <w:lang w:eastAsia="ja-JP"/>
        </w:rPr>
        <w:t xml:space="preserve">For a serving cell and UE configured in transmission mode 1-9 and UE </w:t>
      </w:r>
      <w:r w:rsidR="00570A04" w:rsidRPr="00EA4E3A">
        <w:t xml:space="preserve">configured with </w:t>
      </w:r>
      <w:r w:rsidR="004703CD" w:rsidRPr="00EA4E3A">
        <w:rPr>
          <w:i/>
        </w:rPr>
        <w:t>csi-SubframePatternConfig-r12</w:t>
      </w:r>
      <w:r w:rsidR="00570A04" w:rsidRPr="00EA4E3A">
        <w:rPr>
          <w:i/>
        </w:rPr>
        <w:t xml:space="preserve"> </w:t>
      </w:r>
      <w:r w:rsidR="00570A04" w:rsidRPr="00EA4E3A">
        <w:t>for the serving cell</w:t>
      </w:r>
      <w:r w:rsidR="00570A04" w:rsidRPr="00EA4E3A">
        <w:rPr>
          <w:rFonts w:eastAsia="MS Mincho"/>
          <w:iCs/>
          <w:lang w:eastAsia="ja-JP"/>
        </w:rPr>
        <w:t xml:space="preserve">, the UE can be configured with up to two </w:t>
      </w:r>
      <w:r w:rsidR="00570A04" w:rsidRPr="00EA4E3A">
        <w:t xml:space="preserve">zero-power CSI-RS resource configurations. </w:t>
      </w:r>
      <w:r w:rsidRPr="00EA4E3A">
        <w:rPr>
          <w:rFonts w:eastAsia="MS Mincho"/>
          <w:iCs/>
          <w:lang w:val="en-US" w:eastAsia="ja-JP"/>
        </w:rPr>
        <w:t xml:space="preserve">For a serving cell and UE configured in transmission mode 10, the </w:t>
      </w:r>
      <w:r w:rsidRPr="00EA4E3A">
        <w:t>UE can be configured with one or more zero-power CSI-RS resource configuration(s).</w:t>
      </w:r>
      <w:r w:rsidRPr="00EA4E3A">
        <w:rPr>
          <w:rFonts w:eastAsia="MS Mincho"/>
          <w:iCs/>
          <w:lang w:val="en-US" w:eastAsia="ja-JP"/>
        </w:rPr>
        <w:t xml:space="preserve"> </w:t>
      </w:r>
    </w:p>
    <w:p w14:paraId="3E32DE28" w14:textId="77777777" w:rsidR="004703CD" w:rsidRPr="00EA4E3A" w:rsidRDefault="004703CD" w:rsidP="004703CD">
      <w:r w:rsidRPr="00EA4E3A">
        <w:t xml:space="preserve">For a serving cell, the UE can be configured with up to 5 additional zero-power CSI-RS resource configurations according to the higher layer parameter </w:t>
      </w:r>
      <w:r w:rsidRPr="00EA4E3A">
        <w:rPr>
          <w:i/>
        </w:rPr>
        <w:t>ds-ZeroTxPowerCSI-RS-r12</w:t>
      </w:r>
      <w:r w:rsidRPr="00EA4E3A">
        <w:t>.</w:t>
      </w:r>
    </w:p>
    <w:p w14:paraId="40816977" w14:textId="77777777" w:rsidR="007274D2" w:rsidRPr="00EA4E3A" w:rsidRDefault="007274D2" w:rsidP="00220FD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 for </w:t>
      </w:r>
      <w:r w:rsidR="00293451" w:rsidRPr="00EA4E3A">
        <w:rPr>
          <w:rFonts w:hint="eastAsia"/>
          <w:lang w:val="en-US" w:eastAsia="ko-KR"/>
        </w:rPr>
        <w:t>each</w:t>
      </w:r>
      <w:r w:rsidRPr="00EA4E3A">
        <w:rPr>
          <w:rFonts w:eastAsia="MS Mincho"/>
          <w:lang w:val="en-US" w:eastAsia="ja-JP"/>
        </w:rPr>
        <w:t xml:space="preserve"> zero-power CSI-RS resource configuration:</w:t>
      </w:r>
    </w:p>
    <w:p w14:paraId="3FB7D844" w14:textId="77777777" w:rsidR="007274D2" w:rsidRPr="00EA4E3A" w:rsidRDefault="00510D89" w:rsidP="0058579F">
      <w:pPr>
        <w:pStyle w:val="B1"/>
        <w:rPr>
          <w:rFonts w:eastAsia="MS Mincho"/>
          <w:iCs/>
          <w:lang w:val="en-US" w:eastAsia="ja-JP"/>
        </w:rPr>
      </w:pPr>
      <w:r w:rsidRPr="00EA4E3A">
        <w:t>-</w:t>
      </w:r>
      <w:r w:rsidRPr="00EA4E3A">
        <w:tab/>
      </w:r>
      <w:r w:rsidR="007274D2" w:rsidRPr="00EA4E3A">
        <w:t xml:space="preserve">Zero-power </w:t>
      </w:r>
      <w:r w:rsidR="007274D2" w:rsidRPr="00EA4E3A">
        <w:rPr>
          <w:rFonts w:eastAsia="MS Mincho" w:hint="eastAsia"/>
          <w:iCs/>
          <w:lang w:val="en-US" w:eastAsia="ja-JP"/>
        </w:rPr>
        <w:t>CSI</w:t>
      </w:r>
      <w:r w:rsidR="007274D2" w:rsidRPr="00EA4E3A">
        <w:rPr>
          <w:rFonts w:eastAsia="MS Mincho"/>
          <w:iCs/>
          <w:lang w:val="en-US" w:eastAsia="ja-JP"/>
        </w:rPr>
        <w:t xml:space="preserve"> RS</w:t>
      </w:r>
      <w:r w:rsidR="007274D2" w:rsidRPr="00EA4E3A">
        <w:rPr>
          <w:rFonts w:eastAsia="MS Mincho" w:hint="eastAsia"/>
          <w:iCs/>
          <w:lang w:val="en-US" w:eastAsia="ja-JP"/>
        </w:rPr>
        <w:t xml:space="preserve"> Configuration</w:t>
      </w:r>
      <w:r w:rsidR="007274D2" w:rsidRPr="00EA4E3A">
        <w:rPr>
          <w:rFonts w:eastAsia="MS Mincho"/>
          <w:iCs/>
          <w:lang w:val="en-US" w:eastAsia="ja-JP"/>
        </w:rPr>
        <w:t xml:space="preserve"> list (</w:t>
      </w:r>
      <w:r w:rsidR="007274D2" w:rsidRPr="00EA4E3A">
        <w:t xml:space="preserve">16-bit bitmap </w:t>
      </w:r>
      <w:r w:rsidR="007274D2" w:rsidRPr="00EA4E3A">
        <w:rPr>
          <w:i/>
        </w:rPr>
        <w:t>ZeroPowerCSI-RS</w:t>
      </w:r>
      <w:r w:rsidR="007274D2" w:rsidRPr="00EA4E3A">
        <w:rPr>
          <w:rFonts w:eastAsia="MS Mincho"/>
          <w:iCs/>
          <w:lang w:val="en-US" w:eastAsia="ja-JP"/>
        </w:rPr>
        <w:t xml:space="preserve"> in [3]) </w:t>
      </w:r>
    </w:p>
    <w:p w14:paraId="0AF080F9" w14:textId="77777777" w:rsidR="007274D2" w:rsidRPr="00EA4E3A" w:rsidRDefault="00510D89" w:rsidP="0058579F">
      <w:pPr>
        <w:pStyle w:val="B1"/>
      </w:pPr>
      <w:r w:rsidRPr="00EA4E3A">
        <w:t>-</w:t>
      </w:r>
      <w:r w:rsidRPr="00EA4E3A">
        <w:tab/>
      </w:r>
      <w:r w:rsidR="007274D2" w:rsidRPr="00EA4E3A">
        <w:t xml:space="preserve">Zero-power </w:t>
      </w:r>
      <w:r w:rsidR="007274D2" w:rsidRPr="00EA4E3A">
        <w:rPr>
          <w:rFonts w:eastAsia="MS Mincho"/>
          <w:iCs/>
          <w:lang w:val="en-US" w:eastAsia="ja-JP"/>
        </w:rPr>
        <w:t xml:space="preserve">CSI RS subframe configuration </w:t>
      </w:r>
      <w:r w:rsidR="008B0F02" w:rsidRPr="00EA4E3A">
        <w:rPr>
          <w:i/>
          <w:noProof/>
          <w:position w:val="-10"/>
        </w:rPr>
        <w:drawing>
          <wp:inline distT="0" distB="0" distL="0" distR="0" wp14:anchorId="1883824C" wp14:editId="082A56A2">
            <wp:extent cx="400050" cy="190500"/>
            <wp:effectExtent l="0" t="0" r="0" b="0"/>
            <wp:docPr id="3679" name="Picture 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9"/>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i/>
          <w:position w:val="-10"/>
        </w:rPr>
        <w:t xml:space="preserve"> </w:t>
      </w:r>
      <w:r w:rsidR="00DA33F5" w:rsidRPr="00EA4E3A">
        <w:t xml:space="preserve">except for </w:t>
      </w:r>
      <w:r w:rsidR="00DA33F5" w:rsidRPr="00EA4E3A">
        <w:rPr>
          <w:rFonts w:hint="eastAsia"/>
        </w:rPr>
        <w:t xml:space="preserve">aperiodic </w:t>
      </w:r>
      <w:r w:rsidR="00DA33F5" w:rsidRPr="00EA4E3A">
        <w:rPr>
          <w:rFonts w:eastAsia="MS Mincho"/>
          <w:lang w:val="en-US" w:eastAsia="ja-JP"/>
        </w:rPr>
        <w:t>zero-power</w:t>
      </w:r>
      <w:r w:rsidR="00DA33F5" w:rsidRPr="00EA4E3A">
        <w:t xml:space="preserve"> CSI-RS resource configuration</w:t>
      </w:r>
      <w:r w:rsidR="007274D2" w:rsidRPr="00EA4E3A">
        <w:rPr>
          <w:i/>
        </w:rPr>
        <w:t>.</w:t>
      </w:r>
      <w:r w:rsidR="007274D2" w:rsidRPr="00EA4E3A">
        <w:t xml:space="preserve"> The allowable values are given in </w:t>
      </w:r>
      <w:r w:rsidR="00087FD5" w:rsidRPr="00EA4E3A">
        <w:t>Subclause</w:t>
      </w:r>
      <w:r w:rsidR="007274D2" w:rsidRPr="00EA4E3A">
        <w:t xml:space="preserve"> 6.10.5.3 of [3]. </w:t>
      </w:r>
    </w:p>
    <w:p w14:paraId="479082E2" w14:textId="77777777" w:rsidR="007274D2" w:rsidRPr="00EA4E3A" w:rsidRDefault="007274D2" w:rsidP="00220FD4">
      <w:pPr>
        <w:rPr>
          <w:rFonts w:eastAsia="MS Mincho"/>
          <w:lang w:val="en-US" w:eastAsia="ja-JP"/>
        </w:rPr>
      </w:pPr>
      <w:r w:rsidRPr="00EA4E3A">
        <w:rPr>
          <w:rFonts w:eastAsia="MS Mincho"/>
          <w:lang w:val="en-US" w:eastAsia="ja-JP"/>
        </w:rPr>
        <w:t xml:space="preserve">A UE should not expect the configuration of zero-power CSI-RS and PMCH in the same subframe of a serving cell. </w:t>
      </w:r>
    </w:p>
    <w:p w14:paraId="0DF9FB4F" w14:textId="77777777" w:rsidR="007274D2" w:rsidRPr="00EA4E3A" w:rsidRDefault="007274D2" w:rsidP="004703CD">
      <w:pPr>
        <w:rPr>
          <w:rFonts w:eastAsia="MS Mincho"/>
        </w:rPr>
      </w:pPr>
      <w:r w:rsidRPr="00EA4E3A">
        <w:rPr>
          <w:rFonts w:eastAsia="MS Mincho"/>
        </w:rPr>
        <w:t xml:space="preserve">For </w:t>
      </w:r>
      <w:r w:rsidRPr="00EA4E3A">
        <w:rPr>
          <w:rFonts w:hint="eastAsia"/>
          <w:lang w:eastAsia="zh-CN"/>
        </w:rPr>
        <w:t>frame structure type 1</w:t>
      </w:r>
      <w:r w:rsidR="00570A04" w:rsidRPr="00EA4E3A">
        <w:rPr>
          <w:lang w:eastAsia="zh-CN"/>
        </w:rPr>
        <w:t xml:space="preserve"> serving cell</w:t>
      </w:r>
      <w:r w:rsidRPr="00EA4E3A">
        <w:rPr>
          <w:rFonts w:eastAsia="MS Mincho"/>
        </w:rPr>
        <w:t xml:space="preserve">,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p>
    <w:p w14:paraId="4A2ACC0E" w14:textId="77777777" w:rsidR="00570F12" w:rsidRPr="00EA4E3A" w:rsidRDefault="007274D2" w:rsidP="00570F12">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570A04" w:rsidRPr="00EA4E3A">
        <w:rPr>
          <w:lang w:eastAsia="zh-CN"/>
        </w:rPr>
        <w:t>serving cell</w:t>
      </w:r>
      <w:r w:rsidR="00570A04" w:rsidRPr="00EA4E3A">
        <w:rPr>
          <w:rFonts w:eastAsia="MS Mincho"/>
        </w:rPr>
        <w:t xml:space="preserve"> </w:t>
      </w:r>
      <w:r w:rsidRPr="00EA4E3A">
        <w:rPr>
          <w:rFonts w:eastAsia="MS Mincho"/>
        </w:rPr>
        <w:t xml:space="preserve">and 4 CRS ports,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r w:rsidR="00570F12" w:rsidRPr="00EA4E3A">
        <w:rPr>
          <w:rFonts w:eastAsia="MS Mincho"/>
        </w:rPr>
        <w:t xml:space="preserve"> </w:t>
      </w:r>
    </w:p>
    <w:p w14:paraId="66E3246D" w14:textId="77777777" w:rsidR="00570F12" w:rsidRPr="00EA4E3A" w:rsidRDefault="00570F12" w:rsidP="00570F12">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zero-power </w:t>
      </w:r>
      <w:r w:rsidRPr="00EA4E3A">
        <w:rPr>
          <w:rFonts w:cs="Arial"/>
          <w:lang w:eastAsia="ja-JP"/>
        </w:rPr>
        <w:t>CSI-RS.</w:t>
      </w:r>
    </w:p>
    <w:p w14:paraId="32F966A7" w14:textId="77777777" w:rsidR="00DA33F5" w:rsidRPr="00EA4E3A" w:rsidRDefault="00DA33F5" w:rsidP="00DA33F5">
      <w:pPr>
        <w:pStyle w:val="Heading3"/>
      </w:pPr>
      <w:r w:rsidRPr="00EA4E3A">
        <w:t>7.2.8</w:t>
      </w:r>
      <w:r w:rsidRPr="00EA4E3A">
        <w:tab/>
        <w:t>CSI-RS Activation / Deactivation</w:t>
      </w:r>
    </w:p>
    <w:p w14:paraId="24E3F494" w14:textId="77777777" w:rsidR="00DA33F5" w:rsidRPr="00EA4E3A" w:rsidRDefault="00DA33F5" w:rsidP="00DA33F5">
      <w:r w:rsidRPr="00EA4E3A">
        <w:rPr>
          <w:rFonts w:eastAsia="MS Mincho"/>
          <w:iCs/>
          <w:lang w:val="en-US" w:eastAsia="ja-JP"/>
        </w:rPr>
        <w:t xml:space="preserve">For a serving cell and UE configured in transmission mode 9 or 10 </w:t>
      </w:r>
      <w:r w:rsidRPr="00EA4E3A">
        <w:rPr>
          <w:rFonts w:eastAsia="SimSun"/>
        </w:rPr>
        <w:t xml:space="preserve">and </w:t>
      </w:r>
      <w:r w:rsidRPr="00EA4E3A">
        <w:t xml:space="preserve">for a CSI process the </w:t>
      </w:r>
      <w:r w:rsidRPr="00EA4E3A">
        <w:rPr>
          <w:rFonts w:eastAsia="SimSun"/>
        </w:rPr>
        <w:t xml:space="preserve">UE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 xml:space="preserve">eMIMO-Type </w:t>
      </w:r>
      <w:r w:rsidRPr="00EA4E3A">
        <w:t xml:space="preserve">and </w:t>
      </w:r>
      <w:r w:rsidRPr="00EA4E3A">
        <w:rPr>
          <w:i/>
        </w:rPr>
        <w:t>eMIMO-Type</w:t>
      </w:r>
      <w:r w:rsidRPr="00EA4E3A">
        <w:t xml:space="preserve"> is set to </w:t>
      </w:r>
      <w:r w:rsidR="0001443F">
        <w:t>'</w:t>
      </w:r>
      <w:r w:rsidRPr="00EA4E3A">
        <w:t>CLASS B</w:t>
      </w:r>
      <w:r w:rsidR="0001443F">
        <w:t>'</w:t>
      </w:r>
      <w:r w:rsidRPr="00EA4E3A">
        <w:t>,</w:t>
      </w:r>
    </w:p>
    <w:p w14:paraId="582A986C" w14:textId="77777777" w:rsidR="00DA33F5" w:rsidRPr="00EA4E3A" w:rsidRDefault="00DA33F5" w:rsidP="00DA33F5">
      <w:pPr>
        <w:pStyle w:val="B1"/>
      </w:pPr>
      <w:r w:rsidRPr="00EA4E3A">
        <w:t>-</w:t>
      </w:r>
      <w:r w:rsidRPr="00EA4E3A">
        <w:tab/>
        <w:t xml:space="preserve">if the UE is configured with higher layer parameter </w:t>
      </w:r>
      <w:r w:rsidRPr="00EA4E3A">
        <w:rPr>
          <w:i/>
        </w:rPr>
        <w:t>csi-RS-ConfigNZP-ApList</w:t>
      </w:r>
      <w:r w:rsidR="008202B0" w:rsidRPr="00EA4E3A">
        <w:rPr>
          <w:i/>
          <w:lang w:val="en-US"/>
        </w:rPr>
        <w:t xml:space="preserve">,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aperiodic</w:t>
      </w:r>
      <w:r w:rsidR="008202B0" w:rsidRPr="00EA4E3A">
        <w:rPr>
          <w:i/>
          <w:lang w:val="en-US"/>
        </w:rPr>
        <w:t>,</w:t>
      </w:r>
      <w:r w:rsidRPr="00EA4E3A">
        <w:t xml:space="preserve"> and number of configured CSI-RS resources </w:t>
      </w:r>
      <w:r w:rsidR="008202B0" w:rsidRPr="00EA4E3A">
        <w:rPr>
          <w:lang w:val="en-US"/>
        </w:rPr>
        <w:t xml:space="preserve">in </w:t>
      </w:r>
      <w:r w:rsidR="008202B0" w:rsidRPr="00EA4E3A">
        <w:rPr>
          <w:i/>
        </w:rPr>
        <w:t>csi-RS-ConfigNZP-ApList</w:t>
      </w:r>
      <w:r w:rsidRPr="00EA4E3A">
        <w:t xml:space="preserve"> is more </w:t>
      </w:r>
      <w:r w:rsidRPr="00EA4E3A">
        <w:lastRenderedPageBreak/>
        <w:t xml:space="preserve">than </w:t>
      </w:r>
      <w:r w:rsidR="008202B0" w:rsidRPr="00EA4E3A">
        <w:rPr>
          <w:rFonts w:hint="eastAsia"/>
          <w:lang w:eastAsia="zh-CN"/>
        </w:rPr>
        <w:t xml:space="preserve">2 </w:t>
      </w:r>
      <w:r w:rsidR="008202B0" w:rsidRPr="00EA4E3A">
        <w:t xml:space="preserve">and more than </w:t>
      </w:r>
      <w:r w:rsidRPr="00EA4E3A">
        <w:t xml:space="preserve">the number of activated CSI-RS resources </w:t>
      </w:r>
      <w:r w:rsidR="008202B0" w:rsidRPr="00EA4E3A">
        <w:rPr>
          <w:i/>
          <w:lang w:val="en-US"/>
        </w:rPr>
        <w:t>N</w:t>
      </w:r>
      <w:r w:rsidR="008202B0" w:rsidRPr="00EA4E3A">
        <w:rPr>
          <w:lang w:val="en-US"/>
        </w:rPr>
        <w:t xml:space="preserve"> </w:t>
      </w:r>
      <w:r w:rsidRPr="00EA4E3A">
        <w:t xml:space="preserve">given by the higher layer parameter </w:t>
      </w:r>
      <w:r w:rsidR="008202B0" w:rsidRPr="00EA4E3A">
        <w:rPr>
          <w:i/>
        </w:rPr>
        <w:t>activatedResources</w:t>
      </w:r>
      <w:r w:rsidRPr="00EA4E3A">
        <w:t xml:space="preserve"> for the CSI process, or </w:t>
      </w:r>
    </w:p>
    <w:p w14:paraId="75264C16" w14:textId="77777777" w:rsidR="00DA33F5" w:rsidRPr="00EA4E3A" w:rsidRDefault="00DA33F5" w:rsidP="00D331DC">
      <w:pPr>
        <w:pStyle w:val="B1"/>
      </w:pPr>
      <w:r w:rsidRPr="00EA4E3A">
        <w:t>-</w:t>
      </w:r>
      <w:r w:rsidRPr="00EA4E3A">
        <w:tab/>
      </w:r>
      <w:r w:rsidR="008202B0" w:rsidRPr="00EA4E3A">
        <w:t xml:space="preserve">if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multiShot,</w:t>
      </w:r>
      <w:r w:rsidRPr="00EA4E3A">
        <w:t xml:space="preserve"> </w:t>
      </w:r>
    </w:p>
    <w:p w14:paraId="5941D490" w14:textId="77777777" w:rsidR="00DA33F5" w:rsidRPr="00EA4E3A" w:rsidRDefault="00DA33F5" w:rsidP="00087FD5">
      <w:pPr>
        <w:pStyle w:val="B1"/>
      </w:pPr>
      <w:r w:rsidRPr="00EA4E3A">
        <w:t>-</w:t>
      </w:r>
      <w:r w:rsidRPr="00EA4E3A">
        <w:tab/>
        <w:t xml:space="preserve">when a UE receives an activation command [8] for CSI-RS resource(s) associated with the CSI process in subframe </w:t>
      </w:r>
      <w:r w:rsidRPr="00EA4E3A">
        <w:rPr>
          <w:i/>
        </w:rPr>
        <w:t>n</w:t>
      </w:r>
      <w:r w:rsidRPr="00EA4E3A">
        <w:t xml:space="preserve">, the corresponding actions in [8] and UE assumption on CSI-RS transmission corresponding to the </w:t>
      </w:r>
      <w:r w:rsidR="00A22776">
        <w:rPr>
          <w:position w:val="-10"/>
        </w:rPr>
        <w:pict w14:anchorId="5B4A4118">
          <v:shape id="_x0000_i3281" type="#_x0000_t75" style="width:75.35pt;height:15.05pt">
            <v:imagedata r:id="rId3503" o:title=""/>
          </v:shape>
        </w:pict>
      </w:r>
      <w:r w:rsidRPr="00EA4E3A">
        <w:t xml:space="preserve"> activated CSI-RS resource(s) shall be applied no later than the minimum requirement defined in [10] and no earlier than subframe </w:t>
      </w:r>
      <w:r w:rsidRPr="00EA4E3A">
        <w:rPr>
          <w:i/>
        </w:rPr>
        <w:t>n+8</w:t>
      </w:r>
      <w:r w:rsidRPr="00EA4E3A">
        <w:t xml:space="preserve">, where </w:t>
      </w:r>
      <w:r w:rsidR="00A22776">
        <w:rPr>
          <w:position w:val="-6"/>
        </w:rPr>
        <w:pict w14:anchorId="4AB0110E">
          <v:shape id="_x0000_i3282" type="#_x0000_t75" style="width:11.7pt;height:11.7pt">
            <v:imagedata r:id="rId3504" o:title=""/>
          </v:shape>
        </w:pict>
      </w:r>
      <w:r w:rsidRPr="00EA4E3A">
        <w:t xml:space="preserve">is the number of activated CSI-RS resources for the CSI process, and </w:t>
      </w:r>
      <w:r w:rsidR="00A22776">
        <w:rPr>
          <w:position w:val="-10"/>
        </w:rPr>
        <w:pict w14:anchorId="5F8B3008">
          <v:shape id="_x0000_i3283" type="#_x0000_t75" style="width:32.65pt;height:15.05pt">
            <v:imagedata r:id="rId3505" o:title=""/>
          </v:shape>
        </w:pict>
      </w:r>
      <w:r w:rsidRPr="00EA4E3A">
        <w:rPr>
          <w:rFonts w:eastAsia="SimSun"/>
        </w:rPr>
        <w:t>is the maximum number of CSI-RS resources supported by the UE for a CSI process of the serving cell</w:t>
      </w:r>
      <w:r w:rsidR="008202B0" w:rsidRPr="00EA4E3A">
        <w:rPr>
          <w:lang w:val="en-US"/>
        </w:rPr>
        <w:t xml:space="preserve"> given by the higher layer parameter </w:t>
      </w:r>
      <w:r w:rsidR="008202B0" w:rsidRPr="00EA4E3A">
        <w:rPr>
          <w:i/>
        </w:rPr>
        <w:t>nMaxResource-r14</w:t>
      </w:r>
      <w:r w:rsidR="008202B0" w:rsidRPr="00EA4E3A">
        <w:rPr>
          <w:i/>
          <w:lang w:val="en-US"/>
        </w:rPr>
        <w:t xml:space="preserve"> </w:t>
      </w:r>
      <w:r w:rsidR="008202B0" w:rsidRPr="00EA4E3A">
        <w:rPr>
          <w:lang w:val="en-US"/>
        </w:rPr>
        <w:t xml:space="preserve">included in the </w:t>
      </w:r>
      <w:r w:rsidR="008202B0" w:rsidRPr="00EA4E3A">
        <w:rPr>
          <w:i/>
        </w:rPr>
        <w:t>MIMO-UE-ParametersPerTM-r14xy</w:t>
      </w:r>
      <w:r w:rsidRPr="00EA4E3A">
        <w:rPr>
          <w:rFonts w:eastAsia="SimSun"/>
        </w:rPr>
        <w:t>,</w:t>
      </w:r>
    </w:p>
    <w:p w14:paraId="4D8479CB" w14:textId="77777777" w:rsidR="00DA33F5" w:rsidRPr="00EA4E3A" w:rsidRDefault="00DA33F5" w:rsidP="00087FD5">
      <w:pPr>
        <w:pStyle w:val="B1"/>
      </w:pPr>
      <w:r w:rsidRPr="00EA4E3A">
        <w:t>-</w:t>
      </w:r>
      <w:r w:rsidRPr="00EA4E3A">
        <w:tab/>
        <w:t xml:space="preserve">when a UE receives a deactivation command [8] for activated CSI-RS resource(s) associated with the CSI process in subframe </w:t>
      </w:r>
      <w:r w:rsidRPr="00EA4E3A">
        <w:rPr>
          <w:i/>
        </w:rPr>
        <w:t>n</w:t>
      </w:r>
      <w:r w:rsidRPr="00EA4E3A">
        <w:t xml:space="preserve">, the corresponding actions in [8] and UE assumption on cessation of CSI-RS transmission corresponding to the deactivated CSI-RS resource(s) shall apply no later than the minimum requirement defined in [10] and no later than subframe </w:t>
      </w:r>
      <w:r w:rsidRPr="00EA4E3A">
        <w:rPr>
          <w:i/>
        </w:rPr>
        <w:t>n+8</w:t>
      </w:r>
      <w:r w:rsidRPr="00EA4E3A">
        <w:rPr>
          <w:iCs/>
        </w:rPr>
        <w:t>.</w:t>
      </w:r>
    </w:p>
    <w:p w14:paraId="6E4146A5" w14:textId="77777777" w:rsidR="0093274D" w:rsidRPr="00EA4E3A" w:rsidRDefault="0093274D">
      <w:pPr>
        <w:pStyle w:val="Heading2"/>
        <w:rPr>
          <w:szCs w:val="32"/>
        </w:rPr>
      </w:pPr>
      <w:bookmarkStart w:id="46" w:name="_Toc415085478"/>
      <w:r w:rsidRPr="00EA4E3A">
        <w:rPr>
          <w:szCs w:val="32"/>
        </w:rPr>
        <w:t>7.3</w:t>
      </w:r>
      <w:r w:rsidRPr="00EA4E3A">
        <w:rPr>
          <w:szCs w:val="32"/>
        </w:rPr>
        <w:tab/>
        <w:t xml:space="preserve">UE </w:t>
      </w:r>
      <w:r w:rsidRPr="00EA4E3A">
        <w:rPr>
          <w:rFonts w:hint="eastAsia"/>
          <w:szCs w:val="32"/>
        </w:rPr>
        <w:t>procedur</w:t>
      </w:r>
      <w:r w:rsidRPr="00EA4E3A">
        <w:rPr>
          <w:szCs w:val="32"/>
        </w:rPr>
        <w:t xml:space="preserve">e for reporting </w:t>
      </w:r>
      <w:r w:rsidR="00216E80" w:rsidRPr="00EA4E3A">
        <w:rPr>
          <w:szCs w:val="32"/>
        </w:rPr>
        <w:t>HARQ-ACK</w:t>
      </w:r>
      <w:bookmarkEnd w:id="46"/>
    </w:p>
    <w:p w14:paraId="59402957" w14:textId="77777777" w:rsidR="004A54E3" w:rsidRPr="00EA4E3A" w:rsidRDefault="004A54E3" w:rsidP="004A54E3">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14:paraId="0D7EE31F" w14:textId="77777777" w:rsidR="004A54E3" w:rsidRPr="00EA4E3A" w:rsidRDefault="004A54E3"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14:paraId="57DBE10B" w14:textId="77777777" w:rsidR="004A54E3" w:rsidRPr="00EA4E3A" w:rsidRDefault="004A54E3"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14:paraId="29555976" w14:textId="77777777" w:rsidR="00284990" w:rsidRPr="00EA4E3A" w:rsidRDefault="00570A04" w:rsidP="00284990">
      <w:pPr>
        <w:rPr>
          <w:lang w:val="en-US"/>
        </w:rPr>
      </w:pPr>
      <w:r w:rsidRPr="00EA4E3A">
        <w:rPr>
          <w:lang w:val="en-US"/>
        </w:rPr>
        <w:t>If each of the serving cell(s) configured for the UE has frame structure type 1, t</w:t>
      </w:r>
      <w:r w:rsidR="00284990" w:rsidRPr="00EA4E3A">
        <w:rPr>
          <w:lang w:val="en-US"/>
        </w:rPr>
        <w:t xml:space="preserve">he UE procedure for HARQ-ACK reporting for frame structure type 1 is given in </w:t>
      </w:r>
      <w:r w:rsidR="00087FD5" w:rsidRPr="00EA4E3A">
        <w:rPr>
          <w:lang w:val="en-US"/>
        </w:rPr>
        <w:t>Subclause</w:t>
      </w:r>
      <w:r w:rsidR="00284990" w:rsidRPr="00EA4E3A">
        <w:rPr>
          <w:lang w:val="en-US"/>
        </w:rPr>
        <w:t xml:space="preserve"> 7.3.1.</w:t>
      </w:r>
    </w:p>
    <w:p w14:paraId="4A55BE03" w14:textId="77777777" w:rsidR="00570A04" w:rsidRPr="00EA4E3A" w:rsidRDefault="00570A04" w:rsidP="00570A04">
      <w:pPr>
        <w:rPr>
          <w:lang w:val="en-US"/>
        </w:rPr>
      </w:pPr>
      <w:r w:rsidRPr="00EA4E3A">
        <w:rPr>
          <w:lang w:val="en-US"/>
        </w:rPr>
        <w:t>If each of the serving cell(s) configured for the UE has frame structure type 2, t</w:t>
      </w:r>
      <w:r w:rsidR="00284990" w:rsidRPr="00EA4E3A">
        <w:rPr>
          <w:lang w:val="en-US"/>
        </w:rPr>
        <w:t xml:space="preserve">he UE procedure for HARQ-ACK reporting for frame structure type 2 is given in </w:t>
      </w:r>
      <w:r w:rsidR="00087FD5" w:rsidRPr="00EA4E3A">
        <w:rPr>
          <w:lang w:val="en-US"/>
        </w:rPr>
        <w:t>Subclause</w:t>
      </w:r>
      <w:r w:rsidR="00284990" w:rsidRPr="00EA4E3A">
        <w:rPr>
          <w:lang w:val="en-US"/>
        </w:rPr>
        <w:t xml:space="preserve"> 7.3.2.</w:t>
      </w:r>
      <w:r w:rsidRPr="00EA4E3A">
        <w:rPr>
          <w:lang w:val="en-US"/>
        </w:rPr>
        <w:t xml:space="preserve"> </w:t>
      </w:r>
    </w:p>
    <w:p w14:paraId="56675121" w14:textId="77777777" w:rsidR="00570A04" w:rsidRPr="00EA4E3A" w:rsidRDefault="00570A04" w:rsidP="00570A04">
      <w:pPr>
        <w:rPr>
          <w:lang w:val="en-US"/>
        </w:rPr>
      </w:pPr>
      <w:r w:rsidRPr="00EA4E3A">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EA4E3A">
        <w:rPr>
          <w:lang w:val="en-US"/>
        </w:rPr>
        <w:t>Subclause</w:t>
      </w:r>
      <w:r w:rsidRPr="00EA4E3A">
        <w:rPr>
          <w:lang w:val="en-US"/>
        </w:rPr>
        <w:t xml:space="preserve"> 7.3.3.</w:t>
      </w:r>
    </w:p>
    <w:p w14:paraId="54A0493C" w14:textId="77777777" w:rsidR="00284990" w:rsidRPr="00EA4E3A" w:rsidRDefault="00570A04" w:rsidP="00284990">
      <w:pPr>
        <w:rPr>
          <w:lang w:val="en-US"/>
        </w:rPr>
      </w:pPr>
      <w:r w:rsidRPr="00EA4E3A">
        <w:rPr>
          <w:lang w:val="en-US"/>
        </w:rPr>
        <w:t xml:space="preserve">If the UE is configured for more than one serving cell, and if the frame structure type of any two configured serving cells is different, and if the primary cell is </w:t>
      </w:r>
      <w:r w:rsidRPr="00EA4E3A">
        <w:rPr>
          <w:lang w:eastAsia="zh-CN"/>
        </w:rPr>
        <w:t xml:space="preserve">frame structure type 2, </w:t>
      </w:r>
      <w:r w:rsidRPr="00EA4E3A">
        <w:rPr>
          <w:lang w:val="en-US"/>
        </w:rPr>
        <w:t xml:space="preserve">UE procedure for HARQ-ACK reporting is given in </w:t>
      </w:r>
      <w:r w:rsidR="00087FD5" w:rsidRPr="00EA4E3A">
        <w:rPr>
          <w:lang w:val="en-US"/>
        </w:rPr>
        <w:t>Subclause</w:t>
      </w:r>
      <w:r w:rsidRPr="00EA4E3A">
        <w:rPr>
          <w:lang w:val="en-US"/>
        </w:rPr>
        <w:t xml:space="preserve"> 7.3.4.</w:t>
      </w:r>
    </w:p>
    <w:p w14:paraId="2426725E" w14:textId="77777777" w:rsidR="00284990" w:rsidRPr="00EA4E3A" w:rsidRDefault="00284990" w:rsidP="00F57984">
      <w:pPr>
        <w:pStyle w:val="Heading3"/>
      </w:pPr>
      <w:bookmarkStart w:id="47" w:name="_Toc415085479"/>
      <w:r w:rsidRPr="00EA4E3A">
        <w:t>7.3.1</w:t>
      </w:r>
      <w:r w:rsidR="00F57984" w:rsidRPr="00EA4E3A">
        <w:tab/>
      </w:r>
      <w:r w:rsidRPr="00EA4E3A">
        <w:t>FDD HARQ-ACK reporting procedure</w:t>
      </w:r>
      <w:bookmarkEnd w:id="47"/>
    </w:p>
    <w:p w14:paraId="71FE4561" w14:textId="77777777" w:rsidR="00216E80" w:rsidRPr="00EA4E3A" w:rsidRDefault="0093274D" w:rsidP="00216E80">
      <w:pPr>
        <w:rPr>
          <w:lang w:val="en-US"/>
        </w:rPr>
      </w:pPr>
      <w:r w:rsidRPr="00EA4E3A">
        <w:rPr>
          <w:lang w:val="en-US"/>
        </w:rPr>
        <w:t>For FDD</w:t>
      </w:r>
      <w:r w:rsidR="00216E80" w:rsidRPr="00EA4E3A">
        <w:rPr>
          <w:lang w:val="en-US"/>
        </w:rPr>
        <w:t xml:space="preserve"> </w:t>
      </w:r>
      <w:r w:rsidR="001B31D1" w:rsidRPr="00EA4E3A">
        <w:rPr>
          <w:lang w:val="en-US"/>
        </w:rPr>
        <w:t xml:space="preserve">with </w:t>
      </w:r>
      <w:r w:rsidR="00216E80" w:rsidRPr="00EA4E3A">
        <w:rPr>
          <w:lang w:val="en-US"/>
        </w:rPr>
        <w:t>PUCCH format 1a/1b</w:t>
      </w:r>
      <w:r w:rsidR="001B31D1" w:rsidRPr="00EA4E3A">
        <w:rPr>
          <w:lang w:val="en-US"/>
        </w:rPr>
        <w:t xml:space="preserve"> transmission</w:t>
      </w:r>
      <w:r w:rsidRPr="00EA4E3A">
        <w:rPr>
          <w:lang w:val="en-US"/>
        </w:rPr>
        <w:t xml:space="preserve">, when both </w:t>
      </w:r>
      <w:r w:rsidR="00216E80" w:rsidRPr="00EA4E3A">
        <w:rPr>
          <w:lang w:val="en-US"/>
        </w:rPr>
        <w:t>HARQ-ACK</w:t>
      </w:r>
      <w:r w:rsidR="00420B98" w:rsidRPr="00EA4E3A">
        <w:rPr>
          <w:lang w:val="en-US"/>
        </w:rPr>
        <w:t xml:space="preserve"> </w:t>
      </w:r>
      <w:r w:rsidRPr="00EA4E3A">
        <w:rPr>
          <w:lang w:val="en-US"/>
        </w:rPr>
        <w:t>and SR are transmitted in the same sub-frame</w:t>
      </w:r>
      <w:r w:rsidR="001B31D1" w:rsidRPr="00EA4E3A">
        <w:rPr>
          <w:lang w:val="en-US"/>
        </w:rPr>
        <w:t>,</w:t>
      </w:r>
      <w:r w:rsidRPr="00EA4E3A">
        <w:rPr>
          <w:lang w:val="en-US"/>
        </w:rPr>
        <w:t xml:space="preserve"> a UE shall transmit the </w:t>
      </w:r>
      <w:r w:rsidR="00216E80" w:rsidRPr="00EA4E3A">
        <w:rPr>
          <w:lang w:val="en-US"/>
        </w:rPr>
        <w:t>HARQ-ACK</w:t>
      </w:r>
      <w:r w:rsidR="00420B98" w:rsidRPr="00EA4E3A">
        <w:rPr>
          <w:lang w:val="en-US"/>
        </w:rPr>
        <w:t xml:space="preserve"> </w:t>
      </w:r>
      <w:r w:rsidRPr="00EA4E3A">
        <w:rPr>
          <w:lang w:val="en-US"/>
        </w:rPr>
        <w:t xml:space="preserve">on its assigned </w:t>
      </w:r>
      <w:r w:rsidR="00216E80" w:rsidRPr="00EA4E3A">
        <w:rPr>
          <w:lang w:val="en-US"/>
        </w:rPr>
        <w:t>HARQ-ACK</w:t>
      </w:r>
      <w:r w:rsidR="001B31D1" w:rsidRPr="00EA4E3A">
        <w:rPr>
          <w:lang w:val="en-US"/>
        </w:rPr>
        <w:t xml:space="preserve"> </w:t>
      </w:r>
      <w:r w:rsidRPr="00EA4E3A">
        <w:rPr>
          <w:lang w:val="en-US"/>
        </w:rPr>
        <w:t xml:space="preserve">PUCCH </w:t>
      </w:r>
      <w:r w:rsidR="001B31D1" w:rsidRPr="00EA4E3A">
        <w:rPr>
          <w:lang w:val="en-US"/>
        </w:rPr>
        <w:t xml:space="preserve">format 1a/1b </w:t>
      </w:r>
      <w:r w:rsidRPr="00EA4E3A">
        <w:rPr>
          <w:lang w:val="en-US"/>
        </w:rPr>
        <w:t xml:space="preserve">resource for a negative SR transmission and transmit the </w:t>
      </w:r>
      <w:r w:rsidR="00216E80" w:rsidRPr="00EA4E3A">
        <w:rPr>
          <w:lang w:val="en-US"/>
        </w:rPr>
        <w:t>HARQ-ACK</w:t>
      </w:r>
      <w:r w:rsidR="00420B98" w:rsidRPr="00EA4E3A">
        <w:rPr>
          <w:lang w:val="en-US"/>
        </w:rPr>
        <w:t xml:space="preserve"> </w:t>
      </w:r>
      <w:r w:rsidRPr="00EA4E3A">
        <w:rPr>
          <w:lang w:val="en-US"/>
        </w:rPr>
        <w:t>on its assigned SR PUCCH resource for a positive SR transmission.</w:t>
      </w:r>
      <w:r w:rsidR="00216E80" w:rsidRPr="00EA4E3A">
        <w:rPr>
          <w:lang w:val="en-US"/>
        </w:rPr>
        <w:t xml:space="preserve"> </w:t>
      </w:r>
    </w:p>
    <w:p w14:paraId="42B89426" w14:textId="77777777" w:rsidR="009F33E3" w:rsidRPr="00EA4E3A" w:rsidRDefault="00216E80" w:rsidP="009F33E3">
      <w:pPr>
        <w:rPr>
          <w:lang w:eastAsia="zh-CN"/>
        </w:rPr>
      </w:pPr>
      <w:r w:rsidRPr="00EA4E3A">
        <w:rPr>
          <w:lang w:val="en-US"/>
        </w:rPr>
        <w:t xml:space="preserve">For FDD with </w:t>
      </w:r>
      <w:r w:rsidR="00244D80" w:rsidRPr="00EA4E3A">
        <w:rPr>
          <w:rFonts w:hint="eastAsia"/>
          <w:lang w:val="en-US" w:eastAsia="zh-CN"/>
        </w:rPr>
        <w:t xml:space="preserve">PUCCH format 1b with </w:t>
      </w:r>
      <w:r w:rsidRPr="00EA4E3A">
        <w:rPr>
          <w:lang w:val="en-US"/>
        </w:rPr>
        <w:t xml:space="preserve">channel selection, when both HARQ-ACK and SR are transmitted in the same sub-frame a UE shall transmit </w:t>
      </w:r>
      <w:r w:rsidR="00D53056" w:rsidRPr="00EA4E3A">
        <w:rPr>
          <w:rFonts w:hint="eastAsia"/>
          <w:lang w:eastAsia="zh-CN"/>
        </w:rPr>
        <w:t xml:space="preserve">the HARQ-ACK on its assigned HARQ-ACK PUCCH resource with channel selection as defined in </w:t>
      </w:r>
      <w:r w:rsidR="00087FD5" w:rsidRPr="00EA4E3A">
        <w:rPr>
          <w:rFonts w:hint="eastAsia"/>
          <w:lang w:eastAsia="zh-CN"/>
        </w:rPr>
        <w:t>Subclause</w:t>
      </w:r>
      <w:r w:rsidR="00D53056" w:rsidRPr="00EA4E3A">
        <w:rPr>
          <w:rFonts w:hint="eastAsia"/>
          <w:lang w:eastAsia="zh-CN"/>
        </w:rPr>
        <w:t xml:space="preserve"> 10.1.2.</w:t>
      </w:r>
      <w:r w:rsidR="009F33E3" w:rsidRPr="00EA4E3A">
        <w:rPr>
          <w:lang w:eastAsia="zh-CN"/>
        </w:rPr>
        <w:t>2</w:t>
      </w:r>
      <w:r w:rsidR="00D53056" w:rsidRPr="00EA4E3A">
        <w:rPr>
          <w:rFonts w:hint="eastAsia"/>
          <w:lang w:eastAsia="zh-CN"/>
        </w:rPr>
        <w:t xml:space="preserve">.1 for a negative SR transmission and transmit </w:t>
      </w:r>
      <w:r w:rsidR="009F33E3" w:rsidRPr="00EA4E3A">
        <w:t>one</w:t>
      </w:r>
      <w:r w:rsidRPr="00EA4E3A">
        <w:rPr>
          <w:lang w:val="en-US"/>
        </w:rPr>
        <w:t xml:space="preserve"> HARQ-ACK </w:t>
      </w:r>
      <w:r w:rsidR="009F33E3" w:rsidRPr="00EA4E3A">
        <w:rPr>
          <w:lang w:val="en-US"/>
        </w:rPr>
        <w:t xml:space="preserve">bit per serving cell </w:t>
      </w:r>
      <w:r w:rsidRPr="00EA4E3A">
        <w:rPr>
          <w:lang w:val="en-US"/>
        </w:rPr>
        <w:t>on its assigned SR PUCCH resource</w:t>
      </w:r>
      <w:r w:rsidR="00D53056" w:rsidRPr="00EA4E3A">
        <w:rPr>
          <w:rFonts w:hint="eastAsia"/>
          <w:lang w:eastAsia="zh-CN"/>
        </w:rPr>
        <w:t xml:space="preserve"> for a positive SR transmission</w:t>
      </w:r>
      <w:r w:rsidR="009F33E3" w:rsidRPr="00EA4E3A">
        <w:rPr>
          <w:lang w:eastAsia="zh-CN"/>
        </w:rPr>
        <w:t xml:space="preserve"> according to the following:</w:t>
      </w:r>
    </w:p>
    <w:p w14:paraId="3E183DA9" w14:textId="77777777" w:rsidR="009F33E3" w:rsidRPr="00EA4E3A" w:rsidRDefault="009F33E3" w:rsidP="00F167B7">
      <w:pPr>
        <w:numPr>
          <w:ilvl w:val="0"/>
          <w:numId w:val="18"/>
        </w:numPr>
        <w:rPr>
          <w:lang w:val="en-US"/>
        </w:rPr>
      </w:pPr>
      <w:r w:rsidRPr="00EA4E3A">
        <w:rPr>
          <w:lang w:eastAsia="zh-CN"/>
        </w:rPr>
        <w:t xml:space="preserve">if </w:t>
      </w:r>
      <w:r w:rsidRPr="00EA4E3A">
        <w:rPr>
          <w:rFonts w:hint="eastAsia"/>
          <w:lang w:val="en-US"/>
        </w:rPr>
        <w:t xml:space="preserve">only one transport block </w:t>
      </w:r>
      <w:r w:rsidRPr="00EA4E3A">
        <w:rPr>
          <w:lang w:val="en-US"/>
        </w:rPr>
        <w:t>or a PDCCH</w:t>
      </w:r>
      <w:r w:rsidR="005A65C0" w:rsidRPr="00EA4E3A">
        <w:rPr>
          <w:lang w:val="en-US"/>
        </w:rPr>
        <w:t>/EPDCCH</w:t>
      </w:r>
      <w:r w:rsidRPr="00EA4E3A">
        <w:rPr>
          <w:lang w:val="en-US"/>
        </w:rPr>
        <w:t xml:space="preserve"> indicating downlink SPS release </w:t>
      </w:r>
      <w:r w:rsidRPr="00EA4E3A">
        <w:rPr>
          <w:rFonts w:hint="eastAsia"/>
          <w:lang w:val="en-US"/>
        </w:rPr>
        <w:t xml:space="preserve">is </w:t>
      </w:r>
      <w:r w:rsidRPr="00EA4E3A">
        <w:rPr>
          <w:lang w:val="en-US"/>
        </w:rPr>
        <w:t>detected on a serving cell, the HARQ-ACK bit for the serving cell is the HARQ-ACK bit corresponding to the</w:t>
      </w:r>
      <w:r w:rsidRPr="00EA4E3A">
        <w:rPr>
          <w:rFonts w:hint="eastAsia"/>
          <w:lang w:val="en-US"/>
        </w:rPr>
        <w:t xml:space="preserve"> transport block </w:t>
      </w:r>
      <w:r w:rsidRPr="00EA4E3A">
        <w:rPr>
          <w:lang w:val="en-US"/>
        </w:rPr>
        <w:t>or the PDCCH</w:t>
      </w:r>
      <w:r w:rsidR="005A65C0" w:rsidRPr="00EA4E3A">
        <w:rPr>
          <w:lang w:val="en-US"/>
        </w:rPr>
        <w:t>/EPDCCH</w:t>
      </w:r>
      <w:r w:rsidRPr="00EA4E3A">
        <w:rPr>
          <w:lang w:val="en-US"/>
        </w:rPr>
        <w:t xml:space="preserve"> indicating downlink SPS release;</w:t>
      </w:r>
    </w:p>
    <w:p w14:paraId="43025DA7" w14:textId="77777777" w:rsidR="009F33E3" w:rsidRPr="00EA4E3A" w:rsidRDefault="009F33E3" w:rsidP="00F167B7">
      <w:pPr>
        <w:numPr>
          <w:ilvl w:val="0"/>
          <w:numId w:val="18"/>
        </w:numPr>
        <w:rPr>
          <w:lang w:val="en-US"/>
        </w:rPr>
      </w:pPr>
      <w:r w:rsidRPr="00EA4E3A">
        <w:rPr>
          <w:lang w:val="en-US"/>
        </w:rPr>
        <w:t>if two transport blocks are received on a serving cell, the HARQ-ACK bit for the serving cell is generated by spatially bundling the HARQ-ACK bits corresponding to the</w:t>
      </w:r>
      <w:r w:rsidRPr="00EA4E3A">
        <w:rPr>
          <w:rFonts w:hint="eastAsia"/>
          <w:lang w:val="en-US"/>
        </w:rPr>
        <w:t xml:space="preserve"> transport block</w:t>
      </w:r>
      <w:r w:rsidRPr="00EA4E3A">
        <w:rPr>
          <w:lang w:val="en-US"/>
        </w:rPr>
        <w:t>s;</w:t>
      </w:r>
    </w:p>
    <w:p w14:paraId="4CCFA0AA" w14:textId="77777777" w:rsidR="009F33E3" w:rsidRPr="00EA4E3A" w:rsidRDefault="009F33E3" w:rsidP="00F167B7">
      <w:pPr>
        <w:numPr>
          <w:ilvl w:val="0"/>
          <w:numId w:val="18"/>
        </w:numPr>
        <w:rPr>
          <w:lang w:val="en-US"/>
        </w:rPr>
      </w:pPr>
      <w:r w:rsidRPr="00EA4E3A">
        <w:rPr>
          <w:lang w:val="en-US"/>
        </w:rPr>
        <w:lastRenderedPageBreak/>
        <w:t>i</w:t>
      </w:r>
      <w:r w:rsidRPr="00EA4E3A">
        <w:t>f neither PDSCH transmission for which HARQ-ACK response shall be provided nor PDCCH</w:t>
      </w:r>
      <w:r w:rsidR="005A65C0" w:rsidRPr="00EA4E3A">
        <w:rPr>
          <w:lang w:val="en-US"/>
        </w:rPr>
        <w:t>/EPDCCH</w:t>
      </w:r>
      <w:r w:rsidRPr="00EA4E3A">
        <w:t xml:space="preserve"> indicating downlink SPS release is detected for a serving cell,</w:t>
      </w:r>
      <w:r w:rsidRPr="00EA4E3A">
        <w:rPr>
          <w:lang w:val="en-US"/>
        </w:rPr>
        <w:t xml:space="preserve"> the HARQ-ACK bit for the serving cell </w:t>
      </w:r>
      <w:r w:rsidRPr="00EA4E3A">
        <w:t>is set to NACK;</w:t>
      </w:r>
    </w:p>
    <w:p w14:paraId="54538128" w14:textId="77777777" w:rsidR="0093274D" w:rsidRPr="00EA4E3A" w:rsidRDefault="009F33E3" w:rsidP="009F33E3">
      <w:pPr>
        <w:rPr>
          <w:lang w:val="en-US"/>
        </w:rPr>
      </w:pPr>
      <w:r w:rsidRPr="00EA4E3A">
        <w:rPr>
          <w:rFonts w:eastAsia="Malgun Gothic"/>
          <w:lang w:val="en-US" w:eastAsia="ko-KR"/>
        </w:rPr>
        <w:t>and t</w:t>
      </w:r>
      <w:r w:rsidRPr="00EA4E3A">
        <w:rPr>
          <w:rFonts w:eastAsia="Malgun Gothic" w:hint="eastAsia"/>
          <w:lang w:eastAsia="ko-KR"/>
        </w:rPr>
        <w:t>he HARQ-ACK</w:t>
      </w:r>
      <w:r w:rsidRPr="00EA4E3A">
        <w:rPr>
          <w:rFonts w:eastAsia="Malgun Gothic"/>
          <w:lang w:eastAsia="ko-KR"/>
        </w:rPr>
        <w:t xml:space="preserve"> bit</w:t>
      </w:r>
      <w:r w:rsidRPr="00EA4E3A">
        <w:rPr>
          <w:rFonts w:eastAsia="Malgun Gothic" w:hint="eastAsia"/>
          <w:lang w:eastAsia="ko-KR"/>
        </w:rPr>
        <w:t xml:space="preserve">s for the primary cell and the secondary cell are mapped to </w:t>
      </w:r>
      <w:r w:rsidR="008B0F02" w:rsidRPr="00EA4E3A">
        <w:rPr>
          <w:noProof/>
          <w:position w:val="-10"/>
        </w:rPr>
        <w:drawing>
          <wp:inline distT="0" distB="0" distL="0" distR="0" wp14:anchorId="79BE9CF6" wp14:editId="20988573">
            <wp:extent cx="238125" cy="152400"/>
            <wp:effectExtent l="0" t="0" r="0" b="0"/>
            <wp:docPr id="3683" name="Picture 36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3"/>
                    <pic:cNvPicPr>
                      <a:picLocks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14:anchorId="16445ED4" wp14:editId="57F69A85">
            <wp:extent cx="209550" cy="152400"/>
            <wp:effectExtent l="0" t="0" r="0" b="0"/>
            <wp:docPr id="3684" name="Picture 36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4"/>
                    <pic:cNvPicPr>
                      <a:picLocks noChangeArrowheads="1"/>
                    </pic:cNvPicPr>
                  </pic:nvPicPr>
                  <pic:blipFill>
                    <a:blip r:embed="rId350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w:t>
      </w:r>
      <w:r w:rsidRPr="00EA4E3A">
        <w:rPr>
          <w:rFonts w:eastAsia="Malgun Gothic" w:hint="eastAsia"/>
          <w:lang w:eastAsia="ko-KR"/>
        </w:rPr>
        <w:t xml:space="preserve"> respectively</w:t>
      </w:r>
      <w:r w:rsidRPr="00EA4E3A">
        <w:rPr>
          <w:rFonts w:eastAsia="Malgun Gothic"/>
          <w:lang w:eastAsia="ko-KR"/>
        </w:rPr>
        <w:t>,</w:t>
      </w:r>
      <w:r w:rsidRPr="00EA4E3A">
        <w:rPr>
          <w:rFonts w:eastAsia="Malgun Gothic" w:hint="eastAsia"/>
          <w:lang w:eastAsia="ko-KR"/>
        </w:rPr>
        <w:t xml:space="preserve"> </w:t>
      </w:r>
      <w:r w:rsidRPr="00EA4E3A">
        <w:rPr>
          <w:rFonts w:eastAsia="Malgun Gothic"/>
          <w:lang w:eastAsia="ko-KR"/>
        </w:rPr>
        <w:t xml:space="preserve">where </w:t>
      </w:r>
      <w:r w:rsidR="008B0F02" w:rsidRPr="00EA4E3A">
        <w:rPr>
          <w:noProof/>
          <w:position w:val="-10"/>
        </w:rPr>
        <w:drawing>
          <wp:inline distT="0" distB="0" distL="0" distR="0" wp14:anchorId="2A92C04D" wp14:editId="5AE81799">
            <wp:extent cx="238125" cy="152400"/>
            <wp:effectExtent l="0" t="0" r="0" b="0"/>
            <wp:docPr id="3685" name="Picture 3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5"/>
                    <pic:cNvPicPr>
                      <a:picLocks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14:anchorId="14DE2951" wp14:editId="29E3CF03">
            <wp:extent cx="209550" cy="152400"/>
            <wp:effectExtent l="0" t="0" r="0" b="0"/>
            <wp:docPr id="3686" name="Picture 36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6"/>
                    <pic:cNvPicPr>
                      <a:picLocks noChangeArrowheads="1"/>
                    </pic:cNvPicPr>
                  </pic:nvPicPr>
                  <pic:blipFill>
                    <a:blip r:embed="rId350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 xml:space="preserve"> are specified </w:t>
      </w:r>
      <w:r w:rsidRPr="00EA4E3A">
        <w:rPr>
          <w:rFonts w:eastAsia="Malgun Gothic" w:hint="eastAsia"/>
          <w:lang w:eastAsia="ko-KR"/>
        </w:rPr>
        <w:t xml:space="preserve">in </w:t>
      </w:r>
      <w:r w:rsidR="00087FD5" w:rsidRPr="00EA4E3A">
        <w:rPr>
          <w:lang w:val="en-US"/>
        </w:rPr>
        <w:t>Subclause</w:t>
      </w:r>
      <w:r w:rsidRPr="00EA4E3A">
        <w:rPr>
          <w:lang w:val="en-US"/>
        </w:rPr>
        <w:t xml:space="preserve"> 5.4.1 in [3].</w:t>
      </w:r>
    </w:p>
    <w:p w14:paraId="228ECED9" w14:textId="77777777" w:rsidR="00216FDD" w:rsidRPr="00EA4E3A" w:rsidRDefault="001B31D1" w:rsidP="00216FDD">
      <w:pPr>
        <w:rPr>
          <w:lang w:val="en-US" w:eastAsia="ko-KR"/>
        </w:rPr>
      </w:pPr>
      <w:r w:rsidRPr="00EA4E3A">
        <w:rPr>
          <w:rFonts w:eastAsia="Malgun Gothic" w:hint="eastAsia"/>
          <w:lang w:val="en-US"/>
        </w:rPr>
        <w:t xml:space="preserve">For FDD, when </w:t>
      </w:r>
      <w:r w:rsidRPr="00EA4E3A">
        <w:rPr>
          <w:rFonts w:eastAsia="Malgun Gothic"/>
          <w:lang w:val="en-US"/>
        </w:rPr>
        <w:t>a PUCCH format 3</w:t>
      </w:r>
      <w:r w:rsidR="004A54E3" w:rsidRPr="00EA4E3A">
        <w:rPr>
          <w:rFonts w:eastAsia="Malgun Gothic"/>
          <w:lang w:val="en-US"/>
        </w:rPr>
        <w:t>/4/5</w:t>
      </w:r>
      <w:r w:rsidRPr="00EA4E3A">
        <w:rPr>
          <w:rFonts w:eastAsia="Malgun Gothic"/>
          <w:lang w:val="en-US"/>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 xml:space="preserve">to </w:t>
      </w:r>
      <w:r w:rsidRPr="00EA4E3A">
        <w:rPr>
          <w:rFonts w:eastAsia="Batang" w:hint="eastAsia"/>
        </w:rPr>
        <w:t>a</w:t>
      </w:r>
      <w:r w:rsidRPr="00EA4E3A">
        <w:t xml:space="preserve"> PDSCH transmission on the primary cell only or a PDCCH</w:t>
      </w:r>
      <w:r w:rsidR="005A65C0" w:rsidRPr="00EA4E3A">
        <w:rPr>
          <w:lang w:val="en-US"/>
        </w:rPr>
        <w:t>/EPDCCH</w:t>
      </w:r>
      <w:r w:rsidRPr="00EA4E3A">
        <w:t xml:space="preserve"> indicating downlink SPS release on the primary cell only</w:t>
      </w:r>
      <w:r w:rsidRPr="00EA4E3A">
        <w:rPr>
          <w:rFonts w:eastAsia="Batang"/>
        </w:rPr>
        <w:t xml:space="preserve">, </w:t>
      </w:r>
      <w:r w:rsidRPr="00EA4E3A">
        <w:t>in which case the SR shall be transmitted as for FDD with PUCCH format 1a/1b</w:t>
      </w:r>
      <w:r w:rsidRPr="00EA4E3A">
        <w:rPr>
          <w:rFonts w:eastAsia="Malgun Gothic" w:hint="eastAsia"/>
          <w:lang w:val="en-US"/>
        </w:rPr>
        <w:t>.</w:t>
      </w:r>
      <w:r w:rsidR="00284990" w:rsidRPr="00EA4E3A">
        <w:rPr>
          <w:rFonts w:eastAsia="Malgun Gothic"/>
          <w:lang w:val="en-US"/>
        </w:rPr>
        <w:t xml:space="preserve"> </w:t>
      </w:r>
    </w:p>
    <w:p w14:paraId="5BA22336" w14:textId="77777777" w:rsidR="005A65C0" w:rsidRPr="00EA4E3A" w:rsidRDefault="00216FDD" w:rsidP="00216FDD">
      <w:pPr>
        <w:rPr>
          <w:rFonts w:eastAsia="Malgun Gothic"/>
          <w:lang w:val="en-US"/>
        </w:rPr>
      </w:pPr>
      <w:r w:rsidRPr="00EA4E3A">
        <w:rPr>
          <w:rFonts w:hint="eastAsia"/>
          <w:lang w:val="en-US" w:eastAsia="ko-KR"/>
        </w:rPr>
        <w:t xml:space="preserve">For </w:t>
      </w:r>
      <w:r w:rsidR="00570F12" w:rsidRPr="00EA4E3A">
        <w:rPr>
          <w:lang w:val="en-US" w:eastAsia="ko-KR"/>
        </w:rPr>
        <w:t>a non-BL/CE UE for</w:t>
      </w:r>
      <w:r w:rsidR="00570F12" w:rsidRPr="00EA4E3A">
        <w:rPr>
          <w:rFonts w:hint="eastAsia"/>
          <w:lang w:val="en-US" w:eastAsia="ko-KR"/>
        </w:rPr>
        <w:t xml:space="preserve"> </w:t>
      </w:r>
      <w:r w:rsidRPr="00EA4E3A">
        <w:rPr>
          <w:rFonts w:hint="eastAsia"/>
          <w:lang w:val="en-US" w:eastAsia="ko-KR"/>
        </w:rPr>
        <w:t xml:space="preserve">FDD and for a PUSCH transmission, a UE shall not transmit HARQ-ACK on PUSCH in subframe </w:t>
      </w:r>
      <w:r w:rsidRPr="00EA4E3A">
        <w:rPr>
          <w:rFonts w:hint="eastAsia"/>
          <w:i/>
          <w:lang w:val="en-US" w:eastAsia="ko-KR"/>
        </w:rPr>
        <w:t>n</w:t>
      </w:r>
      <w:r w:rsidRPr="00EA4E3A">
        <w:rPr>
          <w:rFonts w:hint="eastAsia"/>
          <w:lang w:val="en-US" w:eastAsia="ko-KR"/>
        </w:rPr>
        <w:t xml:space="preserve"> if the UE does not receive PDSCH or PDCCH indicating downlink SPS release in subframe </w:t>
      </w:r>
      <w:r w:rsidRPr="00EA4E3A">
        <w:rPr>
          <w:rFonts w:hint="eastAsia"/>
          <w:i/>
          <w:lang w:val="en-US" w:eastAsia="ko-KR"/>
        </w:rPr>
        <w:t>n-4</w:t>
      </w:r>
      <w:r w:rsidRPr="00EA4E3A">
        <w:rPr>
          <w:rFonts w:hint="eastAsia"/>
          <w:lang w:val="en-US" w:eastAsia="ko-KR"/>
        </w:rPr>
        <w:t>.</w:t>
      </w:r>
    </w:p>
    <w:p w14:paraId="762DBA49" w14:textId="77777777" w:rsidR="00570F12" w:rsidRPr="00EA4E3A" w:rsidRDefault="00570F12" w:rsidP="00570F12">
      <w:r w:rsidRPr="00EA4E3A">
        <w:rPr>
          <w:lang w:val="en-US" w:eastAsia="ko-KR"/>
        </w:rPr>
        <w:t>For a BL/CE UE, f</w:t>
      </w:r>
      <w:r w:rsidRPr="00EA4E3A">
        <w:rPr>
          <w:rFonts w:hint="eastAsia"/>
          <w:lang w:val="en-US" w:eastAsia="ko-KR"/>
        </w:rPr>
        <w:t>or FDD and for a PUSCH transmission</w:t>
      </w:r>
      <w:r w:rsidRPr="00EA4E3A">
        <w:rPr>
          <w:lang w:val="en-US" w:eastAsia="ko-KR"/>
        </w:rPr>
        <w:t xml:space="preserve"> scheduled by an MPDCCH where the last transmission of the MPDCCH is in subframe </w:t>
      </w:r>
      <w:r w:rsidRPr="00EA4E3A">
        <w:rPr>
          <w:i/>
          <w:lang w:val="en-US" w:eastAsia="ko-KR"/>
        </w:rPr>
        <w:t>n-4</w:t>
      </w:r>
      <w:r w:rsidRPr="00EA4E3A">
        <w:rPr>
          <w:rFonts w:hint="eastAsia"/>
          <w:lang w:val="en-US" w:eastAsia="ko-KR"/>
        </w:rPr>
        <w:t>, a UE shall not transmit HARQ-ACK on PUSCH</w:t>
      </w:r>
      <w:r w:rsidRPr="00EA4E3A">
        <w:rPr>
          <w:lang w:val="en-US" w:eastAsia="ko-KR"/>
        </w:rPr>
        <w:t xml:space="preserve"> in subframe </w:t>
      </w:r>
      <w:r w:rsidRPr="00EA4E3A">
        <w:rPr>
          <w:i/>
          <w:lang w:val="en-US" w:eastAsia="ko-KR"/>
        </w:rPr>
        <w:t>n</w:t>
      </w:r>
      <w:r w:rsidRPr="00EA4E3A">
        <w:rPr>
          <w:lang w:val="en-US" w:eastAsia="ko-KR"/>
        </w:rPr>
        <w:t xml:space="preserve"> </w:t>
      </w:r>
      <w:r w:rsidRPr="00EA4E3A">
        <w:rPr>
          <w:rFonts w:hint="eastAsia"/>
          <w:lang w:val="en-US" w:eastAsia="ko-KR"/>
        </w:rPr>
        <w:t>if the</w:t>
      </w:r>
      <w:r w:rsidRPr="00EA4E3A">
        <w:rPr>
          <w:rFonts w:eastAsia="SimSun" w:hint="eastAsia"/>
          <w:lang w:val="en-US" w:eastAsia="zh-CN"/>
        </w:rPr>
        <w:t>re</w:t>
      </w:r>
      <w:r w:rsidRPr="00EA4E3A">
        <w:rPr>
          <w:rFonts w:hint="eastAsia"/>
          <w:lang w:val="en-US" w:eastAsia="ko-KR"/>
        </w:rPr>
        <w:t xml:space="preserve"> </w:t>
      </w:r>
      <w:r w:rsidRPr="00EA4E3A">
        <w:rPr>
          <w:rFonts w:eastAsia="SimSun" w:hint="eastAsia"/>
          <w:lang w:val="en-US" w:eastAsia="zh-CN"/>
        </w:rPr>
        <w:t xml:space="preserve">is no </w:t>
      </w:r>
      <w:r w:rsidRPr="00EA4E3A">
        <w:rPr>
          <w:rFonts w:hint="eastAsia"/>
          <w:lang w:val="en-US" w:eastAsia="ko-KR"/>
        </w:rPr>
        <w:t xml:space="preserve">PDSCH or </w:t>
      </w:r>
      <w:r w:rsidRPr="00EA4E3A">
        <w:rPr>
          <w:lang w:val="en-US" w:eastAsia="ko-KR"/>
        </w:rPr>
        <w:t>M</w:t>
      </w:r>
      <w:r w:rsidRPr="00EA4E3A">
        <w:rPr>
          <w:rFonts w:hint="eastAsia"/>
          <w:lang w:val="en-US" w:eastAsia="ko-KR"/>
        </w:rPr>
        <w:t xml:space="preserve">PDCCH indicating downlink SPS release </w:t>
      </w:r>
      <w:r w:rsidRPr="00EA4E3A">
        <w:rPr>
          <w:rFonts w:eastAsia="SimSun" w:hint="eastAsia"/>
          <w:lang w:val="en-US" w:eastAsia="zh-CN"/>
        </w:rPr>
        <w:t xml:space="preserve">transmitted to the UE </w:t>
      </w:r>
      <w:r w:rsidRPr="00EA4E3A">
        <w:rPr>
          <w:rFonts w:hint="eastAsia"/>
          <w:lang w:val="en-US" w:eastAsia="ko-KR"/>
        </w:rPr>
        <w:t xml:space="preserve">in subframe </w:t>
      </w:r>
      <w:r w:rsidRPr="00EA4E3A">
        <w:rPr>
          <w:rFonts w:hint="eastAsia"/>
          <w:i/>
          <w:lang w:val="en-US" w:eastAsia="ko-KR"/>
        </w:rPr>
        <w:t>n-4</w:t>
      </w:r>
      <w:r w:rsidRPr="00EA4E3A">
        <w:t xml:space="preserve"> where the last transmission of the PDSCH or MPDCCH indicating downlink SPS release is in subframe </w:t>
      </w:r>
      <w:r w:rsidRPr="00EA4E3A">
        <w:rPr>
          <w:i/>
          <w:iCs/>
        </w:rPr>
        <w:t>n-4</w:t>
      </w:r>
      <w:r w:rsidRPr="00EA4E3A">
        <w:rPr>
          <w:lang w:eastAsia="ko-KR"/>
        </w:rPr>
        <w:t>.</w:t>
      </w:r>
    </w:p>
    <w:p w14:paraId="53508365" w14:textId="77777777" w:rsidR="004A54E3" w:rsidRPr="00EA4E3A" w:rsidRDefault="005A65C0" w:rsidP="004A54E3">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4A54E3" w:rsidRPr="00EA4E3A">
        <w:rPr>
          <w:lang w:val="en-US"/>
        </w:rPr>
        <w:t xml:space="preserve"> </w:t>
      </w:r>
    </w:p>
    <w:p w14:paraId="52CDA3B7" w14:textId="77777777" w:rsidR="004A54E3" w:rsidRPr="00EA4E3A" w:rsidRDefault="004A54E3" w:rsidP="004A54E3">
      <w:pPr>
        <w:rPr>
          <w:rFonts w:eastAsia="SimSun" w:cs="Arial"/>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hint="eastAsia"/>
          <w:lang w:val="en-US" w:eastAsia="zh-CN"/>
        </w:rPr>
        <w:t xml:space="preserve">for FDD and a subframe </w:t>
      </w:r>
      <w:r w:rsidRPr="00EA4E3A">
        <w:rPr>
          <w:rFonts w:eastAsia="SimSun" w:hint="eastAsia"/>
          <w:i/>
          <w:lang w:val="en-US" w:eastAsia="zh-CN"/>
        </w:rPr>
        <w:t>n</w:t>
      </w:r>
      <w:r w:rsidRPr="00EA4E3A">
        <w:rPr>
          <w:rFonts w:eastAsia="SimSun" w:hint="eastAsia"/>
          <w:lang w:val="en-US" w:eastAsia="zh-CN"/>
        </w:rPr>
        <w:t xml:space="preserve">, </w:t>
      </w:r>
      <w:r w:rsidRPr="00EA4E3A">
        <w:rPr>
          <w:lang w:val="en-US"/>
        </w:rPr>
        <w:t xml:space="preserve">the value of the </w:t>
      </w:r>
      <w:r w:rsidRPr="00EA4E3A">
        <w:rPr>
          <w:rFonts w:eastAsia="SimSun" w:hint="eastAsia"/>
          <w:lang w:val="en-US" w:eastAsia="zh-CN"/>
        </w:rPr>
        <w:t xml:space="preserve">counter </w:t>
      </w:r>
      <w:r w:rsidRPr="00EA4E3A">
        <w:rPr>
          <w:rFonts w:eastAsia="SimSun" w:hint="eastAsia"/>
          <w:lang w:eastAsia="zh-CN"/>
        </w:rPr>
        <w:t xml:space="preserve">Downlink Assignment Indicator (DAI) </w:t>
      </w:r>
      <w:r w:rsidRPr="00EA4E3A">
        <w:rPr>
          <w:lang w:val="en-US"/>
        </w:rPr>
        <w:t xml:space="preserve">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cell(s) with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w:t>
      </w:r>
      <w:r w:rsidRPr="00EA4E3A">
        <w:rPr>
          <w:lang w:val="en-US"/>
        </w:rPr>
        <w:t xml:space="preserve"> up to</w:t>
      </w:r>
      <w:r w:rsidRPr="00EA4E3A">
        <w:rPr>
          <w:rFonts w:eastAsia="SimSun" w:hint="eastAsia"/>
          <w:lang w:eastAsia="zh-CN"/>
        </w:rPr>
        <w:t xml:space="preserve"> the present serving cell in increasing order of serving cell index;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cell(s) with PDSCH transmission(s) associated with PDCCH</w:t>
      </w:r>
      <w:r w:rsidRPr="00EA4E3A">
        <w:rPr>
          <w:rFonts w:cs="Arial"/>
        </w:rPr>
        <w:t>/EPDCCH</w:t>
      </w:r>
      <w:r w:rsidRPr="00EA4E3A">
        <w:rPr>
          <w:rFonts w:eastAsia="SimSun" w:hint="eastAsia"/>
          <w:lang w:val="en-US" w:eastAsia="zh-CN"/>
        </w:rPr>
        <w:t xml:space="preserve">(s)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Denote </w:t>
      </w:r>
      <w:r w:rsidR="00A22776">
        <w:rPr>
          <w:rFonts w:eastAsia="SimSun" w:cs="Arial"/>
          <w:position w:val="-14"/>
          <w:lang w:eastAsia="zh-CN"/>
        </w:rPr>
        <w:pict w14:anchorId="23895D9D">
          <v:shape id="_x0000_i3284" type="#_x0000_t75" style="width:38.5pt;height:20.1pt">
            <v:imagedata r:id="rId3508"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according to table 7.3.1-1. Denote </w:t>
      </w:r>
      <w:r w:rsidR="00A22776">
        <w:rPr>
          <w:rFonts w:eastAsia="SimSun" w:cs="Arial"/>
          <w:position w:val="-10"/>
          <w:lang w:eastAsia="zh-CN"/>
        </w:rPr>
        <w:pict w14:anchorId="67D91A5D">
          <v:shape id="_x0000_i3285" type="#_x0000_t75" style="width:32.65pt;height:18.4pt">
            <v:imagedata r:id="rId3509" o:title=""/>
          </v:shape>
        </w:pict>
      </w:r>
      <w:r w:rsidRPr="00EA4E3A">
        <w:rPr>
          <w:rFonts w:eastAsia="SimSun" w:cs="Arial" w:hint="eastAsia"/>
          <w:lang w:eastAsia="zh-CN"/>
        </w:rPr>
        <w:t xml:space="preserve">as the value of the total DAI, according to Table 7.3.1-1.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14:paraId="360E7E25" w14:textId="77777777"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A22776">
        <w:rPr>
          <w:position w:val="-14"/>
        </w:rPr>
        <w:pict w14:anchorId="0ED542D2">
          <v:shape id="_x0000_i3286"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14:paraId="650A2309" w14:textId="77777777"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14:paraId="50EF090E" w14:textId="77777777"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14:paraId="7D3B306E" w14:textId="77777777"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00A22776">
        <w:rPr>
          <w:rFonts w:eastAsia="SimSun" w:cs="Arial"/>
          <w:position w:val="-14"/>
          <w:lang w:eastAsia="zh-CN"/>
        </w:rPr>
        <w:pict w14:anchorId="26712E62">
          <v:shape id="_x0000_i3287" type="#_x0000_t75" style="width:42.7pt;height:18.4pt">
            <v:imagedata r:id="rId3511" o:title=""/>
          </v:shape>
        </w:pict>
      </w:r>
    </w:p>
    <w:p w14:paraId="62BDDDB3" w14:textId="77777777"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A22776">
        <w:rPr>
          <w:rFonts w:eastAsia="SimSun" w:cs="Arial"/>
          <w:position w:val="-12"/>
          <w:lang w:eastAsia="zh-CN"/>
        </w:rPr>
        <w:pict w14:anchorId="5F0D3300">
          <v:shape id="_x0000_i3288" type="#_x0000_t75" style="width:36pt;height:18.4pt">
            <v:imagedata r:id="rId3512" o:title=""/>
          </v:shape>
        </w:pict>
      </w:r>
    </w:p>
    <w:p w14:paraId="28EF120B" w14:textId="77777777" w:rsidR="004A54E3" w:rsidRPr="00EA4E3A" w:rsidRDefault="004A54E3" w:rsidP="004A54E3">
      <w:pPr>
        <w:ind w:left="284"/>
        <w:rPr>
          <w:rFonts w:eastAsia="SimSun"/>
          <w:lang w:eastAsia="zh-CN"/>
        </w:rPr>
      </w:pPr>
      <w:r w:rsidRPr="00EA4E3A">
        <w:rPr>
          <w:rFonts w:eastAsia="SimSun" w:hint="eastAsia"/>
          <w:lang w:eastAsia="zh-CN"/>
        </w:rPr>
        <w:t xml:space="preserve">Set </w:t>
      </w:r>
      <w:r w:rsidR="00A22776">
        <w:rPr>
          <w:position w:val="-10"/>
        </w:rPr>
        <w:pict w14:anchorId="186A7932">
          <v:shape id="_x0000_i3289" type="#_x0000_t75" style="width:25.1pt;height:17.6pt">
            <v:imagedata r:id="rId3513" o:title=""/>
          </v:shape>
        </w:pict>
      </w:r>
      <w:r w:rsidRPr="00EA4E3A">
        <w:t xml:space="preserve"> to the number of cells configured by higher layers for the UE</w:t>
      </w:r>
    </w:p>
    <w:p w14:paraId="7693E6B1" w14:textId="77777777" w:rsidR="004A54E3" w:rsidRPr="00EA4E3A" w:rsidRDefault="004A54E3" w:rsidP="004A54E3">
      <w:pPr>
        <w:overflowPunct/>
        <w:autoSpaceDE/>
        <w:autoSpaceDN/>
        <w:adjustRightInd/>
        <w:ind w:left="284"/>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14:anchorId="47B81FBF" wp14:editId="7DA6BF25">
            <wp:extent cx="314325" cy="219075"/>
            <wp:effectExtent l="0" t="0" r="0" b="0"/>
            <wp:docPr id="3693" name="Picture 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3"/>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3060512" w14:textId="77777777" w:rsidR="00873B73" w:rsidRPr="00EA4E3A" w:rsidRDefault="004A54E3" w:rsidP="00873B73">
      <w:pPr>
        <w:ind w:left="576"/>
        <w:rPr>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w:t>
      </w:r>
      <w:r w:rsidR="00873B73" w:rsidRPr="00EA4E3A">
        <w:rPr>
          <w:lang w:eastAsia="zh-CN"/>
        </w:rPr>
        <w:t xml:space="preserve"> </w:t>
      </w:r>
    </w:p>
    <w:p w14:paraId="38FD4540" w14:textId="77777777" w:rsidR="00873B73" w:rsidRPr="00EA4E3A" w:rsidRDefault="00873B73" w:rsidP="00873B73">
      <w:pPr>
        <w:ind w:left="576"/>
        <w:rPr>
          <w:rFonts w:cs="Arial"/>
          <w:lang w:eastAsia="zh-CN"/>
        </w:rPr>
      </w:pPr>
      <w:r w:rsidRPr="00EA4E3A">
        <w:rPr>
          <w:lang w:eastAsia="zh-CN"/>
        </w:rPr>
        <w:tab/>
        <w:t xml:space="preserve">if </w:t>
      </w:r>
      <w:r w:rsidR="00A22776">
        <w:rPr>
          <w:rFonts w:cs="Arial"/>
          <w:position w:val="-14"/>
          <w:lang w:eastAsia="zh-CN"/>
        </w:rPr>
        <w:pict w14:anchorId="00FFE9B4">
          <v:shape id="_x0000_i3290" type="#_x0000_t75" style="width:61.1pt;height:20.1pt">
            <v:imagedata r:id="rId3515" o:title=""/>
          </v:shape>
        </w:pict>
      </w:r>
    </w:p>
    <w:p w14:paraId="67568D8D" w14:textId="77777777"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00A22776">
        <w:rPr>
          <w:rFonts w:cs="Arial"/>
          <w:position w:val="-14"/>
          <w:lang w:eastAsia="zh-CN"/>
        </w:rPr>
        <w:pict w14:anchorId="74B54A39">
          <v:shape id="_x0000_i3291" type="#_x0000_t75" style="width:123.9pt;height:20.1pt">
            <v:imagedata r:id="rId3516" o:title=""/>
          </v:shape>
        </w:pict>
      </w:r>
    </w:p>
    <w:p w14:paraId="7E814A3D" w14:textId="77777777" w:rsidR="004A54E3" w:rsidRPr="00EA4E3A" w:rsidRDefault="00873B73" w:rsidP="00873B73">
      <w:pPr>
        <w:overflowPunct/>
        <w:autoSpaceDE/>
        <w:autoSpaceDN/>
        <w:adjustRightInd/>
        <w:ind w:left="576"/>
        <w:textAlignment w:val="auto"/>
        <w:rPr>
          <w:rFonts w:eastAsia="SimSun"/>
          <w:lang w:eastAsia="zh-CN"/>
        </w:rPr>
      </w:pPr>
      <w:r w:rsidRPr="00EA4E3A">
        <w:rPr>
          <w:rFonts w:cs="Arial"/>
          <w:lang w:eastAsia="zh-CN"/>
        </w:rPr>
        <w:lastRenderedPageBreak/>
        <w:tab/>
        <w:t>end if</w:t>
      </w:r>
    </w:p>
    <w:p w14:paraId="4109F534" w14:textId="77777777"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A22776">
        <w:rPr>
          <w:rFonts w:eastAsia="SimSun" w:cs="Arial"/>
          <w:position w:val="-14"/>
          <w:lang w:eastAsia="zh-CN"/>
        </w:rPr>
        <w:pict w14:anchorId="69ED5083">
          <v:shape id="_x0000_i3292" type="#_x0000_t75" style="width:71.15pt;height:20.1pt">
            <v:imagedata r:id="rId3517" o:title=""/>
          </v:shape>
        </w:pict>
      </w:r>
    </w:p>
    <w:p w14:paraId="3610AD39" w14:textId="77777777" w:rsidR="004A54E3" w:rsidRPr="00EA4E3A" w:rsidRDefault="004A54E3" w:rsidP="004A54E3">
      <w:pPr>
        <w:overflowPunct/>
        <w:autoSpaceDE/>
        <w:autoSpaceDN/>
        <w:adjustRightInd/>
        <w:ind w:left="284"/>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14:paraId="38D23BAC" w14:textId="77777777"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hint="eastAsia"/>
          <w:lang w:eastAsia="zh-CN"/>
        </w:rPr>
        <w:t>end if</w:t>
      </w:r>
    </w:p>
    <w:p w14:paraId="744818C3" w14:textId="77777777" w:rsidR="004A54E3" w:rsidRPr="00EA4E3A" w:rsidRDefault="00A22776" w:rsidP="004A54E3">
      <w:pPr>
        <w:overflowPunct/>
        <w:autoSpaceDE/>
        <w:autoSpaceDN/>
        <w:adjustRightInd/>
        <w:ind w:left="568" w:firstLine="284"/>
        <w:textAlignment w:val="auto"/>
        <w:rPr>
          <w:rFonts w:eastAsia="SimSun" w:cs="Arial"/>
          <w:lang w:eastAsia="zh-CN"/>
        </w:rPr>
      </w:pPr>
      <w:r>
        <w:rPr>
          <w:rFonts w:eastAsia="SimSun" w:cs="Arial"/>
          <w:position w:val="-14"/>
          <w:lang w:eastAsia="zh-CN"/>
        </w:rPr>
        <w:pict w14:anchorId="503694DF">
          <v:shape id="_x0000_i3293" type="#_x0000_t75" style="width:71.15pt;height:20.1pt">
            <v:imagedata r:id="rId3518" o:title=""/>
          </v:shape>
        </w:pict>
      </w:r>
    </w:p>
    <w:p w14:paraId="0CEAE488" w14:textId="77777777" w:rsidR="004A54E3" w:rsidRPr="00EA4E3A" w:rsidRDefault="004A54E3" w:rsidP="004A54E3">
      <w:pPr>
        <w:ind w:left="852"/>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14:paraId="2A4DFA44" w14:textId="77777777"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A22776">
        <w:rPr>
          <w:position w:val="-20"/>
        </w:rPr>
        <w:pict w14:anchorId="58F9FC56">
          <v:shape id="_x0000_i3294" type="#_x0000_t75" style="width:61.1pt;height:23.45pt">
            <v:imagedata r:id="rId3519" o:title=""/>
          </v:shape>
        </w:pict>
      </w:r>
      <w:r w:rsidR="00FA340F" w:rsidRPr="00EA4E3A">
        <w:t xml:space="preserve"> </w:t>
      </w:r>
      <w:r w:rsidRPr="00EA4E3A">
        <w:rPr>
          <w:rFonts w:eastAsia="SimSun" w:hint="eastAsia"/>
          <w:lang w:eastAsia="zh-CN"/>
        </w:rPr>
        <w:t xml:space="preserve">= </w:t>
      </w:r>
      <w:r w:rsidRPr="00EA4E3A">
        <w:t>HARQ-ACK bit corresponding to the first codeword of this cell</w:t>
      </w:r>
    </w:p>
    <w:p w14:paraId="0C86D9C6" w14:textId="77777777"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A22776">
        <w:rPr>
          <w:position w:val="-20"/>
        </w:rPr>
        <w:pict w14:anchorId="09525A78">
          <v:shape id="_x0000_i3295" type="#_x0000_t75" style="width:68.65pt;height:23.45pt">
            <v:imagedata r:id="rId3520" o:title=""/>
          </v:shape>
        </w:pi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14:paraId="2C5D36F4" w14:textId="77777777" w:rsidR="004A54E3" w:rsidRPr="00EA4E3A" w:rsidRDefault="00A22776" w:rsidP="004A54E3">
      <w:pPr>
        <w:overflowPunct/>
        <w:autoSpaceDE/>
        <w:autoSpaceDN/>
        <w:adjustRightInd/>
        <w:ind w:left="852" w:firstLine="284"/>
        <w:textAlignment w:val="auto"/>
        <w:rPr>
          <w:rFonts w:eastAsia="SimSun"/>
          <w:lang w:eastAsia="zh-CN"/>
        </w:rPr>
      </w:pPr>
      <w:r>
        <w:rPr>
          <w:rFonts w:eastAsia="SimSun" w:cs="Arial"/>
          <w:position w:val="-12"/>
          <w:lang w:eastAsia="zh-CN"/>
        </w:rPr>
        <w:pict w14:anchorId="37655E4C">
          <v:shape id="_x0000_i3296" type="#_x0000_t75" style="width:240.3pt;height:20.1pt">
            <v:imagedata r:id="rId3521" o:title=""/>
          </v:shape>
        </w:pict>
      </w:r>
    </w:p>
    <w:p w14:paraId="0F12070F" w14:textId="77777777"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14:paraId="41A58AD0" w14:textId="77777777" w:rsidR="004A54E3" w:rsidRPr="00EA4E3A" w:rsidRDefault="00A22776" w:rsidP="004A54E3">
      <w:pPr>
        <w:overflowPunct/>
        <w:autoSpaceDE/>
        <w:autoSpaceDN/>
        <w:adjustRightInd/>
        <w:ind w:left="1136"/>
        <w:textAlignment w:val="auto"/>
        <w:rPr>
          <w:rFonts w:eastAsia="SimSun"/>
          <w:lang w:eastAsia="zh-CN"/>
        </w:rPr>
      </w:pPr>
      <w:r>
        <w:rPr>
          <w:position w:val="-20"/>
        </w:rPr>
        <w:pict w14:anchorId="46DF65FF">
          <v:shape id="_x0000_i3297" type="#_x0000_t75" style="width:54.4pt;height:23.45pt">
            <v:imagedata r:id="rId3522" o:title=""/>
          </v:shape>
        </w:pict>
      </w:r>
      <w:r w:rsidR="00FA340F"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14:paraId="06CB2887" w14:textId="77777777" w:rsidR="004A54E3" w:rsidRPr="00EA4E3A" w:rsidRDefault="00A22776" w:rsidP="004A54E3">
      <w:pPr>
        <w:overflowPunct/>
        <w:autoSpaceDE/>
        <w:autoSpaceDN/>
        <w:adjustRightInd/>
        <w:ind w:left="1136"/>
        <w:textAlignment w:val="auto"/>
        <w:rPr>
          <w:rFonts w:eastAsia="SimSun"/>
          <w:lang w:eastAsia="zh-CN"/>
        </w:rPr>
      </w:pPr>
      <w:r>
        <w:rPr>
          <w:rFonts w:eastAsia="SimSun" w:cs="Arial"/>
          <w:position w:val="-12"/>
          <w:lang w:eastAsia="zh-CN"/>
        </w:rPr>
        <w:pict w14:anchorId="0358C00E">
          <v:shape id="_x0000_i3298" type="#_x0000_t75" style="width:126.4pt;height:20.1pt">
            <v:imagedata r:id="rId3523" o:title=""/>
          </v:shape>
        </w:pict>
      </w:r>
    </w:p>
    <w:p w14:paraId="3ADE8A27" w14:textId="77777777"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else</w:t>
      </w:r>
    </w:p>
    <w:p w14:paraId="0666BC1C" w14:textId="77777777" w:rsidR="004A54E3" w:rsidRPr="00EA4E3A" w:rsidRDefault="004A54E3" w:rsidP="004A54E3">
      <w:pPr>
        <w:overflowPunct/>
        <w:autoSpaceDE/>
        <w:autoSpaceDN/>
        <w:adjustRightInd/>
        <w:ind w:left="852"/>
        <w:textAlignment w:val="auto"/>
        <w:rPr>
          <w:rFonts w:eastAsia="SimSun" w:cs="Arial"/>
          <w:lang w:eastAsia="zh-CN"/>
        </w:rPr>
      </w:pPr>
      <w:r w:rsidRPr="00EA4E3A">
        <w:rPr>
          <w:rFonts w:eastAsia="SimSun" w:hint="eastAsia"/>
          <w:lang w:eastAsia="zh-CN"/>
        </w:rPr>
        <w:tab/>
      </w:r>
      <w:r w:rsidR="00A22776">
        <w:rPr>
          <w:position w:val="-20"/>
        </w:rPr>
        <w:pict w14:anchorId="7ECC9972">
          <v:shape id="_x0000_i3299" type="#_x0000_t75" style="width:54.4pt;height:23.45pt">
            <v:imagedata r:id="rId3524" o:title=""/>
          </v:shape>
        </w:pict>
      </w:r>
      <w:r w:rsidR="00FA340F" w:rsidRPr="00EA4E3A">
        <w:t xml:space="preserve"> </w:t>
      </w:r>
      <w:r w:rsidRPr="00EA4E3A">
        <w:rPr>
          <w:rFonts w:eastAsia="SimSun" w:hint="eastAsia"/>
          <w:lang w:eastAsia="zh-CN"/>
        </w:rPr>
        <w:t>=</w:t>
      </w:r>
      <w:r w:rsidRPr="00EA4E3A">
        <w:t xml:space="preserve"> HARQ-ACK bit of this cell</w:t>
      </w:r>
      <w:r w:rsidRPr="00EA4E3A">
        <w:rPr>
          <w:rFonts w:eastAsia="SimSun" w:cs="Arial"/>
          <w:lang w:eastAsia="zh-CN"/>
        </w:rPr>
        <w:t xml:space="preserve"> </w:t>
      </w:r>
    </w:p>
    <w:p w14:paraId="2E4B2BA8" w14:textId="77777777" w:rsidR="004A54E3" w:rsidRPr="00EA4E3A" w:rsidRDefault="00A22776" w:rsidP="004A54E3">
      <w:pPr>
        <w:overflowPunct/>
        <w:autoSpaceDE/>
        <w:autoSpaceDN/>
        <w:adjustRightInd/>
        <w:ind w:left="852"/>
        <w:textAlignment w:val="auto"/>
        <w:rPr>
          <w:rFonts w:eastAsia="SimSun"/>
          <w:lang w:eastAsia="zh-CN"/>
        </w:rPr>
      </w:pPr>
      <w:r>
        <w:rPr>
          <w:rFonts w:eastAsia="SimSun" w:cs="Arial"/>
          <w:position w:val="-12"/>
          <w:lang w:eastAsia="zh-CN"/>
        </w:rPr>
        <w:pict w14:anchorId="0A27ABBE">
          <v:shape id="_x0000_i3300" type="#_x0000_t75" style="width:126.4pt;height:20.1pt">
            <v:imagedata r:id="rId3525" o:title=""/>
          </v:shape>
        </w:pict>
      </w:r>
    </w:p>
    <w:p w14:paraId="14D68953" w14:textId="77777777"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end if</w:t>
      </w:r>
    </w:p>
    <w:p w14:paraId="055EFEF6" w14:textId="77777777" w:rsidR="004A54E3" w:rsidRPr="00EA4E3A" w:rsidRDefault="004A54E3" w:rsidP="004A54E3">
      <w:pPr>
        <w:overflowPunct/>
        <w:autoSpaceDE/>
        <w:autoSpaceDN/>
        <w:adjustRightInd/>
        <w:ind w:left="284" w:firstLine="284"/>
        <w:textAlignment w:val="auto"/>
        <w:rPr>
          <w:rFonts w:eastAsia="SimSun" w:cs="Arial"/>
          <w:lang w:eastAsia="zh-CN"/>
        </w:rPr>
      </w:pPr>
      <w:r w:rsidRPr="00EA4E3A">
        <w:rPr>
          <w:rFonts w:eastAsia="SimSun" w:cs="Arial" w:hint="eastAsia"/>
          <w:lang w:eastAsia="zh-CN"/>
        </w:rPr>
        <w:t>end if</w:t>
      </w:r>
    </w:p>
    <w:p w14:paraId="2867D39F" w14:textId="77777777" w:rsidR="004A54E3" w:rsidRPr="00EA4E3A" w:rsidRDefault="004A54E3" w:rsidP="004A54E3">
      <w:pPr>
        <w:overflowPunct/>
        <w:autoSpaceDE/>
        <w:autoSpaceDN/>
        <w:adjustRightInd/>
        <w:ind w:left="284"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14:paraId="322E53B4" w14:textId="77777777" w:rsidR="004A54E3" w:rsidRPr="00EA4E3A" w:rsidRDefault="004A54E3" w:rsidP="004A54E3">
      <w:pPr>
        <w:ind w:left="284"/>
        <w:rPr>
          <w:rFonts w:eastAsia="SimSun"/>
          <w:lang w:val="en-US" w:eastAsia="zh-CN"/>
        </w:rPr>
      </w:pPr>
      <w:r w:rsidRPr="00EA4E3A">
        <w:rPr>
          <w:rFonts w:eastAsia="SimSun" w:hint="eastAsia"/>
          <w:lang w:val="en-US" w:eastAsia="zh-CN"/>
        </w:rPr>
        <w:t>end while</w:t>
      </w:r>
    </w:p>
    <w:p w14:paraId="364DEB2C" w14:textId="77777777" w:rsidR="004A54E3" w:rsidRPr="00EA4E3A" w:rsidRDefault="004A54E3" w:rsidP="004A54E3">
      <w:pPr>
        <w:overflowPunct/>
        <w:autoSpaceDE/>
        <w:autoSpaceDN/>
        <w:adjustRightInd/>
        <w:ind w:firstLine="284"/>
        <w:textAlignment w:val="auto"/>
        <w:rPr>
          <w:rFonts w:eastAsia="SimSun" w:cs="Arial"/>
          <w:lang w:eastAsia="zh-CN"/>
        </w:rPr>
      </w:pPr>
      <w:r w:rsidRPr="00EA4E3A">
        <w:rPr>
          <w:rFonts w:eastAsia="SimSun" w:cs="Arial"/>
          <w:lang w:eastAsia="zh-CN"/>
        </w:rPr>
        <w:t xml:space="preserve">if </w:t>
      </w:r>
      <w:r w:rsidR="00A22776">
        <w:rPr>
          <w:rFonts w:eastAsia="SimSun" w:cs="Arial"/>
          <w:position w:val="-14"/>
          <w:lang w:eastAsia="zh-CN"/>
        </w:rPr>
        <w:pict w14:anchorId="2EF45F48">
          <v:shape id="_x0000_i3301" type="#_x0000_t75" style="width:64.45pt;height:20.1pt">
            <v:imagedata r:id="rId3526" o:title=""/>
          </v:shape>
        </w:pict>
      </w:r>
    </w:p>
    <w:p w14:paraId="6643B519" w14:textId="77777777" w:rsidR="004A54E3" w:rsidRPr="00EA4E3A" w:rsidRDefault="004A54E3" w:rsidP="004A54E3">
      <w:pPr>
        <w:overflowPunct/>
        <w:autoSpaceDE/>
        <w:autoSpaceDN/>
        <w:adjustRightInd/>
        <w:ind w:left="284" w:firstLine="284"/>
        <w:textAlignment w:val="auto"/>
        <w:rPr>
          <w:rFonts w:eastAsia="SimSun" w:cs="Arial"/>
          <w:i/>
          <w:lang w:eastAsia="zh-CN"/>
        </w:rPr>
      </w:pPr>
      <w:r w:rsidRPr="00EA4E3A">
        <w:rPr>
          <w:rFonts w:eastAsia="SimSun" w:cs="Arial"/>
          <w:i/>
          <w:lang w:eastAsia="zh-CN"/>
        </w:rPr>
        <w:t>j = j+1</w:t>
      </w:r>
    </w:p>
    <w:p w14:paraId="4E87702D" w14:textId="77777777" w:rsidR="004A54E3" w:rsidRPr="00EA4E3A" w:rsidRDefault="004A54E3" w:rsidP="004A54E3">
      <w:pPr>
        <w:ind w:firstLine="284"/>
        <w:rPr>
          <w:rFonts w:eastAsia="SimSun"/>
          <w:lang w:val="en-US" w:eastAsia="zh-CN"/>
        </w:rPr>
      </w:pPr>
      <w:r w:rsidRPr="00EA4E3A">
        <w:rPr>
          <w:rFonts w:eastAsia="SimSun"/>
          <w:lang w:val="en-US" w:eastAsia="zh-CN"/>
        </w:rPr>
        <w:t>end if</w:t>
      </w:r>
    </w:p>
    <w:p w14:paraId="3CE73DFF" w14:textId="77777777" w:rsidR="004A54E3" w:rsidRPr="00EA4E3A" w:rsidRDefault="004A54E3" w:rsidP="004A54E3">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14:paraId="0E423CB3" w14:textId="77777777" w:rsidR="004A54E3" w:rsidRPr="00EA4E3A" w:rsidRDefault="00A22776" w:rsidP="004A54E3">
      <w:pPr>
        <w:ind w:left="284" w:firstLine="284"/>
        <w:rPr>
          <w:rFonts w:eastAsia="SimSun" w:cs="Arial"/>
          <w:lang w:eastAsia="zh-CN"/>
        </w:rPr>
      </w:pPr>
      <w:r>
        <w:rPr>
          <w:rFonts w:eastAsia="SimSun" w:cs="Arial"/>
          <w:position w:val="-10"/>
          <w:lang w:eastAsia="zh-CN"/>
        </w:rPr>
        <w:pict w14:anchorId="6FF81D07">
          <v:shape id="_x0000_i3302" type="#_x0000_t75" style="width:117.2pt;height:18.4pt">
            <v:imagedata r:id="rId3527" o:title=""/>
          </v:shape>
        </w:pict>
      </w:r>
    </w:p>
    <w:p w14:paraId="1E1F696F" w14:textId="77777777" w:rsidR="004A54E3" w:rsidRPr="00EA4E3A" w:rsidRDefault="004A54E3" w:rsidP="004A54E3">
      <w:pPr>
        <w:ind w:left="284"/>
        <w:rPr>
          <w:rFonts w:eastAsia="SimSun" w:cs="Arial"/>
          <w:lang w:eastAsia="zh-CN"/>
        </w:rPr>
      </w:pPr>
      <w:r w:rsidRPr="00EA4E3A">
        <w:rPr>
          <w:rFonts w:eastAsia="SimSun" w:cs="Arial" w:hint="eastAsia"/>
          <w:lang w:eastAsia="zh-CN"/>
        </w:rPr>
        <w:t>else</w:t>
      </w:r>
    </w:p>
    <w:p w14:paraId="361C88F6" w14:textId="77777777" w:rsidR="004A54E3" w:rsidRPr="00EA4E3A" w:rsidRDefault="00A22776" w:rsidP="004A54E3">
      <w:pPr>
        <w:ind w:left="284" w:firstLine="284"/>
        <w:rPr>
          <w:rFonts w:eastAsia="SimSun" w:cs="Arial"/>
          <w:lang w:eastAsia="zh-CN"/>
        </w:rPr>
      </w:pPr>
      <w:r>
        <w:rPr>
          <w:rFonts w:eastAsia="SimSun" w:cs="Arial"/>
          <w:position w:val="-10"/>
          <w:lang w:eastAsia="zh-CN"/>
        </w:rPr>
        <w:pict w14:anchorId="1C7E8783">
          <v:shape id="_x0000_i3303" type="#_x0000_t75" style="width:97.95pt;height:18.4pt">
            <v:imagedata r:id="rId3528" o:title=""/>
          </v:shape>
        </w:pict>
      </w:r>
    </w:p>
    <w:p w14:paraId="7FBF23B3" w14:textId="77777777" w:rsidR="004A54E3" w:rsidRPr="00EA4E3A" w:rsidRDefault="004A54E3" w:rsidP="004A54E3">
      <w:pPr>
        <w:ind w:left="284"/>
        <w:rPr>
          <w:rFonts w:eastAsia="SimSun" w:cs="Arial"/>
          <w:lang w:eastAsia="zh-CN"/>
        </w:rPr>
      </w:pPr>
      <w:r w:rsidRPr="00EA4E3A">
        <w:rPr>
          <w:rFonts w:eastAsia="SimSun" w:cs="Arial" w:hint="eastAsia"/>
          <w:lang w:eastAsia="zh-CN"/>
        </w:rPr>
        <w:t>end if</w:t>
      </w:r>
    </w:p>
    <w:p w14:paraId="62C97E2A" w14:textId="77777777" w:rsidR="004A54E3" w:rsidRPr="00EA4E3A" w:rsidRDefault="00A22776" w:rsidP="004A54E3">
      <w:pPr>
        <w:ind w:firstLine="284"/>
        <w:rPr>
          <w:rFonts w:eastAsia="SimSun" w:cs="Arial"/>
          <w:lang w:eastAsia="zh-CN"/>
        </w:rPr>
      </w:pPr>
      <w:r>
        <w:rPr>
          <w:position w:val="-12"/>
        </w:rPr>
        <w:lastRenderedPageBreak/>
        <w:pict w14:anchorId="3D216AB5">
          <v:shape id="_x0000_i3304" type="#_x0000_t75" style="width:73.65pt;height:18.4pt">
            <v:imagedata r:id="rId3529" o:title=""/>
          </v:shape>
        </w:pict>
      </w:r>
      <w:r w:rsidR="004A54E3" w:rsidRPr="00EA4E3A">
        <w:rPr>
          <w:rFonts w:eastAsia="SimSun" w:hint="eastAsia"/>
          <w:lang w:eastAsia="zh-CN"/>
        </w:rPr>
        <w:t xml:space="preserve"> for any </w:t>
      </w:r>
      <w:r>
        <w:rPr>
          <w:position w:val="-12"/>
        </w:rPr>
        <w:pict w14:anchorId="46076B7C">
          <v:shape id="_x0000_i3305" type="#_x0000_t75" style="width:109.65pt;height:18.4pt">
            <v:imagedata r:id="rId3530" o:title=""/>
          </v:shape>
        </w:pict>
      </w:r>
    </w:p>
    <w:p w14:paraId="66FA0013" w14:textId="77777777"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subframe </w:t>
      </w:r>
      <w:r w:rsidRPr="00EA4E3A">
        <w:rPr>
          <w:rFonts w:eastAsia="SimSun"/>
          <w:i/>
          <w:lang w:eastAsia="zh-CN"/>
        </w:rPr>
        <w:t>n</w:t>
      </w:r>
      <w:r w:rsidRPr="00EA4E3A">
        <w:rPr>
          <w:rFonts w:eastAsia="SimSun"/>
          <w:lang w:eastAsia="zh-CN"/>
        </w:rPr>
        <w:t xml:space="preserve">-4 </w:t>
      </w:r>
    </w:p>
    <w:p w14:paraId="1FE1CB8B" w14:textId="77777777" w:rsidR="00952777" w:rsidRPr="00EA4E3A" w:rsidRDefault="00A22776" w:rsidP="00952777">
      <w:pPr>
        <w:ind w:left="284" w:firstLine="284"/>
        <w:rPr>
          <w:rFonts w:eastAsia="SimSun" w:cs="Arial"/>
          <w:lang w:eastAsia="zh-CN"/>
        </w:rPr>
      </w:pPr>
      <w:r>
        <w:rPr>
          <w:rFonts w:eastAsia="SimSun" w:cs="Arial"/>
          <w:position w:val="-6"/>
          <w:lang w:eastAsia="zh-CN"/>
        </w:rPr>
        <w:pict w14:anchorId="25B343B3">
          <v:shape id="_x0000_i3306" type="#_x0000_t75" style="width:83.7pt;height:15.9pt">
            <v:imagedata r:id="rId3531" o:title=""/>
          </v:shape>
        </w:pict>
      </w:r>
    </w:p>
    <w:p w14:paraId="344A69E4" w14:textId="77777777" w:rsidR="00952777" w:rsidRPr="00EA4E3A" w:rsidRDefault="00A22776" w:rsidP="00952777">
      <w:pPr>
        <w:ind w:left="284" w:firstLine="284"/>
        <w:rPr>
          <w:rFonts w:eastAsia="SimSun"/>
          <w:lang w:eastAsia="zh-CN"/>
        </w:rPr>
      </w:pPr>
      <w:r>
        <w:rPr>
          <w:rFonts w:eastAsia="SimSun"/>
          <w:position w:val="-14"/>
          <w:lang w:eastAsia="zh-CN"/>
        </w:rPr>
        <w:pict w14:anchorId="6938E0B9">
          <v:shape id="_x0000_i3307" type="#_x0000_t75" style="width:33.5pt;height:20.1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14:paraId="25CD13DD" w14:textId="77777777" w:rsidR="00952777" w:rsidRPr="00EA4E3A" w:rsidRDefault="00952777" w:rsidP="00952777">
      <w:pPr>
        <w:rPr>
          <w:rFonts w:eastAsia="SimSun"/>
          <w:lang w:eastAsia="zh-CN"/>
        </w:rPr>
      </w:pPr>
      <w:r w:rsidRPr="00EA4E3A">
        <w:rPr>
          <w:rFonts w:eastAsia="SimSun" w:hint="eastAsia"/>
          <w:lang w:eastAsia="zh-CN"/>
        </w:rPr>
        <w:t>end if</w:t>
      </w:r>
    </w:p>
    <w:p w14:paraId="477FDC6D" w14:textId="77777777" w:rsidR="004A54E3" w:rsidRPr="00EA4E3A" w:rsidRDefault="004A54E3" w:rsidP="00952777">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A22776">
        <w:rPr>
          <w:position w:val="-14"/>
        </w:rPr>
        <w:pict w14:anchorId="461209F9">
          <v:shape id="_x0000_i3308"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14:paraId="0F3824F5" w14:textId="77777777" w:rsidR="004A54E3" w:rsidRPr="00EA4E3A" w:rsidRDefault="004A54E3" w:rsidP="004A54E3">
      <w:pPr>
        <w:rPr>
          <w:rFonts w:eastAsia="SimSun"/>
          <w:lang w:eastAsia="zh-CN"/>
        </w:rPr>
      </w:pPr>
    </w:p>
    <w:p w14:paraId="77EE78EF" w14:textId="77777777" w:rsidR="004A54E3" w:rsidRPr="00EA4E3A" w:rsidRDefault="004A54E3" w:rsidP="004A54E3">
      <w:pPr>
        <w:pStyle w:val="TH"/>
        <w:rPr>
          <w:rFonts w:eastAsia="SimSun"/>
          <w:lang w:eastAsia="zh-CN"/>
        </w:rPr>
      </w:pPr>
      <w:r w:rsidRPr="00EA4E3A">
        <w:t>Table 7.3</w:t>
      </w:r>
      <w:r w:rsidRPr="00EA4E3A">
        <w:rPr>
          <w:rFonts w:eastAsia="SimSun" w:hint="eastAsia"/>
          <w:lang w:eastAsia="zh-CN"/>
        </w:rPr>
        <w:t>.1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46"/>
        <w:gridCol w:w="7314"/>
      </w:tblGrid>
      <w:tr w:rsidR="004A54E3" w:rsidRPr="00EA4E3A" w14:paraId="294ECCF6" w14:textId="77777777" w:rsidTr="005B1DC9">
        <w:trPr>
          <w:cantSplit/>
          <w:jc w:val="center"/>
        </w:trPr>
        <w:tc>
          <w:tcPr>
            <w:tcW w:w="0" w:type="auto"/>
            <w:shd w:val="clear" w:color="auto" w:fill="E0E0E0"/>
            <w:vAlign w:val="center"/>
          </w:tcPr>
          <w:p w14:paraId="12A24FEE" w14:textId="77777777" w:rsidR="004A54E3" w:rsidRPr="00EA4E3A" w:rsidRDefault="004A54E3" w:rsidP="005B1DC9">
            <w:pPr>
              <w:pStyle w:val="TAH"/>
              <w:rPr>
                <w:lang w:val="en-US"/>
              </w:rPr>
            </w:pPr>
            <w:r w:rsidRPr="00EA4E3A">
              <w:rPr>
                <w:lang w:val="en-US"/>
              </w:rPr>
              <w:t>DAI</w:t>
            </w:r>
            <w:r w:rsidRPr="00EA4E3A">
              <w:rPr>
                <w:lang w:val="en-US"/>
              </w:rPr>
              <w:br/>
              <w:t>MSB, LSB</w:t>
            </w:r>
          </w:p>
        </w:tc>
        <w:tc>
          <w:tcPr>
            <w:tcW w:w="0" w:type="auto"/>
            <w:shd w:val="clear" w:color="auto" w:fill="E0E0E0"/>
            <w:vAlign w:val="center"/>
          </w:tcPr>
          <w:p w14:paraId="77E10E89" w14:textId="77777777" w:rsidR="004A54E3" w:rsidRPr="00EA4E3A" w:rsidRDefault="00A22776" w:rsidP="005B1DC9">
            <w:pPr>
              <w:pStyle w:val="TAH"/>
              <w:rPr>
                <w:lang w:val="en-US"/>
              </w:rPr>
            </w:pPr>
            <w:r>
              <w:rPr>
                <w:rFonts w:eastAsia="SimSun" w:cs="Arial"/>
                <w:position w:val="-14"/>
                <w:lang w:eastAsia="zh-CN"/>
              </w:rPr>
              <w:pict w14:anchorId="3D157D75">
                <v:shape id="_x0000_i3309" type="#_x0000_t75" style="width:38.5pt;height:20.1pt">
                  <v:imagedata r:id="rId3508" o:title=""/>
                </v:shape>
              </w:pict>
            </w:r>
            <w:r w:rsidR="004A54E3" w:rsidRPr="00EA4E3A">
              <w:rPr>
                <w:rFonts w:eastAsia="SimSun" w:cs="Arial" w:hint="eastAsia"/>
                <w:lang w:eastAsia="zh-CN"/>
              </w:rPr>
              <w:t xml:space="preserve"> or</w:t>
            </w:r>
            <w:r>
              <w:rPr>
                <w:rFonts w:eastAsia="SimSun" w:cs="Arial"/>
                <w:position w:val="-10"/>
                <w:lang w:eastAsia="zh-CN"/>
              </w:rPr>
              <w:pict w14:anchorId="7C7ACFD6">
                <v:shape id="_x0000_i3310" type="#_x0000_t75" style="width:32.65pt;height:18.4pt">
                  <v:imagedata r:id="rId3509" o:title=""/>
                </v:shape>
              </w:pict>
            </w:r>
            <w:r w:rsidR="004A54E3" w:rsidRPr="00EA4E3A">
              <w:rPr>
                <w:rFonts w:eastAsia="SimSun" w:cs="Arial" w:hint="eastAsia"/>
                <w:lang w:eastAsia="zh-CN"/>
              </w:rPr>
              <w:t xml:space="preserve"> </w:t>
            </w:r>
          </w:p>
        </w:tc>
        <w:tc>
          <w:tcPr>
            <w:tcW w:w="0" w:type="auto"/>
            <w:shd w:val="clear" w:color="auto" w:fill="E0E0E0"/>
            <w:vAlign w:val="center"/>
          </w:tcPr>
          <w:p w14:paraId="0FF79D00" w14:textId="77777777" w:rsidR="004A54E3" w:rsidRPr="00EA4E3A" w:rsidRDefault="004A54E3" w:rsidP="005B1DC9">
            <w:pPr>
              <w:pStyle w:val="TAH"/>
              <w:rPr>
                <w:lang w:val="en-US" w:eastAsia="zh-CN"/>
              </w:rPr>
            </w:pPr>
            <w:r w:rsidRPr="00EA4E3A">
              <w:rPr>
                <w:lang w:val="en-US"/>
              </w:rPr>
              <w:t xml:space="preserve">Number of </w:t>
            </w:r>
            <w:r w:rsidRPr="00EA4E3A">
              <w:rPr>
                <w:rFonts w:eastAsia="SimSun" w:hint="eastAsia"/>
                <w:lang w:val="en-US" w:eastAsia="zh-CN"/>
              </w:rPr>
              <w:t>serving cells</w:t>
            </w:r>
            <w:r w:rsidRPr="00EA4E3A">
              <w:rPr>
                <w:lang w:val="en-US"/>
              </w:rPr>
              <w:t xml:space="preserve"> with PDSCH transmission</w:t>
            </w:r>
            <w:r w:rsidRPr="00EA4E3A">
              <w:rPr>
                <w:rFonts w:eastAsia="SimSun" w:hint="eastAsia"/>
                <w:lang w:val="en-US" w:eastAsia="zh-CN"/>
              </w:rPr>
              <w:t xml:space="preserve"> </w:t>
            </w:r>
            <w:r w:rsidRPr="00EA4E3A">
              <w:rPr>
                <w:rFonts w:eastAsia="SimSun"/>
                <w:lang w:val="en-US" w:eastAsia="zh-CN"/>
              </w:rPr>
              <w:t>associated</w:t>
            </w:r>
            <w:r w:rsidRPr="00EA4E3A">
              <w:rPr>
                <w:rFonts w:eastAsia="SimSun" w:hint="eastAsia"/>
                <w:lang w:val="en-US" w:eastAsia="zh-CN"/>
              </w:rPr>
              <w:t xml:space="preserve"> with PDCCH/EPDCCH</w:t>
            </w:r>
            <w:r w:rsidRPr="00EA4E3A">
              <w:rPr>
                <w:rFonts w:hint="eastAsia"/>
                <w:lang w:val="en-US" w:eastAsia="zh-CN"/>
              </w:rPr>
              <w:t xml:space="preserve"> and </w:t>
            </w:r>
            <w:r w:rsidRPr="00EA4E3A">
              <w:rPr>
                <w:rFonts w:eastAsia="SimSun" w:hint="eastAsia"/>
                <w:lang w:val="en-US" w:eastAsia="zh-CN"/>
              </w:rPr>
              <w:t xml:space="preserve">serving cell </w:t>
            </w:r>
            <w:r w:rsidRPr="00EA4E3A">
              <w:rPr>
                <w:rFonts w:hint="eastAsia"/>
                <w:lang w:val="en-US" w:eastAsia="zh-CN"/>
              </w:rPr>
              <w:t>with PDCCH</w:t>
            </w:r>
            <w:r w:rsidRPr="00EA4E3A">
              <w:rPr>
                <w:rFonts w:cs="Arial"/>
              </w:rPr>
              <w:t>/EPDCCH</w:t>
            </w:r>
            <w:r w:rsidRPr="00EA4E3A">
              <w:rPr>
                <w:rFonts w:hint="eastAsia"/>
                <w:lang w:val="en-US" w:eastAsia="zh-CN"/>
              </w:rPr>
              <w:t xml:space="preserve"> indicating DL SPS release</w:t>
            </w:r>
          </w:p>
        </w:tc>
      </w:tr>
      <w:tr w:rsidR="004A54E3" w:rsidRPr="00EA4E3A" w14:paraId="75EA597A" w14:textId="77777777" w:rsidTr="005B1DC9">
        <w:trPr>
          <w:cantSplit/>
          <w:jc w:val="center"/>
        </w:trPr>
        <w:tc>
          <w:tcPr>
            <w:tcW w:w="0" w:type="auto"/>
            <w:vAlign w:val="center"/>
          </w:tcPr>
          <w:p w14:paraId="4F19C98A" w14:textId="77777777" w:rsidR="004A54E3" w:rsidRPr="00EA4E3A" w:rsidRDefault="004A54E3" w:rsidP="005B1DC9">
            <w:pPr>
              <w:pStyle w:val="TAC"/>
              <w:rPr>
                <w:lang w:val="en-US"/>
              </w:rPr>
            </w:pPr>
            <w:r w:rsidRPr="00EA4E3A">
              <w:rPr>
                <w:lang w:val="en-US"/>
              </w:rPr>
              <w:t>0,0</w:t>
            </w:r>
          </w:p>
        </w:tc>
        <w:tc>
          <w:tcPr>
            <w:tcW w:w="0" w:type="auto"/>
            <w:vAlign w:val="center"/>
          </w:tcPr>
          <w:p w14:paraId="2B559A9C" w14:textId="77777777" w:rsidR="004A54E3" w:rsidRPr="00EA4E3A" w:rsidRDefault="004A54E3" w:rsidP="005B1DC9">
            <w:pPr>
              <w:pStyle w:val="TAC"/>
              <w:rPr>
                <w:lang w:val="en-US"/>
              </w:rPr>
            </w:pPr>
            <w:r w:rsidRPr="00EA4E3A">
              <w:rPr>
                <w:lang w:val="en-US"/>
              </w:rPr>
              <w:t>1</w:t>
            </w:r>
          </w:p>
        </w:tc>
        <w:tc>
          <w:tcPr>
            <w:tcW w:w="0" w:type="auto"/>
            <w:vAlign w:val="center"/>
          </w:tcPr>
          <w:p w14:paraId="0E192698" w14:textId="77777777" w:rsidR="004A54E3" w:rsidRPr="00EA4E3A" w:rsidRDefault="004A54E3" w:rsidP="005B1DC9">
            <w:pPr>
              <w:pStyle w:val="TAC"/>
              <w:rPr>
                <w:rFonts w:eastAsia="SimSun"/>
                <w:lang w:val="en-US" w:eastAsia="zh-CN"/>
              </w:rPr>
            </w:pPr>
            <w:r w:rsidRPr="00EA4E3A">
              <w:rPr>
                <w:lang w:val="en-US"/>
              </w:rPr>
              <w:t>1 or 5 or 9</w:t>
            </w:r>
            <w:r w:rsidRPr="00EA4E3A">
              <w:rPr>
                <w:rFonts w:eastAsia="SimSun" w:hint="eastAsia"/>
                <w:lang w:val="en-US" w:eastAsia="zh-CN"/>
              </w:rPr>
              <w:t xml:space="preserve"> or 13 or 17 or 21 or 25 or 29</w:t>
            </w:r>
          </w:p>
        </w:tc>
      </w:tr>
      <w:tr w:rsidR="004A54E3" w:rsidRPr="00EA4E3A" w14:paraId="70628C74" w14:textId="77777777" w:rsidTr="005B1DC9">
        <w:trPr>
          <w:cantSplit/>
          <w:jc w:val="center"/>
        </w:trPr>
        <w:tc>
          <w:tcPr>
            <w:tcW w:w="0" w:type="auto"/>
            <w:vAlign w:val="center"/>
          </w:tcPr>
          <w:p w14:paraId="3A77895E" w14:textId="77777777" w:rsidR="004A54E3" w:rsidRPr="00EA4E3A" w:rsidRDefault="004A54E3" w:rsidP="005B1DC9">
            <w:pPr>
              <w:pStyle w:val="TAC"/>
              <w:rPr>
                <w:lang w:val="en-US"/>
              </w:rPr>
            </w:pPr>
            <w:r w:rsidRPr="00EA4E3A">
              <w:rPr>
                <w:lang w:val="en-US"/>
              </w:rPr>
              <w:t>0,1</w:t>
            </w:r>
          </w:p>
        </w:tc>
        <w:tc>
          <w:tcPr>
            <w:tcW w:w="0" w:type="auto"/>
            <w:vAlign w:val="center"/>
          </w:tcPr>
          <w:p w14:paraId="16DDB24B" w14:textId="77777777" w:rsidR="004A54E3" w:rsidRPr="00EA4E3A" w:rsidRDefault="004A54E3" w:rsidP="005B1DC9">
            <w:pPr>
              <w:pStyle w:val="TAC"/>
              <w:rPr>
                <w:lang w:val="en-US"/>
              </w:rPr>
            </w:pPr>
            <w:r w:rsidRPr="00EA4E3A">
              <w:rPr>
                <w:lang w:val="en-US"/>
              </w:rPr>
              <w:t>2</w:t>
            </w:r>
          </w:p>
        </w:tc>
        <w:tc>
          <w:tcPr>
            <w:tcW w:w="0" w:type="auto"/>
            <w:vAlign w:val="center"/>
          </w:tcPr>
          <w:p w14:paraId="520DA43D" w14:textId="77777777" w:rsidR="004A54E3" w:rsidRPr="00EA4E3A" w:rsidRDefault="004A54E3" w:rsidP="005B1DC9">
            <w:pPr>
              <w:pStyle w:val="TAC"/>
              <w:rPr>
                <w:rFonts w:eastAsia="SimSun"/>
                <w:lang w:val="en-US" w:eastAsia="zh-CN"/>
              </w:rPr>
            </w:pPr>
            <w:r w:rsidRPr="00EA4E3A">
              <w:rPr>
                <w:lang w:val="en-US"/>
              </w:rPr>
              <w:t>2 or 6 or 10</w:t>
            </w:r>
            <w:r w:rsidRPr="00EA4E3A">
              <w:rPr>
                <w:rFonts w:eastAsia="SimSun" w:hint="eastAsia"/>
                <w:lang w:val="en-US" w:eastAsia="zh-CN"/>
              </w:rPr>
              <w:t xml:space="preserve"> or 14 or 18 or 22 or 26 or 30</w:t>
            </w:r>
          </w:p>
        </w:tc>
      </w:tr>
      <w:tr w:rsidR="004A54E3" w:rsidRPr="00EA4E3A" w14:paraId="5F0D3F64" w14:textId="77777777" w:rsidTr="005B1DC9">
        <w:trPr>
          <w:cantSplit/>
          <w:jc w:val="center"/>
        </w:trPr>
        <w:tc>
          <w:tcPr>
            <w:tcW w:w="0" w:type="auto"/>
            <w:vAlign w:val="center"/>
          </w:tcPr>
          <w:p w14:paraId="0FB3253F" w14:textId="77777777" w:rsidR="004A54E3" w:rsidRPr="00EA4E3A" w:rsidRDefault="004A54E3" w:rsidP="005B1DC9">
            <w:pPr>
              <w:pStyle w:val="TAC"/>
              <w:rPr>
                <w:lang w:val="en-US"/>
              </w:rPr>
            </w:pPr>
            <w:r w:rsidRPr="00EA4E3A">
              <w:rPr>
                <w:lang w:val="en-US"/>
              </w:rPr>
              <w:t>1,0</w:t>
            </w:r>
          </w:p>
        </w:tc>
        <w:tc>
          <w:tcPr>
            <w:tcW w:w="0" w:type="auto"/>
            <w:vAlign w:val="center"/>
          </w:tcPr>
          <w:p w14:paraId="66A892F6" w14:textId="77777777" w:rsidR="004A54E3" w:rsidRPr="00EA4E3A" w:rsidRDefault="004A54E3" w:rsidP="005B1DC9">
            <w:pPr>
              <w:pStyle w:val="TAC"/>
              <w:rPr>
                <w:lang w:val="en-US"/>
              </w:rPr>
            </w:pPr>
            <w:r w:rsidRPr="00EA4E3A">
              <w:rPr>
                <w:lang w:val="en-US"/>
              </w:rPr>
              <w:t>3</w:t>
            </w:r>
          </w:p>
        </w:tc>
        <w:tc>
          <w:tcPr>
            <w:tcW w:w="0" w:type="auto"/>
            <w:vAlign w:val="center"/>
          </w:tcPr>
          <w:p w14:paraId="6C1AE698" w14:textId="77777777" w:rsidR="004A54E3" w:rsidRPr="00EA4E3A" w:rsidRDefault="004A54E3" w:rsidP="005B1DC9">
            <w:pPr>
              <w:pStyle w:val="TAC"/>
              <w:rPr>
                <w:rFonts w:eastAsia="SimSun"/>
                <w:lang w:val="en-US" w:eastAsia="zh-CN"/>
              </w:rPr>
            </w:pPr>
            <w:r w:rsidRPr="00EA4E3A">
              <w:rPr>
                <w:lang w:val="en-US"/>
              </w:rPr>
              <w:t>3 or 7</w:t>
            </w:r>
            <w:r w:rsidRPr="00EA4E3A">
              <w:rPr>
                <w:rFonts w:eastAsia="SimSun" w:hint="eastAsia"/>
                <w:lang w:val="en-US" w:eastAsia="zh-CN"/>
              </w:rPr>
              <w:t xml:space="preserve"> or 11 or 15 or 19 or 23 or 27 or 31</w:t>
            </w:r>
          </w:p>
        </w:tc>
      </w:tr>
      <w:tr w:rsidR="004A54E3" w:rsidRPr="00EA4E3A" w14:paraId="01AA7998" w14:textId="77777777" w:rsidTr="005B1DC9">
        <w:trPr>
          <w:cantSplit/>
          <w:jc w:val="center"/>
        </w:trPr>
        <w:tc>
          <w:tcPr>
            <w:tcW w:w="0" w:type="auto"/>
            <w:vAlign w:val="center"/>
          </w:tcPr>
          <w:p w14:paraId="1A45C801" w14:textId="77777777" w:rsidR="004A54E3" w:rsidRPr="00EA4E3A" w:rsidRDefault="004A54E3" w:rsidP="005B1DC9">
            <w:pPr>
              <w:pStyle w:val="TAC"/>
              <w:rPr>
                <w:lang w:val="en-US"/>
              </w:rPr>
            </w:pPr>
            <w:r w:rsidRPr="00EA4E3A">
              <w:rPr>
                <w:lang w:val="en-US"/>
              </w:rPr>
              <w:t>1,1</w:t>
            </w:r>
          </w:p>
        </w:tc>
        <w:tc>
          <w:tcPr>
            <w:tcW w:w="0" w:type="auto"/>
            <w:vAlign w:val="center"/>
          </w:tcPr>
          <w:p w14:paraId="02169EB1" w14:textId="77777777" w:rsidR="004A54E3" w:rsidRPr="00EA4E3A" w:rsidRDefault="004A54E3" w:rsidP="005B1DC9">
            <w:pPr>
              <w:pStyle w:val="TAC"/>
              <w:rPr>
                <w:lang w:val="en-US"/>
              </w:rPr>
            </w:pPr>
            <w:r w:rsidRPr="00EA4E3A">
              <w:rPr>
                <w:lang w:val="en-US"/>
              </w:rPr>
              <w:t>4</w:t>
            </w:r>
          </w:p>
        </w:tc>
        <w:tc>
          <w:tcPr>
            <w:tcW w:w="0" w:type="auto"/>
            <w:vAlign w:val="center"/>
          </w:tcPr>
          <w:p w14:paraId="38D294FD" w14:textId="77777777" w:rsidR="004A54E3" w:rsidRPr="00EA4E3A" w:rsidRDefault="004A54E3" w:rsidP="005B1DC9">
            <w:pPr>
              <w:pStyle w:val="TAC"/>
              <w:rPr>
                <w:rFonts w:eastAsia="SimSun"/>
                <w:lang w:val="en-US" w:eastAsia="zh-CN"/>
              </w:rPr>
            </w:pPr>
            <w:r w:rsidRPr="00EA4E3A">
              <w:rPr>
                <w:lang w:val="en-US"/>
              </w:rPr>
              <w:t>0 or 4 or 8</w:t>
            </w:r>
            <w:r w:rsidRPr="00EA4E3A">
              <w:rPr>
                <w:rFonts w:eastAsia="SimSun" w:hint="eastAsia"/>
                <w:lang w:val="en-US" w:eastAsia="zh-CN"/>
              </w:rPr>
              <w:t xml:space="preserve"> or 12 or 16 or 20 or 24 or 28 or 32</w:t>
            </w:r>
          </w:p>
        </w:tc>
      </w:tr>
    </w:tbl>
    <w:p w14:paraId="040771DF" w14:textId="77777777" w:rsidR="004A54E3" w:rsidRPr="00EA4E3A" w:rsidRDefault="004A54E3" w:rsidP="004A54E3">
      <w:pPr>
        <w:rPr>
          <w:rFonts w:eastAsia="SimSun"/>
          <w:lang w:eastAsia="zh-CN"/>
        </w:rPr>
      </w:pPr>
    </w:p>
    <w:p w14:paraId="2CA82D97" w14:textId="77777777"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A22776">
        <w:rPr>
          <w:position w:val="-14"/>
        </w:rPr>
        <w:pict w14:anchorId="0E8438E2">
          <v:shape id="_x0000_i3311"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14:paraId="4AE9BF74" w14:textId="77777777" w:rsidR="001D5E15" w:rsidRPr="00EA4E3A" w:rsidRDefault="004A54E3" w:rsidP="001D5E15">
      <w:pPr>
        <w:rPr>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A22776">
        <w:rPr>
          <w:position w:val="-14"/>
        </w:rPr>
        <w:pict w14:anchorId="0186FE90">
          <v:shape id="_x0000_i3312"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eastAsia="SimSun" w:hint="eastAsia"/>
          <w:lang w:eastAsia="zh-CN"/>
        </w:rPr>
        <w:t>.</w:t>
      </w:r>
      <w:r w:rsidR="001D5E15" w:rsidRPr="00EA4E3A">
        <w:rPr>
          <w:rFonts w:hint="eastAsia"/>
          <w:lang w:eastAsia="zh-CN"/>
        </w:rPr>
        <w:t xml:space="preserve"> </w:t>
      </w:r>
    </w:p>
    <w:p w14:paraId="0462AC49" w14:textId="77777777" w:rsidR="001D5E15" w:rsidRPr="00EA4E3A" w:rsidRDefault="001D5E15" w:rsidP="001D5E15">
      <w:pPr>
        <w:rPr>
          <w:iCs/>
          <w:lang w:eastAsia="zh-CN"/>
        </w:rPr>
      </w:pPr>
      <w:r w:rsidRPr="00EA4E3A">
        <w:t>For a BL/CE UE</w:t>
      </w:r>
      <w:r w:rsidRPr="00EA4E3A">
        <w:rPr>
          <w:rFonts w:hint="eastAsia"/>
          <w:lang w:eastAsia="zh-CN"/>
        </w:rPr>
        <w:t xml:space="preserve">, </w:t>
      </w:r>
      <w:r w:rsidRPr="00EA4E3A">
        <w:t xml:space="preserve">for PDSCH transmission in subframe </w:t>
      </w:r>
      <w:r w:rsidRPr="00EA4E3A">
        <w:rPr>
          <w:i/>
          <w:iCs/>
        </w:rPr>
        <w:t>n-k</w:t>
      </w:r>
      <w:r w:rsidRPr="00EA4E3A">
        <w:t>,</w:t>
      </w:r>
      <w:r w:rsidRPr="00EA4E3A">
        <w:rPr>
          <w:rFonts w:hint="eastAsia"/>
          <w:lang w:eastAsia="zh-CN"/>
        </w:rPr>
        <w:t xml:space="preserve"> if the UE is in half-duplex FDD operation and is configured with CEModeA and higher layer parameter</w:t>
      </w:r>
      <w:r w:rsidRPr="00EA4E3A">
        <w:t xml:space="preserve"> </w:t>
      </w:r>
      <w:bookmarkStart w:id="48" w:name="_Hlk494354062"/>
      <w:r w:rsidR="0012267E" w:rsidRPr="00EA4E3A">
        <w:rPr>
          <w:i/>
          <w:iCs/>
        </w:rPr>
        <w:t>ce-HARQ-AckBundling</w:t>
      </w:r>
      <w:bookmarkEnd w:id="48"/>
      <w:r w:rsidRPr="00EA4E3A">
        <w:rPr>
          <w:rFonts w:hint="eastAsia"/>
          <w:i/>
          <w:iCs/>
          <w:lang w:eastAsia="zh-CN"/>
        </w:rPr>
        <w:t xml:space="preserve"> </w:t>
      </w:r>
      <w:r w:rsidRPr="00EA4E3A">
        <w:rPr>
          <w:rFonts w:hint="eastAsia"/>
          <w:lang w:eastAsia="zh-CN"/>
        </w:rPr>
        <w:t xml:space="preserve">and </w:t>
      </w:r>
      <w:r w:rsidRPr="00EA4E3A">
        <w:rPr>
          <w:lang w:eastAsia="zh-CN"/>
        </w:rPr>
        <w:t xml:space="preserve">the </w:t>
      </w:r>
      <w:r w:rsidR="0001443F">
        <w:rPr>
          <w:lang w:eastAsia="zh-CN"/>
        </w:rPr>
        <w:t>'</w:t>
      </w:r>
      <w:r w:rsidRPr="00EA4E3A">
        <w:rPr>
          <w:lang w:eastAsia="zh-CN"/>
        </w:rPr>
        <w:t>HARQ-ACK bundling flag</w:t>
      </w:r>
      <w:r w:rsidR="0001443F">
        <w:rPr>
          <w:lang w:eastAsia="zh-CN"/>
        </w:rPr>
        <w:t>'</w:t>
      </w:r>
      <w:r w:rsidRPr="00EA4E3A">
        <w:rPr>
          <w:lang w:eastAsia="zh-CN"/>
        </w:rPr>
        <w:t xml:space="preserve"> in the corresponding DCI is set to 1</w:t>
      </w:r>
      <w:r w:rsidRPr="00EA4E3A">
        <w:rPr>
          <w:rFonts w:hint="eastAsia"/>
          <w:lang w:eastAsia="zh-CN"/>
        </w:rPr>
        <w:t xml:space="preserve">, or if the UE is </w:t>
      </w:r>
      <w:r w:rsidRPr="00EA4E3A">
        <w:t xml:space="preserve">configured with higher layer parameter </w:t>
      </w:r>
      <w:r w:rsidR="0012267E" w:rsidRPr="00EA4E3A">
        <w:rPr>
          <w:i/>
          <w:iCs/>
        </w:rPr>
        <w:t>ce-SchedulingEnhancement</w:t>
      </w:r>
      <w:r w:rsidRPr="00EA4E3A">
        <w:rPr>
          <w:rFonts w:hint="eastAsia"/>
          <w:iCs/>
          <w:lang w:eastAsia="zh-CN"/>
        </w:rPr>
        <w:t>,</w:t>
      </w:r>
    </w:p>
    <w:p w14:paraId="58780DF0" w14:textId="77777777" w:rsidR="001D5E15" w:rsidRPr="00EA4E3A" w:rsidRDefault="001D5E15" w:rsidP="008B506A">
      <w:pPr>
        <w:pStyle w:val="B1"/>
        <w:rPr>
          <w:lang w:eastAsia="zh-CN"/>
        </w:rPr>
      </w:pPr>
      <w:r w:rsidRPr="00EA4E3A">
        <w:t>-</w:t>
      </w:r>
      <w:r w:rsidRPr="00EA4E3A">
        <w:tab/>
        <w:t xml:space="preserve">if the </w:t>
      </w:r>
      <w:r w:rsidR="0001443F">
        <w:t>'</w:t>
      </w:r>
      <w:r w:rsidRPr="00EA4E3A">
        <w:t>HARQ-ACK delay</w:t>
      </w:r>
      <w:r w:rsidR="0001443F">
        <w:t>'</w:t>
      </w:r>
      <w:r w:rsidRPr="00EA4E3A">
        <w:t xml:space="preserve"> field </w:t>
      </w:r>
      <w:r w:rsidRPr="00EA4E3A">
        <w:rPr>
          <w:lang w:eastAsia="zh-CN"/>
        </w:rPr>
        <w:t>in the corresponding DCI</w:t>
      </w:r>
      <w:r w:rsidRPr="00EA4E3A">
        <w:t xml:space="preserve"> indicates value </w:t>
      </w:r>
      <w:r w:rsidRPr="0049607F">
        <w:rPr>
          <w:i/>
        </w:rPr>
        <w:t>k</w:t>
      </w:r>
      <w:r w:rsidRPr="00EA4E3A">
        <w:t xml:space="preserve">, the UE shall determine the subframe </w:t>
      </w:r>
      <w:r w:rsidRPr="00EA4E3A">
        <w:rPr>
          <w:i/>
          <w:iCs/>
        </w:rPr>
        <w:t>n</w:t>
      </w:r>
      <w:r w:rsidRPr="00EA4E3A">
        <w:t xml:space="preserve"> as the HARQ-ACK transmission subframe.</w:t>
      </w:r>
    </w:p>
    <w:p w14:paraId="10BB8A7B" w14:textId="77777777" w:rsidR="001D5E15" w:rsidRPr="00EA4E3A" w:rsidRDefault="001D5E15" w:rsidP="008B506A">
      <w:pPr>
        <w:pStyle w:val="B1"/>
        <w:rPr>
          <w:lang w:eastAsia="zh-CN"/>
        </w:rPr>
      </w:pPr>
      <w:r w:rsidRPr="00EA4E3A">
        <w:rPr>
          <w:lang w:eastAsia="zh-CN"/>
        </w:rPr>
        <w:t>-</w:t>
      </w:r>
      <w:r w:rsidRPr="00EA4E3A">
        <w:rPr>
          <w:lang w:eastAsia="zh-CN"/>
        </w:rPr>
        <w:tab/>
      </w:r>
      <w:r w:rsidRPr="00EA4E3A">
        <w:rPr>
          <w:rFonts w:hint="eastAsia"/>
          <w:lang w:eastAsia="zh-CN"/>
        </w:rPr>
        <w:t>t</w:t>
      </w:r>
      <w:r w:rsidRPr="00EA4E3A">
        <w:t xml:space="preserve">he HARQ-ACK delay value </w:t>
      </w:r>
      <w:r w:rsidRPr="00EA4E3A">
        <w:rPr>
          <w:i/>
          <w:iCs/>
        </w:rPr>
        <w:t>k</w:t>
      </w:r>
      <w:r w:rsidRPr="00EA4E3A">
        <w:t xml:space="preserve"> is determined from the corresponding DCI based on the higher layer parameter</w:t>
      </w:r>
      <w:r w:rsidR="0049607F">
        <w:t>s</w:t>
      </w:r>
      <w:r w:rsidRPr="00EA4E3A">
        <w:rPr>
          <w:i/>
          <w:iCs/>
        </w:rPr>
        <w:t xml:space="preserve"> </w:t>
      </w:r>
      <w:r w:rsidRPr="00EA4E3A">
        <w:t>according to Table 7.3.1-2</w:t>
      </w:r>
      <w:r w:rsidRPr="00EA4E3A">
        <w:rPr>
          <w:rFonts w:hint="eastAsia"/>
          <w:lang w:eastAsia="zh-CN"/>
        </w:rPr>
        <w:t>.</w:t>
      </w:r>
    </w:p>
    <w:p w14:paraId="05BC3F71" w14:textId="77777777" w:rsidR="00DE7B85" w:rsidRPr="00EA4E3A" w:rsidRDefault="00DE7B85" w:rsidP="00DE7B85">
      <w:pPr>
        <w:rPr>
          <w:rFonts w:eastAsia="SimSun"/>
          <w:i/>
          <w:lang w:eastAsia="zh-CN"/>
        </w:rPr>
      </w:pPr>
      <w:r w:rsidRPr="00EA4E3A">
        <w:rPr>
          <w:rFonts w:eastAsia="SimSun"/>
          <w:lang w:eastAsia="zh-CN"/>
        </w:rPr>
        <w:t xml:space="preserve">For a BL/CE UE in half-duplex FDD operation, if the UE is configured with CEModeA, and if the UE is configured with higher layer parameter </w:t>
      </w:r>
      <w:r w:rsidR="0012267E" w:rsidRPr="00EA4E3A">
        <w:rPr>
          <w:i/>
          <w:lang w:eastAsia="zh-CN"/>
        </w:rPr>
        <w:t>ce-HARQ-AckBundling</w:t>
      </w:r>
      <w:r w:rsidR="0049607F" w:rsidRPr="0049607F">
        <w:rPr>
          <w:lang w:eastAsia="zh-CN"/>
        </w:rPr>
        <w:t xml:space="preserve"> </w:t>
      </w:r>
      <w:r w:rsidR="0049607F" w:rsidRPr="00EA4E3A">
        <w:rPr>
          <w:rFonts w:hint="eastAsia"/>
          <w:lang w:eastAsia="zh-CN"/>
        </w:rPr>
        <w:t xml:space="preserve">and </w:t>
      </w:r>
      <w:r w:rsidR="0049607F" w:rsidRPr="00EA4E3A">
        <w:rPr>
          <w:lang w:eastAsia="zh-CN"/>
        </w:rPr>
        <w:t xml:space="preserve">the </w:t>
      </w:r>
      <w:r w:rsidR="0049607F">
        <w:rPr>
          <w:lang w:eastAsia="zh-CN"/>
        </w:rPr>
        <w:t>'</w:t>
      </w:r>
      <w:r w:rsidR="0049607F" w:rsidRPr="00EA4E3A">
        <w:rPr>
          <w:lang w:eastAsia="zh-CN"/>
        </w:rPr>
        <w:t>HARQ-ACK bundling flag</w:t>
      </w:r>
      <w:r w:rsidR="0049607F">
        <w:rPr>
          <w:lang w:eastAsia="zh-CN"/>
        </w:rPr>
        <w:t>'</w:t>
      </w:r>
      <w:r w:rsidR="0049607F" w:rsidRPr="00EA4E3A">
        <w:rPr>
          <w:lang w:eastAsia="zh-CN"/>
        </w:rPr>
        <w:t xml:space="preserve"> in the corresponding DCI is set to 1</w:t>
      </w:r>
      <w:r w:rsidR="00BD6EED">
        <w:rPr>
          <w:lang w:eastAsia="zh-CN"/>
        </w:rPr>
        <w:t>,</w:t>
      </w:r>
    </w:p>
    <w:p w14:paraId="21DA92B7" w14:textId="77777777" w:rsidR="00DE7B85" w:rsidRPr="00EA4E3A" w:rsidRDefault="00DE7B85" w:rsidP="00087FD5">
      <w:pPr>
        <w:pStyle w:val="B1"/>
        <w:rPr>
          <w:rFonts w:eastAsia="SimSun"/>
          <w:lang w:eastAsia="zh-CN"/>
        </w:rPr>
      </w:pPr>
      <w:r w:rsidRPr="00EA4E3A">
        <w:rPr>
          <w:rFonts w:eastAsia="SimSun"/>
          <w:lang w:eastAsia="zh-CN"/>
        </w:rPr>
        <w:t>-</w:t>
      </w:r>
      <w:r w:rsidRPr="00EA4E3A">
        <w:rPr>
          <w:rFonts w:eastAsia="SimSun"/>
          <w:lang w:eastAsia="zh-CN"/>
        </w:rPr>
        <w:tab/>
        <w:t xml:space="preserve">for HARQ-ACK transmission in subframe </w:t>
      </w:r>
      <w:r w:rsidRPr="00EA4E3A">
        <w:rPr>
          <w:rFonts w:eastAsia="SimSun"/>
          <w:i/>
          <w:lang w:eastAsia="zh-CN"/>
        </w:rPr>
        <w:t>n</w:t>
      </w:r>
      <w:r w:rsidRPr="00EA4E3A">
        <w:rPr>
          <w:rFonts w:eastAsia="SimSun"/>
          <w:lang w:eastAsia="zh-CN"/>
        </w:rPr>
        <w:t xml:space="preserve">, </w:t>
      </w:r>
      <w:r w:rsidRPr="00EA4E3A">
        <w:rPr>
          <w:lang w:val="en-US"/>
        </w:rPr>
        <w:t xml:space="preserve">the UE shall generate one HARQ-ACK bit by performing a logical AND operation of HARQ-ACKs </w:t>
      </w:r>
      <w:r w:rsidRPr="00EA4E3A">
        <w:t>across all</w:t>
      </w:r>
      <w:r w:rsidR="00EA4E3A" w:rsidRPr="00EA4E3A">
        <w:t xml:space="preserve"> </w:t>
      </w:r>
      <w:r w:rsidR="00A22776">
        <w:rPr>
          <w:position w:val="-4"/>
        </w:rPr>
        <w:pict w14:anchorId="32E0803A">
          <v:shape id="_x0000_i3313" type="#_x0000_t75" style="width:46.9pt;height:11.7pt">
            <v:imagedata r:id="rId3533" o:title=""/>
          </v:shape>
        </w:pict>
      </w:r>
      <w:r w:rsidRPr="00EA4E3A">
        <w:t xml:space="preserve"> BL/CE DL subframes </w:t>
      </w:r>
      <w:r w:rsidRPr="00EA4E3A">
        <w:rPr>
          <w:rFonts w:eastAsia="SimSun"/>
          <w:lang w:eastAsia="zh-CN"/>
        </w:rPr>
        <w:t xml:space="preserve">for which subframe </w:t>
      </w:r>
      <w:r w:rsidRPr="00EA4E3A">
        <w:rPr>
          <w:rFonts w:eastAsia="SimSun"/>
          <w:i/>
          <w:lang w:eastAsia="zh-CN"/>
        </w:rPr>
        <w:t>n</w:t>
      </w:r>
      <w:r w:rsidRPr="00EA4E3A">
        <w:rPr>
          <w:rFonts w:eastAsia="SimSun"/>
          <w:lang w:eastAsia="zh-CN"/>
        </w:rPr>
        <w:t xml:space="preserve"> is the </w:t>
      </w:r>
      <w:r w:rsidR="0001443F">
        <w:rPr>
          <w:rFonts w:eastAsia="SimSun"/>
          <w:lang w:eastAsia="zh-CN"/>
        </w:rPr>
        <w:t>'</w:t>
      </w:r>
      <w:r w:rsidRPr="00EA4E3A">
        <w:rPr>
          <w:rFonts w:eastAsia="SimSun"/>
          <w:lang w:eastAsia="zh-CN"/>
        </w:rPr>
        <w:t>HARQ-ACK transmission subframe</w:t>
      </w:r>
      <w:r w:rsidR="0001443F">
        <w:rPr>
          <w:rFonts w:eastAsia="SimSun"/>
          <w:lang w:eastAsia="zh-CN"/>
        </w:rPr>
        <w:t>'</w:t>
      </w:r>
      <w:r w:rsidRPr="00EA4E3A">
        <w:rPr>
          <w:rFonts w:eastAsia="SimSun"/>
          <w:lang w:eastAsia="zh-CN"/>
        </w:rPr>
        <w:t xml:space="preserve">. </w:t>
      </w:r>
    </w:p>
    <w:p w14:paraId="593B46F4" w14:textId="77777777" w:rsidR="0012267E" w:rsidRPr="00EA4E3A" w:rsidRDefault="00DE7B85" w:rsidP="0012267E">
      <w:pPr>
        <w:pStyle w:val="B1"/>
        <w:rPr>
          <w:lang w:eastAsia="zh-CN"/>
        </w:rPr>
      </w:pPr>
      <w:r w:rsidRPr="00EA4E3A">
        <w:rPr>
          <w:rFonts w:eastAsia="SimSun"/>
          <w:lang w:eastAsia="zh-CN"/>
        </w:rPr>
        <w:t>-</w:t>
      </w:r>
      <w:r w:rsidRPr="00EA4E3A">
        <w:rPr>
          <w:rFonts w:eastAsia="SimSun"/>
          <w:lang w:eastAsia="zh-CN"/>
        </w:rPr>
        <w:tab/>
        <w:t xml:space="preserve">if subframe </w:t>
      </w:r>
      <w:r w:rsidRPr="00EA4E3A">
        <w:rPr>
          <w:rFonts w:eastAsia="SimSun"/>
          <w:i/>
          <w:lang w:eastAsia="zh-CN"/>
        </w:rPr>
        <w:t>n-k</w:t>
      </w:r>
      <w:r w:rsidRPr="0049607F">
        <w:rPr>
          <w:rFonts w:ascii="Times New Roman Italic" w:eastAsia="SimSun" w:hAnsi="Times New Roman Italic"/>
          <w:i/>
          <w:vertAlign w:val="subscript"/>
          <w:lang w:eastAsia="zh-CN"/>
        </w:rPr>
        <w:t>1</w:t>
      </w:r>
      <w:r w:rsidRPr="00EA4E3A">
        <w:rPr>
          <w:rFonts w:eastAsia="SimSun"/>
          <w:lang w:eastAsia="zh-CN"/>
        </w:rPr>
        <w:t xml:space="preserve"> is the most recent subframe for which </w:t>
      </w:r>
      <w:r w:rsidRPr="00EA4E3A">
        <w:rPr>
          <w:lang w:eastAsia="zh-CN"/>
        </w:rPr>
        <w:t xml:space="preserve">subframe </w:t>
      </w:r>
      <w:r w:rsidRPr="0049607F">
        <w:rPr>
          <w:i/>
          <w:lang w:eastAsia="zh-CN"/>
        </w:rPr>
        <w:t>n</w:t>
      </w:r>
      <w:r w:rsidRPr="00EA4E3A">
        <w:rPr>
          <w:lang w:eastAsia="zh-CN"/>
        </w:rPr>
        <w:t xml:space="preserve"> is the </w:t>
      </w:r>
      <w:r w:rsidR="0001443F">
        <w:rPr>
          <w:lang w:eastAsia="zh-CN"/>
        </w:rPr>
        <w:t>'</w:t>
      </w:r>
      <w:r w:rsidRPr="00EA4E3A">
        <w:rPr>
          <w:lang w:eastAsia="zh-CN"/>
        </w:rPr>
        <w:t>HARQ-ACK transmission subframe</w:t>
      </w:r>
      <w:r w:rsidR="0001443F">
        <w:rPr>
          <w:lang w:eastAsia="zh-CN"/>
        </w:rPr>
        <w:t>'</w:t>
      </w:r>
      <w:r w:rsidRPr="00EA4E3A">
        <w:rPr>
          <w:lang w:eastAsia="zh-CN"/>
        </w:rPr>
        <w:t xml:space="preserve">, and if </w:t>
      </w:r>
      <w:r w:rsidRPr="00EA4E3A">
        <w:rPr>
          <w:rFonts w:eastAsia="SimSun"/>
          <w:lang w:eastAsia="zh-CN"/>
        </w:rPr>
        <w:t xml:space="preserve">the </w:t>
      </w:r>
      <w:r w:rsidR="0001443F">
        <w:rPr>
          <w:rFonts w:eastAsia="SimSun"/>
          <w:lang w:eastAsia="zh-CN"/>
        </w:rPr>
        <w:t>'</w:t>
      </w:r>
      <w:r w:rsidRPr="00EA4E3A">
        <w:t>T</w:t>
      </w:r>
      <w:r w:rsidRPr="00EA4E3A">
        <w:rPr>
          <w:lang w:eastAsia="zh-CN"/>
        </w:rPr>
        <w:t>ransport blocks in a bundle</w:t>
      </w:r>
      <w:r w:rsidR="0001443F">
        <w:rPr>
          <w:lang w:eastAsia="zh-CN"/>
        </w:rPr>
        <w:t>'</w:t>
      </w:r>
      <w:r w:rsidRPr="00EA4E3A">
        <w:rPr>
          <w:lang w:eastAsia="zh-CN"/>
        </w:rPr>
        <w:t xml:space="preserve"> field in the </w:t>
      </w:r>
      <w:r w:rsidRPr="00EA4E3A">
        <w:rPr>
          <w:rFonts w:eastAsia="SimSun"/>
          <w:lang w:eastAsia="zh-CN"/>
        </w:rPr>
        <w:t xml:space="preserve">corresponding DCI for PDSCH transmission in subframe </w:t>
      </w:r>
      <w:r w:rsidRPr="00EA4E3A">
        <w:rPr>
          <w:rFonts w:eastAsia="SimSun"/>
          <w:i/>
          <w:lang w:eastAsia="zh-CN"/>
        </w:rPr>
        <w:t>n-k</w:t>
      </w:r>
      <w:r w:rsidRPr="0049607F">
        <w:rPr>
          <w:rFonts w:ascii="Times New Roman Italic" w:eastAsia="SimSun" w:hAnsi="Times New Roman Italic"/>
          <w:i/>
          <w:vertAlign w:val="subscript"/>
          <w:lang w:eastAsia="zh-CN"/>
        </w:rPr>
        <w:t>1</w:t>
      </w:r>
      <w:r w:rsidRPr="00EA4E3A">
        <w:rPr>
          <w:rFonts w:eastAsia="SimSun"/>
          <w:lang w:eastAsia="zh-CN"/>
        </w:rPr>
        <w:t xml:space="preserve"> indicates a </w:t>
      </w:r>
      <w:r w:rsidR="00BD6EED">
        <w:rPr>
          <w:lang w:eastAsia="zh-CN"/>
        </w:rPr>
        <w:t>number of transport blocks in a bundle</w:t>
      </w:r>
      <w:r w:rsidRPr="00EA4E3A">
        <w:rPr>
          <w:rFonts w:eastAsia="SimSun"/>
          <w:lang w:eastAsia="zh-CN"/>
        </w:rPr>
        <w:t xml:space="preserve"> other than </w:t>
      </w:r>
      <w:r w:rsidR="00A22776">
        <w:rPr>
          <w:position w:val="-4"/>
        </w:rPr>
        <w:pict w14:anchorId="69A40776">
          <v:shape id="_x0000_i3314" type="#_x0000_t75" style="width:15.05pt;height:10.9pt">
            <v:imagedata r:id="rId3534" o:title=""/>
          </v:shape>
        </w:pict>
      </w:r>
      <w:r w:rsidRPr="00EA4E3A">
        <w:rPr>
          <w:rFonts w:eastAsia="SimSun"/>
          <w:lang w:eastAsia="zh-CN"/>
        </w:rPr>
        <w:t xml:space="preserve">, the UE shall generate a NACK for HARQ-ACK transmission in subframe </w:t>
      </w:r>
      <w:r w:rsidRPr="00EA4E3A">
        <w:rPr>
          <w:rFonts w:eastAsia="SimSun"/>
          <w:i/>
          <w:lang w:eastAsia="zh-CN"/>
        </w:rPr>
        <w:t>n</w:t>
      </w:r>
      <w:r w:rsidRPr="00EA4E3A">
        <w:rPr>
          <w:rFonts w:eastAsia="SimSun"/>
          <w:lang w:eastAsia="zh-CN"/>
        </w:rPr>
        <w:t>.</w:t>
      </w:r>
      <w:r w:rsidR="0012267E" w:rsidRPr="00EA4E3A">
        <w:rPr>
          <w:lang w:eastAsia="zh-CN"/>
        </w:rPr>
        <w:t xml:space="preserve"> </w:t>
      </w:r>
    </w:p>
    <w:p w14:paraId="521DDBA0" w14:textId="77777777" w:rsidR="0012267E" w:rsidRPr="00EA4E3A" w:rsidRDefault="0012267E" w:rsidP="0012267E">
      <w:pPr>
        <w:pStyle w:val="B1"/>
        <w:ind w:left="540" w:hanging="270"/>
        <w:rPr>
          <w:lang w:eastAsia="zh-CN"/>
        </w:rPr>
      </w:pPr>
      <w:r w:rsidRPr="00EA4E3A">
        <w:rPr>
          <w:lang w:eastAsia="zh-CN"/>
        </w:rPr>
        <w:t>-</w:t>
      </w:r>
      <w:r w:rsidRPr="00EA4E3A">
        <w:rPr>
          <w:lang w:eastAsia="zh-CN"/>
        </w:rPr>
        <w:tab/>
        <w:t xml:space="preserve">if the UE has received </w:t>
      </w:r>
      <w:r w:rsidRPr="00EA4E3A">
        <w:rPr>
          <w:i/>
          <w:lang w:eastAsia="zh-CN"/>
        </w:rPr>
        <w:t>W</w:t>
      </w:r>
      <w:r w:rsidRPr="00EA4E3A">
        <w:rPr>
          <w:lang w:eastAsia="zh-CN"/>
        </w:rPr>
        <w:t xml:space="preserve"> PDSCH transmissions before subframe </w:t>
      </w:r>
      <w:r w:rsidRPr="00EA4E3A">
        <w:rPr>
          <w:i/>
          <w:lang w:eastAsia="zh-CN"/>
        </w:rPr>
        <w:t>n</w:t>
      </w:r>
      <w:r w:rsidRPr="00EA4E3A">
        <w:rPr>
          <w:lang w:eastAsia="zh-CN"/>
        </w:rPr>
        <w:t xml:space="preserve">, and if the UE is expected to transmit HARQ-ACK for the </w:t>
      </w:r>
      <w:r w:rsidRPr="00EA4E3A">
        <w:rPr>
          <w:i/>
          <w:lang w:eastAsia="zh-CN"/>
        </w:rPr>
        <w:t>W</w:t>
      </w:r>
      <w:r w:rsidRPr="00EA4E3A">
        <w:rPr>
          <w:lang w:eastAsia="zh-CN"/>
        </w:rPr>
        <w:t xml:space="preserve"> PDSCH transmissions in subframes </w:t>
      </w:r>
      <w:r w:rsidR="00A22776">
        <w:rPr>
          <w:position w:val="-12"/>
        </w:rPr>
        <w:pict w14:anchorId="54BF2FC4">
          <v:shape id="_x0000_i3315" type="#_x0000_t75" style="width:68.65pt;height:17.6pt">
            <v:imagedata r:id="rId3535" o:title=""/>
          </v:shape>
        </w:pict>
      </w:r>
      <w:r w:rsidRPr="00EA4E3A">
        <w:rPr>
          <w:lang w:eastAsia="zh-CN"/>
        </w:rPr>
        <w:t xml:space="preserve">, the UE is not expected to receive a new </w:t>
      </w:r>
      <w:r w:rsidRPr="00EA4E3A">
        <w:rPr>
          <w:lang w:eastAsia="zh-CN"/>
        </w:rPr>
        <w:lastRenderedPageBreak/>
        <w:t xml:space="preserve">PDSCH transmission in subframe </w:t>
      </w:r>
      <w:r w:rsidRPr="00EA4E3A">
        <w:rPr>
          <w:i/>
          <w:lang w:eastAsia="zh-CN"/>
        </w:rPr>
        <w:t>n</w:t>
      </w:r>
      <w:r w:rsidRPr="00EA4E3A">
        <w:rPr>
          <w:lang w:eastAsia="zh-CN"/>
        </w:rPr>
        <w:t xml:space="preserve">, where </w:t>
      </w:r>
      <w:r w:rsidRPr="00EA4E3A">
        <w:rPr>
          <w:i/>
          <w:lang w:eastAsia="zh-CN"/>
        </w:rPr>
        <w:t>W</w:t>
      </w:r>
      <w:r w:rsidRPr="00EA4E3A">
        <w:rPr>
          <w:lang w:eastAsia="zh-CN"/>
        </w:rPr>
        <w:t xml:space="preserve">=10 if </w:t>
      </w:r>
      <w:r w:rsidRPr="00EA4E3A">
        <w:t xml:space="preserve">higher layer parameter </w:t>
      </w:r>
      <w:r w:rsidRPr="00EA4E3A">
        <w:rPr>
          <w:i/>
        </w:rPr>
        <w:t>ce-pdsch-tenProcesses-config</w:t>
      </w:r>
      <w:r w:rsidRPr="00EA4E3A">
        <w:t xml:space="preserve"> is set to </w:t>
      </w:r>
      <w:r w:rsidR="0001443F">
        <w:t>'</w:t>
      </w:r>
      <w:r w:rsidRPr="00EA4E3A">
        <w:rPr>
          <w:i/>
        </w:rPr>
        <w:t>On</w:t>
      </w:r>
      <w:r w:rsidR="0001443F">
        <w:t>'</w:t>
      </w:r>
      <w:r w:rsidRPr="00EA4E3A">
        <w:t xml:space="preserve">, and </w:t>
      </w:r>
      <w:r w:rsidRPr="00EA4E3A">
        <w:rPr>
          <w:i/>
        </w:rPr>
        <w:t>W</w:t>
      </w:r>
      <w:r w:rsidRPr="00EA4E3A">
        <w:t>=8 otherwise.</w:t>
      </w:r>
    </w:p>
    <w:p w14:paraId="5E7F72EC" w14:textId="77777777" w:rsidR="0012267E" w:rsidRPr="00EA4E3A" w:rsidRDefault="0012267E" w:rsidP="0012267E">
      <w:pPr>
        <w:pStyle w:val="B1"/>
        <w:ind w:left="540" w:hanging="270"/>
        <w:rPr>
          <w:lang w:eastAsia="zh-CN"/>
        </w:rPr>
      </w:pPr>
      <w:r w:rsidRPr="00EA4E3A">
        <w:rPr>
          <w:lang w:eastAsia="zh-CN"/>
        </w:rPr>
        <w:t>-</w:t>
      </w:r>
      <w:r w:rsidRPr="00EA4E3A">
        <w:rPr>
          <w:lang w:eastAsia="zh-CN"/>
        </w:rPr>
        <w:tab/>
        <w:t xml:space="preserve">if the UE is expected to transmit HARQ-ACK for the PDSCH transmissions received before subframe </w:t>
      </w:r>
      <w:r w:rsidRPr="00EA4E3A">
        <w:rPr>
          <w:i/>
          <w:lang w:eastAsia="zh-CN"/>
        </w:rPr>
        <w:t>n</w:t>
      </w:r>
      <w:r w:rsidRPr="00EA4E3A">
        <w:rPr>
          <w:lang w:eastAsia="zh-CN"/>
        </w:rPr>
        <w:t xml:space="preserve"> in subframes </w:t>
      </w:r>
      <w:r w:rsidR="00A22776">
        <w:rPr>
          <w:position w:val="-12"/>
        </w:rPr>
        <w:pict w14:anchorId="459857F5">
          <v:shape id="_x0000_i3316" type="#_x0000_t75" style="width:80.35pt;height:17.6pt">
            <v:imagedata r:id="rId3536" o:title=""/>
          </v:shape>
        </w:pict>
      </w:r>
      <w:r w:rsidRPr="00EA4E3A">
        <w:rPr>
          <w:lang w:eastAsia="zh-CN"/>
        </w:rPr>
        <w:t xml:space="preserve">, the UE is not expected to receive a new PDSCH transmission in subframe </w:t>
      </w:r>
      <w:r w:rsidRPr="00EA4E3A">
        <w:rPr>
          <w:i/>
          <w:lang w:eastAsia="zh-CN"/>
        </w:rPr>
        <w:t>n</w:t>
      </w:r>
      <w:r w:rsidRPr="00EA4E3A">
        <w:rPr>
          <w:lang w:eastAsia="zh-CN"/>
        </w:rPr>
        <w:t xml:space="preserve"> for which the HARQ-ACK is to be transmitted in subframe </w:t>
      </w:r>
      <w:r w:rsidR="00A22776">
        <w:rPr>
          <w:position w:val="-12"/>
        </w:rPr>
        <w:pict w14:anchorId="00731F1C">
          <v:shape id="_x0000_i3317" type="#_x0000_t75" style="width:72.85pt;height:17.6pt">
            <v:imagedata r:id="rId3537" o:title=""/>
          </v:shape>
        </w:pict>
      </w:r>
      <w:r w:rsidRPr="00EA4E3A">
        <w:rPr>
          <w:lang w:eastAsia="zh-CN"/>
        </w:rPr>
        <w:t xml:space="preserve"> </w:t>
      </w:r>
    </w:p>
    <w:p w14:paraId="5A68B3DB" w14:textId="77777777" w:rsidR="00DE7B85" w:rsidRPr="00EA4E3A" w:rsidRDefault="00DE7B85" w:rsidP="00087FD5">
      <w:pPr>
        <w:pStyle w:val="B1"/>
        <w:rPr>
          <w:rFonts w:eastAsia="SimSun"/>
          <w:lang w:eastAsia="zh-CN"/>
        </w:rPr>
      </w:pPr>
    </w:p>
    <w:p w14:paraId="7DC8B684" w14:textId="77777777" w:rsidR="00DE7B85" w:rsidRPr="00EA4E3A" w:rsidRDefault="00DE7B85" w:rsidP="00DE7B85">
      <w:pPr>
        <w:pStyle w:val="TH"/>
        <w:rPr>
          <w:rFonts w:eastAsia="SimSun"/>
          <w:lang w:eastAsia="zh-CN"/>
        </w:rPr>
      </w:pPr>
      <w:r w:rsidRPr="00EA4E3A">
        <w:t>Table 7.3</w:t>
      </w:r>
      <w:r w:rsidRPr="00EA4E3A">
        <w:rPr>
          <w:rFonts w:eastAsia="SimSun" w:hint="eastAsia"/>
          <w:lang w:eastAsia="zh-CN"/>
        </w:rPr>
        <w:t>.1</w:t>
      </w:r>
      <w:r w:rsidRPr="00EA4E3A">
        <w:t xml:space="preserve">-2: HARQ-ACK delay for BL/CE UE </w:t>
      </w:r>
      <w:r w:rsidRPr="00EA4E3A">
        <w:rPr>
          <w:rFonts w:eastAsia="SimSun"/>
          <w:lang w:eastAsia="zh-CN"/>
        </w:rPr>
        <w:t>in</w:t>
      </w:r>
      <w:r w:rsidR="0049607F">
        <w:rPr>
          <w:rFonts w:eastAsia="SimSun"/>
          <w:lang w:eastAsia="zh-CN"/>
        </w:rPr>
        <w:t xml:space="preserve"> </w:t>
      </w:r>
      <w:r w:rsidR="0049607F">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EA4E3A" w14:paraId="7B89AD27" w14:textId="77777777" w:rsidTr="00966E66">
        <w:trPr>
          <w:cantSplit/>
          <w:jc w:val="center"/>
        </w:trPr>
        <w:tc>
          <w:tcPr>
            <w:tcW w:w="1954" w:type="dxa"/>
            <w:shd w:val="clear" w:color="auto" w:fill="E0E0E0"/>
            <w:vAlign w:val="center"/>
          </w:tcPr>
          <w:p w14:paraId="180EDD9E" w14:textId="77777777" w:rsidR="00DE7B85" w:rsidRPr="00EA4E3A" w:rsidRDefault="0001443F" w:rsidP="00966E66">
            <w:pPr>
              <w:pStyle w:val="TAH"/>
              <w:rPr>
                <w:lang w:val="en-US" w:eastAsia="en-US"/>
              </w:rPr>
            </w:pPr>
            <w:r>
              <w:rPr>
                <w:rFonts w:eastAsia="SimSun"/>
                <w:lang w:eastAsia="zh-CN"/>
              </w:rPr>
              <w:t>'</w:t>
            </w:r>
            <w:r w:rsidR="00DE7B85" w:rsidRPr="00EA4E3A">
              <w:rPr>
                <w:lang w:eastAsia="zh-CN"/>
              </w:rPr>
              <w:t>HARQ-ACK delay</w:t>
            </w:r>
            <w:r>
              <w:rPr>
                <w:lang w:eastAsia="zh-CN"/>
              </w:rPr>
              <w:t>'</w:t>
            </w:r>
            <w:r w:rsidR="00DE7B85" w:rsidRPr="00EA4E3A">
              <w:rPr>
                <w:lang w:eastAsia="zh-CN"/>
              </w:rPr>
              <w:t xml:space="preserve"> field in DCI</w:t>
            </w:r>
          </w:p>
        </w:tc>
        <w:tc>
          <w:tcPr>
            <w:tcW w:w="2137" w:type="dxa"/>
            <w:shd w:val="clear" w:color="auto" w:fill="E0E0E0"/>
            <w:vAlign w:val="center"/>
          </w:tcPr>
          <w:p w14:paraId="0D58AD06" w14:textId="77777777" w:rsidR="00DE7B85" w:rsidRPr="00EA4E3A" w:rsidRDefault="00DE7B85" w:rsidP="00966E66">
            <w:pPr>
              <w:pStyle w:val="TAH"/>
              <w:rPr>
                <w:lang w:val="en-US" w:eastAsia="en-US"/>
              </w:rPr>
            </w:pPr>
            <w:r w:rsidRPr="00EA4E3A">
              <w:rPr>
                <w:rFonts w:eastAsia="SimSun"/>
                <w:lang w:eastAsia="zh-CN"/>
              </w:rPr>
              <w:t xml:space="preserve">HARQ-ACK delay value when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w:t>
            </w:r>
            <w:r w:rsidRPr="00477708">
              <w:rPr>
                <w:rFonts w:eastAsia="SimSun"/>
                <w:iCs/>
                <w:lang w:eastAsia="zh-CN"/>
              </w:rPr>
              <w:t>set to</w:t>
            </w:r>
            <w:r w:rsidRPr="00EA4E3A">
              <w:rPr>
                <w:rFonts w:eastAsia="SimSun"/>
                <w:i/>
                <w:lang w:eastAsia="zh-CN"/>
              </w:rPr>
              <w:t xml:space="preserve"> </w:t>
            </w:r>
            <w:r w:rsidR="0001443F">
              <w:rPr>
                <w:i/>
                <w:lang w:eastAsia="zh-CN"/>
              </w:rPr>
              <w:t>'</w:t>
            </w:r>
            <w:r w:rsidR="00B53758" w:rsidRPr="00EA4E3A">
              <w:rPr>
                <w:i/>
                <w:lang w:eastAsia="zh-CN"/>
              </w:rPr>
              <w:t>range1</w:t>
            </w:r>
            <w:r w:rsidR="0001443F">
              <w:rPr>
                <w:i/>
                <w:lang w:eastAsia="zh-CN"/>
              </w:rPr>
              <w:t>'</w:t>
            </w:r>
          </w:p>
        </w:tc>
        <w:tc>
          <w:tcPr>
            <w:tcW w:w="2137" w:type="dxa"/>
            <w:shd w:val="clear" w:color="auto" w:fill="E0E0E0"/>
            <w:vAlign w:val="center"/>
          </w:tcPr>
          <w:p w14:paraId="1DF2829E" w14:textId="77777777" w:rsidR="00DE7B85" w:rsidRPr="00EA4E3A" w:rsidRDefault="00DE7B85" w:rsidP="00966E66">
            <w:pPr>
              <w:pStyle w:val="TAH"/>
              <w:rPr>
                <w:lang w:val="en-US" w:eastAsia="zh-CN"/>
              </w:rPr>
            </w:pPr>
            <w:r w:rsidRPr="00EA4E3A">
              <w:rPr>
                <w:rFonts w:eastAsia="SimSun"/>
                <w:lang w:eastAsia="zh-CN"/>
              </w:rPr>
              <w:t>HARQ-ACK delay value when</w:t>
            </w:r>
            <w:r w:rsidRPr="00EA4E3A">
              <w:rPr>
                <w:rFonts w:eastAsia="SimSun"/>
                <w:i/>
                <w:lang w:eastAsia="zh-CN"/>
              </w:rPr>
              <w:t xml:space="preserve">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w:t>
            </w:r>
            <w:r w:rsidRPr="00477708">
              <w:rPr>
                <w:rFonts w:eastAsia="SimSun"/>
                <w:iCs/>
                <w:lang w:eastAsia="zh-CN"/>
              </w:rPr>
              <w:t>set to</w:t>
            </w:r>
            <w:r w:rsidRPr="00EA4E3A">
              <w:rPr>
                <w:rFonts w:eastAsia="SimSun"/>
                <w:i/>
                <w:lang w:eastAsia="zh-CN"/>
              </w:rPr>
              <w:t xml:space="preserve"> </w:t>
            </w:r>
            <w:r w:rsidR="0001443F">
              <w:rPr>
                <w:i/>
                <w:lang w:eastAsia="zh-CN"/>
              </w:rPr>
              <w:t>'</w:t>
            </w:r>
            <w:r w:rsidR="00B53758" w:rsidRPr="00EA4E3A">
              <w:rPr>
                <w:i/>
                <w:lang w:eastAsia="zh-CN"/>
              </w:rPr>
              <w:t>range2</w:t>
            </w:r>
            <w:r w:rsidR="0001443F">
              <w:rPr>
                <w:i/>
                <w:lang w:eastAsia="zh-CN"/>
              </w:rPr>
              <w:t>'</w:t>
            </w:r>
            <w:r w:rsidR="005A7081">
              <w:rPr>
                <w:i/>
                <w:lang w:eastAsia="zh-CN"/>
              </w:rPr>
              <w:t xml:space="preserve">, </w:t>
            </w:r>
            <w:r w:rsidR="005A7081" w:rsidRPr="00477708">
              <w:rPr>
                <w:iCs/>
                <w:lang w:eastAsia="zh-CN"/>
              </w:rPr>
              <w:t>or</w:t>
            </w:r>
            <w:r w:rsidR="005A7081">
              <w:rPr>
                <w:i/>
                <w:lang w:eastAsia="zh-CN"/>
              </w:rPr>
              <w:t xml:space="preserve"> </w:t>
            </w:r>
            <w:r w:rsidR="005A7081">
              <w:rPr>
                <w:rFonts w:eastAsia="SimSun"/>
                <w:i/>
                <w:lang w:eastAsia="zh-CN"/>
              </w:rPr>
              <w:t>'</w:t>
            </w:r>
            <w:r w:rsidR="005A7081">
              <w:rPr>
                <w:i/>
                <w:lang w:eastAsia="zh-CN"/>
              </w:rPr>
              <w:t>ce-SchedulingEnhancement</w:t>
            </w:r>
            <w:r w:rsidR="005A7081">
              <w:rPr>
                <w:rFonts w:eastAsia="SimSun"/>
                <w:i/>
                <w:lang w:eastAsia="zh-CN"/>
              </w:rPr>
              <w:t>'</w:t>
            </w:r>
            <w:r w:rsidR="005A7081">
              <w:rPr>
                <w:rFonts w:eastAsia="SimSun"/>
                <w:iCs/>
                <w:lang w:eastAsia="zh-CN"/>
              </w:rPr>
              <w:t xml:space="preserve"> is not configured and</w:t>
            </w:r>
            <w:r w:rsidR="0049607F">
              <w:rPr>
                <w:lang w:eastAsia="zh-CN"/>
              </w:rPr>
              <w:t xml:space="preserve"> </w:t>
            </w:r>
            <w:r w:rsidR="0049607F">
              <w:rPr>
                <w:i/>
                <w:lang w:eastAsia="zh-CN"/>
              </w:rPr>
              <w:t>’ce-HARQ-AckBundling’</w:t>
            </w:r>
            <w:r w:rsidR="0049607F">
              <w:rPr>
                <w:lang w:eastAsia="zh-CN"/>
              </w:rPr>
              <w:t xml:space="preserve"> is set</w:t>
            </w:r>
          </w:p>
        </w:tc>
      </w:tr>
      <w:tr w:rsidR="0001443F" w:rsidRPr="00EA4E3A" w14:paraId="52D8D955" w14:textId="77777777" w:rsidTr="00966E66">
        <w:trPr>
          <w:cantSplit/>
          <w:jc w:val="center"/>
        </w:trPr>
        <w:tc>
          <w:tcPr>
            <w:tcW w:w="1954" w:type="dxa"/>
            <w:vAlign w:val="center"/>
          </w:tcPr>
          <w:p w14:paraId="6BC4B57D" w14:textId="77777777" w:rsidR="00DE7B85" w:rsidRPr="00EA4E3A" w:rsidRDefault="00DE7B85" w:rsidP="00966E66">
            <w:pPr>
              <w:pStyle w:val="TAC"/>
              <w:rPr>
                <w:lang w:val="en-US" w:eastAsia="en-US"/>
              </w:rPr>
            </w:pPr>
            <w:r w:rsidRPr="00EA4E3A">
              <w:rPr>
                <w:lang w:val="en-US" w:eastAsia="en-US"/>
              </w:rPr>
              <w:t>000</w:t>
            </w:r>
          </w:p>
        </w:tc>
        <w:tc>
          <w:tcPr>
            <w:tcW w:w="2137" w:type="dxa"/>
            <w:vAlign w:val="center"/>
          </w:tcPr>
          <w:p w14:paraId="74737438" w14:textId="77777777" w:rsidR="00DE7B85" w:rsidRPr="00EA4E3A" w:rsidRDefault="00DE7B85" w:rsidP="00966E66">
            <w:pPr>
              <w:pStyle w:val="TAC"/>
              <w:rPr>
                <w:lang w:val="en-US" w:eastAsia="en-US"/>
              </w:rPr>
            </w:pPr>
            <w:r w:rsidRPr="00EA4E3A">
              <w:rPr>
                <w:lang w:val="en-US" w:eastAsia="en-US"/>
              </w:rPr>
              <w:t>4</w:t>
            </w:r>
          </w:p>
        </w:tc>
        <w:tc>
          <w:tcPr>
            <w:tcW w:w="2137" w:type="dxa"/>
            <w:vAlign w:val="center"/>
          </w:tcPr>
          <w:p w14:paraId="0C3E7345" w14:textId="77777777" w:rsidR="00DE7B85" w:rsidRPr="00EA4E3A" w:rsidRDefault="00DE7B85" w:rsidP="00966E66">
            <w:pPr>
              <w:pStyle w:val="TAC"/>
              <w:rPr>
                <w:rFonts w:eastAsia="SimSun"/>
                <w:lang w:val="en-US" w:eastAsia="zh-CN"/>
              </w:rPr>
            </w:pPr>
            <w:r w:rsidRPr="00EA4E3A">
              <w:rPr>
                <w:rFonts w:eastAsia="SimSun"/>
                <w:lang w:val="en-US" w:eastAsia="zh-CN"/>
              </w:rPr>
              <w:t>4</w:t>
            </w:r>
          </w:p>
        </w:tc>
      </w:tr>
      <w:tr w:rsidR="0001443F" w:rsidRPr="00EA4E3A" w14:paraId="2FDDCC8E" w14:textId="77777777" w:rsidTr="00966E66">
        <w:trPr>
          <w:cantSplit/>
          <w:jc w:val="center"/>
        </w:trPr>
        <w:tc>
          <w:tcPr>
            <w:tcW w:w="1954" w:type="dxa"/>
            <w:vAlign w:val="center"/>
          </w:tcPr>
          <w:p w14:paraId="641685B7" w14:textId="77777777" w:rsidR="00DE7B85" w:rsidRPr="00EA4E3A" w:rsidRDefault="00DE7B85" w:rsidP="00966E66">
            <w:pPr>
              <w:pStyle w:val="TAC"/>
              <w:rPr>
                <w:lang w:val="en-US" w:eastAsia="en-US"/>
              </w:rPr>
            </w:pPr>
            <w:r w:rsidRPr="00EA4E3A">
              <w:rPr>
                <w:lang w:val="en-US" w:eastAsia="en-US"/>
              </w:rPr>
              <w:t>001</w:t>
            </w:r>
          </w:p>
        </w:tc>
        <w:tc>
          <w:tcPr>
            <w:tcW w:w="2137" w:type="dxa"/>
            <w:vAlign w:val="center"/>
          </w:tcPr>
          <w:p w14:paraId="4F14B6A4" w14:textId="77777777" w:rsidR="00DE7B85" w:rsidRPr="00EA4E3A" w:rsidRDefault="00DE7B85" w:rsidP="00966E66">
            <w:pPr>
              <w:pStyle w:val="TAC"/>
              <w:rPr>
                <w:lang w:val="en-US" w:eastAsia="en-US"/>
              </w:rPr>
            </w:pPr>
            <w:r w:rsidRPr="00EA4E3A">
              <w:rPr>
                <w:lang w:val="en-US" w:eastAsia="en-US"/>
              </w:rPr>
              <w:t>5</w:t>
            </w:r>
          </w:p>
        </w:tc>
        <w:tc>
          <w:tcPr>
            <w:tcW w:w="2137" w:type="dxa"/>
            <w:vAlign w:val="center"/>
          </w:tcPr>
          <w:p w14:paraId="68AF8067" w14:textId="77777777" w:rsidR="00DE7B85" w:rsidRPr="00EA4E3A" w:rsidRDefault="00DE7B85" w:rsidP="00966E66">
            <w:pPr>
              <w:pStyle w:val="TAC"/>
              <w:rPr>
                <w:rFonts w:eastAsia="SimSun"/>
                <w:lang w:val="en-US" w:eastAsia="zh-CN"/>
              </w:rPr>
            </w:pPr>
            <w:r w:rsidRPr="00EA4E3A">
              <w:rPr>
                <w:rFonts w:eastAsia="SimSun"/>
                <w:lang w:val="en-US" w:eastAsia="zh-CN"/>
              </w:rPr>
              <w:t>5</w:t>
            </w:r>
          </w:p>
        </w:tc>
      </w:tr>
      <w:tr w:rsidR="0001443F" w:rsidRPr="00EA4E3A" w14:paraId="0D470FB1" w14:textId="77777777" w:rsidTr="00966E66">
        <w:trPr>
          <w:cantSplit/>
          <w:jc w:val="center"/>
        </w:trPr>
        <w:tc>
          <w:tcPr>
            <w:tcW w:w="1954" w:type="dxa"/>
            <w:vAlign w:val="center"/>
          </w:tcPr>
          <w:p w14:paraId="6AFD34F5" w14:textId="77777777" w:rsidR="00DE7B85" w:rsidRPr="00EA4E3A" w:rsidRDefault="00DE7B85" w:rsidP="00966E66">
            <w:pPr>
              <w:pStyle w:val="TAC"/>
              <w:rPr>
                <w:lang w:val="en-US" w:eastAsia="en-US"/>
              </w:rPr>
            </w:pPr>
            <w:r w:rsidRPr="00EA4E3A">
              <w:rPr>
                <w:lang w:val="en-US" w:eastAsia="en-US"/>
              </w:rPr>
              <w:t>010</w:t>
            </w:r>
          </w:p>
        </w:tc>
        <w:tc>
          <w:tcPr>
            <w:tcW w:w="2137" w:type="dxa"/>
            <w:vAlign w:val="center"/>
          </w:tcPr>
          <w:p w14:paraId="0EE57EE3" w14:textId="77777777" w:rsidR="00DE7B85" w:rsidRPr="00EA4E3A" w:rsidRDefault="00DE7B85" w:rsidP="00966E66">
            <w:pPr>
              <w:pStyle w:val="TAC"/>
              <w:rPr>
                <w:lang w:val="en-US" w:eastAsia="en-US"/>
              </w:rPr>
            </w:pPr>
            <w:r w:rsidRPr="00EA4E3A">
              <w:rPr>
                <w:lang w:val="en-US" w:eastAsia="en-US"/>
              </w:rPr>
              <w:t>7</w:t>
            </w:r>
          </w:p>
        </w:tc>
        <w:tc>
          <w:tcPr>
            <w:tcW w:w="2137" w:type="dxa"/>
            <w:vAlign w:val="center"/>
          </w:tcPr>
          <w:p w14:paraId="154182E4" w14:textId="77777777" w:rsidR="00DE7B85" w:rsidRPr="00EA4E3A" w:rsidRDefault="00DE7B85" w:rsidP="00966E66">
            <w:pPr>
              <w:pStyle w:val="TAC"/>
              <w:rPr>
                <w:rFonts w:eastAsia="SimSun"/>
                <w:lang w:val="en-US" w:eastAsia="zh-CN"/>
              </w:rPr>
            </w:pPr>
            <w:r w:rsidRPr="00EA4E3A">
              <w:rPr>
                <w:rFonts w:eastAsia="SimSun"/>
                <w:lang w:val="en-US" w:eastAsia="zh-CN"/>
              </w:rPr>
              <w:t>6</w:t>
            </w:r>
          </w:p>
        </w:tc>
      </w:tr>
      <w:tr w:rsidR="0001443F" w:rsidRPr="00EA4E3A" w14:paraId="18AB88B0" w14:textId="77777777" w:rsidTr="00966E66">
        <w:trPr>
          <w:cantSplit/>
          <w:jc w:val="center"/>
        </w:trPr>
        <w:tc>
          <w:tcPr>
            <w:tcW w:w="1954" w:type="dxa"/>
            <w:vAlign w:val="center"/>
          </w:tcPr>
          <w:p w14:paraId="7A31A8E1" w14:textId="77777777" w:rsidR="00DE7B85" w:rsidRPr="00EA4E3A" w:rsidRDefault="00DE7B85" w:rsidP="00966E66">
            <w:pPr>
              <w:pStyle w:val="TAC"/>
              <w:rPr>
                <w:lang w:val="en-US" w:eastAsia="en-US"/>
              </w:rPr>
            </w:pPr>
            <w:r w:rsidRPr="00EA4E3A">
              <w:rPr>
                <w:lang w:val="en-US" w:eastAsia="en-US"/>
              </w:rPr>
              <w:t>011</w:t>
            </w:r>
          </w:p>
        </w:tc>
        <w:tc>
          <w:tcPr>
            <w:tcW w:w="2137" w:type="dxa"/>
            <w:vAlign w:val="center"/>
          </w:tcPr>
          <w:p w14:paraId="5E28A6B0" w14:textId="77777777" w:rsidR="00DE7B85" w:rsidRPr="00EA4E3A" w:rsidRDefault="00DE7B85" w:rsidP="00966E66">
            <w:pPr>
              <w:pStyle w:val="TAC"/>
              <w:rPr>
                <w:lang w:val="en-US" w:eastAsia="en-US"/>
              </w:rPr>
            </w:pPr>
            <w:r w:rsidRPr="00EA4E3A">
              <w:rPr>
                <w:lang w:val="en-US" w:eastAsia="en-US"/>
              </w:rPr>
              <w:t>9</w:t>
            </w:r>
          </w:p>
        </w:tc>
        <w:tc>
          <w:tcPr>
            <w:tcW w:w="2137" w:type="dxa"/>
            <w:vAlign w:val="center"/>
          </w:tcPr>
          <w:p w14:paraId="588F9DF4" w14:textId="77777777" w:rsidR="00DE7B85" w:rsidRPr="00EA4E3A" w:rsidRDefault="00DE7B85" w:rsidP="00966E66">
            <w:pPr>
              <w:pStyle w:val="TAC"/>
              <w:rPr>
                <w:rFonts w:eastAsia="SimSun"/>
                <w:lang w:val="en-US" w:eastAsia="zh-CN"/>
              </w:rPr>
            </w:pPr>
            <w:r w:rsidRPr="00EA4E3A">
              <w:rPr>
                <w:rFonts w:eastAsia="SimSun"/>
                <w:lang w:val="en-US" w:eastAsia="zh-CN"/>
              </w:rPr>
              <w:t>7</w:t>
            </w:r>
          </w:p>
        </w:tc>
      </w:tr>
      <w:tr w:rsidR="0001443F" w:rsidRPr="00EA4E3A" w14:paraId="4872288B" w14:textId="77777777" w:rsidTr="00966E66">
        <w:trPr>
          <w:cantSplit/>
          <w:jc w:val="center"/>
        </w:trPr>
        <w:tc>
          <w:tcPr>
            <w:tcW w:w="1954" w:type="dxa"/>
            <w:vAlign w:val="center"/>
          </w:tcPr>
          <w:p w14:paraId="07A782C3" w14:textId="77777777" w:rsidR="00DE7B85" w:rsidRPr="00EA4E3A" w:rsidRDefault="00DE7B85" w:rsidP="00966E66">
            <w:pPr>
              <w:pStyle w:val="TAC"/>
              <w:rPr>
                <w:lang w:val="en-US" w:eastAsia="en-US"/>
              </w:rPr>
            </w:pPr>
            <w:r w:rsidRPr="00EA4E3A">
              <w:rPr>
                <w:lang w:val="en-US" w:eastAsia="en-US"/>
              </w:rPr>
              <w:t>100</w:t>
            </w:r>
          </w:p>
        </w:tc>
        <w:tc>
          <w:tcPr>
            <w:tcW w:w="2137" w:type="dxa"/>
            <w:vAlign w:val="center"/>
          </w:tcPr>
          <w:p w14:paraId="40501682" w14:textId="77777777" w:rsidR="00DE7B85" w:rsidRPr="00EA4E3A" w:rsidRDefault="00DE7B85" w:rsidP="00966E66">
            <w:pPr>
              <w:pStyle w:val="TAC"/>
              <w:rPr>
                <w:lang w:val="en-US" w:eastAsia="en-US"/>
              </w:rPr>
            </w:pPr>
            <w:r w:rsidRPr="00EA4E3A">
              <w:rPr>
                <w:lang w:val="en-US" w:eastAsia="en-US"/>
              </w:rPr>
              <w:t>11</w:t>
            </w:r>
          </w:p>
        </w:tc>
        <w:tc>
          <w:tcPr>
            <w:tcW w:w="2137" w:type="dxa"/>
            <w:vAlign w:val="center"/>
          </w:tcPr>
          <w:p w14:paraId="5B7C3E62" w14:textId="77777777" w:rsidR="00DE7B85" w:rsidRPr="00EA4E3A" w:rsidRDefault="00DE7B85" w:rsidP="00966E66">
            <w:pPr>
              <w:pStyle w:val="TAC"/>
              <w:rPr>
                <w:rFonts w:eastAsia="SimSun"/>
                <w:lang w:val="en-US" w:eastAsia="zh-CN"/>
              </w:rPr>
            </w:pPr>
            <w:r w:rsidRPr="00EA4E3A">
              <w:rPr>
                <w:rFonts w:eastAsia="SimSun"/>
                <w:lang w:val="en-US" w:eastAsia="zh-CN"/>
              </w:rPr>
              <w:t>8</w:t>
            </w:r>
          </w:p>
        </w:tc>
      </w:tr>
      <w:tr w:rsidR="0001443F" w:rsidRPr="00EA4E3A" w14:paraId="14C335A5" w14:textId="77777777" w:rsidTr="00966E66">
        <w:trPr>
          <w:cantSplit/>
          <w:jc w:val="center"/>
        </w:trPr>
        <w:tc>
          <w:tcPr>
            <w:tcW w:w="1954" w:type="dxa"/>
            <w:vAlign w:val="center"/>
          </w:tcPr>
          <w:p w14:paraId="5E8A2866" w14:textId="77777777" w:rsidR="00DE7B85" w:rsidRPr="00EA4E3A" w:rsidRDefault="00DE7B85" w:rsidP="00966E66">
            <w:pPr>
              <w:pStyle w:val="TAC"/>
              <w:rPr>
                <w:lang w:val="en-US" w:eastAsia="en-US"/>
              </w:rPr>
            </w:pPr>
            <w:r w:rsidRPr="00EA4E3A">
              <w:rPr>
                <w:lang w:val="en-US" w:eastAsia="en-US"/>
              </w:rPr>
              <w:t>101</w:t>
            </w:r>
          </w:p>
        </w:tc>
        <w:tc>
          <w:tcPr>
            <w:tcW w:w="2137" w:type="dxa"/>
            <w:vAlign w:val="center"/>
          </w:tcPr>
          <w:p w14:paraId="753CAAF7" w14:textId="77777777" w:rsidR="00DE7B85" w:rsidRPr="00EA4E3A" w:rsidRDefault="00DE7B85" w:rsidP="00966E66">
            <w:pPr>
              <w:pStyle w:val="TAC"/>
              <w:rPr>
                <w:lang w:val="en-US" w:eastAsia="en-US"/>
              </w:rPr>
            </w:pPr>
            <w:r w:rsidRPr="00EA4E3A">
              <w:rPr>
                <w:lang w:val="en-US" w:eastAsia="en-US"/>
              </w:rPr>
              <w:t>13</w:t>
            </w:r>
          </w:p>
        </w:tc>
        <w:tc>
          <w:tcPr>
            <w:tcW w:w="2137" w:type="dxa"/>
            <w:vAlign w:val="center"/>
          </w:tcPr>
          <w:p w14:paraId="3377C4BC" w14:textId="77777777" w:rsidR="00DE7B85" w:rsidRPr="00EA4E3A" w:rsidRDefault="00DE7B85" w:rsidP="00966E66">
            <w:pPr>
              <w:pStyle w:val="TAC"/>
              <w:rPr>
                <w:rFonts w:eastAsia="SimSun"/>
                <w:lang w:val="en-US" w:eastAsia="zh-CN"/>
              </w:rPr>
            </w:pPr>
            <w:r w:rsidRPr="00EA4E3A">
              <w:rPr>
                <w:rFonts w:eastAsia="SimSun"/>
                <w:lang w:val="en-US" w:eastAsia="zh-CN"/>
              </w:rPr>
              <w:t>9</w:t>
            </w:r>
          </w:p>
        </w:tc>
      </w:tr>
      <w:tr w:rsidR="0001443F" w:rsidRPr="00EA4E3A" w14:paraId="30486022" w14:textId="77777777" w:rsidTr="00966E66">
        <w:trPr>
          <w:cantSplit/>
          <w:jc w:val="center"/>
        </w:trPr>
        <w:tc>
          <w:tcPr>
            <w:tcW w:w="1954" w:type="dxa"/>
            <w:vAlign w:val="center"/>
          </w:tcPr>
          <w:p w14:paraId="1FEDAA26" w14:textId="77777777" w:rsidR="00DE7B85" w:rsidRPr="00EA4E3A" w:rsidRDefault="00DE7B85" w:rsidP="00966E66">
            <w:pPr>
              <w:pStyle w:val="TAC"/>
              <w:rPr>
                <w:lang w:val="en-US" w:eastAsia="en-US"/>
              </w:rPr>
            </w:pPr>
            <w:r w:rsidRPr="00EA4E3A">
              <w:rPr>
                <w:lang w:val="en-US" w:eastAsia="en-US"/>
              </w:rPr>
              <w:t>110</w:t>
            </w:r>
          </w:p>
        </w:tc>
        <w:tc>
          <w:tcPr>
            <w:tcW w:w="2137" w:type="dxa"/>
            <w:vAlign w:val="center"/>
          </w:tcPr>
          <w:p w14:paraId="7BA537E9" w14:textId="77777777" w:rsidR="00DE7B85" w:rsidRPr="00EA4E3A" w:rsidRDefault="00DE7B85" w:rsidP="00966E66">
            <w:pPr>
              <w:pStyle w:val="TAC"/>
              <w:rPr>
                <w:lang w:val="en-US" w:eastAsia="en-US"/>
              </w:rPr>
            </w:pPr>
            <w:r w:rsidRPr="00EA4E3A">
              <w:rPr>
                <w:lang w:val="en-US" w:eastAsia="en-US"/>
              </w:rPr>
              <w:t>15</w:t>
            </w:r>
          </w:p>
        </w:tc>
        <w:tc>
          <w:tcPr>
            <w:tcW w:w="2137" w:type="dxa"/>
            <w:vAlign w:val="center"/>
          </w:tcPr>
          <w:p w14:paraId="0C5EEA1F" w14:textId="77777777" w:rsidR="00DE7B85" w:rsidRPr="00EA4E3A" w:rsidRDefault="00DE7B85" w:rsidP="00966E66">
            <w:pPr>
              <w:pStyle w:val="TAC"/>
              <w:rPr>
                <w:rFonts w:eastAsia="SimSun"/>
                <w:lang w:val="en-US" w:eastAsia="zh-CN"/>
              </w:rPr>
            </w:pPr>
            <w:r w:rsidRPr="00EA4E3A">
              <w:rPr>
                <w:rFonts w:eastAsia="SimSun"/>
                <w:lang w:val="en-US" w:eastAsia="zh-CN"/>
              </w:rPr>
              <w:t>10</w:t>
            </w:r>
          </w:p>
        </w:tc>
      </w:tr>
      <w:tr w:rsidR="0001443F" w:rsidRPr="00EA4E3A" w14:paraId="73450090" w14:textId="77777777" w:rsidTr="00966E66">
        <w:trPr>
          <w:cantSplit/>
          <w:jc w:val="center"/>
        </w:trPr>
        <w:tc>
          <w:tcPr>
            <w:tcW w:w="1954" w:type="dxa"/>
            <w:vAlign w:val="center"/>
          </w:tcPr>
          <w:p w14:paraId="639CCD05" w14:textId="77777777" w:rsidR="00DE7B85" w:rsidRPr="00EA4E3A" w:rsidRDefault="00DE7B85" w:rsidP="00966E66">
            <w:pPr>
              <w:pStyle w:val="TAC"/>
              <w:rPr>
                <w:lang w:val="en-US" w:eastAsia="en-US"/>
              </w:rPr>
            </w:pPr>
            <w:r w:rsidRPr="00EA4E3A">
              <w:rPr>
                <w:lang w:val="en-US" w:eastAsia="en-US"/>
              </w:rPr>
              <w:t>111</w:t>
            </w:r>
          </w:p>
        </w:tc>
        <w:tc>
          <w:tcPr>
            <w:tcW w:w="2137" w:type="dxa"/>
            <w:vAlign w:val="center"/>
          </w:tcPr>
          <w:p w14:paraId="11721C66" w14:textId="77777777" w:rsidR="00DE7B85" w:rsidRPr="00EA4E3A" w:rsidRDefault="00DE7B85" w:rsidP="00966E66">
            <w:pPr>
              <w:pStyle w:val="TAC"/>
              <w:rPr>
                <w:lang w:val="en-US" w:eastAsia="en-US"/>
              </w:rPr>
            </w:pPr>
            <w:r w:rsidRPr="00EA4E3A">
              <w:rPr>
                <w:lang w:val="en-US" w:eastAsia="en-US"/>
              </w:rPr>
              <w:t>17</w:t>
            </w:r>
          </w:p>
        </w:tc>
        <w:tc>
          <w:tcPr>
            <w:tcW w:w="2137" w:type="dxa"/>
            <w:vAlign w:val="center"/>
          </w:tcPr>
          <w:p w14:paraId="61B837E4" w14:textId="77777777" w:rsidR="00DE7B85" w:rsidRPr="00EA4E3A" w:rsidRDefault="00DE7B85" w:rsidP="00966E66">
            <w:pPr>
              <w:pStyle w:val="TAC"/>
              <w:rPr>
                <w:rFonts w:eastAsia="SimSun"/>
                <w:lang w:val="en-US" w:eastAsia="zh-CN"/>
              </w:rPr>
            </w:pPr>
            <w:r w:rsidRPr="00EA4E3A">
              <w:rPr>
                <w:rFonts w:eastAsia="SimSun"/>
                <w:lang w:val="en-US" w:eastAsia="zh-CN"/>
              </w:rPr>
              <w:t>11</w:t>
            </w:r>
          </w:p>
        </w:tc>
      </w:tr>
    </w:tbl>
    <w:p w14:paraId="3933933E" w14:textId="77777777" w:rsidR="00DE7B85" w:rsidRPr="00EA4E3A" w:rsidRDefault="00DE7B85" w:rsidP="005A65C0">
      <w:pPr>
        <w:rPr>
          <w:rFonts w:eastAsia="SimSun"/>
          <w:lang w:eastAsia="zh-CN"/>
        </w:rPr>
      </w:pPr>
    </w:p>
    <w:p w14:paraId="0AA47FFA" w14:textId="77777777" w:rsidR="00284990" w:rsidRPr="00EA4E3A" w:rsidRDefault="00284990" w:rsidP="00284990">
      <w:pPr>
        <w:pStyle w:val="Heading3"/>
      </w:pPr>
      <w:bookmarkStart w:id="49" w:name="_Toc415085480"/>
      <w:r w:rsidRPr="00EA4E3A">
        <w:t>7.3.2</w:t>
      </w:r>
      <w:r w:rsidR="00F57984" w:rsidRPr="00EA4E3A">
        <w:tab/>
      </w:r>
      <w:r w:rsidRPr="00EA4E3A">
        <w:t>TDD HARQ-ACK reporting procedure</w:t>
      </w:r>
      <w:bookmarkEnd w:id="49"/>
    </w:p>
    <w:p w14:paraId="63CE541D" w14:textId="77777777" w:rsidR="00284990" w:rsidRPr="00EA4E3A" w:rsidRDefault="00284990" w:rsidP="00284990">
      <w:r w:rsidRPr="00EA4E3A">
        <w:t>For TDD</w:t>
      </w:r>
      <w:r w:rsidR="00570A04" w:rsidRPr="00EA4E3A">
        <w:t xml:space="preserve"> and a UE not configured with the parameter </w:t>
      </w:r>
      <w:r w:rsidR="007C7BC3" w:rsidRPr="00EA4E3A">
        <w:rPr>
          <w:i/>
        </w:rPr>
        <w:t>EIMTA-MainConfigServCell-r12</w:t>
      </w:r>
      <w:r w:rsidR="00570A04" w:rsidRPr="00EA4E3A">
        <w:rPr>
          <w:i/>
        </w:rPr>
        <w:t xml:space="preserve"> </w:t>
      </w:r>
      <w:r w:rsidR="00570A04" w:rsidRPr="00EA4E3A">
        <w:t>for any serving cell</w:t>
      </w:r>
      <w:r w:rsidRPr="00EA4E3A">
        <w:t xml:space="preserve">, if </w:t>
      </w:r>
      <w:r w:rsidR="00570A04" w:rsidRPr="00EA4E3A">
        <w:t xml:space="preserve">the </w:t>
      </w:r>
      <w:r w:rsidRPr="00EA4E3A">
        <w:t xml:space="preserve">UE is configured with one serving cell, or if the UE is configured with more than one serving cell and the TDD UL/DL configuration of all the configured serving cells is the same, UE procedure for reporting HARQ-ACK is given in </w:t>
      </w:r>
      <w:r w:rsidR="00087FD5" w:rsidRPr="00EA4E3A">
        <w:t>Subclause</w:t>
      </w:r>
      <w:r w:rsidRPr="00EA4E3A">
        <w:t xml:space="preserve"> 7.3.2.1.</w:t>
      </w:r>
    </w:p>
    <w:p w14:paraId="7D7DC282" w14:textId="77777777" w:rsidR="005A65C0" w:rsidRPr="00EA4E3A" w:rsidRDefault="00284990" w:rsidP="005A65C0">
      <w:r w:rsidRPr="00EA4E3A">
        <w:t xml:space="preserve">For TDD, if a UE is configured with more than one serving </w:t>
      </w:r>
      <w:r w:rsidR="007274D2" w:rsidRPr="00EA4E3A">
        <w:t xml:space="preserve">cell </w:t>
      </w:r>
      <w:r w:rsidRPr="00EA4E3A">
        <w:t xml:space="preserve">and the TDD UL/DL configuration of at least two configured serving cells is not the same, </w:t>
      </w:r>
      <w:r w:rsidR="00570A04" w:rsidRPr="00EA4E3A">
        <w:t xml:space="preserve">or if the UE is configured with the parameter </w:t>
      </w:r>
      <w:r w:rsidR="007C7BC3" w:rsidRPr="00EA4E3A">
        <w:rPr>
          <w:i/>
        </w:rPr>
        <w:t>EIMTA-MainConfigServCell-r12</w:t>
      </w:r>
      <w:r w:rsidR="00570A04" w:rsidRPr="00EA4E3A">
        <w:rPr>
          <w:i/>
        </w:rPr>
        <w:t xml:space="preserve"> </w:t>
      </w:r>
      <w:r w:rsidR="00570A04" w:rsidRPr="00EA4E3A">
        <w:t xml:space="preserve">for at least one serving cell, </w:t>
      </w:r>
      <w:r w:rsidRPr="00EA4E3A">
        <w:t xml:space="preserve">UE procedure for reporting HARQ-ACK is given in </w:t>
      </w:r>
      <w:r w:rsidR="00087FD5" w:rsidRPr="00EA4E3A">
        <w:t>Subclause</w:t>
      </w:r>
      <w:r w:rsidRPr="00EA4E3A">
        <w:t xml:space="preserve"> 7.3.2.2.</w:t>
      </w:r>
      <w:r w:rsidR="005A65C0" w:rsidRPr="00EA4E3A">
        <w:t xml:space="preserve"> </w:t>
      </w:r>
    </w:p>
    <w:p w14:paraId="5C9BFD98" w14:textId="77777777" w:rsidR="00284990" w:rsidRPr="00EA4E3A" w:rsidRDefault="005A65C0" w:rsidP="005A65C0">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p>
    <w:p w14:paraId="675CA089" w14:textId="77777777" w:rsidR="00284990" w:rsidRPr="00EA4E3A" w:rsidRDefault="00284990" w:rsidP="00F57984">
      <w:pPr>
        <w:pStyle w:val="Heading4"/>
      </w:pPr>
      <w:bookmarkStart w:id="50" w:name="_Toc415085481"/>
      <w:r w:rsidRPr="00EA4E3A">
        <w:t>7.3.2.1</w:t>
      </w:r>
      <w:r w:rsidR="00F57984" w:rsidRPr="00EA4E3A">
        <w:tab/>
      </w:r>
      <w:r w:rsidRPr="00EA4E3A">
        <w:t>TDD HARQ-ACK reporting procedure for same UL/DL configuration</w:t>
      </w:r>
      <w:bookmarkEnd w:id="50"/>
    </w:p>
    <w:p w14:paraId="67878C52" w14:textId="77777777" w:rsidR="00570F12" w:rsidRPr="00EA4E3A" w:rsidRDefault="00570F12" w:rsidP="00570F12">
      <w:pPr>
        <w:rPr>
          <w:rFonts w:eastAsia="SimSun"/>
          <w:lang w:val="en-US" w:eastAsia="zh-CN"/>
        </w:rPr>
      </w:pPr>
      <w:r w:rsidRPr="00EA4E3A">
        <w:rPr>
          <w:rFonts w:eastAsia="SimSun"/>
          <w:lang w:val="en-US" w:eastAsia="zh-CN"/>
        </w:rPr>
        <w:t>U</w:t>
      </w:r>
      <w:r w:rsidRPr="00EA4E3A">
        <w:rPr>
          <w:rFonts w:eastAsia="SimSun" w:hint="eastAsia"/>
          <w:lang w:val="en-US" w:eastAsia="zh-CN"/>
        </w:rPr>
        <w:t>nless otherwise stated, the procedure in this s</w:t>
      </w:r>
      <w:r w:rsidR="00087FD5" w:rsidRPr="00EA4E3A">
        <w:rPr>
          <w:rFonts w:eastAsia="SimSun"/>
          <w:lang w:val="en-US" w:eastAsia="zh-CN"/>
        </w:rPr>
        <w:t>ubclause</w:t>
      </w:r>
      <w:r w:rsidRPr="00EA4E3A">
        <w:rPr>
          <w:rFonts w:eastAsia="SimSun" w:hint="eastAsia"/>
          <w:lang w:val="en-US" w:eastAsia="zh-CN"/>
        </w:rPr>
        <w:t xml:space="preserve"> applies to non-BL/CE UEs.</w:t>
      </w:r>
    </w:p>
    <w:p w14:paraId="561F1CD9" w14:textId="77777777" w:rsidR="00216E80" w:rsidRPr="00EA4E3A" w:rsidRDefault="0093274D" w:rsidP="00216E80">
      <w:pPr>
        <w:rPr>
          <w:lang w:val="en-US"/>
        </w:rPr>
      </w:pPr>
      <w:r w:rsidRPr="00EA4E3A">
        <w:rPr>
          <w:lang w:val="en-US"/>
        </w:rPr>
        <w:t xml:space="preserve">For TDD, the UE shall upon detection of a PDSCH transmission </w:t>
      </w:r>
      <w:r w:rsidRPr="00EA4E3A">
        <w:rPr>
          <w:rFonts w:eastAsia="SimSun" w:hint="eastAsia"/>
          <w:lang w:val="en-US" w:eastAsia="zh-CN"/>
        </w:rPr>
        <w:t xml:space="preserve">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14:anchorId="5B7D2520" wp14:editId="6B06200E">
            <wp:extent cx="285750" cy="17145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65089FD0" wp14:editId="16E7C99A">
            <wp:extent cx="342900" cy="17145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14:anchorId="552DE705" wp14:editId="5D048EFE">
            <wp:extent cx="152400" cy="14287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w:t>
      </w:r>
      <w:r w:rsidR="00216E80" w:rsidRPr="00EA4E3A">
        <w:t>.3.1</w:t>
      </w:r>
      <w:r w:rsidRPr="00EA4E3A">
        <w:t>-1</w:t>
      </w:r>
      <w:r w:rsidRPr="00EA4E3A">
        <w:rPr>
          <w:lang w:val="en-US"/>
        </w:rPr>
        <w:t xml:space="preserve"> intended for the UE and for which </w:t>
      </w:r>
      <w:r w:rsidR="00216E80" w:rsidRPr="00EA4E3A">
        <w:rPr>
          <w:lang w:val="en-US"/>
        </w:rPr>
        <w:t xml:space="preserve">HARQ-ACK </w:t>
      </w:r>
      <w:r w:rsidRPr="00EA4E3A">
        <w:rPr>
          <w:lang w:val="en-US"/>
        </w:rPr>
        <w:t xml:space="preserve">response shall be provided, transmit the </w:t>
      </w:r>
      <w:r w:rsidR="00216E80" w:rsidRPr="00EA4E3A">
        <w:rPr>
          <w:lang w:val="en-US"/>
        </w:rPr>
        <w:t xml:space="preserve">HARQ-ACK </w:t>
      </w:r>
      <w:r w:rsidRPr="00EA4E3A">
        <w:rPr>
          <w:lang w:val="en-US"/>
        </w:rPr>
        <w:t xml:space="preserve">response in UL subframe </w:t>
      </w:r>
      <w:r w:rsidRPr="00EA4E3A">
        <w:rPr>
          <w:i/>
          <w:lang w:val="en-US"/>
        </w:rPr>
        <w:t>n</w:t>
      </w:r>
      <w:r w:rsidRPr="00EA4E3A">
        <w:rPr>
          <w:lang w:val="en-US"/>
        </w:rPr>
        <w:t>.</w:t>
      </w:r>
    </w:p>
    <w:p w14:paraId="02A2A2BA" w14:textId="77777777" w:rsidR="0093274D" w:rsidRPr="00EA4E3A" w:rsidRDefault="002E60D0">
      <w:r w:rsidRPr="00EA4E3A">
        <w:t>For TDD, when PUCCH format 3</w:t>
      </w:r>
      <w:r w:rsidR="004A54E3"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00216E80" w:rsidRPr="00EA4E3A">
        <w:t>or special subframe configurations 0</w:t>
      </w:r>
      <w:r w:rsidR="00485A6E">
        <w:t>,</w:t>
      </w:r>
      <w:r w:rsidR="00216E80" w:rsidRPr="00EA4E3A">
        <w:t xml:space="preserve"> 5</w:t>
      </w:r>
      <w:r w:rsidR="00485A6E">
        <w:t xml:space="preserve"> and 10 if configured by </w:t>
      </w:r>
      <w:r w:rsidR="00485A6E" w:rsidRPr="00B13E49">
        <w:rPr>
          <w:i/>
        </w:rPr>
        <w:t>ssp10-CRS-LessDwPTS</w:t>
      </w:r>
      <w:r w:rsidR="00216E80" w:rsidRPr="00EA4E3A">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A4E3A">
        <w:rPr>
          <w:rFonts w:cs="Arial"/>
        </w:rPr>
        <w:t>/EPDCCH</w:t>
      </w:r>
      <w:r w:rsidR="00216E80" w:rsidRPr="00EA4E3A">
        <w:t xml:space="preserve"> indicating downlink SPS release in the special subframe.</w:t>
      </w:r>
    </w:p>
    <w:p w14:paraId="344970A5" w14:textId="77777777" w:rsidR="0093274D" w:rsidRPr="00EA4E3A" w:rsidRDefault="0093274D">
      <w:pPr>
        <w:rPr>
          <w:lang w:val="en-US"/>
        </w:rPr>
      </w:pPr>
      <w:r w:rsidRPr="00EA4E3A">
        <w:rPr>
          <w:lang w:val="en-US"/>
        </w:rPr>
        <w:t>For 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008230B9" w:rsidRPr="00EA4E3A">
        <w:rPr>
          <w:lang w:val="en-US"/>
        </w:rPr>
        <w:t xml:space="preserve"> and one configured serving cell,</w:t>
      </w:r>
      <w:r w:rsidR="008230B9" w:rsidRPr="00EA4E3A">
        <w:rPr>
          <w:rFonts w:hint="eastAsia"/>
          <w:lang w:val="en-US" w:eastAsia="zh-CN"/>
        </w:rPr>
        <w:t xml:space="preserve"> if the UE is not configured with PUCCH format 3</w:t>
      </w:r>
      <w:r w:rsidRPr="00EA4E3A">
        <w:rPr>
          <w:lang w:val="en-US"/>
        </w:rPr>
        <w:t>, the value of the Downlink Assignment Index (DAI) in DCI format 0</w:t>
      </w:r>
      <w:r w:rsidR="00216E80" w:rsidRPr="00EA4E3A">
        <w:rPr>
          <w:lang w:val="en-US"/>
        </w:rPr>
        <w:t>/4</w:t>
      </w:r>
      <w:r w:rsidRPr="00EA4E3A">
        <w:rPr>
          <w:lang w:val="en-US"/>
        </w:rPr>
        <w:t xml:space="preserve">, </w:t>
      </w:r>
      <w:r w:rsidR="008B0F02" w:rsidRPr="00EA4E3A">
        <w:rPr>
          <w:noProof/>
          <w:position w:val="-10"/>
        </w:rPr>
        <w:drawing>
          <wp:inline distT="0" distB="0" distL="0" distR="0" wp14:anchorId="12EEA0DC" wp14:editId="679DD1B1">
            <wp:extent cx="276225" cy="2381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detected by the UE according to Table 7.3-X in subframe </w:t>
      </w:r>
      <w:r w:rsidR="008B0F02" w:rsidRPr="00EA4E3A">
        <w:rPr>
          <w:noProof/>
          <w:position w:val="-6"/>
        </w:rPr>
        <w:drawing>
          <wp:inline distT="0" distB="0" distL="0" distR="0" wp14:anchorId="2C824EDD" wp14:editId="1E184CC7">
            <wp:extent cx="371475" cy="180975"/>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254635A0" wp14:editId="118411F8">
            <wp:extent cx="152400" cy="180975"/>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eastAsia="SimSun" w:hint="eastAsia"/>
          <w:lang w:eastAsia="zh-CN"/>
        </w:rPr>
        <w:t xml:space="preserve"> defined in Table 7.3-</w:t>
      </w:r>
      <w:r w:rsidRPr="00EA4E3A">
        <w:rPr>
          <w:rFonts w:eastAsia="SimSun"/>
          <w:lang w:eastAsia="zh-CN"/>
        </w:rPr>
        <w:t>Y</w:t>
      </w:r>
      <w:r w:rsidRPr="00EA4E3A">
        <w:t xml:space="preserve">, represents </w:t>
      </w:r>
      <w:r w:rsidRPr="00EA4E3A">
        <w:rPr>
          <w:lang w:val="en-US"/>
        </w:rPr>
        <w:t xml:space="preserve">the total number of subframes with PDSCH transmissions </w:t>
      </w:r>
      <w:r w:rsidRPr="00EA4E3A">
        <w:rPr>
          <w:rFonts w:eastAsia="SimSun" w:hint="eastAsia"/>
          <w:lang w:val="en-US" w:eastAsia="zh-CN"/>
        </w:rPr>
        <w:t>and with</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w:t>
      </w:r>
      <w:r w:rsidRPr="00EA4E3A">
        <w:rPr>
          <w:rFonts w:hint="eastAsia"/>
        </w:rPr>
        <w:t xml:space="preserve"> to the corresponding UE within all</w:t>
      </w:r>
      <w:r w:rsidRPr="00EA4E3A">
        <w:t xml:space="preserve"> </w:t>
      </w:r>
      <w:r w:rsidRPr="00EA4E3A">
        <w:rPr>
          <w:rFonts w:hAnsi="Arial" w:cs="Arial" w:hint="eastAsia"/>
        </w:rPr>
        <w:t xml:space="preserve">the </w:t>
      </w:r>
      <w:r w:rsidRPr="00EA4E3A">
        <w:rPr>
          <w:rFonts w:hAnsi="Arial" w:cs="Arial" w:hint="eastAsia"/>
        </w:rPr>
        <w:lastRenderedPageBreak/>
        <w:t>subframe(s)</w:t>
      </w:r>
      <w:r w:rsidR="008B0F02" w:rsidRPr="00EA4E3A">
        <w:rPr>
          <w:noProof/>
          <w:position w:val="-6"/>
        </w:rPr>
        <w:drawing>
          <wp:inline distT="0" distB="0" distL="0" distR="0" wp14:anchorId="12B21E94" wp14:editId="564BD22E">
            <wp:extent cx="285750" cy="17145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where</w:t>
      </w:r>
      <w:r w:rsidR="008B0F02" w:rsidRPr="00EA4E3A">
        <w:rPr>
          <w:noProof/>
          <w:position w:val="-6"/>
        </w:rPr>
        <w:drawing>
          <wp:inline distT="0" distB="0" distL="0" distR="0" wp14:anchorId="35CB1451" wp14:editId="4AD72697">
            <wp:extent cx="342900" cy="1714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w:t>
      </w:r>
      <w:r w:rsidRPr="00EA4E3A">
        <w:t xml:space="preserve"> The value </w:t>
      </w:r>
      <w:r w:rsidR="008B0F02" w:rsidRPr="00EA4E3A">
        <w:rPr>
          <w:noProof/>
          <w:position w:val="-10"/>
        </w:rPr>
        <w:drawing>
          <wp:inline distT="0" distB="0" distL="0" distR="0" wp14:anchorId="3AF04D6A" wp14:editId="2FD6BE31">
            <wp:extent cx="276225" cy="238125"/>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35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includes </w:t>
      </w:r>
      <w:r w:rsidRPr="00EA4E3A">
        <w:rPr>
          <w:lang w:val="en-US"/>
        </w:rPr>
        <w:t>all PDSCH transmission with and without corresponding PDCCH</w:t>
      </w:r>
      <w:r w:rsidR="005A65C0" w:rsidRPr="00EA4E3A">
        <w:rPr>
          <w:rFonts w:cs="Arial"/>
        </w:rPr>
        <w:t>/EPDCCH</w:t>
      </w:r>
      <w:r w:rsidRPr="00EA4E3A">
        <w:rPr>
          <w:lang w:val="en-US"/>
        </w:rPr>
        <w:t xml:space="preserve"> within all the subframe(s) </w:t>
      </w:r>
      <w:r w:rsidR="008B0F02" w:rsidRPr="00EA4E3A">
        <w:rPr>
          <w:noProof/>
          <w:position w:val="-6"/>
        </w:rPr>
        <w:drawing>
          <wp:inline distT="0" distB="0" distL="0" distR="0" wp14:anchorId="5C4B19BE" wp14:editId="482773DA">
            <wp:extent cx="285750" cy="171450"/>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In case neither PDSCH transmission</w:t>
      </w:r>
      <w:r w:rsidRPr="00EA4E3A">
        <w:rPr>
          <w:rFonts w:eastAsia="SimSun" w:hint="eastAsia"/>
          <w:lang w:eastAsia="zh-CN"/>
        </w:rPr>
        <w:t>, nor</w:t>
      </w:r>
      <w:r w:rsidRPr="00EA4E3A">
        <w:rPr>
          <w:rFonts w:cs="Arial"/>
        </w:rPr>
        <w:t xml:space="preserve"> PDCCH</w:t>
      </w:r>
      <w:r w:rsidR="005A65C0" w:rsidRPr="00EA4E3A">
        <w:rPr>
          <w:rFonts w:cs="Arial"/>
        </w:rPr>
        <w:t>/EPDCCH</w:t>
      </w:r>
      <w:r w:rsidRPr="00EA4E3A">
        <w:rPr>
          <w:rFonts w:cs="Arial"/>
        </w:rPr>
        <w:t xml:space="preserve"> indicating the </w:t>
      </w:r>
      <w:r w:rsidRPr="00EA4E3A">
        <w:rPr>
          <w:rFonts w:eastAsia="SimSun" w:cs="Arial" w:hint="eastAsia"/>
          <w:lang w:eastAsia="zh-CN"/>
        </w:rPr>
        <w:t xml:space="preserve">downlink </w:t>
      </w:r>
      <w:r w:rsidRPr="00EA4E3A">
        <w:rPr>
          <w:rFonts w:cs="Arial"/>
        </w:rPr>
        <w:t>SPS resource release</w:t>
      </w:r>
      <w:r w:rsidRPr="00EA4E3A">
        <w:t xml:space="preserve"> is intended to the UE, the UE can expect that the value of the DAI in DCI format 0</w:t>
      </w:r>
      <w:r w:rsidR="00216E80" w:rsidRPr="00EA4E3A">
        <w:t>/4</w:t>
      </w:r>
      <w:r w:rsidRPr="00EA4E3A">
        <w:t xml:space="preserve">, </w:t>
      </w:r>
      <w:r w:rsidR="008B0F02" w:rsidRPr="00EA4E3A">
        <w:rPr>
          <w:noProof/>
          <w:position w:val="-10"/>
        </w:rPr>
        <w:drawing>
          <wp:inline distT="0" distB="0" distL="0" distR="0" wp14:anchorId="2C944644" wp14:editId="4F5870E6">
            <wp:extent cx="276225" cy="238125"/>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if transmitted, is set to 4.</w:t>
      </w:r>
      <w:r w:rsidRPr="00EA4E3A">
        <w:rPr>
          <w:lang w:val="en-US"/>
        </w:rPr>
        <w:t xml:space="preserve"> </w:t>
      </w:r>
    </w:p>
    <w:p w14:paraId="007330D5" w14:textId="77777777" w:rsidR="008230B9" w:rsidRPr="00EA4E3A" w:rsidRDefault="008230B9" w:rsidP="008230B9">
      <w:pPr>
        <w:rPr>
          <w:lang w:val="en-US" w:eastAsia="zh-CN"/>
        </w:rPr>
      </w:pPr>
      <w:r w:rsidRPr="00EA4E3A">
        <w:rPr>
          <w:rFonts w:hint="eastAsia"/>
          <w:lang w:val="en-US" w:eastAsia="zh-CN"/>
        </w:rPr>
        <w:t>For TDD UL</w:t>
      </w:r>
      <w:r w:rsidR="005A65C0" w:rsidRPr="00EA4E3A">
        <w:rPr>
          <w:lang w:val="en-US" w:eastAsia="zh-CN"/>
        </w:rPr>
        <w:t>/</w:t>
      </w:r>
      <w:r w:rsidRPr="00EA4E3A">
        <w:rPr>
          <w:rFonts w:hint="eastAsia"/>
          <w:lang w:val="en-US" w:eastAsia="zh-CN"/>
        </w:rPr>
        <w:t xml:space="preserve">DL configuration 1-6 and a UE configured </w:t>
      </w:r>
      <w:r w:rsidRPr="00EA4E3A">
        <w:rPr>
          <w:lang w:val="en-US" w:eastAsia="zh-CN"/>
        </w:rPr>
        <w:t>with</w:t>
      </w:r>
      <w:r w:rsidRPr="00EA4E3A">
        <w:rPr>
          <w:rFonts w:hint="eastAsia"/>
          <w:lang w:val="en-US" w:eastAsia="zh-CN"/>
        </w:rPr>
        <w:t xml:space="preserve"> more than one serving cell, or for TDD UL</w:t>
      </w:r>
      <w:r w:rsidR="005A65C0" w:rsidRPr="00EA4E3A">
        <w:rPr>
          <w:lang w:val="en-US" w:eastAsia="zh-CN"/>
        </w:rPr>
        <w:t>/</w:t>
      </w:r>
      <w:r w:rsidRPr="00EA4E3A">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A4E3A">
          <w:rPr>
            <w:rFonts w:hint="eastAsia"/>
            <w:lang w:val="en-US" w:eastAsia="zh-CN"/>
          </w:rPr>
          <w:t xml:space="preserve">-6 </w:t>
        </w:r>
      </w:smartTag>
      <w:r w:rsidRPr="00EA4E3A">
        <w:rPr>
          <w:rFonts w:hint="eastAsia"/>
          <w:lang w:val="en-US" w:eastAsia="zh-CN"/>
        </w:rPr>
        <w:t xml:space="preserve">and a UE configured with one serving cell and PUCCH format 3, a value </w:t>
      </w:r>
      <w:r w:rsidR="008B0F02" w:rsidRPr="00EA4E3A">
        <w:rPr>
          <w:noProof/>
          <w:position w:val="-10"/>
        </w:rPr>
        <w:drawing>
          <wp:inline distT="0" distB="0" distL="0" distR="0" wp14:anchorId="0EF00B5D" wp14:editId="29F0A02A">
            <wp:extent cx="295275" cy="20955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 according to Table 7.3-Z</w:t>
      </w:r>
      <w:r w:rsidRPr="00EA4E3A">
        <w:t xml:space="preserve"> in subframe </w:t>
      </w:r>
      <w:r w:rsidR="008B0F02" w:rsidRPr="00EA4E3A">
        <w:rPr>
          <w:noProof/>
          <w:position w:val="-6"/>
        </w:rPr>
        <w:drawing>
          <wp:inline distT="0" distB="0" distL="0" distR="0" wp14:anchorId="0F3D39A3" wp14:editId="3AD8D58B">
            <wp:extent cx="371475" cy="180975"/>
            <wp:effectExtent l="0" t="0" r="0" b="0"/>
            <wp:docPr id="3734" name="Picture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4"/>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2B84F93C" wp14:editId="275A2E11">
            <wp:extent cx="152400" cy="180975"/>
            <wp:effectExtent l="0" t="0" r="0" b="0"/>
            <wp:docPr id="3735" name="Picture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Y</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5A65C0" w:rsidRPr="00EA4E3A">
        <w:rPr>
          <w:rFonts w:cs="Arial"/>
        </w:rPr>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14:anchorId="49A60FA7" wp14:editId="02B34C78">
            <wp:extent cx="295275" cy="209550"/>
            <wp:effectExtent l="0" t="0" r="0" b="0"/>
            <wp:docPr id="3736" name="Picture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6"/>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14:paraId="5E24F90D" w14:textId="77777777" w:rsidR="0093274D" w:rsidRPr="00EA4E3A" w:rsidRDefault="004A54E3">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lang w:eastAsia="zh-CN"/>
        </w:rPr>
        <w:t>f</w:t>
      </w:r>
      <w:r w:rsidR="0093274D" w:rsidRPr="00EA4E3A">
        <w:rPr>
          <w:lang w:val="en-US"/>
        </w:rPr>
        <w:t>or TDD</w:t>
      </w:r>
      <w:r w:rsidR="0093274D" w:rsidRPr="00EA4E3A">
        <w:rPr>
          <w:rFonts w:hint="eastAsia"/>
          <w:lang w:val="en-US" w:eastAsia="zh-TW"/>
        </w:rPr>
        <w:t xml:space="preserve"> UL</w:t>
      </w:r>
      <w:r w:rsidR="005A65C0" w:rsidRPr="00EA4E3A">
        <w:rPr>
          <w:lang w:val="en-US" w:eastAsia="zh-TW"/>
        </w:rPr>
        <w:t>/</w:t>
      </w:r>
      <w:r w:rsidR="0093274D" w:rsidRPr="00EA4E3A">
        <w:rPr>
          <w:rFonts w:hint="eastAsia"/>
          <w:lang w:val="en-US" w:eastAsia="zh-TW"/>
        </w:rPr>
        <w:t>DL configurations 1-6</w:t>
      </w:r>
      <w:r w:rsidR="0093274D" w:rsidRPr="00EA4E3A">
        <w:rPr>
          <w:lang w:val="en-US"/>
        </w:rPr>
        <w:t xml:space="preserve">, the value of the DAI in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denotes the accumulative number of </w:t>
      </w:r>
      <w:r w:rsidR="0093274D"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0093274D" w:rsidRPr="00EA4E3A">
        <w:rPr>
          <w:rFonts w:eastAsia="SimSun" w:hint="eastAsia"/>
          <w:lang w:val="en-US" w:eastAsia="zh-CN"/>
        </w:rPr>
        <w:t xml:space="preserve">(s) with </w:t>
      </w:r>
      <w:r w:rsidR="0093274D" w:rsidRPr="00EA4E3A">
        <w:rPr>
          <w:lang w:val="en-US"/>
        </w:rPr>
        <w:t>assigned PDSCH transmission(</w:t>
      </w:r>
      <w:r w:rsidR="0093274D" w:rsidRPr="00EA4E3A">
        <w:rPr>
          <w:rFonts w:eastAsia="SimSun" w:hint="eastAsia"/>
          <w:lang w:val="en-US" w:eastAsia="zh-CN"/>
        </w:rPr>
        <w:t>s</w:t>
      </w:r>
      <w:r w:rsidR="0093274D" w:rsidRPr="00EA4E3A">
        <w:rPr>
          <w:rFonts w:eastAsia="SimSun"/>
          <w:lang w:val="en-US" w:eastAsia="zh-CN"/>
        </w:rPr>
        <w:t>)</w:t>
      </w:r>
      <w:r w:rsidR="0093274D" w:rsidRPr="00EA4E3A">
        <w:rPr>
          <w:rFonts w:eastAsia="SimSun" w:hint="eastAsia"/>
          <w:lang w:val="en-US" w:eastAsia="zh-CN"/>
        </w:rPr>
        <w:t xml:space="preserve"> and </w:t>
      </w:r>
      <w:r w:rsidR="0093274D" w:rsidRPr="00EA4E3A">
        <w:rPr>
          <w:rFonts w:cs="Arial"/>
        </w:rPr>
        <w:t>PDCCH</w:t>
      </w:r>
      <w:r w:rsidR="005A65C0" w:rsidRPr="00EA4E3A">
        <w:rPr>
          <w:rFonts w:cs="Arial"/>
        </w:rPr>
        <w:t>/EPDCCH</w:t>
      </w:r>
      <w:r w:rsidR="0093274D" w:rsidRPr="00EA4E3A">
        <w:rPr>
          <w:rFonts w:cs="Arial"/>
        </w:rPr>
        <w:t xml:space="preserve"> indicating </w:t>
      </w:r>
      <w:r w:rsidR="0093274D" w:rsidRPr="00EA4E3A">
        <w:rPr>
          <w:rFonts w:eastAsia="SimSun" w:cs="Arial" w:hint="eastAsia"/>
          <w:lang w:eastAsia="zh-CN"/>
        </w:rPr>
        <w:t>downlink</w:t>
      </w:r>
      <w:r w:rsidR="0093274D" w:rsidRPr="00EA4E3A">
        <w:rPr>
          <w:rFonts w:cs="Arial"/>
        </w:rPr>
        <w:t xml:space="preserve"> SPS release</w:t>
      </w:r>
      <w:r w:rsidR="0093274D" w:rsidRPr="00EA4E3A">
        <w:rPr>
          <w:lang w:val="en-US"/>
        </w:rPr>
        <w:t xml:space="preserve"> up to the present subframe within subframe(s) </w:t>
      </w:r>
      <w:r w:rsidR="008B0F02" w:rsidRPr="00EA4E3A">
        <w:rPr>
          <w:noProof/>
          <w:position w:val="-6"/>
        </w:rPr>
        <w:drawing>
          <wp:inline distT="0" distB="0" distL="0" distR="0" wp14:anchorId="3389400E" wp14:editId="336B363A">
            <wp:extent cx="285750" cy="171450"/>
            <wp:effectExtent l="0" t="0" r="0" b="0"/>
            <wp:docPr id="3737" name="Picture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rPr>
          <w:rFonts w:hint="eastAsia"/>
          <w:lang w:eastAsia="zh-CN"/>
        </w:rPr>
        <w:t xml:space="preserve"> of each configured serving cell</w:t>
      </w:r>
      <w:r w:rsidR="0093274D" w:rsidRPr="00EA4E3A">
        <w:t xml:space="preserve">, where </w:t>
      </w:r>
      <w:r w:rsidR="008B0F02" w:rsidRPr="00EA4E3A">
        <w:rPr>
          <w:noProof/>
          <w:position w:val="-6"/>
        </w:rPr>
        <w:drawing>
          <wp:inline distT="0" distB="0" distL="0" distR="0" wp14:anchorId="330C1115" wp14:editId="70F82D70">
            <wp:extent cx="342900" cy="171450"/>
            <wp:effectExtent l="0" t="0" r="0" b="0"/>
            <wp:docPr id="3738" name="Picture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EA4E3A">
        <w:t>,</w:t>
      </w:r>
      <w:r w:rsidR="0093274D" w:rsidRPr="00EA4E3A">
        <w:rPr>
          <w:lang w:val="en-US"/>
        </w:rPr>
        <w:t xml:space="preserve"> and shall be updated from subframe to subframe. Denote </w:t>
      </w:r>
      <w:r w:rsidR="008B0F02" w:rsidRPr="00EA4E3A">
        <w:rPr>
          <w:noProof/>
          <w:position w:val="-12"/>
        </w:rPr>
        <w:drawing>
          <wp:inline distT="0" distB="0" distL="0" distR="0" wp14:anchorId="7BF42795" wp14:editId="609F6FBF">
            <wp:extent cx="381000" cy="247650"/>
            <wp:effectExtent l="0" t="0" r="0" b="0"/>
            <wp:docPr id="3739" name="Picture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9"/>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EA4E3A">
        <w:rPr>
          <w:lang w:val="en-US"/>
        </w:rPr>
        <w:t xml:space="preserve"> as the value of the DAI in PDCCH</w:t>
      </w:r>
      <w:r w:rsidR="005A65C0" w:rsidRPr="00EA4E3A">
        <w:rPr>
          <w:rFonts w:cs="Arial"/>
        </w:rPr>
        <w:t>/EPDCCH</w:t>
      </w:r>
      <w:r w:rsidR="0093274D" w:rsidRPr="00EA4E3A">
        <w:rPr>
          <w:lang w:val="en-US"/>
        </w:rPr>
        <w:t xml:space="preserve"> with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detected by the UE according to Table 7.3-X </w:t>
      </w:r>
      <w:r w:rsidR="0093274D" w:rsidRPr="00EA4E3A">
        <w:t>in subframe</w:t>
      </w:r>
      <w:r w:rsidR="008B0F02" w:rsidRPr="00EA4E3A">
        <w:rPr>
          <w:noProof/>
          <w:position w:val="-12"/>
        </w:rPr>
        <w:drawing>
          <wp:inline distT="0" distB="0" distL="0" distR="0" wp14:anchorId="5F8ECC86" wp14:editId="04491E3B">
            <wp:extent cx="400050" cy="238125"/>
            <wp:effectExtent l="0" t="0" r="0" b="0"/>
            <wp:docPr id="3740" name="Picture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0"/>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14:anchorId="04195FFB" wp14:editId="5C83C98B">
            <wp:extent cx="104775" cy="123825"/>
            <wp:effectExtent l="0" t="0" r="0" b="0"/>
            <wp:docPr id="3741" name="Picture 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A4E3A">
        <w:t xml:space="preserve">, where </w:t>
      </w:r>
      <w:r w:rsidR="008B0F02" w:rsidRPr="00EA4E3A">
        <w:rPr>
          <w:noProof/>
          <w:position w:val="-12"/>
        </w:rPr>
        <w:drawing>
          <wp:inline distT="0" distB="0" distL="0" distR="0" wp14:anchorId="46D7BD86" wp14:editId="5D8EAA53">
            <wp:extent cx="190500" cy="238125"/>
            <wp:effectExtent l="0" t="0" r="0" b="0"/>
            <wp:docPr id="3742" name="Picture 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EA4E3A">
        <w:t xml:space="preserve"> is the smallest value in the set </w:t>
      </w:r>
      <w:r w:rsidR="008B0F02" w:rsidRPr="00EA4E3A">
        <w:rPr>
          <w:noProof/>
          <w:position w:val="-4"/>
        </w:rPr>
        <w:drawing>
          <wp:inline distT="0" distB="0" distL="0" distR="0" wp14:anchorId="45291A87" wp14:editId="54EB87DB">
            <wp:extent cx="171450" cy="171450"/>
            <wp:effectExtent l="0" t="0" r="0" b="0"/>
            <wp:docPr id="3743" name="Picture 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EA4E3A">
        <w:t xml:space="preserve"> (defined in Table 10.1</w:t>
      </w:r>
      <w:r w:rsidR="00216E80" w:rsidRPr="00EA4E3A">
        <w:t>.3.1</w:t>
      </w:r>
      <w:r w:rsidR="0093274D" w:rsidRPr="00EA4E3A">
        <w:t xml:space="preserve">-1) such that the UE detects a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rFonts w:eastAsia="SimSun"/>
          <w:lang w:val="en-US" w:eastAsia="zh-CN"/>
        </w:rPr>
        <w:t>.</w:t>
      </w:r>
      <w:r w:rsidR="00244D80" w:rsidRPr="00EA4E3A">
        <w:rPr>
          <w:rFonts w:hint="eastAsia"/>
          <w:lang w:val="en-US" w:eastAsia="zh-CN"/>
        </w:rPr>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14:anchorId="6AC7BC17" wp14:editId="0B87AEE7">
            <wp:extent cx="104775" cy="123825"/>
            <wp:effectExtent l="0" t="0" r="0" b="0"/>
            <wp:docPr id="3744" name="Picture 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14:anchorId="6F4D80CC" wp14:editId="0B530ABF">
            <wp:extent cx="381000" cy="247650"/>
            <wp:effectExtent l="0" t="0" r="0" b="0"/>
            <wp:docPr id="3745" name="Picture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5"/>
                    <pic:cNvPicPr>
                      <a:picLocks noChangeAspect="1" noChangeArrowheads="1"/>
                    </pic:cNvPicPr>
                  </pic:nvPicPr>
                  <pic:blipFill>
                    <a:blip r:embed="rId3551"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EA4E3A">
        <w:t xml:space="preserve"> </w:t>
      </w:r>
      <w:r w:rsidR="00244D80" w:rsidRPr="00EA4E3A">
        <w:rPr>
          <w:rFonts w:hint="eastAsia"/>
          <w:lang w:eastAsia="zh-CN"/>
        </w:rPr>
        <w:t>can be omitted.</w:t>
      </w:r>
    </w:p>
    <w:p w14:paraId="4B733EDD" w14:textId="77777777" w:rsidR="0093274D" w:rsidRPr="00EA4E3A" w:rsidRDefault="0093274D">
      <w:r w:rsidRPr="00EA4E3A">
        <w:rPr>
          <w:rFonts w:eastAsia="SimSun"/>
          <w:lang w:val="en-US" w:eastAsia="zh-CN"/>
        </w:rPr>
        <w:t>For all TDD UL</w:t>
      </w:r>
      <w:r w:rsidR="005A65C0"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14:anchorId="0BD005F3" wp14:editId="4680F678">
            <wp:extent cx="400050" cy="200025"/>
            <wp:effectExtent l="0" t="0" r="0" b="0"/>
            <wp:docPr id="3746" name="Picture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6"/>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14:anchorId="5C7C4677" wp14:editId="26A81A26">
            <wp:extent cx="285750" cy="171450"/>
            <wp:effectExtent l="0" t="0" r="0" b="0"/>
            <wp:docPr id="3747" name="Picture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14:anchorId="19FFF242" wp14:editId="0AFD8846">
            <wp:extent cx="104775" cy="123825"/>
            <wp:effectExtent l="0" t="0" r="0" b="0"/>
            <wp:docPr id="3748" name="Picture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8"/>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3B61A50B" wp14:editId="2C057901">
            <wp:extent cx="342900" cy="171450"/>
            <wp:effectExtent l="0" t="0" r="0" b="0"/>
            <wp:docPr id="3749" name="Picture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14:anchorId="68FFE551" wp14:editId="3C0D38FB">
            <wp:extent cx="104775" cy="123825"/>
            <wp:effectExtent l="0" t="0" r="0" b="0"/>
            <wp:docPr id="3750" name="Picture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0"/>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14:anchorId="624FC5E1" wp14:editId="29673AA2">
            <wp:extent cx="400050" cy="200025"/>
            <wp:effectExtent l="0" t="0" r="0" b="0"/>
            <wp:docPr id="3751" name="Picture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1"/>
                    <pic:cNvPicPr>
                      <a:picLocks noChangeAspect="1" noChangeArrowheads="1"/>
                    </pic:cNvPicPr>
                  </pic:nvPicPr>
                  <pic:blipFill>
                    <a:blip r:embed="rId35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EA4E3A">
        <w:t xml:space="preserve"> </w:t>
      </w:r>
      <w:r w:rsidR="00244D80" w:rsidRPr="00EA4E3A">
        <w:rPr>
          <w:rFonts w:hint="eastAsia"/>
          <w:lang w:eastAsia="zh-CN"/>
        </w:rPr>
        <w:t xml:space="preserve">can be omitted. </w:t>
      </w:r>
      <w:r w:rsidRPr="00EA4E3A">
        <w:t xml:space="preserve">Denote </w:t>
      </w:r>
      <w:r w:rsidR="008B0F02" w:rsidRPr="00EA4E3A">
        <w:rPr>
          <w:noProof/>
          <w:position w:val="-12"/>
        </w:rPr>
        <w:drawing>
          <wp:inline distT="0" distB="0" distL="0" distR="0" wp14:anchorId="78410FEC" wp14:editId="730CBDFA">
            <wp:extent cx="314325" cy="238125"/>
            <wp:effectExtent l="0" t="0" r="0" b="0"/>
            <wp:docPr id="3752" name="Picture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2"/>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5A65C0" w:rsidRPr="00EA4E3A">
        <w:rPr>
          <w:rFonts w:cs="Arial"/>
        </w:rPr>
        <w:t>/EPDCCH</w:t>
      </w:r>
      <w:r w:rsidRPr="00EA4E3A">
        <w:t xml:space="preserve"> within the subframe(s) </w:t>
      </w:r>
      <w:r w:rsidR="008B0F02" w:rsidRPr="00EA4E3A">
        <w:rPr>
          <w:noProof/>
          <w:position w:val="-6"/>
        </w:rPr>
        <w:drawing>
          <wp:inline distT="0" distB="0" distL="0" distR="0" wp14:anchorId="4AE119BA" wp14:editId="38A4E2CA">
            <wp:extent cx="285750" cy="171450"/>
            <wp:effectExtent l="0" t="0" r="0" b="0"/>
            <wp:docPr id="3753" name="Picture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289D40A4" wp14:editId="33C5A494">
            <wp:extent cx="342900" cy="171450"/>
            <wp:effectExtent l="0" t="0" r="0" b="0"/>
            <wp:docPr id="3754" name="Picture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14:paraId="1F3F931B" w14:textId="77777777" w:rsidR="00756C14" w:rsidRPr="00EA4E3A" w:rsidRDefault="0093274D">
      <w:pPr>
        <w:rPr>
          <w:lang w:val="en-US" w:eastAsia="zh-TW"/>
        </w:rPr>
      </w:pPr>
      <w:r w:rsidRPr="00EA4E3A">
        <w:rPr>
          <w:lang w:val="en-US"/>
        </w:rPr>
        <w:t xml:space="preserve">For TDD </w:t>
      </w:r>
      <w:r w:rsidR="00DA326B" w:rsidRPr="00EA4E3A">
        <w:rPr>
          <w:lang w:val="en-US"/>
        </w:rPr>
        <w:t xml:space="preserve">HARQ-ACK </w:t>
      </w:r>
      <w:r w:rsidRPr="00EA4E3A">
        <w:rPr>
          <w:lang w:val="en-US"/>
        </w:rPr>
        <w:t xml:space="preserve">bundling or </w:t>
      </w:r>
      <w:r w:rsidR="00DA326B" w:rsidRPr="00EA4E3A">
        <w:rPr>
          <w:lang w:val="en-US"/>
        </w:rPr>
        <w:t xml:space="preserve">HARQ-ACK </w:t>
      </w:r>
      <w:r w:rsidRPr="00EA4E3A">
        <w:t xml:space="preserve">multiplexing and a subframe </w:t>
      </w:r>
      <w:r w:rsidR="008B0F02" w:rsidRPr="00EA4E3A">
        <w:rPr>
          <w:noProof/>
          <w:position w:val="-6"/>
        </w:rPr>
        <w:drawing>
          <wp:inline distT="0" distB="0" distL="0" distR="0" wp14:anchorId="404782CE" wp14:editId="1271E5CA">
            <wp:extent cx="104775" cy="114300"/>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14:anchorId="36893EC4" wp14:editId="4A39AA83">
            <wp:extent cx="342900" cy="142875"/>
            <wp:effectExtent l="0" t="0" r="0" b="0"/>
            <wp:docPr id="3756" name="Picture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6"/>
                    <pic:cNvPicPr>
                      <a:picLocks noChangeAspect="1" noChangeArrowheads="1"/>
                    </pic:cNvPicPr>
                  </pic:nvPicPr>
                  <pic:blipFill>
                    <a:blip r:embed="rId355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rPr>
          <w:lang w:val="en-US"/>
        </w:rPr>
        <w:t xml:space="preserve">, the UE shall generate one or two </w:t>
      </w:r>
      <w:r w:rsidR="00DA326B" w:rsidRPr="00EA4E3A">
        <w:rPr>
          <w:lang w:val="en-US"/>
        </w:rPr>
        <w:t xml:space="preserve">HARQ-ACK </w:t>
      </w:r>
      <w:r w:rsidRPr="00EA4E3A">
        <w:rPr>
          <w:lang w:val="en-US"/>
        </w:rPr>
        <w:t xml:space="preserve">bits by performing a logical AND operation </w:t>
      </w:r>
      <w:r w:rsidRPr="00EA4E3A">
        <w:t xml:space="preserve">per codeword across </w:t>
      </w:r>
      <w:r w:rsidR="008B0F02" w:rsidRPr="00EA4E3A">
        <w:rPr>
          <w:noProof/>
          <w:position w:val="-4"/>
        </w:rPr>
        <w:drawing>
          <wp:inline distT="0" distB="0" distL="0" distR="0" wp14:anchorId="214F3E1B" wp14:editId="780E5577">
            <wp:extent cx="171450" cy="142875"/>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7"/>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w:t>
      </w:r>
      <w:r w:rsidR="00D16689" w:rsidRPr="00EA4E3A">
        <w:t>downlink and special</w:t>
      </w:r>
      <w:r w:rsidRPr="00EA4E3A">
        <w:t xml:space="preserve"> subframes associated with a single UL subframe, </w:t>
      </w:r>
      <w:r w:rsidRPr="00EA4E3A">
        <w:rPr>
          <w:lang w:val="en-US"/>
        </w:rPr>
        <w:t xml:space="preserve">of all the corresponding </w:t>
      </w:r>
      <w:r w:rsidR="008B0F02" w:rsidRPr="00EA4E3A">
        <w:rPr>
          <w:noProof/>
          <w:position w:val="-12"/>
        </w:rPr>
        <w:drawing>
          <wp:inline distT="0" distB="0" distL="0" distR="0" wp14:anchorId="58F1B741" wp14:editId="4C1030B9">
            <wp:extent cx="762000" cy="238125"/>
            <wp:effectExtent l="0" t="0" r="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8"/>
                    <pic:cNvPicPr>
                      <a:picLocks noChangeAspect="1" noChangeArrowheads="1"/>
                    </pic:cNvPicPr>
                  </pic:nvPicPr>
                  <pic:blipFill>
                    <a:blip r:embed="rId3558"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EA4E3A">
        <w:t xml:space="preserve"> </w:t>
      </w:r>
      <w:r w:rsidRPr="00EA4E3A">
        <w:rPr>
          <w:lang w:val="en-US"/>
        </w:rPr>
        <w:t xml:space="preserve">individual PDSCH transmission </w:t>
      </w:r>
      <w:r w:rsidR="00DA326B" w:rsidRPr="00EA4E3A">
        <w:rPr>
          <w:lang w:val="en-US"/>
        </w:rPr>
        <w:t xml:space="preserve">HARQ-ACKs </w:t>
      </w:r>
      <w:r w:rsidRPr="00EA4E3A">
        <w:rPr>
          <w:rFonts w:eastAsia="SimSun" w:hint="eastAsia"/>
          <w:lang w:val="en-US" w:eastAsia="zh-CN"/>
        </w:rPr>
        <w:t>and individual ACK in response to rec</w:t>
      </w:r>
      <w:r w:rsidRPr="00EA4E3A">
        <w:rPr>
          <w:rFonts w:eastAsia="SimSun"/>
          <w:lang w:val="en-US" w:eastAsia="zh-CN"/>
        </w:rPr>
        <w:t>eived</w:t>
      </w:r>
      <w:r w:rsidRPr="00EA4E3A">
        <w:rPr>
          <w:rFonts w:eastAsia="SimSun" w:hint="eastAsia"/>
          <w:lang w:val="en-US" w:eastAsia="zh-CN"/>
        </w:rPr>
        <w:t xml:space="preserve"> PDCCH</w:t>
      </w:r>
      <w:r w:rsidR="005A65C0" w:rsidRPr="00EA4E3A">
        <w:rPr>
          <w:rFonts w:cs="Arial"/>
        </w:rPr>
        <w:t>/EPDCCH</w:t>
      </w:r>
      <w:r w:rsidRPr="00EA4E3A">
        <w:rPr>
          <w:rFonts w:eastAsia="SimSun" w:hint="eastAsia"/>
          <w:lang w:val="en-US" w:eastAsia="zh-CN"/>
        </w:rPr>
        <w:t xml:space="preserve"> indicating downlink SPS release</w:t>
      </w:r>
      <w:r w:rsidRPr="00EA4E3A">
        <w:rPr>
          <w:lang w:val="en-US"/>
        </w:rPr>
        <w:t xml:space="preserve">, </w:t>
      </w:r>
      <w:r w:rsidRPr="00EA4E3A">
        <w:t xml:space="preserve">where </w:t>
      </w:r>
      <w:r w:rsidR="008B0F02" w:rsidRPr="00EA4E3A">
        <w:rPr>
          <w:noProof/>
          <w:position w:val="-4"/>
        </w:rPr>
        <w:drawing>
          <wp:inline distT="0" distB="0" distL="0" distR="0" wp14:anchorId="242A0991" wp14:editId="7BBDC9C7">
            <wp:extent cx="171450" cy="142875"/>
            <wp:effectExtent l="0" t="0" r="0" b="0"/>
            <wp:docPr id="3759" name="Picture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9"/>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14:anchorId="3AF2C9C9" wp14:editId="0F33EC7A">
            <wp:extent cx="152400" cy="142875"/>
            <wp:effectExtent l="0" t="0" r="0" b="0"/>
            <wp:docPr id="3760" name="Picture 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w:t>
      </w:r>
      <w:r w:rsidR="00DA326B" w:rsidRPr="00EA4E3A">
        <w:t>.3.1</w:t>
      </w:r>
      <w:r w:rsidRPr="00EA4E3A">
        <w:t xml:space="preserve">-1. The </w:t>
      </w:r>
      <w:r w:rsidRPr="00EA4E3A">
        <w:rPr>
          <w:lang w:val="en-US"/>
        </w:rPr>
        <w:t>UE shall detect if at least one downlink assignment has been missed</w:t>
      </w:r>
      <w:r w:rsidRPr="00EA4E3A">
        <w:rPr>
          <w:rFonts w:eastAsia="SimSun"/>
          <w:lang w:val="en-US" w:eastAsia="zh-CN"/>
        </w:rPr>
        <w:t>,</w:t>
      </w:r>
      <w:r w:rsidRPr="00EA4E3A">
        <w:rPr>
          <w:lang w:val="en-US"/>
        </w:rPr>
        <w:t xml:space="preserve"> and for the case that the UE is transmitting on PUSCH</w:t>
      </w:r>
      <w:r w:rsidRPr="00EA4E3A">
        <w:rPr>
          <w:rFonts w:eastAsia="SimSun" w:hint="eastAsia"/>
          <w:lang w:val="en-US" w:eastAsia="zh-CN"/>
        </w:rPr>
        <w:t xml:space="preserve"> the UE shall</w:t>
      </w:r>
      <w:r w:rsidRPr="00EA4E3A">
        <w:rPr>
          <w:rFonts w:eastAsia="SimSun"/>
          <w:lang w:val="en-US" w:eastAsia="zh-CN"/>
        </w:rPr>
        <w:t xml:space="preserve"> also</w:t>
      </w:r>
      <w:r w:rsidRPr="00EA4E3A">
        <w:rPr>
          <w:lang w:val="en-US"/>
        </w:rPr>
        <w:t xml:space="preserve"> determine the parameter</w:t>
      </w:r>
      <w:r w:rsidR="008B0F02" w:rsidRPr="00EA4E3A">
        <w:rPr>
          <w:noProof/>
          <w:position w:val="-12"/>
        </w:rPr>
        <w:drawing>
          <wp:inline distT="0" distB="0" distL="0" distR="0" wp14:anchorId="5603D099" wp14:editId="6B6653F9">
            <wp:extent cx="457200" cy="247650"/>
            <wp:effectExtent l="0" t="0" r="0" b="0"/>
            <wp:docPr id="3761" name="Picture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1"/>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lang w:val="en-US"/>
        </w:rPr>
        <w:t>.</w:t>
      </w:r>
      <w:r w:rsidRPr="00EA4E3A">
        <w:rPr>
          <w:rFonts w:hint="eastAsia"/>
          <w:lang w:val="en-US" w:eastAsia="zh-TW"/>
        </w:rPr>
        <w:t xml:space="preserve"> </w:t>
      </w:r>
    </w:p>
    <w:p w14:paraId="64FB3F15" w14:textId="77777777" w:rsidR="0093274D" w:rsidRPr="00EA4E3A" w:rsidRDefault="0093274D" w:rsidP="00F167B7">
      <w:pPr>
        <w:numPr>
          <w:ilvl w:val="0"/>
          <w:numId w:val="13"/>
        </w:numPr>
      </w:pPr>
      <w:r w:rsidRPr="00EA4E3A">
        <w:rPr>
          <w:rFonts w:hint="eastAsia"/>
          <w:lang w:val="en-US" w:eastAsia="zh-TW"/>
        </w:rPr>
        <w:t xml:space="preserve">For </w:t>
      </w:r>
      <w:r w:rsidRPr="00EA4E3A">
        <w:rPr>
          <w:rFonts w:hint="eastAsia"/>
          <w:lang w:eastAsia="zh-TW"/>
        </w:rPr>
        <w:t>TDD UL</w:t>
      </w:r>
      <w:r w:rsidR="005A65C0" w:rsidRPr="00EA4E3A">
        <w:rPr>
          <w:lang w:eastAsia="zh-TW"/>
        </w:rPr>
        <w:t>/</w:t>
      </w:r>
      <w:r w:rsidRPr="00EA4E3A">
        <w:rPr>
          <w:rFonts w:hint="eastAsia"/>
          <w:lang w:eastAsia="zh-TW"/>
        </w:rPr>
        <w:t xml:space="preserve">DL configuration 0, </w:t>
      </w:r>
      <w:r w:rsidR="008B0F02" w:rsidRPr="00EA4E3A">
        <w:rPr>
          <w:noProof/>
          <w:position w:val="-12"/>
        </w:rPr>
        <w:drawing>
          <wp:inline distT="0" distB="0" distL="0" distR="0" wp14:anchorId="4FB061DB" wp14:editId="3CA6E5B3">
            <wp:extent cx="457200" cy="247650"/>
            <wp:effectExtent l="0" t="0" r="0" b="0"/>
            <wp:docPr id="3762" name="Picture 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2"/>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rFonts w:hint="eastAsia"/>
          <w:lang w:eastAsia="zh-TW"/>
        </w:rPr>
        <w:t xml:space="preserve"> shall be 1 if </w:t>
      </w:r>
      <w:r w:rsidR="00244D80" w:rsidRPr="00EA4E3A">
        <w:rPr>
          <w:lang w:eastAsia="zh-TW"/>
        </w:rPr>
        <w:t xml:space="preserve">the </w:t>
      </w:r>
      <w:r w:rsidRPr="00EA4E3A">
        <w:rPr>
          <w:rFonts w:hint="eastAsia"/>
          <w:lang w:eastAsia="zh-TW"/>
        </w:rPr>
        <w:t>UE detects the PDSCH transmission with or without corresponding PDCCH</w:t>
      </w:r>
      <w:r w:rsidR="005A65C0" w:rsidRPr="00EA4E3A">
        <w:rPr>
          <w:rFonts w:cs="Arial"/>
        </w:rPr>
        <w:t>/EPDCCH</w:t>
      </w:r>
      <w:r w:rsidR="00756C14" w:rsidRPr="00EA4E3A">
        <w:rPr>
          <w:rFonts w:hint="eastAsia"/>
          <w:lang w:eastAsia="ko-KR"/>
        </w:rPr>
        <w:t xml:space="preserve">, </w:t>
      </w:r>
      <w:r w:rsidR="00756C14" w:rsidRPr="00EA4E3A">
        <w:rPr>
          <w:rFonts w:eastAsia="SimSun" w:hint="eastAsia"/>
          <w:lang w:eastAsia="zh-CN"/>
        </w:rPr>
        <w:t>or detects PDCCH indicating downlink SPS release</w:t>
      </w:r>
      <w:r w:rsidRPr="00EA4E3A">
        <w:t xml:space="preserve"> within the subframe </w:t>
      </w:r>
      <w:r w:rsidR="008B0F02" w:rsidRPr="00EA4E3A">
        <w:rPr>
          <w:noProof/>
          <w:position w:val="-6"/>
        </w:rPr>
        <w:drawing>
          <wp:inline distT="0" distB="0" distL="0" distR="0" wp14:anchorId="69C6E761" wp14:editId="0EA76EE6">
            <wp:extent cx="285750" cy="171450"/>
            <wp:effectExtent l="0" t="0" r="0" b="0"/>
            <wp:docPr id="3763" name="Picture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48562E4B" wp14:editId="2D3ACAB0">
            <wp:extent cx="342900" cy="171450"/>
            <wp:effectExtent l="0" t="0" r="0" b="0"/>
            <wp:docPr id="3764" name="Picture 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TW"/>
        </w:rPr>
        <w:t>.</w:t>
      </w:r>
      <w:r w:rsidR="00216FDD" w:rsidRPr="00EA4E3A">
        <w:rPr>
          <w:rFonts w:hint="eastAsia"/>
          <w:lang w:eastAsia="ko-KR"/>
        </w:rPr>
        <w:t xml:space="preserve"> The UE shall not transmit HARQ-ACK on PUSCH if the UE does not receive PDSCH or PDCCH indicating downlink SPS release within the subframe(s) </w:t>
      </w:r>
      <w:r w:rsidR="008B0F02" w:rsidRPr="00EA4E3A">
        <w:rPr>
          <w:noProof/>
          <w:position w:val="-6"/>
        </w:rPr>
        <w:drawing>
          <wp:inline distT="0" distB="0" distL="0" distR="0" wp14:anchorId="437E9ACD" wp14:editId="6B0594A5">
            <wp:extent cx="352425" cy="180975"/>
            <wp:effectExtent l="0" t="0" r="0" b="0"/>
            <wp:docPr id="3765" name="Picture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5"/>
                    <pic:cNvPicPr>
                      <a:picLocks noChangeAspect="1" noChangeArrowheads="1"/>
                    </pic:cNvPicPr>
                  </pic:nvPicPr>
                  <pic:blipFill>
                    <a:blip r:embed="rId356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EA4E3A">
        <w:t xml:space="preserve">, where </w:t>
      </w:r>
      <w:r w:rsidR="008B0F02" w:rsidRPr="00EA4E3A">
        <w:rPr>
          <w:noProof/>
          <w:position w:val="-6"/>
        </w:rPr>
        <w:drawing>
          <wp:inline distT="0" distB="0" distL="0" distR="0" wp14:anchorId="5024668A" wp14:editId="1F7EABDA">
            <wp:extent cx="400050" cy="180975"/>
            <wp:effectExtent l="0" t="0" r="0" b="0"/>
            <wp:docPr id="3766" name="Picture 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6"/>
                    <pic:cNvPicPr>
                      <a:picLocks noChangeAspect="1" noChangeArrowheads="1"/>
                    </pic:cNvPicPr>
                  </pic:nvPicPr>
                  <pic:blipFill>
                    <a:blip r:embed="rId3561"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EA4E3A">
        <w:rPr>
          <w:rFonts w:hint="eastAsia"/>
          <w:lang w:eastAsia="ko-KR"/>
        </w:rPr>
        <w:t>.</w:t>
      </w:r>
    </w:p>
    <w:p w14:paraId="15B00563" w14:textId="77777777" w:rsidR="0093274D" w:rsidRPr="00EA4E3A" w:rsidRDefault="0093274D" w:rsidP="00F167B7">
      <w:pPr>
        <w:numPr>
          <w:ilvl w:val="0"/>
          <w:numId w:val="13"/>
        </w:numPr>
      </w:pPr>
      <w:r w:rsidRPr="00EA4E3A">
        <w:rPr>
          <w:lang w:val="en-US"/>
        </w:rPr>
        <w:t xml:space="preserve">For the case that the UE is not transmitting on PUSCH in subframe </w:t>
      </w:r>
      <w:r w:rsidRPr="00EA4E3A">
        <w:rPr>
          <w:i/>
          <w:iCs/>
          <w:lang w:val="en-US"/>
        </w:rPr>
        <w:t>n</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rPr>
          <w:lang w:val="en-US"/>
        </w:rPr>
        <w:t xml:space="preserve">, </w:t>
      </w:r>
      <w:r w:rsidRPr="00EA4E3A">
        <w:t>if</w:t>
      </w:r>
      <w:r w:rsidR="00EA4E3A" w:rsidRPr="00EA4E3A">
        <w:t xml:space="preserve"> </w:t>
      </w:r>
      <w:r w:rsidR="008B0F02" w:rsidRPr="00EA4E3A">
        <w:rPr>
          <w:noProof/>
          <w:position w:val="-10"/>
        </w:rPr>
        <w:drawing>
          <wp:inline distT="0" distB="0" distL="0" distR="0" wp14:anchorId="59939D5D" wp14:editId="0F08EA74">
            <wp:extent cx="571500" cy="238125"/>
            <wp:effectExtent l="0" t="0" r="0" b="0"/>
            <wp:docPr id="3767" name="Picture 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7"/>
                    <pic:cNvPicPr>
                      <a:picLocks noChangeAspect="1" noChangeArrowheads="1"/>
                    </pic:cNvPicPr>
                  </pic:nvPicPr>
                  <pic:blipFill>
                    <a:blip r:embed="rId356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14:anchorId="64172CAB" wp14:editId="681995BA">
            <wp:extent cx="1581150" cy="238125"/>
            <wp:effectExtent l="0" t="0" r="0" b="0"/>
            <wp:docPr id="3768" name="Picture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8"/>
                    <pic:cNvPicPr>
                      <a:picLocks noChangeAspect="1" noChangeArrowheads="1"/>
                    </pic:cNvPicPr>
                  </pic:nvPicPr>
                  <pic:blipFill>
                    <a:blip r:embed="rId3563"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the UE detects that at least one downlink assignment has been missed.</w:t>
      </w:r>
    </w:p>
    <w:p w14:paraId="1CCB6B01" w14:textId="77777777" w:rsidR="0093274D" w:rsidRPr="00EA4E3A" w:rsidRDefault="0093274D" w:rsidP="00F167B7">
      <w:pPr>
        <w:numPr>
          <w:ilvl w:val="0"/>
          <w:numId w:val="13"/>
        </w:numPr>
      </w:pPr>
      <w:r w:rsidRPr="00EA4E3A">
        <w:t xml:space="preserve">For the case that the </w:t>
      </w:r>
      <w:r w:rsidRPr="00EA4E3A">
        <w:rPr>
          <w:lang w:val="en-US"/>
        </w:rPr>
        <w:t xml:space="preserve">UE is transmitting on PUSCH and </w:t>
      </w:r>
      <w:r w:rsidRPr="00EA4E3A">
        <w:t xml:space="preserve">the PUSCH transmission is </w:t>
      </w:r>
      <w:r w:rsidR="00CB1F3E" w:rsidRPr="00EA4E3A">
        <w:t xml:space="preserve">performed </w:t>
      </w:r>
      <w:r w:rsidRPr="00EA4E3A">
        <w:t>based on a detected PDCCH</w:t>
      </w:r>
      <w:r w:rsidR="005A65C0" w:rsidRPr="00EA4E3A">
        <w:rPr>
          <w:rFonts w:cs="Arial"/>
        </w:rPr>
        <w:t>/EPDCCH</w:t>
      </w:r>
      <w:r w:rsidRPr="00EA4E3A">
        <w:t xml:space="preserve"> with DCI format 0</w:t>
      </w:r>
      <w:r w:rsidR="00DA326B"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xml:space="preserve">, if </w:t>
      </w:r>
      <w:r w:rsidR="008B0F02" w:rsidRPr="00EA4E3A">
        <w:rPr>
          <w:noProof/>
          <w:position w:val="-12"/>
        </w:rPr>
        <w:drawing>
          <wp:inline distT="0" distB="0" distL="0" distR="0" wp14:anchorId="3891F935" wp14:editId="53122AAA">
            <wp:extent cx="2028825" cy="247650"/>
            <wp:effectExtent l="0" t="0" r="0" b="0"/>
            <wp:docPr id="3769" name="Picture 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9"/>
                    <pic:cNvPicPr>
                      <a:picLocks noChangeAspect="1" noChangeArrowheads="1"/>
                    </pic:cNvPicPr>
                  </pic:nvPicPr>
                  <pic:blipFill>
                    <a:blip r:embed="rId3564"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EA4E3A">
        <w:t xml:space="preserve"> the UE detects that at least one downlink assignment has been missed and the UE shall generate NACK for all codewords</w:t>
      </w:r>
      <w:r w:rsidRPr="00EA4E3A">
        <w:rPr>
          <w:rFonts w:hint="eastAsia"/>
          <w:lang w:eastAsia="zh-CN"/>
        </w:rPr>
        <w:t xml:space="preserve"> where </w:t>
      </w:r>
      <w:r w:rsidR="008B0F02" w:rsidRPr="00EA4E3A">
        <w:rPr>
          <w:noProof/>
          <w:position w:val="-12"/>
        </w:rPr>
        <w:drawing>
          <wp:inline distT="0" distB="0" distL="0" distR="0" wp14:anchorId="7AFB8F60" wp14:editId="1FB84AFD">
            <wp:extent cx="457200" cy="247650"/>
            <wp:effectExtent l="0" t="0" r="0" b="0"/>
            <wp:docPr id="3770" name="Picture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0"/>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14:anchorId="7C21A226" wp14:editId="31568EA1">
            <wp:extent cx="1104900" cy="247650"/>
            <wp:effectExtent l="0" t="0" r="0" b="0"/>
            <wp:docPr id="3771" name="Picture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1"/>
                    <pic:cNvPicPr>
                      <a:picLocks noChangeAspect="1" noChangeArrowheads="1"/>
                    </pic:cNvPicPr>
                  </pic:nvPicPr>
                  <pic:blipFill>
                    <a:blip r:embed="rId3565"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EA4E3A">
        <w:rPr>
          <w:rFonts w:hint="eastAsia"/>
          <w:lang w:eastAsia="zh-CN"/>
        </w:rPr>
        <w:t xml:space="preserve">. </w:t>
      </w:r>
      <w:r w:rsidRPr="00EA4E3A">
        <w:rPr>
          <w:lang w:eastAsia="zh-CN"/>
        </w:rPr>
        <w:t>If the</w:t>
      </w:r>
      <w:r w:rsidRPr="00EA4E3A">
        <w:t xml:space="preserve"> UE </w:t>
      </w:r>
      <w:r w:rsidRPr="00EA4E3A">
        <w:rPr>
          <w:rFonts w:hint="eastAsia"/>
          <w:lang w:eastAsia="zh-CN"/>
        </w:rPr>
        <w:t xml:space="preserve">does not </w:t>
      </w:r>
      <w:r w:rsidRPr="00EA4E3A">
        <w:t xml:space="preserve">detect </w:t>
      </w:r>
      <w:r w:rsidRPr="00EA4E3A">
        <w:rPr>
          <w:rFonts w:hint="eastAsia"/>
          <w:lang w:eastAsia="zh-CN"/>
        </w:rPr>
        <w:t>any</w:t>
      </w:r>
      <w:r w:rsidRPr="00EA4E3A">
        <w:t xml:space="preserve"> downlink assignment miss</w:t>
      </w:r>
      <w:r w:rsidRPr="00EA4E3A">
        <w:rPr>
          <w:rFonts w:hint="eastAsia"/>
          <w:lang w:eastAsia="zh-CN"/>
        </w:rPr>
        <w:t xml:space="preserve">ing, </w:t>
      </w:r>
      <w:r w:rsidR="008B0F02" w:rsidRPr="00EA4E3A">
        <w:rPr>
          <w:noProof/>
          <w:position w:val="-12"/>
        </w:rPr>
        <w:drawing>
          <wp:inline distT="0" distB="0" distL="0" distR="0" wp14:anchorId="60AA9605" wp14:editId="0B4A2E5D">
            <wp:extent cx="457200" cy="247650"/>
            <wp:effectExtent l="0" t="0" r="0" b="0"/>
            <wp:docPr id="3772" name="Picture 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2"/>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14:anchorId="37E15285" wp14:editId="5A277CA6">
            <wp:extent cx="857250" cy="247650"/>
            <wp:effectExtent l="0" t="0" r="0" b="0"/>
            <wp:docPr id="3773" name="Picture 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3"/>
                    <pic:cNvPicPr>
                      <a:picLocks noChangeAspect="1" noChangeArrowheads="1"/>
                    </pic:cNvPicPr>
                  </pic:nvPicPr>
                  <pic:blipFill>
                    <a:blip r:embed="rId3566"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EA4E3A">
        <w:t xml:space="preserv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14:anchorId="37E5DF52" wp14:editId="08B51FAA">
            <wp:extent cx="1019175" cy="238125"/>
            <wp:effectExtent l="0" t="0" r="0" b="0"/>
            <wp:docPr id="3774" name="Picture 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4"/>
                    <pic:cNvPicPr>
                      <a:picLocks noChangeAspect="1" noChangeArrowheads="1"/>
                    </pic:cNvPicPr>
                  </pic:nvPicPr>
                  <pic:blipFill>
                    <a:blip r:embed="rId3567"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 xml:space="preserve">and </w:t>
      </w:r>
      <w:r w:rsidR="008B0F02" w:rsidRPr="00EA4E3A">
        <w:rPr>
          <w:noProof/>
          <w:position w:val="-10"/>
        </w:rPr>
        <w:drawing>
          <wp:inline distT="0" distB="0" distL="0" distR="0" wp14:anchorId="278C6C30" wp14:editId="511F4674">
            <wp:extent cx="533400" cy="238125"/>
            <wp:effectExtent l="0" t="0" r="0" b="0"/>
            <wp:docPr id="3775" name="Picture 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5"/>
                    <pic:cNvPicPr>
                      <a:picLocks noChangeAspect="1" noChangeArrowheads="1"/>
                    </pic:cNvPicPr>
                  </pic:nvPicPr>
                  <pic:blipFill>
                    <a:blip r:embed="rId3568"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w:t>
      </w:r>
    </w:p>
    <w:p w14:paraId="42D4B624" w14:textId="77777777" w:rsidR="0093274D" w:rsidRPr="00EA4E3A" w:rsidRDefault="0093274D" w:rsidP="00F167B7">
      <w:pPr>
        <w:numPr>
          <w:ilvl w:val="0"/>
          <w:numId w:val="13"/>
        </w:numPr>
        <w:rPr>
          <w:rFonts w:eastAsia="SimSun"/>
          <w:lang w:eastAsia="zh-CN"/>
        </w:rPr>
      </w:pPr>
      <w:r w:rsidRPr="00EA4E3A">
        <w:lastRenderedPageBreak/>
        <w:t>For the case that the UE is transmitting on PUSCH, and the PUSCH transmission is not based on a detected PDCCH</w:t>
      </w:r>
      <w:r w:rsidR="005A65C0" w:rsidRPr="00EA4E3A">
        <w:rPr>
          <w:rFonts w:cs="Arial"/>
        </w:rPr>
        <w:t>/EPDCCH</w:t>
      </w:r>
      <w:r w:rsidRPr="00EA4E3A">
        <w:t xml:space="preserve"> with DCI format 0</w:t>
      </w:r>
      <w:r w:rsidR="00802449"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if</w:t>
      </w:r>
      <w:r w:rsidR="00EA4E3A" w:rsidRPr="00EA4E3A">
        <w:t xml:space="preserve"> </w:t>
      </w:r>
      <w:r w:rsidR="008B0F02" w:rsidRPr="00EA4E3A">
        <w:rPr>
          <w:noProof/>
          <w:position w:val="-10"/>
        </w:rPr>
        <w:drawing>
          <wp:inline distT="0" distB="0" distL="0" distR="0" wp14:anchorId="37DEA1E3" wp14:editId="72F561D2">
            <wp:extent cx="571500" cy="238125"/>
            <wp:effectExtent l="0" t="0" r="0" b="0"/>
            <wp:docPr id="3776" name="Picture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6"/>
                    <pic:cNvPicPr>
                      <a:picLocks noChangeAspect="1" noChangeArrowheads="1"/>
                    </pic:cNvPicPr>
                  </pic:nvPicPr>
                  <pic:blipFill>
                    <a:blip r:embed="rId356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14:anchorId="4AB6A5C2" wp14:editId="5C01CFAD">
            <wp:extent cx="1581150" cy="238125"/>
            <wp:effectExtent l="0" t="0" r="0" b="0"/>
            <wp:docPr id="3777" name="Picture 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7"/>
                    <pic:cNvPicPr>
                      <a:picLocks noChangeAspect="1" noChangeArrowheads="1"/>
                    </pic:cNvPicPr>
                  </pic:nvPicPr>
                  <pic:blipFill>
                    <a:blip r:embed="rId3570"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xml:space="preserve">, the UE detects that at least one downlink assignment has been missed and the UE shall generate NACK for all codewords. The </w:t>
      </w:r>
      <w:r w:rsidRPr="00EA4E3A">
        <w:rPr>
          <w:rFonts w:hint="eastAsia"/>
          <w:lang w:eastAsia="zh-CN"/>
        </w:rPr>
        <w:t xml:space="preserve">UE determines </w:t>
      </w:r>
      <w:r w:rsidR="008B0F02" w:rsidRPr="00EA4E3A">
        <w:rPr>
          <w:noProof/>
          <w:position w:val="-12"/>
        </w:rPr>
        <w:drawing>
          <wp:inline distT="0" distB="0" distL="0" distR="0" wp14:anchorId="4C8915A2" wp14:editId="420FD65F">
            <wp:extent cx="1476375" cy="247650"/>
            <wp:effectExtent l="0" t="0" r="0" b="0"/>
            <wp:docPr id="3778" name="Picture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8"/>
                    <pic:cNvPicPr>
                      <a:picLocks noChangeAspect="1" noChangeArrowheads="1"/>
                    </pic:cNvPicPr>
                  </pic:nvPicPr>
                  <pic:blipFill>
                    <a:blip r:embed="rId3571"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EA4E3A">
        <w:rPr>
          <w:rFonts w:hint="eastAsia"/>
          <w:lang w:eastAsia="zh-CN"/>
        </w:rPr>
        <w:t xml:space="preserve"> as the </w:t>
      </w:r>
      <w:r w:rsidRPr="00EA4E3A">
        <w:t xml:space="preserve">number of assigned subframes. The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14:anchorId="749FD147" wp14:editId="322C77AC">
            <wp:extent cx="1019175" cy="238125"/>
            <wp:effectExtent l="0" t="0" r="0" b="0"/>
            <wp:docPr id="3779" name="Picture 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9"/>
                    <pic:cNvPicPr>
                      <a:picLocks noChangeAspect="1" noChangeArrowheads="1"/>
                    </pic:cNvPicPr>
                  </pic:nvPicPr>
                  <pic:blipFill>
                    <a:blip r:embed="rId3572"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w:t>
      </w:r>
    </w:p>
    <w:p w14:paraId="755C666E" w14:textId="77777777" w:rsidR="00C66734" w:rsidRPr="00EA4E3A" w:rsidRDefault="00802449" w:rsidP="00C66734">
      <w:pPr>
        <w:rPr>
          <w:lang w:eastAsia="zh-CN"/>
        </w:rPr>
      </w:pPr>
      <w:r w:rsidRPr="00EA4E3A">
        <w:t>For TDD, when PUCCH format 3 is configured for transmission of HARQ-ACK</w:t>
      </w:r>
      <w:r w:rsidR="004A54E3" w:rsidRPr="00EA4E3A">
        <w:t xml:space="preserve"> </w:t>
      </w:r>
      <w:r w:rsidR="004A54E3" w:rsidRPr="00EA4E3A">
        <w:rPr>
          <w:rFonts w:eastAsia="SimSun" w:hint="eastAsia"/>
          <w:lang w:eastAsia="zh-CN"/>
        </w:rPr>
        <w:t>without PUCCH format 4 or PUCCH format 5 configured for transmission of HARQ-ACK</w:t>
      </w:r>
      <w:r w:rsidRPr="00EA4E3A">
        <w:t xml:space="preserve">, the HARQ-ACK feedback </w:t>
      </w:r>
      <w:r w:rsidR="008230B9" w:rsidRPr="00EA4E3A">
        <w:rPr>
          <w:rFonts w:hint="eastAsia"/>
          <w:lang w:eastAsia="zh-CN"/>
        </w:rPr>
        <w:t>bits</w:t>
      </w:r>
      <w:r w:rsidR="008230B9" w:rsidRPr="00EA4E3A">
        <w:t xml:space="preserve"> </w:t>
      </w:r>
      <w:r w:rsidR="008B0F02" w:rsidRPr="00EA4E3A">
        <w:rPr>
          <w:noProof/>
          <w:position w:val="-22"/>
        </w:rPr>
        <w:drawing>
          <wp:inline distT="0" distB="0" distL="0" distR="0" wp14:anchorId="6EF7C418" wp14:editId="322AB8EB">
            <wp:extent cx="1352550" cy="304800"/>
            <wp:effectExtent l="0" t="0" r="0" b="0"/>
            <wp:docPr id="3780" name="Picture 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0"/>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w:t>
      </w:r>
      <w:r w:rsidR="008230B9" w:rsidRPr="00EA4E3A">
        <w:t xml:space="preserve">are </w:t>
      </w:r>
      <w:r w:rsidRPr="00EA4E3A">
        <w:t xml:space="preserve">constructed as follows, where </w:t>
      </w:r>
      <w:r w:rsidRPr="00EA4E3A">
        <w:rPr>
          <w:i/>
        </w:rPr>
        <w:t>c</w:t>
      </w:r>
      <w:r w:rsidRPr="00EA4E3A">
        <w:t xml:space="preserve">≥0, </w:t>
      </w:r>
      <w:r w:rsidR="008B0F02" w:rsidRPr="00EA4E3A">
        <w:rPr>
          <w:noProof/>
          <w:position w:val="-12"/>
        </w:rPr>
        <w:drawing>
          <wp:inline distT="0" distB="0" distL="0" distR="0" wp14:anchorId="2C04CDF0" wp14:editId="4F5D3D5D">
            <wp:extent cx="762000" cy="247650"/>
            <wp:effectExtent l="0" t="0" r="0" b="0"/>
            <wp:docPr id="3781" name="Picture 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1"/>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00244D80"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14:anchorId="4707F612" wp14:editId="1777EFDA">
            <wp:extent cx="838200" cy="247650"/>
            <wp:effectExtent l="0" t="0" r="0" b="0"/>
            <wp:docPr id="3782" name="Picture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2"/>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00C66734" w:rsidRPr="00EA4E3A">
        <w:rPr>
          <w:rFonts w:hint="eastAsia"/>
          <w:lang w:eastAsia="zh-CN"/>
        </w:rPr>
        <w:t>, where</w:t>
      </w:r>
      <w:r w:rsidR="008B0F02" w:rsidRPr="00EA4E3A">
        <w:rPr>
          <w:noProof/>
          <w:position w:val="-12"/>
        </w:rPr>
        <w:drawing>
          <wp:inline distT="0" distB="0" distL="0" distR="0" wp14:anchorId="6F393377" wp14:editId="0078620E">
            <wp:extent cx="276225" cy="247650"/>
            <wp:effectExtent l="0" t="0" r="0" b="0"/>
            <wp:docPr id="3783" name="Picture 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3"/>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EA4E3A">
        <w:rPr>
          <w:rFonts w:hint="eastAsia"/>
          <w:lang w:eastAsia="zh-CN"/>
        </w:rPr>
        <w:t xml:space="preserve"> is </w:t>
      </w:r>
      <w:r w:rsidR="00C66734" w:rsidRPr="00EA4E3A">
        <w:t xml:space="preserve">the number of downlink </w:t>
      </w:r>
      <w:r w:rsidR="00D16689" w:rsidRPr="00EA4E3A">
        <w:t xml:space="preserve">and special </w:t>
      </w:r>
      <w:r w:rsidR="00C66734" w:rsidRPr="00EA4E3A">
        <w:t>subframes for which the UE needs to feedback HARQ-ACK bits</w:t>
      </w:r>
      <w:r w:rsidR="00C66734" w:rsidRPr="00EA4E3A">
        <w:rPr>
          <w:rFonts w:hint="eastAsia"/>
          <w:lang w:eastAsia="zh-CN"/>
        </w:rPr>
        <w:t xml:space="preserve"> for</w:t>
      </w:r>
      <w:r w:rsidR="00C66734" w:rsidRPr="00EA4E3A">
        <w:t xml:space="preserve"> the </w:t>
      </w:r>
      <w:r w:rsidR="00C66734" w:rsidRPr="00EA4E3A">
        <w:rPr>
          <w:i/>
        </w:rPr>
        <w:t>c</w:t>
      </w:r>
      <w:r w:rsidR="00C66734" w:rsidRPr="00EA4E3A">
        <w:t>-th serving cell.</w:t>
      </w:r>
    </w:p>
    <w:p w14:paraId="74D2849E" w14:textId="77777777" w:rsidR="00C66734" w:rsidRPr="00EA4E3A" w:rsidRDefault="00C66734" w:rsidP="00C6673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14:anchorId="25567673" wp14:editId="010AD893">
            <wp:extent cx="609600" cy="247650"/>
            <wp:effectExtent l="0" t="0" r="0" b="0"/>
            <wp:docPr id="3784" name="Picture 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4"/>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EA4E3A">
        <w:rPr>
          <w:rFonts w:hint="eastAsia"/>
          <w:lang w:eastAsia="zh-CN"/>
        </w:rPr>
        <w:t xml:space="preserve"> where </w:t>
      </w:r>
      <w:r w:rsidR="008B0F02" w:rsidRPr="00EA4E3A">
        <w:rPr>
          <w:noProof/>
          <w:position w:val="-4"/>
        </w:rPr>
        <w:drawing>
          <wp:inline distT="0" distB="0" distL="0" distR="0" wp14:anchorId="18232043" wp14:editId="1699638D">
            <wp:extent cx="171450" cy="142875"/>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EA4E3A">
        <w:t xml:space="preserve"> is the number of elements in the set </w:t>
      </w:r>
      <w:r w:rsidR="008B0F02" w:rsidRPr="00EA4E3A">
        <w:rPr>
          <w:noProof/>
          <w:position w:val="-4"/>
        </w:rPr>
        <w:drawing>
          <wp:inline distT="0" distB="0" distL="0" distR="0" wp14:anchorId="158CDE35" wp14:editId="583563C1">
            <wp:extent cx="152400" cy="142875"/>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EA4E3A">
          <w:t>10.1.3</w:t>
        </w:r>
      </w:smartTag>
      <w:r w:rsidR="002E60D0" w:rsidRPr="00EA4E3A">
        <w:t>.1-1</w:t>
      </w:r>
      <w:r w:rsidR="002E60D0" w:rsidRPr="00EA4E3A">
        <w:rPr>
          <w:rFonts w:hint="eastAsia"/>
          <w:lang w:eastAsia="zh-CN"/>
        </w:rPr>
        <w:t xml:space="preserve"> associated with subframe </w:t>
      </w:r>
      <w:r w:rsidR="002E60D0" w:rsidRPr="00EA4E3A">
        <w:rPr>
          <w:rFonts w:hint="eastAsia"/>
          <w:i/>
          <w:lang w:eastAsia="zh-CN"/>
        </w:rPr>
        <w:t>n</w:t>
      </w:r>
      <w:r w:rsidR="002E60D0"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14:anchorId="1340CE6A" wp14:editId="383B702E">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rPr>
          <w:rFonts w:hint="eastAsia"/>
          <w:lang w:eastAsia="zh-CN"/>
        </w:rPr>
        <w:t xml:space="preserve"> does not include a special subframe of </w:t>
      </w:r>
      <w:r w:rsidR="002E60D0" w:rsidRPr="00EA4E3A">
        <w:t>configurations 0</w:t>
      </w:r>
      <w:r w:rsidR="00485A6E">
        <w:t>,</w:t>
      </w:r>
      <w:r w:rsidR="002E60D0" w:rsidRPr="00EA4E3A">
        <w:t xml:space="preserve"> 5</w:t>
      </w:r>
      <w:r w:rsidR="00485A6E">
        <w:t xml:space="preserve"> and 10 if configured by </w:t>
      </w:r>
      <w:r w:rsidR="00485A6E" w:rsidRPr="00452E0B">
        <w:rPr>
          <w:i/>
        </w:rPr>
        <w:t>ssp10-CRS-LessDwPTS</w:t>
      </w:r>
      <w:r w:rsidR="002E60D0" w:rsidRPr="00EA4E3A">
        <w:t xml:space="preserve"> with normal downlink CP or </w:t>
      </w:r>
      <w:r w:rsidR="002E60D0" w:rsidRPr="00EA4E3A">
        <w:rPr>
          <w:rFonts w:hint="eastAsia"/>
          <w:lang w:eastAsia="zh-CN"/>
        </w:rPr>
        <w:t xml:space="preserve">of </w:t>
      </w:r>
      <w:r w:rsidR="002E60D0" w:rsidRPr="00EA4E3A">
        <w:t>configurations 0 and 4 with extended downlink CP</w:t>
      </w:r>
      <w:r w:rsidR="002E60D0" w:rsidRPr="00EA4E3A">
        <w:rPr>
          <w:rFonts w:hint="eastAsia"/>
          <w:lang w:eastAsia="zh-CN"/>
        </w:rPr>
        <w:t xml:space="preserve">; otherwise </w:t>
      </w:r>
      <w:r w:rsidR="008B0F02" w:rsidRPr="00EA4E3A">
        <w:rPr>
          <w:noProof/>
          <w:position w:val="-12"/>
        </w:rPr>
        <w:drawing>
          <wp:inline distT="0" distB="0" distL="0" distR="0" wp14:anchorId="5B4B6CFA" wp14:editId="77A08B9B">
            <wp:extent cx="771525" cy="247650"/>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14:paraId="4B368893" w14:textId="77777777"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 0 or for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14:anchorId="6518C2E0" wp14:editId="01F8F81A">
            <wp:extent cx="571500" cy="23812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14:anchorId="4752A010" wp14:editId="47D35C82">
            <wp:extent cx="171450" cy="1428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14:anchorId="1290B7C7" wp14:editId="54E70AE2">
            <wp:extent cx="152400" cy="142875"/>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00147374"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14:anchorId="3E9965C8" wp14:editId="1DE26FCB">
            <wp:extent cx="152400" cy="142875"/>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EA4E3A">
        <w:rPr>
          <w:rFonts w:hint="eastAsia"/>
          <w:lang w:eastAsia="zh-CN"/>
        </w:rPr>
        <w:t xml:space="preserve"> does not include a special subframe of </w:t>
      </w:r>
      <w:r w:rsidR="00147374" w:rsidRPr="00EA4E3A">
        <w:t>configurations 0</w:t>
      </w:r>
      <w:r w:rsidR="00485A6E">
        <w:t>,</w:t>
      </w:r>
      <w:r w:rsidR="00147374" w:rsidRPr="00EA4E3A">
        <w:t xml:space="preserve"> 5</w:t>
      </w:r>
      <w:r w:rsidR="00485A6E">
        <w:t xml:space="preserve"> and 10 if configured by </w:t>
      </w:r>
      <w:r w:rsidR="00485A6E" w:rsidRPr="00452E0B">
        <w:rPr>
          <w:i/>
        </w:rPr>
        <w:t>ssp10-CRS-LessDwPTS</w:t>
      </w:r>
      <w:r w:rsidR="00147374" w:rsidRPr="00EA4E3A">
        <w:t xml:space="preserve"> with normal downlink CP or </w:t>
      </w:r>
      <w:r w:rsidR="00147374" w:rsidRPr="00EA4E3A">
        <w:rPr>
          <w:rFonts w:hint="eastAsia"/>
          <w:lang w:eastAsia="zh-CN"/>
        </w:rPr>
        <w:t xml:space="preserve">of </w:t>
      </w:r>
      <w:r w:rsidR="00147374" w:rsidRPr="00EA4E3A">
        <w:t>configurations 0 and 4 with extended downlink CP</w:t>
      </w:r>
      <w:r w:rsidR="00147374" w:rsidRPr="00EA4E3A">
        <w:rPr>
          <w:rFonts w:hint="eastAsia"/>
          <w:lang w:eastAsia="zh-CN"/>
        </w:rPr>
        <w:t xml:space="preserve">; otherwise </w:t>
      </w:r>
      <w:r w:rsidR="008B0F02" w:rsidRPr="00EA4E3A">
        <w:rPr>
          <w:noProof/>
          <w:position w:val="-12"/>
        </w:rPr>
        <w:drawing>
          <wp:inline distT="0" distB="0" distL="0" distR="0" wp14:anchorId="12E772D3" wp14:editId="542CC558">
            <wp:extent cx="771525" cy="247650"/>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14:anchorId="549B9FC1" wp14:editId="714C8055">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1EE43930" wp14:editId="3472A71A">
            <wp:extent cx="342900" cy="171450"/>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14:paraId="06224DE4" w14:textId="77777777"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14:anchorId="2D8160EB" wp14:editId="576FF45B">
            <wp:extent cx="695325" cy="238125"/>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3580"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14:anchorId="7CFE30DB" wp14:editId="3EA52DAE">
            <wp:extent cx="285750" cy="171450"/>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61D64A3F" wp14:editId="74EB2B26">
            <wp:extent cx="342900" cy="171450"/>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14:anchorId="7CE34FF4" wp14:editId="377F4D49">
            <wp:extent cx="552450" cy="219075"/>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14:paraId="6D12D92D" w14:textId="77777777" w:rsidR="00802449"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5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8"/>
        </w:rPr>
        <w:drawing>
          <wp:inline distT="0" distB="0" distL="0" distR="0" wp14:anchorId="29C4B6EC" wp14:editId="7AAA478F">
            <wp:extent cx="1905000" cy="30480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3582"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14:anchorId="71883241" wp14:editId="10FCEAD1">
            <wp:extent cx="152400" cy="180975"/>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14:anchorId="51C90980" wp14:editId="287E4878">
            <wp:extent cx="180975" cy="238125"/>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14:anchorId="0FAEFCB0" wp14:editId="47209E4A">
            <wp:extent cx="180975"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5A65C0" w:rsidRPr="00EA4E3A">
        <w:rPr>
          <w:rFonts w:cs="Arial"/>
        </w:rPr>
        <w:t>/EPDCCH</w:t>
      </w:r>
      <w:r w:rsidRPr="00EA4E3A">
        <w:rPr>
          <w:rFonts w:hint="eastAsia"/>
          <w:lang w:eastAsia="zh-CN"/>
        </w:rPr>
        <w:t xml:space="preserve"> indicating downlink SPS release in subframe(s) </w:t>
      </w:r>
      <w:r w:rsidR="008B0F02" w:rsidRPr="00EA4E3A">
        <w:rPr>
          <w:noProof/>
          <w:position w:val="-6"/>
        </w:rPr>
        <w:drawing>
          <wp:inline distT="0" distB="0" distL="0" distR="0" wp14:anchorId="4965591F" wp14:editId="5018C4BD">
            <wp:extent cx="285750" cy="171450"/>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Pr="00EA4E3A">
        <w:rPr>
          <w:rFonts w:hint="eastAsia"/>
          <w:lang w:eastAsia="zh-CN"/>
        </w:rPr>
        <w:t xml:space="preserve">on 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14:anchorId="614075A1" wp14:editId="00ED7BB5">
            <wp:extent cx="342900" cy="171450"/>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14:anchorId="31AF768B" wp14:editId="33637748">
            <wp:extent cx="2857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09E3E0C2" wp14:editId="06323B46">
            <wp:extent cx="342900" cy="171450"/>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14:anchorId="50189E85" wp14:editId="5B862B58">
            <wp:extent cx="552450" cy="219075"/>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EA4E3A">
        <w:t xml:space="preserve">. </w:t>
      </w:r>
    </w:p>
    <w:p w14:paraId="072279C7" w14:textId="77777777" w:rsidR="007678D0" w:rsidRPr="00EA4E3A" w:rsidRDefault="007678D0" w:rsidP="007678D0">
      <w:pPr>
        <w:rPr>
          <w:lang w:eastAsia="zh-CN"/>
        </w:rPr>
      </w:pPr>
      <w:r w:rsidRPr="00EA4E3A">
        <w:t xml:space="preserve">For TDD, when PUCCH format </w:t>
      </w:r>
      <w:r w:rsidRPr="00EA4E3A">
        <w:rPr>
          <w:rFonts w:eastAsia="SimSun" w:hint="eastAsia"/>
          <w:lang w:eastAsia="zh-CN"/>
        </w:rPr>
        <w:t>4/5</w:t>
      </w:r>
      <w:r w:rsidRPr="00EA4E3A">
        <w:t xml:space="preserve"> is configured for transmission of HARQ-ACK</w:t>
      </w:r>
      <w:r w:rsidRPr="00EA4E3A">
        <w:rPr>
          <w:rFonts w:eastAsia="SimSun" w:hint="eastAsia"/>
          <w:lang w:eastAsia="zh-CN"/>
        </w:rPr>
        <w:t xml:space="preserve"> and</w:t>
      </w:r>
      <w:r w:rsidRPr="00EA4E3A">
        <w:rPr>
          <w:rFonts w:hint="eastAsia"/>
          <w:lang w:val="en-US" w:eastAsia="zh-CN"/>
        </w:rPr>
        <w:t xml:space="preserve"> if </w:t>
      </w:r>
      <w:r w:rsidRPr="00EA4E3A">
        <w:rPr>
          <w:rFonts w:eastAsia="SimSun" w:hint="eastAsia"/>
          <w:lang w:val="en-US" w:eastAsia="zh-CN"/>
        </w:rPr>
        <w:t>the</w:t>
      </w:r>
      <w:r w:rsidRPr="00EA4E3A">
        <w:rPr>
          <w:rFonts w:hint="eastAsia"/>
          <w:lang w:val="en-US" w:eastAsia="zh-CN"/>
        </w:rPr>
        <w:t xml:space="preserve"> UE is configured with higher layer parameter </w:t>
      </w:r>
      <w:r w:rsidRPr="00EA4E3A">
        <w:rPr>
          <w:i/>
        </w:rPr>
        <w:t>codebooksizeDetermination-r13</w:t>
      </w:r>
      <w:r w:rsidRPr="00EA4E3A">
        <w:rPr>
          <w:rFonts w:hint="eastAsia"/>
          <w:i/>
          <w:lang w:eastAsia="zh-CN"/>
        </w:rPr>
        <w:t xml:space="preserve"> = </w:t>
      </w:r>
      <w:r w:rsidR="002B1445" w:rsidRPr="00EA4E3A">
        <w:rPr>
          <w:rFonts w:eastAsia="SimSun"/>
          <w:i/>
          <w:lang w:eastAsia="zh-CN"/>
        </w:rPr>
        <w:t>cc</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14:anchorId="4539BB04" wp14:editId="52C85F72">
            <wp:extent cx="1352550" cy="304800"/>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14:anchorId="6C026DD4" wp14:editId="343C60EB">
            <wp:extent cx="762000" cy="2476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14:anchorId="0B5ED770" wp14:editId="507BA2C7">
            <wp:extent cx="838200" cy="247650"/>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14:anchorId="322083E3" wp14:editId="24705BE8">
            <wp:extent cx="276225" cy="2476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14:paraId="50A68675" w14:textId="77777777" w:rsidR="007678D0" w:rsidRPr="00EA4E3A" w:rsidRDefault="007678D0" w:rsidP="007678D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14:anchorId="05828EDA" wp14:editId="7CAF042E">
            <wp:extent cx="609600" cy="247650"/>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14:anchorId="61404162" wp14:editId="7919435C">
            <wp:extent cx="171450" cy="14287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14:anchorId="593A1CCD" wp14:editId="256FD265">
            <wp:extent cx="152400" cy="14287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EA4E3A">
          <w:t>10.1.3</w:t>
        </w:r>
      </w:smartTag>
      <w:r w:rsidRPr="00EA4E3A">
        <w:t>.1-1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14:anchorId="4DE73213" wp14:editId="3978E463">
            <wp:extent cx="152400" cy="142875"/>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w:t>
      </w:r>
      <w:r w:rsidRPr="00EA4E3A">
        <w:rPr>
          <w:rFonts w:hint="eastAsia"/>
          <w:lang w:eastAsia="zh-CN"/>
        </w:rPr>
        <w:lastRenderedPageBreak/>
        <w:t xml:space="preserve">of </w:t>
      </w:r>
      <w:r w:rsidRPr="00EA4E3A">
        <w:t>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14:anchorId="6DDE6980" wp14:editId="088254E8">
            <wp:extent cx="771525" cy="2476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14:paraId="1F811511" w14:textId="77777777" w:rsidR="007678D0" w:rsidRPr="00EA4E3A" w:rsidRDefault="007678D0" w:rsidP="007678D0">
      <w:pPr>
        <w:pStyle w:val="B1"/>
        <w:rPr>
          <w:rFonts w:eastAsia="SimSun"/>
          <w:lang w:eastAsia="zh-CN"/>
        </w:rPr>
      </w:pPr>
      <w:r w:rsidRPr="00EA4E3A">
        <w:rPr>
          <w:lang w:eastAsia="zh-CN"/>
        </w:rPr>
        <w:t>-</w:t>
      </w:r>
      <w:r w:rsidRPr="00EA4E3A">
        <w:rPr>
          <w:lang w:eastAsia="zh-CN"/>
        </w:rPr>
        <w:tab/>
      </w:r>
      <w:r w:rsidRPr="00EA4E3A">
        <w:rPr>
          <w:rFonts w:hint="eastAsia"/>
          <w:lang w:eastAsia="zh-CN"/>
        </w:rPr>
        <w:t>For the case that UE is transmit</w:t>
      </w:r>
      <w:r w:rsidRPr="00EA4E3A">
        <w:rPr>
          <w:rFonts w:eastAsia="SimSun" w:hint="eastAsia"/>
          <w:lang w:eastAsia="zh-CN"/>
        </w:rPr>
        <w:t xml:space="preserve">ting on </w:t>
      </w:r>
      <w:r w:rsidRPr="00EA4E3A">
        <w:rPr>
          <w:rFonts w:hint="eastAsia"/>
          <w:lang w:eastAsia="zh-CN"/>
        </w:rPr>
        <w:t xml:space="preserve">PUSCH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Pr="00EA4E3A">
        <w:rPr>
          <w:rFonts w:cs="Arial"/>
        </w:rPr>
        <w:t>/EPDCCH</w:t>
      </w:r>
      <w:r w:rsidRPr="00EA4E3A">
        <w:rPr>
          <w:rFonts w:hint="eastAsia"/>
          <w:lang w:eastAsia="zh-CN"/>
        </w:rPr>
        <w:t xml:space="preserve"> with DCI format 0/4</w:t>
      </w:r>
      <w:bookmarkStart w:id="51" w:name="_Hlk510734382"/>
      <w:r w:rsidR="0013458A" w:rsidRPr="0013458A">
        <w:t xml:space="preserve"> </w:t>
      </w:r>
      <w:r w:rsidR="0013458A" w:rsidRPr="00E9040D">
        <w:t xml:space="preserve">or </w:t>
      </w:r>
      <w:r w:rsidR="0013458A">
        <w:t>on</w:t>
      </w:r>
      <w:r w:rsidR="0013458A" w:rsidRPr="00E9040D">
        <w:t xml:space="preserve"> PUSCH adjusted based on an associated detected DCI format 0/</w:t>
      </w:r>
      <w:bookmarkEnd w:id="51"/>
      <w:r w:rsidR="0013458A">
        <w:t>4</w:t>
      </w:r>
      <w:r w:rsidRPr="00EA4E3A">
        <w:rPr>
          <w:rFonts w:hint="eastAsia"/>
          <w:lang w:eastAsia="zh-CN"/>
        </w:rPr>
        <w:t xml:space="preserve">, the UE shall assume </w:t>
      </w:r>
      <w:r w:rsidR="008B0F02" w:rsidRPr="00EA4E3A">
        <w:rPr>
          <w:noProof/>
          <w:position w:val="-12"/>
        </w:rPr>
        <w:drawing>
          <wp:inline distT="0" distB="0" distL="0" distR="0" wp14:anchorId="0AFFF012" wp14:editId="17A9A753">
            <wp:extent cx="571500" cy="238125"/>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14:anchorId="6284EB40" wp14:editId="2041D6C3">
            <wp:extent cx="17145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14:anchorId="18D8A885" wp14:editId="4AC5BA33">
            <wp:extent cx="15240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14:anchorId="1E852619" wp14:editId="75135250">
            <wp:extent cx="152400" cy="14287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of </w:t>
      </w:r>
      <w:r w:rsidRPr="00EA4E3A">
        <w:t>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14:anchorId="0149C0FA" wp14:editId="057CD851">
            <wp:extent cx="771525" cy="247650"/>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14:anchorId="21835653" wp14:editId="46936449">
            <wp:extent cx="285750" cy="171450"/>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1F7B0C91" wp14:editId="4E9DCFC5">
            <wp:extent cx="342900" cy="1714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14:paraId="3611E97E" w14:textId="77777777" w:rsidR="00343569" w:rsidRPr="00EA4E3A" w:rsidRDefault="00343569" w:rsidP="00343569">
      <w:pPr>
        <w:rPr>
          <w:rFonts w:eastAsia="SimSun"/>
          <w:lang w:eastAsia="zh-CN"/>
        </w:rPr>
      </w:pPr>
      <w:r w:rsidRPr="00EA4E3A">
        <w:t>For TDD, when PUCCH format 3</w:t>
      </w:r>
      <w:r w:rsidR="007678D0" w:rsidRPr="00EA4E3A">
        <w:t>/4/5</w:t>
      </w:r>
      <w:r w:rsidRPr="00EA4E3A">
        <w:t xml:space="preserve"> is configured for transmission of HARQ-ACK</w:t>
      </w:r>
      <w:r w:rsidR="004A54E3" w:rsidRPr="00EA4E3A">
        <w:t xml:space="preserve"> </w:t>
      </w:r>
      <w:r w:rsidR="007678D0" w:rsidRPr="00EA4E3A">
        <w:rPr>
          <w:rFonts w:eastAsia="SimSun" w:hint="eastAsia"/>
          <w:lang w:eastAsia="zh-CN"/>
        </w:rPr>
        <w:t xml:space="preserve">and </w:t>
      </w:r>
      <w:r w:rsidR="007678D0" w:rsidRPr="00EA4E3A">
        <w:t xml:space="preserve">if </w:t>
      </w:r>
      <w:r w:rsidR="007678D0" w:rsidRPr="00EA4E3A">
        <w:rPr>
          <w:rFonts w:eastAsia="SimSun" w:hint="eastAsia"/>
          <w:lang w:eastAsia="zh-CN"/>
        </w:rPr>
        <w:t xml:space="preserve">the </w:t>
      </w:r>
      <w:r w:rsidR="007678D0" w:rsidRPr="00EA4E3A">
        <w:t xml:space="preserve">UE is not configured with higher layer parameter </w:t>
      </w:r>
      <w:r w:rsidR="007678D0" w:rsidRPr="00EA4E3A">
        <w:rPr>
          <w:i/>
        </w:rPr>
        <w:t xml:space="preserve">codebooksizeDetermination-r13 = </w:t>
      </w:r>
      <w:r w:rsidR="002B1445" w:rsidRPr="00EA4E3A">
        <w:rPr>
          <w:rFonts w:eastAsia="SimSun" w:hint="eastAsia"/>
          <w:i/>
          <w:lang w:eastAsia="zh-CN"/>
        </w:rPr>
        <w:t>dai</w:t>
      </w:r>
      <w:r w:rsidRPr="00EA4E3A">
        <w:t>,</w:t>
      </w:r>
      <w:r w:rsidRPr="00EA4E3A">
        <w:rPr>
          <w:rFonts w:eastAsia="SimSun" w:hint="eastAsia"/>
          <w:lang w:eastAsia="zh-CN"/>
        </w:rPr>
        <w:t xml:space="preserve"> </w:t>
      </w:r>
    </w:p>
    <w:p w14:paraId="68376914" w14:textId="77777777" w:rsidR="00731758" w:rsidRPr="00EA4E3A" w:rsidRDefault="00343569" w:rsidP="00F167B7">
      <w:pPr>
        <w:pStyle w:val="B1"/>
        <w:numPr>
          <w:ilvl w:val="0"/>
          <w:numId w:val="13"/>
        </w:numPr>
        <w:rPr>
          <w:rFonts w:eastAsia="SimSun"/>
          <w:lang w:eastAsia="zh-CN"/>
        </w:rPr>
      </w:pP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 xml:space="preserve">DL configurations </w:t>
      </w:r>
      <w:r w:rsidRPr="00EA4E3A">
        <w:rPr>
          <w:rFonts w:hint="eastAsia"/>
          <w:lang w:val="en-US" w:eastAsia="zh-TW"/>
        </w:rPr>
        <w:t>1-6</w:t>
      </w:r>
      <w:r w:rsidRPr="00EA4E3A">
        <w:rPr>
          <w:rFonts w:eastAsia="SimSun" w:hint="eastAsia"/>
          <w:lang w:eastAsia="zh-CN"/>
        </w:rPr>
        <w:t xml:space="preserve">, </w:t>
      </w:r>
      <w:r w:rsidRPr="00EA4E3A">
        <w:t xml:space="preserve">the </w:t>
      </w:r>
      <w:r w:rsidR="00802449" w:rsidRPr="00EA4E3A">
        <w:t>HARQ-ACK for a PDSCH transmission with a corresponding PDCCH</w:t>
      </w:r>
      <w:r w:rsidR="005A65C0" w:rsidRPr="00EA4E3A">
        <w:rPr>
          <w:rFonts w:cs="Arial"/>
        </w:rPr>
        <w:t>/EPDCCH</w:t>
      </w:r>
      <w:r w:rsidR="00802449" w:rsidRPr="00EA4E3A">
        <w:t xml:space="preserve"> or for a </w:t>
      </w:r>
      <w:r w:rsidR="00802449" w:rsidRPr="00EA4E3A">
        <w:rPr>
          <w:rFonts w:cs="Arial"/>
        </w:rPr>
        <w:t>PDCCH</w:t>
      </w:r>
      <w:r w:rsidR="005A65C0" w:rsidRPr="00EA4E3A">
        <w:rPr>
          <w:rFonts w:cs="Arial"/>
        </w:rPr>
        <w:t>/EPDCCH</w:t>
      </w:r>
      <w:r w:rsidR="00802449" w:rsidRPr="00EA4E3A">
        <w:rPr>
          <w:rFonts w:cs="Arial"/>
        </w:rPr>
        <w:t xml:space="preserve"> indicating </w:t>
      </w:r>
      <w:r w:rsidR="00802449" w:rsidRPr="00EA4E3A">
        <w:rPr>
          <w:rFonts w:cs="Arial" w:hint="eastAsia"/>
          <w:lang w:eastAsia="zh-CN"/>
        </w:rPr>
        <w:t xml:space="preserve">downlink </w:t>
      </w:r>
      <w:r w:rsidR="00802449" w:rsidRPr="00EA4E3A">
        <w:rPr>
          <w:rFonts w:cs="Arial"/>
        </w:rPr>
        <w:t xml:space="preserve">SPS release </w:t>
      </w:r>
      <w:r w:rsidR="00802449" w:rsidRPr="00EA4E3A">
        <w:t xml:space="preserve">in subframe </w:t>
      </w:r>
      <w:r w:rsidR="008B0F02" w:rsidRPr="00EA4E3A">
        <w:rPr>
          <w:noProof/>
          <w:position w:val="-6"/>
        </w:rPr>
        <w:drawing>
          <wp:inline distT="0" distB="0" distL="0" distR="0" wp14:anchorId="1738A225" wp14:editId="72B1164B">
            <wp:extent cx="304800" cy="15240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is associated with </w:t>
      </w:r>
      <w:r w:rsidR="008B0F02" w:rsidRPr="00EA4E3A">
        <w:rPr>
          <w:noProof/>
          <w:position w:val="-14"/>
        </w:rPr>
        <w:drawing>
          <wp:inline distT="0" distB="0" distL="0" distR="0" wp14:anchorId="0EB12593" wp14:editId="3CFB224A">
            <wp:extent cx="609600" cy="257175"/>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EA4E3A">
        <w:t xml:space="preserve"> if transmission mode configured in the </w:t>
      </w:r>
      <w:r w:rsidR="00802449" w:rsidRPr="00EA4E3A">
        <w:rPr>
          <w:i/>
        </w:rPr>
        <w:t>c</w:t>
      </w:r>
      <w:r w:rsidR="00802449" w:rsidRPr="00EA4E3A">
        <w:t xml:space="preserve">-th serving cell supports one transport block or spatial </w:t>
      </w:r>
      <w:r w:rsidR="00244D80" w:rsidRPr="00EA4E3A">
        <w:rPr>
          <w:rFonts w:hint="eastAsia"/>
          <w:lang w:eastAsia="zh-CN"/>
        </w:rPr>
        <w:t xml:space="preserve">HARQ-ACK </w:t>
      </w:r>
      <w:r w:rsidR="00802449" w:rsidRPr="00EA4E3A">
        <w:t xml:space="preserve">bundling is applied, or associated with </w:t>
      </w:r>
      <w:r w:rsidR="008B0F02" w:rsidRPr="00EA4E3A">
        <w:rPr>
          <w:noProof/>
          <w:position w:val="-14"/>
        </w:rPr>
        <w:drawing>
          <wp:inline distT="0" distB="0" distL="0" distR="0" wp14:anchorId="095F38F8" wp14:editId="25192B88">
            <wp:extent cx="695325" cy="257175"/>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14:anchorId="51A7C50A" wp14:editId="2C3EF929">
            <wp:extent cx="657225" cy="2571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otherwise, where </w:t>
      </w:r>
      <w:r w:rsidR="00802449" w:rsidRPr="00EA4E3A">
        <w:rPr>
          <w:i/>
          <w:iCs/>
        </w:rPr>
        <w:t>DAI(k)</w:t>
      </w:r>
      <w:r w:rsidR="00802449" w:rsidRPr="00EA4E3A">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EA4E3A">
          <w:t>1A</w:t>
        </w:r>
      </w:smartTag>
      <w:r w:rsidR="00802449" w:rsidRPr="00EA4E3A">
        <w:t>/1B/1D/</w:t>
      </w:r>
      <w:smartTag w:uri="urn:schemas-microsoft-com:office:smarttags" w:element="chsdate">
        <w:smartTagPr>
          <w:attr w:name="Year" w:val="2001"/>
          <w:attr w:name="Month" w:val="2"/>
          <w:attr w:name="Day" w:val="2"/>
          <w:attr w:name="IsLunarDate" w:val="False"/>
          <w:attr w:name="IsROCDate" w:val="False"/>
        </w:smartTagPr>
        <w:r w:rsidR="00802449"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EA4E3A">
            <w:t>2</w:t>
          </w:r>
        </w:smartTag>
      </w:smartTag>
      <w:r w:rsidR="00802449" w:rsidRPr="00EA4E3A">
        <w:t>A/2B</w:t>
      </w:r>
      <w:r w:rsidR="00802449" w:rsidRPr="00EA4E3A">
        <w:rPr>
          <w:lang w:val="en-US" w:eastAsia="zh-CN"/>
        </w:rPr>
        <w:t>/2C</w:t>
      </w:r>
      <w:r w:rsidR="00A61E75" w:rsidRPr="00EA4E3A">
        <w:rPr>
          <w:rFonts w:eastAsia="SimSun"/>
          <w:lang w:val="en-US" w:eastAsia="zh-CN"/>
        </w:rPr>
        <w:t>/2D</w:t>
      </w:r>
      <w:r w:rsidR="00802449" w:rsidRPr="00EA4E3A">
        <w:t xml:space="preserve"> detected in subframe </w:t>
      </w:r>
      <w:r w:rsidR="008B0F02" w:rsidRPr="00EA4E3A">
        <w:rPr>
          <w:noProof/>
          <w:position w:val="-6"/>
        </w:rPr>
        <w:drawing>
          <wp:inline distT="0" distB="0" distL="0" distR="0" wp14:anchorId="06E95C49" wp14:editId="41860D73">
            <wp:extent cx="304800" cy="152400"/>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w:t>
      </w:r>
      <w:r w:rsidR="008B0F02" w:rsidRPr="00EA4E3A">
        <w:rPr>
          <w:noProof/>
          <w:position w:val="-14"/>
        </w:rPr>
        <w:drawing>
          <wp:inline distT="0" distB="0" distL="0" distR="0" wp14:anchorId="4EBEBFB4" wp14:editId="06CD4ECF">
            <wp:extent cx="695325" cy="25717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14:anchorId="0D551CB1" wp14:editId="153A5C57">
            <wp:extent cx="657225" cy="25717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are the HARQ-ACK feedback for </w:t>
      </w:r>
      <w:r w:rsidR="00802449" w:rsidRPr="00EA4E3A">
        <w:rPr>
          <w:lang w:eastAsia="zh-CN"/>
        </w:rPr>
        <w:t>codeword 0 and codeword 1, respectively</w:t>
      </w:r>
      <w:r w:rsidR="00802449" w:rsidRPr="00EA4E3A">
        <w:t xml:space="preserve">. For the case with </w:t>
      </w:r>
      <w:r w:rsidR="008B0F02" w:rsidRPr="00EA4E3A">
        <w:rPr>
          <w:noProof/>
          <w:position w:val="-10"/>
        </w:rPr>
        <w:drawing>
          <wp:inline distT="0" distB="0" distL="0" distR="0" wp14:anchorId="7AF52542" wp14:editId="29A342E6">
            <wp:extent cx="523875" cy="19050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EA4E3A">
        <w:t>, the HARQ-ACK associated with a PDSCH transmission without a corresponding PDCCH</w:t>
      </w:r>
      <w:r w:rsidR="005A65C0" w:rsidRPr="00EA4E3A">
        <w:rPr>
          <w:rFonts w:cs="Arial"/>
        </w:rPr>
        <w:t>/EPDCCH</w:t>
      </w:r>
      <w:r w:rsidR="00802449" w:rsidRPr="00EA4E3A">
        <w:t xml:space="preserve"> is mapped to </w:t>
      </w:r>
      <w:r w:rsidR="008B0F02" w:rsidRPr="00EA4E3A">
        <w:rPr>
          <w:noProof/>
          <w:position w:val="-22"/>
        </w:rPr>
        <w:drawing>
          <wp:inline distT="0" distB="0" distL="0" distR="0" wp14:anchorId="774A3703" wp14:editId="752D5689">
            <wp:extent cx="542925" cy="30480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EA4E3A">
        <w:t xml:space="preserve"> The HARQ-ACK feedback bits without any detected PDSCH transmission</w:t>
      </w:r>
      <w:r w:rsidR="00802449" w:rsidRPr="00EA4E3A">
        <w:rPr>
          <w:rFonts w:hint="eastAsia"/>
          <w:lang w:eastAsia="zh-CN"/>
        </w:rPr>
        <w:t xml:space="preserve"> or </w:t>
      </w:r>
      <w:r w:rsidR="00802449" w:rsidRPr="00EA4E3A">
        <w:rPr>
          <w:lang w:eastAsia="zh-CN"/>
        </w:rPr>
        <w:t xml:space="preserve">without </w:t>
      </w:r>
      <w:r w:rsidR="00802449" w:rsidRPr="00EA4E3A">
        <w:rPr>
          <w:rFonts w:hint="eastAsia"/>
          <w:lang w:eastAsia="zh-CN"/>
        </w:rPr>
        <w:t>detected PDCCH</w:t>
      </w:r>
      <w:r w:rsidR="005A65C0" w:rsidRPr="00EA4E3A">
        <w:rPr>
          <w:rFonts w:cs="Arial"/>
        </w:rPr>
        <w:t>/EPDCCH</w:t>
      </w:r>
      <w:r w:rsidR="00802449" w:rsidRPr="00EA4E3A">
        <w:rPr>
          <w:rFonts w:hint="eastAsia"/>
          <w:lang w:eastAsia="zh-CN"/>
        </w:rPr>
        <w:t xml:space="preserve"> indicating downlink SPS release</w:t>
      </w:r>
      <w:r w:rsidR="00802449" w:rsidRPr="00EA4E3A">
        <w:t xml:space="preserve"> are set to NACK</w:t>
      </w:r>
      <w:r w:rsidR="00731758" w:rsidRPr="00EA4E3A">
        <w:rPr>
          <w:rFonts w:eastAsia="SimSun" w:hint="eastAsia"/>
          <w:lang w:eastAsia="zh-CN"/>
        </w:rPr>
        <w:t>;</w:t>
      </w:r>
    </w:p>
    <w:p w14:paraId="30C70A18" w14:textId="77777777" w:rsidR="00802449" w:rsidRPr="00EA4E3A" w:rsidRDefault="00731758" w:rsidP="00731758">
      <w:pPr>
        <w:ind w:left="567" w:hanging="283"/>
        <w:rPr>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DL configuration 0, t</w:t>
      </w:r>
      <w:r w:rsidRPr="00EA4E3A">
        <w:t xml:space="preserve">he HARQ-ACK for a PDSCH transmission or for a </w:t>
      </w:r>
      <w:r w:rsidRPr="00EA4E3A">
        <w:rPr>
          <w:rFonts w:cs="Arial"/>
        </w:rPr>
        <w:t>PDCCH</w:t>
      </w:r>
      <w:r w:rsidR="005A65C0" w:rsidRPr="00EA4E3A">
        <w:rPr>
          <w:rFonts w:cs="Arial"/>
        </w:rPr>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14:anchorId="675DCE10" wp14:editId="14B7253D">
            <wp:extent cx="304800" cy="15240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14:anchorId="511C5E70" wp14:editId="485FE141">
            <wp:extent cx="314325" cy="257175"/>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associated with </w:t>
      </w:r>
      <w:r w:rsidR="008B0F02" w:rsidRPr="00EA4E3A">
        <w:rPr>
          <w:noProof/>
          <w:position w:val="-14"/>
        </w:rPr>
        <w:drawing>
          <wp:inline distT="0" distB="0" distL="0" distR="0" wp14:anchorId="21514A0A" wp14:editId="469229CA">
            <wp:extent cx="314325" cy="257175"/>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14:anchorId="705A0126" wp14:editId="47EAF5AE">
            <wp:extent cx="314325" cy="25717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14:anchorId="1BDFFD30" wp14:editId="7B00E044">
            <wp:extent cx="314325" cy="25717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14:anchorId="6BA89BFE" wp14:editId="3E7552E3">
            <wp:extent cx="314325" cy="25717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5A65C0" w:rsidRPr="00EA4E3A">
        <w:rPr>
          <w:rFonts w:cs="Arial"/>
        </w:rPr>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14:paraId="5EDB0EC9" w14:textId="77777777" w:rsidR="00704709" w:rsidRPr="00EA4E3A" w:rsidRDefault="00704709" w:rsidP="00704709">
      <w:pPr>
        <w:rPr>
          <w:lang w:eastAsia="zh-CN"/>
        </w:rPr>
      </w:pPr>
      <w:r w:rsidRPr="00EA4E3A">
        <w:rPr>
          <w:rFonts w:hint="eastAsia"/>
          <w:lang w:eastAsia="zh-CN"/>
        </w:rPr>
        <w:t xml:space="preserve">For TDD when format 1b with channel selection is configured </w:t>
      </w:r>
      <w:r w:rsidRPr="00EA4E3A">
        <w:t>for transmission of HARQ-ACK</w:t>
      </w:r>
      <w:r w:rsidRPr="00EA4E3A">
        <w:rPr>
          <w:rFonts w:hint="eastAsia"/>
          <w:lang w:eastAsia="zh-CN"/>
        </w:rPr>
        <w:t xml:space="preserve"> and for 2 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14:anchorId="35F9B2CB" wp14:editId="474CF7E7">
            <wp:extent cx="1257300" cy="285750"/>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w:t>
      </w:r>
      <w:r w:rsidRPr="00EA4E3A">
        <w:rPr>
          <w:rFonts w:hint="eastAsia"/>
          <w:lang w:eastAsia="zh-CN"/>
        </w:rPr>
        <w:t>.</w:t>
      </w:r>
    </w:p>
    <w:p w14:paraId="14D32D95" w14:textId="77777777"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DL configuration 0,</w:t>
      </w:r>
      <w:r w:rsidRPr="00EA4E3A">
        <w:t xml:space="preserve"> </w:t>
      </w:r>
      <w:r w:rsidR="008B0F02" w:rsidRPr="00EA4E3A">
        <w:rPr>
          <w:noProof/>
          <w:position w:val="-14"/>
        </w:rPr>
        <w:drawing>
          <wp:inline distT="0" distB="0" distL="0" distR="0" wp14:anchorId="6ECF30CE" wp14:editId="1D905183">
            <wp:extent cx="314325" cy="257175"/>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359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14:anchorId="4493E009" wp14:editId="7806A41D">
            <wp:extent cx="657225" cy="171450"/>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14:anchorId="31D2ED7D" wp14:editId="03ED9F1E">
            <wp:extent cx="285750" cy="17145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4DFDF90C" wp14:editId="23480F36">
            <wp:extent cx="342900" cy="1714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14:paraId="04886A93" w14:textId="77777777"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14:anchorId="1E7C59E5" wp14:editId="2391606A">
            <wp:extent cx="295275" cy="2095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14:anchorId="1B2C7B28" wp14:editId="147D6D4C">
            <wp:extent cx="314325" cy="257175"/>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EA4E3A">
        <w:rPr>
          <w:rFonts w:eastAsia="Batang" w:hint="eastAsia"/>
          <w:lang w:eastAsia="ko-KR"/>
        </w:rPr>
        <w:t xml:space="preserve"> </w:t>
      </w:r>
      <w:r w:rsidR="00627CAE" w:rsidRPr="00EA4E3A">
        <w:rPr>
          <w:rFonts w:eastAsia="Batang"/>
          <w:lang w:eastAsia="ko-KR"/>
        </w:rPr>
        <w:t xml:space="preserve">is determined as </w:t>
      </w:r>
      <w:r w:rsidR="00627CAE" w:rsidRPr="00EA4E3A">
        <w:rPr>
          <w:rFonts w:eastAsia="Batang" w:hint="eastAsia"/>
          <w:lang w:eastAsia="ko-KR"/>
        </w:rPr>
        <w:t>if</w:t>
      </w:r>
      <w:r w:rsidR="00627CAE" w:rsidRPr="00EA4E3A">
        <w:rPr>
          <w:rFonts w:eastAsia="Batang"/>
          <w:lang w:eastAsia="ko-KR"/>
        </w:rPr>
        <w:t xml:space="preserve"> PUCCH format 3 is configured for transmission of HARQ-ACK, </w:t>
      </w:r>
      <w:r w:rsidR="00627CAE" w:rsidRPr="00EA4E3A">
        <w:rPr>
          <w:rFonts w:eastAsia="Batang" w:hint="eastAsia"/>
          <w:lang w:eastAsia="ko-KR"/>
        </w:rPr>
        <w:t>except that</w:t>
      </w:r>
      <w:r w:rsidR="00627CAE" w:rsidRPr="00EA4E3A">
        <w:rPr>
          <w:rFonts w:eastAsia="Batang"/>
          <w:lang w:eastAsia="ko-KR"/>
        </w:rPr>
        <w:t xml:space="preserve"> spatial HARQ-ACK bundling across multiple codewords within a </w:t>
      </w:r>
      <w:r w:rsidR="00D16689" w:rsidRPr="00EA4E3A">
        <w:rPr>
          <w:rFonts w:eastAsia="Batang"/>
          <w:lang w:eastAsia="ko-KR"/>
        </w:rPr>
        <w:t>downlink or special</w:t>
      </w:r>
      <w:r w:rsidR="00627CAE" w:rsidRPr="00EA4E3A">
        <w:rPr>
          <w:rFonts w:eastAsia="Batang"/>
          <w:lang w:eastAsia="ko-KR"/>
        </w:rPr>
        <w:t xml:space="preserve"> subframe is performed for all </w:t>
      </w:r>
      <w:r w:rsidR="00627CAE" w:rsidRPr="00EA4E3A">
        <w:rPr>
          <w:rFonts w:eastAsia="Batang" w:hint="eastAsia"/>
          <w:lang w:eastAsia="ko-KR"/>
        </w:rPr>
        <w:t>serving</w:t>
      </w:r>
      <w:r w:rsidR="00627CAE" w:rsidRPr="00EA4E3A">
        <w:rPr>
          <w:rFonts w:eastAsia="Batang"/>
          <w:lang w:eastAsia="ko-KR"/>
        </w:rPr>
        <w:t xml:space="preserve"> cells configured with </w:t>
      </w:r>
      <w:r w:rsidR="00627CAE" w:rsidRPr="00EA4E3A">
        <w:rPr>
          <w:rFonts w:eastAsia="Batang" w:hint="eastAsia"/>
          <w:lang w:eastAsia="ko-KR"/>
        </w:rPr>
        <w:t xml:space="preserve">a </w:t>
      </w:r>
      <w:r w:rsidR="00627CAE" w:rsidRPr="00EA4E3A">
        <w:rPr>
          <w:rFonts w:eastAsia="Batang"/>
          <w:lang w:eastAsia="ko-KR"/>
        </w:rPr>
        <w:t xml:space="preserve">downlink transmission mode </w:t>
      </w:r>
      <w:r w:rsidR="00627CAE" w:rsidRPr="00EA4E3A">
        <w:rPr>
          <w:rFonts w:eastAsia="Batang" w:hint="eastAsia"/>
          <w:lang w:eastAsia="ko-KR"/>
        </w:rPr>
        <w:t>that</w:t>
      </w:r>
      <w:r w:rsidR="00627CAE" w:rsidRPr="00EA4E3A">
        <w:rPr>
          <w:rFonts w:eastAsia="Batang"/>
          <w:lang w:eastAsia="ko-KR"/>
        </w:rPr>
        <w:t xml:space="preserve"> supports up to </w:t>
      </w:r>
      <w:r w:rsidR="00627CAE" w:rsidRPr="00EA4E3A">
        <w:rPr>
          <w:rFonts w:eastAsia="Batang" w:hint="eastAsia"/>
          <w:lang w:eastAsia="ko-KR"/>
        </w:rPr>
        <w:t>two</w:t>
      </w:r>
      <w:r w:rsidR="00627CAE" w:rsidRPr="00EA4E3A">
        <w:rPr>
          <w:rFonts w:eastAsia="Batang"/>
          <w:lang w:eastAsia="ko-KR"/>
        </w:rPr>
        <w:t xml:space="preserve"> transport blocks </w:t>
      </w:r>
      <w:r w:rsidR="00627CAE" w:rsidRPr="00EA4E3A">
        <w:rPr>
          <w:rFonts w:eastAsia="Batang" w:hint="eastAsia"/>
          <w:lang w:eastAsia="ko-KR"/>
        </w:rPr>
        <w:t>in</w:t>
      </w:r>
      <w:r w:rsidR="00627CAE" w:rsidRPr="00EA4E3A">
        <w:rPr>
          <w:rFonts w:eastAsia="Batang"/>
          <w:lang w:eastAsia="ko-KR"/>
        </w:rPr>
        <w:t xml:space="preserve"> case </w:t>
      </w:r>
      <w:r w:rsidR="008B0F02" w:rsidRPr="00EA4E3A">
        <w:rPr>
          <w:noProof/>
          <w:position w:val="-10"/>
        </w:rPr>
        <w:drawing>
          <wp:inline distT="0" distB="0" distL="0" distR="0" wp14:anchorId="2AD6C631" wp14:editId="0C7E0784">
            <wp:extent cx="295275" cy="2095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EA4E3A">
        <w:rPr>
          <w:rFonts w:eastAsia="Batang"/>
          <w:lang w:eastAsia="ko-KR"/>
        </w:rPr>
        <w:t>=2</w:t>
      </w:r>
      <w:r w:rsidR="00627CAE" w:rsidRPr="00EA4E3A">
        <w:rPr>
          <w:rFonts w:eastAsia="Batang" w:hint="eastAsia"/>
          <w:lang w:eastAsia="ko-KR"/>
        </w:rPr>
        <w:t>.</w:t>
      </w:r>
    </w:p>
    <w:p w14:paraId="006D3AC9" w14:textId="77777777"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14:anchorId="59F311E4" wp14:editId="5D0247D8">
            <wp:extent cx="295275" cy="209550"/>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14:anchorId="3B8B1883" wp14:editId="62383AC5">
            <wp:extent cx="742950" cy="2571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14:anchorId="223387F6" wp14:editId="2DF3AD87">
            <wp:extent cx="485775" cy="171450"/>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00244D80" w:rsidRPr="00EA4E3A">
        <w:rPr>
          <w:rFonts w:hint="eastAsia"/>
          <w:lang w:eastAsia="zh-CN"/>
        </w:rPr>
        <w:t>,</w:t>
      </w:r>
      <w:r w:rsidR="00244D80" w:rsidRPr="00EA4E3A">
        <w:rPr>
          <w:lang w:eastAsia="zh-CN"/>
        </w:rPr>
        <w:t xml:space="preserve"> </w:t>
      </w:r>
      <w:r w:rsidR="00244D80" w:rsidRPr="00EA4E3A">
        <w:rPr>
          <w:rFonts w:hint="eastAsia"/>
          <w:lang w:eastAsia="zh-CN"/>
        </w:rPr>
        <w:t xml:space="preserve">where the value of </w:t>
      </w:r>
      <w:r w:rsidR="008B0F02" w:rsidRPr="00EA4E3A">
        <w:rPr>
          <w:noProof/>
          <w:position w:val="-4"/>
        </w:rPr>
        <w:drawing>
          <wp:inline distT="0" distB="0" distL="0" distR="0" wp14:anchorId="7854E09E" wp14:editId="6B39FFA9">
            <wp:extent cx="152400" cy="11430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EA4E3A">
        <w:rPr>
          <w:rFonts w:hint="eastAsia"/>
          <w:lang w:eastAsia="zh-CN"/>
        </w:rPr>
        <w:t xml:space="preserve">is replaced by </w:t>
      </w:r>
      <w:r w:rsidR="008B0F02" w:rsidRPr="00EA4E3A">
        <w:rPr>
          <w:noProof/>
          <w:position w:val="-10"/>
        </w:rPr>
        <w:drawing>
          <wp:inline distT="0" distB="0" distL="0" distR="0" wp14:anchorId="2B11F6C0" wp14:editId="6B33DD11">
            <wp:extent cx="304800" cy="209550"/>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14:anchorId="3FB4D3A8" wp14:editId="17289EE3">
            <wp:extent cx="285750" cy="171450"/>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0C642F8D" wp14:editId="7A80F9D4">
            <wp:extent cx="342900" cy="171450"/>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14:anchorId="40FD3067" wp14:editId="4C36B8F5">
            <wp:extent cx="552450" cy="2190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14:paraId="7974D907" w14:textId="77777777" w:rsidR="00704709" w:rsidRPr="00EA4E3A" w:rsidRDefault="00704709" w:rsidP="00704709">
      <w:pPr>
        <w:pStyle w:val="B1"/>
        <w:rPr>
          <w:lang w:eastAsia="zh-CN"/>
        </w:rPr>
      </w:pPr>
      <w:r w:rsidRPr="00EA4E3A">
        <w:rPr>
          <w:lang w:eastAsia="zh-CN"/>
        </w:rPr>
        <w:lastRenderedPageBreak/>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14:anchorId="6A626B2A" wp14:editId="5CB61421">
            <wp:extent cx="104775" cy="11430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14:anchorId="502F2914" wp14:editId="3C47BE1B">
            <wp:extent cx="171450" cy="142875"/>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14:anchorId="2754E37B" wp14:editId="7EA7BF12">
            <wp:extent cx="314325" cy="257175"/>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14:anchorId="045A0A22" wp14:editId="0D435FBF">
            <wp:extent cx="657225" cy="171450"/>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14:anchorId="6CBCC800" wp14:editId="215188E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4FFD1AB2" wp14:editId="3BF5FB47">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14:paraId="12B6E19A" w14:textId="77777777"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14:anchorId="66B599BF" wp14:editId="5FD8351D">
            <wp:extent cx="104775" cy="114300"/>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14:anchorId="047A75A0" wp14:editId="68FF37AA">
            <wp:extent cx="171450" cy="142875"/>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14:anchorId="22076BF9" wp14:editId="11C5E290">
            <wp:extent cx="742950" cy="2571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14:anchorId="6F915D24" wp14:editId="36AF1C13">
            <wp:extent cx="485775" cy="171450"/>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14:anchorId="76D4D140" wp14:editId="5D6C87F9">
            <wp:extent cx="285750" cy="171450"/>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27A941E3" wp14:editId="2351608E">
            <wp:extent cx="34290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14:paraId="0CF979EF" w14:textId="77777777" w:rsidR="0093274D" w:rsidRPr="00EA4E3A" w:rsidRDefault="0093274D">
      <w:r w:rsidRPr="00EA4E3A">
        <w:t xml:space="preserve">For TDD </w:t>
      </w:r>
      <w:r w:rsidR="00802449" w:rsidRPr="00EA4E3A">
        <w:t xml:space="preserve">HARQ-ACK </w:t>
      </w:r>
      <w:r w:rsidRPr="00EA4E3A">
        <w:t>bundling, when the UE is configured by transmission mode 3, 4</w:t>
      </w:r>
      <w:r w:rsidR="00420B98" w:rsidRPr="00EA4E3A">
        <w:t>, 8</w:t>
      </w:r>
      <w:r w:rsidR="00284990" w:rsidRPr="00EA4E3A">
        <w:t>, 9</w:t>
      </w:r>
      <w:r w:rsidRPr="00EA4E3A">
        <w:t xml:space="preserve"> or </w:t>
      </w:r>
      <w:r w:rsidR="00284990" w:rsidRPr="00EA4E3A">
        <w:t xml:space="preserve">10 </w:t>
      </w:r>
      <w:r w:rsidRPr="00EA4E3A">
        <w:t xml:space="preserve">defined in </w:t>
      </w:r>
      <w:r w:rsidR="00087FD5" w:rsidRPr="00EA4E3A">
        <w:t>Subclause</w:t>
      </w:r>
      <w:r w:rsidRPr="00EA4E3A">
        <w:t xml:space="preserve"> 7.1 and </w:t>
      </w:r>
      <w:r w:rsidR="00802449" w:rsidRPr="00EA4E3A">
        <w:t xml:space="preserve">HARQ-ACK </w:t>
      </w:r>
      <w:r w:rsidRPr="00EA4E3A">
        <w:t xml:space="preserve">bits are transmitted on PUSCH, the UE shall always generate 2 </w:t>
      </w:r>
      <w:r w:rsidR="00802449" w:rsidRPr="00EA4E3A">
        <w:t xml:space="preserve">HARQ-ACK </w:t>
      </w:r>
      <w:r w:rsidRPr="00EA4E3A">
        <w:t>bits assuming both codeword 0 and 1 are enabled. For the case that the UE detects only the PDSCH transmission associated with codeword 0 within the bundled subframes, the UE shall generate NACK for codeword 1</w:t>
      </w:r>
      <w:r w:rsidRPr="00EA4E3A">
        <w:rPr>
          <w:rFonts w:hint="eastAsia"/>
        </w:rPr>
        <w:t>.</w:t>
      </w:r>
    </w:p>
    <w:p w14:paraId="59C78703" w14:textId="77777777" w:rsidR="0093274D" w:rsidRPr="00EA4E3A" w:rsidRDefault="0093274D">
      <w:pPr>
        <w:rPr>
          <w:rFonts w:eastAsia="SimSun"/>
          <w:lang w:eastAsia="zh-CN"/>
        </w:rPr>
      </w:pPr>
    </w:p>
    <w:p w14:paraId="569358FA" w14:textId="77777777" w:rsidR="0093274D" w:rsidRPr="00EA4E3A" w:rsidRDefault="0093274D">
      <w:pPr>
        <w:pStyle w:val="TH"/>
      </w:pPr>
      <w:r w:rsidRPr="00EA4E3A">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4707"/>
      </w:tblGrid>
      <w:tr w:rsidR="0001443F" w:rsidRPr="00EA4E3A" w14:paraId="4DF93712" w14:textId="77777777">
        <w:trPr>
          <w:cantSplit/>
          <w:jc w:val="center"/>
        </w:trPr>
        <w:tc>
          <w:tcPr>
            <w:tcW w:w="0" w:type="auto"/>
            <w:shd w:val="clear" w:color="auto" w:fill="E0E0E0"/>
            <w:vAlign w:val="center"/>
          </w:tcPr>
          <w:p w14:paraId="6DC95552" w14:textId="77777777" w:rsidR="0093274D" w:rsidRPr="00EA4E3A" w:rsidRDefault="0093274D"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14:paraId="5FDB1735" w14:textId="77777777" w:rsidR="0093274D" w:rsidRPr="00EA4E3A" w:rsidRDefault="008B0F02" w:rsidP="00E65866">
            <w:pPr>
              <w:pStyle w:val="TAH"/>
              <w:rPr>
                <w:lang w:val="en-US"/>
              </w:rPr>
            </w:pPr>
            <w:r w:rsidRPr="00EA4E3A">
              <w:rPr>
                <w:noProof/>
                <w:position w:val="-10"/>
              </w:rPr>
              <w:drawing>
                <wp:inline distT="0" distB="0" distL="0" distR="0" wp14:anchorId="03F1FF2E" wp14:editId="75D74825">
                  <wp:extent cx="276225" cy="238125"/>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EA4E3A">
              <w:rPr>
                <w:lang w:val="en-US"/>
              </w:rPr>
              <w:t xml:space="preserve"> </w:t>
            </w:r>
            <w:r w:rsidR="0093274D" w:rsidRPr="00EA4E3A">
              <w:rPr>
                <w:lang w:val="en-US"/>
              </w:rPr>
              <w:t>or</w:t>
            </w:r>
            <w:r w:rsidR="00EA4E3A" w:rsidRPr="00EA4E3A">
              <w:rPr>
                <w:lang w:val="en-US"/>
              </w:rPr>
              <w:t xml:space="preserve"> </w:t>
            </w:r>
            <w:r w:rsidRPr="00EA4E3A">
              <w:rPr>
                <w:noProof/>
                <w:position w:val="-10"/>
              </w:rPr>
              <w:drawing>
                <wp:inline distT="0" distB="0" distL="0" distR="0" wp14:anchorId="5EF7BBBC" wp14:editId="60EA04B8">
                  <wp:extent cx="285750" cy="238125"/>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3607"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EA4E3A">
              <w:rPr>
                <w:lang w:val="en-US"/>
              </w:rPr>
              <w:t xml:space="preserve"> </w:t>
            </w:r>
          </w:p>
        </w:tc>
        <w:tc>
          <w:tcPr>
            <w:tcW w:w="0" w:type="auto"/>
            <w:shd w:val="clear" w:color="auto" w:fill="E0E0E0"/>
            <w:vAlign w:val="center"/>
          </w:tcPr>
          <w:p w14:paraId="73164629" w14:textId="77777777" w:rsidR="00E65866" w:rsidRPr="00EA4E3A" w:rsidRDefault="0093274D" w:rsidP="00E65866">
            <w:pPr>
              <w:pStyle w:val="TAH"/>
              <w:rPr>
                <w:lang w:val="en-US" w:eastAsia="zh-CN"/>
              </w:rPr>
            </w:pPr>
            <w:r w:rsidRPr="00EA4E3A">
              <w:rPr>
                <w:lang w:val="en-US"/>
              </w:rPr>
              <w:t>Number of subframes with PDSCH transmission</w:t>
            </w:r>
            <w:r w:rsidRPr="00EA4E3A">
              <w:rPr>
                <w:rFonts w:hint="eastAsia"/>
                <w:lang w:val="en-US" w:eastAsia="zh-CN"/>
              </w:rPr>
              <w:t xml:space="preserve"> and </w:t>
            </w:r>
          </w:p>
          <w:p w14:paraId="388E810A" w14:textId="77777777" w:rsidR="0093274D" w:rsidRPr="00EA4E3A" w:rsidRDefault="0093274D" w:rsidP="00E65866">
            <w:pPr>
              <w:pStyle w:val="TAH"/>
              <w:rPr>
                <w:lang w:val="en-US"/>
              </w:rPr>
            </w:pPr>
            <w:r w:rsidRPr="00EA4E3A">
              <w:rPr>
                <w:rFonts w:hint="eastAsia"/>
                <w:lang w:val="en-US" w:eastAsia="zh-CN"/>
              </w:rPr>
              <w:t>with PDCCH</w:t>
            </w:r>
            <w:r w:rsidR="005A65C0" w:rsidRPr="00EA4E3A">
              <w:rPr>
                <w:rFonts w:cs="Arial"/>
              </w:rPr>
              <w:t>/EPDCCH</w:t>
            </w:r>
            <w:r w:rsidRPr="00EA4E3A">
              <w:rPr>
                <w:rFonts w:hint="eastAsia"/>
                <w:lang w:val="en-US" w:eastAsia="zh-CN"/>
              </w:rPr>
              <w:t xml:space="preserve"> indicating DL SPS release</w:t>
            </w:r>
          </w:p>
        </w:tc>
      </w:tr>
      <w:tr w:rsidR="0001443F" w:rsidRPr="00EA4E3A" w14:paraId="265E1162" w14:textId="77777777">
        <w:trPr>
          <w:cantSplit/>
          <w:jc w:val="center"/>
        </w:trPr>
        <w:tc>
          <w:tcPr>
            <w:tcW w:w="0" w:type="auto"/>
            <w:vAlign w:val="center"/>
          </w:tcPr>
          <w:p w14:paraId="6CC29098" w14:textId="77777777" w:rsidR="0093274D" w:rsidRPr="00EA4E3A" w:rsidRDefault="0093274D" w:rsidP="00E65866">
            <w:pPr>
              <w:pStyle w:val="TAC"/>
              <w:rPr>
                <w:lang w:val="en-US"/>
              </w:rPr>
            </w:pPr>
            <w:r w:rsidRPr="00EA4E3A">
              <w:rPr>
                <w:lang w:val="en-US"/>
              </w:rPr>
              <w:t>0,0</w:t>
            </w:r>
          </w:p>
        </w:tc>
        <w:tc>
          <w:tcPr>
            <w:tcW w:w="0" w:type="auto"/>
            <w:vAlign w:val="center"/>
          </w:tcPr>
          <w:p w14:paraId="7F31F600" w14:textId="77777777" w:rsidR="0093274D" w:rsidRPr="00EA4E3A" w:rsidRDefault="0093274D" w:rsidP="00E65866">
            <w:pPr>
              <w:pStyle w:val="TAC"/>
              <w:rPr>
                <w:lang w:val="en-US"/>
              </w:rPr>
            </w:pPr>
            <w:r w:rsidRPr="00EA4E3A">
              <w:rPr>
                <w:lang w:val="en-US"/>
              </w:rPr>
              <w:t>1</w:t>
            </w:r>
          </w:p>
        </w:tc>
        <w:tc>
          <w:tcPr>
            <w:tcW w:w="0" w:type="auto"/>
            <w:vAlign w:val="center"/>
          </w:tcPr>
          <w:p w14:paraId="3AB755A9" w14:textId="77777777" w:rsidR="0093274D" w:rsidRPr="00EA4E3A" w:rsidRDefault="0093274D" w:rsidP="00E65866">
            <w:pPr>
              <w:pStyle w:val="TAC"/>
              <w:rPr>
                <w:lang w:val="en-US"/>
              </w:rPr>
            </w:pPr>
            <w:r w:rsidRPr="00EA4E3A">
              <w:rPr>
                <w:lang w:val="en-US"/>
              </w:rPr>
              <w:t>1 or 5 or 9</w:t>
            </w:r>
          </w:p>
        </w:tc>
      </w:tr>
      <w:tr w:rsidR="0001443F" w:rsidRPr="00EA4E3A" w14:paraId="66BB7E2E" w14:textId="77777777">
        <w:trPr>
          <w:cantSplit/>
          <w:jc w:val="center"/>
        </w:trPr>
        <w:tc>
          <w:tcPr>
            <w:tcW w:w="0" w:type="auto"/>
            <w:vAlign w:val="center"/>
          </w:tcPr>
          <w:p w14:paraId="01CDA00B" w14:textId="77777777" w:rsidR="0093274D" w:rsidRPr="00EA4E3A" w:rsidRDefault="0093274D" w:rsidP="00E65866">
            <w:pPr>
              <w:pStyle w:val="TAC"/>
              <w:rPr>
                <w:lang w:val="en-US"/>
              </w:rPr>
            </w:pPr>
            <w:r w:rsidRPr="00EA4E3A">
              <w:rPr>
                <w:lang w:val="en-US"/>
              </w:rPr>
              <w:t>0,1</w:t>
            </w:r>
          </w:p>
        </w:tc>
        <w:tc>
          <w:tcPr>
            <w:tcW w:w="0" w:type="auto"/>
            <w:vAlign w:val="center"/>
          </w:tcPr>
          <w:p w14:paraId="48816564" w14:textId="77777777" w:rsidR="0093274D" w:rsidRPr="00EA4E3A" w:rsidRDefault="0093274D" w:rsidP="00E65866">
            <w:pPr>
              <w:pStyle w:val="TAC"/>
              <w:rPr>
                <w:lang w:val="en-US"/>
              </w:rPr>
            </w:pPr>
            <w:r w:rsidRPr="00EA4E3A">
              <w:rPr>
                <w:lang w:val="en-US"/>
              </w:rPr>
              <w:t>2</w:t>
            </w:r>
          </w:p>
        </w:tc>
        <w:tc>
          <w:tcPr>
            <w:tcW w:w="0" w:type="auto"/>
            <w:vAlign w:val="center"/>
          </w:tcPr>
          <w:p w14:paraId="271B8B4B" w14:textId="77777777" w:rsidR="0093274D" w:rsidRPr="00EA4E3A" w:rsidRDefault="0093274D" w:rsidP="00E65866">
            <w:pPr>
              <w:pStyle w:val="TAC"/>
              <w:rPr>
                <w:lang w:val="en-US"/>
              </w:rPr>
            </w:pPr>
            <w:r w:rsidRPr="00EA4E3A">
              <w:rPr>
                <w:lang w:val="en-US"/>
              </w:rPr>
              <w:t>2 or 6</w:t>
            </w:r>
            <w:r w:rsidR="004703CD" w:rsidRPr="00EA4E3A">
              <w:rPr>
                <w:lang w:val="en-US"/>
              </w:rPr>
              <w:t xml:space="preserve"> or 10</w:t>
            </w:r>
          </w:p>
        </w:tc>
      </w:tr>
      <w:tr w:rsidR="0001443F" w:rsidRPr="00EA4E3A" w14:paraId="14305207" w14:textId="77777777">
        <w:trPr>
          <w:cantSplit/>
          <w:jc w:val="center"/>
        </w:trPr>
        <w:tc>
          <w:tcPr>
            <w:tcW w:w="0" w:type="auto"/>
            <w:vAlign w:val="center"/>
          </w:tcPr>
          <w:p w14:paraId="41E4A4EB" w14:textId="77777777" w:rsidR="0093274D" w:rsidRPr="00EA4E3A" w:rsidRDefault="0093274D" w:rsidP="00E65866">
            <w:pPr>
              <w:pStyle w:val="TAC"/>
              <w:rPr>
                <w:lang w:val="en-US"/>
              </w:rPr>
            </w:pPr>
            <w:r w:rsidRPr="00EA4E3A">
              <w:rPr>
                <w:lang w:val="en-US"/>
              </w:rPr>
              <w:t>1,0</w:t>
            </w:r>
          </w:p>
        </w:tc>
        <w:tc>
          <w:tcPr>
            <w:tcW w:w="0" w:type="auto"/>
            <w:vAlign w:val="center"/>
          </w:tcPr>
          <w:p w14:paraId="7B97AF06" w14:textId="77777777" w:rsidR="0093274D" w:rsidRPr="00EA4E3A" w:rsidRDefault="0093274D" w:rsidP="00E65866">
            <w:pPr>
              <w:pStyle w:val="TAC"/>
              <w:rPr>
                <w:lang w:val="en-US"/>
              </w:rPr>
            </w:pPr>
            <w:r w:rsidRPr="00EA4E3A">
              <w:rPr>
                <w:lang w:val="en-US"/>
              </w:rPr>
              <w:t>3</w:t>
            </w:r>
          </w:p>
        </w:tc>
        <w:tc>
          <w:tcPr>
            <w:tcW w:w="0" w:type="auto"/>
            <w:vAlign w:val="center"/>
          </w:tcPr>
          <w:p w14:paraId="0522695A" w14:textId="77777777" w:rsidR="0093274D" w:rsidRPr="00EA4E3A" w:rsidRDefault="0093274D" w:rsidP="00E65866">
            <w:pPr>
              <w:pStyle w:val="TAC"/>
              <w:rPr>
                <w:lang w:val="en-US"/>
              </w:rPr>
            </w:pPr>
            <w:r w:rsidRPr="00EA4E3A">
              <w:rPr>
                <w:lang w:val="en-US"/>
              </w:rPr>
              <w:t>3 or 7</w:t>
            </w:r>
          </w:p>
        </w:tc>
      </w:tr>
      <w:tr w:rsidR="0001443F" w:rsidRPr="00EA4E3A" w14:paraId="532B361F" w14:textId="77777777">
        <w:trPr>
          <w:cantSplit/>
          <w:jc w:val="center"/>
        </w:trPr>
        <w:tc>
          <w:tcPr>
            <w:tcW w:w="0" w:type="auto"/>
            <w:vAlign w:val="center"/>
          </w:tcPr>
          <w:p w14:paraId="1CC79017" w14:textId="77777777" w:rsidR="0093274D" w:rsidRPr="00EA4E3A" w:rsidRDefault="0093274D" w:rsidP="00E65866">
            <w:pPr>
              <w:pStyle w:val="TAC"/>
              <w:rPr>
                <w:lang w:val="en-US"/>
              </w:rPr>
            </w:pPr>
            <w:r w:rsidRPr="00EA4E3A">
              <w:rPr>
                <w:lang w:val="en-US"/>
              </w:rPr>
              <w:t>1,1</w:t>
            </w:r>
          </w:p>
        </w:tc>
        <w:tc>
          <w:tcPr>
            <w:tcW w:w="0" w:type="auto"/>
            <w:vAlign w:val="center"/>
          </w:tcPr>
          <w:p w14:paraId="2EEF8904" w14:textId="77777777" w:rsidR="0093274D" w:rsidRPr="00EA4E3A" w:rsidRDefault="0093274D" w:rsidP="00E65866">
            <w:pPr>
              <w:pStyle w:val="TAC"/>
              <w:rPr>
                <w:lang w:val="en-US"/>
              </w:rPr>
            </w:pPr>
            <w:r w:rsidRPr="00EA4E3A">
              <w:rPr>
                <w:lang w:val="en-US"/>
              </w:rPr>
              <w:t>4</w:t>
            </w:r>
          </w:p>
        </w:tc>
        <w:tc>
          <w:tcPr>
            <w:tcW w:w="0" w:type="auto"/>
            <w:vAlign w:val="center"/>
          </w:tcPr>
          <w:p w14:paraId="36681CF2" w14:textId="77777777" w:rsidR="0093274D" w:rsidRPr="00EA4E3A" w:rsidRDefault="0093274D" w:rsidP="00E65866">
            <w:pPr>
              <w:pStyle w:val="TAC"/>
              <w:rPr>
                <w:lang w:val="en-US"/>
              </w:rPr>
            </w:pPr>
            <w:r w:rsidRPr="00EA4E3A">
              <w:rPr>
                <w:lang w:val="en-US"/>
              </w:rPr>
              <w:t>0 or 4 or 8</w:t>
            </w:r>
          </w:p>
        </w:tc>
      </w:tr>
    </w:tbl>
    <w:p w14:paraId="3BC824AB" w14:textId="77777777" w:rsidR="0093274D" w:rsidRPr="00EA4E3A" w:rsidRDefault="0093274D"/>
    <w:p w14:paraId="0833930F" w14:textId="77777777" w:rsidR="0093274D" w:rsidRPr="00EA4E3A" w:rsidRDefault="0093274D">
      <w:pPr>
        <w:pStyle w:val="TH"/>
      </w:pPr>
      <w:r w:rsidRPr="00EA4E3A">
        <w:t xml:space="preserve">Table </w:t>
      </w:r>
      <w:r w:rsidRPr="00EA4E3A">
        <w:rPr>
          <w:rFonts w:eastAsia="SimSun" w:hint="eastAsia"/>
          <w:lang w:eastAsia="zh-CN"/>
        </w:rPr>
        <w:t>7.3</w:t>
      </w:r>
      <w:r w:rsidRPr="00EA4E3A">
        <w:t>-</w:t>
      </w:r>
      <w:r w:rsidRPr="00EA4E3A">
        <w:rPr>
          <w:rFonts w:eastAsia="SimSun"/>
          <w:lang w:eastAsia="zh-CN"/>
        </w:rPr>
        <w:t>Y</w:t>
      </w:r>
      <w:r w:rsidRPr="00EA4E3A">
        <w:t xml:space="preserve">: </w:t>
      </w:r>
      <w:r w:rsidRPr="00EA4E3A">
        <w:rPr>
          <w:rFonts w:eastAsia="SimSun" w:hint="eastAsia"/>
          <w:lang w:eastAsia="zh-CN"/>
        </w:rPr>
        <w:t>Uplink</w:t>
      </w:r>
      <w:r w:rsidRPr="00EA4E3A">
        <w:t xml:space="preserve"> association index </w:t>
      </w:r>
      <w:r w:rsidRPr="00EA4E3A">
        <w:rPr>
          <w:rFonts w:eastAsia="SimSun" w:hint="eastAsia"/>
          <w:i/>
          <w:lang w:eastAsia="zh-CN"/>
        </w:rPr>
        <w:t>k</w:t>
      </w:r>
      <w:r w:rsidR="0001443F">
        <w:rPr>
          <w:rFonts w:eastAsia="SimSun"/>
          <w:lang w:eastAsia="zh-CN"/>
        </w:rPr>
        <w:t>'</w:t>
      </w:r>
      <w:r w:rsidRPr="00EA4E3A">
        <w:rPr>
          <w:rFonts w:eastAsia="SimSun" w:hint="eastAsia"/>
          <w:lang w:eastAsia="zh-CN"/>
        </w:rPr>
        <w:t xml:space="preserve"> </w:t>
      </w:r>
      <w:r w:rsidRPr="00EA4E3A">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A4E3A" w14:paraId="301E7F32" w14:textId="77777777">
        <w:trPr>
          <w:cantSplit/>
          <w:jc w:val="center"/>
        </w:trPr>
        <w:tc>
          <w:tcPr>
            <w:tcW w:w="0" w:type="auto"/>
            <w:vMerge w:val="restart"/>
            <w:shd w:val="clear" w:color="auto" w:fill="E0E0E0"/>
            <w:vAlign w:val="center"/>
          </w:tcPr>
          <w:p w14:paraId="3D9D5F3F" w14:textId="77777777" w:rsidR="0093274D" w:rsidRPr="00EA4E3A" w:rsidRDefault="0093274D" w:rsidP="00E65866">
            <w:pPr>
              <w:pStyle w:val="TAH"/>
            </w:pPr>
            <w:r w:rsidRPr="00EA4E3A">
              <w:t>TDD UL/DL</w:t>
            </w:r>
            <w:r w:rsidRPr="00EA4E3A">
              <w:br/>
              <w:t>Configuration</w:t>
            </w:r>
          </w:p>
        </w:tc>
        <w:tc>
          <w:tcPr>
            <w:tcW w:w="0" w:type="auto"/>
            <w:gridSpan w:val="10"/>
            <w:shd w:val="clear" w:color="auto" w:fill="E0E0E0"/>
            <w:vAlign w:val="center"/>
          </w:tcPr>
          <w:p w14:paraId="595BC196" w14:textId="77777777" w:rsidR="0093274D" w:rsidRPr="00EA4E3A" w:rsidRDefault="0093274D" w:rsidP="00E65866">
            <w:pPr>
              <w:pStyle w:val="TAH"/>
              <w:rPr>
                <w:i/>
                <w:iCs/>
              </w:rPr>
            </w:pPr>
            <w:r w:rsidRPr="00EA4E3A">
              <w:t xml:space="preserve">subframe number </w:t>
            </w:r>
            <w:r w:rsidRPr="00EA4E3A">
              <w:rPr>
                <w:i/>
                <w:iCs/>
              </w:rPr>
              <w:t>n</w:t>
            </w:r>
          </w:p>
        </w:tc>
      </w:tr>
      <w:tr w:rsidR="0093274D" w:rsidRPr="00EA4E3A" w14:paraId="0F4D684F" w14:textId="77777777">
        <w:trPr>
          <w:cantSplit/>
          <w:jc w:val="center"/>
        </w:trPr>
        <w:tc>
          <w:tcPr>
            <w:tcW w:w="0" w:type="auto"/>
            <w:vMerge/>
            <w:shd w:val="clear" w:color="auto" w:fill="E0E0E0"/>
            <w:vAlign w:val="center"/>
          </w:tcPr>
          <w:p w14:paraId="1D0263A1" w14:textId="77777777" w:rsidR="0093274D" w:rsidRPr="00EA4E3A" w:rsidRDefault="0093274D" w:rsidP="00E65866">
            <w:pPr>
              <w:pStyle w:val="TAH"/>
            </w:pPr>
          </w:p>
        </w:tc>
        <w:tc>
          <w:tcPr>
            <w:tcW w:w="0" w:type="auto"/>
            <w:shd w:val="clear" w:color="auto" w:fill="E0E0E0"/>
            <w:vAlign w:val="center"/>
          </w:tcPr>
          <w:p w14:paraId="7FB4CF62" w14:textId="77777777" w:rsidR="0093274D" w:rsidRPr="00EA4E3A" w:rsidRDefault="0093274D" w:rsidP="00E65866">
            <w:pPr>
              <w:pStyle w:val="TAH"/>
            </w:pPr>
            <w:r w:rsidRPr="00EA4E3A">
              <w:t>0</w:t>
            </w:r>
          </w:p>
        </w:tc>
        <w:tc>
          <w:tcPr>
            <w:tcW w:w="0" w:type="auto"/>
            <w:shd w:val="clear" w:color="auto" w:fill="E0E0E0"/>
            <w:vAlign w:val="center"/>
          </w:tcPr>
          <w:p w14:paraId="5684CFC5" w14:textId="77777777" w:rsidR="0093274D" w:rsidRPr="00EA4E3A" w:rsidRDefault="0093274D" w:rsidP="00E65866">
            <w:pPr>
              <w:pStyle w:val="TAH"/>
            </w:pPr>
            <w:r w:rsidRPr="00EA4E3A">
              <w:t>1</w:t>
            </w:r>
          </w:p>
        </w:tc>
        <w:tc>
          <w:tcPr>
            <w:tcW w:w="0" w:type="auto"/>
            <w:shd w:val="clear" w:color="auto" w:fill="E0E0E0"/>
            <w:vAlign w:val="center"/>
          </w:tcPr>
          <w:p w14:paraId="4023AB6F" w14:textId="77777777" w:rsidR="0093274D" w:rsidRPr="00EA4E3A" w:rsidRDefault="0093274D" w:rsidP="00E65866">
            <w:pPr>
              <w:pStyle w:val="TAH"/>
            </w:pPr>
            <w:r w:rsidRPr="00EA4E3A">
              <w:t>2</w:t>
            </w:r>
          </w:p>
        </w:tc>
        <w:tc>
          <w:tcPr>
            <w:tcW w:w="0" w:type="auto"/>
            <w:shd w:val="clear" w:color="auto" w:fill="E0E0E0"/>
            <w:vAlign w:val="center"/>
          </w:tcPr>
          <w:p w14:paraId="33748642" w14:textId="77777777" w:rsidR="0093274D" w:rsidRPr="00EA4E3A" w:rsidRDefault="0093274D" w:rsidP="00E65866">
            <w:pPr>
              <w:pStyle w:val="TAH"/>
            </w:pPr>
            <w:r w:rsidRPr="00EA4E3A">
              <w:t>3</w:t>
            </w:r>
          </w:p>
        </w:tc>
        <w:tc>
          <w:tcPr>
            <w:tcW w:w="0" w:type="auto"/>
            <w:shd w:val="clear" w:color="auto" w:fill="E0E0E0"/>
            <w:vAlign w:val="center"/>
          </w:tcPr>
          <w:p w14:paraId="184F7004" w14:textId="77777777" w:rsidR="0093274D" w:rsidRPr="00EA4E3A" w:rsidRDefault="0093274D" w:rsidP="00E65866">
            <w:pPr>
              <w:pStyle w:val="TAH"/>
            </w:pPr>
            <w:r w:rsidRPr="00EA4E3A">
              <w:t>4</w:t>
            </w:r>
          </w:p>
        </w:tc>
        <w:tc>
          <w:tcPr>
            <w:tcW w:w="0" w:type="auto"/>
            <w:shd w:val="clear" w:color="auto" w:fill="E0E0E0"/>
            <w:vAlign w:val="center"/>
          </w:tcPr>
          <w:p w14:paraId="3A88FB5B" w14:textId="77777777" w:rsidR="0093274D" w:rsidRPr="00EA4E3A" w:rsidRDefault="0093274D" w:rsidP="00E65866">
            <w:pPr>
              <w:pStyle w:val="TAH"/>
            </w:pPr>
            <w:r w:rsidRPr="00EA4E3A">
              <w:t>5</w:t>
            </w:r>
          </w:p>
        </w:tc>
        <w:tc>
          <w:tcPr>
            <w:tcW w:w="0" w:type="auto"/>
            <w:shd w:val="clear" w:color="auto" w:fill="E0E0E0"/>
            <w:vAlign w:val="center"/>
          </w:tcPr>
          <w:p w14:paraId="341FAADA" w14:textId="77777777" w:rsidR="0093274D" w:rsidRPr="00EA4E3A" w:rsidRDefault="0093274D" w:rsidP="00E65866">
            <w:pPr>
              <w:pStyle w:val="TAH"/>
            </w:pPr>
            <w:r w:rsidRPr="00EA4E3A">
              <w:t>6</w:t>
            </w:r>
          </w:p>
        </w:tc>
        <w:tc>
          <w:tcPr>
            <w:tcW w:w="0" w:type="auto"/>
            <w:shd w:val="clear" w:color="auto" w:fill="E0E0E0"/>
            <w:vAlign w:val="center"/>
          </w:tcPr>
          <w:p w14:paraId="3DEA2A0A" w14:textId="77777777" w:rsidR="0093274D" w:rsidRPr="00EA4E3A" w:rsidRDefault="0093274D" w:rsidP="00E65866">
            <w:pPr>
              <w:pStyle w:val="TAH"/>
            </w:pPr>
            <w:r w:rsidRPr="00EA4E3A">
              <w:t>7</w:t>
            </w:r>
          </w:p>
        </w:tc>
        <w:tc>
          <w:tcPr>
            <w:tcW w:w="0" w:type="auto"/>
            <w:shd w:val="clear" w:color="auto" w:fill="E0E0E0"/>
            <w:vAlign w:val="center"/>
          </w:tcPr>
          <w:p w14:paraId="5B5B87FD" w14:textId="77777777" w:rsidR="0093274D" w:rsidRPr="00EA4E3A" w:rsidRDefault="0093274D" w:rsidP="00E65866">
            <w:pPr>
              <w:pStyle w:val="TAH"/>
            </w:pPr>
            <w:r w:rsidRPr="00EA4E3A">
              <w:t>8</w:t>
            </w:r>
          </w:p>
        </w:tc>
        <w:tc>
          <w:tcPr>
            <w:tcW w:w="0" w:type="auto"/>
            <w:shd w:val="clear" w:color="auto" w:fill="E0E0E0"/>
            <w:vAlign w:val="center"/>
          </w:tcPr>
          <w:p w14:paraId="617CE440" w14:textId="77777777" w:rsidR="0093274D" w:rsidRPr="00EA4E3A" w:rsidRDefault="0093274D" w:rsidP="00E65866">
            <w:pPr>
              <w:pStyle w:val="TAH"/>
            </w:pPr>
            <w:r w:rsidRPr="00EA4E3A">
              <w:t>9</w:t>
            </w:r>
          </w:p>
        </w:tc>
      </w:tr>
      <w:tr w:rsidR="0093274D" w:rsidRPr="00EA4E3A" w14:paraId="730418F0" w14:textId="77777777">
        <w:trPr>
          <w:cantSplit/>
          <w:jc w:val="center"/>
        </w:trPr>
        <w:tc>
          <w:tcPr>
            <w:tcW w:w="0" w:type="auto"/>
            <w:vAlign w:val="center"/>
          </w:tcPr>
          <w:p w14:paraId="27A7583F" w14:textId="77777777" w:rsidR="0093274D" w:rsidRPr="00EA4E3A" w:rsidRDefault="0093274D" w:rsidP="00E65866">
            <w:pPr>
              <w:pStyle w:val="TAC"/>
            </w:pPr>
            <w:r w:rsidRPr="00EA4E3A">
              <w:t>1</w:t>
            </w:r>
          </w:p>
        </w:tc>
        <w:tc>
          <w:tcPr>
            <w:tcW w:w="0" w:type="auto"/>
            <w:vAlign w:val="center"/>
          </w:tcPr>
          <w:p w14:paraId="59F12F8B" w14:textId="77777777" w:rsidR="0093274D" w:rsidRPr="00EA4E3A" w:rsidRDefault="0093274D" w:rsidP="00E65866">
            <w:pPr>
              <w:pStyle w:val="TAC"/>
              <w:rPr>
                <w:lang w:val="sv-SE"/>
              </w:rPr>
            </w:pPr>
          </w:p>
        </w:tc>
        <w:tc>
          <w:tcPr>
            <w:tcW w:w="0" w:type="auto"/>
            <w:vAlign w:val="center"/>
          </w:tcPr>
          <w:p w14:paraId="14B9CC5A" w14:textId="77777777" w:rsidR="0093274D" w:rsidRPr="00EA4E3A" w:rsidRDefault="0093274D" w:rsidP="00E65866">
            <w:pPr>
              <w:pStyle w:val="TAC"/>
              <w:rPr>
                <w:lang w:val="sv-SE"/>
              </w:rPr>
            </w:pPr>
          </w:p>
        </w:tc>
        <w:tc>
          <w:tcPr>
            <w:tcW w:w="0" w:type="auto"/>
            <w:vAlign w:val="center"/>
          </w:tcPr>
          <w:p w14:paraId="36E15EE7" w14:textId="77777777" w:rsidR="0093274D" w:rsidRPr="00EA4E3A" w:rsidRDefault="0093274D" w:rsidP="00E65866">
            <w:pPr>
              <w:pStyle w:val="TAC"/>
            </w:pPr>
            <w:r w:rsidRPr="00EA4E3A">
              <w:rPr>
                <w:rFonts w:eastAsia="SimSun"/>
                <w:lang w:eastAsia="zh-CN"/>
              </w:rPr>
              <w:t>6</w:t>
            </w:r>
          </w:p>
        </w:tc>
        <w:tc>
          <w:tcPr>
            <w:tcW w:w="0" w:type="auto"/>
            <w:vAlign w:val="center"/>
          </w:tcPr>
          <w:p w14:paraId="7F02A552" w14:textId="77777777" w:rsidR="0093274D" w:rsidRPr="00EA4E3A" w:rsidRDefault="0093274D" w:rsidP="00E65866">
            <w:pPr>
              <w:pStyle w:val="TAC"/>
            </w:pPr>
            <w:r w:rsidRPr="00EA4E3A">
              <w:rPr>
                <w:rFonts w:eastAsia="SimSun"/>
                <w:lang w:eastAsia="zh-CN"/>
              </w:rPr>
              <w:t>4</w:t>
            </w:r>
          </w:p>
        </w:tc>
        <w:tc>
          <w:tcPr>
            <w:tcW w:w="0" w:type="auto"/>
            <w:vAlign w:val="center"/>
          </w:tcPr>
          <w:p w14:paraId="238D4017" w14:textId="77777777" w:rsidR="0093274D" w:rsidRPr="00EA4E3A" w:rsidRDefault="0093274D" w:rsidP="00E65866">
            <w:pPr>
              <w:pStyle w:val="TAC"/>
            </w:pPr>
          </w:p>
        </w:tc>
        <w:tc>
          <w:tcPr>
            <w:tcW w:w="0" w:type="auto"/>
            <w:vAlign w:val="center"/>
          </w:tcPr>
          <w:p w14:paraId="7CE06B39" w14:textId="77777777" w:rsidR="0093274D" w:rsidRPr="00EA4E3A" w:rsidRDefault="0093274D" w:rsidP="00E65866">
            <w:pPr>
              <w:pStyle w:val="TAC"/>
            </w:pPr>
          </w:p>
        </w:tc>
        <w:tc>
          <w:tcPr>
            <w:tcW w:w="0" w:type="auto"/>
            <w:vAlign w:val="center"/>
          </w:tcPr>
          <w:p w14:paraId="487E64BD" w14:textId="77777777" w:rsidR="0093274D" w:rsidRPr="00EA4E3A" w:rsidRDefault="0093274D" w:rsidP="00E65866">
            <w:pPr>
              <w:pStyle w:val="TAC"/>
            </w:pPr>
          </w:p>
        </w:tc>
        <w:tc>
          <w:tcPr>
            <w:tcW w:w="0" w:type="auto"/>
            <w:vAlign w:val="center"/>
          </w:tcPr>
          <w:p w14:paraId="33EB8A64" w14:textId="77777777" w:rsidR="0093274D" w:rsidRPr="00EA4E3A" w:rsidRDefault="0093274D" w:rsidP="00E65866">
            <w:pPr>
              <w:pStyle w:val="TAC"/>
            </w:pPr>
            <w:r w:rsidRPr="00EA4E3A">
              <w:rPr>
                <w:rFonts w:eastAsia="SimSun"/>
                <w:lang w:eastAsia="zh-CN"/>
              </w:rPr>
              <w:t>6</w:t>
            </w:r>
          </w:p>
        </w:tc>
        <w:tc>
          <w:tcPr>
            <w:tcW w:w="0" w:type="auto"/>
            <w:vAlign w:val="center"/>
          </w:tcPr>
          <w:p w14:paraId="6E28EF19" w14:textId="77777777" w:rsidR="0093274D" w:rsidRPr="00EA4E3A" w:rsidRDefault="0093274D" w:rsidP="00E65866">
            <w:pPr>
              <w:pStyle w:val="TAC"/>
            </w:pPr>
            <w:r w:rsidRPr="00EA4E3A">
              <w:rPr>
                <w:rFonts w:eastAsia="SimSun"/>
                <w:lang w:eastAsia="zh-CN"/>
              </w:rPr>
              <w:t>4</w:t>
            </w:r>
          </w:p>
        </w:tc>
        <w:tc>
          <w:tcPr>
            <w:tcW w:w="0" w:type="auto"/>
            <w:vAlign w:val="center"/>
          </w:tcPr>
          <w:p w14:paraId="33698AF1" w14:textId="77777777" w:rsidR="0093274D" w:rsidRPr="00EA4E3A" w:rsidRDefault="0093274D" w:rsidP="00E65866">
            <w:pPr>
              <w:pStyle w:val="TAC"/>
            </w:pPr>
          </w:p>
        </w:tc>
      </w:tr>
      <w:tr w:rsidR="0093274D" w:rsidRPr="00EA4E3A" w14:paraId="6A0D0EE6" w14:textId="77777777">
        <w:trPr>
          <w:cantSplit/>
          <w:jc w:val="center"/>
        </w:trPr>
        <w:tc>
          <w:tcPr>
            <w:tcW w:w="0" w:type="auto"/>
            <w:vAlign w:val="center"/>
          </w:tcPr>
          <w:p w14:paraId="7F3DA3C6" w14:textId="77777777" w:rsidR="0093274D" w:rsidRPr="00EA4E3A" w:rsidRDefault="0093274D" w:rsidP="00E65866">
            <w:pPr>
              <w:pStyle w:val="TAC"/>
            </w:pPr>
            <w:r w:rsidRPr="00EA4E3A">
              <w:t>2</w:t>
            </w:r>
          </w:p>
        </w:tc>
        <w:tc>
          <w:tcPr>
            <w:tcW w:w="0" w:type="auto"/>
            <w:vAlign w:val="center"/>
          </w:tcPr>
          <w:p w14:paraId="7AC0D50B" w14:textId="77777777" w:rsidR="0093274D" w:rsidRPr="00EA4E3A" w:rsidRDefault="0093274D" w:rsidP="00E65866">
            <w:pPr>
              <w:pStyle w:val="TAC"/>
              <w:rPr>
                <w:lang w:val="sv-SE"/>
              </w:rPr>
            </w:pPr>
          </w:p>
        </w:tc>
        <w:tc>
          <w:tcPr>
            <w:tcW w:w="0" w:type="auto"/>
            <w:vAlign w:val="center"/>
          </w:tcPr>
          <w:p w14:paraId="52B9F969" w14:textId="77777777" w:rsidR="0093274D" w:rsidRPr="00EA4E3A" w:rsidRDefault="0093274D" w:rsidP="00E65866">
            <w:pPr>
              <w:pStyle w:val="TAC"/>
              <w:rPr>
                <w:lang w:val="sv-SE"/>
              </w:rPr>
            </w:pPr>
          </w:p>
        </w:tc>
        <w:tc>
          <w:tcPr>
            <w:tcW w:w="0" w:type="auto"/>
            <w:vAlign w:val="center"/>
          </w:tcPr>
          <w:p w14:paraId="43A21912" w14:textId="77777777" w:rsidR="0093274D" w:rsidRPr="00EA4E3A" w:rsidRDefault="0093274D" w:rsidP="00E65866">
            <w:pPr>
              <w:pStyle w:val="TAC"/>
            </w:pPr>
            <w:r w:rsidRPr="00EA4E3A">
              <w:rPr>
                <w:rFonts w:eastAsia="SimSun"/>
                <w:lang w:eastAsia="zh-CN"/>
              </w:rPr>
              <w:t>4</w:t>
            </w:r>
          </w:p>
        </w:tc>
        <w:tc>
          <w:tcPr>
            <w:tcW w:w="0" w:type="auto"/>
            <w:vAlign w:val="center"/>
          </w:tcPr>
          <w:p w14:paraId="3CA89EE8" w14:textId="77777777" w:rsidR="0093274D" w:rsidRPr="00EA4E3A" w:rsidRDefault="0093274D" w:rsidP="00E65866">
            <w:pPr>
              <w:pStyle w:val="TAC"/>
            </w:pPr>
          </w:p>
        </w:tc>
        <w:tc>
          <w:tcPr>
            <w:tcW w:w="0" w:type="auto"/>
            <w:vAlign w:val="center"/>
          </w:tcPr>
          <w:p w14:paraId="2BE4FC2E" w14:textId="77777777" w:rsidR="0093274D" w:rsidRPr="00EA4E3A" w:rsidRDefault="0093274D" w:rsidP="00E65866">
            <w:pPr>
              <w:pStyle w:val="TAC"/>
            </w:pPr>
          </w:p>
        </w:tc>
        <w:tc>
          <w:tcPr>
            <w:tcW w:w="0" w:type="auto"/>
            <w:vAlign w:val="center"/>
          </w:tcPr>
          <w:p w14:paraId="0AAB38A5" w14:textId="77777777" w:rsidR="0093274D" w:rsidRPr="00EA4E3A" w:rsidRDefault="0093274D" w:rsidP="00E65866">
            <w:pPr>
              <w:pStyle w:val="TAC"/>
            </w:pPr>
          </w:p>
        </w:tc>
        <w:tc>
          <w:tcPr>
            <w:tcW w:w="0" w:type="auto"/>
            <w:vAlign w:val="center"/>
          </w:tcPr>
          <w:p w14:paraId="65A8D3CD" w14:textId="77777777" w:rsidR="0093274D" w:rsidRPr="00EA4E3A" w:rsidRDefault="0093274D" w:rsidP="00E65866">
            <w:pPr>
              <w:pStyle w:val="TAC"/>
            </w:pPr>
          </w:p>
        </w:tc>
        <w:tc>
          <w:tcPr>
            <w:tcW w:w="0" w:type="auto"/>
            <w:vAlign w:val="center"/>
          </w:tcPr>
          <w:p w14:paraId="18D252B7" w14:textId="77777777" w:rsidR="0093274D" w:rsidRPr="00EA4E3A" w:rsidRDefault="0093274D" w:rsidP="00E65866">
            <w:pPr>
              <w:pStyle w:val="TAC"/>
            </w:pPr>
            <w:r w:rsidRPr="00EA4E3A">
              <w:rPr>
                <w:rFonts w:eastAsia="SimSun"/>
                <w:lang w:eastAsia="zh-CN"/>
              </w:rPr>
              <w:t>4</w:t>
            </w:r>
          </w:p>
        </w:tc>
        <w:tc>
          <w:tcPr>
            <w:tcW w:w="0" w:type="auto"/>
            <w:vAlign w:val="center"/>
          </w:tcPr>
          <w:p w14:paraId="57BBF7E4" w14:textId="77777777" w:rsidR="0093274D" w:rsidRPr="00EA4E3A" w:rsidRDefault="0093274D" w:rsidP="00E65866">
            <w:pPr>
              <w:pStyle w:val="TAC"/>
            </w:pPr>
          </w:p>
        </w:tc>
        <w:tc>
          <w:tcPr>
            <w:tcW w:w="0" w:type="auto"/>
            <w:vAlign w:val="center"/>
          </w:tcPr>
          <w:p w14:paraId="6121D59F" w14:textId="77777777" w:rsidR="0093274D" w:rsidRPr="00EA4E3A" w:rsidRDefault="0093274D" w:rsidP="00E65866">
            <w:pPr>
              <w:pStyle w:val="TAC"/>
            </w:pPr>
          </w:p>
        </w:tc>
      </w:tr>
      <w:tr w:rsidR="0093274D" w:rsidRPr="00EA4E3A" w14:paraId="27BF3E64" w14:textId="77777777">
        <w:trPr>
          <w:cantSplit/>
          <w:jc w:val="center"/>
        </w:trPr>
        <w:tc>
          <w:tcPr>
            <w:tcW w:w="0" w:type="auto"/>
            <w:vAlign w:val="center"/>
          </w:tcPr>
          <w:p w14:paraId="12017B1A" w14:textId="77777777" w:rsidR="0093274D" w:rsidRPr="00EA4E3A" w:rsidRDefault="0093274D" w:rsidP="00E65866">
            <w:pPr>
              <w:pStyle w:val="TAC"/>
            </w:pPr>
            <w:r w:rsidRPr="00EA4E3A">
              <w:t>3</w:t>
            </w:r>
          </w:p>
        </w:tc>
        <w:tc>
          <w:tcPr>
            <w:tcW w:w="0" w:type="auto"/>
            <w:vAlign w:val="center"/>
          </w:tcPr>
          <w:p w14:paraId="5DDC5D59" w14:textId="77777777" w:rsidR="0093274D" w:rsidRPr="00EA4E3A" w:rsidRDefault="0093274D" w:rsidP="00E65866">
            <w:pPr>
              <w:pStyle w:val="TAC"/>
            </w:pPr>
          </w:p>
        </w:tc>
        <w:tc>
          <w:tcPr>
            <w:tcW w:w="0" w:type="auto"/>
            <w:vAlign w:val="center"/>
          </w:tcPr>
          <w:p w14:paraId="69F6156B" w14:textId="77777777" w:rsidR="0093274D" w:rsidRPr="00EA4E3A" w:rsidRDefault="0093274D" w:rsidP="00E65866">
            <w:pPr>
              <w:pStyle w:val="TAC"/>
            </w:pPr>
          </w:p>
        </w:tc>
        <w:tc>
          <w:tcPr>
            <w:tcW w:w="0" w:type="auto"/>
            <w:vAlign w:val="center"/>
          </w:tcPr>
          <w:p w14:paraId="20A08DE7" w14:textId="77777777" w:rsidR="0093274D" w:rsidRPr="00EA4E3A" w:rsidRDefault="0093274D" w:rsidP="00E65866">
            <w:pPr>
              <w:pStyle w:val="TAC"/>
            </w:pPr>
            <w:r w:rsidRPr="00EA4E3A">
              <w:rPr>
                <w:rFonts w:eastAsia="SimSun"/>
                <w:lang w:eastAsia="zh-CN"/>
              </w:rPr>
              <w:t>4</w:t>
            </w:r>
          </w:p>
        </w:tc>
        <w:tc>
          <w:tcPr>
            <w:tcW w:w="0" w:type="auto"/>
            <w:vAlign w:val="center"/>
          </w:tcPr>
          <w:p w14:paraId="4A709D33" w14:textId="77777777" w:rsidR="0093274D" w:rsidRPr="00EA4E3A" w:rsidRDefault="0093274D" w:rsidP="00E65866">
            <w:pPr>
              <w:pStyle w:val="TAC"/>
            </w:pPr>
            <w:r w:rsidRPr="00EA4E3A">
              <w:rPr>
                <w:rFonts w:eastAsia="SimSun"/>
                <w:lang w:eastAsia="zh-CN"/>
              </w:rPr>
              <w:t>4</w:t>
            </w:r>
          </w:p>
        </w:tc>
        <w:tc>
          <w:tcPr>
            <w:tcW w:w="0" w:type="auto"/>
            <w:vAlign w:val="center"/>
          </w:tcPr>
          <w:p w14:paraId="5D4B95E7" w14:textId="77777777" w:rsidR="0093274D" w:rsidRPr="00EA4E3A" w:rsidRDefault="0093274D" w:rsidP="00E65866">
            <w:pPr>
              <w:pStyle w:val="TAC"/>
            </w:pPr>
            <w:r w:rsidRPr="00EA4E3A">
              <w:rPr>
                <w:rFonts w:eastAsia="SimSun"/>
                <w:lang w:eastAsia="zh-CN"/>
              </w:rPr>
              <w:t>4</w:t>
            </w:r>
          </w:p>
        </w:tc>
        <w:tc>
          <w:tcPr>
            <w:tcW w:w="0" w:type="auto"/>
            <w:vAlign w:val="center"/>
          </w:tcPr>
          <w:p w14:paraId="37C299BB" w14:textId="77777777" w:rsidR="0093274D" w:rsidRPr="00EA4E3A" w:rsidRDefault="0093274D" w:rsidP="00E65866">
            <w:pPr>
              <w:pStyle w:val="TAC"/>
            </w:pPr>
          </w:p>
        </w:tc>
        <w:tc>
          <w:tcPr>
            <w:tcW w:w="0" w:type="auto"/>
            <w:vAlign w:val="center"/>
          </w:tcPr>
          <w:p w14:paraId="3F907A78" w14:textId="77777777" w:rsidR="0093274D" w:rsidRPr="00EA4E3A" w:rsidRDefault="0093274D" w:rsidP="00E65866">
            <w:pPr>
              <w:pStyle w:val="TAC"/>
            </w:pPr>
          </w:p>
        </w:tc>
        <w:tc>
          <w:tcPr>
            <w:tcW w:w="0" w:type="auto"/>
            <w:vAlign w:val="center"/>
          </w:tcPr>
          <w:p w14:paraId="24B717C6" w14:textId="77777777" w:rsidR="0093274D" w:rsidRPr="00EA4E3A" w:rsidRDefault="0093274D" w:rsidP="00E65866">
            <w:pPr>
              <w:pStyle w:val="TAC"/>
            </w:pPr>
          </w:p>
        </w:tc>
        <w:tc>
          <w:tcPr>
            <w:tcW w:w="0" w:type="auto"/>
            <w:vAlign w:val="center"/>
          </w:tcPr>
          <w:p w14:paraId="1F17DA07" w14:textId="77777777" w:rsidR="0093274D" w:rsidRPr="00EA4E3A" w:rsidRDefault="0093274D" w:rsidP="00E65866">
            <w:pPr>
              <w:pStyle w:val="TAC"/>
            </w:pPr>
          </w:p>
        </w:tc>
        <w:tc>
          <w:tcPr>
            <w:tcW w:w="0" w:type="auto"/>
            <w:vAlign w:val="center"/>
          </w:tcPr>
          <w:p w14:paraId="711402E0" w14:textId="77777777" w:rsidR="0093274D" w:rsidRPr="00EA4E3A" w:rsidRDefault="0093274D" w:rsidP="00E65866">
            <w:pPr>
              <w:pStyle w:val="TAC"/>
            </w:pPr>
          </w:p>
        </w:tc>
      </w:tr>
      <w:tr w:rsidR="0093274D" w:rsidRPr="00EA4E3A" w14:paraId="14C6772E" w14:textId="77777777">
        <w:trPr>
          <w:cantSplit/>
          <w:jc w:val="center"/>
        </w:trPr>
        <w:tc>
          <w:tcPr>
            <w:tcW w:w="0" w:type="auto"/>
            <w:vAlign w:val="center"/>
          </w:tcPr>
          <w:p w14:paraId="6EC95545" w14:textId="77777777" w:rsidR="0093274D" w:rsidRPr="00EA4E3A" w:rsidRDefault="0093274D" w:rsidP="00E65866">
            <w:pPr>
              <w:pStyle w:val="TAC"/>
            </w:pPr>
            <w:r w:rsidRPr="00EA4E3A">
              <w:t>4</w:t>
            </w:r>
          </w:p>
        </w:tc>
        <w:tc>
          <w:tcPr>
            <w:tcW w:w="0" w:type="auto"/>
            <w:vAlign w:val="center"/>
          </w:tcPr>
          <w:p w14:paraId="3CD93B31" w14:textId="77777777" w:rsidR="0093274D" w:rsidRPr="00EA4E3A" w:rsidRDefault="0093274D" w:rsidP="00E65866">
            <w:pPr>
              <w:pStyle w:val="TAC"/>
            </w:pPr>
          </w:p>
        </w:tc>
        <w:tc>
          <w:tcPr>
            <w:tcW w:w="0" w:type="auto"/>
            <w:vAlign w:val="center"/>
          </w:tcPr>
          <w:p w14:paraId="74C09BD7" w14:textId="77777777" w:rsidR="0093274D" w:rsidRPr="00EA4E3A" w:rsidRDefault="0093274D" w:rsidP="00E65866">
            <w:pPr>
              <w:pStyle w:val="TAC"/>
            </w:pPr>
          </w:p>
        </w:tc>
        <w:tc>
          <w:tcPr>
            <w:tcW w:w="0" w:type="auto"/>
            <w:vAlign w:val="center"/>
          </w:tcPr>
          <w:p w14:paraId="1C278D88" w14:textId="77777777" w:rsidR="0093274D" w:rsidRPr="00EA4E3A" w:rsidRDefault="0093274D" w:rsidP="00E65866">
            <w:pPr>
              <w:pStyle w:val="TAC"/>
            </w:pPr>
            <w:r w:rsidRPr="00EA4E3A">
              <w:rPr>
                <w:rFonts w:eastAsia="SimSun"/>
                <w:lang w:eastAsia="zh-CN"/>
              </w:rPr>
              <w:t>4</w:t>
            </w:r>
          </w:p>
        </w:tc>
        <w:tc>
          <w:tcPr>
            <w:tcW w:w="0" w:type="auto"/>
            <w:vAlign w:val="center"/>
          </w:tcPr>
          <w:p w14:paraId="346D48CA" w14:textId="77777777" w:rsidR="0093274D" w:rsidRPr="00EA4E3A" w:rsidRDefault="0093274D" w:rsidP="00E65866">
            <w:pPr>
              <w:pStyle w:val="TAC"/>
            </w:pPr>
            <w:r w:rsidRPr="00EA4E3A">
              <w:rPr>
                <w:rFonts w:eastAsia="SimSun"/>
                <w:lang w:eastAsia="zh-CN"/>
              </w:rPr>
              <w:t>4</w:t>
            </w:r>
          </w:p>
        </w:tc>
        <w:tc>
          <w:tcPr>
            <w:tcW w:w="0" w:type="auto"/>
            <w:vAlign w:val="center"/>
          </w:tcPr>
          <w:p w14:paraId="5F8E3191" w14:textId="77777777" w:rsidR="0093274D" w:rsidRPr="00EA4E3A" w:rsidRDefault="0093274D" w:rsidP="00E65866">
            <w:pPr>
              <w:pStyle w:val="TAC"/>
            </w:pPr>
          </w:p>
        </w:tc>
        <w:tc>
          <w:tcPr>
            <w:tcW w:w="0" w:type="auto"/>
            <w:vAlign w:val="center"/>
          </w:tcPr>
          <w:p w14:paraId="6D106CC0" w14:textId="77777777" w:rsidR="0093274D" w:rsidRPr="00EA4E3A" w:rsidRDefault="0093274D" w:rsidP="00E65866">
            <w:pPr>
              <w:pStyle w:val="TAC"/>
            </w:pPr>
          </w:p>
        </w:tc>
        <w:tc>
          <w:tcPr>
            <w:tcW w:w="0" w:type="auto"/>
            <w:vAlign w:val="center"/>
          </w:tcPr>
          <w:p w14:paraId="2A29033A" w14:textId="77777777" w:rsidR="0093274D" w:rsidRPr="00EA4E3A" w:rsidRDefault="0093274D" w:rsidP="00E65866">
            <w:pPr>
              <w:pStyle w:val="TAC"/>
            </w:pPr>
          </w:p>
        </w:tc>
        <w:tc>
          <w:tcPr>
            <w:tcW w:w="0" w:type="auto"/>
            <w:vAlign w:val="center"/>
          </w:tcPr>
          <w:p w14:paraId="026D9D1E" w14:textId="77777777" w:rsidR="0093274D" w:rsidRPr="00EA4E3A" w:rsidRDefault="0093274D" w:rsidP="00E65866">
            <w:pPr>
              <w:pStyle w:val="TAC"/>
            </w:pPr>
          </w:p>
        </w:tc>
        <w:tc>
          <w:tcPr>
            <w:tcW w:w="0" w:type="auto"/>
            <w:vAlign w:val="center"/>
          </w:tcPr>
          <w:p w14:paraId="42314198" w14:textId="77777777" w:rsidR="0093274D" w:rsidRPr="00EA4E3A" w:rsidRDefault="0093274D" w:rsidP="00E65866">
            <w:pPr>
              <w:pStyle w:val="TAC"/>
            </w:pPr>
          </w:p>
        </w:tc>
        <w:tc>
          <w:tcPr>
            <w:tcW w:w="0" w:type="auto"/>
            <w:vAlign w:val="center"/>
          </w:tcPr>
          <w:p w14:paraId="76AE38D0" w14:textId="77777777" w:rsidR="0093274D" w:rsidRPr="00EA4E3A" w:rsidRDefault="0093274D" w:rsidP="00E65866">
            <w:pPr>
              <w:pStyle w:val="TAC"/>
            </w:pPr>
          </w:p>
        </w:tc>
      </w:tr>
      <w:tr w:rsidR="0093274D" w:rsidRPr="00EA4E3A" w14:paraId="07E94782" w14:textId="77777777">
        <w:trPr>
          <w:cantSplit/>
          <w:jc w:val="center"/>
        </w:trPr>
        <w:tc>
          <w:tcPr>
            <w:tcW w:w="0" w:type="auto"/>
            <w:vAlign w:val="center"/>
          </w:tcPr>
          <w:p w14:paraId="1CD6DDAE" w14:textId="77777777" w:rsidR="0093274D" w:rsidRPr="00EA4E3A" w:rsidRDefault="0093274D" w:rsidP="00E65866">
            <w:pPr>
              <w:pStyle w:val="TAC"/>
            </w:pPr>
            <w:r w:rsidRPr="00EA4E3A">
              <w:t>5</w:t>
            </w:r>
          </w:p>
        </w:tc>
        <w:tc>
          <w:tcPr>
            <w:tcW w:w="0" w:type="auto"/>
            <w:vAlign w:val="center"/>
          </w:tcPr>
          <w:p w14:paraId="7A031800" w14:textId="77777777" w:rsidR="0093274D" w:rsidRPr="00EA4E3A" w:rsidRDefault="0093274D" w:rsidP="00E65866">
            <w:pPr>
              <w:pStyle w:val="TAC"/>
            </w:pPr>
          </w:p>
        </w:tc>
        <w:tc>
          <w:tcPr>
            <w:tcW w:w="0" w:type="auto"/>
            <w:vAlign w:val="center"/>
          </w:tcPr>
          <w:p w14:paraId="63BCB641" w14:textId="77777777" w:rsidR="0093274D" w:rsidRPr="00EA4E3A" w:rsidRDefault="0093274D" w:rsidP="00E65866">
            <w:pPr>
              <w:pStyle w:val="TAC"/>
            </w:pPr>
          </w:p>
        </w:tc>
        <w:tc>
          <w:tcPr>
            <w:tcW w:w="0" w:type="auto"/>
            <w:vAlign w:val="center"/>
          </w:tcPr>
          <w:p w14:paraId="59A8B800" w14:textId="77777777" w:rsidR="0093274D" w:rsidRPr="00EA4E3A" w:rsidRDefault="0093274D" w:rsidP="00E65866">
            <w:pPr>
              <w:pStyle w:val="TAC"/>
            </w:pPr>
            <w:r w:rsidRPr="00EA4E3A">
              <w:rPr>
                <w:rFonts w:eastAsia="SimSun"/>
                <w:lang w:eastAsia="zh-CN"/>
              </w:rPr>
              <w:t>4</w:t>
            </w:r>
          </w:p>
        </w:tc>
        <w:tc>
          <w:tcPr>
            <w:tcW w:w="0" w:type="auto"/>
            <w:vAlign w:val="center"/>
          </w:tcPr>
          <w:p w14:paraId="38A7B06B" w14:textId="77777777" w:rsidR="0093274D" w:rsidRPr="00EA4E3A" w:rsidRDefault="0093274D" w:rsidP="00E65866">
            <w:pPr>
              <w:pStyle w:val="TAC"/>
            </w:pPr>
          </w:p>
        </w:tc>
        <w:tc>
          <w:tcPr>
            <w:tcW w:w="0" w:type="auto"/>
            <w:vAlign w:val="center"/>
          </w:tcPr>
          <w:p w14:paraId="1427B93D" w14:textId="77777777" w:rsidR="0093274D" w:rsidRPr="00EA4E3A" w:rsidRDefault="0093274D" w:rsidP="00E65866">
            <w:pPr>
              <w:pStyle w:val="TAC"/>
            </w:pPr>
          </w:p>
        </w:tc>
        <w:tc>
          <w:tcPr>
            <w:tcW w:w="0" w:type="auto"/>
            <w:vAlign w:val="center"/>
          </w:tcPr>
          <w:p w14:paraId="52FA0DC2" w14:textId="77777777" w:rsidR="0093274D" w:rsidRPr="00EA4E3A" w:rsidRDefault="0093274D" w:rsidP="00E65866">
            <w:pPr>
              <w:pStyle w:val="TAC"/>
            </w:pPr>
          </w:p>
        </w:tc>
        <w:tc>
          <w:tcPr>
            <w:tcW w:w="0" w:type="auto"/>
            <w:vAlign w:val="center"/>
          </w:tcPr>
          <w:p w14:paraId="5DEEB8F2" w14:textId="77777777" w:rsidR="0093274D" w:rsidRPr="00EA4E3A" w:rsidRDefault="0093274D" w:rsidP="00E65866">
            <w:pPr>
              <w:pStyle w:val="TAC"/>
            </w:pPr>
          </w:p>
        </w:tc>
        <w:tc>
          <w:tcPr>
            <w:tcW w:w="0" w:type="auto"/>
            <w:vAlign w:val="center"/>
          </w:tcPr>
          <w:p w14:paraId="2A3A0437" w14:textId="77777777" w:rsidR="0093274D" w:rsidRPr="00EA4E3A" w:rsidRDefault="0093274D" w:rsidP="00E65866">
            <w:pPr>
              <w:pStyle w:val="TAC"/>
            </w:pPr>
          </w:p>
        </w:tc>
        <w:tc>
          <w:tcPr>
            <w:tcW w:w="0" w:type="auto"/>
            <w:vAlign w:val="center"/>
          </w:tcPr>
          <w:p w14:paraId="0EC085D4" w14:textId="77777777" w:rsidR="0093274D" w:rsidRPr="00EA4E3A" w:rsidRDefault="0093274D" w:rsidP="00E65866">
            <w:pPr>
              <w:pStyle w:val="TAC"/>
            </w:pPr>
          </w:p>
        </w:tc>
        <w:tc>
          <w:tcPr>
            <w:tcW w:w="0" w:type="auto"/>
            <w:vAlign w:val="center"/>
          </w:tcPr>
          <w:p w14:paraId="0ADAD34F" w14:textId="77777777" w:rsidR="0093274D" w:rsidRPr="00EA4E3A" w:rsidRDefault="0093274D" w:rsidP="00E65866">
            <w:pPr>
              <w:pStyle w:val="TAC"/>
            </w:pPr>
          </w:p>
        </w:tc>
      </w:tr>
      <w:tr w:rsidR="0093274D" w:rsidRPr="00EA4E3A" w14:paraId="6E849DDF" w14:textId="77777777">
        <w:trPr>
          <w:cantSplit/>
          <w:jc w:val="center"/>
        </w:trPr>
        <w:tc>
          <w:tcPr>
            <w:tcW w:w="0" w:type="auto"/>
            <w:vAlign w:val="center"/>
          </w:tcPr>
          <w:p w14:paraId="1B68F67C" w14:textId="77777777" w:rsidR="0093274D" w:rsidRPr="00EA4E3A" w:rsidRDefault="0093274D" w:rsidP="00E65866">
            <w:pPr>
              <w:pStyle w:val="TAC"/>
            </w:pPr>
            <w:r w:rsidRPr="00EA4E3A">
              <w:t>6</w:t>
            </w:r>
          </w:p>
        </w:tc>
        <w:tc>
          <w:tcPr>
            <w:tcW w:w="0" w:type="auto"/>
            <w:vAlign w:val="center"/>
          </w:tcPr>
          <w:p w14:paraId="24C4A5A0" w14:textId="77777777" w:rsidR="0093274D" w:rsidRPr="00EA4E3A" w:rsidRDefault="0093274D" w:rsidP="00E65866">
            <w:pPr>
              <w:pStyle w:val="TAC"/>
              <w:rPr>
                <w:rFonts w:eastAsia="SimSun"/>
                <w:lang w:eastAsia="zh-CN"/>
              </w:rPr>
            </w:pPr>
          </w:p>
        </w:tc>
        <w:tc>
          <w:tcPr>
            <w:tcW w:w="0" w:type="auto"/>
            <w:vAlign w:val="center"/>
          </w:tcPr>
          <w:p w14:paraId="2712B5E8" w14:textId="77777777" w:rsidR="0093274D" w:rsidRPr="00EA4E3A" w:rsidRDefault="0093274D" w:rsidP="00E65866">
            <w:pPr>
              <w:pStyle w:val="TAC"/>
              <w:rPr>
                <w:rFonts w:eastAsia="SimSun"/>
                <w:lang w:eastAsia="zh-CN"/>
              </w:rPr>
            </w:pPr>
          </w:p>
        </w:tc>
        <w:tc>
          <w:tcPr>
            <w:tcW w:w="0" w:type="auto"/>
            <w:vAlign w:val="center"/>
          </w:tcPr>
          <w:p w14:paraId="13D94366" w14:textId="77777777" w:rsidR="0093274D" w:rsidRPr="00EA4E3A" w:rsidRDefault="0093274D" w:rsidP="00E65866">
            <w:pPr>
              <w:pStyle w:val="TAC"/>
            </w:pPr>
            <w:r w:rsidRPr="00EA4E3A">
              <w:rPr>
                <w:rFonts w:eastAsia="SimSun"/>
                <w:lang w:eastAsia="zh-CN"/>
              </w:rPr>
              <w:t>7</w:t>
            </w:r>
          </w:p>
        </w:tc>
        <w:tc>
          <w:tcPr>
            <w:tcW w:w="0" w:type="auto"/>
            <w:vAlign w:val="center"/>
          </w:tcPr>
          <w:p w14:paraId="10FB69CA" w14:textId="77777777" w:rsidR="0093274D" w:rsidRPr="00EA4E3A" w:rsidRDefault="0093274D" w:rsidP="00E65866">
            <w:pPr>
              <w:pStyle w:val="TAC"/>
            </w:pPr>
            <w:r w:rsidRPr="00EA4E3A">
              <w:rPr>
                <w:rFonts w:eastAsia="SimSun"/>
                <w:lang w:eastAsia="zh-CN"/>
              </w:rPr>
              <w:t>7</w:t>
            </w:r>
          </w:p>
        </w:tc>
        <w:tc>
          <w:tcPr>
            <w:tcW w:w="0" w:type="auto"/>
            <w:vAlign w:val="center"/>
          </w:tcPr>
          <w:p w14:paraId="181613AC" w14:textId="77777777" w:rsidR="0093274D" w:rsidRPr="00EA4E3A" w:rsidRDefault="0093274D" w:rsidP="00E65866">
            <w:pPr>
              <w:pStyle w:val="TAC"/>
            </w:pPr>
            <w:r w:rsidRPr="00EA4E3A">
              <w:rPr>
                <w:rFonts w:eastAsia="SimSun"/>
                <w:lang w:eastAsia="zh-CN"/>
              </w:rPr>
              <w:t>5</w:t>
            </w:r>
          </w:p>
        </w:tc>
        <w:tc>
          <w:tcPr>
            <w:tcW w:w="0" w:type="auto"/>
            <w:vAlign w:val="center"/>
          </w:tcPr>
          <w:p w14:paraId="21FD642F" w14:textId="77777777" w:rsidR="0093274D" w:rsidRPr="00EA4E3A" w:rsidRDefault="0093274D" w:rsidP="00E65866">
            <w:pPr>
              <w:pStyle w:val="TAC"/>
            </w:pPr>
          </w:p>
        </w:tc>
        <w:tc>
          <w:tcPr>
            <w:tcW w:w="0" w:type="auto"/>
            <w:vAlign w:val="center"/>
          </w:tcPr>
          <w:p w14:paraId="10F9297B" w14:textId="77777777" w:rsidR="0093274D" w:rsidRPr="00EA4E3A" w:rsidRDefault="0093274D" w:rsidP="00E65866">
            <w:pPr>
              <w:pStyle w:val="TAC"/>
            </w:pPr>
          </w:p>
        </w:tc>
        <w:tc>
          <w:tcPr>
            <w:tcW w:w="0" w:type="auto"/>
            <w:vAlign w:val="center"/>
          </w:tcPr>
          <w:p w14:paraId="41B91552" w14:textId="77777777" w:rsidR="0093274D" w:rsidRPr="00EA4E3A" w:rsidRDefault="0093274D" w:rsidP="00E65866">
            <w:pPr>
              <w:pStyle w:val="TAC"/>
            </w:pPr>
            <w:r w:rsidRPr="00EA4E3A">
              <w:rPr>
                <w:rFonts w:eastAsia="SimSun"/>
                <w:lang w:eastAsia="zh-CN"/>
              </w:rPr>
              <w:t>7</w:t>
            </w:r>
          </w:p>
        </w:tc>
        <w:tc>
          <w:tcPr>
            <w:tcW w:w="0" w:type="auto"/>
            <w:vAlign w:val="center"/>
          </w:tcPr>
          <w:p w14:paraId="7473C91F" w14:textId="77777777" w:rsidR="0093274D" w:rsidRPr="00EA4E3A" w:rsidRDefault="0093274D" w:rsidP="00E65866">
            <w:pPr>
              <w:pStyle w:val="TAC"/>
            </w:pPr>
            <w:r w:rsidRPr="00EA4E3A">
              <w:rPr>
                <w:rFonts w:eastAsia="SimSun"/>
                <w:lang w:eastAsia="zh-CN"/>
              </w:rPr>
              <w:t>7</w:t>
            </w:r>
          </w:p>
        </w:tc>
        <w:tc>
          <w:tcPr>
            <w:tcW w:w="0" w:type="auto"/>
            <w:vAlign w:val="center"/>
          </w:tcPr>
          <w:p w14:paraId="18F79E67" w14:textId="77777777" w:rsidR="0093274D" w:rsidRPr="00EA4E3A" w:rsidRDefault="0093274D" w:rsidP="00E65866">
            <w:pPr>
              <w:pStyle w:val="TAC"/>
            </w:pPr>
          </w:p>
        </w:tc>
      </w:tr>
    </w:tbl>
    <w:p w14:paraId="70A966A6" w14:textId="77777777" w:rsidR="0093274D" w:rsidRPr="00EA4E3A" w:rsidRDefault="0093274D"/>
    <w:p w14:paraId="2DD3EB36" w14:textId="77777777" w:rsidR="00E65866" w:rsidRPr="00EA4E3A" w:rsidRDefault="00E65866"/>
    <w:p w14:paraId="35F348AA" w14:textId="77777777" w:rsidR="00704709" w:rsidRPr="00EA4E3A" w:rsidRDefault="00704709" w:rsidP="00704709">
      <w:pPr>
        <w:pStyle w:val="TH"/>
      </w:pPr>
      <w:r w:rsidRPr="00EA4E3A">
        <w:t>Table 7.3-</w:t>
      </w:r>
      <w:r w:rsidRPr="00EA4E3A">
        <w:rPr>
          <w:rFonts w:hint="eastAsia"/>
          <w:lang w:eastAsia="zh-CN"/>
        </w:rPr>
        <w:t>Z</w:t>
      </w:r>
      <w:r w:rsidRPr="00EA4E3A">
        <w:t>: Value of</w:t>
      </w:r>
      <w:r w:rsidRPr="00EA4E3A">
        <w:rPr>
          <w:rFonts w:hint="eastAsia"/>
          <w:lang w:eastAsia="zh-CN"/>
        </w:rPr>
        <w:t xml:space="preserve"> </w:t>
      </w:r>
      <w:r w:rsidR="008B0F02" w:rsidRPr="00EA4E3A">
        <w:rPr>
          <w:noProof/>
          <w:position w:val="-10"/>
        </w:rPr>
        <w:drawing>
          <wp:inline distT="0" distB="0" distL="0" distR="0" wp14:anchorId="0CC3F67E" wp14:editId="54D3E59C">
            <wp:extent cx="295275" cy="2095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EA4E3A">
        <w:rPr>
          <w:lang w:eastAsia="zh-CN"/>
        </w:rPr>
        <w:t xml:space="preserve"> determined</w:t>
      </w:r>
      <w:r w:rsidRPr="00EA4E3A">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EA4E3A" w14:paraId="7037A0CC" w14:textId="77777777">
        <w:trPr>
          <w:cantSplit/>
          <w:jc w:val="center"/>
        </w:trPr>
        <w:tc>
          <w:tcPr>
            <w:tcW w:w="0" w:type="auto"/>
            <w:shd w:val="clear" w:color="auto" w:fill="E0E0E0"/>
            <w:vAlign w:val="center"/>
          </w:tcPr>
          <w:p w14:paraId="513777A0" w14:textId="77777777" w:rsidR="00704709" w:rsidRPr="00EA4E3A" w:rsidRDefault="00704709"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14:paraId="57F5151B" w14:textId="77777777" w:rsidR="00704709" w:rsidRPr="00EA4E3A" w:rsidRDefault="008B0F02" w:rsidP="00E65866">
            <w:pPr>
              <w:pStyle w:val="TAH"/>
              <w:rPr>
                <w:lang w:val="en-US"/>
              </w:rPr>
            </w:pPr>
            <w:r w:rsidRPr="00EA4E3A">
              <w:rPr>
                <w:noProof/>
                <w:position w:val="-10"/>
              </w:rPr>
              <w:drawing>
                <wp:inline distT="0" distB="0" distL="0" distR="0" wp14:anchorId="601C8775" wp14:editId="41858206">
                  <wp:extent cx="295275" cy="209550"/>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EA4E3A">
              <w:rPr>
                <w:lang w:val="en-US"/>
              </w:rPr>
              <w:t xml:space="preserve"> </w:t>
            </w:r>
          </w:p>
        </w:tc>
      </w:tr>
      <w:tr w:rsidR="00704709" w:rsidRPr="00EA4E3A" w14:paraId="2A52C37B" w14:textId="77777777">
        <w:trPr>
          <w:cantSplit/>
          <w:jc w:val="center"/>
        </w:trPr>
        <w:tc>
          <w:tcPr>
            <w:tcW w:w="0" w:type="auto"/>
            <w:vAlign w:val="center"/>
          </w:tcPr>
          <w:p w14:paraId="212092D8" w14:textId="77777777" w:rsidR="00704709" w:rsidRPr="00EA4E3A" w:rsidRDefault="00704709" w:rsidP="00E65866">
            <w:pPr>
              <w:pStyle w:val="TAC"/>
              <w:rPr>
                <w:lang w:val="en-US"/>
              </w:rPr>
            </w:pPr>
            <w:r w:rsidRPr="00EA4E3A">
              <w:rPr>
                <w:lang w:val="en-US"/>
              </w:rPr>
              <w:t>0,0</w:t>
            </w:r>
          </w:p>
        </w:tc>
        <w:tc>
          <w:tcPr>
            <w:tcW w:w="0" w:type="auto"/>
            <w:vAlign w:val="center"/>
          </w:tcPr>
          <w:p w14:paraId="79AE2F1F" w14:textId="77777777" w:rsidR="00704709" w:rsidRPr="00EA4E3A" w:rsidRDefault="00704709" w:rsidP="00E65866">
            <w:pPr>
              <w:pStyle w:val="TAC"/>
              <w:rPr>
                <w:lang w:val="en-US"/>
              </w:rPr>
            </w:pPr>
            <w:r w:rsidRPr="00EA4E3A">
              <w:rPr>
                <w:lang w:val="en-US"/>
              </w:rPr>
              <w:t>1</w:t>
            </w:r>
          </w:p>
        </w:tc>
      </w:tr>
      <w:tr w:rsidR="00704709" w:rsidRPr="00EA4E3A" w14:paraId="295BAF84" w14:textId="77777777">
        <w:trPr>
          <w:cantSplit/>
          <w:jc w:val="center"/>
        </w:trPr>
        <w:tc>
          <w:tcPr>
            <w:tcW w:w="0" w:type="auto"/>
            <w:vAlign w:val="center"/>
          </w:tcPr>
          <w:p w14:paraId="44220C0B" w14:textId="77777777" w:rsidR="00704709" w:rsidRPr="00EA4E3A" w:rsidRDefault="00704709" w:rsidP="00E65866">
            <w:pPr>
              <w:pStyle w:val="TAC"/>
              <w:rPr>
                <w:lang w:val="en-US"/>
              </w:rPr>
            </w:pPr>
            <w:r w:rsidRPr="00EA4E3A">
              <w:rPr>
                <w:lang w:val="en-US"/>
              </w:rPr>
              <w:t>0,1</w:t>
            </w:r>
          </w:p>
        </w:tc>
        <w:tc>
          <w:tcPr>
            <w:tcW w:w="0" w:type="auto"/>
            <w:vAlign w:val="center"/>
          </w:tcPr>
          <w:p w14:paraId="6934CAF9" w14:textId="77777777" w:rsidR="00704709" w:rsidRPr="00EA4E3A" w:rsidRDefault="00704709" w:rsidP="00E65866">
            <w:pPr>
              <w:pStyle w:val="TAC"/>
              <w:rPr>
                <w:lang w:val="en-US"/>
              </w:rPr>
            </w:pPr>
            <w:r w:rsidRPr="00EA4E3A">
              <w:rPr>
                <w:lang w:val="en-US"/>
              </w:rPr>
              <w:t>2</w:t>
            </w:r>
          </w:p>
        </w:tc>
      </w:tr>
      <w:tr w:rsidR="00704709" w:rsidRPr="00EA4E3A" w14:paraId="6B519862" w14:textId="77777777">
        <w:trPr>
          <w:cantSplit/>
          <w:jc w:val="center"/>
        </w:trPr>
        <w:tc>
          <w:tcPr>
            <w:tcW w:w="0" w:type="auto"/>
            <w:vAlign w:val="center"/>
          </w:tcPr>
          <w:p w14:paraId="3D691480" w14:textId="77777777" w:rsidR="00704709" w:rsidRPr="00EA4E3A" w:rsidRDefault="00704709" w:rsidP="00E65866">
            <w:pPr>
              <w:pStyle w:val="TAC"/>
              <w:rPr>
                <w:lang w:val="en-US"/>
              </w:rPr>
            </w:pPr>
            <w:r w:rsidRPr="00EA4E3A">
              <w:rPr>
                <w:lang w:val="en-US"/>
              </w:rPr>
              <w:t>1,0</w:t>
            </w:r>
          </w:p>
        </w:tc>
        <w:tc>
          <w:tcPr>
            <w:tcW w:w="0" w:type="auto"/>
            <w:vAlign w:val="center"/>
          </w:tcPr>
          <w:p w14:paraId="03443929" w14:textId="77777777" w:rsidR="00704709" w:rsidRPr="00EA4E3A" w:rsidRDefault="00704709" w:rsidP="00E65866">
            <w:pPr>
              <w:pStyle w:val="TAC"/>
              <w:rPr>
                <w:lang w:val="en-US"/>
              </w:rPr>
            </w:pPr>
            <w:r w:rsidRPr="00EA4E3A">
              <w:rPr>
                <w:lang w:val="en-US"/>
              </w:rPr>
              <w:t>3</w:t>
            </w:r>
          </w:p>
        </w:tc>
      </w:tr>
      <w:tr w:rsidR="00704709" w:rsidRPr="00EA4E3A" w14:paraId="06C8BC90" w14:textId="77777777">
        <w:trPr>
          <w:cantSplit/>
          <w:jc w:val="center"/>
        </w:trPr>
        <w:tc>
          <w:tcPr>
            <w:tcW w:w="0" w:type="auto"/>
            <w:vAlign w:val="center"/>
          </w:tcPr>
          <w:p w14:paraId="344FD42D" w14:textId="77777777" w:rsidR="00704709" w:rsidRPr="00EA4E3A" w:rsidRDefault="00704709" w:rsidP="00E65866">
            <w:pPr>
              <w:pStyle w:val="TAC"/>
              <w:rPr>
                <w:lang w:val="en-US"/>
              </w:rPr>
            </w:pPr>
            <w:r w:rsidRPr="00EA4E3A">
              <w:rPr>
                <w:lang w:val="en-US"/>
              </w:rPr>
              <w:t>1,1</w:t>
            </w:r>
          </w:p>
        </w:tc>
        <w:tc>
          <w:tcPr>
            <w:tcW w:w="0" w:type="auto"/>
            <w:vAlign w:val="center"/>
          </w:tcPr>
          <w:p w14:paraId="758B9464" w14:textId="77777777" w:rsidR="00704709" w:rsidRPr="00EA4E3A" w:rsidRDefault="00704709" w:rsidP="00E65866">
            <w:pPr>
              <w:pStyle w:val="TAC"/>
              <w:rPr>
                <w:lang w:val="en-US"/>
              </w:rPr>
            </w:pPr>
            <w:r w:rsidRPr="00EA4E3A">
              <w:rPr>
                <w:lang w:val="en-US"/>
              </w:rPr>
              <w:t>4</w:t>
            </w:r>
          </w:p>
        </w:tc>
      </w:tr>
    </w:tbl>
    <w:p w14:paraId="5DF69A15" w14:textId="77777777" w:rsidR="00704709" w:rsidRPr="00EA4E3A" w:rsidRDefault="00704709"/>
    <w:p w14:paraId="5881F331" w14:textId="77777777" w:rsidR="0093274D" w:rsidRPr="00EA4E3A" w:rsidRDefault="0093274D">
      <w:r w:rsidRPr="00EA4E3A">
        <w:t xml:space="preserve">For TDD </w:t>
      </w:r>
      <w:r w:rsidR="00802449" w:rsidRPr="00EA4E3A">
        <w:t xml:space="preserve">HARQ-ACK </w:t>
      </w:r>
      <w:r w:rsidRPr="00EA4E3A">
        <w:t xml:space="preserve">multiplexing and a subframe </w:t>
      </w:r>
      <w:r w:rsidR="008B0F02" w:rsidRPr="00EA4E3A">
        <w:rPr>
          <w:noProof/>
          <w:position w:val="-6"/>
        </w:rPr>
        <w:drawing>
          <wp:inline distT="0" distB="0" distL="0" distR="0" wp14:anchorId="39D9F6F3" wp14:editId="79E388CA">
            <wp:extent cx="104775" cy="1143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EA4E3A">
        <w:t xml:space="preserve"> </w:t>
      </w:r>
      <w:r w:rsidRPr="00EA4E3A">
        <w:t xml:space="preserve">with </w:t>
      </w:r>
      <w:r w:rsidR="008B0F02" w:rsidRPr="00EA4E3A">
        <w:rPr>
          <w:noProof/>
          <w:position w:val="-4"/>
        </w:rPr>
        <w:drawing>
          <wp:inline distT="0" distB="0" distL="0" distR="0" wp14:anchorId="29039649" wp14:editId="09A92D63">
            <wp:extent cx="342900" cy="142875"/>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360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t xml:space="preserve">, </w:t>
      </w:r>
      <w:r w:rsidRPr="00EA4E3A">
        <w:rPr>
          <w:lang w:val="en-US"/>
        </w:rPr>
        <w:t>s</w:t>
      </w:r>
      <w:r w:rsidRPr="00EA4E3A">
        <w:t xml:space="preserve">patial </w:t>
      </w:r>
      <w:r w:rsidR="00802449" w:rsidRPr="00EA4E3A">
        <w:t xml:space="preserve">HARQ-ACK </w:t>
      </w:r>
      <w:r w:rsidRPr="00EA4E3A">
        <w:t xml:space="preserve">bundling across multiple codewords within a </w:t>
      </w:r>
      <w:r w:rsidR="001470A2" w:rsidRPr="00EA4E3A">
        <w:rPr>
          <w:rFonts w:eastAsia="Batang"/>
          <w:lang w:eastAsia="ko-KR"/>
        </w:rPr>
        <w:t>downlink or special</w:t>
      </w:r>
      <w:r w:rsidRPr="00EA4E3A">
        <w:t xml:space="preserve"> subframe is performed by a logical AND operation of all the corresponding individual </w:t>
      </w:r>
      <w:r w:rsidR="00802449" w:rsidRPr="00EA4E3A">
        <w:t>HARQ-ACKs</w:t>
      </w:r>
      <w:r w:rsidRPr="00EA4E3A">
        <w:t xml:space="preserve">. In case the UE is transmitting on PUSCH, the UE shall determine the number of </w:t>
      </w:r>
      <w:r w:rsidR="00802449" w:rsidRPr="00EA4E3A">
        <w:t xml:space="preserve">HARQ-ACK </w:t>
      </w:r>
      <w:r w:rsidRPr="00EA4E3A">
        <w:t>feedback bits</w:t>
      </w:r>
      <w:r w:rsidR="00EA4E3A" w:rsidRPr="00EA4E3A">
        <w:t xml:space="preserve"> </w:t>
      </w:r>
      <w:r w:rsidR="008B0F02" w:rsidRPr="00EA4E3A">
        <w:rPr>
          <w:noProof/>
          <w:position w:val="-6"/>
        </w:rPr>
        <w:drawing>
          <wp:inline distT="0" distB="0" distL="0" distR="0" wp14:anchorId="3A3EF1A7" wp14:editId="1BC96079">
            <wp:extent cx="352425" cy="200025"/>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360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A4E3A">
        <w:t xml:space="preserve"> and the </w:t>
      </w:r>
      <w:r w:rsidR="00802449" w:rsidRPr="00EA4E3A">
        <w:t xml:space="preserve">HARQ-ACK </w:t>
      </w:r>
      <w:r w:rsidRPr="00EA4E3A">
        <w:t xml:space="preserve">feedback bits </w:t>
      </w:r>
      <w:r w:rsidR="008B0F02" w:rsidRPr="00EA4E3A">
        <w:rPr>
          <w:noProof/>
          <w:position w:val="-12"/>
        </w:rPr>
        <w:drawing>
          <wp:inline distT="0" distB="0" distL="0" distR="0" wp14:anchorId="1786BC67" wp14:editId="26F688F8">
            <wp:extent cx="33337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3610"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EA4E3A">
        <w:t xml:space="preserve"> , </w:t>
      </w:r>
      <w:r w:rsidR="008B0F02" w:rsidRPr="00EA4E3A">
        <w:rPr>
          <w:noProof/>
          <w:position w:val="-10"/>
        </w:rPr>
        <w:drawing>
          <wp:inline distT="0" distB="0" distL="0" distR="0" wp14:anchorId="5AF16BDB" wp14:editId="7AC3A19F">
            <wp:extent cx="1152525" cy="238125"/>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3611"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EA4E3A">
        <w:t xml:space="preserve"> to be transmitted in subframe </w:t>
      </w:r>
      <w:r w:rsidRPr="00EA4E3A">
        <w:rPr>
          <w:i/>
          <w:iCs/>
        </w:rPr>
        <w:t>n</w:t>
      </w:r>
      <w:r w:rsidRPr="00EA4E3A">
        <w:t>.</w:t>
      </w:r>
    </w:p>
    <w:p w14:paraId="0C5B774B" w14:textId="77777777" w:rsidR="0093274D" w:rsidRPr="00EA4E3A" w:rsidRDefault="0093274D" w:rsidP="00F167B7">
      <w:pPr>
        <w:numPr>
          <w:ilvl w:val="0"/>
          <w:numId w:val="14"/>
        </w:numPr>
      </w:pPr>
      <w:r w:rsidRPr="00EA4E3A">
        <w:t xml:space="preserve">If the PUSCH transmission is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then </w:t>
      </w:r>
      <w:r w:rsidR="008B0F02" w:rsidRPr="00EA4E3A">
        <w:rPr>
          <w:noProof/>
          <w:position w:val="-10"/>
        </w:rPr>
        <w:drawing>
          <wp:inline distT="0" distB="0" distL="0" distR="0" wp14:anchorId="3E1C54A3" wp14:editId="5FE7BF10">
            <wp:extent cx="790575" cy="23812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3612"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EA4E3A">
        <w:t xml:space="preserve"> unless</w:t>
      </w:r>
      <w:r w:rsidR="00EA4E3A" w:rsidRPr="00EA4E3A">
        <w:t xml:space="preserve"> </w:t>
      </w:r>
      <w:r w:rsidR="008B0F02" w:rsidRPr="00EA4E3A">
        <w:rPr>
          <w:noProof/>
          <w:position w:val="-10"/>
        </w:rPr>
        <w:drawing>
          <wp:inline distT="0" distB="0" distL="0" distR="0" wp14:anchorId="5899BE73" wp14:editId="1D2C225D">
            <wp:extent cx="533400" cy="23812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3613"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14:anchorId="412F026E" wp14:editId="437D1C17">
            <wp:extent cx="1028700" cy="23812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3614"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EA4E3A">
        <w:t xml:space="preserve"> in which case</w:t>
      </w:r>
      <w:r w:rsidRPr="00EA4E3A">
        <w:rPr>
          <w:rFonts w:eastAsia="SimSun" w:hint="eastAsia"/>
          <w:lang w:eastAsia="zh-CN"/>
        </w:rPr>
        <w:t xml:space="preserve"> t</w:t>
      </w:r>
      <w:r w:rsidRPr="00EA4E3A">
        <w:t xml:space="preserve">he UE shall not </w:t>
      </w:r>
      <w:r w:rsidRPr="00EA4E3A">
        <w:lastRenderedPageBreak/>
        <w:t xml:space="preserve">transmit </w:t>
      </w:r>
      <w:r w:rsidR="00802449" w:rsidRPr="00EA4E3A">
        <w:t>HARQ-ACK</w:t>
      </w:r>
      <w:r w:rsidRPr="00EA4E3A">
        <w:t xml:space="preserve">. The spatially bundled </w:t>
      </w:r>
      <w:r w:rsidR="00802449" w:rsidRPr="00EA4E3A">
        <w:t xml:space="preserve">HARQ-ACK </w:t>
      </w:r>
      <w:r w:rsidRPr="00EA4E3A">
        <w:t>for a PDSCH transmission with a corresponding PDCCH</w:t>
      </w:r>
      <w:r w:rsidR="005A65C0" w:rsidRPr="00EA4E3A">
        <w:rPr>
          <w:rFonts w:cs="Arial"/>
        </w:rPr>
        <w:t>/EPDCCH</w:t>
      </w:r>
      <w:r w:rsidRPr="00EA4E3A">
        <w:t xml:space="preserve"> or for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14:anchorId="31AB67F0" wp14:editId="17BF23E7">
            <wp:extent cx="285750" cy="1714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14:anchorId="1AD113DC" wp14:editId="61F3A893">
            <wp:extent cx="495300" cy="25717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361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EA4E3A">
        <w:t xml:space="preserve"> where </w:t>
      </w:r>
      <w:r w:rsidRPr="00EA4E3A">
        <w:rPr>
          <w:i/>
          <w:iCs/>
        </w:rPr>
        <w:t>DAI(k)</w:t>
      </w:r>
      <w:r w:rsidRPr="00EA4E3A">
        <w:t xml:space="preserve"> is the value of DAI in DCI format 1A/1B/1D/1/2/2A/2B</w:t>
      </w:r>
      <w:r w:rsidR="00354D58" w:rsidRPr="00EA4E3A">
        <w:rPr>
          <w:rFonts w:eastAsia="SimSun"/>
          <w:lang w:val="en-US" w:eastAsia="zh-CN"/>
        </w:rPr>
        <w:t>/2C</w:t>
      </w:r>
      <w:r w:rsidR="00A61E75" w:rsidRPr="00EA4E3A">
        <w:rPr>
          <w:rFonts w:eastAsia="SimSun"/>
          <w:lang w:val="en-US" w:eastAsia="zh-CN"/>
        </w:rPr>
        <w:t>/2D</w:t>
      </w:r>
      <w:r w:rsidRPr="00EA4E3A">
        <w:t xml:space="preserve"> detected in subframe </w:t>
      </w:r>
      <w:r w:rsidR="008B0F02" w:rsidRPr="00EA4E3A">
        <w:rPr>
          <w:noProof/>
          <w:position w:val="-6"/>
        </w:rPr>
        <w:drawing>
          <wp:inline distT="0" distB="0" distL="0" distR="0" wp14:anchorId="5B96FE72" wp14:editId="4AAC3C99">
            <wp:extent cx="285750" cy="171450"/>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the case with </w:t>
      </w:r>
      <w:r w:rsidR="008B0F02" w:rsidRPr="00EA4E3A">
        <w:rPr>
          <w:noProof/>
          <w:position w:val="-12"/>
        </w:rPr>
        <w:drawing>
          <wp:inline distT="0" distB="0" distL="0" distR="0" wp14:anchorId="4C9D839C" wp14:editId="51CEE331">
            <wp:extent cx="571500" cy="23812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3616"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the </w:t>
      </w:r>
      <w:r w:rsidR="00802449" w:rsidRPr="00EA4E3A">
        <w:t xml:space="preserve">HARQ-ACK </w:t>
      </w:r>
      <w:r w:rsidRPr="00EA4E3A">
        <w:t>associated with a PDSCH transmission without a corresponding PDCCH</w:t>
      </w:r>
      <w:r w:rsidR="005A65C0" w:rsidRPr="00EA4E3A">
        <w:rPr>
          <w:rFonts w:cs="Arial"/>
        </w:rPr>
        <w:t>/EPDCCH</w:t>
      </w:r>
      <w:r w:rsidRPr="00EA4E3A">
        <w:t xml:space="preserve"> is mapped to </w:t>
      </w:r>
      <w:r w:rsidR="008B0F02" w:rsidRPr="00EA4E3A">
        <w:rPr>
          <w:noProof/>
          <w:position w:val="-14"/>
        </w:rPr>
        <w:drawing>
          <wp:inline distT="0" distB="0" distL="0" distR="0" wp14:anchorId="08EEC1BF" wp14:editId="4A8B61ED">
            <wp:extent cx="419100" cy="2571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361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EA4E3A">
        <w:t xml:space="preserve">. The </w:t>
      </w:r>
      <w:r w:rsidR="00802449" w:rsidRPr="00EA4E3A">
        <w:t xml:space="preserve">HARQ-ACK </w:t>
      </w:r>
      <w:r w:rsidRPr="00EA4E3A">
        <w:t>feedback bits without any detected PDSCH transmission</w:t>
      </w:r>
      <w:r w:rsidRPr="00EA4E3A">
        <w:rPr>
          <w:rFonts w:eastAsia="SimSun" w:hint="eastAsia"/>
          <w:lang w:eastAsia="zh-CN"/>
        </w:rPr>
        <w:t xml:space="preserve"> or </w:t>
      </w:r>
      <w:r w:rsidRPr="00EA4E3A">
        <w:rPr>
          <w:rFonts w:eastAsia="SimSun"/>
          <w:lang w:eastAsia="zh-CN"/>
        </w:rPr>
        <w:t xml:space="preserve">without </w:t>
      </w:r>
      <w:r w:rsidRPr="00EA4E3A">
        <w:rPr>
          <w:rFonts w:eastAsia="SimSun" w:hint="eastAsia"/>
          <w:lang w:eastAsia="zh-CN"/>
        </w:rPr>
        <w:t>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w:t>
      </w:r>
      <w:r w:rsidRPr="00EA4E3A">
        <w:rPr>
          <w:rFonts w:eastAsia="SimSun" w:hint="eastAsia"/>
          <w:lang w:eastAsia="zh-CN"/>
        </w:rPr>
        <w:t>.</w:t>
      </w:r>
    </w:p>
    <w:p w14:paraId="2BFC3F94" w14:textId="77777777" w:rsidR="0093274D" w:rsidRPr="00EA4E3A" w:rsidRDefault="0093274D" w:rsidP="00F167B7">
      <w:pPr>
        <w:numPr>
          <w:ilvl w:val="0"/>
          <w:numId w:val="14"/>
        </w:numPr>
      </w:pPr>
      <w:r w:rsidRPr="00EA4E3A">
        <w:t xml:space="preserve">If the PUSCH transmission is not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w:t>
      </w:r>
      <w:r w:rsidR="008B0F02" w:rsidRPr="00EA4E3A">
        <w:rPr>
          <w:noProof/>
          <w:position w:val="-6"/>
        </w:rPr>
        <w:drawing>
          <wp:inline distT="0" distB="0" distL="0" distR="0" wp14:anchorId="60389B03" wp14:editId="769F9ABA">
            <wp:extent cx="704850" cy="200025"/>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3618"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14:anchorId="63FFCD33" wp14:editId="677012A3">
            <wp:extent cx="314325" cy="2476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3619"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EA4E3A">
        <w:t xml:space="preserve"> is associated with the spatially bundled </w:t>
      </w:r>
      <w:r w:rsidR="00802449" w:rsidRPr="00EA4E3A">
        <w:t xml:space="preserve">HARQ-ACK </w:t>
      </w:r>
      <w:r w:rsidRPr="00EA4E3A">
        <w:t xml:space="preserve">for </w:t>
      </w:r>
      <w:r w:rsidR="001470A2" w:rsidRPr="00EA4E3A">
        <w:rPr>
          <w:rFonts w:eastAsia="Batang"/>
          <w:lang w:eastAsia="ko-KR"/>
        </w:rPr>
        <w:t>downlink or special</w:t>
      </w:r>
      <w:r w:rsidRPr="00EA4E3A">
        <w:t xml:space="preserve"> subframe </w:t>
      </w:r>
      <w:r w:rsidR="008B0F02" w:rsidRPr="00EA4E3A">
        <w:rPr>
          <w:noProof/>
          <w:position w:val="-12"/>
        </w:rPr>
        <w:drawing>
          <wp:inline distT="0" distB="0" distL="0" distR="0" wp14:anchorId="5187F3BF" wp14:editId="679EBBE1">
            <wp:extent cx="371475" cy="238125"/>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3620"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EA4E3A">
        <w:t>, where</w:t>
      </w:r>
      <w:r w:rsidR="008B0F02" w:rsidRPr="00EA4E3A">
        <w:rPr>
          <w:noProof/>
          <w:position w:val="-12"/>
        </w:rPr>
        <w:drawing>
          <wp:inline distT="0" distB="0" distL="0" distR="0" wp14:anchorId="4F9A8A3E" wp14:editId="76B64EC0">
            <wp:extent cx="419100" cy="238125"/>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3621"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EA4E3A">
        <w:t xml:space="preserve">. The </w:t>
      </w:r>
      <w:r w:rsidR="00802449" w:rsidRPr="00EA4E3A">
        <w:t xml:space="preserve">HARQ-ACK </w:t>
      </w:r>
      <w:r w:rsidRPr="00EA4E3A">
        <w:t xml:space="preserve">feedback bits without any detected PDSCH transmission </w:t>
      </w:r>
      <w:r w:rsidRPr="00EA4E3A">
        <w:rPr>
          <w:rFonts w:eastAsia="SimSun" w:hint="eastAsia"/>
          <w:lang w:eastAsia="zh-CN"/>
        </w:rPr>
        <w:t>or</w:t>
      </w:r>
      <w:r w:rsidRPr="00EA4E3A">
        <w:rPr>
          <w:rFonts w:eastAsia="SimSun"/>
          <w:lang w:eastAsia="zh-CN"/>
        </w:rPr>
        <w:t xml:space="preserve"> without</w:t>
      </w:r>
      <w:r w:rsidRPr="00EA4E3A">
        <w:rPr>
          <w:rFonts w:eastAsia="SimSun" w:hint="eastAsia"/>
          <w:lang w:eastAsia="zh-CN"/>
        </w:rPr>
        <w:t xml:space="preserve"> 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 The UE shall not transmit </w:t>
      </w:r>
      <w:r w:rsidR="00802449" w:rsidRPr="00EA4E3A">
        <w:t xml:space="preserve">HARQ-ACK </w:t>
      </w:r>
      <w:r w:rsidRPr="00EA4E3A">
        <w:t xml:space="preserve">if </w:t>
      </w:r>
      <w:r w:rsidR="008B0F02" w:rsidRPr="00EA4E3A">
        <w:rPr>
          <w:noProof/>
          <w:position w:val="-10"/>
        </w:rPr>
        <w:drawing>
          <wp:inline distT="0" distB="0" distL="0" distR="0" wp14:anchorId="4AF820F9" wp14:editId="2C15C8CD">
            <wp:extent cx="895350" cy="190500"/>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3622"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EA4E3A">
        <w:t>.</w:t>
      </w:r>
    </w:p>
    <w:p w14:paraId="071FE79C" w14:textId="77777777" w:rsidR="004A54E3" w:rsidRPr="00EA4E3A" w:rsidRDefault="004A54E3" w:rsidP="004A54E3">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008B0F02" w:rsidRPr="00EA4E3A">
        <w:rPr>
          <w:noProof/>
          <w:position w:val="-6"/>
        </w:rPr>
        <w:drawing>
          <wp:inline distT="0" distB="0" distL="0" distR="0" wp14:anchorId="5AC519DE" wp14:editId="567E38BB">
            <wp:extent cx="285750" cy="171450"/>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43534B08" wp14:editId="6D72375D">
            <wp:extent cx="342900" cy="171450"/>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14:anchorId="51C2D33C" wp14:editId="3A2E86BB">
            <wp:extent cx="285750" cy="17145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25F376EC" wp14:editId="0825FE0D">
            <wp:extent cx="342900" cy="171450"/>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00A22776">
        <w:rPr>
          <w:rFonts w:eastAsia="SimSun" w:cs="Arial"/>
          <w:position w:val="-14"/>
          <w:lang w:eastAsia="zh-CN"/>
        </w:rPr>
        <w:pict w14:anchorId="348FE2AF">
          <v:shape id="_x0000_i3318" type="#_x0000_t75" style="width:44.35pt;height:20.1pt">
            <v:imagedata r:id="rId3623"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14:anchorId="0EF822A0" wp14:editId="60551FCD">
            <wp:extent cx="285750" cy="17145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3CB1E6D8" wp14:editId="0FF1D17A">
            <wp:extent cx="342900" cy="17145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according to table 7.3.2.1-1. Denote </w:t>
      </w:r>
      <w:r w:rsidR="00A22776">
        <w:rPr>
          <w:rFonts w:eastAsia="SimSun" w:cs="Arial"/>
          <w:position w:val="-14"/>
          <w:lang w:eastAsia="zh-CN"/>
        </w:rPr>
        <w:pict w14:anchorId="4AFDE31A">
          <v:shape id="_x0000_i3319" type="#_x0000_t75" style="width:38.5pt;height:20.1pt">
            <v:imagedata r:id="rId3624" o:title=""/>
          </v:shape>
        </w:pi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14:anchorId="08FE359D" wp14:editId="1B5B815C">
            <wp:extent cx="285750" cy="171450"/>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14:anchorId="207E582D" wp14:editId="2A098134">
            <wp:extent cx="342900" cy="171450"/>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14:paraId="6E051327" w14:textId="77777777" w:rsidR="004A54E3" w:rsidRPr="00EA4E3A" w:rsidRDefault="004A54E3" w:rsidP="004A54E3">
      <w:pPr>
        <w:rPr>
          <w:rFonts w:eastAsia="SimSun"/>
          <w:lang w:val="en-US" w:eastAsia="zh-CN"/>
        </w:rPr>
      </w:pPr>
    </w:p>
    <w:p w14:paraId="53BCA3F2" w14:textId="77777777"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A22776">
        <w:rPr>
          <w:position w:val="-14"/>
        </w:rPr>
        <w:pict w14:anchorId="49AE6CF9">
          <v:shape id="_x0000_i3320"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14:paraId="06EA6098" w14:textId="77777777"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14:paraId="68886D59" w14:textId="77777777"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14:anchorId="4397786E" wp14:editId="24F3E3FD">
            <wp:extent cx="285750" cy="171450"/>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14:anchorId="3B7E1416" wp14:editId="6ED56C27">
            <wp:extent cx="342900" cy="171450"/>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54D7F022" w14:textId="77777777"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14:paraId="7B242B67" w14:textId="77777777"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00A22776">
        <w:rPr>
          <w:rFonts w:eastAsia="SimSun" w:cs="Arial"/>
          <w:position w:val="-14"/>
          <w:lang w:eastAsia="zh-CN"/>
        </w:rPr>
        <w:pict w14:anchorId="0CA2FE0C">
          <v:shape id="_x0000_i3321" type="#_x0000_t75" style="width:42.7pt;height:18.4pt">
            <v:imagedata r:id="rId3511" o:title=""/>
          </v:shape>
        </w:pict>
      </w:r>
    </w:p>
    <w:p w14:paraId="35A21391" w14:textId="77777777" w:rsidR="004A54E3" w:rsidRPr="00EA4E3A" w:rsidRDefault="004A54E3" w:rsidP="004A54E3">
      <w:pPr>
        <w:ind w:left="284"/>
        <w:rPr>
          <w:rFonts w:eastAsia="SimSun" w:cs="Arial"/>
          <w:lang w:eastAsia="zh-CN"/>
        </w:rPr>
      </w:pPr>
      <w:r w:rsidRPr="00EA4E3A">
        <w:rPr>
          <w:rFonts w:eastAsia="SimSun" w:cs="Arial" w:hint="eastAsia"/>
          <w:lang w:eastAsia="zh-CN"/>
        </w:rPr>
        <w:t xml:space="preserve">Set </w:t>
      </w:r>
      <w:r w:rsidR="00A22776">
        <w:rPr>
          <w:rFonts w:eastAsia="SimSun" w:cs="Arial"/>
          <w:position w:val="-14"/>
          <w:lang w:eastAsia="zh-CN"/>
        </w:rPr>
        <w:pict w14:anchorId="63F8B8CC">
          <v:shape id="_x0000_i3322" type="#_x0000_t75" style="width:46.05pt;height:18.4pt">
            <v:imagedata r:id="rId3625" o:title=""/>
          </v:shape>
        </w:pict>
      </w:r>
    </w:p>
    <w:p w14:paraId="25D572FA" w14:textId="77777777"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A22776">
        <w:rPr>
          <w:rFonts w:eastAsia="SimSun" w:cs="Arial"/>
          <w:position w:val="-12"/>
          <w:lang w:eastAsia="zh-CN"/>
        </w:rPr>
        <w:pict w14:anchorId="57D64AEA">
          <v:shape id="_x0000_i3323" type="#_x0000_t75" style="width:36pt;height:18.4pt">
            <v:imagedata r:id="rId3626" o:title=""/>
          </v:shape>
        </w:pict>
      </w:r>
    </w:p>
    <w:p w14:paraId="08A8975F" w14:textId="77777777" w:rsidR="004A54E3" w:rsidRPr="00EA4E3A" w:rsidRDefault="004A54E3" w:rsidP="004A54E3">
      <w:pPr>
        <w:ind w:left="284"/>
        <w:rPr>
          <w:rFonts w:eastAsia="SimSun"/>
          <w:lang w:eastAsia="zh-CN"/>
        </w:rPr>
      </w:pPr>
      <w:r w:rsidRPr="00EA4E3A">
        <w:rPr>
          <w:rFonts w:eastAsia="SimSun" w:hint="eastAsia"/>
          <w:lang w:eastAsia="zh-CN"/>
        </w:rPr>
        <w:t xml:space="preserve">Set </w:t>
      </w:r>
      <w:r w:rsidR="00A22776">
        <w:rPr>
          <w:position w:val="-10"/>
        </w:rPr>
        <w:pict w14:anchorId="5304E6EC">
          <v:shape id="_x0000_i3324" type="#_x0000_t75" style="width:25.1pt;height:17.6pt">
            <v:imagedata r:id="rId3513" o:title=""/>
          </v:shape>
        </w:pict>
      </w:r>
      <w:r w:rsidRPr="00EA4E3A">
        <w:t xml:space="preserve"> to the number of cells configured by higher layers for the UE</w:t>
      </w:r>
    </w:p>
    <w:p w14:paraId="46C3D3FB" w14:textId="77777777"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14:anchorId="7E1BC57F" wp14:editId="0A748A35">
            <wp:extent cx="28575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14:anchorId="33E6CA7A" wp14:editId="37F27F24">
            <wp:extent cx="342900" cy="1714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61A80E10" w14:textId="77777777" w:rsidR="004A54E3" w:rsidRPr="00EA4E3A" w:rsidRDefault="004A54E3" w:rsidP="004A54E3">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14:paraId="07305967" w14:textId="77777777" w:rsidR="004A54E3" w:rsidRPr="00EA4E3A" w:rsidRDefault="004A54E3" w:rsidP="004A54E3">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14:anchorId="6D04533B" wp14:editId="59F9DF64">
            <wp:extent cx="314325" cy="2190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4E272DF" w14:textId="77777777" w:rsidR="004A54E3" w:rsidRPr="00EA4E3A" w:rsidRDefault="004A54E3" w:rsidP="004A54E3">
      <w:pPr>
        <w:overflowPunct/>
        <w:autoSpaceDE/>
        <w:autoSpaceDN/>
        <w:adjustRightInd/>
        <w:ind w:left="852" w:firstLine="1"/>
        <w:textAlignment w:val="auto"/>
        <w:rPr>
          <w:rFonts w:eastAsia="SimSun"/>
          <w:lang w:eastAsia="zh-CN"/>
        </w:rPr>
      </w:pPr>
      <w:r w:rsidRPr="00EA4E3A">
        <w:rPr>
          <w:rFonts w:eastAsia="SimSun" w:hint="eastAsia"/>
          <w:lang w:eastAsia="zh-CN"/>
        </w:rPr>
        <w:lastRenderedPageBreak/>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w:t>
      </w:r>
    </w:p>
    <w:p w14:paraId="5E5DC687" w14:textId="77777777" w:rsidR="004A54E3" w:rsidRPr="00EA4E3A" w:rsidRDefault="004A54E3" w:rsidP="004A54E3">
      <w:pPr>
        <w:overflowPunct/>
        <w:autoSpaceDE/>
        <w:autoSpaceDN/>
        <w:adjustRightInd/>
        <w:ind w:left="568"/>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A22776">
        <w:rPr>
          <w:rFonts w:eastAsia="SimSun" w:cs="Arial"/>
          <w:position w:val="-14"/>
          <w:lang w:eastAsia="zh-CN"/>
        </w:rPr>
        <w:pict w14:anchorId="61FBDAF7">
          <v:shape id="_x0000_i3325" type="#_x0000_t75" style="width:78.7pt;height:20.1pt">
            <v:imagedata r:id="rId3627" o:title=""/>
          </v:shape>
        </w:pict>
      </w:r>
    </w:p>
    <w:p w14:paraId="4E960A00" w14:textId="77777777"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14:paraId="6D0A7D7C" w14:textId="77777777" w:rsidR="004A54E3" w:rsidRPr="00EA4E3A" w:rsidRDefault="004A54E3" w:rsidP="004A54E3">
      <w:pPr>
        <w:overflowPunct/>
        <w:autoSpaceDE/>
        <w:autoSpaceDN/>
        <w:adjustRightInd/>
        <w:ind w:left="852" w:firstLine="284"/>
        <w:textAlignment w:val="auto"/>
        <w:rPr>
          <w:rFonts w:eastAsia="SimSun" w:cs="Arial"/>
          <w:lang w:eastAsia="zh-CN"/>
        </w:rPr>
      </w:pPr>
      <w:r w:rsidRPr="00EA4E3A">
        <w:rPr>
          <w:rFonts w:eastAsia="SimSun" w:hint="eastAsia"/>
          <w:lang w:eastAsia="zh-CN"/>
        </w:rPr>
        <w:t>end if</w:t>
      </w:r>
    </w:p>
    <w:p w14:paraId="467CF5EF" w14:textId="77777777" w:rsidR="004A54E3" w:rsidRPr="00EA4E3A" w:rsidRDefault="00A22776"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60C1531">
          <v:shape id="_x0000_i3326" type="#_x0000_t75" style="width:78.7pt;height:20.1pt">
            <v:imagedata r:id="rId3628" o:title=""/>
          </v:shape>
        </w:pict>
      </w:r>
    </w:p>
    <w:p w14:paraId="42F39D47" w14:textId="77777777" w:rsidR="00873B73" w:rsidRPr="00EA4E3A" w:rsidRDefault="00873B73" w:rsidP="00873B73">
      <w:pPr>
        <w:ind w:left="860" w:firstLine="276"/>
        <w:rPr>
          <w:rFonts w:cs="Arial"/>
          <w:lang w:eastAsia="zh-CN"/>
        </w:rPr>
      </w:pPr>
      <w:r w:rsidRPr="00EA4E3A">
        <w:rPr>
          <w:lang w:eastAsia="zh-CN"/>
        </w:rPr>
        <w:t xml:space="preserve">if </w:t>
      </w:r>
      <w:r w:rsidR="00A22776">
        <w:rPr>
          <w:rFonts w:cs="Arial"/>
          <w:position w:val="-14"/>
          <w:lang w:eastAsia="zh-CN"/>
        </w:rPr>
        <w:pict w14:anchorId="6895BC02">
          <v:shape id="_x0000_i3327" type="#_x0000_t75" style="width:62.8pt;height:20.1pt">
            <v:imagedata r:id="rId3629" o:title=""/>
          </v:shape>
        </w:pict>
      </w:r>
    </w:p>
    <w:p w14:paraId="16E58343" w14:textId="77777777"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00A22776">
        <w:rPr>
          <w:rFonts w:cs="Arial"/>
          <w:position w:val="-14"/>
          <w:lang w:eastAsia="zh-CN"/>
        </w:rPr>
        <w:pict w14:anchorId="535A964E">
          <v:shape id="_x0000_i3328" type="#_x0000_t75" style="width:82.9pt;height:20.1pt">
            <v:imagedata r:id="rId3630" o:title=""/>
          </v:shape>
        </w:pict>
      </w:r>
    </w:p>
    <w:p w14:paraId="7DE96C57" w14:textId="77777777"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14:paraId="7EEE3EFC" w14:textId="77777777" w:rsidR="004A54E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A22776">
        <w:rPr>
          <w:rFonts w:eastAsia="SimSun" w:cs="Arial"/>
          <w:position w:val="-14"/>
          <w:lang w:eastAsia="zh-CN"/>
        </w:rPr>
        <w:pict w14:anchorId="554518A9">
          <v:shape id="_x0000_i3329" type="#_x0000_t75" style="width:75.35pt;height:20.1pt">
            <v:imagedata r:id="rId3631" o:title=""/>
          </v:shape>
        </w:pict>
      </w:r>
    </w:p>
    <w:p w14:paraId="14F353A5" w14:textId="77777777"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14:paraId="55DC8B6D" w14:textId="77777777" w:rsidR="004A54E3" w:rsidRPr="00EA4E3A" w:rsidRDefault="004A54E3" w:rsidP="004A54E3">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14:paraId="08DDAE11" w14:textId="77777777"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A22776">
        <w:rPr>
          <w:position w:val="-20"/>
        </w:rPr>
        <w:pict w14:anchorId="56CFDB91">
          <v:shape id="_x0000_i3330" type="#_x0000_t75" style="width:67pt;height:23.45pt">
            <v:imagedata r:id="rId3632" o:title=""/>
          </v:shape>
        </w:pict>
      </w:r>
      <w:r w:rsidR="00FA340F" w:rsidRPr="00EA4E3A">
        <w:t xml:space="preserve"> </w:t>
      </w:r>
      <w:r w:rsidRPr="00EA4E3A">
        <w:rPr>
          <w:rFonts w:eastAsia="SimSun" w:hint="eastAsia"/>
          <w:lang w:eastAsia="zh-CN"/>
        </w:rPr>
        <w:t xml:space="preserve">= </w:t>
      </w:r>
      <w:r w:rsidRPr="00EA4E3A">
        <w:t>HARQ-ACK bit corresponding to the first codeword of this cell</w:t>
      </w:r>
    </w:p>
    <w:p w14:paraId="3B6B7102" w14:textId="77777777"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A22776">
        <w:rPr>
          <w:position w:val="-20"/>
        </w:rPr>
        <w:pict w14:anchorId="7F273126">
          <v:shape id="_x0000_i3331" type="#_x0000_t75" style="width:73.65pt;height:23.45pt">
            <v:imagedata r:id="rId3633" o:title=""/>
          </v:shape>
        </w:pi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14:paraId="23DB215C" w14:textId="77777777" w:rsidR="004A54E3" w:rsidRPr="00EA4E3A" w:rsidRDefault="00A22776"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1D957917">
          <v:shape id="_x0000_i3332" type="#_x0000_t75" style="width:255.35pt;height:20.1pt">
            <v:imagedata r:id="rId3634" o:title=""/>
          </v:shape>
        </w:pict>
      </w:r>
    </w:p>
    <w:p w14:paraId="289B92C7" w14:textId="77777777"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14:paraId="735A934A" w14:textId="77777777" w:rsidR="004A54E3" w:rsidRPr="00EA4E3A" w:rsidRDefault="00A22776" w:rsidP="004A54E3">
      <w:pPr>
        <w:overflowPunct/>
        <w:autoSpaceDE/>
        <w:autoSpaceDN/>
        <w:adjustRightInd/>
        <w:ind w:left="1420"/>
        <w:textAlignment w:val="auto"/>
        <w:rPr>
          <w:rFonts w:eastAsia="SimSun"/>
          <w:lang w:eastAsia="zh-CN"/>
        </w:rPr>
      </w:pPr>
      <w:r>
        <w:rPr>
          <w:position w:val="-20"/>
        </w:rPr>
        <w:pict w14:anchorId="0A532B9E">
          <v:shape id="_x0000_i3333" type="#_x0000_t75" style="width:59.45pt;height:23.45pt">
            <v:imagedata r:id="rId3635" o:title=""/>
          </v:shape>
        </w:pict>
      </w:r>
      <w:r w:rsidR="00FA340F"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14:paraId="74D16428" w14:textId="77777777" w:rsidR="004A54E3" w:rsidRPr="00EA4E3A" w:rsidRDefault="00A22776" w:rsidP="004A54E3">
      <w:pPr>
        <w:overflowPunct/>
        <w:autoSpaceDE/>
        <w:autoSpaceDN/>
        <w:adjustRightInd/>
        <w:ind w:left="1420"/>
        <w:textAlignment w:val="auto"/>
        <w:rPr>
          <w:rFonts w:eastAsia="SimSun"/>
          <w:lang w:eastAsia="zh-CN"/>
        </w:rPr>
      </w:pPr>
      <w:r>
        <w:rPr>
          <w:rFonts w:eastAsia="SimSun" w:cs="Arial"/>
          <w:position w:val="-12"/>
          <w:lang w:eastAsia="zh-CN"/>
        </w:rPr>
        <w:pict w14:anchorId="33BD1215">
          <v:shape id="_x0000_i3334" type="#_x0000_t75" style="width:133.95pt;height:20.1pt">
            <v:imagedata r:id="rId3636" o:title=""/>
          </v:shape>
        </w:pict>
      </w:r>
    </w:p>
    <w:p w14:paraId="1FFC507D" w14:textId="77777777"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else</w:t>
      </w:r>
    </w:p>
    <w:p w14:paraId="2DA88BED" w14:textId="77777777" w:rsidR="004A54E3" w:rsidRPr="00EA4E3A" w:rsidRDefault="004A54E3" w:rsidP="004A54E3">
      <w:pPr>
        <w:overflowPunct/>
        <w:autoSpaceDE/>
        <w:autoSpaceDN/>
        <w:adjustRightInd/>
        <w:ind w:left="1136"/>
        <w:textAlignment w:val="auto"/>
      </w:pPr>
      <w:r w:rsidRPr="00EA4E3A">
        <w:rPr>
          <w:rFonts w:eastAsia="SimSun" w:hint="eastAsia"/>
          <w:lang w:eastAsia="zh-CN"/>
        </w:rPr>
        <w:tab/>
      </w:r>
      <w:r w:rsidR="00A22776">
        <w:rPr>
          <w:position w:val="-20"/>
        </w:rPr>
        <w:pict w14:anchorId="776B869E">
          <v:shape id="_x0000_i3335" type="#_x0000_t75" style="width:59.45pt;height:23.45pt">
            <v:imagedata r:id="rId3637" o:title=""/>
          </v:shape>
        </w:pict>
      </w:r>
      <w:r w:rsidR="00FA340F" w:rsidRPr="00EA4E3A">
        <w:t xml:space="preserve"> </w:t>
      </w:r>
      <w:r w:rsidRPr="00EA4E3A">
        <w:rPr>
          <w:rFonts w:eastAsia="SimSun" w:hint="eastAsia"/>
          <w:lang w:eastAsia="zh-CN"/>
        </w:rPr>
        <w:t>=</w:t>
      </w:r>
      <w:r w:rsidRPr="00EA4E3A">
        <w:t xml:space="preserve"> HARQ-ACK bit of this cell</w:t>
      </w:r>
    </w:p>
    <w:p w14:paraId="360CC5A3" w14:textId="77777777"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A22776">
        <w:rPr>
          <w:rFonts w:eastAsia="SimSun" w:cs="Arial"/>
          <w:position w:val="-12"/>
          <w:lang w:eastAsia="zh-CN"/>
        </w:rPr>
        <w:pict w14:anchorId="7318572D">
          <v:shape id="_x0000_i3336" type="#_x0000_t75" style="width:133.95pt;height:20.1pt">
            <v:imagedata r:id="rId3638" o:title=""/>
          </v:shape>
        </w:pict>
      </w:r>
    </w:p>
    <w:p w14:paraId="2306BD15" w14:textId="77777777"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14:paraId="54909150" w14:textId="77777777" w:rsidR="004A54E3" w:rsidRPr="00EA4E3A" w:rsidRDefault="004A54E3" w:rsidP="004A54E3">
      <w:pPr>
        <w:overflowPunct/>
        <w:autoSpaceDE/>
        <w:autoSpaceDN/>
        <w:adjustRightInd/>
        <w:ind w:left="568"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14:paraId="49239D3A" w14:textId="77777777" w:rsidR="004A54E3" w:rsidRPr="00EA4E3A" w:rsidRDefault="004A54E3" w:rsidP="004A54E3">
      <w:pPr>
        <w:ind w:left="568"/>
        <w:rPr>
          <w:rFonts w:eastAsia="SimSun"/>
          <w:lang w:val="en-US" w:eastAsia="zh-CN"/>
        </w:rPr>
      </w:pPr>
      <w:r w:rsidRPr="00EA4E3A">
        <w:rPr>
          <w:rFonts w:eastAsia="SimSun" w:hint="eastAsia"/>
          <w:lang w:val="en-US" w:eastAsia="zh-CN"/>
        </w:rPr>
        <w:t>end while</w:t>
      </w:r>
    </w:p>
    <w:p w14:paraId="76539AE0" w14:textId="77777777" w:rsidR="004A54E3" w:rsidRPr="00EA4E3A" w:rsidRDefault="004A54E3" w:rsidP="004A54E3">
      <w:pPr>
        <w:ind w:left="568"/>
        <w:rPr>
          <w:rFonts w:eastAsia="SimSun"/>
          <w:i/>
          <w:lang w:val="en-US" w:eastAsia="zh-CN"/>
        </w:rPr>
      </w:pPr>
      <w:r w:rsidRPr="00EA4E3A">
        <w:rPr>
          <w:rFonts w:eastAsia="SimSun" w:hint="eastAsia"/>
          <w:i/>
          <w:lang w:val="en-US" w:eastAsia="zh-CN"/>
        </w:rPr>
        <w:t>m = m + 1</w:t>
      </w:r>
    </w:p>
    <w:p w14:paraId="0069774B" w14:textId="77777777" w:rsidR="004A54E3" w:rsidRPr="00EA4E3A" w:rsidRDefault="004A54E3" w:rsidP="004A54E3">
      <w:pPr>
        <w:ind w:firstLine="284"/>
        <w:rPr>
          <w:rFonts w:eastAsia="SimSun"/>
          <w:lang w:val="en-US" w:eastAsia="zh-CN"/>
        </w:rPr>
      </w:pPr>
      <w:r w:rsidRPr="00EA4E3A">
        <w:rPr>
          <w:rFonts w:eastAsia="SimSun" w:hint="eastAsia"/>
          <w:lang w:val="en-US" w:eastAsia="zh-CN"/>
        </w:rPr>
        <w:t>end while</w:t>
      </w:r>
    </w:p>
    <w:p w14:paraId="69122BB8" w14:textId="77777777" w:rsidR="004A54E3" w:rsidRPr="00EA4E3A" w:rsidRDefault="004A54E3" w:rsidP="004A54E3">
      <w:pPr>
        <w:ind w:firstLine="284"/>
        <w:rPr>
          <w:rFonts w:eastAsia="SimSun" w:cs="Arial"/>
          <w:lang w:eastAsia="zh-CN"/>
        </w:rPr>
      </w:pPr>
      <w:r w:rsidRPr="00EA4E3A">
        <w:rPr>
          <w:rFonts w:eastAsia="SimSun" w:hint="eastAsia"/>
          <w:lang w:val="en-US" w:eastAsia="zh-CN"/>
        </w:rPr>
        <w:t xml:space="preserve">if </w:t>
      </w:r>
      <w:r w:rsidR="00A22776">
        <w:rPr>
          <w:rFonts w:eastAsia="SimSun" w:cs="Arial"/>
          <w:position w:val="-14"/>
          <w:lang w:eastAsia="zh-CN"/>
        </w:rPr>
        <w:pict w14:anchorId="07D55C40">
          <v:shape id="_x0000_i3337" type="#_x0000_t75" style="width:60.3pt;height:18.4pt">
            <v:imagedata r:id="rId3639" o:title=""/>
          </v:shape>
        </w:pict>
      </w:r>
    </w:p>
    <w:p w14:paraId="792429E1" w14:textId="77777777"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14:paraId="7B678483" w14:textId="77777777"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lastRenderedPageBreak/>
        <w:t>end if</w:t>
      </w:r>
    </w:p>
    <w:p w14:paraId="4D538575" w14:textId="77777777" w:rsidR="004A54E3" w:rsidRPr="00EA4E3A" w:rsidRDefault="004A54E3" w:rsidP="004A54E3">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14:paraId="1833BAB0" w14:textId="77777777" w:rsidR="004A54E3" w:rsidRPr="00EA4E3A" w:rsidRDefault="00A22776" w:rsidP="004A54E3">
      <w:pPr>
        <w:ind w:left="284" w:firstLine="284"/>
        <w:rPr>
          <w:rFonts w:eastAsia="SimSun" w:cs="Arial"/>
          <w:lang w:eastAsia="zh-CN"/>
        </w:rPr>
      </w:pPr>
      <w:r>
        <w:rPr>
          <w:rFonts w:eastAsia="SimSun" w:cs="Arial"/>
          <w:position w:val="-14"/>
          <w:lang w:eastAsia="zh-CN"/>
        </w:rPr>
        <w:pict w14:anchorId="1F40C351">
          <v:shape id="_x0000_i3338" type="#_x0000_t75" style="width:113pt;height:20.1pt">
            <v:imagedata r:id="rId3640" o:title=""/>
          </v:shape>
        </w:pict>
      </w:r>
    </w:p>
    <w:p w14:paraId="138DBBF8" w14:textId="77777777" w:rsidR="004A54E3" w:rsidRPr="00EA4E3A" w:rsidRDefault="004A54E3" w:rsidP="004A54E3">
      <w:pPr>
        <w:ind w:left="284"/>
        <w:rPr>
          <w:rFonts w:eastAsia="SimSun" w:cs="Arial"/>
          <w:lang w:eastAsia="zh-CN"/>
        </w:rPr>
      </w:pPr>
      <w:r w:rsidRPr="00EA4E3A">
        <w:rPr>
          <w:rFonts w:eastAsia="SimSun" w:cs="Arial" w:hint="eastAsia"/>
          <w:lang w:eastAsia="zh-CN"/>
        </w:rPr>
        <w:t>else</w:t>
      </w:r>
    </w:p>
    <w:p w14:paraId="3F70DE41" w14:textId="77777777" w:rsidR="004A54E3" w:rsidRPr="00EA4E3A" w:rsidRDefault="00A22776" w:rsidP="004A54E3">
      <w:pPr>
        <w:ind w:left="284" w:firstLine="284"/>
        <w:rPr>
          <w:rFonts w:eastAsia="SimSun" w:cs="Arial"/>
          <w:lang w:eastAsia="zh-CN"/>
        </w:rPr>
      </w:pPr>
      <w:r>
        <w:rPr>
          <w:rFonts w:eastAsia="SimSun" w:cs="Arial"/>
          <w:position w:val="-14"/>
          <w:lang w:eastAsia="zh-CN"/>
        </w:rPr>
        <w:pict w14:anchorId="1291B985">
          <v:shape id="_x0000_i3339" type="#_x0000_t75" style="width:93.75pt;height:20.1pt">
            <v:imagedata r:id="rId3641" o:title=""/>
          </v:shape>
        </w:pict>
      </w:r>
    </w:p>
    <w:p w14:paraId="680B3030" w14:textId="77777777" w:rsidR="004A54E3" w:rsidRPr="00EA4E3A" w:rsidRDefault="00A22776" w:rsidP="004A54E3">
      <w:pPr>
        <w:ind w:firstLine="284"/>
        <w:rPr>
          <w:rFonts w:eastAsia="SimSun" w:cs="Arial"/>
          <w:lang w:eastAsia="zh-CN"/>
        </w:rPr>
      </w:pPr>
      <w:r>
        <w:rPr>
          <w:position w:val="-12"/>
        </w:rPr>
        <w:pict w14:anchorId="7B86D48A">
          <v:shape id="_x0000_i3340" type="#_x0000_t75" style="width:73.65pt;height:18.4pt">
            <v:imagedata r:id="rId3529" o:title=""/>
          </v:shape>
        </w:pict>
      </w:r>
      <w:r w:rsidR="004A54E3" w:rsidRPr="00EA4E3A">
        <w:rPr>
          <w:rFonts w:eastAsia="SimSun" w:hint="eastAsia"/>
          <w:lang w:eastAsia="zh-CN"/>
        </w:rPr>
        <w:t xml:space="preserve"> for any </w:t>
      </w:r>
      <w:r>
        <w:rPr>
          <w:position w:val="-12"/>
        </w:rPr>
        <w:pict w14:anchorId="7E94BF4B">
          <v:shape id="_x0000_i3341" type="#_x0000_t75" style="width:109.65pt;height:18.4pt">
            <v:imagedata r:id="rId3530" o:title=""/>
          </v:shape>
        </w:pict>
      </w:r>
    </w:p>
    <w:p w14:paraId="104493B5" w14:textId="77777777"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14:anchorId="2B7BA88B" wp14:editId="41FD9F8F">
            <wp:extent cx="285750" cy="171450"/>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14:anchorId="39DEFA3B" wp14:editId="3A3275A3">
            <wp:extent cx="342900"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EA4E3A">
        <w:rPr>
          <w:rFonts w:eastAsia="SimSun"/>
          <w:lang w:eastAsia="zh-CN"/>
        </w:rPr>
        <w:t xml:space="preserve"> </w:t>
      </w:r>
    </w:p>
    <w:p w14:paraId="31E33A4E" w14:textId="77777777" w:rsidR="00952777" w:rsidRPr="00EA4E3A" w:rsidRDefault="00A22776" w:rsidP="00952777">
      <w:pPr>
        <w:ind w:left="284" w:firstLine="284"/>
        <w:rPr>
          <w:rFonts w:eastAsia="SimSun" w:cs="Arial"/>
          <w:lang w:eastAsia="zh-CN"/>
        </w:rPr>
      </w:pPr>
      <w:r>
        <w:rPr>
          <w:rFonts w:eastAsia="SimSun" w:cs="Arial"/>
          <w:position w:val="-6"/>
          <w:lang w:eastAsia="zh-CN"/>
        </w:rPr>
        <w:pict w14:anchorId="3CD7BDA4">
          <v:shape id="_x0000_i3342" type="#_x0000_t75" style="width:83.7pt;height:15.9pt">
            <v:imagedata r:id="rId3531" o:title=""/>
          </v:shape>
        </w:pict>
      </w:r>
    </w:p>
    <w:p w14:paraId="75409AF9" w14:textId="77777777" w:rsidR="00952777" w:rsidRPr="00EA4E3A" w:rsidRDefault="00A22776" w:rsidP="00952777">
      <w:pPr>
        <w:ind w:left="284" w:firstLine="284"/>
        <w:rPr>
          <w:rFonts w:eastAsia="SimSun"/>
          <w:lang w:eastAsia="zh-CN"/>
        </w:rPr>
      </w:pPr>
      <w:r>
        <w:rPr>
          <w:rFonts w:eastAsia="SimSun"/>
          <w:position w:val="-14"/>
          <w:lang w:eastAsia="zh-CN"/>
        </w:rPr>
        <w:pict w14:anchorId="3B9304BC">
          <v:shape id="_x0000_i3343" type="#_x0000_t75" style="width:33.5pt;height:20.1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14:paraId="4A863E17" w14:textId="77777777" w:rsidR="00952777" w:rsidRPr="00EA4E3A" w:rsidRDefault="00952777" w:rsidP="00952777">
      <w:pPr>
        <w:rPr>
          <w:rFonts w:eastAsia="SimSun" w:cs="Arial"/>
          <w:lang w:eastAsia="zh-CN"/>
        </w:rPr>
      </w:pPr>
      <w:r w:rsidRPr="00EA4E3A">
        <w:rPr>
          <w:rFonts w:eastAsia="SimSun" w:hint="eastAsia"/>
          <w:lang w:eastAsia="zh-CN"/>
        </w:rPr>
        <w:t>end if</w:t>
      </w:r>
    </w:p>
    <w:p w14:paraId="1B08C71C" w14:textId="77777777" w:rsidR="004A54E3" w:rsidRPr="00EA4E3A" w:rsidRDefault="004A54E3" w:rsidP="004A54E3">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A22776">
        <w:rPr>
          <w:position w:val="-14"/>
        </w:rPr>
        <w:pict w14:anchorId="12297711">
          <v:shape id="_x0000_i3344"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14:paraId="3ACB2CFA" w14:textId="77777777" w:rsidR="004A54E3" w:rsidRPr="00EA4E3A" w:rsidRDefault="004A54E3" w:rsidP="004A54E3">
      <w:pPr>
        <w:rPr>
          <w:rFonts w:eastAsia="SimSun"/>
          <w:lang w:eastAsia="zh-CN"/>
        </w:rPr>
      </w:pPr>
    </w:p>
    <w:p w14:paraId="1F894851" w14:textId="77777777" w:rsidR="004A54E3" w:rsidRPr="00EA4E3A" w:rsidRDefault="004A54E3" w:rsidP="004A54E3">
      <w:pPr>
        <w:pStyle w:val="TH"/>
        <w:rPr>
          <w:rFonts w:eastAsia="SimSun"/>
          <w:lang w:eastAsia="zh-CN"/>
        </w:rPr>
      </w:pPr>
      <w:r w:rsidRPr="00EA4E3A">
        <w:t>Table 7.3</w:t>
      </w:r>
      <w:r w:rsidRPr="00EA4E3A">
        <w:rPr>
          <w:rFonts w:eastAsia="SimSun" w:hint="eastAsia"/>
          <w:lang w:eastAsia="zh-CN"/>
        </w:rPr>
        <w:t>.2.1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EA4E3A" w14:paraId="5E75F836" w14:textId="77777777" w:rsidTr="005B1DC9">
        <w:trPr>
          <w:cantSplit/>
          <w:jc w:val="center"/>
        </w:trPr>
        <w:tc>
          <w:tcPr>
            <w:tcW w:w="1368" w:type="dxa"/>
            <w:shd w:val="clear" w:color="auto" w:fill="E0E0E0"/>
            <w:vAlign w:val="center"/>
          </w:tcPr>
          <w:p w14:paraId="70A80891" w14:textId="77777777" w:rsidR="004A54E3" w:rsidRPr="00EA4E3A" w:rsidRDefault="004A54E3" w:rsidP="005B1DC9">
            <w:pPr>
              <w:pStyle w:val="TAH"/>
              <w:rPr>
                <w:lang w:val="en-US"/>
              </w:rPr>
            </w:pPr>
            <w:r w:rsidRPr="00EA4E3A">
              <w:rPr>
                <w:lang w:val="en-US"/>
              </w:rPr>
              <w:t>DAI</w:t>
            </w:r>
            <w:r w:rsidRPr="00EA4E3A">
              <w:rPr>
                <w:lang w:val="en-US"/>
              </w:rPr>
              <w:br/>
              <w:t>MSB, LSB</w:t>
            </w:r>
          </w:p>
        </w:tc>
        <w:tc>
          <w:tcPr>
            <w:tcW w:w="1890" w:type="dxa"/>
            <w:shd w:val="clear" w:color="auto" w:fill="E0E0E0"/>
            <w:vAlign w:val="center"/>
          </w:tcPr>
          <w:p w14:paraId="795D84E7" w14:textId="77777777" w:rsidR="004A54E3" w:rsidRPr="00EA4E3A" w:rsidRDefault="00A22776" w:rsidP="005B1DC9">
            <w:pPr>
              <w:pStyle w:val="TAH"/>
              <w:rPr>
                <w:lang w:val="en-US"/>
              </w:rPr>
            </w:pPr>
            <w:r>
              <w:rPr>
                <w:rFonts w:eastAsia="SimSun" w:cs="Arial"/>
                <w:position w:val="-14"/>
                <w:lang w:eastAsia="zh-CN"/>
              </w:rPr>
              <w:pict w14:anchorId="5BC987B0">
                <v:shape id="_x0000_i3345" type="#_x0000_t75" style="width:44.35pt;height:20.1pt">
                  <v:imagedata r:id="rId3642" o:title=""/>
                </v:shape>
              </w:pict>
            </w:r>
            <w:r w:rsidR="004A54E3" w:rsidRPr="00EA4E3A">
              <w:rPr>
                <w:rFonts w:eastAsia="SimSun" w:cs="Arial" w:hint="eastAsia"/>
                <w:lang w:eastAsia="zh-CN"/>
              </w:rPr>
              <w:t xml:space="preserve"> or</w:t>
            </w:r>
            <w:r>
              <w:rPr>
                <w:rFonts w:eastAsia="SimSun" w:cs="Arial"/>
                <w:position w:val="-14"/>
                <w:lang w:eastAsia="zh-CN"/>
              </w:rPr>
              <w:pict w14:anchorId="5D6753D6">
                <v:shape id="_x0000_i3346" type="#_x0000_t75" style="width:38.5pt;height:20.1pt">
                  <v:imagedata r:id="rId3643" o:title=""/>
                </v:shape>
              </w:pict>
            </w:r>
            <w:r w:rsidR="004A54E3" w:rsidRPr="00EA4E3A">
              <w:rPr>
                <w:rFonts w:eastAsia="SimSun" w:cs="Arial" w:hint="eastAsia"/>
                <w:lang w:eastAsia="zh-CN"/>
              </w:rPr>
              <w:t xml:space="preserve"> </w:t>
            </w:r>
          </w:p>
        </w:tc>
        <w:tc>
          <w:tcPr>
            <w:tcW w:w="6599" w:type="dxa"/>
            <w:shd w:val="clear" w:color="auto" w:fill="E0E0E0"/>
            <w:vAlign w:val="center"/>
          </w:tcPr>
          <w:p w14:paraId="13C09738" w14:textId="77777777" w:rsidR="004A54E3" w:rsidRPr="00EA4E3A" w:rsidRDefault="004A54E3" w:rsidP="005B1DC9">
            <w:pPr>
              <w:pStyle w:val="TAH"/>
              <w:rPr>
                <w:lang w:val="en-US" w:eastAsia="zh-CN"/>
              </w:rPr>
            </w:pPr>
            <w:r w:rsidRPr="00EA4E3A">
              <w:rPr>
                <w:rFonts w:eastAsia="SimSun" w:hint="eastAsia"/>
                <w:lang w:val="en-US" w:eastAsia="zh-CN"/>
              </w:rPr>
              <w:t xml:space="preserve">Number of {serving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denoted as</w:t>
            </w:r>
            <w:r w:rsidR="00A22776">
              <w:rPr>
                <w:rFonts w:eastAsia="SimSun" w:cs="Arial"/>
                <w:position w:val="-4"/>
                <w:lang w:eastAsia="zh-CN"/>
              </w:rPr>
              <w:pict w14:anchorId="60081DF8">
                <v:shape id="_x0000_i3347" type="#_x0000_t75" style="width:10.9pt;height:12.55pt">
                  <v:imagedata r:id="rId3644" o:title=""/>
                </v:shape>
              </w:pict>
            </w:r>
            <w:r w:rsidRPr="00EA4E3A">
              <w:rPr>
                <w:rFonts w:eastAsia="SimSun" w:cs="Arial" w:hint="eastAsia"/>
                <w:lang w:eastAsia="zh-CN"/>
              </w:rPr>
              <w:t xml:space="preserve"> and </w:t>
            </w:r>
            <w:r w:rsidR="00A22776">
              <w:rPr>
                <w:rFonts w:eastAsia="SimSun" w:cs="Arial"/>
                <w:position w:val="-4"/>
                <w:lang w:eastAsia="zh-CN"/>
              </w:rPr>
              <w:pict w14:anchorId="32729C25">
                <v:shape id="_x0000_i3348" type="#_x0000_t75" style="width:26.8pt;height:12.55pt">
                  <v:imagedata r:id="rId3645" o:title=""/>
                </v:shape>
              </w:pict>
            </w:r>
          </w:p>
        </w:tc>
      </w:tr>
      <w:tr w:rsidR="004A54E3" w:rsidRPr="00EA4E3A" w14:paraId="03D17C96" w14:textId="77777777" w:rsidTr="005B1DC9">
        <w:trPr>
          <w:cantSplit/>
          <w:jc w:val="center"/>
        </w:trPr>
        <w:tc>
          <w:tcPr>
            <w:tcW w:w="1368" w:type="dxa"/>
            <w:vAlign w:val="center"/>
          </w:tcPr>
          <w:p w14:paraId="6EC02AA6" w14:textId="77777777" w:rsidR="004A54E3" w:rsidRPr="00EA4E3A" w:rsidRDefault="004A54E3" w:rsidP="005B1DC9">
            <w:pPr>
              <w:pStyle w:val="TAC"/>
              <w:rPr>
                <w:lang w:val="en-US"/>
              </w:rPr>
            </w:pPr>
            <w:r w:rsidRPr="00EA4E3A">
              <w:rPr>
                <w:lang w:val="en-US"/>
              </w:rPr>
              <w:t>0,0</w:t>
            </w:r>
          </w:p>
        </w:tc>
        <w:tc>
          <w:tcPr>
            <w:tcW w:w="1890" w:type="dxa"/>
            <w:vAlign w:val="center"/>
          </w:tcPr>
          <w:p w14:paraId="5D3105E2" w14:textId="77777777" w:rsidR="004A54E3" w:rsidRPr="00EA4E3A" w:rsidRDefault="004A54E3" w:rsidP="005B1DC9">
            <w:pPr>
              <w:pStyle w:val="TAC"/>
              <w:rPr>
                <w:lang w:val="en-US"/>
              </w:rPr>
            </w:pPr>
            <w:r w:rsidRPr="00EA4E3A">
              <w:rPr>
                <w:lang w:val="en-US"/>
              </w:rPr>
              <w:t>1</w:t>
            </w:r>
          </w:p>
        </w:tc>
        <w:tc>
          <w:tcPr>
            <w:tcW w:w="6599" w:type="dxa"/>
            <w:vAlign w:val="center"/>
          </w:tcPr>
          <w:p w14:paraId="3CBB9860" w14:textId="77777777" w:rsidR="004A54E3" w:rsidRPr="00EA4E3A" w:rsidRDefault="00A22776" w:rsidP="005B1DC9">
            <w:pPr>
              <w:pStyle w:val="TAC"/>
              <w:rPr>
                <w:rFonts w:eastAsia="SimSun"/>
                <w:lang w:val="en-US" w:eastAsia="zh-CN"/>
              </w:rPr>
            </w:pPr>
            <w:r>
              <w:rPr>
                <w:b/>
                <w:position w:val="-10"/>
              </w:rPr>
              <w:pict w14:anchorId="71DD043D">
                <v:shape id="_x0000_i3349" type="#_x0000_t75" style="width:93.75pt;height:17.6pt">
                  <v:imagedata r:id="rId3646" o:title=""/>
                </v:shape>
              </w:pict>
            </w:r>
          </w:p>
        </w:tc>
      </w:tr>
      <w:tr w:rsidR="004A54E3" w:rsidRPr="00EA4E3A" w14:paraId="56A28ED8" w14:textId="77777777" w:rsidTr="005B1DC9">
        <w:trPr>
          <w:cantSplit/>
          <w:jc w:val="center"/>
        </w:trPr>
        <w:tc>
          <w:tcPr>
            <w:tcW w:w="1368" w:type="dxa"/>
            <w:vAlign w:val="center"/>
          </w:tcPr>
          <w:p w14:paraId="16A53493" w14:textId="77777777" w:rsidR="004A54E3" w:rsidRPr="00EA4E3A" w:rsidRDefault="004A54E3" w:rsidP="005B1DC9">
            <w:pPr>
              <w:pStyle w:val="TAC"/>
              <w:rPr>
                <w:lang w:val="en-US"/>
              </w:rPr>
            </w:pPr>
            <w:r w:rsidRPr="00EA4E3A">
              <w:rPr>
                <w:lang w:val="en-US"/>
              </w:rPr>
              <w:t>0,1</w:t>
            </w:r>
          </w:p>
        </w:tc>
        <w:tc>
          <w:tcPr>
            <w:tcW w:w="1890" w:type="dxa"/>
            <w:vAlign w:val="center"/>
          </w:tcPr>
          <w:p w14:paraId="5ADEBA13" w14:textId="77777777" w:rsidR="004A54E3" w:rsidRPr="00EA4E3A" w:rsidRDefault="004A54E3" w:rsidP="005B1DC9">
            <w:pPr>
              <w:pStyle w:val="TAC"/>
              <w:rPr>
                <w:lang w:val="en-US"/>
              </w:rPr>
            </w:pPr>
            <w:r w:rsidRPr="00EA4E3A">
              <w:rPr>
                <w:lang w:val="en-US"/>
              </w:rPr>
              <w:t>2</w:t>
            </w:r>
          </w:p>
        </w:tc>
        <w:tc>
          <w:tcPr>
            <w:tcW w:w="6599" w:type="dxa"/>
            <w:vAlign w:val="center"/>
          </w:tcPr>
          <w:p w14:paraId="2D956077" w14:textId="77777777" w:rsidR="004A54E3" w:rsidRPr="00EA4E3A" w:rsidRDefault="00A22776" w:rsidP="005B1DC9">
            <w:pPr>
              <w:pStyle w:val="TAC"/>
              <w:rPr>
                <w:rFonts w:eastAsia="SimSun"/>
                <w:lang w:val="en-US" w:eastAsia="zh-CN"/>
              </w:rPr>
            </w:pPr>
            <w:r>
              <w:rPr>
                <w:b/>
                <w:position w:val="-10"/>
              </w:rPr>
              <w:pict w14:anchorId="46F89F55">
                <v:shape id="_x0000_i3350" type="#_x0000_t75" style="width:96.3pt;height:17.6pt">
                  <v:imagedata r:id="rId3647" o:title=""/>
                </v:shape>
              </w:pict>
            </w:r>
          </w:p>
        </w:tc>
      </w:tr>
      <w:tr w:rsidR="004A54E3" w:rsidRPr="00EA4E3A" w14:paraId="49F8D449" w14:textId="77777777" w:rsidTr="005B1DC9">
        <w:trPr>
          <w:cantSplit/>
          <w:jc w:val="center"/>
        </w:trPr>
        <w:tc>
          <w:tcPr>
            <w:tcW w:w="1368" w:type="dxa"/>
            <w:vAlign w:val="center"/>
          </w:tcPr>
          <w:p w14:paraId="354ED79A" w14:textId="77777777" w:rsidR="004A54E3" w:rsidRPr="00EA4E3A" w:rsidRDefault="004A54E3" w:rsidP="005B1DC9">
            <w:pPr>
              <w:pStyle w:val="TAC"/>
              <w:rPr>
                <w:lang w:val="en-US"/>
              </w:rPr>
            </w:pPr>
            <w:r w:rsidRPr="00EA4E3A">
              <w:rPr>
                <w:lang w:val="en-US"/>
              </w:rPr>
              <w:t>1,0</w:t>
            </w:r>
          </w:p>
        </w:tc>
        <w:tc>
          <w:tcPr>
            <w:tcW w:w="1890" w:type="dxa"/>
            <w:vAlign w:val="center"/>
          </w:tcPr>
          <w:p w14:paraId="2CB1EE56" w14:textId="77777777" w:rsidR="004A54E3" w:rsidRPr="00EA4E3A" w:rsidRDefault="004A54E3" w:rsidP="005B1DC9">
            <w:pPr>
              <w:pStyle w:val="TAC"/>
              <w:rPr>
                <w:lang w:val="en-US"/>
              </w:rPr>
            </w:pPr>
            <w:r w:rsidRPr="00EA4E3A">
              <w:rPr>
                <w:lang w:val="en-US"/>
              </w:rPr>
              <w:t>3</w:t>
            </w:r>
          </w:p>
        </w:tc>
        <w:tc>
          <w:tcPr>
            <w:tcW w:w="6599" w:type="dxa"/>
            <w:vAlign w:val="center"/>
          </w:tcPr>
          <w:p w14:paraId="41112658" w14:textId="77777777" w:rsidR="004A54E3" w:rsidRPr="00EA4E3A" w:rsidRDefault="00A22776" w:rsidP="005B1DC9">
            <w:pPr>
              <w:pStyle w:val="TAC"/>
              <w:rPr>
                <w:rFonts w:eastAsia="SimSun"/>
                <w:lang w:val="en-US" w:eastAsia="zh-CN"/>
              </w:rPr>
            </w:pPr>
            <w:r>
              <w:rPr>
                <w:b/>
                <w:position w:val="-10"/>
              </w:rPr>
              <w:pict w14:anchorId="4B054D6E">
                <v:shape id="_x0000_i3351" type="#_x0000_t75" style="width:95.45pt;height:17.6pt">
                  <v:imagedata r:id="rId3648" o:title=""/>
                </v:shape>
              </w:pict>
            </w:r>
          </w:p>
        </w:tc>
      </w:tr>
      <w:tr w:rsidR="004A54E3" w:rsidRPr="00EA4E3A" w14:paraId="35293D6D" w14:textId="77777777" w:rsidTr="005B1DC9">
        <w:trPr>
          <w:cantSplit/>
          <w:jc w:val="center"/>
        </w:trPr>
        <w:tc>
          <w:tcPr>
            <w:tcW w:w="1368" w:type="dxa"/>
            <w:vAlign w:val="center"/>
          </w:tcPr>
          <w:p w14:paraId="69F4D7F2" w14:textId="77777777" w:rsidR="004A54E3" w:rsidRPr="00EA4E3A" w:rsidRDefault="004A54E3" w:rsidP="005B1DC9">
            <w:pPr>
              <w:pStyle w:val="TAC"/>
              <w:rPr>
                <w:lang w:val="en-US"/>
              </w:rPr>
            </w:pPr>
            <w:r w:rsidRPr="00EA4E3A">
              <w:rPr>
                <w:lang w:val="en-US"/>
              </w:rPr>
              <w:t>1,1</w:t>
            </w:r>
          </w:p>
        </w:tc>
        <w:tc>
          <w:tcPr>
            <w:tcW w:w="1890" w:type="dxa"/>
            <w:vAlign w:val="center"/>
          </w:tcPr>
          <w:p w14:paraId="710D608A" w14:textId="77777777" w:rsidR="004A54E3" w:rsidRPr="00EA4E3A" w:rsidRDefault="004A54E3" w:rsidP="005B1DC9">
            <w:pPr>
              <w:pStyle w:val="TAC"/>
              <w:rPr>
                <w:lang w:val="en-US"/>
              </w:rPr>
            </w:pPr>
            <w:r w:rsidRPr="00EA4E3A">
              <w:rPr>
                <w:lang w:val="en-US"/>
              </w:rPr>
              <w:t>4</w:t>
            </w:r>
          </w:p>
        </w:tc>
        <w:tc>
          <w:tcPr>
            <w:tcW w:w="6599" w:type="dxa"/>
            <w:vAlign w:val="center"/>
          </w:tcPr>
          <w:p w14:paraId="293D711D" w14:textId="77777777" w:rsidR="004A54E3" w:rsidRPr="00EA4E3A" w:rsidRDefault="00A22776" w:rsidP="005B1DC9">
            <w:pPr>
              <w:pStyle w:val="TAC"/>
              <w:rPr>
                <w:rFonts w:eastAsia="SimSun"/>
                <w:lang w:val="en-US" w:eastAsia="zh-CN"/>
              </w:rPr>
            </w:pPr>
            <w:r>
              <w:rPr>
                <w:b/>
                <w:position w:val="-10"/>
              </w:rPr>
              <w:pict w14:anchorId="25784EBA">
                <v:shape id="_x0000_i3352" type="#_x0000_t75" style="width:96.3pt;height:17.6pt">
                  <v:imagedata r:id="rId3649" o:title=""/>
                </v:shape>
              </w:pict>
            </w:r>
          </w:p>
        </w:tc>
      </w:tr>
    </w:tbl>
    <w:p w14:paraId="0A265AEA" w14:textId="77777777" w:rsidR="004A54E3" w:rsidRPr="00EA4E3A" w:rsidRDefault="004A54E3" w:rsidP="004A54E3">
      <w:pPr>
        <w:rPr>
          <w:rFonts w:eastAsia="SimSun"/>
          <w:lang w:eastAsia="zh-CN"/>
        </w:rPr>
      </w:pPr>
    </w:p>
    <w:p w14:paraId="7C7A6E17" w14:textId="77777777"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A22776">
        <w:rPr>
          <w:position w:val="-14"/>
        </w:rPr>
        <w:pict w14:anchorId="13710047">
          <v:shape id="_x0000_i3353"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14:paraId="7FDE5333" w14:textId="77777777" w:rsidR="00814183" w:rsidRPr="00EA4E3A" w:rsidRDefault="00814183" w:rsidP="00814183">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00A22776">
        <w:rPr>
          <w:position w:val="-14"/>
        </w:rPr>
        <w:pict w14:anchorId="71245AF0">
          <v:shape id="_x0000_i3354" type="#_x0000_t75" style="width:103pt;height:20.1pt">
            <v:imagedata r:id="rId3510" o:title=""/>
          </v:shape>
        </w:pi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hint="eastAsia"/>
          <w:lang w:eastAsia="zh-CN"/>
        </w:rPr>
        <w:t>.</w:t>
      </w:r>
    </w:p>
    <w:p w14:paraId="0F2ACCA2" w14:textId="77777777" w:rsidR="00FC5CE4" w:rsidRPr="00EA4E3A" w:rsidRDefault="00FC5CE4" w:rsidP="00FC5CE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a PUCCH format 3</w:t>
      </w:r>
      <w:r w:rsidR="004A54E3" w:rsidRPr="00EA4E3A">
        <w:rPr>
          <w:rFonts w:eastAsia="Malgun Gothic"/>
          <w:lang w:val="en-US"/>
        </w:rPr>
        <w:t xml:space="preserve"> or a PUCCH format 4/5</w:t>
      </w:r>
      <w:r w:rsidRPr="00EA4E3A">
        <w:rPr>
          <w:rFonts w:eastAsia="Malgun Gothic"/>
          <w:lang w:val="en-US"/>
        </w:rPr>
        <w:t xml:space="preserve"> </w:t>
      </w:r>
      <w:r w:rsidR="00552E44" w:rsidRPr="00EA4E3A">
        <w:rPr>
          <w:rFonts w:cs="Arial" w:hint="eastAsia"/>
          <w:lang w:eastAsia="zh-CN"/>
        </w:rPr>
        <w:t xml:space="preserve">configured with higher layer parameter </w:t>
      </w:r>
      <w:r w:rsidR="00552E44" w:rsidRPr="00EA4E3A">
        <w:rPr>
          <w:i/>
        </w:rPr>
        <w:t>codebooksizeDetermination-r13</w:t>
      </w:r>
      <w:r w:rsidR="00552E44" w:rsidRPr="00EA4E3A">
        <w:rPr>
          <w:rFonts w:hint="eastAsia"/>
          <w:i/>
          <w:lang w:eastAsia="zh-CN"/>
        </w:rPr>
        <w:t xml:space="preserve"> =</w:t>
      </w:r>
      <w:r w:rsidR="00552E44" w:rsidRPr="00EA4E3A">
        <w:rPr>
          <w:i/>
          <w:lang w:eastAsia="zh-CN"/>
        </w:rPr>
        <w:t xml:space="preserve">cc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14:paraId="77F91520" w14:textId="77777777" w:rsidR="00FC5CE4" w:rsidRPr="00EA4E3A" w:rsidRDefault="00552E44" w:rsidP="00FA7224">
      <w:pPr>
        <w:pStyle w:val="B1"/>
        <w:rPr>
          <w:lang w:eastAsia="zh-CN"/>
        </w:rPr>
      </w:pPr>
      <w:r w:rsidRPr="00EA4E3A">
        <w:rPr>
          <w:lang w:eastAsia="zh-CN"/>
        </w:rPr>
        <w:t>-</w:t>
      </w:r>
      <w:r w:rsidRPr="00EA4E3A">
        <w:rPr>
          <w:lang w:eastAsia="zh-CN"/>
        </w:rPr>
        <w:tab/>
      </w:r>
      <w:r w:rsidR="00FC5CE4" w:rsidRPr="00EA4E3A">
        <w:rPr>
          <w:lang w:eastAsia="zh-CN"/>
        </w:rPr>
        <w:t>a single PDSCH transmission only on the primary cell indicated by the detection of a corresponding PDCCH</w:t>
      </w:r>
      <w:r w:rsidR="005A65C0" w:rsidRPr="00EA4E3A">
        <w:rPr>
          <w:rFonts w:cs="Arial"/>
        </w:rPr>
        <w:t>/EPDCCH</w:t>
      </w:r>
      <w:r w:rsidR="00FC5CE4" w:rsidRPr="00EA4E3A">
        <w:t xml:space="preserve"> in subframe</w:t>
      </w:r>
      <w:r w:rsidR="00FC5CE4" w:rsidRPr="00EA4E3A" w:rsidDel="00EC3A98">
        <w:t xml:space="preserve"> </w:t>
      </w:r>
      <w:r w:rsidR="008B0F02" w:rsidRPr="00EA4E3A">
        <w:rPr>
          <w:noProof/>
          <w:position w:val="-12"/>
        </w:rPr>
        <w:drawing>
          <wp:inline distT="0" distB="0" distL="0" distR="0" wp14:anchorId="1AC19D67" wp14:editId="10C047C5">
            <wp:extent cx="342900" cy="190500"/>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14:anchorId="3B8E11C1" wp14:editId="544BF400">
            <wp:extent cx="390525" cy="19050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FC5CE4" w:rsidRPr="00EA4E3A">
        <w:t xml:space="preserve"> 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lastRenderedPageBreak/>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val="en-US"/>
        </w:rPr>
        <w:t xml:space="preserve"> (defined in Table 7.3-X)</w:t>
      </w:r>
      <w:r w:rsidR="00FC5CE4" w:rsidRPr="00EA4E3A">
        <w:rPr>
          <w:lang w:eastAsia="zh-CN"/>
        </w:rPr>
        <w:t>, or a 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in subframe </w:t>
      </w:r>
      <w:r w:rsidR="008B0F02" w:rsidRPr="00EA4E3A">
        <w:rPr>
          <w:noProof/>
          <w:position w:val="-12"/>
        </w:rPr>
        <w:drawing>
          <wp:inline distT="0" distB="0" distL="0" distR="0" wp14:anchorId="00DC8A82" wp14:editId="27BA3CEC">
            <wp:extent cx="342900" cy="190500"/>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14:anchorId="2EBFFD35" wp14:editId="1661A692">
            <wp:extent cx="390525" cy="19050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FC5CE4" w:rsidRPr="00EA4E3A">
        <w:t>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eastAsia="zh-CN"/>
        </w:rPr>
        <w:t>, or</w:t>
      </w:r>
    </w:p>
    <w:p w14:paraId="29AC6842" w14:textId="77777777" w:rsidR="00FC5CE4" w:rsidRPr="00EA4E3A" w:rsidRDefault="00552E44" w:rsidP="00FA7224">
      <w:pPr>
        <w:pStyle w:val="B1"/>
        <w:rPr>
          <w:lang w:eastAsia="zh-CN"/>
        </w:rPr>
      </w:pPr>
      <w:r w:rsidRPr="00EA4E3A">
        <w:t>-</w:t>
      </w:r>
      <w:r w:rsidRPr="00EA4E3A">
        <w:tab/>
      </w:r>
      <w:r w:rsidR="00FC5CE4" w:rsidRPr="00EA4E3A">
        <w:t>a single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14:anchorId="3B3FF5BC" wp14:editId="1FC30275">
            <wp:extent cx="285750" cy="171450"/>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14:anchorId="1741F383" wp14:editId="5827941F">
            <wp:extent cx="342900" cy="171450"/>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xml:space="preserve"> and no </w:t>
      </w:r>
      <w:r w:rsidR="00FC5CE4" w:rsidRPr="00EA4E3A">
        <w:rPr>
          <w:lang w:eastAsia="zh-CN"/>
        </w:rPr>
        <w:t>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within subframe(s) </w:t>
      </w:r>
      <w:r w:rsidR="008B0F02" w:rsidRPr="00EA4E3A">
        <w:rPr>
          <w:noProof/>
          <w:position w:val="-6"/>
        </w:rPr>
        <w:drawing>
          <wp:inline distT="0" distB="0" distL="0" distR="0" wp14:anchorId="016A578F" wp14:editId="67ADCACF">
            <wp:extent cx="285750" cy="171450"/>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14:anchorId="114A5A71" wp14:editId="6C7C6DED">
            <wp:extent cx="342900" cy="1714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or</w:t>
      </w:r>
    </w:p>
    <w:p w14:paraId="56287ABA" w14:textId="77777777" w:rsidR="00FC5CE4" w:rsidRPr="00EA4E3A" w:rsidRDefault="00552E44" w:rsidP="00FA7224">
      <w:pPr>
        <w:pStyle w:val="B1"/>
        <w:rPr>
          <w:lang w:eastAsia="zh-CN"/>
        </w:rPr>
      </w:pPr>
      <w:r w:rsidRPr="00EA4E3A">
        <w:t>-</w:t>
      </w:r>
      <w:r w:rsidRPr="00EA4E3A">
        <w:tab/>
      </w:r>
      <w:r w:rsidR="00FC5CE4" w:rsidRPr="00EA4E3A">
        <w:t>a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14:anchorId="7C9204DF" wp14:editId="08D1CEE2">
            <wp:extent cx="285750" cy="171450"/>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14:anchorId="73FA6EEB" wp14:editId="697E1DC3">
            <wp:extent cx="342900" cy="171450"/>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and an additional PDSCH transmission only on the primary cell indicated by the detection of a corresponding PDCCH</w:t>
      </w:r>
      <w:r w:rsidR="005A65C0" w:rsidRPr="00EA4E3A">
        <w:rPr>
          <w:rFonts w:cs="Arial"/>
        </w:rPr>
        <w:t>/EPDCCH</w:t>
      </w:r>
      <w:r w:rsidR="00FC5CE4" w:rsidRPr="00EA4E3A">
        <w:t xml:space="preserve"> in subframe </w:t>
      </w:r>
      <w:r w:rsidR="008B0F02" w:rsidRPr="00EA4E3A">
        <w:rPr>
          <w:noProof/>
          <w:position w:val="-12"/>
        </w:rPr>
        <w:drawing>
          <wp:inline distT="0" distB="0" distL="0" distR="0" wp14:anchorId="2648AD5D" wp14:editId="4D2F955D">
            <wp:extent cx="34290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14:anchorId="3581DCB0" wp14:editId="51FC25DA">
            <wp:extent cx="390525" cy="19050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t xml:space="preserve"> (defined in Table 7.3-X) </w:t>
      </w:r>
      <w:r w:rsidR="00FC5CE4" w:rsidRPr="00EA4E3A">
        <w:rPr>
          <w:lang w:eastAsia="zh-CN"/>
        </w:rPr>
        <w:t>or a 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in the subframe </w:t>
      </w:r>
      <w:r w:rsidR="008B0F02" w:rsidRPr="00EA4E3A">
        <w:rPr>
          <w:noProof/>
          <w:position w:val="-12"/>
        </w:rPr>
        <w:drawing>
          <wp:inline distT="0" distB="0" distL="0" distR="0" wp14:anchorId="5144F4D6" wp14:editId="5D718B02">
            <wp:extent cx="342900" cy="19050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14:anchorId="67EEC0B0" wp14:editId="4D630E88">
            <wp:extent cx="390525" cy="19050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rPr>
          <w:lang w:eastAsia="zh-CN"/>
        </w:rPr>
        <w:t>,</w:t>
      </w:r>
    </w:p>
    <w:p w14:paraId="69F907BC" w14:textId="77777777" w:rsidR="00FC5CE4" w:rsidRPr="00EA4E3A" w:rsidRDefault="00FC5CE4" w:rsidP="00FC5CE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14:paraId="11AAB328" w14:textId="77777777" w:rsidR="00552E44" w:rsidRPr="00EA4E3A" w:rsidRDefault="00552E44" w:rsidP="00552E4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 xml:space="preserve">a PUCCH format 4/5 </w:t>
      </w:r>
      <w:r w:rsidRPr="00EA4E3A">
        <w:rPr>
          <w:rFonts w:cs="Arial" w:hint="eastAsia"/>
          <w:lang w:eastAsia="zh-CN"/>
        </w:rPr>
        <w:t xml:space="preserve">configured with higher layer parameter </w:t>
      </w:r>
      <w:r w:rsidRPr="00EA4E3A">
        <w:rPr>
          <w:i/>
        </w:rPr>
        <w:t>codebooksizeDetermination-r13</w:t>
      </w:r>
      <w:r w:rsidRPr="00EA4E3A">
        <w:rPr>
          <w:rFonts w:hint="eastAsia"/>
          <w:i/>
          <w:lang w:eastAsia="zh-CN"/>
        </w:rPr>
        <w:t xml:space="preserve"> = </w:t>
      </w:r>
      <w:r w:rsidRPr="00EA4E3A">
        <w:rPr>
          <w:i/>
          <w:lang w:eastAsia="zh-CN"/>
        </w:rPr>
        <w:t>dai</w:t>
      </w:r>
      <w:r w:rsidRPr="00EA4E3A">
        <w:rPr>
          <w:rFonts w:hint="eastAsia"/>
          <w:i/>
          <w:lang w:eastAsia="zh-CN"/>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14:paraId="5CA7C2AC" w14:textId="77777777" w:rsidR="00552E44" w:rsidRPr="00EA4E3A" w:rsidRDefault="00552E44" w:rsidP="00FA7224">
      <w:pPr>
        <w:pStyle w:val="B1"/>
        <w:rPr>
          <w:lang w:eastAsia="zh-CN"/>
        </w:rPr>
      </w:pPr>
      <w:r w:rsidRPr="00EA4E3A">
        <w:rPr>
          <w:lang w:eastAsia="zh-CN"/>
        </w:rPr>
        <w:t>-</w:t>
      </w:r>
      <w:r w:rsidRPr="00EA4E3A">
        <w:rPr>
          <w:lang w:eastAsia="zh-CN"/>
        </w:rPr>
        <w:tab/>
        <w:t>a single PDSCH transmission only on the primary cell indicated by the detection of a corresponding PDCCH</w:t>
      </w:r>
      <w:r w:rsidRPr="00EA4E3A">
        <w:rPr>
          <w:rFonts w:hint="eastAsia"/>
          <w:lang w:eastAsia="zh-CN"/>
        </w:rPr>
        <w:t>/EPDCCH</w:t>
      </w:r>
      <w:r w:rsidRPr="00EA4E3A">
        <w:rPr>
          <w:lang w:eastAsia="zh-CN"/>
        </w:rPr>
        <w:t xml:space="preserve"> </w:t>
      </w:r>
      <w:r w:rsidRPr="00EA4E3A">
        <w:t xml:space="preserve">in subframe </w:t>
      </w:r>
      <w:r w:rsidR="008B0F02" w:rsidRPr="00EA4E3A">
        <w:rPr>
          <w:noProof/>
          <w:position w:val="-12"/>
        </w:rPr>
        <w:drawing>
          <wp:inline distT="0" distB="0" distL="0" distR="0" wp14:anchorId="6C315524" wp14:editId="3B9C28D6">
            <wp:extent cx="342900" cy="190500"/>
            <wp:effectExtent l="0" t="0" r="0" b="0"/>
            <wp:docPr id="39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14:anchorId="70D75CCD" wp14:editId="1110141E">
            <wp:extent cx="390525" cy="190500"/>
            <wp:effectExtent l="0" t="0" r="0" b="0"/>
            <wp:docPr id="39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and</w:t>
      </w:r>
      <w:r w:rsidRPr="00EA4E3A">
        <w:rPr>
          <w:rFonts w:hint="eastAsia"/>
          <w:lang w:val="en-US" w:eastAsia="zh-CN"/>
        </w:rPr>
        <w:t xml:space="preserve"> </w:t>
      </w:r>
      <w:r w:rsidR="002B1445" w:rsidRPr="00EA4E3A">
        <w:rPr>
          <w:lang w:val="en-US" w:eastAsia="zh-CN"/>
        </w:rPr>
        <w:t>both</w:t>
      </w:r>
      <w:r w:rsidRPr="00EA4E3A">
        <w:t xml:space="preserve"> 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002B1445" w:rsidRPr="00EA4E3A">
        <w:rPr>
          <w:lang w:val="en-US"/>
        </w:rPr>
        <w:t xml:space="preserve"> </w:t>
      </w:r>
      <w:r w:rsidRPr="00EA4E3A">
        <w:rPr>
          <w:lang w:val="en-US"/>
        </w:rPr>
        <w:t>in the PDCCH</w:t>
      </w:r>
      <w:r w:rsidRPr="00EA4E3A">
        <w:rPr>
          <w:rFonts w:hint="eastAsia"/>
          <w:lang w:val="en-US" w:eastAsia="zh-CN"/>
        </w:rPr>
        <w:t>/EPDCCH</w:t>
      </w:r>
      <w:r w:rsidRPr="00EA4E3A">
        <w:rPr>
          <w:lang w:val="en-US" w:eastAsia="zh-CN"/>
        </w:rPr>
        <w:t xml:space="preserve"> is</w:t>
      </w:r>
      <w:r w:rsidRPr="00EA4E3A">
        <w:rPr>
          <w:lang w:val="en-US"/>
        </w:rPr>
        <w:t xml:space="preserve">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rFonts w:hint="eastAsia"/>
          <w:lang w:val="en-US" w:eastAsia="zh-CN"/>
        </w:rPr>
        <w:t xml:space="preserve">, or </w:t>
      </w:r>
      <w:r w:rsidRPr="00EA4E3A">
        <w:rPr>
          <w:lang w:eastAsia="zh-CN"/>
        </w:rPr>
        <w:t>a single PDCCH</w:t>
      </w:r>
      <w:r w:rsidRPr="00EA4E3A">
        <w:rPr>
          <w:rFonts w:hint="eastAsia"/>
          <w:lang w:eastAsia="zh-CN"/>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14:anchorId="30E08F40" wp14:editId="31E4679D">
            <wp:extent cx="342900" cy="190500"/>
            <wp:effectExtent l="0" t="0" r="0" b="0"/>
            <wp:docPr id="395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14:anchorId="2267B1F3" wp14:editId="7F228ECA">
            <wp:extent cx="390525" cy="190500"/>
            <wp:effectExtent l="0" t="0" r="0" b="0"/>
            <wp:docPr id="39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w:t>
      </w:r>
      <w:r w:rsidRPr="00EA4E3A">
        <w:rPr>
          <w:lang w:val="en-US" w:eastAsia="zh-CN"/>
        </w:rPr>
        <w:t>is</w:t>
      </w:r>
      <w:r w:rsidRPr="00EA4E3A">
        <w:rPr>
          <w:lang w:val="en-US"/>
        </w:rPr>
        <w:t xml:space="preserve"> equal to </w:t>
      </w:r>
      <w:r w:rsidR="0001443F">
        <w:rPr>
          <w:lang w:val="en-US"/>
        </w:rPr>
        <w:t>'</w:t>
      </w:r>
      <w:r w:rsidRPr="00EA4E3A">
        <w:rPr>
          <w:lang w:val="en-US"/>
        </w:rPr>
        <w:t>1</w:t>
      </w:r>
      <w:r w:rsidR="0001443F">
        <w:rPr>
          <w:lang w:val="en-US"/>
        </w:rPr>
        <w:t>'</w:t>
      </w:r>
      <w:r w:rsidR="002B1445" w:rsidRPr="00EA4E3A">
        <w:rPr>
          <w:lang w:val="en-US"/>
        </w:rPr>
        <w:t xml:space="preserve"> (defined in Table 7.3</w:t>
      </w:r>
      <w:r w:rsidR="002B1445" w:rsidRPr="00EA4E3A">
        <w:rPr>
          <w:rFonts w:hint="eastAsia"/>
          <w:lang w:val="en-US" w:eastAsia="zh-CN"/>
        </w:rPr>
        <w:t>.2.1-1</w:t>
      </w:r>
      <w:r w:rsidR="002B1445" w:rsidRPr="00EA4E3A">
        <w:rPr>
          <w:lang w:val="en-US"/>
        </w:rPr>
        <w:t>)</w:t>
      </w:r>
      <w:r w:rsidRPr="00EA4E3A">
        <w:rPr>
          <w:rFonts w:hint="eastAsia"/>
          <w:lang w:val="en-US" w:eastAsia="zh-CN"/>
        </w:rPr>
        <w:t>, or</w:t>
      </w:r>
    </w:p>
    <w:p w14:paraId="2AE422B8" w14:textId="77777777" w:rsidR="00552E44" w:rsidRPr="00EA4E3A" w:rsidRDefault="00552E44" w:rsidP="00FA7224">
      <w:pPr>
        <w:pStyle w:val="B1"/>
        <w:rPr>
          <w:lang w:eastAsia="zh-CN"/>
        </w:rPr>
      </w:pPr>
      <w:r w:rsidRPr="00EA4E3A">
        <w:t>-</w:t>
      </w:r>
      <w:r w:rsidRPr="00EA4E3A">
        <w:tab/>
        <w:t>a single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14:anchorId="6BCCE194" wp14:editId="2DF6D0E5">
            <wp:extent cx="285750" cy="171450"/>
            <wp:effectExtent l="0" t="0" r="0" b="0"/>
            <wp:docPr id="396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70B8AAD8" wp14:editId="777F0F82">
            <wp:extent cx="342900" cy="171450"/>
            <wp:effectExtent l="0" t="0" r="0" b="0"/>
            <wp:docPr id="396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14:anchorId="6082F5EC" wp14:editId="1B2136C7">
            <wp:extent cx="285750" cy="171450"/>
            <wp:effectExtent l="0" t="0" r="0" b="0"/>
            <wp:docPr id="396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643F342D" wp14:editId="67C191EA">
            <wp:extent cx="342900" cy="171450"/>
            <wp:effectExtent l="0" t="0" r="0" b="0"/>
            <wp:docPr id="396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14:paraId="0D14A558" w14:textId="77777777" w:rsidR="00552E44" w:rsidRPr="00EA4E3A" w:rsidRDefault="00552E44" w:rsidP="00FA7224">
      <w:pPr>
        <w:pStyle w:val="B1"/>
        <w:rPr>
          <w:lang w:eastAsia="zh-CN"/>
        </w:rPr>
      </w:pPr>
      <w:r w:rsidRPr="00EA4E3A">
        <w:t>-</w:t>
      </w:r>
      <w:r w:rsidRPr="00EA4E3A">
        <w:tab/>
        <w:t>a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14:anchorId="0807A99C" wp14:editId="290272DB">
            <wp:extent cx="285750" cy="171450"/>
            <wp:effectExtent l="0" t="0" r="0" b="0"/>
            <wp:docPr id="396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5DFD0357" wp14:editId="4E75FAE5">
            <wp:extent cx="342900" cy="171450"/>
            <wp:effectExtent l="0" t="0" r="0" b="0"/>
            <wp:docPr id="396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Pr="00EA4E3A">
        <w:rPr>
          <w:rFonts w:hint="eastAsia"/>
          <w:lang w:eastAsia="zh-CN"/>
        </w:rPr>
        <w:t>/EPDCCH</w:t>
      </w:r>
      <w:r w:rsidRPr="00EA4E3A">
        <w:t xml:space="preserve"> in subframe </w:t>
      </w:r>
      <w:r w:rsidR="008B0F02" w:rsidRPr="00EA4E3A">
        <w:rPr>
          <w:noProof/>
          <w:position w:val="-12"/>
        </w:rPr>
        <w:drawing>
          <wp:inline distT="0" distB="0" distL="0" distR="0" wp14:anchorId="1F26F850" wp14:editId="3510D5BA">
            <wp:extent cx="342900" cy="190500"/>
            <wp:effectExtent l="0" t="0" r="0" b="0"/>
            <wp:docPr id="396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14:anchorId="61E4110B" wp14:editId="056EAFFC">
            <wp:extent cx="390525" cy="190500"/>
            <wp:effectExtent l="0" t="0" r="0" b="0"/>
            <wp:docPr id="396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 xml:space="preserve">and the total DAI value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t xml:space="preserve"> </w:t>
      </w:r>
      <w:r w:rsidRPr="00EA4E3A">
        <w:rPr>
          <w:lang w:eastAsia="zh-CN"/>
        </w:rPr>
        <w:t xml:space="preserve">or </w:t>
      </w:r>
      <w:r w:rsidRPr="00EA4E3A">
        <w:t>an additional</w:t>
      </w:r>
      <w:r w:rsidRPr="00EA4E3A">
        <w:rPr>
          <w:lang w:eastAsia="zh-CN"/>
        </w:rPr>
        <w:t xml:space="preserve"> 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14:anchorId="026219FD" wp14:editId="088B9E4F">
            <wp:extent cx="342900" cy="190500"/>
            <wp:effectExtent l="0" t="0" r="0" b="0"/>
            <wp:docPr id="396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14:anchorId="6F44F44C" wp14:editId="435CEFE6">
            <wp:extent cx="390525" cy="190500"/>
            <wp:effectExtent l="0" t="0" r="0" b="0"/>
            <wp:docPr id="396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lang w:eastAsia="zh-CN"/>
        </w:rPr>
        <w:t>,</w:t>
      </w:r>
    </w:p>
    <w:p w14:paraId="6C17D2CB" w14:textId="77777777" w:rsidR="00552E44" w:rsidRPr="00EA4E3A" w:rsidRDefault="00552E44"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14:paraId="68FEADEE" w14:textId="77777777" w:rsidR="0093274D" w:rsidRPr="00EA4E3A" w:rsidRDefault="0093274D">
      <w:pPr>
        <w:rPr>
          <w:rFonts w:eastAsia="SimSun"/>
          <w:lang w:val="en-US" w:eastAsia="zh-CN"/>
        </w:rPr>
      </w:pPr>
      <w:r w:rsidRPr="00EA4E3A">
        <w:rPr>
          <w:lang w:val="en-US"/>
        </w:rPr>
        <w:t xml:space="preserve">For TDD </w:t>
      </w:r>
      <w:r w:rsidR="00FC5CE4" w:rsidRPr="00EA4E3A">
        <w:rPr>
          <w:lang w:val="en-US"/>
        </w:rPr>
        <w:t xml:space="preserve">when the UE is configured with </w:t>
      </w:r>
      <w:r w:rsidR="00FC5CE4" w:rsidRPr="00EA4E3A">
        <w:t>HARQ-ACK</w:t>
      </w:r>
      <w:r w:rsidR="00FC5CE4" w:rsidRPr="00EA4E3A">
        <w:rPr>
          <w:lang w:val="en-US"/>
        </w:rPr>
        <w:t xml:space="preserve"> bundling, </w:t>
      </w:r>
      <w:r w:rsidR="00FC5CE4" w:rsidRPr="00EA4E3A">
        <w:t>HARQ-ACK</w:t>
      </w:r>
      <w:r w:rsidR="00FC5CE4" w:rsidRPr="00EA4E3A">
        <w:rPr>
          <w:lang w:val="en-US"/>
        </w:rPr>
        <w:t xml:space="preserve"> multiplexing or PUCCH format 1b with channel selection, and </w:t>
      </w:r>
      <w:r w:rsidRPr="00EA4E3A">
        <w:rPr>
          <w:lang w:val="en-US"/>
        </w:rPr>
        <w:t xml:space="preserve">when both </w:t>
      </w:r>
      <w:r w:rsidR="003B1316" w:rsidRPr="00EA4E3A">
        <w:t xml:space="preserve">HARQ-ACK </w:t>
      </w:r>
      <w:r w:rsidRPr="00EA4E3A">
        <w:rPr>
          <w:lang w:val="en-US"/>
        </w:rPr>
        <w:t xml:space="preserve">and SR are transmitted in the same sub-frame, </w:t>
      </w:r>
      <w:r w:rsidRPr="00EA4E3A">
        <w:rPr>
          <w:rFonts w:eastAsia="SimSun" w:hint="eastAsia"/>
          <w:lang w:val="en-US" w:eastAsia="zh-CN"/>
        </w:rPr>
        <w:t>a</w:t>
      </w:r>
      <w:r w:rsidRPr="00EA4E3A">
        <w:rPr>
          <w:lang w:val="en-US"/>
        </w:rPr>
        <w:t xml:space="preserve"> UE shall transmit the bundled </w:t>
      </w:r>
      <w:r w:rsidR="003B1316" w:rsidRPr="00EA4E3A">
        <w:t xml:space="preserve">HARQ-ACK </w:t>
      </w:r>
      <w:r w:rsidRPr="00EA4E3A">
        <w:rPr>
          <w:rFonts w:eastAsia="SimSun" w:hint="eastAsia"/>
          <w:lang w:val="en-US" w:eastAsia="zh-CN"/>
        </w:rPr>
        <w:t xml:space="preserve">or the multiple </w:t>
      </w:r>
      <w:r w:rsidR="008024BF" w:rsidRPr="00EA4E3A">
        <w:rPr>
          <w:rFonts w:eastAsia="SimSun"/>
          <w:lang w:val="en-US" w:eastAsia="zh-CN"/>
        </w:rPr>
        <w:t>HARQ-</w:t>
      </w:r>
      <w:r w:rsidRPr="00EA4E3A">
        <w:rPr>
          <w:rFonts w:eastAsia="SimSun" w:hint="eastAsia"/>
          <w:lang w:val="en-US" w:eastAsia="zh-CN"/>
        </w:rPr>
        <w:t xml:space="preserve">ACK </w:t>
      </w:r>
      <w:r w:rsidRPr="00EA4E3A">
        <w:rPr>
          <w:rFonts w:eastAsia="SimSun"/>
          <w:lang w:val="en-US" w:eastAsia="zh-CN"/>
        </w:rPr>
        <w:t>response</w:t>
      </w:r>
      <w:r w:rsidRPr="00EA4E3A">
        <w:rPr>
          <w:rFonts w:eastAsia="SimSun" w:hint="eastAsia"/>
          <w:lang w:val="en-US" w:eastAsia="zh-CN"/>
        </w:rPr>
        <w:t>s</w:t>
      </w:r>
      <w:r w:rsidRPr="00EA4E3A">
        <w:rPr>
          <w:rFonts w:eastAsia="SimSun"/>
          <w:lang w:val="en-US" w:eastAsia="zh-CN"/>
        </w:rPr>
        <w:t xml:space="preserve"> (</w:t>
      </w:r>
      <w:r w:rsidRPr="00EA4E3A">
        <w:rPr>
          <w:rFonts w:eastAsia="SimSun" w:hint="eastAsia"/>
          <w:lang w:val="en-US" w:eastAsia="zh-CN"/>
        </w:rPr>
        <w:t xml:space="preserve">according to </w:t>
      </w:r>
      <w:r w:rsidR="00087FD5" w:rsidRPr="00EA4E3A">
        <w:rPr>
          <w:rFonts w:eastAsia="SimSun" w:hint="eastAsia"/>
          <w:lang w:val="en-US" w:eastAsia="zh-CN"/>
        </w:rPr>
        <w:t>Subclause</w:t>
      </w:r>
      <w:r w:rsidRPr="00EA4E3A">
        <w:rPr>
          <w:rFonts w:eastAsia="SimSun" w:hint="eastAsia"/>
          <w:lang w:val="en-US" w:eastAsia="zh-CN"/>
        </w:rPr>
        <w:t xml:space="preserve"> 10.1</w:t>
      </w:r>
      <w:r w:rsidRPr="00EA4E3A">
        <w:rPr>
          <w:rFonts w:eastAsia="SimSun"/>
          <w:lang w:val="en-US" w:eastAsia="zh-CN"/>
        </w:rPr>
        <w:t>)</w:t>
      </w:r>
      <w:r w:rsidRPr="00EA4E3A">
        <w:rPr>
          <w:lang w:val="en-US"/>
        </w:rPr>
        <w:t xml:space="preserve"> on its assigned </w:t>
      </w:r>
      <w:r w:rsidR="003B1316" w:rsidRPr="00EA4E3A">
        <w:t xml:space="preserve">HARQ-ACK </w:t>
      </w:r>
      <w:r w:rsidRPr="00EA4E3A">
        <w:rPr>
          <w:lang w:val="en-US"/>
        </w:rPr>
        <w:t>PUCCH resource</w:t>
      </w:r>
      <w:r w:rsidRPr="00EA4E3A">
        <w:rPr>
          <w:rFonts w:eastAsia="SimSun" w:hint="eastAsia"/>
          <w:lang w:val="en-US" w:eastAsia="zh-CN"/>
        </w:rPr>
        <w:t>s</w:t>
      </w:r>
      <w:r w:rsidRPr="00EA4E3A">
        <w:rPr>
          <w:lang w:val="en-US"/>
        </w:rPr>
        <w:t xml:space="preserve"> for a negative SR transmission</w:t>
      </w:r>
      <w:r w:rsidRPr="00EA4E3A">
        <w:rPr>
          <w:rFonts w:eastAsia="SimSun" w:hint="eastAsia"/>
          <w:lang w:val="en-US" w:eastAsia="zh-CN"/>
        </w:rPr>
        <w:t xml:space="preserve">. For a positive SR, the UE shall </w:t>
      </w:r>
      <w:r w:rsidRPr="00EA4E3A">
        <w:rPr>
          <w:lang w:val="en-US"/>
        </w:rPr>
        <w:t xml:space="preserve">transmit </w:t>
      </w:r>
      <w:r w:rsidR="008B0F02" w:rsidRPr="00EA4E3A">
        <w:rPr>
          <w:rFonts w:eastAsia="SimSun"/>
          <w:noProof/>
          <w:position w:val="-10"/>
        </w:rPr>
        <w:drawing>
          <wp:inline distT="0" distB="0" distL="0" distR="0" wp14:anchorId="5F6C35A0" wp14:editId="55522A9E">
            <wp:extent cx="476250" cy="161925"/>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on its assigned SR PUCCH resource</w:t>
      </w:r>
      <w:r w:rsidRPr="00EA4E3A">
        <w:rPr>
          <w:lang w:val="en-US"/>
        </w:rPr>
        <w:t xml:space="preserve"> using PUCCH format 1b according to </w:t>
      </w:r>
      <w:r w:rsidR="00087FD5" w:rsidRPr="00EA4E3A">
        <w:rPr>
          <w:lang w:val="en-US"/>
        </w:rPr>
        <w:t>Subclause</w:t>
      </w:r>
      <w:r w:rsidRPr="00EA4E3A">
        <w:rPr>
          <w:lang w:val="en-US"/>
        </w:rPr>
        <w:t xml:space="preserve"> 5.4.1 in [3]. The value of </w:t>
      </w:r>
      <w:r w:rsidR="008B0F02" w:rsidRPr="00EA4E3A">
        <w:rPr>
          <w:rFonts w:eastAsia="SimSun"/>
          <w:noProof/>
          <w:position w:val="-10"/>
        </w:rPr>
        <w:drawing>
          <wp:inline distT="0" distB="0" distL="0" distR="0" wp14:anchorId="4C39D407" wp14:editId="6187E835">
            <wp:extent cx="476250" cy="161925"/>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14:anchorId="35E42706" wp14:editId="0CB9EEFE">
            <wp:extent cx="1114425" cy="5238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3655"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rPr>
          <w:rFonts w:eastAsia="SimSun" w:hint="eastAsia"/>
          <w:lang w:val="en-US" w:eastAsia="zh-CN"/>
        </w:rPr>
        <w:t xml:space="preserve"> by spatial </w:t>
      </w:r>
      <w:r w:rsidR="008024BF" w:rsidRPr="00EA4E3A">
        <w:rPr>
          <w:rFonts w:eastAsia="SimSun"/>
          <w:lang w:val="en-US" w:eastAsia="zh-CN"/>
        </w:rPr>
        <w:t>HARQ-</w:t>
      </w:r>
      <w:r w:rsidRPr="00EA4E3A">
        <w:rPr>
          <w:rFonts w:eastAsia="SimSun" w:hint="eastAsia"/>
          <w:lang w:val="en-US" w:eastAsia="zh-CN"/>
        </w:rPr>
        <w:t>ACK bundling across multiple codewords within each PDSCH transmission</w:t>
      </w:r>
      <w:r w:rsidR="00FC5CE4" w:rsidRPr="00EA4E3A">
        <w:rPr>
          <w:rFonts w:eastAsia="SimSun"/>
          <w:lang w:val="en-US" w:eastAsia="zh-CN"/>
        </w:rPr>
        <w:t xml:space="preserve"> for all serving cells </w:t>
      </w:r>
      <w:r w:rsidR="008B0F02" w:rsidRPr="00EA4E3A">
        <w:rPr>
          <w:noProof/>
          <w:position w:val="-10"/>
        </w:rPr>
        <w:drawing>
          <wp:inline distT="0" distB="0" distL="0" distR="0" wp14:anchorId="541249A2" wp14:editId="5C9FB101">
            <wp:extent cx="342900" cy="238125"/>
            <wp:effectExtent l="0" t="0" r="0" b="0"/>
            <wp:docPr id="3973" name="Picture 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3"/>
                    <pic:cNvPicPr>
                      <a:picLocks noChangeAspect="1" noChangeArrowheads="1"/>
                    </pic:cNvPicPr>
                  </pic:nvPicPr>
                  <pic:blipFill>
                    <a:blip r:embed="rId365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14:anchorId="75565571" wp14:editId="0C18C757">
            <wp:extent cx="895350" cy="523875"/>
            <wp:effectExtent l="0" t="0" r="0" b="0"/>
            <wp:docPr id="3974" name="Picture 3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4"/>
                    <pic:cNvPicPr>
                      <a:picLocks noChangeAspect="1" noChangeArrowheads="1"/>
                    </pic:cNvPicPr>
                  </pic:nvPicPr>
                  <pic:blipFill>
                    <a:blip r:embed="rId3657"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14:anchorId="2DA40EAD" wp14:editId="09D3D3EC">
            <wp:extent cx="1524000" cy="238125"/>
            <wp:effectExtent l="0" t="0" r="0" b="0"/>
            <wp:docPr id="3975" name="Picture 3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5"/>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EA4E3A">
        <w:rPr>
          <w:rFonts w:eastAsia="SimSun" w:hint="eastAsia"/>
          <w:lang w:eastAsia="zh-CN"/>
        </w:rPr>
        <w:t xml:space="preserve"> </w:t>
      </w:r>
      <w:r w:rsidR="00FC5CE4" w:rsidRPr="00EA4E3A">
        <w:t xml:space="preserve">for </w:t>
      </w:r>
      <w:r w:rsidR="00FC5CE4" w:rsidRPr="00EA4E3A">
        <w:rPr>
          <w:rFonts w:eastAsia="SimSun" w:hint="eastAsia"/>
          <w:lang w:eastAsia="zh-CN"/>
        </w:rPr>
        <w:t>a</w:t>
      </w:r>
      <w:r w:rsidR="00FC5CE4" w:rsidRPr="00EA4E3A">
        <w:t xml:space="preserve"> serving cell c</w:t>
      </w:r>
      <w:r w:rsidRPr="00EA4E3A">
        <w:t>, the UE detects that at least one downlink assignment has been missed.</w:t>
      </w:r>
    </w:p>
    <w:p w14:paraId="0D636ACA" w14:textId="77777777" w:rsidR="0093274D" w:rsidRPr="00EA4E3A" w:rsidRDefault="0093274D">
      <w:pPr>
        <w:rPr>
          <w:lang w:val="en-US"/>
        </w:rPr>
      </w:pPr>
    </w:p>
    <w:p w14:paraId="3A048D5E" w14:textId="77777777" w:rsidR="0093274D" w:rsidRPr="00EA4E3A" w:rsidRDefault="0093274D">
      <w:pPr>
        <w:pStyle w:val="TH"/>
        <w:rPr>
          <w:lang w:val="en-US"/>
        </w:rPr>
      </w:pPr>
      <w:r w:rsidRPr="00EA4E3A">
        <w:t xml:space="preserve">Table 7.3-1: Mapping between </w:t>
      </w:r>
      <w:r w:rsidRPr="00EA4E3A">
        <w:rPr>
          <w:rFonts w:eastAsia="SimSun" w:hint="eastAsia"/>
          <w:lang w:eastAsia="zh-CN"/>
        </w:rPr>
        <w:t>multiple</w:t>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t xml:space="preserve"> and </w:t>
      </w:r>
      <w:r w:rsidR="008B0F02" w:rsidRPr="00EA4E3A">
        <w:rPr>
          <w:rFonts w:eastAsia="SimSun"/>
          <w:noProof/>
          <w:position w:val="-10"/>
        </w:rPr>
        <w:drawing>
          <wp:inline distT="0" distB="0" distL="0" distR="0" wp14:anchorId="1E75CCBE" wp14:editId="283C5DDB">
            <wp:extent cx="476250" cy="161925"/>
            <wp:effectExtent l="0" t="0" r="0" b="0"/>
            <wp:docPr id="3976" name="Picture 3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6"/>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EA4E3A" w14:paraId="3A34E3FB" w14:textId="77777777">
        <w:trPr>
          <w:cantSplit/>
          <w:jc w:val="center"/>
        </w:trPr>
        <w:tc>
          <w:tcPr>
            <w:tcW w:w="0" w:type="auto"/>
            <w:shd w:val="clear" w:color="auto" w:fill="E0E0E0"/>
            <w:vAlign w:val="center"/>
          </w:tcPr>
          <w:p w14:paraId="5BB01BA6" w14:textId="77777777" w:rsidR="0093274D" w:rsidRPr="00EA4E3A" w:rsidRDefault="0093274D" w:rsidP="00E65866">
            <w:pPr>
              <w:pStyle w:val="TAH"/>
              <w:rPr>
                <w:rFonts w:eastAsia="SimSun"/>
                <w:lang w:val="en-US" w:eastAsia="zh-CN"/>
              </w:rPr>
            </w:pPr>
            <w:r w:rsidRPr="00EA4E3A">
              <w:rPr>
                <w:rFonts w:eastAsia="SimSun" w:hint="eastAsia"/>
                <w:lang w:val="en-US" w:eastAsia="zh-CN"/>
              </w:rPr>
              <w:t>Number of ACK among multiple (</w:t>
            </w:r>
            <w:r w:rsidR="008B0F02" w:rsidRPr="00EA4E3A">
              <w:rPr>
                <w:noProof/>
                <w:position w:val="-32"/>
              </w:rPr>
              <w:drawing>
                <wp:inline distT="0" distB="0" distL="0" distR="0" wp14:anchorId="2EE96351" wp14:editId="4A93DC36">
                  <wp:extent cx="1114425" cy="523875"/>
                  <wp:effectExtent l="0" t="0" r="0" b="0"/>
                  <wp:docPr id="3977" name="Picture 3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7"/>
                          <pic:cNvPicPr>
                            <a:picLocks noChangeAspect="1" noChangeArrowheads="1"/>
                          </pic:cNvPicPr>
                        </pic:nvPicPr>
                        <pic:blipFill>
                          <a:blip r:embed="rId365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w:t>
            </w:r>
            <w:r w:rsidR="003B1316" w:rsidRPr="00EA4E3A">
              <w:rPr>
                <w:rFonts w:eastAsia="SimSun"/>
                <w:lang w:val="en-US" w:eastAsia="zh-CN"/>
              </w:rPr>
              <w:t xml:space="preserve"> </w:t>
            </w:r>
            <w:r w:rsidR="003B1316" w:rsidRPr="00EA4E3A">
              <w:t xml:space="preserve">HARQ-ACK </w:t>
            </w:r>
            <w:r w:rsidRPr="00EA4E3A">
              <w:rPr>
                <w:rFonts w:eastAsia="SimSun" w:hint="eastAsia"/>
                <w:lang w:val="en-US" w:eastAsia="zh-CN"/>
              </w:rPr>
              <w:t>responses</w:t>
            </w:r>
          </w:p>
        </w:tc>
        <w:tc>
          <w:tcPr>
            <w:tcW w:w="0" w:type="auto"/>
            <w:shd w:val="clear" w:color="auto" w:fill="E0E0E0"/>
            <w:vAlign w:val="center"/>
          </w:tcPr>
          <w:p w14:paraId="0E219A9B" w14:textId="77777777" w:rsidR="0093274D" w:rsidRPr="00EA4E3A" w:rsidRDefault="008B0F02" w:rsidP="00E65866">
            <w:pPr>
              <w:pStyle w:val="TAH"/>
              <w:rPr>
                <w:lang w:val="en-US"/>
              </w:rPr>
            </w:pPr>
            <w:r w:rsidRPr="00EA4E3A">
              <w:rPr>
                <w:rFonts w:eastAsia="SimSun"/>
                <w:noProof/>
                <w:position w:val="-10"/>
              </w:rPr>
              <w:drawing>
                <wp:inline distT="0" distB="0" distL="0" distR="0" wp14:anchorId="2573EFE4" wp14:editId="6BC6C35C">
                  <wp:extent cx="476250" cy="161925"/>
                  <wp:effectExtent l="0" t="0" r="0" b="0"/>
                  <wp:docPr id="3978" name="Picture 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8"/>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EA4E3A" w14:paraId="5F672DE1" w14:textId="77777777">
        <w:trPr>
          <w:cantSplit/>
          <w:jc w:val="center"/>
        </w:trPr>
        <w:tc>
          <w:tcPr>
            <w:tcW w:w="0" w:type="auto"/>
            <w:vAlign w:val="center"/>
          </w:tcPr>
          <w:p w14:paraId="1A1AEC74" w14:textId="77777777" w:rsidR="0093274D" w:rsidRPr="00EA4E3A" w:rsidRDefault="0093274D" w:rsidP="00E65866">
            <w:pPr>
              <w:pStyle w:val="TAC"/>
              <w:rPr>
                <w:rFonts w:eastAsia="SimSun"/>
                <w:lang w:val="en-US" w:eastAsia="zh-CN"/>
              </w:rPr>
            </w:pPr>
            <w:r w:rsidRPr="00EA4E3A">
              <w:rPr>
                <w:rFonts w:eastAsia="SimSun" w:hint="eastAsia"/>
                <w:lang w:val="en-US" w:eastAsia="zh-CN"/>
              </w:rPr>
              <w:t>0 or None (UE detect at least one DL assignment is missed)</w:t>
            </w:r>
          </w:p>
        </w:tc>
        <w:tc>
          <w:tcPr>
            <w:tcW w:w="0" w:type="auto"/>
            <w:vAlign w:val="center"/>
          </w:tcPr>
          <w:p w14:paraId="15EDD092" w14:textId="77777777" w:rsidR="0093274D" w:rsidRPr="00EA4E3A" w:rsidRDefault="0093274D" w:rsidP="00E65866">
            <w:pPr>
              <w:pStyle w:val="TAC"/>
              <w:rPr>
                <w:rFonts w:eastAsia="SimSun"/>
                <w:lang w:val="en-US" w:eastAsia="zh-CN"/>
              </w:rPr>
            </w:pPr>
            <w:r w:rsidRPr="00EA4E3A">
              <w:rPr>
                <w:lang w:val="en-US"/>
              </w:rPr>
              <w:t>0, 0</w:t>
            </w:r>
          </w:p>
        </w:tc>
      </w:tr>
      <w:tr w:rsidR="0093274D" w:rsidRPr="00EA4E3A" w14:paraId="2CC73B87" w14:textId="77777777">
        <w:trPr>
          <w:cantSplit/>
          <w:jc w:val="center"/>
        </w:trPr>
        <w:tc>
          <w:tcPr>
            <w:tcW w:w="0" w:type="auto"/>
            <w:vAlign w:val="center"/>
          </w:tcPr>
          <w:p w14:paraId="1457FD76" w14:textId="77777777" w:rsidR="0093274D" w:rsidRPr="00EA4E3A" w:rsidRDefault="0093274D" w:rsidP="00E65866">
            <w:pPr>
              <w:pStyle w:val="TAC"/>
              <w:rPr>
                <w:rFonts w:eastAsia="SimSun"/>
                <w:lang w:val="en-US" w:eastAsia="zh-CN"/>
              </w:rPr>
            </w:pPr>
            <w:r w:rsidRPr="00EA4E3A">
              <w:rPr>
                <w:rFonts w:eastAsia="SimSun" w:hint="eastAsia"/>
                <w:lang w:val="en-US" w:eastAsia="zh-CN"/>
              </w:rPr>
              <w:t>1</w:t>
            </w:r>
          </w:p>
        </w:tc>
        <w:tc>
          <w:tcPr>
            <w:tcW w:w="0" w:type="auto"/>
            <w:vAlign w:val="center"/>
          </w:tcPr>
          <w:p w14:paraId="0EA360DA" w14:textId="77777777" w:rsidR="0093274D" w:rsidRPr="00EA4E3A" w:rsidRDefault="0093274D" w:rsidP="00E65866">
            <w:pPr>
              <w:pStyle w:val="TAC"/>
              <w:rPr>
                <w:rFonts w:eastAsia="SimSun"/>
                <w:lang w:val="en-US" w:eastAsia="zh-CN"/>
              </w:rPr>
            </w:pPr>
            <w:r w:rsidRPr="00EA4E3A">
              <w:rPr>
                <w:lang w:val="en-US"/>
              </w:rPr>
              <w:t>1, 1</w:t>
            </w:r>
          </w:p>
        </w:tc>
      </w:tr>
      <w:tr w:rsidR="0093274D" w:rsidRPr="00EA4E3A" w14:paraId="0C46AC86" w14:textId="77777777">
        <w:trPr>
          <w:cantSplit/>
          <w:jc w:val="center"/>
        </w:trPr>
        <w:tc>
          <w:tcPr>
            <w:tcW w:w="0" w:type="auto"/>
            <w:vAlign w:val="center"/>
          </w:tcPr>
          <w:p w14:paraId="72436396" w14:textId="77777777" w:rsidR="0093274D" w:rsidRPr="00EA4E3A" w:rsidRDefault="0093274D" w:rsidP="00E65866">
            <w:pPr>
              <w:pStyle w:val="TAC"/>
              <w:rPr>
                <w:rFonts w:eastAsia="SimSun"/>
                <w:lang w:val="en-US" w:eastAsia="zh-CN"/>
              </w:rPr>
            </w:pPr>
            <w:r w:rsidRPr="00EA4E3A">
              <w:rPr>
                <w:rFonts w:eastAsia="SimSun" w:hint="eastAsia"/>
                <w:lang w:val="en-US" w:eastAsia="zh-CN"/>
              </w:rPr>
              <w:t>2</w:t>
            </w:r>
          </w:p>
        </w:tc>
        <w:tc>
          <w:tcPr>
            <w:tcW w:w="0" w:type="auto"/>
            <w:vAlign w:val="center"/>
          </w:tcPr>
          <w:p w14:paraId="1E505E84" w14:textId="77777777" w:rsidR="0093274D" w:rsidRPr="00EA4E3A" w:rsidRDefault="0093274D" w:rsidP="00E65866">
            <w:pPr>
              <w:pStyle w:val="TAC"/>
              <w:rPr>
                <w:rFonts w:eastAsia="SimSun"/>
                <w:lang w:val="en-US" w:eastAsia="zh-CN"/>
              </w:rPr>
            </w:pPr>
            <w:r w:rsidRPr="00EA4E3A">
              <w:rPr>
                <w:lang w:val="en-US"/>
              </w:rPr>
              <w:t>1, 0</w:t>
            </w:r>
          </w:p>
        </w:tc>
      </w:tr>
      <w:tr w:rsidR="0093274D" w:rsidRPr="00EA4E3A" w14:paraId="5F74B0C2" w14:textId="77777777">
        <w:trPr>
          <w:cantSplit/>
          <w:jc w:val="center"/>
        </w:trPr>
        <w:tc>
          <w:tcPr>
            <w:tcW w:w="0" w:type="auto"/>
            <w:vAlign w:val="center"/>
          </w:tcPr>
          <w:p w14:paraId="0E55377F" w14:textId="77777777" w:rsidR="0093274D" w:rsidRPr="00EA4E3A" w:rsidRDefault="0093274D" w:rsidP="00E65866">
            <w:pPr>
              <w:pStyle w:val="TAC"/>
              <w:rPr>
                <w:lang w:val="en-US"/>
              </w:rPr>
            </w:pPr>
            <w:r w:rsidRPr="00EA4E3A">
              <w:rPr>
                <w:rFonts w:eastAsia="SimSun" w:hint="eastAsia"/>
                <w:lang w:val="en-US" w:eastAsia="zh-CN"/>
              </w:rPr>
              <w:t>3</w:t>
            </w:r>
          </w:p>
        </w:tc>
        <w:tc>
          <w:tcPr>
            <w:tcW w:w="0" w:type="auto"/>
            <w:vAlign w:val="center"/>
          </w:tcPr>
          <w:p w14:paraId="763EBA0E" w14:textId="77777777" w:rsidR="0093274D" w:rsidRPr="00EA4E3A" w:rsidRDefault="0093274D" w:rsidP="00E65866">
            <w:pPr>
              <w:pStyle w:val="TAC"/>
              <w:rPr>
                <w:rFonts w:eastAsia="SimSun"/>
                <w:lang w:val="en-US" w:eastAsia="zh-CN"/>
              </w:rPr>
            </w:pPr>
            <w:r w:rsidRPr="00EA4E3A">
              <w:rPr>
                <w:lang w:val="en-US"/>
              </w:rPr>
              <w:t>0, 1</w:t>
            </w:r>
          </w:p>
        </w:tc>
      </w:tr>
      <w:tr w:rsidR="0093274D" w:rsidRPr="00EA4E3A" w14:paraId="700742D8" w14:textId="77777777">
        <w:trPr>
          <w:cantSplit/>
          <w:jc w:val="center"/>
        </w:trPr>
        <w:tc>
          <w:tcPr>
            <w:tcW w:w="0" w:type="auto"/>
            <w:vAlign w:val="center"/>
          </w:tcPr>
          <w:p w14:paraId="1AADDE1E" w14:textId="77777777" w:rsidR="0093274D" w:rsidRPr="00EA4E3A" w:rsidRDefault="0093274D" w:rsidP="00E65866">
            <w:pPr>
              <w:pStyle w:val="TAC"/>
              <w:rPr>
                <w:rFonts w:eastAsia="SimSun"/>
                <w:lang w:val="en-US" w:eastAsia="zh-CN"/>
              </w:rPr>
            </w:pPr>
            <w:r w:rsidRPr="00EA4E3A">
              <w:rPr>
                <w:rFonts w:eastAsia="SimSun" w:hint="eastAsia"/>
                <w:lang w:val="en-US" w:eastAsia="zh-CN"/>
              </w:rPr>
              <w:t>4</w:t>
            </w:r>
          </w:p>
        </w:tc>
        <w:tc>
          <w:tcPr>
            <w:tcW w:w="0" w:type="auto"/>
            <w:vAlign w:val="center"/>
          </w:tcPr>
          <w:p w14:paraId="1B2EDDFF" w14:textId="77777777" w:rsidR="0093274D" w:rsidRPr="00EA4E3A" w:rsidRDefault="0093274D" w:rsidP="00E65866">
            <w:pPr>
              <w:pStyle w:val="TAC"/>
              <w:rPr>
                <w:rFonts w:eastAsia="SimSun"/>
                <w:lang w:val="en-US" w:eastAsia="zh-CN"/>
              </w:rPr>
            </w:pPr>
            <w:r w:rsidRPr="00EA4E3A">
              <w:rPr>
                <w:lang w:val="en-US"/>
              </w:rPr>
              <w:t>1, 1</w:t>
            </w:r>
          </w:p>
        </w:tc>
      </w:tr>
      <w:tr w:rsidR="0093274D" w:rsidRPr="00EA4E3A" w14:paraId="57C0ADBF" w14:textId="77777777">
        <w:trPr>
          <w:cantSplit/>
          <w:jc w:val="center"/>
        </w:trPr>
        <w:tc>
          <w:tcPr>
            <w:tcW w:w="0" w:type="auto"/>
            <w:vAlign w:val="center"/>
          </w:tcPr>
          <w:p w14:paraId="619C560C" w14:textId="77777777" w:rsidR="0093274D" w:rsidRPr="00EA4E3A" w:rsidRDefault="0093274D" w:rsidP="00E65866">
            <w:pPr>
              <w:pStyle w:val="TAC"/>
              <w:rPr>
                <w:lang w:val="en-US"/>
              </w:rPr>
            </w:pPr>
            <w:r w:rsidRPr="00EA4E3A">
              <w:rPr>
                <w:rFonts w:eastAsia="SimSun" w:hint="eastAsia"/>
                <w:lang w:val="en-US" w:eastAsia="zh-CN"/>
              </w:rPr>
              <w:t>5</w:t>
            </w:r>
          </w:p>
        </w:tc>
        <w:tc>
          <w:tcPr>
            <w:tcW w:w="0" w:type="auto"/>
            <w:vAlign w:val="center"/>
          </w:tcPr>
          <w:p w14:paraId="459DF4AF" w14:textId="77777777" w:rsidR="0093274D" w:rsidRPr="00EA4E3A" w:rsidRDefault="0093274D" w:rsidP="00E65866">
            <w:pPr>
              <w:pStyle w:val="TAC"/>
              <w:rPr>
                <w:rFonts w:eastAsia="SimSun"/>
                <w:lang w:val="en-US" w:eastAsia="zh-CN"/>
              </w:rPr>
            </w:pPr>
            <w:r w:rsidRPr="00EA4E3A">
              <w:rPr>
                <w:lang w:val="en-US"/>
              </w:rPr>
              <w:t>1, 0</w:t>
            </w:r>
          </w:p>
        </w:tc>
      </w:tr>
      <w:tr w:rsidR="0093274D" w:rsidRPr="00EA4E3A" w14:paraId="17253684" w14:textId="77777777">
        <w:trPr>
          <w:cantSplit/>
          <w:jc w:val="center"/>
        </w:trPr>
        <w:tc>
          <w:tcPr>
            <w:tcW w:w="0" w:type="auto"/>
            <w:vAlign w:val="center"/>
          </w:tcPr>
          <w:p w14:paraId="15D65FDE" w14:textId="77777777" w:rsidR="0093274D" w:rsidRPr="00EA4E3A" w:rsidRDefault="0093274D" w:rsidP="00E65866">
            <w:pPr>
              <w:pStyle w:val="TAC"/>
              <w:rPr>
                <w:rFonts w:eastAsia="SimSun"/>
                <w:lang w:val="en-US" w:eastAsia="zh-CN"/>
              </w:rPr>
            </w:pPr>
            <w:r w:rsidRPr="00EA4E3A">
              <w:rPr>
                <w:rFonts w:eastAsia="SimSun" w:hint="eastAsia"/>
                <w:lang w:val="en-US" w:eastAsia="zh-CN"/>
              </w:rPr>
              <w:t>6</w:t>
            </w:r>
          </w:p>
        </w:tc>
        <w:tc>
          <w:tcPr>
            <w:tcW w:w="0" w:type="auto"/>
            <w:vAlign w:val="center"/>
          </w:tcPr>
          <w:p w14:paraId="5C287534" w14:textId="77777777" w:rsidR="0093274D" w:rsidRPr="00EA4E3A" w:rsidRDefault="0093274D" w:rsidP="00E65866">
            <w:pPr>
              <w:pStyle w:val="TAC"/>
              <w:rPr>
                <w:rFonts w:eastAsia="SimSun"/>
                <w:lang w:val="en-US" w:eastAsia="zh-CN"/>
              </w:rPr>
            </w:pPr>
            <w:r w:rsidRPr="00EA4E3A">
              <w:rPr>
                <w:lang w:val="en-US"/>
              </w:rPr>
              <w:t>0, 1</w:t>
            </w:r>
          </w:p>
        </w:tc>
      </w:tr>
      <w:tr w:rsidR="0093274D" w:rsidRPr="00EA4E3A" w14:paraId="0F483DAD" w14:textId="77777777">
        <w:trPr>
          <w:cantSplit/>
          <w:jc w:val="center"/>
        </w:trPr>
        <w:tc>
          <w:tcPr>
            <w:tcW w:w="0" w:type="auto"/>
            <w:vAlign w:val="center"/>
          </w:tcPr>
          <w:p w14:paraId="09A92BA4" w14:textId="77777777" w:rsidR="0093274D" w:rsidRPr="00EA4E3A" w:rsidRDefault="0093274D" w:rsidP="00E65866">
            <w:pPr>
              <w:pStyle w:val="TAC"/>
              <w:rPr>
                <w:rFonts w:eastAsia="SimSun"/>
                <w:lang w:val="en-US" w:eastAsia="zh-CN"/>
              </w:rPr>
            </w:pPr>
            <w:r w:rsidRPr="00EA4E3A">
              <w:rPr>
                <w:rFonts w:eastAsia="SimSun" w:hint="eastAsia"/>
                <w:lang w:val="en-US" w:eastAsia="zh-CN"/>
              </w:rPr>
              <w:t>7</w:t>
            </w:r>
          </w:p>
        </w:tc>
        <w:tc>
          <w:tcPr>
            <w:tcW w:w="0" w:type="auto"/>
            <w:vAlign w:val="center"/>
          </w:tcPr>
          <w:p w14:paraId="39FBE335" w14:textId="77777777" w:rsidR="0093274D" w:rsidRPr="00EA4E3A" w:rsidRDefault="0093274D" w:rsidP="00E65866">
            <w:pPr>
              <w:pStyle w:val="TAC"/>
              <w:rPr>
                <w:rFonts w:eastAsia="SimSun"/>
                <w:lang w:val="en-US" w:eastAsia="zh-CN"/>
              </w:rPr>
            </w:pPr>
            <w:r w:rsidRPr="00EA4E3A">
              <w:rPr>
                <w:lang w:val="en-US"/>
              </w:rPr>
              <w:t>1, 1</w:t>
            </w:r>
          </w:p>
        </w:tc>
      </w:tr>
      <w:tr w:rsidR="0093274D" w:rsidRPr="00EA4E3A" w14:paraId="6D6ACA1A" w14:textId="77777777">
        <w:trPr>
          <w:cantSplit/>
          <w:jc w:val="center"/>
        </w:trPr>
        <w:tc>
          <w:tcPr>
            <w:tcW w:w="0" w:type="auto"/>
            <w:vAlign w:val="center"/>
          </w:tcPr>
          <w:p w14:paraId="6172CC05" w14:textId="77777777" w:rsidR="0093274D" w:rsidRPr="00EA4E3A" w:rsidRDefault="0093274D" w:rsidP="00E65866">
            <w:pPr>
              <w:pStyle w:val="TAC"/>
              <w:rPr>
                <w:lang w:val="en-US"/>
              </w:rPr>
            </w:pPr>
            <w:r w:rsidRPr="00EA4E3A">
              <w:rPr>
                <w:rFonts w:eastAsia="SimSun" w:hint="eastAsia"/>
                <w:lang w:val="en-US" w:eastAsia="zh-CN"/>
              </w:rPr>
              <w:t>8</w:t>
            </w:r>
          </w:p>
        </w:tc>
        <w:tc>
          <w:tcPr>
            <w:tcW w:w="0" w:type="auto"/>
            <w:vAlign w:val="center"/>
          </w:tcPr>
          <w:p w14:paraId="0C09C22C" w14:textId="77777777" w:rsidR="0093274D" w:rsidRPr="00EA4E3A" w:rsidRDefault="0093274D" w:rsidP="00E65866">
            <w:pPr>
              <w:pStyle w:val="TAC"/>
              <w:rPr>
                <w:rFonts w:eastAsia="SimSun"/>
                <w:lang w:val="en-US" w:eastAsia="zh-CN"/>
              </w:rPr>
            </w:pPr>
            <w:r w:rsidRPr="00EA4E3A">
              <w:rPr>
                <w:lang w:val="en-US"/>
              </w:rPr>
              <w:t>1, 0</w:t>
            </w:r>
          </w:p>
        </w:tc>
      </w:tr>
      <w:tr w:rsidR="0093274D" w:rsidRPr="00EA4E3A" w14:paraId="7844B379" w14:textId="77777777">
        <w:trPr>
          <w:cantSplit/>
          <w:jc w:val="center"/>
        </w:trPr>
        <w:tc>
          <w:tcPr>
            <w:tcW w:w="0" w:type="auto"/>
            <w:vAlign w:val="center"/>
          </w:tcPr>
          <w:p w14:paraId="34D84986" w14:textId="77777777" w:rsidR="0093274D" w:rsidRPr="00EA4E3A" w:rsidRDefault="0093274D" w:rsidP="00E65866">
            <w:pPr>
              <w:pStyle w:val="TAC"/>
              <w:rPr>
                <w:rFonts w:eastAsia="SimSun"/>
                <w:lang w:val="en-US" w:eastAsia="zh-CN"/>
              </w:rPr>
            </w:pPr>
            <w:r w:rsidRPr="00EA4E3A">
              <w:rPr>
                <w:rFonts w:eastAsia="SimSun" w:hint="eastAsia"/>
                <w:lang w:val="en-US" w:eastAsia="zh-CN"/>
              </w:rPr>
              <w:t>9</w:t>
            </w:r>
          </w:p>
        </w:tc>
        <w:tc>
          <w:tcPr>
            <w:tcW w:w="0" w:type="auto"/>
            <w:vAlign w:val="center"/>
          </w:tcPr>
          <w:p w14:paraId="688959BE" w14:textId="77777777" w:rsidR="0093274D" w:rsidRPr="00EA4E3A" w:rsidRDefault="0093274D" w:rsidP="00E65866">
            <w:pPr>
              <w:pStyle w:val="TAC"/>
              <w:rPr>
                <w:rFonts w:eastAsia="SimSun"/>
                <w:lang w:val="en-US" w:eastAsia="zh-CN"/>
              </w:rPr>
            </w:pPr>
            <w:r w:rsidRPr="00EA4E3A">
              <w:rPr>
                <w:lang w:val="en-US"/>
              </w:rPr>
              <w:t>0, 1</w:t>
            </w:r>
          </w:p>
        </w:tc>
      </w:tr>
    </w:tbl>
    <w:p w14:paraId="7EA626E8" w14:textId="77777777" w:rsidR="0093274D" w:rsidRPr="00EA4E3A" w:rsidRDefault="0093274D">
      <w:pPr>
        <w:rPr>
          <w:lang w:val="en-US"/>
        </w:rPr>
      </w:pPr>
    </w:p>
    <w:p w14:paraId="472F9F85" w14:textId="77777777" w:rsidR="001E35E5" w:rsidRPr="00EA4E3A" w:rsidRDefault="0093274D" w:rsidP="001E35E5">
      <w:r w:rsidRPr="00EA4E3A">
        <w:rPr>
          <w:lang w:val="en-US"/>
        </w:rPr>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 xml:space="preserve">TRUE, </w:t>
      </w:r>
      <w:r w:rsidR="00A61E75" w:rsidRPr="00EA4E3A">
        <w:t>and</w:t>
      </w:r>
      <w:r w:rsidRPr="00EA4E3A">
        <w:rPr>
          <w:lang w:val="en-US"/>
        </w:rPr>
        <w:t xml:space="preserve"> </w:t>
      </w:r>
      <w:r w:rsidR="001E35E5" w:rsidRPr="00EA4E3A">
        <w:rPr>
          <w:lang w:val="en-US"/>
        </w:rPr>
        <w:t xml:space="preserve">if the UE is configured with </w:t>
      </w:r>
      <w:r w:rsidR="001E35E5" w:rsidRPr="00EA4E3A">
        <w:t>HARQ-ACK</w:t>
      </w:r>
      <w:r w:rsidR="001E35E5" w:rsidRPr="00EA4E3A">
        <w:rPr>
          <w:lang w:val="en-US"/>
        </w:rPr>
        <w:t xml:space="preserve"> bundling, </w:t>
      </w:r>
      <w:r w:rsidR="001E35E5" w:rsidRPr="00EA4E3A">
        <w:t>HARQ-ACK</w:t>
      </w:r>
      <w:r w:rsidR="001E35E5" w:rsidRPr="00EA4E3A">
        <w:rPr>
          <w:lang w:val="en-US"/>
        </w:rPr>
        <w:t xml:space="preserve"> multiplexing or PUCCH format 1b with channel selection, and </w:t>
      </w:r>
      <w:r w:rsidR="001E35E5" w:rsidRPr="00EA4E3A">
        <w:rPr>
          <w:rFonts w:eastAsia="SimSun" w:hint="eastAsia"/>
          <w:lang w:val="en-US" w:eastAsia="zh-CN"/>
        </w:rPr>
        <w:t xml:space="preserve">if the UE receives </w:t>
      </w:r>
      <w:r w:rsidR="001E35E5" w:rsidRPr="00EA4E3A">
        <w:rPr>
          <w:lang w:val="en-US"/>
        </w:rPr>
        <w:t xml:space="preserve">PDSCH and/or </w:t>
      </w:r>
      <w:r w:rsidR="001E35E5" w:rsidRPr="00EA4E3A">
        <w:rPr>
          <w:rFonts w:eastAsia="SimSun" w:hint="eastAsia"/>
          <w:lang w:eastAsia="zh-CN"/>
        </w:rPr>
        <w:t>PDCCH</w:t>
      </w:r>
      <w:r w:rsidR="005A65C0" w:rsidRPr="00EA4E3A">
        <w:rPr>
          <w:rFonts w:cs="Arial"/>
        </w:rPr>
        <w:t>/EPDCCH</w:t>
      </w:r>
      <w:r w:rsidR="001E35E5" w:rsidRPr="00EA4E3A">
        <w:rPr>
          <w:rFonts w:eastAsia="SimSun" w:hint="eastAsia"/>
          <w:lang w:eastAsia="zh-CN"/>
        </w:rPr>
        <w:t xml:space="preserve"> indicating downlink SPS</w:t>
      </w:r>
      <w:r w:rsidR="001E35E5" w:rsidRPr="00EA4E3A">
        <w:rPr>
          <w:rFonts w:eastAsia="SimSun"/>
          <w:lang w:eastAsia="zh-CN"/>
        </w:rPr>
        <w:t xml:space="preserve"> </w:t>
      </w:r>
      <w:r w:rsidR="00731758" w:rsidRPr="00EA4E3A">
        <w:rPr>
          <w:rFonts w:eastAsia="Malgun Gothic" w:hint="eastAsia"/>
          <w:lang w:eastAsia="ko-KR"/>
        </w:rPr>
        <w:t xml:space="preserve">release </w:t>
      </w:r>
      <w:r w:rsidR="001E35E5" w:rsidRPr="00EA4E3A">
        <w:rPr>
          <w:rFonts w:eastAsia="SimSun"/>
          <w:lang w:eastAsia="zh-CN"/>
        </w:rPr>
        <w:t xml:space="preserve">only on </w:t>
      </w:r>
      <w:r w:rsidR="001E35E5" w:rsidRPr="00EA4E3A">
        <w:rPr>
          <w:rFonts w:eastAsia="SimSun" w:hint="eastAsia"/>
          <w:lang w:eastAsia="zh-CN"/>
        </w:rPr>
        <w:t>the primary cell</w:t>
      </w:r>
      <w:r w:rsidR="001E35E5" w:rsidRPr="00EA4E3A">
        <w:rPr>
          <w:rFonts w:eastAsia="SimSun"/>
          <w:lang w:eastAsia="zh-CN"/>
        </w:rPr>
        <w:t xml:space="preserve"> </w:t>
      </w:r>
      <w:r w:rsidR="001E35E5" w:rsidRPr="00EA4E3A">
        <w:t xml:space="preserve">within subframe(s) </w:t>
      </w:r>
      <w:r w:rsidR="008B0F02" w:rsidRPr="00EA4E3A">
        <w:rPr>
          <w:noProof/>
          <w:position w:val="-6"/>
        </w:rPr>
        <w:drawing>
          <wp:inline distT="0" distB="0" distL="0" distR="0" wp14:anchorId="43418FD7" wp14:editId="453808D7">
            <wp:extent cx="285750" cy="171450"/>
            <wp:effectExtent l="0" t="0" r="0" b="0"/>
            <wp:docPr id="3979" name="Picture 3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14:anchorId="11B802DD" wp14:editId="5B529B32">
            <wp:extent cx="342900" cy="171450"/>
            <wp:effectExtent l="0" t="0" r="0" b="0"/>
            <wp:docPr id="3980" name="Picture 3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w:t>
      </w:r>
      <w:r w:rsidRPr="00EA4E3A">
        <w:rPr>
          <w:lang w:val="en-US"/>
        </w:rPr>
        <w:t xml:space="preserve">a UE shall transmit </w:t>
      </w:r>
      <w:r w:rsidR="003B1316" w:rsidRPr="00EA4E3A">
        <w:rPr>
          <w:lang w:val="en-US"/>
        </w:rPr>
        <w:t>the CSI</w:t>
      </w:r>
      <w:r w:rsidRPr="00EA4E3A">
        <w:rPr>
          <w:lang w:val="en-US"/>
        </w:rPr>
        <w:t xml:space="preserve"> and </w:t>
      </w:r>
      <w:r w:rsidR="008B0F02" w:rsidRPr="00EA4E3A">
        <w:rPr>
          <w:rFonts w:eastAsia="SimSun"/>
          <w:noProof/>
          <w:position w:val="-10"/>
        </w:rPr>
        <w:drawing>
          <wp:inline distT="0" distB="0" distL="0" distR="0" wp14:anchorId="0B18AEE0" wp14:editId="4CF97575">
            <wp:extent cx="476250" cy="161925"/>
            <wp:effectExtent l="0" t="0" r="0" b="0"/>
            <wp:docPr id="3981" name="Picture 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1"/>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Pr="00EA4E3A">
        <w:rPr>
          <w:rFonts w:eastAsia="SimSun"/>
          <w:lang w:val="en-US" w:eastAsia="zh-CN"/>
        </w:rPr>
        <w:t xml:space="preserve"> 5.2.3.4 in [4] with </w:t>
      </w:r>
      <w:r w:rsidR="008B0F02" w:rsidRPr="00EA4E3A">
        <w:rPr>
          <w:noProof/>
          <w:position w:val="-10"/>
        </w:rPr>
        <w:drawing>
          <wp:inline distT="0" distB="0" distL="0" distR="0" wp14:anchorId="191BD82E" wp14:editId="5C412BE9">
            <wp:extent cx="333375" cy="190500"/>
            <wp:effectExtent l="0" t="0" r="0" b="0"/>
            <wp:docPr id="3982" name="Picture 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2"/>
                    <pic:cNvPicPr>
                      <a:picLocks noChangeAspect="1" noChangeArrowheads="1"/>
                    </pic:cNvPicPr>
                  </pic:nvPicPr>
                  <pic:blipFill>
                    <a:blip r:embed="rId366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EA4E3A">
        <w:t xml:space="preserve"> replaced by</w:t>
      </w:r>
      <w:r w:rsidRPr="00EA4E3A">
        <w:rPr>
          <w:rFonts w:eastAsia="SimSun"/>
          <w:lang w:val="en-US" w:eastAsia="zh-CN"/>
        </w:rPr>
        <w:t xml:space="preserve"> </w:t>
      </w:r>
      <w:r w:rsidR="008B0F02" w:rsidRPr="00EA4E3A">
        <w:rPr>
          <w:rFonts w:eastAsia="SimSun"/>
          <w:noProof/>
          <w:position w:val="-10"/>
        </w:rPr>
        <w:drawing>
          <wp:inline distT="0" distB="0" distL="0" distR="0" wp14:anchorId="4B3E6342" wp14:editId="3372BE1C">
            <wp:extent cx="476250" cy="161925"/>
            <wp:effectExtent l="0" t="0" r="0" b="0"/>
            <wp:docPr id="3983" name="Picture 3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3"/>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w:t>
      </w:r>
      <w:r w:rsidRPr="00EA4E3A">
        <w:rPr>
          <w:lang w:val="en-US"/>
        </w:rPr>
        <w:t xml:space="preserve">The value of </w:t>
      </w:r>
      <w:r w:rsidR="008B0F02" w:rsidRPr="00EA4E3A">
        <w:rPr>
          <w:rFonts w:eastAsia="SimSun"/>
          <w:noProof/>
          <w:position w:val="-10"/>
        </w:rPr>
        <w:drawing>
          <wp:inline distT="0" distB="0" distL="0" distR="0" wp14:anchorId="53F3F78F" wp14:editId="516D1C6A">
            <wp:extent cx="476250" cy="161925"/>
            <wp:effectExtent l="0" t="0" r="0" b="0"/>
            <wp:docPr id="3984" name="Picture 3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4"/>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14:anchorId="61E7E4D3" wp14:editId="18425616">
            <wp:extent cx="1114425" cy="523875"/>
            <wp:effectExtent l="0" t="0" r="0" b="0"/>
            <wp:docPr id="3985" name="Picture 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5"/>
                    <pic:cNvPicPr>
                      <a:picLocks noChangeAspect="1" noChangeArrowheads="1"/>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t xml:space="preserve"> by spatial </w:t>
      </w:r>
      <w:r w:rsidR="003B1316" w:rsidRPr="00EA4E3A">
        <w:t xml:space="preserve">HARQ-ACK </w:t>
      </w:r>
      <w:r w:rsidRPr="00EA4E3A">
        <w:t>bundling across multiple codewords within each PDSCH transmission</w:t>
      </w:r>
      <w:r w:rsidR="001E35E5" w:rsidRPr="00EA4E3A">
        <w:rPr>
          <w:rFonts w:eastAsia="SimSun"/>
          <w:lang w:val="en-US" w:eastAsia="zh-CN"/>
        </w:rPr>
        <w:t xml:space="preserve"> for all serving cells </w:t>
      </w:r>
      <w:r w:rsidR="008B0F02" w:rsidRPr="00EA4E3A">
        <w:rPr>
          <w:noProof/>
          <w:position w:val="-10"/>
        </w:rPr>
        <w:drawing>
          <wp:inline distT="0" distB="0" distL="0" distR="0" wp14:anchorId="43ED3EE4" wp14:editId="7F9293CE">
            <wp:extent cx="342900" cy="238125"/>
            <wp:effectExtent l="0" t="0" r="0" b="0"/>
            <wp:docPr id="3986" name="Picture 3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6"/>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14:anchorId="353D4404" wp14:editId="0A6722CD">
            <wp:extent cx="895350" cy="523875"/>
            <wp:effectExtent l="0" t="0" r="0" b="0"/>
            <wp:docPr id="3987" name="Picture 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14:anchorId="31AEC1AE" wp14:editId="1848F453">
            <wp:extent cx="1524000" cy="238125"/>
            <wp:effectExtent l="0" t="0" r="0" b="0"/>
            <wp:docPr id="3988" name="Picture 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8"/>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EA4E3A">
        <w:t xml:space="preserve"> for </w:t>
      </w:r>
      <w:r w:rsidR="001E35E5" w:rsidRPr="00EA4E3A">
        <w:rPr>
          <w:rFonts w:eastAsia="SimSun" w:hint="eastAsia"/>
          <w:lang w:eastAsia="zh-CN"/>
        </w:rPr>
        <w:t>a</w:t>
      </w:r>
      <w:r w:rsidR="001E35E5" w:rsidRPr="00EA4E3A">
        <w:t xml:space="preserve"> serving cell c</w:t>
      </w:r>
      <w:r w:rsidRPr="00EA4E3A">
        <w:t>, the UE detects that at least one downlink assignment has been missed.</w:t>
      </w:r>
      <w:r w:rsidR="001E35E5" w:rsidRPr="00EA4E3A">
        <w:t xml:space="preserve"> </w:t>
      </w:r>
    </w:p>
    <w:p w14:paraId="09079A4B" w14:textId="77777777" w:rsidR="001E35E5" w:rsidRPr="00EA4E3A" w:rsidRDefault="001E35E5" w:rsidP="001E35E5">
      <w:r w:rsidRPr="00EA4E3A">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TRUE,</w:t>
      </w:r>
      <w:r w:rsidRPr="00EA4E3A">
        <w:rPr>
          <w:lang w:val="en-US"/>
        </w:rPr>
        <w:t xml:space="preserve"> and </w:t>
      </w:r>
      <w:r w:rsidR="00A61E75" w:rsidRPr="00EA4E3A">
        <w:rPr>
          <w:lang w:val="en-US"/>
        </w:rPr>
        <w:t xml:space="preserve">if </w:t>
      </w:r>
      <w:r w:rsidRPr="00EA4E3A">
        <w:rPr>
          <w:lang w:val="en-US"/>
        </w:rPr>
        <w:t>the UE is co</w:t>
      </w:r>
      <w:r w:rsidRPr="00EA4E3A">
        <w:t xml:space="preserve">nfigured with </w:t>
      </w:r>
      <w:r w:rsidRPr="00EA4E3A">
        <w:rPr>
          <w:lang w:val="en-US"/>
        </w:rPr>
        <w:t xml:space="preserve">PUCCH format 1b </w:t>
      </w:r>
      <w:r w:rsidRPr="00EA4E3A">
        <w:rPr>
          <w:rFonts w:eastAsia="Batang" w:hint="eastAsia"/>
          <w:lang w:val="en-US"/>
        </w:rPr>
        <w:t xml:space="preserve">with </w:t>
      </w:r>
      <w:r w:rsidRPr="00EA4E3A">
        <w:t xml:space="preserve">channel selection and </w:t>
      </w:r>
      <w:r w:rsidRPr="00EA4E3A">
        <w:rPr>
          <w:rFonts w:eastAsia="SimSun" w:hint="eastAsia"/>
          <w:lang w:eastAsia="zh-CN"/>
        </w:rPr>
        <w:t xml:space="preserve">receives </w:t>
      </w:r>
      <w:r w:rsidRPr="00EA4E3A">
        <w:t xml:space="preserve">at least one PDSCH on </w:t>
      </w:r>
      <w:r w:rsidRPr="00EA4E3A">
        <w:rPr>
          <w:rFonts w:eastAsia="SimSun" w:hint="eastAsia"/>
          <w:lang w:eastAsia="zh-CN"/>
        </w:rPr>
        <w:t>the secondary cell</w:t>
      </w:r>
      <w:r w:rsidRPr="00EA4E3A">
        <w:rPr>
          <w:rFonts w:eastAsia="Batang" w:hint="eastAsia"/>
        </w:rPr>
        <w:t xml:space="preserve"> </w:t>
      </w:r>
      <w:r w:rsidRPr="00EA4E3A">
        <w:t xml:space="preserve">within subframe(s) </w:t>
      </w:r>
      <w:r w:rsidR="008B0F02" w:rsidRPr="00EA4E3A">
        <w:rPr>
          <w:noProof/>
          <w:position w:val="-6"/>
        </w:rPr>
        <w:drawing>
          <wp:inline distT="0" distB="0" distL="0" distR="0" wp14:anchorId="41D1CBE6" wp14:editId="288815CA">
            <wp:extent cx="285750" cy="171450"/>
            <wp:effectExtent l="0" t="0" r="0" b="0"/>
            <wp:docPr id="3989" name="Picture 3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07B8BB0E" wp14:editId="54ECC54D">
            <wp:extent cx="34290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the UE shall drop the CSI and transmit HARQ-ACK according to </w:t>
      </w:r>
      <w:r w:rsidR="00087FD5" w:rsidRPr="00EA4E3A">
        <w:t>Subclause</w:t>
      </w:r>
      <w:r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Pr="00EA4E3A">
          <w:t>10.1.3</w:t>
        </w:r>
      </w:smartTag>
      <w:r w:rsidRPr="00EA4E3A">
        <w:t>.</w:t>
      </w:r>
    </w:p>
    <w:p w14:paraId="03B6F515" w14:textId="77777777" w:rsidR="005A65C0" w:rsidRPr="00EA4E3A" w:rsidRDefault="001E35E5" w:rsidP="005A65C0">
      <w:r w:rsidRPr="00EA4E3A">
        <w:t xml:space="preserve">For TDD </w:t>
      </w:r>
      <w:r w:rsidR="005A65C0" w:rsidRPr="00EA4E3A">
        <w:rPr>
          <w:rFonts w:eastAsia="SimSun"/>
          <w:lang w:val="en-US" w:eastAsia="zh-CN"/>
        </w:rPr>
        <w:t xml:space="preserve">and a </w:t>
      </w:r>
      <w:r w:rsidR="005A65C0" w:rsidRPr="00EA4E3A">
        <w:rPr>
          <w:lang w:val="en-US"/>
        </w:rPr>
        <w:t>UE is co</w:t>
      </w:r>
      <w:r w:rsidR="005A65C0" w:rsidRPr="00EA4E3A">
        <w:t>nfigured with PUCCH format 3</w:t>
      </w:r>
      <w:r w:rsidR="005A65C0" w:rsidRPr="00EA4E3A">
        <w:rPr>
          <w:rFonts w:eastAsia="SimSun" w:hint="eastAsia"/>
          <w:lang w:eastAsia="zh-CN"/>
        </w:rPr>
        <w:t>,</w:t>
      </w:r>
      <w:r w:rsidR="005A65C0" w:rsidRPr="00EA4E3A">
        <w:t xml:space="preserve"> </w:t>
      </w:r>
    </w:p>
    <w:p w14:paraId="1CE4E532" w14:textId="77777777" w:rsidR="00284990" w:rsidRPr="00EA4E3A" w:rsidRDefault="00A61E75" w:rsidP="001E35E5">
      <w:r w:rsidRPr="00EA4E3A">
        <w:rPr>
          <w:rFonts w:hint="eastAsia"/>
        </w:rPr>
        <w:t xml:space="preserve">if the parameter </w:t>
      </w:r>
      <w:r w:rsidRPr="00EA4E3A">
        <w:rPr>
          <w:rFonts w:hint="eastAsia"/>
          <w:i/>
        </w:rPr>
        <w:t>simultaneousAckNackAndCQI</w:t>
      </w:r>
      <w:r w:rsidRPr="00EA4E3A">
        <w:rPr>
          <w:rFonts w:hint="eastAsia"/>
        </w:rPr>
        <w:t xml:space="preserve"> </w:t>
      </w:r>
      <w:r w:rsidR="005A65C0" w:rsidRPr="00EA4E3A">
        <w:rPr>
          <w:lang w:eastAsia="zh-CN"/>
        </w:rPr>
        <w:t xml:space="preserve">is set </w:t>
      </w:r>
      <w:r w:rsidR="005A65C0" w:rsidRPr="00EA4E3A">
        <w:rPr>
          <w:i/>
          <w:lang w:eastAsia="zh-CN"/>
        </w:rPr>
        <w:t>TRUE</w:t>
      </w:r>
      <w:r w:rsidR="005A65C0" w:rsidRPr="00EA4E3A">
        <w:rPr>
          <w:rFonts w:eastAsia="SimSun" w:hint="eastAsia"/>
          <w:lang w:eastAsia="zh-CN"/>
        </w:rPr>
        <w:t xml:space="preserve"> </w:t>
      </w:r>
      <w:r w:rsidR="005A65C0" w:rsidRPr="00EA4E3A">
        <w:rPr>
          <w:rFonts w:eastAsia="SimSun"/>
          <w:lang w:eastAsia="zh-CN"/>
        </w:rPr>
        <w:t xml:space="preserve">and </w:t>
      </w:r>
      <w:r w:rsidR="005A65C0" w:rsidRPr="00EA4E3A">
        <w:rPr>
          <w:rFonts w:eastAsia="SimSun" w:hint="eastAsia"/>
          <w:lang w:eastAsia="zh-CN"/>
        </w:rPr>
        <w:t>if the UE</w:t>
      </w:r>
      <w:r w:rsidR="005A65C0" w:rsidRPr="00EA4E3A">
        <w:rPr>
          <w:rFonts w:eastAsia="SimSun" w:hint="eastAsia"/>
          <w:lang w:val="en-US" w:eastAsia="zh-CN"/>
        </w:rPr>
        <w:t xml:space="preserve"> receives</w:t>
      </w:r>
      <w:r w:rsidR="001E35E5" w:rsidRPr="00EA4E3A">
        <w:rPr>
          <w:rFonts w:eastAsia="SimSun" w:hint="eastAsia"/>
          <w:lang w:eastAsia="zh-CN"/>
        </w:rPr>
        <w:t>,</w:t>
      </w:r>
      <w:r w:rsidR="001E35E5" w:rsidRPr="00EA4E3A">
        <w:t xml:space="preserve"> </w:t>
      </w:r>
    </w:p>
    <w:p w14:paraId="14397C58" w14:textId="77777777" w:rsidR="001E35E5" w:rsidRPr="00EA4E3A" w:rsidRDefault="004A54E3" w:rsidP="004A54E3">
      <w:pPr>
        <w:pStyle w:val="B1"/>
        <w:rPr>
          <w:lang w:eastAsia="zh-CN"/>
        </w:rPr>
      </w:pPr>
      <w:r w:rsidRPr="00EA4E3A">
        <w:rPr>
          <w:lang w:eastAsia="zh-CN"/>
        </w:rPr>
        <w:t>-</w:t>
      </w:r>
      <w:r w:rsidRPr="00EA4E3A">
        <w:rPr>
          <w:lang w:eastAsia="zh-CN"/>
        </w:rPr>
        <w:tab/>
      </w:r>
      <w:r w:rsidR="001E35E5" w:rsidRPr="00EA4E3A">
        <w:rPr>
          <w:lang w:eastAsia="zh-CN"/>
        </w:rPr>
        <w:t>a single PDSCH transmission only on the primary cell indicated by the detection of a corresponding PDCCH</w:t>
      </w:r>
      <w:r w:rsidR="003951AF" w:rsidRPr="00EA4E3A">
        <w:t>/EPDCCH</w:t>
      </w:r>
      <w:r w:rsidR="001E35E5" w:rsidRPr="00EA4E3A">
        <w:t xml:space="preserve"> in subframe</w:t>
      </w:r>
      <w:r w:rsidR="001E35E5" w:rsidRPr="00EA4E3A" w:rsidDel="00EC3A98">
        <w:t xml:space="preserve"> </w:t>
      </w:r>
      <w:r w:rsidR="008B0F02" w:rsidRPr="00EA4E3A">
        <w:rPr>
          <w:noProof/>
          <w:position w:val="-12"/>
        </w:rPr>
        <w:drawing>
          <wp:inline distT="0" distB="0" distL="0" distR="0" wp14:anchorId="1A5A042D" wp14:editId="0A5EE6BA">
            <wp:extent cx="342900" cy="19050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14:anchorId="75C61FC5" wp14:editId="4CBDBD3B">
            <wp:extent cx="390525" cy="190500"/>
            <wp:effectExtent l="0" t="0" r="0" b="0"/>
            <wp:docPr id="3992" name="Picture 3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2"/>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1E35E5" w:rsidRPr="00EA4E3A">
        <w:t xml:space="preserve"> 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val="en-US"/>
        </w:rPr>
        <w:t xml:space="preserve"> (defined in Table 7.3-X)</w:t>
      </w:r>
      <w:r w:rsidR="001E35E5" w:rsidRPr="00EA4E3A">
        <w:rPr>
          <w:lang w:eastAsia="zh-CN"/>
        </w:rPr>
        <w:t>, or a 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in subframe </w:t>
      </w:r>
      <w:r w:rsidR="008B0F02" w:rsidRPr="00EA4E3A">
        <w:rPr>
          <w:noProof/>
          <w:position w:val="-12"/>
        </w:rPr>
        <w:drawing>
          <wp:inline distT="0" distB="0" distL="0" distR="0" wp14:anchorId="2611533B" wp14:editId="01B2CD43">
            <wp:extent cx="342900" cy="190500"/>
            <wp:effectExtent l="0" t="0" r="0" b="0"/>
            <wp:docPr id="3993"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14:anchorId="43793A1D" wp14:editId="1CB73BE9">
            <wp:extent cx="390525" cy="190500"/>
            <wp:effectExtent l="0" t="0" r="0" b="0"/>
            <wp:docPr id="3994" name="Picture 3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4"/>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1E35E5" w:rsidRPr="00EA4E3A">
        <w:t>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eastAsia="zh-CN"/>
        </w:rPr>
        <w:t>, or</w:t>
      </w:r>
    </w:p>
    <w:p w14:paraId="7C63F2E3" w14:textId="77777777" w:rsidR="001E35E5" w:rsidRPr="00EA4E3A" w:rsidRDefault="004A54E3" w:rsidP="004A54E3">
      <w:pPr>
        <w:pStyle w:val="B1"/>
        <w:rPr>
          <w:lang w:eastAsia="zh-CN"/>
        </w:rPr>
      </w:pPr>
      <w:r w:rsidRPr="00EA4E3A">
        <w:t>-</w:t>
      </w:r>
      <w:r w:rsidRPr="00EA4E3A">
        <w:tab/>
      </w:r>
      <w:r w:rsidR="001E35E5" w:rsidRPr="00EA4E3A">
        <w:t>a single PDSCH transmission only on the primary cell where there is not a corresponding PDCCH</w:t>
      </w:r>
      <w:r w:rsidR="003951AF" w:rsidRPr="00EA4E3A">
        <w:t>/EPDCCH</w:t>
      </w:r>
      <w:r w:rsidR="001E35E5" w:rsidRPr="00EA4E3A">
        <w:t xml:space="preserve"> detected within subframe(s) </w:t>
      </w:r>
      <w:r w:rsidR="008B0F02" w:rsidRPr="00EA4E3A">
        <w:rPr>
          <w:noProof/>
          <w:position w:val="-6"/>
        </w:rPr>
        <w:drawing>
          <wp:inline distT="0" distB="0" distL="0" distR="0" wp14:anchorId="3C822E2A" wp14:editId="6931D6E6">
            <wp:extent cx="285750" cy="171450"/>
            <wp:effectExtent l="0" t="0" r="0" b="0"/>
            <wp:docPr id="3995" name="Picture 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14:anchorId="380E26FF" wp14:editId="11FADEA1">
            <wp:extent cx="342900" cy="171450"/>
            <wp:effectExtent l="0" t="0" r="0" b="0"/>
            <wp:docPr id="3996" name="Picture 3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and no </w:t>
      </w:r>
      <w:r w:rsidR="001E35E5" w:rsidRPr="00EA4E3A">
        <w:rPr>
          <w:lang w:eastAsia="zh-CN"/>
        </w:rPr>
        <w:t>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within subframe(s) </w:t>
      </w:r>
      <w:r w:rsidR="008B0F02" w:rsidRPr="00EA4E3A">
        <w:rPr>
          <w:noProof/>
          <w:position w:val="-6"/>
        </w:rPr>
        <w:drawing>
          <wp:inline distT="0" distB="0" distL="0" distR="0" wp14:anchorId="603B7FBB" wp14:editId="65A02071">
            <wp:extent cx="285750" cy="171450"/>
            <wp:effectExtent l="0" t="0" r="0" b="0"/>
            <wp:docPr id="3997" name="Picture 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14:anchorId="4B098463" wp14:editId="4728B50A">
            <wp:extent cx="342900" cy="171450"/>
            <wp:effectExtent l="0" t="0" r="0" b="0"/>
            <wp:docPr id="3998" name="Picture 3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w:t>
      </w:r>
    </w:p>
    <w:p w14:paraId="2169F424" w14:textId="77777777" w:rsidR="00284990" w:rsidRPr="00EA4E3A" w:rsidRDefault="00B55C3C" w:rsidP="00B55C3C">
      <w:pPr>
        <w:spacing w:after="0"/>
      </w:pPr>
      <w:r w:rsidRPr="00EA4E3A">
        <w:rPr>
          <w:rFonts w:eastAsia="SimSun"/>
          <w:lang w:val="en-US" w:eastAsia="zh-CN"/>
        </w:rPr>
        <w:t xml:space="preserve">then </w:t>
      </w:r>
      <w:r w:rsidR="001E35E5" w:rsidRPr="00EA4E3A">
        <w:rPr>
          <w:rFonts w:eastAsia="SimSun"/>
          <w:lang w:val="en-US" w:eastAsia="zh-CN"/>
        </w:rPr>
        <w:t xml:space="preserve">the UE shall transmit the CSI and HARQ-ACK using </w:t>
      </w:r>
      <w:r w:rsidR="001E35E5"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EA4E3A">
          <w:t>2a</w:t>
        </w:r>
      </w:smartTag>
      <w:r w:rsidR="001E35E5" w:rsidRPr="00EA4E3A">
        <w:t>/2b</w:t>
      </w:r>
      <w:r w:rsidR="001E35E5" w:rsidRPr="00EA4E3A">
        <w:rPr>
          <w:rFonts w:eastAsia="Batang" w:hint="eastAsia"/>
        </w:rPr>
        <w:t xml:space="preserve"> </w:t>
      </w:r>
      <w:r w:rsidR="001E35E5" w:rsidRPr="00EA4E3A">
        <w:rPr>
          <w:rFonts w:eastAsia="SimSun"/>
          <w:lang w:val="en-US" w:eastAsia="zh-CN"/>
        </w:rPr>
        <w:t xml:space="preserve">according to </w:t>
      </w:r>
      <w:r w:rsidR="00087FD5" w:rsidRPr="00EA4E3A">
        <w:rPr>
          <w:rFonts w:eastAsia="SimSun"/>
          <w:lang w:val="en-US" w:eastAsia="zh-CN"/>
        </w:rPr>
        <w:t>Subclause</w:t>
      </w:r>
      <w:r w:rsidR="001E35E5"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EA4E3A">
            <w:rPr>
              <w:rFonts w:eastAsia="SimSun"/>
              <w:lang w:val="en-US" w:eastAsia="zh-CN"/>
            </w:rPr>
            <w:t>3</w:t>
          </w:r>
        </w:smartTag>
      </w:smartTag>
      <w:r w:rsidR="001E35E5" w:rsidRPr="00EA4E3A">
        <w:rPr>
          <w:rFonts w:eastAsia="SimSun"/>
          <w:lang w:val="en-US" w:eastAsia="zh-CN"/>
        </w:rPr>
        <w:t>.4 in [4]</w:t>
      </w:r>
      <w:r w:rsidR="001E35E5" w:rsidRPr="00EA4E3A">
        <w:rPr>
          <w:rFonts w:eastAsia="SimSun" w:hint="eastAsia"/>
          <w:lang w:eastAsia="zh-CN"/>
        </w:rPr>
        <w:t>;</w:t>
      </w:r>
      <w:r w:rsidR="001E35E5" w:rsidRPr="00EA4E3A">
        <w:t xml:space="preserve"> </w:t>
      </w:r>
    </w:p>
    <w:p w14:paraId="78C7BE59" w14:textId="77777777" w:rsidR="00B55C3C" w:rsidRPr="00EA4E3A" w:rsidRDefault="00B55C3C" w:rsidP="00B55C3C">
      <w:r w:rsidRPr="00EA4E3A">
        <w:t>else if</w:t>
      </w:r>
    </w:p>
    <w:p w14:paraId="21DE6228" w14:textId="77777777" w:rsidR="00B55C3C" w:rsidRPr="00EA4E3A" w:rsidRDefault="004A54E3" w:rsidP="004A54E3">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3951A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3951AF" w:rsidRPr="00EA4E3A">
        <w:rPr>
          <w:rFonts w:eastAsia="SimSun"/>
          <w:lang w:eastAsia="zh-CN"/>
        </w:rPr>
        <w:t xml:space="preserve"> 10.1.3.1 or </w:t>
      </w:r>
      <w:r w:rsidR="00087FD5" w:rsidRPr="00EA4E3A">
        <w:rPr>
          <w:rFonts w:eastAsia="SimSun"/>
          <w:lang w:eastAsia="zh-CN"/>
        </w:rPr>
        <w:t>Subclause</w:t>
      </w:r>
      <w:r w:rsidR="003951AF" w:rsidRPr="00EA4E3A">
        <w:rPr>
          <w:rFonts w:eastAsia="SimSun"/>
          <w:lang w:eastAsia="zh-CN"/>
        </w:rPr>
        <w:t xml:space="preserve"> 10.1.3.2.2</w:t>
      </w:r>
      <w:r w:rsidR="00EA4E3A" w:rsidRPr="00EA4E3A">
        <w:rPr>
          <w:rFonts w:eastAsia="SimSun"/>
          <w:lang w:eastAsia="zh-CN"/>
        </w:rPr>
        <w:t xml:space="preserve"> </w:t>
      </w:r>
      <w:r w:rsidR="00B55C3C" w:rsidRPr="00EA4E3A">
        <w:rPr>
          <w:lang w:eastAsia="zh-CN"/>
        </w:rPr>
        <w:t xml:space="preserve">and </w:t>
      </w:r>
    </w:p>
    <w:p w14:paraId="6B685BE4" w14:textId="77777777" w:rsidR="00B55C3C" w:rsidRPr="00EA4E3A" w:rsidRDefault="004A54E3" w:rsidP="00D93FBC">
      <w:pPr>
        <w:pStyle w:val="B2"/>
        <w:rPr>
          <w:rFonts w:eastAsia="SimSun"/>
          <w:lang w:eastAsia="zh-CN"/>
        </w:rPr>
      </w:pPr>
      <w:r w:rsidRPr="00EA4E3A">
        <w:rPr>
          <w:lang w:eastAsia="zh-CN"/>
        </w:rPr>
        <w:lastRenderedPageBreak/>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14:paraId="1D9A1EFC" w14:textId="77777777" w:rsidR="00B55C3C" w:rsidRPr="00EA4E3A" w:rsidRDefault="004A54E3" w:rsidP="00D93FBC">
      <w:pPr>
        <w:pStyle w:val="B2"/>
        <w:rPr>
          <w:rFonts w:eastAsia="SimSun"/>
          <w:lang w:eastAsia="zh-CN"/>
        </w:rPr>
      </w:pPr>
      <w:r w:rsidRPr="00EA4E3A">
        <w:rPr>
          <w:lang w:eastAsia="zh-CN"/>
        </w:rPr>
        <w:t>-</w:t>
      </w:r>
      <w:r w:rsidRPr="00EA4E3A">
        <w:rPr>
          <w:lang w:eastAsia="zh-CN"/>
        </w:rPr>
        <w:tab/>
      </w:r>
      <w:r w:rsidR="00B55C3C" w:rsidRPr="00EA4E3A">
        <w:rPr>
          <w:lang w:eastAsia="zh-CN"/>
        </w:rPr>
        <w:t>if the total number of bits in the subframe corresponding to spatially bundled HARQ-ACKs, SR (if any), and the CSI is not larger than 22</w:t>
      </w:r>
    </w:p>
    <w:p w14:paraId="3CA3656A" w14:textId="77777777" w:rsidR="00B55C3C" w:rsidRPr="00EA4E3A" w:rsidRDefault="00B55C3C" w:rsidP="00B55C3C">
      <w:pPr>
        <w:rPr>
          <w:rFonts w:eastAsia="SimSun"/>
          <w:lang w:eastAsia="zh-CN"/>
        </w:rPr>
      </w:pPr>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3951A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3951AF" w:rsidRPr="00EA4E3A">
        <w:rPr>
          <w:rFonts w:eastAsia="Batang"/>
          <w:lang w:eastAsia="zh-CN"/>
        </w:rPr>
        <w:t>resource</w:t>
      </w:r>
      <w:r w:rsidR="003951A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14:paraId="6376725D" w14:textId="77777777" w:rsidR="00B55C3C" w:rsidRPr="00EA4E3A" w:rsidRDefault="00B55C3C" w:rsidP="00B55C3C">
      <w:r w:rsidRPr="00EA4E3A">
        <w:rPr>
          <w:rFonts w:eastAsia="SimSun"/>
          <w:lang w:eastAsia="zh-CN"/>
        </w:rPr>
        <w:t>else</w:t>
      </w:r>
      <w:r w:rsidRPr="00EA4E3A">
        <w:rPr>
          <w:rFonts w:eastAsia="SimSun" w:hint="eastAsia"/>
          <w:lang w:eastAsia="zh-CN"/>
        </w:rPr>
        <w:t>,</w:t>
      </w:r>
      <w:r w:rsidRPr="00EA4E3A">
        <w:t xml:space="preserve"> </w:t>
      </w:r>
    </w:p>
    <w:p w14:paraId="520E5857" w14:textId="77777777" w:rsidR="0093274D" w:rsidRPr="00EA4E3A" w:rsidRDefault="0085224E" w:rsidP="00D93FBC">
      <w:pPr>
        <w:pStyle w:val="B1"/>
      </w:pPr>
      <w:r w:rsidRPr="00EA4E3A">
        <w:t>-</w:t>
      </w:r>
      <w:r w:rsidRPr="00EA4E3A">
        <w:tab/>
      </w:r>
      <w:r w:rsidR="001E35E5" w:rsidRPr="00EA4E3A">
        <w:t xml:space="preserve">the UE shall drop the CSI and transmit the HARQ-ACK according to </w:t>
      </w:r>
      <w:r w:rsidR="00087FD5" w:rsidRPr="00EA4E3A">
        <w:t>Subclause</w:t>
      </w:r>
      <w:r w:rsidR="001E35E5"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A4E3A">
          <w:t>10.1.3</w:t>
        </w:r>
      </w:smartTag>
      <w:r w:rsidR="001E35E5" w:rsidRPr="00EA4E3A">
        <w:t>.</w:t>
      </w:r>
    </w:p>
    <w:p w14:paraId="0B5FD36E" w14:textId="77777777" w:rsidR="0085224E" w:rsidRPr="00EA4E3A" w:rsidRDefault="0085224E" w:rsidP="0085224E">
      <w:pPr>
        <w:rPr>
          <w:rFonts w:eastAsia="SimSun"/>
          <w:lang w:eastAsia="zh-CN"/>
        </w:rPr>
      </w:pPr>
      <w:r w:rsidRPr="00EA4E3A">
        <w:rPr>
          <w:rFonts w:eastAsia="SimSun" w:hint="eastAsia"/>
          <w:lang w:eastAsia="zh-CN"/>
        </w:rPr>
        <w:t xml:space="preserve">For TDD and a UE configured with PUCCH format 4 or PUCCH format 5, and if </w:t>
      </w:r>
      <w:r w:rsidRPr="00EA4E3A">
        <w:rPr>
          <w:rFonts w:eastAsia="SimSun"/>
          <w:lang w:eastAsia="zh-CN"/>
        </w:rPr>
        <w:t xml:space="preserve">the UE has </w:t>
      </w:r>
      <w:r w:rsidRPr="00EA4E3A">
        <w:rPr>
          <w:rFonts w:eastAsia="SimSun" w:hint="eastAsia"/>
          <w:lang w:eastAsia="zh-CN"/>
        </w:rPr>
        <w:t>HARQ-ACK/SR and periodic CSI reports to transmit in a subframe,</w:t>
      </w:r>
    </w:p>
    <w:p w14:paraId="763EE3EC" w14:textId="77777777"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3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10.1.3.2.4, the UE shall use the determined PUCCH format 3 for transmission of the HARQ-ACK/SR and periodic CSI report(s)</w:t>
      </w:r>
      <w:r w:rsidR="00967EAA" w:rsidRPr="00EA4E3A">
        <w:rPr>
          <w:lang w:eastAsia="zh-CN"/>
        </w:rPr>
        <w:t xml:space="preserve"> if the parameter </w:t>
      </w:r>
      <w:r w:rsidR="00967EAA" w:rsidRPr="00EA4E3A">
        <w:rPr>
          <w:rFonts w:eastAsia="MS Mincho"/>
          <w:i/>
          <w:iCs/>
          <w:lang w:val="en-US" w:eastAsia="ja-JP"/>
        </w:rPr>
        <w:t xml:space="preserve">simultaneousAckNackAndCQI-Format3-r11 </w:t>
      </w:r>
      <w:r w:rsidR="00967EAA" w:rsidRPr="00EA4E3A">
        <w:rPr>
          <w:lang w:eastAsia="zh-CN"/>
        </w:rPr>
        <w:t xml:space="preserve">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14:paraId="65BAC114" w14:textId="77777777"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4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a PUCCH format 5 is determined to transmit the HARQ-ACK/SR according to 10.1.3.2.4, the UE shall use the determined PUCCH format 4 or PUCCH format 5 for </w:t>
      </w:r>
      <w:r w:rsidRPr="00EA4E3A">
        <w:rPr>
          <w:rFonts w:eastAsia="SimSun"/>
          <w:lang w:eastAsia="zh-CN"/>
        </w:rPr>
        <w:t>transmission</w:t>
      </w:r>
      <w:r w:rsidRPr="00EA4E3A">
        <w:rPr>
          <w:rFonts w:eastAsia="SimSun" w:hint="eastAsia"/>
          <w:lang w:eastAsia="zh-CN"/>
        </w:rPr>
        <w:t xml:space="preserve"> of the HARQ-ACK/SR and periodic CSI</w:t>
      </w:r>
      <w:r w:rsidR="00967EAA" w:rsidRPr="00EA4E3A">
        <w:rPr>
          <w:rFonts w:eastAsia="SimSun"/>
          <w:lang w:eastAsia="zh-CN"/>
        </w:rPr>
        <w:t xml:space="preserve"> </w:t>
      </w:r>
      <w:r w:rsidR="00967EAA" w:rsidRPr="00EA4E3A">
        <w:rPr>
          <w:lang w:eastAsia="zh-CN"/>
        </w:rPr>
        <w:t xml:space="preserve">report(s) if the parameter </w:t>
      </w:r>
      <w:r w:rsidR="00967EAA" w:rsidRPr="00EA4E3A">
        <w:rPr>
          <w:i/>
        </w:rPr>
        <w:t>simultaneousAckNackAndCQI-Format4-Format5-r13</w:t>
      </w:r>
      <w:r w:rsidR="00967EAA" w:rsidRPr="00EA4E3A">
        <w:rPr>
          <w:lang w:eastAsia="zh-CN"/>
        </w:rPr>
        <w:t xml:space="preserve"> 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14:paraId="488E0F48" w14:textId="77777777"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967EAA" w:rsidRPr="00EA4E3A">
        <w:rPr>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are more than one periodic CSI report</w:t>
      </w:r>
      <w:r w:rsidR="004D06CD" w:rsidRPr="00EA4E3A">
        <w:rPr>
          <w:rFonts w:eastAsia="SimSun"/>
          <w:lang w:eastAsia="zh-CN"/>
        </w:rPr>
        <w:t>(</w:t>
      </w:r>
      <w:r w:rsidR="00967EAA" w:rsidRPr="00EA4E3A">
        <w:rPr>
          <w:rFonts w:eastAsia="SimSun"/>
          <w:lang w:eastAsia="zh-CN"/>
        </w:rPr>
        <w:t>s</w:t>
      </w:r>
      <w:r w:rsidR="004D06CD" w:rsidRPr="00EA4E3A">
        <w:rPr>
          <w:rFonts w:eastAsia="SimSun"/>
          <w:lang w:eastAsia="zh-CN"/>
        </w:rPr>
        <w:t>)</w:t>
      </w:r>
      <w:r w:rsidRPr="00EA4E3A">
        <w:rPr>
          <w:rFonts w:eastAsia="SimSun" w:hint="eastAsia"/>
          <w:lang w:eastAsia="zh-CN"/>
        </w:rPr>
        <w:t xml:space="preserve"> in the subframe, </w:t>
      </w:r>
    </w:p>
    <w:p w14:paraId="0CED1008" w14:textId="77777777"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single PUCCH format 4 resource </w:t>
      </w:r>
      <w:r w:rsidR="00A22776">
        <w:rPr>
          <w:position w:val="-12"/>
        </w:rPr>
        <w:pict w14:anchorId="7FB609C2">
          <v:shape id="_x0000_i3355" type="#_x0000_t75" style="width:25.95pt;height:14.25pt">
            <v:imagedata r:id="rId1193" o:title=""/>
          </v:shape>
        </w:pict>
      </w:r>
      <w:r w:rsidR="0085224E" w:rsidRPr="00EA4E3A">
        <w:rPr>
          <w:rFonts w:eastAsia="SimSun" w:hint="eastAsia"/>
          <w:lang w:eastAsia="zh-CN"/>
        </w:rPr>
        <w:t xml:space="preserve"> according to higher layer parameter </w:t>
      </w:r>
      <w:r w:rsidR="0085224E" w:rsidRPr="00EA4E3A">
        <w:rPr>
          <w:i/>
        </w:rPr>
        <w:t>format4-MultiCSI-resourceConfiguration</w:t>
      </w:r>
      <w:r w:rsidR="0085224E" w:rsidRPr="00EA4E3A">
        <w:rPr>
          <w:rFonts w:eastAsia="SimSun" w:hint="eastAsia"/>
          <w:lang w:eastAsia="zh-CN"/>
        </w:rPr>
        <w:t xml:space="preserve">, the PUCCH format 4 resource </w:t>
      </w:r>
      <w:r w:rsidR="00A22776">
        <w:rPr>
          <w:position w:val="-12"/>
        </w:rPr>
        <w:pict w14:anchorId="05A16279">
          <v:shape id="_x0000_i3356" type="#_x0000_t75" style="width:25.95pt;height:14.25pt">
            <v:imagedata r:id="rId1193" o:title=""/>
          </v:shape>
        </w:pict>
      </w:r>
      <w:r w:rsidR="0085224E" w:rsidRPr="00EA4E3A">
        <w:rPr>
          <w:rFonts w:eastAsia="SimSun" w:hint="eastAsia"/>
          <w:lang w:eastAsia="zh-CN"/>
        </w:rPr>
        <w:t xml:space="preserve"> is used for transmission of the HARQ-ACK/SR and periodic CSI report(s);</w:t>
      </w:r>
    </w:p>
    <w:p w14:paraId="7D8CB255" w14:textId="77777777"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PUCCH format 5 resource </w:t>
      </w:r>
      <w:r w:rsidR="00A22776">
        <w:rPr>
          <w:position w:val="-12"/>
        </w:rPr>
        <w:pict w14:anchorId="1B4B6D56">
          <v:shape id="_x0000_i3357" type="#_x0000_t75" style="width:25.95pt;height:14.25pt">
            <v:imagedata r:id="rId1196" o:title=""/>
          </v:shape>
        </w:pict>
      </w:r>
      <w:r w:rsidR="0085224E" w:rsidRPr="00EA4E3A">
        <w:rPr>
          <w:rFonts w:eastAsia="SimSun" w:hint="eastAsia"/>
          <w:lang w:eastAsia="zh-CN"/>
        </w:rPr>
        <w:t xml:space="preserve">according to higher layer parameter </w:t>
      </w:r>
      <w:r w:rsidR="0085224E" w:rsidRPr="00EA4E3A">
        <w:rPr>
          <w:i/>
        </w:rPr>
        <w:t>format</w:t>
      </w:r>
      <w:r w:rsidR="0085224E" w:rsidRPr="00EA4E3A">
        <w:rPr>
          <w:rFonts w:eastAsia="SimSun" w:hint="eastAsia"/>
          <w:i/>
          <w:lang w:eastAsia="zh-CN"/>
        </w:rPr>
        <w:t>5</w:t>
      </w:r>
      <w:r w:rsidR="0085224E" w:rsidRPr="00EA4E3A">
        <w:rPr>
          <w:i/>
        </w:rPr>
        <w:t>-MultiCSI-resourceConfiguration</w:t>
      </w:r>
      <w:r w:rsidR="0085224E" w:rsidRPr="00EA4E3A">
        <w:rPr>
          <w:rFonts w:eastAsia="SimSun" w:hint="eastAsia"/>
          <w:lang w:eastAsia="zh-CN"/>
        </w:rPr>
        <w:t xml:space="preserve">, the PUCCH format 5 resource </w:t>
      </w:r>
      <w:r w:rsidR="00A22776">
        <w:rPr>
          <w:position w:val="-12"/>
        </w:rPr>
        <w:pict w14:anchorId="37AE4A9E">
          <v:shape id="_x0000_i3358" type="#_x0000_t75" style="width:25.95pt;height:14.25pt">
            <v:imagedata r:id="rId1198" o:title=""/>
          </v:shape>
        </w:pict>
      </w:r>
      <w:r w:rsidR="0085224E" w:rsidRPr="00EA4E3A">
        <w:rPr>
          <w:rFonts w:eastAsia="SimSun" w:hint="eastAsia"/>
          <w:lang w:eastAsia="zh-CN"/>
        </w:rPr>
        <w:t>is used for transmission of the HARQ-ACK/SR and periodic CSI report(s);</w:t>
      </w:r>
    </w:p>
    <w:p w14:paraId="19A26642" w14:textId="77777777"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two PUCCH format 4 resources </w:t>
      </w:r>
      <w:r w:rsidR="00A22776">
        <w:rPr>
          <w:position w:val="-12"/>
        </w:rPr>
        <w:pict w14:anchorId="34716917">
          <v:shape id="_x0000_i3359" type="#_x0000_t75" style="width:29.3pt;height:14.25pt">
            <v:imagedata r:id="rId1200" o:title=""/>
          </v:shape>
        </w:pict>
      </w:r>
      <w:r w:rsidR="0085224E" w:rsidRPr="00EA4E3A">
        <w:rPr>
          <w:rFonts w:eastAsia="SimSun" w:hint="eastAsia"/>
          <w:lang w:eastAsia="zh-CN"/>
        </w:rPr>
        <w:t xml:space="preserve"> and </w:t>
      </w:r>
      <w:r w:rsidR="00A22776">
        <w:rPr>
          <w:position w:val="-12"/>
        </w:rPr>
        <w:pict w14:anchorId="7DD95B16">
          <v:shape id="_x0000_i3360" type="#_x0000_t75" style="width:29.3pt;height:14.25pt">
            <v:imagedata r:id="rId1202" o:title=""/>
          </v:shape>
        </w:pict>
      </w:r>
      <w:r w:rsidR="0085224E" w:rsidRPr="00EA4E3A">
        <w:rPr>
          <w:rFonts w:eastAsia="SimSun" w:hint="eastAsia"/>
          <w:lang w:eastAsia="zh-CN"/>
        </w:rPr>
        <w:t xml:space="preserve">according to higher layer parameter </w:t>
      </w:r>
      <w:r w:rsidR="0085224E" w:rsidRPr="00EA4E3A">
        <w:rPr>
          <w:i/>
        </w:rPr>
        <w:t>format4-MultiCSI-resourceConfiguration</w:t>
      </w:r>
      <w:r w:rsidR="0085224E" w:rsidRPr="00EA4E3A">
        <w:rPr>
          <w:rFonts w:eastAsia="SimSun" w:hint="eastAsia"/>
          <w:lang w:eastAsia="zh-CN"/>
        </w:rPr>
        <w:t xml:space="preserve">, if </w:t>
      </w:r>
      <w:r w:rsidR="00A22776">
        <w:rPr>
          <w:position w:val="-14"/>
        </w:rPr>
        <w:pict w14:anchorId="168862FD">
          <v:shape id="_x0000_i3361" type="#_x0000_t75" style="width:266.25pt;height:14.25pt">
            <v:imagedata r:id="rId3664" o:title=""/>
          </v:shape>
        </w:pict>
      </w:r>
      <w:r w:rsidR="0085224E" w:rsidRPr="00EA4E3A">
        <w:rPr>
          <w:rFonts w:eastAsia="SimSun" w:hint="eastAsia"/>
          <w:lang w:eastAsia="zh-CN"/>
        </w:rPr>
        <w:t xml:space="preserve">, the PUCCH format 4 resource with the smaller </w:t>
      </w:r>
      <w:r w:rsidR="00A22776">
        <w:rPr>
          <w:position w:val="-12"/>
        </w:rPr>
        <w:pict w14:anchorId="094A5177">
          <v:shape id="_x0000_i3362" type="#_x0000_t75" style="width:32.65pt;height:14.25pt">
            <v:imagedata r:id="rId1206" o:title=""/>
          </v:shape>
        </w:pict>
      </w:r>
      <w:r w:rsidR="0085224E" w:rsidRPr="00EA4E3A">
        <w:rPr>
          <w:rFonts w:eastAsia="SimSun" w:hint="eastAsia"/>
          <w:lang w:eastAsia="zh-CN"/>
        </w:rPr>
        <w:t xml:space="preserve"> between </w:t>
      </w:r>
      <w:r w:rsidR="00A22776">
        <w:rPr>
          <w:position w:val="-12"/>
        </w:rPr>
        <w:pict w14:anchorId="0323F5A3">
          <v:shape id="_x0000_i3363" type="#_x0000_t75" style="width:29.3pt;height:14.25pt">
            <v:imagedata r:id="rId1200" o:title=""/>
          </v:shape>
        </w:pict>
      </w:r>
      <w:r w:rsidR="0085224E" w:rsidRPr="00EA4E3A">
        <w:rPr>
          <w:rFonts w:eastAsia="SimSun" w:hint="eastAsia"/>
          <w:lang w:eastAsia="zh-CN"/>
        </w:rPr>
        <w:t xml:space="preserve"> and </w:t>
      </w:r>
      <w:r w:rsidR="00A22776">
        <w:rPr>
          <w:position w:val="-12"/>
        </w:rPr>
        <w:pict w14:anchorId="1593128F">
          <v:shape id="_x0000_i3364" type="#_x0000_t75" style="width:29.3pt;height:14.25pt">
            <v:imagedata r:id="rId1202" o:title=""/>
          </v:shape>
        </w:pi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and periodic </w:t>
      </w:r>
      <w:r w:rsidR="0085224E" w:rsidRPr="00EA4E3A">
        <w:rPr>
          <w:rFonts w:eastAsia="SimSun" w:hint="eastAsia"/>
          <w:lang w:eastAsia="zh-CN"/>
        </w:rPr>
        <w:t xml:space="preserve">CSI report(s); otherwise, the PUCCH format 4 resource with the larger </w:t>
      </w:r>
      <w:r w:rsidR="00A22776">
        <w:rPr>
          <w:position w:val="-12"/>
        </w:rPr>
        <w:pict w14:anchorId="463BAF19">
          <v:shape id="_x0000_i3365" type="#_x0000_t75" style="width:32.65pt;height:14.25pt">
            <v:imagedata r:id="rId1206" o:title=""/>
          </v:shape>
        </w:pict>
      </w:r>
      <w:r w:rsidR="0085224E" w:rsidRPr="00EA4E3A">
        <w:rPr>
          <w:rFonts w:eastAsia="SimSun" w:hint="eastAsia"/>
          <w:lang w:eastAsia="zh-CN"/>
        </w:rPr>
        <w:t xml:space="preserve"> between </w:t>
      </w:r>
      <w:r w:rsidR="00A22776">
        <w:rPr>
          <w:position w:val="-12"/>
        </w:rPr>
        <w:pict w14:anchorId="7AB936EF">
          <v:shape id="_x0000_i3366" type="#_x0000_t75" style="width:29.3pt;height:14.25pt">
            <v:imagedata r:id="rId1200" o:title=""/>
          </v:shape>
        </w:pict>
      </w:r>
      <w:r w:rsidR="0085224E" w:rsidRPr="00EA4E3A">
        <w:rPr>
          <w:rFonts w:eastAsia="SimSun" w:hint="eastAsia"/>
          <w:lang w:eastAsia="zh-CN"/>
        </w:rPr>
        <w:t xml:space="preserve"> and </w:t>
      </w:r>
      <w:r w:rsidR="00A22776">
        <w:rPr>
          <w:position w:val="-12"/>
        </w:rPr>
        <w:pict w14:anchorId="2E7D5B66">
          <v:shape id="_x0000_i3367" type="#_x0000_t75" style="width:29.3pt;height:14.25pt">
            <v:imagedata r:id="rId1202" o:title=""/>
          </v:shape>
        </w:pi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periodic </w:t>
      </w:r>
      <w:r w:rsidR="0085224E" w:rsidRPr="00EA4E3A">
        <w:rPr>
          <w:rFonts w:eastAsia="SimSun" w:hint="eastAsia"/>
          <w:lang w:eastAsia="zh-CN"/>
        </w:rPr>
        <w:t>CSI report(s), where</w:t>
      </w:r>
    </w:p>
    <w:p w14:paraId="0639C3BA" w14:textId="77777777" w:rsidR="0085224E" w:rsidRPr="00EA4E3A" w:rsidRDefault="00A22776" w:rsidP="00F167B7">
      <w:pPr>
        <w:numPr>
          <w:ilvl w:val="2"/>
          <w:numId w:val="18"/>
        </w:numPr>
        <w:rPr>
          <w:rFonts w:eastAsia="SimSun"/>
          <w:lang w:val="en-US" w:eastAsia="zh-CN"/>
        </w:rPr>
      </w:pPr>
      <w:r>
        <w:rPr>
          <w:position w:val="-6"/>
        </w:rPr>
        <w:pict w14:anchorId="1A28132D">
          <v:shape id="_x0000_i3368" type="#_x0000_t75" style="width:22.6pt;height:12.55pt">
            <v:imagedata r:id="rId3665" o:title=""/>
          </v:shape>
        </w:pict>
      </w:r>
      <w:r w:rsidR="0085224E" w:rsidRPr="00EA4E3A">
        <w:rPr>
          <w:rFonts w:eastAsia="SimSun" w:hint="eastAsia"/>
          <w:lang w:eastAsia="zh-CN"/>
        </w:rPr>
        <w:t xml:space="preserve"> is the total number of HARQ-ACK bits in the subframe;</w:t>
      </w:r>
    </w:p>
    <w:p w14:paraId="71167090" w14:textId="77777777" w:rsidR="0085224E" w:rsidRPr="00EA4E3A" w:rsidRDefault="00A22776" w:rsidP="00F167B7">
      <w:pPr>
        <w:numPr>
          <w:ilvl w:val="2"/>
          <w:numId w:val="18"/>
        </w:numPr>
        <w:rPr>
          <w:rFonts w:eastAsia="SimSun"/>
          <w:lang w:val="en-US" w:eastAsia="zh-CN"/>
        </w:rPr>
      </w:pPr>
      <w:r>
        <w:rPr>
          <w:position w:val="-6"/>
        </w:rPr>
        <w:pict w14:anchorId="0E7464E4">
          <v:shape id="_x0000_i3369" type="#_x0000_t75" style="width:32.65pt;height:12.55pt">
            <v:imagedata r:id="rId1217" o:title=""/>
          </v:shape>
        </w:pict>
      </w:r>
      <w:r w:rsidR="0085224E" w:rsidRPr="00EA4E3A">
        <w:rPr>
          <w:rFonts w:eastAsia="SimSun" w:hint="eastAsia"/>
          <w:lang w:eastAsia="zh-CN"/>
        </w:rPr>
        <w:t xml:space="preserve">if there </w:t>
      </w:r>
      <w:r w:rsidR="00070788" w:rsidRPr="00EA4E3A">
        <w:rPr>
          <w:rFonts w:eastAsia="SimSun"/>
          <w:lang w:eastAsia="zh-CN"/>
        </w:rPr>
        <w:t xml:space="preserve">is </w:t>
      </w:r>
      <w:r w:rsidR="0085224E" w:rsidRPr="00EA4E3A">
        <w:rPr>
          <w:rFonts w:eastAsia="SimSun" w:hint="eastAsia"/>
          <w:lang w:eastAsia="zh-CN"/>
        </w:rPr>
        <w:t xml:space="preserve">no scheduling request bit in the subframe and </w:t>
      </w:r>
      <w:r>
        <w:rPr>
          <w:position w:val="-6"/>
        </w:rPr>
        <w:pict w14:anchorId="224F3381">
          <v:shape id="_x0000_i3370" type="#_x0000_t75" style="width:31.8pt;height:12.55pt">
            <v:imagedata r:id="rId1219" o:title=""/>
          </v:shape>
        </w:pict>
      </w:r>
      <w:r w:rsidR="0085224E" w:rsidRPr="00EA4E3A">
        <w:rPr>
          <w:rFonts w:eastAsia="SimSun" w:hint="eastAsia"/>
          <w:lang w:eastAsia="zh-CN"/>
        </w:rPr>
        <w:t xml:space="preserve"> otherwise</w:t>
      </w:r>
    </w:p>
    <w:p w14:paraId="04E934C9" w14:textId="77777777" w:rsidR="00070788" w:rsidRPr="00EA4E3A" w:rsidRDefault="00A22776" w:rsidP="00F167B7">
      <w:pPr>
        <w:numPr>
          <w:ilvl w:val="2"/>
          <w:numId w:val="18"/>
        </w:numPr>
        <w:rPr>
          <w:lang w:val="en-US" w:eastAsia="zh-CN"/>
        </w:rPr>
      </w:pPr>
      <w:r>
        <w:rPr>
          <w:position w:val="-12"/>
        </w:rPr>
        <w:pict w14:anchorId="5377A9F0">
          <v:shape id="_x0000_i3371" type="#_x0000_t75" style="width:25.1pt;height:14.25pt">
            <v:imagedata r:id="rId1213" o:title=""/>
          </v:shape>
        </w:pict>
      </w:r>
      <w:r w:rsidR="0085224E" w:rsidRPr="00EA4E3A">
        <w:rPr>
          <w:rFonts w:eastAsia="SimSun" w:hint="eastAsia"/>
          <w:lang w:eastAsia="zh-CN"/>
        </w:rPr>
        <w:t xml:space="preserve"> is the total number of CSI report bits in the subframe;</w:t>
      </w:r>
      <w:r w:rsidR="00070788" w:rsidRPr="00EA4E3A">
        <w:rPr>
          <w:lang w:val="en-US" w:eastAsia="zh-CN"/>
        </w:rPr>
        <w:t xml:space="preserve"> </w:t>
      </w:r>
    </w:p>
    <w:p w14:paraId="019AA8DD" w14:textId="77777777" w:rsidR="0085224E" w:rsidRPr="00EA4E3A" w:rsidRDefault="00A22776" w:rsidP="00F167B7">
      <w:pPr>
        <w:numPr>
          <w:ilvl w:val="2"/>
          <w:numId w:val="18"/>
        </w:numPr>
        <w:rPr>
          <w:rFonts w:eastAsia="SimSun"/>
          <w:lang w:val="en-US" w:eastAsia="zh-CN"/>
        </w:rPr>
      </w:pPr>
      <w:r>
        <w:rPr>
          <w:position w:val="-12"/>
        </w:rPr>
        <w:pict w14:anchorId="30BF405E">
          <v:shape id="_x0000_i3372" type="#_x0000_t75" style="width:18.4pt;height:12.55pt">
            <v:imagedata r:id="rId3666" o:title=""/>
          </v:shape>
        </w:pict>
      </w:r>
      <w:r w:rsidR="00070788" w:rsidRPr="00EA4E3A">
        <w:t xml:space="preserve"> is the number of CRC bits;</w:t>
      </w:r>
    </w:p>
    <w:p w14:paraId="254CCF59" w14:textId="77777777" w:rsidR="0085224E" w:rsidRPr="00EA4E3A" w:rsidRDefault="00A22776" w:rsidP="00F167B7">
      <w:pPr>
        <w:numPr>
          <w:ilvl w:val="2"/>
          <w:numId w:val="18"/>
        </w:numPr>
        <w:rPr>
          <w:rFonts w:eastAsia="SimSun"/>
          <w:lang w:val="en-US" w:eastAsia="zh-CN"/>
        </w:rPr>
      </w:pPr>
      <w:r>
        <w:rPr>
          <w:position w:val="-12"/>
        </w:rPr>
        <w:lastRenderedPageBreak/>
        <w:pict w14:anchorId="34152A5E">
          <v:shape id="_x0000_i3373" type="#_x0000_t75" style="width:32.65pt;height:14.25pt">
            <v:imagedata r:id="rId1206" o:title=""/>
          </v:shape>
        </w:pict>
      </w:r>
      <w:r w:rsidR="0085224E" w:rsidRPr="00EA4E3A">
        <w:rPr>
          <w:rFonts w:eastAsia="SimSun" w:hint="eastAsia"/>
          <w:lang w:eastAsia="zh-CN"/>
        </w:rPr>
        <w:t xml:space="preserve">, </w:t>
      </w:r>
      <w:r>
        <w:rPr>
          <w:position w:val="-10"/>
        </w:rPr>
        <w:pict w14:anchorId="2B073848">
          <v:shape id="_x0000_i3374" type="#_x0000_t75" style="width:29.3pt;height:14.25pt">
            <v:imagedata r:id="rId1222" o:title=""/>
          </v:shape>
        </w:pict>
      </w:r>
      <w:r w:rsidR="0085224E" w:rsidRPr="00EA4E3A">
        <w:rPr>
          <w:rFonts w:eastAsia="SimSun" w:hint="eastAsia"/>
          <w:lang w:eastAsia="zh-CN"/>
        </w:rPr>
        <w:t xml:space="preserve">, is the number of PRBs for </w:t>
      </w:r>
      <w:r>
        <w:rPr>
          <w:position w:val="-12"/>
        </w:rPr>
        <w:pict w14:anchorId="4F06FDB8">
          <v:shape id="_x0000_i3375" type="#_x0000_t75" style="width:29.3pt;height:14.25pt">
            <v:imagedata r:id="rId1200" o:title=""/>
          </v:shape>
        </w:pict>
      </w:r>
      <w:r w:rsidR="0085224E" w:rsidRPr="00EA4E3A">
        <w:rPr>
          <w:rFonts w:eastAsia="SimSun" w:hint="eastAsia"/>
          <w:lang w:eastAsia="zh-CN"/>
        </w:rPr>
        <w:t xml:space="preserve"> and </w:t>
      </w:r>
      <w:r>
        <w:rPr>
          <w:position w:val="-12"/>
        </w:rPr>
        <w:pict w14:anchorId="5A405455">
          <v:shape id="_x0000_i3376" type="#_x0000_t75" style="width:29.3pt;height:14.25pt">
            <v:imagedata r:id="rId1202" o:title=""/>
          </v:shape>
        </w:pict>
      </w:r>
      <w:r w:rsidR="00070788" w:rsidRPr="00EA4E3A">
        <w:t xml:space="preserve"> </w:t>
      </w:r>
      <w:r w:rsidR="0085224E" w:rsidRPr="00EA4E3A">
        <w:rPr>
          <w:rFonts w:eastAsia="SimSun" w:hint="eastAsia"/>
          <w:lang w:eastAsia="zh-CN"/>
        </w:rPr>
        <w:t xml:space="preserve">respectively, according to higher layer parameter </w:t>
      </w:r>
      <w:r w:rsidR="0085224E" w:rsidRPr="00EA4E3A">
        <w:rPr>
          <w:i/>
        </w:rPr>
        <w:t>numberOfPRB-format4-r13</w:t>
      </w:r>
      <w:r w:rsidR="0085224E" w:rsidRPr="00EA4E3A">
        <w:rPr>
          <w:rFonts w:eastAsia="SimSun" w:hint="eastAsia"/>
          <w:lang w:eastAsia="zh-CN"/>
        </w:rPr>
        <w:t xml:space="preserve"> according to Table 10.1.1-2;</w:t>
      </w:r>
    </w:p>
    <w:p w14:paraId="0EBB517E" w14:textId="77777777" w:rsidR="0085224E" w:rsidRPr="00EA4E3A" w:rsidRDefault="00A22776" w:rsidP="00F167B7">
      <w:pPr>
        <w:numPr>
          <w:ilvl w:val="2"/>
          <w:numId w:val="18"/>
        </w:numPr>
        <w:rPr>
          <w:rFonts w:eastAsia="SimSun"/>
          <w:lang w:val="en-US" w:eastAsia="zh-CN"/>
        </w:rPr>
      </w:pPr>
      <w:r>
        <w:rPr>
          <w:position w:val="-14"/>
        </w:rPr>
        <w:pict w14:anchorId="70F02E92">
          <v:shape id="_x0000_i3377" type="#_x0000_t75" style="width:92.95pt;height:14.25pt">
            <v:imagedata r:id="rId1226" o:title=""/>
          </v:shape>
        </w:pict>
      </w:r>
      <w:r w:rsidR="0085224E" w:rsidRPr="00EA4E3A">
        <w:rPr>
          <w:rFonts w:eastAsia="SimSun" w:hint="eastAsia"/>
          <w:lang w:eastAsia="zh-CN"/>
        </w:rPr>
        <w:t xml:space="preserve"> if shortened PUCCH format 4 is used in the subframe and </w:t>
      </w:r>
      <w:r>
        <w:rPr>
          <w:position w:val="-14"/>
        </w:rPr>
        <w:pict w14:anchorId="4937943E">
          <v:shape id="_x0000_i3378" type="#_x0000_t75" style="width:82.9pt;height:14.25pt">
            <v:imagedata r:id="rId1228" o:title=""/>
          </v:shape>
        </w:pict>
      </w:r>
      <w:r w:rsidR="0085224E" w:rsidRPr="00EA4E3A">
        <w:rPr>
          <w:rFonts w:eastAsia="SimSun" w:hint="eastAsia"/>
          <w:lang w:eastAsia="zh-CN"/>
        </w:rPr>
        <w:t xml:space="preserve"> otherwise; and</w:t>
      </w:r>
    </w:p>
    <w:p w14:paraId="43320AAE" w14:textId="77777777" w:rsidR="00967EAA" w:rsidRPr="00EA4E3A" w:rsidRDefault="00A22776" w:rsidP="00F167B7">
      <w:pPr>
        <w:numPr>
          <w:ilvl w:val="2"/>
          <w:numId w:val="18"/>
        </w:numPr>
        <w:rPr>
          <w:lang w:val="en-US" w:eastAsia="zh-CN"/>
        </w:rPr>
      </w:pPr>
      <w:r>
        <w:rPr>
          <w:position w:val="-4"/>
        </w:rPr>
        <w:pict w14:anchorId="743EFC71">
          <v:shape id="_x0000_i3379" type="#_x0000_t75" style="width:9.2pt;height:10.9pt">
            <v:imagedata r:id="rId1230" o:title=""/>
          </v:shape>
        </w:pict>
      </w:r>
      <w:r w:rsidR="0085224E" w:rsidRPr="00EA4E3A">
        <w:rPr>
          <w:rFonts w:eastAsia="SimSun" w:hint="eastAsia"/>
          <w:lang w:eastAsia="zh-CN"/>
        </w:rPr>
        <w:t xml:space="preserve"> is the code rate given by higher layer parameter </w:t>
      </w:r>
      <w:r w:rsidR="0085224E" w:rsidRPr="00EA4E3A">
        <w:rPr>
          <w:i/>
        </w:rPr>
        <w:t>maximumPayloadCoderate-r13</w:t>
      </w:r>
      <w:r w:rsidR="0085224E" w:rsidRPr="00EA4E3A">
        <w:rPr>
          <w:rFonts w:eastAsia="SimSun" w:hint="eastAsia"/>
          <w:lang w:eastAsia="zh-CN"/>
        </w:rPr>
        <w:t xml:space="preserve"> according to Table 10.1.1-1</w:t>
      </w:r>
      <w:r w:rsidR="0085224E" w:rsidRPr="00EA4E3A">
        <w:rPr>
          <w:rFonts w:eastAsia="SimSun" w:hint="eastAsia"/>
          <w:i/>
          <w:lang w:eastAsia="zh-CN"/>
        </w:rPr>
        <w:t>.</w:t>
      </w:r>
      <w:r w:rsidR="00967EAA" w:rsidRPr="00EA4E3A">
        <w:rPr>
          <w:lang w:val="en-US" w:eastAsia="zh-CN"/>
        </w:rPr>
        <w:t xml:space="preserve"> </w:t>
      </w:r>
    </w:p>
    <w:p w14:paraId="71D0845F" w14:textId="77777777" w:rsidR="0085224E" w:rsidRPr="00EA4E3A" w:rsidRDefault="00967EAA" w:rsidP="00F167B7">
      <w:pPr>
        <w:numPr>
          <w:ilvl w:val="1"/>
          <w:numId w:val="18"/>
        </w:numPr>
        <w:rPr>
          <w:rFonts w:eastAsia="SimSun"/>
          <w:lang w:val="en-US" w:eastAsia="zh-CN"/>
        </w:rPr>
      </w:pPr>
      <w:r w:rsidRPr="00EA4E3A">
        <w:rPr>
          <w:lang w:eastAsia="zh-CN"/>
        </w:rPr>
        <w:t>otherwise, the UE shall drop the periodic CSI reports and transmit only HARQ-ACK/SR.</w:t>
      </w:r>
    </w:p>
    <w:p w14:paraId="677319DC" w14:textId="77777777"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ED5660" w:rsidRPr="00EA4E3A">
        <w:rPr>
          <w:rFonts w:hint="eastAsia"/>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w:t>
      </w:r>
      <w:r w:rsidR="00967EAA" w:rsidRPr="00EA4E3A">
        <w:rPr>
          <w:rFonts w:eastAsia="SimSun"/>
          <w:lang w:eastAsia="zh-CN"/>
        </w:rPr>
        <w:t>is</w:t>
      </w:r>
      <w:r w:rsidR="00967EAA" w:rsidRPr="00EA4E3A">
        <w:rPr>
          <w:rFonts w:eastAsia="SimSun" w:hint="eastAsia"/>
          <w:lang w:eastAsia="zh-CN"/>
        </w:rPr>
        <w:t xml:space="preserve"> </w:t>
      </w:r>
      <w:r w:rsidRPr="00EA4E3A">
        <w:rPr>
          <w:rFonts w:eastAsia="SimSun" w:hint="eastAsia"/>
          <w:lang w:eastAsia="zh-CN"/>
        </w:rPr>
        <w:t>only one periodic CSI report in the subframe,</w:t>
      </w:r>
    </w:p>
    <w:p w14:paraId="45B3F5BF" w14:textId="77777777" w:rsidR="0085224E" w:rsidRPr="00EA4E3A" w:rsidRDefault="0085224E" w:rsidP="00F167B7">
      <w:pPr>
        <w:numPr>
          <w:ilvl w:val="1"/>
          <w:numId w:val="18"/>
        </w:numPr>
      </w:pPr>
      <w:r w:rsidRPr="00EA4E3A">
        <w:rPr>
          <w:rFonts w:hint="eastAsia"/>
        </w:rPr>
        <w:t xml:space="preserve">if </w:t>
      </w:r>
      <w:r w:rsidR="00ED5660" w:rsidRPr="00EA4E3A">
        <w:rPr>
          <w:rFonts w:hint="eastAsia"/>
          <w:lang w:eastAsia="zh-CN"/>
        </w:rPr>
        <w:t>there is no positive SR and</w:t>
      </w:r>
      <w:r w:rsidR="00ED5660" w:rsidRPr="00EA4E3A">
        <w:rPr>
          <w:rFonts w:hint="eastAsia"/>
        </w:rPr>
        <w:t xml:space="preserve"> </w:t>
      </w:r>
      <w:r w:rsidRPr="00EA4E3A">
        <w:rPr>
          <w:rFonts w:hint="eastAsia"/>
        </w:rPr>
        <w:t xml:space="preserve">the parameter </w:t>
      </w:r>
      <w:r w:rsidRPr="00EA4E3A">
        <w:rPr>
          <w:rFonts w:hint="eastAsia"/>
          <w:i/>
        </w:rPr>
        <w:t>simultaneousAckNackAndCQI</w:t>
      </w:r>
      <w:r w:rsidRPr="00EA4E3A">
        <w:rPr>
          <w:rFonts w:hint="eastAsia"/>
        </w:rPr>
        <w:t xml:space="preserve"> </w:t>
      </w:r>
      <w:r w:rsidRPr="00EA4E3A">
        <w:rPr>
          <w:lang w:eastAsia="zh-CN"/>
        </w:rPr>
        <w:t xml:space="preserve">is set </w:t>
      </w:r>
      <w:r w:rsidRPr="00EA4E3A">
        <w:rPr>
          <w:i/>
          <w:lang w:eastAsia="zh-CN"/>
        </w:rPr>
        <w:t>TRUE</w:t>
      </w:r>
      <w:r w:rsidRPr="00EA4E3A">
        <w:rPr>
          <w:rFonts w:eastAsia="SimSun" w:hint="eastAsia"/>
          <w:lang w:eastAsia="zh-CN"/>
        </w:rPr>
        <w:t xml:space="preserve"> </w:t>
      </w:r>
      <w:r w:rsidRPr="00EA4E3A">
        <w:rPr>
          <w:rFonts w:eastAsia="SimSun"/>
          <w:lang w:eastAsia="zh-CN"/>
        </w:rPr>
        <w:t xml:space="preserve">and </w:t>
      </w:r>
      <w:r w:rsidRPr="00EA4E3A">
        <w:rPr>
          <w:rFonts w:eastAsia="SimSun" w:hint="eastAsia"/>
          <w:lang w:eastAsia="zh-CN"/>
        </w:rPr>
        <w:t>if the UE</w:t>
      </w:r>
      <w:r w:rsidRPr="00EA4E3A">
        <w:rPr>
          <w:rFonts w:eastAsia="SimSun" w:hint="eastAsia"/>
          <w:lang w:val="en-US" w:eastAsia="zh-CN"/>
        </w:rPr>
        <w:t xml:space="preserve"> receives</w:t>
      </w:r>
      <w:r w:rsidRPr="00EA4E3A">
        <w:rPr>
          <w:rFonts w:eastAsia="SimSun" w:hint="eastAsia"/>
          <w:lang w:eastAsia="zh-CN"/>
        </w:rPr>
        <w:t>,</w:t>
      </w:r>
      <w:r w:rsidRPr="00EA4E3A">
        <w:t xml:space="preserve"> </w:t>
      </w:r>
    </w:p>
    <w:p w14:paraId="23E77EA6" w14:textId="77777777" w:rsidR="0085224E" w:rsidRPr="00EA4E3A" w:rsidRDefault="0085224E" w:rsidP="00F167B7">
      <w:pPr>
        <w:numPr>
          <w:ilvl w:val="2"/>
          <w:numId w:val="18"/>
        </w:numPr>
        <w:rPr>
          <w:lang w:eastAsia="zh-CN"/>
        </w:rPr>
      </w:pPr>
      <w:r w:rsidRPr="00EA4E3A">
        <w:rPr>
          <w:lang w:eastAsia="zh-CN"/>
        </w:rPr>
        <w:t>a single PDSCH transmission only on the primary cell indicated by the detection of a corresponding PDCCH</w:t>
      </w:r>
      <w:r w:rsidRPr="00EA4E3A">
        <w:t>/EPDCCH in subframe</w:t>
      </w:r>
      <w:r w:rsidRPr="00EA4E3A" w:rsidDel="00EC3A98">
        <w:t xml:space="preserve"> </w:t>
      </w:r>
      <w:r w:rsidR="008B0F02" w:rsidRPr="00EA4E3A">
        <w:rPr>
          <w:noProof/>
          <w:position w:val="-12"/>
        </w:rPr>
        <w:drawing>
          <wp:inline distT="0" distB="0" distL="0" distR="0" wp14:anchorId="2F6766CD" wp14:editId="2CDF81BE">
            <wp:extent cx="342900" cy="190500"/>
            <wp:effectExtent l="0" t="0" r="0" b="0"/>
            <wp:docPr id="4024" name="Picture 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14:anchorId="15812381" wp14:editId="163BB84C">
            <wp:extent cx="390525" cy="190500"/>
            <wp:effectExtent l="0" t="0" r="0" b="0"/>
            <wp:docPr id="4025" name="Picture 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5"/>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or a 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14:anchorId="0C1A0A70" wp14:editId="5E0F2175">
            <wp:extent cx="342900" cy="190500"/>
            <wp:effectExtent l="0" t="0" r="0" b="0"/>
            <wp:docPr id="4026" name="Picture 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6"/>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14:anchorId="05837D3E" wp14:editId="2068710B">
            <wp:extent cx="390525" cy="190500"/>
            <wp:effectExtent l="0" t="0" r="0" b="0"/>
            <wp:docPr id="4027" name="Picture 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7"/>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14:paraId="02F26D1E" w14:textId="77777777" w:rsidR="0085224E" w:rsidRPr="00EA4E3A" w:rsidRDefault="0085224E" w:rsidP="00F167B7">
      <w:pPr>
        <w:numPr>
          <w:ilvl w:val="2"/>
          <w:numId w:val="18"/>
        </w:numPr>
        <w:rPr>
          <w:lang w:eastAsia="zh-CN"/>
        </w:rPr>
      </w:pPr>
      <w:r w:rsidRPr="00EA4E3A">
        <w:t xml:space="preserve">a single PDSCH transmission only on the primary cell where there is not a corresponding PDCCH/EPDCCH detected within subframe(s) </w:t>
      </w:r>
      <w:r w:rsidR="008B0F02" w:rsidRPr="00EA4E3A">
        <w:rPr>
          <w:noProof/>
          <w:position w:val="-6"/>
        </w:rPr>
        <w:drawing>
          <wp:inline distT="0" distB="0" distL="0" distR="0" wp14:anchorId="61C56B57" wp14:editId="6DB3D938">
            <wp:extent cx="285750" cy="171450"/>
            <wp:effectExtent l="0" t="0" r="0" b="0"/>
            <wp:docPr id="4028" name="Picture 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27A139C6" wp14:editId="6F32214A">
            <wp:extent cx="342900" cy="171450"/>
            <wp:effectExtent l="0" t="0" r="0" b="0"/>
            <wp:docPr id="4029" name="Picture 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14:anchorId="71341535" wp14:editId="761E7FDF">
            <wp:extent cx="285750" cy="171450"/>
            <wp:effectExtent l="0" t="0" r="0" b="0"/>
            <wp:docPr id="4030" name="Picture 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0B1C8454" wp14:editId="600D36CC">
            <wp:extent cx="342900" cy="171450"/>
            <wp:effectExtent l="0" t="0" r="0" b="0"/>
            <wp:docPr id="4031" name="Picture 4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14:paraId="2950BDF7" w14:textId="77777777" w:rsidR="0085224E" w:rsidRPr="00EA4E3A" w:rsidRDefault="0085224E" w:rsidP="0085224E">
      <w:pPr>
        <w:ind w:left="1624"/>
        <w:rPr>
          <w:rFonts w:eastAsia="SimSun"/>
          <w:lang w:eastAsia="zh-CN"/>
        </w:rPr>
      </w:pPr>
      <w:r w:rsidRPr="00EA4E3A">
        <w:rPr>
          <w:rFonts w:eastAsia="SimSun"/>
          <w:lang w:val="en-US" w:eastAsia="zh-CN"/>
        </w:rPr>
        <w:t xml:space="preserve">then the UE shall transmit the CSI and HARQ-ACK using </w:t>
      </w:r>
      <w:r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2a</w:t>
        </w:r>
      </w:smartTag>
      <w:r w:rsidRPr="00EA4E3A">
        <w:t>/2b</w:t>
      </w:r>
      <w:r w:rsidRPr="00EA4E3A">
        <w:rPr>
          <w:rFonts w:eastAsia="Batang" w:hint="eastAsia"/>
        </w:rPr>
        <w:t xml:space="preserve"> </w:t>
      </w:r>
      <w:r w:rsidRPr="00EA4E3A">
        <w:rPr>
          <w:rFonts w:eastAsia="SimSun"/>
          <w:lang w:val="en-US" w:eastAsia="zh-CN"/>
        </w:rPr>
        <w:t xml:space="preserve">according to </w:t>
      </w:r>
      <w:r w:rsidR="00087FD5" w:rsidRPr="00EA4E3A">
        <w:rPr>
          <w:rFonts w:eastAsia="SimSun"/>
          <w:lang w:val="en-US" w:eastAsia="zh-CN"/>
        </w:rPr>
        <w:t>Subclause</w:t>
      </w:r>
      <w:r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EA4E3A">
            <w:rPr>
              <w:rFonts w:eastAsia="SimSun"/>
              <w:lang w:val="en-US" w:eastAsia="zh-CN"/>
            </w:rPr>
            <w:t>3</w:t>
          </w:r>
        </w:smartTag>
      </w:smartTag>
      <w:r w:rsidRPr="00EA4E3A">
        <w:rPr>
          <w:rFonts w:eastAsia="SimSun"/>
          <w:lang w:val="en-US" w:eastAsia="zh-CN"/>
        </w:rPr>
        <w:t>.4 in [4]</w:t>
      </w:r>
      <w:r w:rsidRPr="00EA4E3A">
        <w:rPr>
          <w:rFonts w:eastAsia="SimSun" w:hint="eastAsia"/>
          <w:lang w:eastAsia="zh-CN"/>
        </w:rPr>
        <w:t>;</w:t>
      </w:r>
    </w:p>
    <w:p w14:paraId="19946AB4" w14:textId="77777777" w:rsidR="0085224E" w:rsidRPr="00EA4E3A" w:rsidRDefault="0085224E" w:rsidP="00F167B7">
      <w:pPr>
        <w:numPr>
          <w:ilvl w:val="1"/>
          <w:numId w:val="18"/>
        </w:numPr>
      </w:pPr>
      <w:r w:rsidRPr="00EA4E3A">
        <w:rPr>
          <w:rFonts w:eastAsia="SimSun"/>
          <w:lang w:eastAsia="zh-CN"/>
        </w:rPr>
        <w:t>else</w:t>
      </w:r>
      <w:r w:rsidRPr="00EA4E3A">
        <w:rPr>
          <w:rFonts w:eastAsia="SimSun" w:hint="eastAsia"/>
          <w:lang w:eastAsia="zh-CN"/>
        </w:rPr>
        <w:t>,</w:t>
      </w:r>
      <w:r w:rsidRPr="00EA4E3A">
        <w:t xml:space="preserve"> </w:t>
      </w:r>
    </w:p>
    <w:p w14:paraId="6DCE27D2" w14:textId="77777777" w:rsidR="0085224E" w:rsidRPr="00EA4E3A" w:rsidRDefault="0085224E" w:rsidP="0085224E">
      <w:pPr>
        <w:ind w:left="1624"/>
        <w:rPr>
          <w:rFonts w:eastAsia="SimSun"/>
          <w:lang w:val="en-US" w:eastAsia="zh-CN"/>
        </w:rPr>
      </w:pPr>
      <w:r w:rsidRPr="00EA4E3A">
        <w:t xml:space="preserve">the UE shall drop the CSI and transmit the HARQ-ACK according to </w:t>
      </w:r>
      <w:r w:rsidR="00087FD5" w:rsidRPr="00EA4E3A">
        <w:t>Subclause</w:t>
      </w:r>
      <w:r w:rsidRPr="00EA4E3A">
        <w:t xml:space="preserve"> 10.1.3</w:t>
      </w:r>
      <w:r w:rsidRPr="00EA4E3A">
        <w:rPr>
          <w:rFonts w:eastAsia="SimSun" w:hint="eastAsia"/>
          <w:lang w:eastAsia="zh-CN"/>
        </w:rPr>
        <w:t>.2.3 or 10.1.3.2.4</w:t>
      </w:r>
      <w:r w:rsidR="00ED5660" w:rsidRPr="00EA4E3A">
        <w:rPr>
          <w:rFonts w:hint="eastAsia"/>
          <w:lang w:eastAsia="zh-CN"/>
        </w:rPr>
        <w:t xml:space="preserve"> when </w:t>
      </w:r>
      <w:r w:rsidR="00ED5660" w:rsidRPr="00EA4E3A">
        <w:rPr>
          <w:lang w:eastAsia="zh-CN"/>
        </w:rPr>
        <w:t>UE shall transmit</w:t>
      </w:r>
      <w:r w:rsidR="00EA4E3A" w:rsidRPr="00EA4E3A">
        <w:rPr>
          <w:lang w:eastAsia="zh-CN"/>
        </w:rPr>
        <w:t xml:space="preserve"> </w:t>
      </w:r>
      <w:r w:rsidR="00ED5660" w:rsidRPr="00EA4E3A">
        <w:rPr>
          <w:rFonts w:hint="eastAsia"/>
          <w:lang w:eastAsia="zh-CN"/>
        </w:rPr>
        <w:t xml:space="preserve">HARQ-ACK </w:t>
      </w:r>
      <w:r w:rsidR="00ED5660" w:rsidRPr="00EA4E3A">
        <w:rPr>
          <w:lang w:eastAsia="zh-CN"/>
        </w:rPr>
        <w:t xml:space="preserve">only </w:t>
      </w:r>
      <w:r w:rsidR="00ED5660" w:rsidRPr="00EA4E3A">
        <w:rPr>
          <w:rFonts w:hint="eastAsia"/>
          <w:lang w:eastAsia="zh-CN"/>
        </w:rPr>
        <w:t xml:space="preserve">or </w:t>
      </w:r>
      <w:r w:rsidR="00ED5660" w:rsidRPr="00EA4E3A">
        <w:t xml:space="preserve">UE shall drop the CSI and transmit the HARQ-ACK and </w:t>
      </w:r>
      <w:r w:rsidR="00ED5660" w:rsidRPr="00EA4E3A">
        <w:rPr>
          <w:rFonts w:hint="eastAsia"/>
          <w:lang w:eastAsia="zh-CN"/>
        </w:rPr>
        <w:t>SR</w:t>
      </w:r>
      <w:r w:rsidR="00ED5660" w:rsidRPr="00EA4E3A">
        <w:t xml:space="preserve"> according to the procedure for PUCCH format 1b with channel selection in TDD</w:t>
      </w:r>
      <w:r w:rsidR="00ED5660" w:rsidRPr="00EA4E3A">
        <w:rPr>
          <w:rFonts w:hint="eastAsia"/>
          <w:lang w:eastAsia="zh-CN"/>
        </w:rPr>
        <w:t xml:space="preserve"> when there is positive SR</w:t>
      </w:r>
      <w:r w:rsidRPr="00EA4E3A">
        <w:t>.</w:t>
      </w:r>
    </w:p>
    <w:p w14:paraId="18DA987B" w14:textId="77777777"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UE transmits HARQ-ACK/SR and </w:t>
      </w:r>
      <w:r w:rsidRPr="00EA4E3A">
        <w:rPr>
          <w:rFonts w:eastAsia="SimSun"/>
          <w:lang w:eastAsia="zh-CN"/>
        </w:rPr>
        <w:t>periodic</w:t>
      </w:r>
      <w:r w:rsidRPr="00EA4E3A">
        <w:rPr>
          <w:rFonts w:eastAsia="SimSun" w:hint="eastAsia"/>
          <w:lang w:eastAsia="zh-CN"/>
        </w:rPr>
        <w:t xml:space="preserve"> CSI report(s) using either a PUCCH format 4 </w:t>
      </w:r>
      <w:r w:rsidR="00A22776">
        <w:rPr>
          <w:position w:val="-12"/>
        </w:rPr>
        <w:pict w14:anchorId="75FC175C">
          <v:shape id="_x0000_i3380" type="#_x0000_t75" style="width:25.95pt;height:14.25pt">
            <v:imagedata r:id="rId1193" o:title=""/>
          </v:shape>
        </w:pict>
      </w:r>
      <w:r w:rsidRPr="00EA4E3A">
        <w:rPr>
          <w:rFonts w:eastAsia="SimSun" w:hint="eastAsia"/>
          <w:lang w:eastAsia="zh-CN"/>
        </w:rPr>
        <w:t xml:space="preserve"> or PUCCH format 5 </w:t>
      </w:r>
      <w:r w:rsidR="00A22776">
        <w:rPr>
          <w:position w:val="-12"/>
        </w:rPr>
        <w:pict w14:anchorId="631909CC">
          <v:shape id="_x0000_i3381" type="#_x0000_t75" style="width:25.95pt;height:14.25pt">
            <v:imagedata r:id="rId1196" o:title=""/>
          </v:shape>
        </w:pict>
      </w:r>
      <w:r w:rsidRPr="00EA4E3A">
        <w:rPr>
          <w:rFonts w:eastAsia="SimSun" w:hint="eastAsia"/>
          <w:lang w:eastAsia="zh-CN"/>
        </w:rPr>
        <w:t xml:space="preserve">in a subframe </w:t>
      </w:r>
    </w:p>
    <w:p w14:paraId="15185D76" w14:textId="77777777"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A22776">
        <w:rPr>
          <w:position w:val="-12"/>
        </w:rPr>
        <w:pict w14:anchorId="5299CE2B">
          <v:shape id="_x0000_i3382" type="#_x0000_t75" style="width:195.05pt;height:19.25pt">
            <v:imagedata r:id="rId3667" o:title=""/>
          </v:shape>
        </w:pict>
      </w:r>
      <w:r w:rsidRPr="00EA4E3A">
        <w:rPr>
          <w:rFonts w:eastAsia="SimSun" w:hint="eastAsia"/>
          <w:lang w:eastAsia="zh-CN"/>
        </w:rPr>
        <w:t xml:space="preserve">, the UE shall transmit the HARQ-ACK/SR and periodic CSI bits using the PUCCH format 4 </w:t>
      </w:r>
      <w:r w:rsidR="00A22776">
        <w:rPr>
          <w:position w:val="-12"/>
        </w:rPr>
        <w:pict w14:anchorId="71873982">
          <v:shape id="_x0000_i3383" type="#_x0000_t75" style="width:25.95pt;height:14.25pt">
            <v:imagedata r:id="rId1193" o:title=""/>
          </v:shape>
        </w:pict>
      </w:r>
      <w:r w:rsidRPr="00EA4E3A">
        <w:rPr>
          <w:rFonts w:eastAsia="SimSun" w:hint="eastAsia"/>
          <w:lang w:eastAsia="zh-CN"/>
        </w:rPr>
        <w:t xml:space="preserve"> or the PUCCH format 5 </w:t>
      </w:r>
      <w:r w:rsidR="00A22776">
        <w:rPr>
          <w:position w:val="-12"/>
        </w:rPr>
        <w:pict w14:anchorId="6BB63406">
          <v:shape id="_x0000_i3384" type="#_x0000_t75" style="width:25.95pt;height:14.25pt">
            <v:imagedata r:id="rId1196" o:title=""/>
          </v:shape>
        </w:pict>
      </w:r>
      <w:r w:rsidRPr="00EA4E3A">
        <w:rPr>
          <w:rFonts w:eastAsia="SimSun" w:hint="eastAsia"/>
          <w:lang w:eastAsia="zh-CN"/>
        </w:rPr>
        <w:t xml:space="preserve"> ;</w:t>
      </w:r>
    </w:p>
    <w:p w14:paraId="62C622E0" w14:textId="77777777"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A22776">
        <w:rPr>
          <w:position w:val="-12"/>
        </w:rPr>
        <w:pict w14:anchorId="47F6B780">
          <v:shape id="_x0000_i3385" type="#_x0000_t75" style="width:195.9pt;height:19.25pt">
            <v:imagedata r:id="rId3668" o:title=""/>
          </v:shape>
        </w:pict>
      </w:r>
      <w:r w:rsidRPr="00EA4E3A">
        <w:rPr>
          <w:rFonts w:eastAsia="SimSun" w:hint="eastAsia"/>
          <w:lang w:eastAsia="zh-CN"/>
        </w:rPr>
        <w:t xml:space="preserve">, the UE shall select </w:t>
      </w:r>
      <w:r w:rsidR="00A22776">
        <w:rPr>
          <w:position w:val="-14"/>
        </w:rPr>
        <w:pict w14:anchorId="5EEA83F0">
          <v:shape id="_x0000_i3386" type="#_x0000_t75" style="width:49.4pt;height:19.25pt">
            <v:imagedata r:id="rId1236" o:title=""/>
          </v:shape>
        </w:pict>
      </w:r>
      <w:r w:rsidRPr="00EA4E3A">
        <w:rPr>
          <w:rFonts w:eastAsia="SimSun" w:hint="eastAsia"/>
          <w:lang w:eastAsia="zh-CN"/>
        </w:rPr>
        <w:t xml:space="preserve"> CSI report(s) for transmission together with HARQ-ACK/SR in ascending order of </w:t>
      </w:r>
      <w:r w:rsidR="00A22776">
        <w:rPr>
          <w:position w:val="-12"/>
        </w:rPr>
        <w:pict w14:anchorId="65D4713E">
          <v:shape id="_x0000_i3387" type="#_x0000_t75" style="width:1in;height:18.4pt">
            <v:imagedata r:id="rId1238" o:title=""/>
          </v:shape>
        </w:pict>
      </w:r>
      <w:r w:rsidRPr="00EA4E3A">
        <w:rPr>
          <w:rFonts w:eastAsia="SimSun" w:hint="eastAsia"/>
          <w:lang w:eastAsia="zh-CN"/>
        </w:rPr>
        <w:t xml:space="preserve">, where </w:t>
      </w:r>
      <w:r w:rsidR="00A22776">
        <w:rPr>
          <w:position w:val="-12"/>
        </w:rPr>
        <w:pict w14:anchorId="2209364F">
          <v:shape id="_x0000_i3388" type="#_x0000_t75" style="width:1in;height:18.4pt">
            <v:imagedata r:id="rId1238" o:title=""/>
          </v:shape>
        </w:pict>
      </w:r>
      <w:r w:rsidRPr="00EA4E3A">
        <w:rPr>
          <w:rFonts w:eastAsia="SimSun" w:hint="eastAsia"/>
          <w:lang w:eastAsia="zh-CN"/>
        </w:rPr>
        <w:t xml:space="preserve">, </w:t>
      </w:r>
      <w:r w:rsidR="00A22776">
        <w:rPr>
          <w:position w:val="-10"/>
        </w:rPr>
        <w:pict w14:anchorId="567545EC">
          <v:shape id="_x0000_i3389" type="#_x0000_t75" style="width:22.6pt;height:17.6pt">
            <v:imagedata r:id="rId3669" o:title=""/>
          </v:shape>
        </w:pict>
      </w:r>
      <w:r w:rsidRPr="00EA4E3A">
        <w:rPr>
          <w:rFonts w:eastAsia="SimSun" w:hint="eastAsia"/>
          <w:lang w:eastAsia="zh-CN"/>
        </w:rPr>
        <w:t xml:space="preserve"> and </w:t>
      </w:r>
      <w:r w:rsidR="00A22776">
        <w:rPr>
          <w:position w:val="-4"/>
        </w:rPr>
        <w:pict w14:anchorId="6C0844AD">
          <v:shape id="_x0000_i3390" type="#_x0000_t75" style="width:9.2pt;height:10.9pt">
            <v:imagedata r:id="rId3670" o:title=""/>
          </v:shape>
        </w:pict>
      </w:r>
      <w:r w:rsidRPr="00EA4E3A">
        <w:rPr>
          <w:rFonts w:eastAsia="SimSun" w:hint="eastAsia"/>
          <w:lang w:eastAsia="zh-CN"/>
        </w:rPr>
        <w:t xml:space="preserve">are determined according to </w:t>
      </w:r>
      <w:r w:rsidR="00087FD5" w:rsidRPr="00EA4E3A">
        <w:rPr>
          <w:rFonts w:eastAsia="SimSun" w:hint="eastAsia"/>
          <w:lang w:eastAsia="zh-CN"/>
        </w:rPr>
        <w:t>Subclause</w:t>
      </w:r>
      <w:r w:rsidRPr="00EA4E3A">
        <w:rPr>
          <w:rFonts w:eastAsia="SimSun" w:hint="eastAsia"/>
          <w:lang w:eastAsia="zh-CN"/>
        </w:rPr>
        <w:t xml:space="preserve"> 7.2.2; the value of </w:t>
      </w:r>
      <w:r w:rsidR="00A22776">
        <w:rPr>
          <w:position w:val="-14"/>
        </w:rPr>
        <w:pict w14:anchorId="143F87CD">
          <v:shape id="_x0000_i3391" type="#_x0000_t75" style="width:49.4pt;height:19.25pt">
            <v:imagedata r:id="rId1236" o:title=""/>
          </v:shape>
        </w:pict>
      </w:r>
      <w:r w:rsidRPr="00EA4E3A">
        <w:rPr>
          <w:rFonts w:eastAsia="SimSun" w:hint="eastAsia"/>
          <w:lang w:eastAsia="zh-CN"/>
        </w:rPr>
        <w:t xml:space="preserve"> satisfies </w:t>
      </w:r>
      <w:r w:rsidR="00A22776">
        <w:rPr>
          <w:position w:val="-34"/>
        </w:rPr>
        <w:pict w14:anchorId="64498D20">
          <v:shape id="_x0000_i3392" type="#_x0000_t75" style="width:231.05pt;height:40.2pt">
            <v:imagedata r:id="rId3671" o:title=""/>
          </v:shape>
        </w:pict>
      </w:r>
      <w:r w:rsidRPr="00EA4E3A">
        <w:rPr>
          <w:rFonts w:eastAsia="SimSun" w:hint="eastAsia"/>
          <w:lang w:eastAsia="zh-CN"/>
        </w:rPr>
        <w:t xml:space="preserve"> and</w:t>
      </w:r>
      <w:r w:rsidR="00EA4E3A" w:rsidRPr="00EA4E3A">
        <w:rPr>
          <w:rFonts w:eastAsia="SimSun" w:hint="eastAsia"/>
          <w:lang w:eastAsia="zh-CN"/>
        </w:rPr>
        <w:t xml:space="preserve"> </w:t>
      </w:r>
      <w:r w:rsidR="00A22776">
        <w:rPr>
          <w:position w:val="-34"/>
        </w:rPr>
        <w:pict w14:anchorId="74B7F3AA">
          <v:shape id="_x0000_i3393" type="#_x0000_t75" style="width:234.4pt;height:40.2pt">
            <v:imagedata r:id="rId3672" o:title=""/>
          </v:shape>
        </w:pict>
      </w:r>
      <w:r w:rsidRPr="00EA4E3A">
        <w:rPr>
          <w:rFonts w:eastAsia="SimSun" w:hint="eastAsia"/>
          <w:lang w:eastAsia="zh-CN"/>
        </w:rPr>
        <w:t xml:space="preserve">, and </w:t>
      </w:r>
      <w:r w:rsidR="00A22776">
        <w:rPr>
          <w:position w:val="-14"/>
        </w:rPr>
        <w:pict w14:anchorId="500BC84D">
          <v:shape id="_x0000_i3394" type="#_x0000_t75" style="width:39.35pt;height:19.25pt">
            <v:imagedata r:id="rId1285" o:title=""/>
          </v:shape>
        </w:pi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00A22776">
        <w:rPr>
          <w:position w:val="-12"/>
        </w:rPr>
        <w:pict w14:anchorId="6F102270">
          <v:shape id="_x0000_i3395" type="#_x0000_t75" style="width:1in;height:18.4pt">
            <v:imagedata r:id="rId1238" o:title=""/>
          </v:shape>
        </w:pict>
      </w:r>
      <w:r w:rsidRPr="00EA4E3A">
        <w:rPr>
          <w:rFonts w:eastAsia="SimSun" w:hint="eastAsia"/>
          <w:lang w:eastAsia="zh-CN"/>
        </w:rPr>
        <w:t>.</w:t>
      </w:r>
    </w:p>
    <w:p w14:paraId="6634CF41" w14:textId="77777777" w:rsidR="00570F12" w:rsidRPr="00EA4E3A" w:rsidRDefault="00570F12" w:rsidP="00570F12">
      <w:pPr>
        <w:rPr>
          <w:rFonts w:eastAsia="SimSun"/>
          <w:lang w:eastAsia="zh-CN"/>
        </w:rPr>
      </w:pPr>
      <w:r w:rsidRPr="00EA4E3A">
        <w:rPr>
          <w:rFonts w:eastAsia="SimSun" w:hint="eastAsia"/>
          <w:lang w:eastAsia="zh-CN"/>
        </w:rPr>
        <w:lastRenderedPageBreak/>
        <w:t xml:space="preserve">For TDD and a BL/CE UE, </w:t>
      </w:r>
    </w:p>
    <w:p w14:paraId="12FFCF53" w14:textId="77777777" w:rsidR="00570F12" w:rsidRPr="00EA4E3A" w:rsidRDefault="00570F12"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the UE is configured with </w:t>
      </w:r>
      <w:r w:rsidRPr="00EA4E3A">
        <w:rPr>
          <w:i/>
          <w:iCs/>
        </w:rPr>
        <w:t>csi-NumRepetitionCE</w:t>
      </w:r>
      <w:r w:rsidRPr="00EA4E3A">
        <w:rPr>
          <w:rFonts w:eastAsia="SimSun" w:hint="eastAsia"/>
          <w:lang w:eastAsia="zh-CN"/>
        </w:rPr>
        <w:t xml:space="preserve"> equal to 1 and </w:t>
      </w:r>
      <w:r w:rsidRPr="00EA4E3A">
        <w:rPr>
          <w:i/>
        </w:rPr>
        <w:t>mPDCCH-NumRepetition</w:t>
      </w:r>
      <w:r w:rsidRPr="00EA4E3A">
        <w:rPr>
          <w:rFonts w:eastAsia="SimSun" w:hint="eastAsia"/>
          <w:lang w:eastAsia="zh-CN"/>
        </w:rPr>
        <w:t xml:space="preserve"> equal to 1,</w:t>
      </w:r>
    </w:p>
    <w:p w14:paraId="7AC16D67" w14:textId="77777777" w:rsidR="00570F12" w:rsidRPr="00EA4E3A" w:rsidRDefault="00570F12" w:rsidP="00D650A3">
      <w:pPr>
        <w:pStyle w:val="B2"/>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the UE </w:t>
      </w:r>
      <w:r w:rsidRPr="00EA4E3A">
        <w:rPr>
          <w:rFonts w:eastAsia="SimSun"/>
          <w:lang w:eastAsia="zh-CN"/>
        </w:rPr>
        <w:t>behaviour</w:t>
      </w:r>
      <w:r w:rsidRPr="00EA4E3A">
        <w:rPr>
          <w:rFonts w:eastAsia="SimSun" w:hint="eastAsia"/>
          <w:lang w:eastAsia="zh-CN"/>
        </w:rPr>
        <w:t xml:space="preserve"> for HARQ-ACK reporting is the same as that of a non-BL/CE UE with TDD, except:</w:t>
      </w:r>
    </w:p>
    <w:p w14:paraId="698F08D8" w14:textId="77777777"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PDCCH/EPDCCH is replaced by MPDCCH; and</w:t>
      </w:r>
    </w:p>
    <w:p w14:paraId="2F532D32" w14:textId="77777777"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is replaced by DCI format 6-1A; and</w:t>
      </w:r>
    </w:p>
    <w:p w14:paraId="24F9B221" w14:textId="77777777" w:rsidR="00570F12" w:rsidRPr="00EA4E3A" w:rsidRDefault="00570F12" w:rsidP="00D650A3">
      <w:pPr>
        <w:pStyle w:val="B3"/>
        <w:rPr>
          <w:rFonts w:eastAsia="SimSun"/>
          <w:lang w:eastAsia="zh-CN"/>
        </w:rPr>
      </w:pPr>
      <w:r w:rsidRPr="00EA4E3A">
        <w:t>-</w:t>
      </w:r>
      <w:r w:rsidRPr="00EA4E3A">
        <w:tab/>
        <w:t>DCI format 0/4</w:t>
      </w:r>
      <w:r w:rsidRPr="00EA4E3A">
        <w:rPr>
          <w:rFonts w:eastAsia="SimSun" w:hint="eastAsia"/>
          <w:lang w:eastAsia="zh-CN"/>
        </w:rPr>
        <w:t xml:space="preserve"> is replaced by DCI format 6-0A; and</w:t>
      </w:r>
    </w:p>
    <w:p w14:paraId="1A336319" w14:textId="77777777"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PUCCH is transmitted in a set of BL/CE UL subframe(s) according to </w:t>
      </w:r>
      <w:r w:rsidR="00087FD5" w:rsidRPr="00EA4E3A">
        <w:rPr>
          <w:rFonts w:eastAsia="SimSun"/>
          <w:lang w:eastAsia="zh-CN"/>
        </w:rPr>
        <w:t>S</w:t>
      </w:r>
      <w:r w:rsidR="00087FD5" w:rsidRPr="00EA4E3A">
        <w:rPr>
          <w:rFonts w:eastAsia="SimSun" w:hint="eastAsia"/>
          <w:lang w:eastAsia="zh-CN"/>
        </w:rPr>
        <w:t>ubclause</w:t>
      </w:r>
      <w:r w:rsidRPr="00EA4E3A">
        <w:rPr>
          <w:rFonts w:eastAsia="SimSun" w:hint="eastAsia"/>
          <w:lang w:eastAsia="zh-CN"/>
        </w:rPr>
        <w:t xml:space="preserve"> 10.2 for TDD and BL/CE UEs;</w:t>
      </w:r>
    </w:p>
    <w:p w14:paraId="406D7805" w14:textId="77777777" w:rsidR="00570F12" w:rsidRPr="00EA4E3A" w:rsidRDefault="00570F12" w:rsidP="00D650A3">
      <w:pPr>
        <w:pStyle w:val="B1"/>
        <w:rPr>
          <w:rFonts w:eastAsia="SimSun"/>
          <w:lang w:val="en-US" w:eastAsia="zh-CN"/>
        </w:rPr>
      </w:pPr>
      <w:r w:rsidRPr="00EA4E3A">
        <w:rPr>
          <w:rFonts w:eastAsia="SimSun"/>
          <w:lang w:eastAsia="zh-CN"/>
        </w:rPr>
        <w:t>-</w:t>
      </w:r>
      <w:r w:rsidRPr="00EA4E3A">
        <w:rPr>
          <w:rFonts w:eastAsia="SimSun"/>
          <w:lang w:eastAsia="zh-CN"/>
        </w:rPr>
        <w:tab/>
      </w:r>
      <w:r w:rsidRPr="00EA4E3A">
        <w:rPr>
          <w:rFonts w:eastAsia="SimSun" w:hint="eastAsia"/>
          <w:lang w:eastAsia="zh-CN"/>
        </w:rPr>
        <w:t>else</w:t>
      </w:r>
    </w:p>
    <w:p w14:paraId="42A22BA9" w14:textId="77777777" w:rsidR="00570F12" w:rsidRPr="00EA4E3A" w:rsidRDefault="00570F12" w:rsidP="00D650A3">
      <w:pPr>
        <w:pStyle w:val="B2"/>
        <w:rPr>
          <w:rFonts w:eastAsia="SimSun"/>
          <w:lang w:val="en-US"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the UE is not expected to </w:t>
      </w:r>
      <w:r w:rsidRPr="00EA4E3A">
        <w:rPr>
          <w:rFonts w:eastAsia="SimSun" w:hint="eastAsia"/>
          <w:lang w:eastAsia="zh-CN"/>
        </w:rPr>
        <w:t xml:space="preserve">receive more than one PDSCH transmission, or more than one of </w:t>
      </w:r>
      <w:r w:rsidRPr="00EA4E3A">
        <w:rPr>
          <w:rFonts w:eastAsia="SimSun" w:hint="eastAsia"/>
          <w:lang w:val="en-US" w:eastAsia="zh-CN"/>
        </w:rPr>
        <w:t>PDSCH and MPDCCH indicating downlink SPS releases,</w:t>
      </w:r>
      <w:r w:rsidRPr="00EA4E3A">
        <w:rPr>
          <w:rFonts w:eastAsia="SimSun" w:hint="eastAsia"/>
          <w:lang w:eastAsia="zh-CN"/>
        </w:rPr>
        <w:t xml:space="preserve"> with transmission ending within subframe(s) </w:t>
      </w:r>
      <w:r w:rsidR="008B0F02" w:rsidRPr="00EA4E3A">
        <w:rPr>
          <w:noProof/>
          <w:position w:val="-6"/>
        </w:rPr>
        <w:drawing>
          <wp:inline distT="0" distB="0" distL="0" distR="0" wp14:anchorId="5906152D" wp14:editId="59674E2A">
            <wp:extent cx="285750" cy="171450"/>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6B2E93E5" wp14:editId="74ECB4F2">
            <wp:extent cx="342900" cy="171450"/>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14:anchorId="37E69263" wp14:editId="238ABE27">
            <wp:extent cx="152400" cy="142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10.1.3.1-1</w:t>
      </w:r>
      <w:r w:rsidRPr="00EA4E3A">
        <w:rPr>
          <w:lang w:val="en-US"/>
        </w:rPr>
        <w:t xml:space="preserve"> intended for the UE</w:t>
      </w:r>
      <w:r w:rsidRPr="00EA4E3A">
        <w:rPr>
          <w:rFonts w:eastAsia="SimSun" w:hint="eastAsia"/>
          <w:lang w:val="en-US" w:eastAsia="zh-CN"/>
        </w:rPr>
        <w:t xml:space="preserve">; </w:t>
      </w:r>
    </w:p>
    <w:p w14:paraId="6271D60C" w14:textId="77777777" w:rsidR="00570F12" w:rsidRPr="00EA4E3A" w:rsidRDefault="00570F12" w:rsidP="00570F12">
      <w:pPr>
        <w:pStyle w:val="B2"/>
        <w:rPr>
          <w:rFonts w:eastAsia="SimSun"/>
          <w:lang w:val="en-US" w:eastAsia="zh-CN"/>
        </w:rPr>
      </w:pPr>
      <w:r w:rsidRPr="00EA4E3A">
        <w:t>-</w:t>
      </w:r>
      <w:r w:rsidRPr="00EA4E3A">
        <w:tab/>
        <w:t>The UE behavior for HARQ-ACK reporting is th</w:t>
      </w:r>
      <w:r w:rsidR="005E07A3" w:rsidRPr="00EA4E3A">
        <w:t>e</w:t>
      </w:r>
      <w:r w:rsidRPr="00EA4E3A">
        <w:t xml:space="preserve"> same as that of a BL/CE UE with FDD, except:</w:t>
      </w:r>
    </w:p>
    <w:p w14:paraId="442D7A87" w14:textId="77777777" w:rsidR="00570F12" w:rsidRPr="00EA4E3A" w:rsidRDefault="00570F12" w:rsidP="00D650A3">
      <w:pPr>
        <w:pStyle w:val="B3"/>
        <w:rPr>
          <w:rFonts w:eastAsia="SimSun"/>
          <w:lang w:val="en-US" w:eastAsia="zh-CN"/>
        </w:rPr>
      </w:pPr>
      <w:r w:rsidRPr="00EA4E3A">
        <w:t>-</w:t>
      </w:r>
      <w:r w:rsidRPr="00EA4E3A">
        <w:tab/>
        <w:t xml:space="preserve">PUCCH resource is determined according to </w:t>
      </w:r>
      <w:r w:rsidR="00087FD5" w:rsidRPr="00EA4E3A">
        <w:t>Subclause</w:t>
      </w:r>
      <w:r w:rsidRPr="00EA4E3A">
        <w:t xml:space="preserve"> 10.1.3.1; and</w:t>
      </w:r>
    </w:p>
    <w:p w14:paraId="1FC263AA" w14:textId="77777777" w:rsidR="00570F12" w:rsidRPr="00EA4E3A" w:rsidRDefault="00570F12" w:rsidP="00D650A3">
      <w:pPr>
        <w:pStyle w:val="B3"/>
        <w:rPr>
          <w:rFonts w:eastAsia="SimSun"/>
          <w:lang w:val="en-US" w:eastAsia="zh-CN"/>
        </w:rPr>
      </w:pPr>
      <w:r w:rsidRPr="00EA4E3A">
        <w:t>-</w:t>
      </w:r>
      <w:r w:rsidRPr="00EA4E3A">
        <w:tab/>
        <w:t xml:space="preserve">PUCCH is transmitted in a set of BL/CE UL subframe(s) according to </w:t>
      </w:r>
      <w:r w:rsidR="00087FD5" w:rsidRPr="00EA4E3A">
        <w:t>Subclause</w:t>
      </w:r>
      <w:r w:rsidRPr="00EA4E3A">
        <w:t xml:space="preserve"> 10.2 for TDD and BL/CE UEs.</w:t>
      </w:r>
    </w:p>
    <w:p w14:paraId="7F762355" w14:textId="77777777" w:rsidR="00570F12" w:rsidRPr="00EA4E3A" w:rsidRDefault="00570F12" w:rsidP="00570F12">
      <w:pPr>
        <w:rPr>
          <w:lang w:val="en-US"/>
        </w:rPr>
      </w:pPr>
      <w:r w:rsidRPr="00EA4E3A">
        <w:rPr>
          <w:lang w:val="en-US"/>
        </w:rPr>
        <w:t xml:space="preserve">If the BL/CE UE is configured in CEModeA, and if the PDSCH is assigned by or semi-statically scheduled by a MPDCCH with DCI format 6-1A, the UE shall assume no PDSCH repetition if the higher layer parameter </w:t>
      </w:r>
      <w:r w:rsidRPr="00EA4E3A">
        <w:rPr>
          <w:i/>
          <w:lang w:val="en-US"/>
        </w:rPr>
        <w:t>csi-NumRepetitionCE-r13</w:t>
      </w:r>
      <w:r w:rsidRPr="00EA4E3A">
        <w:rPr>
          <w:lang w:val="en-US"/>
        </w:rPr>
        <w:t xml:space="preserve"> indicates one subframe.</w:t>
      </w:r>
    </w:p>
    <w:p w14:paraId="72366505" w14:textId="77777777" w:rsidR="00284990" w:rsidRPr="00EA4E3A" w:rsidRDefault="00284990" w:rsidP="00284990">
      <w:pPr>
        <w:pStyle w:val="Heading4"/>
      </w:pPr>
      <w:bookmarkStart w:id="52" w:name="_Toc415085482"/>
      <w:r w:rsidRPr="00EA4E3A">
        <w:t>7.3.2.2</w:t>
      </w:r>
      <w:r w:rsidR="00F57984" w:rsidRPr="00EA4E3A">
        <w:tab/>
      </w:r>
      <w:r w:rsidRPr="00EA4E3A">
        <w:t>TDD HARQ-ACK reporting procedure for different UL/DL configurations</w:t>
      </w:r>
      <w:bookmarkEnd w:id="52"/>
    </w:p>
    <w:p w14:paraId="2BCE5572" w14:textId="77777777" w:rsidR="00284990" w:rsidRPr="00EA4E3A" w:rsidRDefault="00284990" w:rsidP="00284990">
      <w:pPr>
        <w:rPr>
          <w:rFonts w:eastAsia="Malgun Gothic"/>
          <w:lang w:val="en-US"/>
        </w:rPr>
      </w:pPr>
      <w:r w:rsidRPr="00EA4E3A">
        <w:rPr>
          <w:lang w:val="en-US"/>
        </w:rPr>
        <w:t xml:space="preserve">For a configured serving cell, the DL-reference UL/DL configuration as defined in </w:t>
      </w:r>
      <w:r w:rsidR="00087FD5" w:rsidRPr="00EA4E3A">
        <w:rPr>
          <w:lang w:val="en-US"/>
        </w:rPr>
        <w:t>Subclause</w:t>
      </w:r>
      <w:r w:rsidRPr="00EA4E3A">
        <w:rPr>
          <w:lang w:val="en-US"/>
        </w:rPr>
        <w:t xml:space="preserve"> 10.2 is referred to as the </w:t>
      </w:r>
      <w:r w:rsidR="0001443F">
        <w:rPr>
          <w:lang w:val="en-US"/>
        </w:rPr>
        <w:t>"</w:t>
      </w:r>
      <w:r w:rsidRPr="00EA4E3A">
        <w:rPr>
          <w:lang w:val="en-US"/>
        </w:rPr>
        <w:t>DL-reference UL/DL configuration</w:t>
      </w:r>
      <w:r w:rsidR="0001443F">
        <w:rPr>
          <w:lang w:val="en-US"/>
        </w:rPr>
        <w:t>"</w:t>
      </w:r>
      <w:r w:rsidRPr="00EA4E3A">
        <w:rPr>
          <w:lang w:val="en-US"/>
        </w:rPr>
        <w:t xml:space="preserve"> in the rest of this </w:t>
      </w:r>
      <w:r w:rsidR="00087FD5" w:rsidRPr="00EA4E3A">
        <w:rPr>
          <w:lang w:val="en-US"/>
        </w:rPr>
        <w:t>Subclause</w:t>
      </w:r>
      <w:r w:rsidRPr="00EA4E3A">
        <w:rPr>
          <w:lang w:val="en-US"/>
        </w:rPr>
        <w:t>.</w:t>
      </w:r>
    </w:p>
    <w:p w14:paraId="25B0CE28" w14:textId="77777777" w:rsidR="00284990" w:rsidRPr="00EA4E3A" w:rsidRDefault="00284990" w:rsidP="00284990">
      <w:r w:rsidRPr="00EA4E3A">
        <w:rPr>
          <w:lang w:val="en-US"/>
        </w:rPr>
        <w:t xml:space="preserve">For a configured serving cell, </w:t>
      </w:r>
      <w:r w:rsidR="0085224E" w:rsidRPr="00EA4E3A">
        <w:rPr>
          <w:rFonts w:eastAsia="SimSun" w:hint="eastAsia"/>
          <w:lang w:val="en-US" w:eastAsia="zh-CN"/>
        </w:rPr>
        <w:t xml:space="preserve">if a UE is not configured with higher layer parameter </w:t>
      </w:r>
      <w:r w:rsidR="0085224E" w:rsidRPr="00EA4E3A">
        <w:rPr>
          <w:i/>
        </w:rPr>
        <w:t>codebooksizeDetermination-r13</w:t>
      </w:r>
      <w:r w:rsidR="0085224E" w:rsidRPr="00EA4E3A">
        <w:rPr>
          <w:rFonts w:eastAsia="SimSun" w:hint="eastAsia"/>
          <w:i/>
          <w:lang w:eastAsia="zh-CN"/>
        </w:rPr>
        <w:t xml:space="preserve"> = </w:t>
      </w:r>
      <w:r w:rsidR="004E76FF" w:rsidRPr="00EA4E3A">
        <w:rPr>
          <w:rFonts w:eastAsia="SimSun"/>
          <w:i/>
          <w:lang w:eastAsia="zh-CN"/>
        </w:rPr>
        <w:t>dai</w:t>
      </w:r>
      <w:r w:rsidR="0085224E" w:rsidRPr="00EA4E3A">
        <w:rPr>
          <w:lang w:val="en-US"/>
        </w:rPr>
        <w:t xml:space="preserve"> </w:t>
      </w:r>
      <w:r w:rsidR="0085224E" w:rsidRPr="00EA4E3A">
        <w:rPr>
          <w:rFonts w:eastAsia="SimSun" w:hint="eastAsia"/>
          <w:lang w:val="en-US" w:eastAsia="zh-CN"/>
        </w:rPr>
        <w:t>and</w:t>
      </w:r>
      <w:r w:rsidR="0085224E" w:rsidRPr="00EA4E3A">
        <w:t xml:space="preserve"> </w:t>
      </w:r>
      <w:r w:rsidRPr="00EA4E3A">
        <w:t>if the DL-reference UL/DL configuration is 0, then the DAI in DCI format 1/1A/1B/1D/2/2A/2B/2C</w:t>
      </w:r>
      <w:r w:rsidR="00B55C3C" w:rsidRPr="00EA4E3A">
        <w:t>/2D</w:t>
      </w:r>
      <w:r w:rsidRPr="00EA4E3A">
        <w:t xml:space="preserve"> is not used.</w:t>
      </w:r>
    </w:p>
    <w:p w14:paraId="0AE1A2E9" w14:textId="77777777" w:rsidR="00284990" w:rsidRPr="00EA4E3A" w:rsidRDefault="00284990" w:rsidP="00284990">
      <w:r w:rsidRPr="00EA4E3A">
        <w:rPr>
          <w:lang w:val="en-US"/>
        </w:rPr>
        <w:t xml:space="preserve">The UE shall upon detection of a PDSCH transmission </w:t>
      </w:r>
      <w:r w:rsidRPr="00EA4E3A">
        <w:rPr>
          <w:rFonts w:eastAsia="SimSun" w:hint="eastAsia"/>
          <w:lang w:val="en-US" w:eastAsia="zh-CN"/>
        </w:rPr>
        <w:t xml:space="preserve">or a </w:t>
      </w:r>
      <w:r w:rsidRPr="00EA4E3A">
        <w:rPr>
          <w:rFonts w:cs="Arial"/>
        </w:rPr>
        <w:t>PDCCH</w:t>
      </w:r>
      <w:r w:rsidR="003951AF" w:rsidRPr="00EA4E3A">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14:anchorId="1CAD9E02" wp14:editId="4B938346">
            <wp:extent cx="285750" cy="171450"/>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serving cell </w:t>
      </w:r>
      <w:r w:rsidRPr="00EA4E3A">
        <w:rPr>
          <w:i/>
        </w:rPr>
        <w:t>c</w:t>
      </w:r>
      <w:r w:rsidRPr="00EA4E3A">
        <w:t xml:space="preserve">, where </w:t>
      </w:r>
      <w:r w:rsidR="008B0F02" w:rsidRPr="00EA4E3A">
        <w:rPr>
          <w:noProof/>
          <w:position w:val="-12"/>
        </w:rPr>
        <w:drawing>
          <wp:inline distT="0" distB="0" distL="0" distR="0" wp14:anchorId="751FF862" wp14:editId="6688AD47">
            <wp:extent cx="447675" cy="238125"/>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3673"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EA4E3A" w:rsidDel="00DE3900">
        <w:t xml:space="preserve"> </w:t>
      </w:r>
      <w:r w:rsidRPr="00EA4E3A">
        <w:rPr>
          <w:lang w:val="en-US"/>
        </w:rPr>
        <w:t xml:space="preserve">intended for the UE and for which HARQ-ACK response shall be provided, transmit the HARQ-ACK response in UL subframe </w:t>
      </w:r>
      <w:r w:rsidRPr="00EA4E3A">
        <w:rPr>
          <w:i/>
          <w:lang w:val="en-US"/>
        </w:rPr>
        <w:t>n</w:t>
      </w:r>
      <w:r w:rsidRPr="00EA4E3A">
        <w:rPr>
          <w:lang w:val="en-US"/>
        </w:rPr>
        <w:t xml:space="preserve">, wherein set </w:t>
      </w:r>
      <w:r w:rsidR="008B0F02" w:rsidRPr="00EA4E3A">
        <w:rPr>
          <w:noProof/>
          <w:position w:val="-12"/>
        </w:rPr>
        <w:drawing>
          <wp:inline distT="0" distB="0" distL="0" distR="0" wp14:anchorId="246C695E" wp14:editId="6E12F630">
            <wp:extent cx="209550" cy="238125"/>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contains values of </w:t>
      </w:r>
      <w:r w:rsidR="008B0F02" w:rsidRPr="00EA4E3A">
        <w:rPr>
          <w:noProof/>
          <w:position w:val="-6"/>
        </w:rPr>
        <w:drawing>
          <wp:inline distT="0" distB="0" distL="0" distR="0" wp14:anchorId="687B94BC" wp14:editId="6805CF87">
            <wp:extent cx="390525" cy="180975"/>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367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EA4E3A">
        <w:t xml:space="preserve">such that subframe </w:t>
      </w:r>
      <w:r w:rsidRPr="00EA4E3A">
        <w:rPr>
          <w:i/>
        </w:rPr>
        <w:t xml:space="preserve">n-k </w:t>
      </w:r>
      <w:r w:rsidRPr="00EA4E3A">
        <w:t xml:space="preserve">corresponds to a </w:t>
      </w:r>
      <w:r w:rsidR="001470A2" w:rsidRPr="00EA4E3A">
        <w:t xml:space="preserve">downlink </w:t>
      </w:r>
      <w:r w:rsidRPr="00EA4E3A">
        <w:t xml:space="preserve">subframe </w:t>
      </w:r>
      <w:r w:rsidR="003951AF" w:rsidRPr="00EA4E3A">
        <w:t xml:space="preserve">or a special subframe </w:t>
      </w:r>
      <w:r w:rsidRPr="00EA4E3A">
        <w:t xml:space="preserve">for serving cell </w:t>
      </w:r>
      <w:r w:rsidRPr="00EA4E3A">
        <w:rPr>
          <w:i/>
        </w:rPr>
        <w:t>c</w:t>
      </w:r>
      <w:r w:rsidRPr="00EA4E3A">
        <w:t>,</w:t>
      </w:r>
      <w:r w:rsidR="004703CD" w:rsidRPr="00EA4E3A">
        <w:t xml:space="preserve"> where DL subframe or special subframe of serving cell </w:t>
      </w:r>
      <w:r w:rsidR="004703CD" w:rsidRPr="00EA4E3A">
        <w:rPr>
          <w:i/>
        </w:rPr>
        <w:t>c</w:t>
      </w:r>
      <w:r w:rsidR="004703CD" w:rsidRPr="00EA4E3A">
        <w:t xml:space="preserve"> is according to the higher layer parameter </w:t>
      </w:r>
      <w:r w:rsidR="007918EE" w:rsidRPr="00EA4E3A">
        <w:rPr>
          <w:i/>
          <w:lang w:eastAsia="zh-CN"/>
        </w:rPr>
        <w:t>eimta-HARQ-ReferenceConfig</w:t>
      </w:r>
      <w:r w:rsidR="004703CD" w:rsidRPr="00EA4E3A">
        <w:rPr>
          <w:i/>
        </w:rPr>
        <w:t>-r12</w:t>
      </w:r>
      <w:r w:rsidR="004703CD" w:rsidRPr="00EA4E3A">
        <w:t xml:space="preserve"> if the UE is configured with the higher layer parameter</w:t>
      </w:r>
      <w:r w:rsidR="004703CD" w:rsidRPr="00EA4E3A">
        <w:rPr>
          <w:i/>
        </w:rPr>
        <w:t xml:space="preserve"> EIMTA-MainConfigServCell-r12 </w:t>
      </w:r>
      <w:r w:rsidR="004703CD" w:rsidRPr="00EA4E3A">
        <w:t>for</w:t>
      </w:r>
      <w:r w:rsidR="00EA4E3A" w:rsidRPr="00EA4E3A">
        <w:t xml:space="preserve"> </w:t>
      </w:r>
      <w:r w:rsidR="004703CD" w:rsidRPr="00EA4E3A">
        <w:t xml:space="preserve">serving cell </w:t>
      </w:r>
      <w:r w:rsidR="004703CD" w:rsidRPr="00EA4E3A">
        <w:rPr>
          <w:i/>
        </w:rPr>
        <w:t>c</w:t>
      </w:r>
      <w:r w:rsidR="00A94816">
        <w:rPr>
          <w:i/>
        </w:rPr>
        <w:t xml:space="preserve">, </w:t>
      </w:r>
      <w:r w:rsidR="00A94816">
        <w:rPr>
          <w:lang w:eastAsia="zh-CN"/>
        </w:rPr>
        <w:t xml:space="preserve">or to </w:t>
      </w:r>
      <w:r w:rsidR="00A94816" w:rsidRPr="00AD0183">
        <w:rPr>
          <w:i/>
          <w:lang w:eastAsia="zh-CN"/>
        </w:rPr>
        <w:t>harq-ReferenceConfig-r14</w:t>
      </w:r>
      <w:r w:rsidR="00A94816">
        <w:rPr>
          <w:lang w:eastAsia="zh-CN"/>
        </w:rPr>
        <w:t xml:space="preserve"> when the UE is configured with the parameter </w:t>
      </w:r>
      <w:r w:rsidR="00A94816" w:rsidRPr="00AD0183">
        <w:rPr>
          <w:i/>
          <w:lang w:eastAsia="zh-CN"/>
        </w:rPr>
        <w:t>harq-ReferenceConfig-r14</w:t>
      </w:r>
      <w:r w:rsidR="004703CD" w:rsidRPr="00EA4E3A">
        <w:rPr>
          <w:i/>
        </w:rPr>
        <w:t>;</w:t>
      </w:r>
      <w:r w:rsidR="00A94816" w:rsidRPr="00A94816">
        <w:rPr>
          <w:noProof/>
          <w:position w:val="-4"/>
        </w:rPr>
        <w:t xml:space="preserve"> </w:t>
      </w:r>
      <w:r w:rsidR="00A94816" w:rsidRPr="00C14D05">
        <w:rPr>
          <w:noProof/>
          <w:position w:val="-4"/>
        </w:rPr>
        <w:drawing>
          <wp:inline distT="0" distB="0" distL="0" distR="0" wp14:anchorId="41F76913" wp14:editId="4B86E17B">
            <wp:extent cx="152400" cy="1428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defined in Table 10.1.3.1-1</w:t>
      </w:r>
      <w:r w:rsidRPr="00EA4E3A">
        <w:rPr>
          <w:rFonts w:hint="eastAsia"/>
          <w:lang w:eastAsia="zh-CN"/>
        </w:rPr>
        <w:t xml:space="preserve"> </w:t>
      </w:r>
      <w:r w:rsidRPr="00EA4E3A">
        <w:rPr>
          <w:lang w:eastAsia="zh-CN"/>
        </w:rPr>
        <w:t>(</w:t>
      </w:r>
      <w:r w:rsidRPr="00EA4E3A">
        <w:rPr>
          <w:lang w:val="en-US"/>
        </w:rPr>
        <w:t xml:space="preserve">where </w:t>
      </w:r>
      <w:r w:rsidR="0001443F">
        <w:rPr>
          <w:lang w:val="en-US"/>
        </w:rPr>
        <w:t>"</w:t>
      </w:r>
      <w:r w:rsidRPr="00EA4E3A">
        <w:rPr>
          <w:lang w:val="en-US"/>
        </w:rPr>
        <w:t>UL</w:t>
      </w:r>
      <w:r w:rsidR="003951AF" w:rsidRPr="00EA4E3A">
        <w:rPr>
          <w:lang w:val="en-US"/>
        </w:rPr>
        <w:t>/</w:t>
      </w:r>
      <w:r w:rsidRPr="00EA4E3A">
        <w:rPr>
          <w:lang w:val="en-US"/>
        </w:rPr>
        <w:t>DL configuration</w:t>
      </w:r>
      <w:r w:rsidR="0001443F">
        <w:rPr>
          <w:lang w:val="en-US"/>
        </w:rPr>
        <w:t>"</w:t>
      </w:r>
      <w:r w:rsidRPr="00EA4E3A">
        <w:rPr>
          <w:lang w:val="en-US"/>
        </w:rPr>
        <w:t xml:space="preserve"> in Table 10.1.3.1-1 refers to the DL-reference UL/DL configuration</w:t>
      </w:r>
      <w:r w:rsidRPr="00EA4E3A">
        <w:rPr>
          <w:lang w:eastAsia="zh-CN"/>
        </w:rPr>
        <w:t xml:space="preserve">) is </w:t>
      </w:r>
      <w:r w:rsidRPr="00EA4E3A">
        <w:rPr>
          <w:rFonts w:hint="eastAsia"/>
          <w:lang w:eastAsia="zh-CN"/>
        </w:rPr>
        <w:t xml:space="preserve">associated with subframe </w:t>
      </w:r>
      <w:r w:rsidRPr="00EA4E3A">
        <w:rPr>
          <w:rFonts w:hint="eastAsia"/>
          <w:i/>
          <w:lang w:eastAsia="zh-CN"/>
        </w:rPr>
        <w:t>n</w:t>
      </w:r>
      <w:r w:rsidRPr="00EA4E3A">
        <w:rPr>
          <w:i/>
          <w:lang w:eastAsia="zh-CN"/>
        </w:rPr>
        <w:t xml:space="preserve">. </w:t>
      </w:r>
      <w:r w:rsidR="008B0F02" w:rsidRPr="00EA4E3A">
        <w:rPr>
          <w:noProof/>
          <w:position w:val="-12"/>
        </w:rPr>
        <w:drawing>
          <wp:inline distT="0" distB="0" distL="0" distR="0" wp14:anchorId="108514E3" wp14:editId="5C7EFCD7">
            <wp:extent cx="200025"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367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A4E3A">
        <w:t xml:space="preserve"> is</w:t>
      </w:r>
      <w:r w:rsidR="00EA4E3A" w:rsidRPr="00EA4E3A">
        <w:t xml:space="preserve"> </w:t>
      </w:r>
      <w:r w:rsidRPr="00EA4E3A">
        <w:t xml:space="preserve">the number of elements in set </w:t>
      </w:r>
      <w:r w:rsidR="008B0F02" w:rsidRPr="00EA4E3A">
        <w:rPr>
          <w:noProof/>
          <w:position w:val="-12"/>
        </w:rPr>
        <w:drawing>
          <wp:inline distT="0" distB="0" distL="0" distR="0" wp14:anchorId="0EB69CAD" wp14:editId="0EA540CA">
            <wp:extent cx="209550" cy="238125"/>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associated with subframe </w:t>
      </w:r>
      <w:r w:rsidRPr="00EA4E3A">
        <w:rPr>
          <w:i/>
        </w:rPr>
        <w:t>n</w:t>
      </w:r>
      <w:r w:rsidRPr="00EA4E3A">
        <w:t xml:space="preserve"> for serving cell </w:t>
      </w:r>
      <w:r w:rsidRPr="00EA4E3A">
        <w:rPr>
          <w:i/>
        </w:rPr>
        <w:t>c</w:t>
      </w:r>
      <w:r w:rsidR="004703CD" w:rsidRPr="00EA4E3A">
        <w:t>.</w:t>
      </w:r>
    </w:p>
    <w:p w14:paraId="0D3377F9" w14:textId="77777777" w:rsidR="00284990" w:rsidRPr="00EA4E3A" w:rsidRDefault="00284990" w:rsidP="00284990">
      <w:pPr>
        <w:rPr>
          <w:lang w:val="en-US"/>
        </w:rPr>
      </w:pPr>
      <w:r w:rsidRPr="00EA4E3A">
        <w:t xml:space="preserve">For the remainder of this </w:t>
      </w:r>
      <w:r w:rsidR="00087FD5" w:rsidRPr="00EA4E3A">
        <w:t>Subclause</w:t>
      </w:r>
      <w:r w:rsidRPr="00EA4E3A">
        <w:t xml:space="preserve"> </w:t>
      </w:r>
      <w:r w:rsidR="008B0F02" w:rsidRPr="00EA4E3A">
        <w:rPr>
          <w:noProof/>
          <w:position w:val="-12"/>
        </w:rPr>
        <w:drawing>
          <wp:inline distT="0" distB="0" distL="0" distR="0" wp14:anchorId="74B331BD" wp14:editId="19880DE2">
            <wp:extent cx="495300" cy="238125"/>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3677"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EA4E3A">
        <w:t>.</w:t>
      </w:r>
    </w:p>
    <w:p w14:paraId="0A8E4F32" w14:textId="77777777" w:rsidR="00570A04" w:rsidRPr="00EA4E3A" w:rsidRDefault="00570A04" w:rsidP="00570A04">
      <w:r w:rsidRPr="00EA4E3A">
        <w:t xml:space="preserve">If the UE is configured with the parameter </w:t>
      </w:r>
      <w:r w:rsidR="00AC6AD2" w:rsidRPr="00EA4E3A">
        <w:rPr>
          <w:i/>
        </w:rPr>
        <w:t>EIMTA-MainConfigServCell-r12</w:t>
      </w:r>
      <w:r w:rsidRPr="00EA4E3A">
        <w:rPr>
          <w:i/>
        </w:rPr>
        <w:t xml:space="preserve"> </w:t>
      </w:r>
      <w:r w:rsidRPr="00EA4E3A">
        <w:t xml:space="preserve">for the primary cell, </w:t>
      </w:r>
      <w:r w:rsidR="0001443F">
        <w:t>"</w:t>
      </w:r>
      <w:r w:rsidRPr="00EA4E3A">
        <w:t>UL/DL configuration of the primary cell</w:t>
      </w:r>
      <w:r w:rsidR="0001443F">
        <w:t>"</w:t>
      </w:r>
      <w:r w:rsidRPr="00EA4E3A">
        <w:t xml:space="preserve"> in the rest of this </w:t>
      </w:r>
      <w:r w:rsidR="00087FD5" w:rsidRPr="00EA4E3A">
        <w:t>Subclause</w:t>
      </w:r>
      <w:r w:rsidRPr="00EA4E3A">
        <w:t xml:space="preserve"> refers to </w:t>
      </w:r>
      <w:r w:rsidR="0001443F">
        <w:t>"</w:t>
      </w:r>
      <w:r w:rsidRPr="00EA4E3A">
        <w:t>DL-reference UL/DL configuration of the primary cell</w:t>
      </w:r>
      <w:r w:rsidR="0001443F">
        <w:t>"</w:t>
      </w:r>
      <w:r w:rsidRPr="00EA4E3A">
        <w:t>.</w:t>
      </w:r>
    </w:p>
    <w:p w14:paraId="1080EC70" w14:textId="77777777" w:rsidR="00284990" w:rsidRPr="00EA4E3A" w:rsidRDefault="00284990" w:rsidP="00284990">
      <w:r w:rsidRPr="00EA4E3A">
        <w:t>When PUCCH format 3</w:t>
      </w:r>
      <w:r w:rsidR="006F0281"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A4E3A">
        <w:t>/EPDCCH</w:t>
      </w:r>
      <w:r w:rsidRPr="00EA4E3A">
        <w:t xml:space="preserve"> indicating downlink SPS release in the special subframe.</w:t>
      </w:r>
    </w:p>
    <w:p w14:paraId="3CFB2BCD" w14:textId="77777777" w:rsidR="00284990" w:rsidRPr="00EA4E3A" w:rsidRDefault="00284990" w:rsidP="00284990">
      <w:pPr>
        <w:rPr>
          <w:lang w:val="en-US" w:eastAsia="zh-CN"/>
        </w:rPr>
      </w:pPr>
      <w:r w:rsidRPr="00EA4E3A">
        <w:rPr>
          <w:lang w:val="en-US" w:eastAsia="zh-CN"/>
        </w:rPr>
        <w:lastRenderedPageBreak/>
        <w:t>If the UL-reference UL/DL configuration (defined in Sec 8.0) belongs to {1,2,3,4,5,6} for a serving cell,</w:t>
      </w:r>
      <w:r w:rsidRPr="00EA4E3A">
        <w:rPr>
          <w:rFonts w:hint="eastAsia"/>
          <w:lang w:val="en-US" w:eastAsia="zh-CN"/>
        </w:rPr>
        <w:t xml:space="preserve"> a value </w:t>
      </w:r>
      <w:r w:rsidR="008B0F02" w:rsidRPr="00EA4E3A">
        <w:rPr>
          <w:noProof/>
          <w:position w:val="-10"/>
        </w:rPr>
        <w:drawing>
          <wp:inline distT="0" distB="0" distL="0" distR="0" wp14:anchorId="13895213" wp14:editId="161E5482">
            <wp:extent cx="295275" cy="2095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w:t>
      </w:r>
      <w:r w:rsidRPr="00EA4E3A">
        <w:rPr>
          <w:lang w:eastAsia="zh-CN"/>
        </w:rPr>
        <w:t xml:space="preserve"> corresponding to a PUSCH on the serving cell</w:t>
      </w:r>
      <w:r w:rsidRPr="00EA4E3A">
        <w:rPr>
          <w:rFonts w:hint="eastAsia"/>
          <w:lang w:eastAsia="zh-CN"/>
        </w:rPr>
        <w:t xml:space="preserve"> according to Table 7.3-Z</w:t>
      </w:r>
      <w:r w:rsidRPr="00EA4E3A">
        <w:t xml:space="preserve"> in subframe </w:t>
      </w:r>
      <w:r w:rsidR="008B0F02" w:rsidRPr="00EA4E3A">
        <w:rPr>
          <w:noProof/>
          <w:position w:val="-6"/>
        </w:rPr>
        <w:drawing>
          <wp:inline distT="0" distB="0" distL="0" distR="0" wp14:anchorId="249CBC25" wp14:editId="2BEAA4C5">
            <wp:extent cx="371475" cy="180975"/>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63BFDE6C" wp14:editId="52C4D2AA">
            <wp:extent cx="152400" cy="180975"/>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 xml:space="preserve">Y and the </w:t>
      </w:r>
      <w:r w:rsidR="0001443F">
        <w:rPr>
          <w:lang w:eastAsia="zh-CN"/>
        </w:rPr>
        <w:t>"</w:t>
      </w:r>
      <w:r w:rsidRPr="00EA4E3A">
        <w:rPr>
          <w:lang w:eastAsia="zh-CN"/>
        </w:rPr>
        <w:t>TDD UL/DL Configuration</w:t>
      </w:r>
      <w:r w:rsidR="0001443F">
        <w:rPr>
          <w:lang w:eastAsia="zh-CN"/>
        </w:rPr>
        <w:t>"</w:t>
      </w:r>
      <w:r w:rsidRPr="00EA4E3A">
        <w:rPr>
          <w:lang w:eastAsia="zh-CN"/>
        </w:rPr>
        <w:t xml:space="preserve"> in Table 7.3-Y refers to the UL-reference UL/DL configuration (defined in </w:t>
      </w:r>
      <w:r w:rsidR="00087FD5" w:rsidRPr="00EA4E3A">
        <w:rPr>
          <w:lang w:eastAsia="zh-CN"/>
        </w:rPr>
        <w:t>Subclause</w:t>
      </w:r>
      <w:r w:rsidRPr="00EA4E3A">
        <w:rPr>
          <w:lang w:eastAsia="zh-CN"/>
        </w:rPr>
        <w:t xml:space="preserve"> 8.0) for the serving cell</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3951AF" w:rsidRPr="00EA4E3A">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14:anchorId="63D2A024" wp14:editId="225683DC">
            <wp:extent cx="295275" cy="209550"/>
            <wp:effectExtent l="0" t="0" r="0" b="0"/>
            <wp:docPr id="4062" name="Picture 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2"/>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14:paraId="0ACC2A46" w14:textId="77777777" w:rsidR="00284990" w:rsidRPr="00EA4E3A" w:rsidRDefault="006F0281" w:rsidP="00284990">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w:t>
      </w:r>
      <w:r w:rsidRPr="00EA4E3A">
        <w:rPr>
          <w:lang w:val="en-US" w:eastAsia="zh-CN"/>
        </w:rPr>
        <w:t xml:space="preserve">if </w:t>
      </w:r>
      <w:r w:rsidR="00284990" w:rsidRPr="00EA4E3A">
        <w:rPr>
          <w:lang w:val="en-US" w:eastAsia="zh-CN"/>
        </w:rPr>
        <w:t>the DL-reference UL/DL configuration belongs to {1,2,3,4,5,6}</w:t>
      </w:r>
      <w:r w:rsidR="00284990" w:rsidRPr="00EA4E3A">
        <w:rPr>
          <w:lang w:val="en-US"/>
        </w:rPr>
        <w:t xml:space="preserve">, the value of the DAI in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denotes the accumulative number of </w:t>
      </w:r>
      <w:r w:rsidR="00284990"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00284990" w:rsidRPr="00EA4E3A">
        <w:rPr>
          <w:rFonts w:eastAsia="SimSun" w:hint="eastAsia"/>
          <w:lang w:val="en-US" w:eastAsia="zh-CN"/>
        </w:rPr>
        <w:t xml:space="preserve">(s) with </w:t>
      </w:r>
      <w:r w:rsidR="00284990" w:rsidRPr="00EA4E3A">
        <w:rPr>
          <w:lang w:val="en-US"/>
        </w:rPr>
        <w:t>assigned PDSCH transmission(</w:t>
      </w:r>
      <w:r w:rsidR="00284990" w:rsidRPr="00EA4E3A">
        <w:rPr>
          <w:rFonts w:eastAsia="SimSun" w:hint="eastAsia"/>
          <w:lang w:val="en-US" w:eastAsia="zh-CN"/>
        </w:rPr>
        <w:t>s</w:t>
      </w:r>
      <w:r w:rsidR="00284990" w:rsidRPr="00EA4E3A">
        <w:rPr>
          <w:rFonts w:eastAsia="SimSun"/>
          <w:lang w:val="en-US" w:eastAsia="zh-CN"/>
        </w:rPr>
        <w:t>)</w:t>
      </w:r>
      <w:r w:rsidR="00284990" w:rsidRPr="00EA4E3A">
        <w:rPr>
          <w:rFonts w:eastAsia="SimSun" w:hint="eastAsia"/>
          <w:lang w:val="en-US" w:eastAsia="zh-CN"/>
        </w:rPr>
        <w:t xml:space="preserve"> and </w:t>
      </w:r>
      <w:r w:rsidR="00284990" w:rsidRPr="00EA4E3A">
        <w:rPr>
          <w:rFonts w:cs="Arial"/>
        </w:rPr>
        <w:t>PDCCH</w:t>
      </w:r>
      <w:r w:rsidR="003951AF" w:rsidRPr="00EA4E3A">
        <w:t>/EPDCCH</w:t>
      </w:r>
      <w:r w:rsidR="00284990" w:rsidRPr="00EA4E3A">
        <w:rPr>
          <w:rFonts w:cs="Arial"/>
        </w:rPr>
        <w:t xml:space="preserve"> indicating </w:t>
      </w:r>
      <w:r w:rsidR="00284990" w:rsidRPr="00EA4E3A">
        <w:rPr>
          <w:rFonts w:eastAsia="SimSun" w:cs="Arial" w:hint="eastAsia"/>
          <w:lang w:eastAsia="zh-CN"/>
        </w:rPr>
        <w:t>downlink</w:t>
      </w:r>
      <w:r w:rsidR="00284990" w:rsidRPr="00EA4E3A">
        <w:rPr>
          <w:rFonts w:cs="Arial"/>
        </w:rPr>
        <w:t xml:space="preserve"> SPS release</w:t>
      </w:r>
      <w:r w:rsidR="00284990" w:rsidRPr="00EA4E3A">
        <w:rPr>
          <w:lang w:val="en-US"/>
        </w:rPr>
        <w:t xml:space="preserve"> up to the present subframe within subframe(s) </w:t>
      </w:r>
      <w:r w:rsidR="008B0F02" w:rsidRPr="00EA4E3A">
        <w:rPr>
          <w:noProof/>
          <w:position w:val="-6"/>
        </w:rPr>
        <w:drawing>
          <wp:inline distT="0" distB="0" distL="0" distR="0" wp14:anchorId="6C0D4F48" wp14:editId="55A77E7B">
            <wp:extent cx="285750" cy="171450"/>
            <wp:effectExtent l="0" t="0" r="0" b="0"/>
            <wp:docPr id="4063" name="Picture 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rPr>
          <w:rFonts w:hint="eastAsia"/>
          <w:lang w:eastAsia="zh-CN"/>
        </w:rPr>
        <w:t xml:space="preserve"> of each configured serving cell</w:t>
      </w:r>
      <w:r w:rsidR="00284990" w:rsidRPr="00EA4E3A">
        <w:t xml:space="preserve">, where </w:t>
      </w:r>
      <w:r w:rsidR="008B0F02" w:rsidRPr="00EA4E3A">
        <w:rPr>
          <w:noProof/>
          <w:position w:val="-6"/>
        </w:rPr>
        <w:drawing>
          <wp:inline distT="0" distB="0" distL="0" distR="0" wp14:anchorId="15AC224E" wp14:editId="07ACDA37">
            <wp:extent cx="342900" cy="171450"/>
            <wp:effectExtent l="0" t="0" r="0" b="0"/>
            <wp:docPr id="4064" name="Picture 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r w:rsidR="00284990" w:rsidRPr="00EA4E3A">
        <w:rPr>
          <w:lang w:val="en-US"/>
        </w:rPr>
        <w:t xml:space="preserve"> and shall be updated from subframe to subframe. Denote </w:t>
      </w:r>
      <w:r w:rsidR="008B0F02" w:rsidRPr="00EA4E3A">
        <w:rPr>
          <w:noProof/>
          <w:position w:val="-12"/>
        </w:rPr>
        <w:drawing>
          <wp:inline distT="0" distB="0" distL="0" distR="0" wp14:anchorId="0D3C1539" wp14:editId="5506E9BF">
            <wp:extent cx="381000" cy="247650"/>
            <wp:effectExtent l="0" t="0" r="0" b="0"/>
            <wp:docPr id="4065" name="Picture 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5"/>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EA4E3A">
        <w:rPr>
          <w:lang w:val="en-US"/>
        </w:rPr>
        <w:t xml:space="preserve"> as the value of the DAI in PDCCH</w:t>
      </w:r>
      <w:r w:rsidR="003951AF" w:rsidRPr="00EA4E3A">
        <w:t>/EPDCCH</w:t>
      </w:r>
      <w:r w:rsidR="00284990" w:rsidRPr="00EA4E3A">
        <w:rPr>
          <w:lang w:val="en-US"/>
        </w:rPr>
        <w:t xml:space="preserve"> with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detected by the UE according to Table 7.3-X </w:t>
      </w:r>
      <w:r w:rsidR="00284990" w:rsidRPr="00EA4E3A">
        <w:t>in subframe</w:t>
      </w:r>
      <w:r w:rsidR="008B0F02" w:rsidRPr="00EA4E3A">
        <w:rPr>
          <w:noProof/>
          <w:position w:val="-12"/>
        </w:rPr>
        <w:drawing>
          <wp:inline distT="0" distB="0" distL="0" distR="0" wp14:anchorId="05422D84" wp14:editId="56D8CE5C">
            <wp:extent cx="400050" cy="238125"/>
            <wp:effectExtent l="0" t="0" r="0" b="0"/>
            <wp:docPr id="4066" name="Picture 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6"/>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EA4E3A">
        <w:t xml:space="preserve"> in</w:t>
      </w:r>
      <w:r w:rsidR="00284990" w:rsidRPr="00EA4E3A">
        <w:rPr>
          <w:rFonts w:hint="eastAsia"/>
          <w:sz w:val="19"/>
          <w:szCs w:val="19"/>
          <w:lang w:eastAsia="zh-CN"/>
        </w:rPr>
        <w:t xml:space="preserve"> </w:t>
      </w:r>
      <w:r w:rsidR="00284990" w:rsidRPr="00EA4E3A">
        <w:rPr>
          <w:rFonts w:hint="eastAsia"/>
          <w:lang w:eastAsia="zh-CN"/>
        </w:rPr>
        <w:t>serving cell</w:t>
      </w:r>
      <w:r w:rsidR="00284990" w:rsidRPr="00EA4E3A">
        <w:rPr>
          <w:rFonts w:hint="eastAsia"/>
          <w:sz w:val="19"/>
          <w:szCs w:val="19"/>
          <w:lang w:eastAsia="zh-CN"/>
        </w:rPr>
        <w:t xml:space="preserve"> </w:t>
      </w:r>
      <w:r w:rsidR="008B0F02" w:rsidRPr="00EA4E3A">
        <w:rPr>
          <w:noProof/>
          <w:position w:val="-6"/>
        </w:rPr>
        <w:drawing>
          <wp:inline distT="0" distB="0" distL="0" distR="0" wp14:anchorId="56717C1B" wp14:editId="5AB30C19">
            <wp:extent cx="104775" cy="123825"/>
            <wp:effectExtent l="0" t="0" r="0" b="0"/>
            <wp:docPr id="4067" name="Picture 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7"/>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14:anchorId="21E3F154" wp14:editId="40ADD99D">
            <wp:extent cx="190500" cy="238125"/>
            <wp:effectExtent l="0" t="0" r="0" b="0"/>
            <wp:docPr id="4068" name="Picture 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8"/>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EA4E3A">
        <w:t xml:space="preserve"> is the smallest value in the set </w:t>
      </w:r>
      <w:r w:rsidR="008B0F02" w:rsidRPr="00EA4E3A">
        <w:rPr>
          <w:noProof/>
          <w:position w:val="-4"/>
        </w:rPr>
        <w:drawing>
          <wp:inline distT="0" distB="0" distL="0" distR="0" wp14:anchorId="68823B6B" wp14:editId="672E5A7A">
            <wp:extent cx="171450" cy="171450"/>
            <wp:effectExtent l="0" t="0" r="0" b="0"/>
            <wp:docPr id="4069" name="Picture 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9"/>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EA4E3A">
        <w:t xml:space="preserve"> such that the UE detects a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rFonts w:eastAsia="SimSun"/>
          <w:lang w:val="en-US" w:eastAsia="zh-CN"/>
        </w:rPr>
        <w:t>.</w:t>
      </w:r>
      <w:r w:rsidR="00284990" w:rsidRPr="00EA4E3A">
        <w:rPr>
          <w:rFonts w:hint="eastAsia"/>
          <w:lang w:val="en-US" w:eastAsia="zh-CN"/>
        </w:rPr>
        <w:t xml:space="preserve"> </w:t>
      </w:r>
    </w:p>
    <w:p w14:paraId="557E67E4" w14:textId="77777777" w:rsidR="00284990" w:rsidRPr="00EA4E3A" w:rsidRDefault="00284990" w:rsidP="00284990">
      <w:pPr>
        <w:rPr>
          <w:rFonts w:eastAsia="SimSun"/>
          <w:lang w:eastAsia="zh-CN"/>
        </w:rPr>
      </w:pPr>
      <w:r w:rsidRPr="00EA4E3A">
        <w:rPr>
          <w:rFonts w:eastAsia="SimSun"/>
          <w:lang w:val="en-US" w:eastAsia="zh-CN"/>
        </w:rPr>
        <w:t>For all TDD UL</w:t>
      </w:r>
      <w:r w:rsidR="003951AF"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14:anchorId="7851D5A8" wp14:editId="767E77FA">
            <wp:extent cx="400050" cy="200025"/>
            <wp:effectExtent l="0" t="0" r="0" b="0"/>
            <wp:docPr id="4070" name="Picture 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0"/>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3951AF" w:rsidRPr="00EA4E3A">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14:anchorId="6CCDAC07" wp14:editId="294D6C46">
            <wp:extent cx="285750" cy="171450"/>
            <wp:effectExtent l="0" t="0" r="0" b="0"/>
            <wp:docPr id="4071" name="Picture 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in</w:t>
      </w:r>
      <w:r w:rsidRPr="00EA4E3A">
        <w:rPr>
          <w:rFonts w:hint="eastAsia"/>
          <w:sz w:val="19"/>
          <w:szCs w:val="19"/>
          <w:lang w:eastAsia="zh-CN"/>
        </w:rPr>
        <w:t xml:space="preserve"> </w:t>
      </w:r>
      <w:r w:rsidRPr="00EA4E3A">
        <w:rPr>
          <w:rFonts w:hint="eastAsia"/>
          <w:lang w:eastAsia="zh-CN"/>
        </w:rPr>
        <w:t>serving cell</w:t>
      </w:r>
      <w:r w:rsidRPr="00EA4E3A">
        <w:rPr>
          <w:rFonts w:hint="eastAsia"/>
          <w:sz w:val="19"/>
          <w:szCs w:val="19"/>
          <w:lang w:eastAsia="zh-CN"/>
        </w:rPr>
        <w:t xml:space="preserve"> </w:t>
      </w:r>
      <w:r w:rsidR="008B0F02" w:rsidRPr="00EA4E3A">
        <w:rPr>
          <w:noProof/>
          <w:position w:val="-6"/>
        </w:rPr>
        <w:drawing>
          <wp:inline distT="0" distB="0" distL="0" distR="0" wp14:anchorId="1A3F8A48" wp14:editId="12A89F43">
            <wp:extent cx="104775" cy="123825"/>
            <wp:effectExtent l="0" t="0" r="0" b="0"/>
            <wp:docPr id="4072" name="Picture 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2"/>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69F27C2B" wp14:editId="16926B9E">
            <wp:extent cx="342900" cy="171450"/>
            <wp:effectExtent l="0" t="0" r="0" b="0"/>
            <wp:docPr id="4073" name="Picture 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r w:rsidRPr="00EA4E3A">
        <w:rPr>
          <w:rFonts w:hint="eastAsia"/>
          <w:lang w:eastAsia="zh-CN"/>
        </w:rPr>
        <w:t xml:space="preserve"> </w:t>
      </w:r>
      <w:r w:rsidRPr="00EA4E3A">
        <w:t xml:space="preserve">Denote </w:t>
      </w:r>
      <w:r w:rsidR="008B0F02" w:rsidRPr="00EA4E3A">
        <w:rPr>
          <w:noProof/>
          <w:position w:val="-12"/>
        </w:rPr>
        <w:drawing>
          <wp:inline distT="0" distB="0" distL="0" distR="0" wp14:anchorId="0A3758C1" wp14:editId="08549B1D">
            <wp:extent cx="314325" cy="238125"/>
            <wp:effectExtent l="0" t="0" r="0" b="0"/>
            <wp:docPr id="4074" name="Picture 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4"/>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3951AF" w:rsidRPr="00EA4E3A">
        <w:t>/EPDCCH</w:t>
      </w:r>
      <w:r w:rsidRPr="00EA4E3A">
        <w:t xml:space="preserve"> within the subframe(s) </w:t>
      </w:r>
      <w:r w:rsidR="008B0F02" w:rsidRPr="00EA4E3A">
        <w:rPr>
          <w:noProof/>
          <w:position w:val="-6"/>
        </w:rPr>
        <w:drawing>
          <wp:inline distT="0" distB="0" distL="0" distR="0" wp14:anchorId="30CF6773" wp14:editId="1FC07E4C">
            <wp:extent cx="285750" cy="171450"/>
            <wp:effectExtent l="0" t="0" r="0" b="0"/>
            <wp:docPr id="4075" name="Picture 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36B9E315" wp14:editId="14495C52">
            <wp:extent cx="342900" cy="171450"/>
            <wp:effectExtent l="0" t="0" r="0" b="0"/>
            <wp:docPr id="4076" name="Picture 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14:paraId="6D6472F6" w14:textId="77777777" w:rsidR="00284990" w:rsidRPr="00EA4E3A" w:rsidRDefault="00284990" w:rsidP="00284990">
      <w:pPr>
        <w:rPr>
          <w:lang w:eastAsia="zh-CN"/>
        </w:rPr>
      </w:pPr>
      <w:r w:rsidRPr="00EA4E3A">
        <w:rPr>
          <w:lang w:eastAsia="zh-CN"/>
        </w:rPr>
        <w:t xml:space="preserve">If </w:t>
      </w:r>
      <w:r w:rsidRPr="00EA4E3A">
        <w:t>PUCCH format 3 is configured for transmission of HARQ-ACK</w:t>
      </w:r>
      <w:r w:rsidR="00627398" w:rsidRPr="00EA4E3A">
        <w:rPr>
          <w:rFonts w:eastAsia="SimSun" w:hint="eastAsia"/>
          <w:lang w:eastAsia="zh-CN"/>
        </w:rPr>
        <w:t xml:space="preserve"> without PUCCH format 4</w:t>
      </w:r>
      <w:r w:rsidR="00627398" w:rsidRPr="00EA4E3A">
        <w:rPr>
          <w:rFonts w:eastAsia="SimSun"/>
          <w:lang w:eastAsia="zh-CN"/>
        </w:rPr>
        <w:t>/</w:t>
      </w:r>
      <w:r w:rsidR="00627398" w:rsidRPr="00EA4E3A">
        <w:rPr>
          <w:rFonts w:eastAsia="SimSun" w:hint="eastAsia"/>
          <w:lang w:eastAsia="zh-CN"/>
        </w:rPr>
        <w:t>5 configured for transmission of HARQ-ACK</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14:anchorId="5D677866" wp14:editId="6582CD40">
            <wp:extent cx="1352550" cy="304800"/>
            <wp:effectExtent l="0" t="0" r="0" b="0"/>
            <wp:docPr id="4077" name="Picture 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7"/>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14:anchorId="6608F52D" wp14:editId="00B2B2E4">
            <wp:extent cx="762000" cy="247650"/>
            <wp:effectExtent l="0" t="0" r="0" b="0"/>
            <wp:docPr id="4078" name="Picture 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8"/>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14:anchorId="62858BC0" wp14:editId="384F2410">
            <wp:extent cx="838200" cy="247650"/>
            <wp:effectExtent l="0" t="0" r="0" b="0"/>
            <wp:docPr id="4079" name="Picture 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9"/>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14:anchorId="4F273A8D" wp14:editId="2EFE0AAA">
            <wp:extent cx="276225" cy="247650"/>
            <wp:effectExtent l="0" t="0" r="0" b="0"/>
            <wp:docPr id="4080" name="Picture 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0"/>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 xml:space="preserve">the number of downlink </w:t>
      </w:r>
      <w:r w:rsidR="001470A2" w:rsidRPr="00EA4E3A">
        <w:t xml:space="preserve">and special </w:t>
      </w:r>
      <w:r w:rsidRPr="00EA4E3A">
        <w:t>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14:paraId="419B3F1A" w14:textId="77777777" w:rsidR="00284990" w:rsidRPr="00EA4E3A" w:rsidRDefault="00284990" w:rsidP="0028499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 with UL-reference UL/DL configuration 0 (defined in Sec 8.0)</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14:anchorId="62EBF49F" wp14:editId="111461F0">
            <wp:extent cx="657225" cy="247650"/>
            <wp:effectExtent l="0" t="0" r="0" b="0"/>
            <wp:docPr id="4081" name="Picture 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1"/>
                    <pic:cNvPicPr>
                      <a:picLocks noChangeAspect="1" noChangeArrowheads="1"/>
                    </pic:cNvPicPr>
                  </pic:nvPicPr>
                  <pic:blipFill>
                    <a:blip r:embed="rId367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14:anchorId="55FDF66C" wp14:editId="0AE37CF5">
            <wp:extent cx="285750" cy="171450"/>
            <wp:effectExtent l="0" t="0" r="0" b="0"/>
            <wp:docPr id="4082" name="Picture 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543D6FCF" wp14:editId="53F749DD">
            <wp:extent cx="342900" cy="171450"/>
            <wp:effectExtent l="0" t="0" r="0" b="0"/>
            <wp:docPr id="4083" name="Picture 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14:paraId="7BD0AC79" w14:textId="77777777"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each of the configured serving cells belongs to</w:t>
      </w:r>
      <w:r w:rsidRPr="00EA4E3A">
        <w:rPr>
          <w:rFonts w:hint="eastAsia"/>
          <w:lang w:eastAsia="zh-CN"/>
        </w:rPr>
        <w:t xml:space="preserve"> {</w:t>
      </w:r>
      <w:r w:rsidRPr="00EA4E3A">
        <w:rPr>
          <w:lang w:eastAsia="zh-CN"/>
        </w:rPr>
        <w:t xml:space="preserve">0, </w:t>
      </w:r>
      <w:r w:rsidRPr="00EA4E3A">
        <w:rPr>
          <w:rFonts w:hint="eastAsia"/>
          <w:lang w:eastAsia="zh-CN"/>
        </w:rPr>
        <w:t xml:space="preserve">1, 2, 3, 4, 6} and </w:t>
      </w:r>
      <w:r w:rsidRPr="00EA4E3A">
        <w:rPr>
          <w:lang w:eastAsia="zh-CN"/>
        </w:rPr>
        <w:t xml:space="preserve">for </w:t>
      </w:r>
      <w:r w:rsidRPr="00EA4E3A">
        <w:rPr>
          <w:rFonts w:hint="eastAsia"/>
          <w:lang w:eastAsia="zh-CN"/>
        </w:rPr>
        <w:t xml:space="preserve">a PUSCH transmission </w:t>
      </w:r>
      <w:r w:rsidRPr="00EA4E3A">
        <w:rPr>
          <w:lang w:eastAsia="zh-CN"/>
        </w:rPr>
        <w:t xml:space="preserve">in a subframe </w:t>
      </w:r>
      <w:r w:rsidRPr="00EA4E3A">
        <w:rPr>
          <w:rFonts w:hint="eastAsia"/>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xml:space="preserve">, the UE shall assume </w:t>
      </w:r>
      <w:r w:rsidR="008B0F02" w:rsidRPr="00EA4E3A">
        <w:rPr>
          <w:noProof/>
          <w:position w:val="-12"/>
        </w:rPr>
        <w:drawing>
          <wp:inline distT="0" distB="0" distL="0" distR="0" wp14:anchorId="50D9922E" wp14:editId="45C9C1F5">
            <wp:extent cx="1314450" cy="238125"/>
            <wp:effectExtent l="0" t="0" r="0" b="0"/>
            <wp:docPr id="4084" name="Picture 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4"/>
                    <pic:cNvPicPr>
                      <a:picLocks noChangeAspect="1" noChangeArrowheads="1"/>
                    </pic:cNvPicPr>
                  </pic:nvPicPr>
                  <pic:blipFill>
                    <a:blip r:embed="rId3679"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14:anchorId="6822A646" wp14:editId="1451B635">
            <wp:extent cx="285750" cy="171450"/>
            <wp:effectExtent l="0" t="0" r="0" b="0"/>
            <wp:docPr id="4085" name="Picture 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1DC7BC83" wp14:editId="1297BC58">
            <wp:extent cx="342900" cy="171450"/>
            <wp:effectExtent l="0" t="0" r="0" b="0"/>
            <wp:docPr id="4086" name="Picture 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14:anchorId="62212BC5" wp14:editId="2D99206D">
            <wp:extent cx="552450" cy="219075"/>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14:paraId="0F758A9B" w14:textId="77777777"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at least one configured serving cell belongs to</w:t>
      </w:r>
      <w:r w:rsidRPr="00EA4E3A">
        <w:rPr>
          <w:rFonts w:hint="eastAsia"/>
          <w:lang w:eastAsia="zh-CN"/>
        </w:rPr>
        <w:t xml:space="preserve"> {</w:t>
      </w:r>
      <w:r w:rsidRPr="00EA4E3A">
        <w:rPr>
          <w:lang w:eastAsia="zh-CN"/>
        </w:rPr>
        <w:t>5</w:t>
      </w:r>
      <w:r w:rsidRPr="00EA4E3A">
        <w:rPr>
          <w:rFonts w:hint="eastAsia"/>
          <w:lang w:eastAsia="zh-CN"/>
        </w:rPr>
        <w:t>}</w:t>
      </w:r>
      <w:r w:rsidRPr="00EA4E3A">
        <w:rPr>
          <w:lang w:eastAsia="zh-CN"/>
        </w:rPr>
        <w:t xml:space="preserve"> and</w:t>
      </w:r>
      <w:r w:rsidRPr="00EA4E3A">
        <w:rPr>
          <w:rFonts w:hint="eastAsia"/>
          <w:lang w:eastAsia="zh-CN"/>
        </w:rPr>
        <w:t xml:space="preserve"> </w:t>
      </w:r>
      <w:r w:rsidRPr="00EA4E3A">
        <w:rPr>
          <w:lang w:eastAsia="zh-CN"/>
        </w:rPr>
        <w:t>f</w:t>
      </w:r>
      <w:r w:rsidRPr="00EA4E3A">
        <w:rPr>
          <w:rFonts w:hint="eastAsia"/>
          <w:lang w:eastAsia="zh-CN"/>
        </w:rPr>
        <w:t xml:space="preserve">or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w:t>
      </w:r>
      <w:r w:rsidRPr="00EA4E3A">
        <w:rPr>
          <w:lang w:eastAsia="zh-CN"/>
        </w:rPr>
        <w:t>n associated</w:t>
      </w:r>
      <w:r w:rsidRPr="00EA4E3A">
        <w:rPr>
          <w:rFonts w:hint="eastAsia"/>
          <w:lang w:eastAsia="zh-CN"/>
        </w:rPr>
        <w:t xml:space="preserve">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the UE shall assume</w:t>
      </w:r>
      <w:r w:rsidR="00EA4E3A" w:rsidRPr="00EA4E3A">
        <w:rPr>
          <w:rFonts w:hint="eastAsia"/>
          <w:lang w:eastAsia="zh-CN"/>
        </w:rPr>
        <w:t xml:space="preserve"> </w:t>
      </w:r>
      <w:r w:rsidR="008B0F02" w:rsidRPr="00EA4E3A">
        <w:rPr>
          <w:noProof/>
          <w:position w:val="-12"/>
        </w:rPr>
        <w:drawing>
          <wp:inline distT="0" distB="0" distL="0" distR="0" wp14:anchorId="667DB2BD" wp14:editId="7F3EDEE3">
            <wp:extent cx="2314575" cy="238125"/>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3680"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14:anchorId="29F9AFB0" wp14:editId="6AD5CB47">
            <wp:extent cx="152400" cy="180975"/>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14:anchorId="26E4428E" wp14:editId="1DD9FA75">
            <wp:extent cx="180975" cy="238125"/>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14:anchorId="4E6A2F2C" wp14:editId="5AA08E90">
            <wp:extent cx="180975" cy="238125"/>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3951AF" w:rsidRPr="00EA4E3A">
        <w:t>/EPDCCH</w:t>
      </w:r>
      <w:r w:rsidRPr="00EA4E3A">
        <w:rPr>
          <w:rFonts w:hint="eastAsia"/>
          <w:lang w:eastAsia="zh-CN"/>
        </w:rPr>
        <w:t xml:space="preserve"> indicating downlink SPS release in subframe(s) </w:t>
      </w:r>
      <w:r w:rsidR="008B0F02" w:rsidRPr="00EA4E3A">
        <w:rPr>
          <w:noProof/>
          <w:position w:val="-6"/>
        </w:rPr>
        <w:drawing>
          <wp:inline distT="0" distB="0" distL="0" distR="0" wp14:anchorId="5C8A1383" wp14:editId="381B6354">
            <wp:extent cx="28575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00B55C3C" w:rsidRPr="00EA4E3A">
        <w:rPr>
          <w:lang w:eastAsia="zh-CN"/>
        </w:rPr>
        <w:t>for</w:t>
      </w:r>
      <w:r w:rsidR="00B55C3C" w:rsidRPr="00EA4E3A">
        <w:rPr>
          <w:rFonts w:hint="eastAsia"/>
          <w:lang w:eastAsia="zh-CN"/>
        </w:rPr>
        <w:t xml:space="preserve"> </w:t>
      </w:r>
      <w:r w:rsidRPr="00EA4E3A">
        <w:rPr>
          <w:rFonts w:hint="eastAsia"/>
          <w:lang w:eastAsia="zh-CN"/>
        </w:rPr>
        <w:t xml:space="preserve">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14:anchorId="0DBE6616" wp14:editId="5C5F01ED">
            <wp:extent cx="34290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14:anchorId="43D9DA2F" wp14:editId="179404EF">
            <wp:extent cx="28575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248DFFB8" wp14:editId="769806D7">
            <wp:extent cx="342900" cy="171450"/>
            <wp:effectExtent l="0" t="0" r="0" b="0"/>
            <wp:docPr id="4095" name="Picture 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14:anchorId="414B4D82" wp14:editId="00E9412F">
            <wp:extent cx="552450" cy="219075"/>
            <wp:effectExtent l="0" t="0" r="0" b="0"/>
            <wp:docPr id="4096" name="Picture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t xml:space="preserve">. </w:t>
      </w:r>
    </w:p>
    <w:p w14:paraId="2B531E79" w14:textId="77777777" w:rsidR="00D151A9" w:rsidRPr="00EA4E3A" w:rsidRDefault="00D151A9" w:rsidP="00D151A9">
      <w:pPr>
        <w:rPr>
          <w:lang w:eastAsia="zh-CN"/>
        </w:rPr>
      </w:pPr>
      <w:r w:rsidRPr="00EA4E3A">
        <w:rPr>
          <w:lang w:eastAsia="zh-CN"/>
        </w:rPr>
        <w:lastRenderedPageBreak/>
        <w:t xml:space="preserve">If </w:t>
      </w:r>
      <w:r w:rsidRPr="00EA4E3A">
        <w:t xml:space="preserve">PUCCH format </w:t>
      </w:r>
      <w:r w:rsidRPr="00EA4E3A">
        <w:rPr>
          <w:rFonts w:eastAsia="SimSun" w:hint="eastAsia"/>
          <w:lang w:eastAsia="zh-CN"/>
        </w:rPr>
        <w:t>4/5</w:t>
      </w:r>
      <w:r w:rsidRPr="00EA4E3A">
        <w:t xml:space="preserve"> is configured for transmission of HARQ-ACK</w:t>
      </w:r>
      <w:r w:rsidRPr="00EA4E3A">
        <w:rPr>
          <w:rFonts w:hint="eastAsia"/>
          <w:lang w:val="en-US" w:eastAsia="zh-CN"/>
        </w:rPr>
        <w:t xml:space="preserve"> </w:t>
      </w:r>
      <w:r w:rsidRPr="00EA4E3A">
        <w:rPr>
          <w:rFonts w:eastAsia="SimSun" w:hint="eastAsia"/>
          <w:lang w:val="en-US" w:eastAsia="zh-CN"/>
        </w:rPr>
        <w:t xml:space="preserve">and </w:t>
      </w:r>
      <w:r w:rsidRPr="00EA4E3A">
        <w:rPr>
          <w:rFonts w:hint="eastAsia"/>
          <w:lang w:val="en-US" w:eastAsia="zh-CN"/>
        </w:rPr>
        <w:t xml:space="preserve">higher layer parameter </w:t>
      </w:r>
      <w:r w:rsidRPr="00EA4E3A">
        <w:rPr>
          <w:i/>
        </w:rPr>
        <w:t>codebooksizeDetermination-r13</w:t>
      </w:r>
      <w:r w:rsidRPr="00EA4E3A">
        <w:rPr>
          <w:rFonts w:hint="eastAsia"/>
          <w:i/>
          <w:lang w:eastAsia="zh-CN"/>
        </w:rPr>
        <w:t xml:space="preserve"> = </w:t>
      </w:r>
      <w:r w:rsidR="00902FF6">
        <w:rPr>
          <w:i/>
          <w:lang w:eastAsia="zh-CN"/>
        </w:rPr>
        <w:t>dai</w:t>
      </w:r>
      <w:r w:rsidRPr="00EA4E3A">
        <w:rPr>
          <w:rFonts w:eastAsia="SimSun" w:hint="eastAsia"/>
          <w:i/>
          <w:lang w:eastAsia="zh-CN"/>
        </w:rPr>
        <w:t xml:space="preserve"> </w:t>
      </w:r>
      <w:r w:rsidRPr="00EA4E3A">
        <w:rPr>
          <w:rFonts w:eastAsia="SimSun" w:hint="eastAsia"/>
          <w:lang w:eastAsia="zh-CN"/>
        </w:rPr>
        <w:t>is not configured</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14:anchorId="0F764A18" wp14:editId="48054007">
            <wp:extent cx="1352550" cy="304800"/>
            <wp:effectExtent l="0" t="0" r="0" b="0"/>
            <wp:docPr id="4097" name="Picture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7"/>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14:anchorId="0C763290" wp14:editId="2D7E6A39">
            <wp:extent cx="762000" cy="247650"/>
            <wp:effectExtent l="0" t="0" r="0" b="0"/>
            <wp:docPr id="4098" name="Picture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8"/>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14:anchorId="65BDD11D" wp14:editId="3E0C3F85">
            <wp:extent cx="838200" cy="24765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14:anchorId="76EDA010" wp14:editId="15228259">
            <wp:extent cx="276225" cy="24765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14:paraId="2EC4CA58" w14:textId="77777777" w:rsidR="00D151A9" w:rsidRPr="00EA4E3A" w:rsidRDefault="00D151A9" w:rsidP="00FA722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14:anchorId="67EF3F9C" wp14:editId="6068351D">
            <wp:extent cx="657225" cy="247650"/>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367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14:anchorId="18CA7387" wp14:editId="29BEBB4A">
            <wp:extent cx="285750" cy="1714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1523D708" wp14:editId="1AFD1CE2">
            <wp:extent cx="342900" cy="17145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14:paraId="4E936942" w14:textId="77777777" w:rsidR="00284990" w:rsidRPr="00EA4E3A" w:rsidRDefault="00284990" w:rsidP="00D151A9">
      <w:pPr>
        <w:rPr>
          <w:rFonts w:eastAsia="SimSun"/>
          <w:lang w:eastAsia="zh-CN"/>
        </w:rPr>
      </w:pPr>
      <w:r w:rsidRPr="00EA4E3A">
        <w:t>When PUCCH format 3</w:t>
      </w:r>
      <w:r w:rsidR="00D151A9" w:rsidRPr="00EA4E3A">
        <w:t>/4/5</w:t>
      </w:r>
      <w:r w:rsidRPr="00EA4E3A">
        <w:t xml:space="preserve"> is configured for transmission of HARQ-ACK</w:t>
      </w:r>
      <w:r w:rsidR="00627398" w:rsidRPr="00EA4E3A">
        <w:rPr>
          <w:rFonts w:eastAsia="SimSun" w:hint="eastAsia"/>
          <w:lang w:eastAsia="zh-CN"/>
        </w:rPr>
        <w:t xml:space="preserve"> </w:t>
      </w:r>
      <w:r w:rsidR="00D151A9" w:rsidRPr="00EA4E3A">
        <w:rPr>
          <w:rFonts w:eastAsia="SimSun" w:hint="eastAsia"/>
          <w:lang w:eastAsia="zh-CN"/>
        </w:rPr>
        <w:t xml:space="preserve">and </w:t>
      </w:r>
      <w:r w:rsidR="00D151A9" w:rsidRPr="00EA4E3A">
        <w:rPr>
          <w:rFonts w:eastAsia="SimSun"/>
          <w:lang w:eastAsia="zh-CN"/>
        </w:rPr>
        <w:t xml:space="preserve">if </w:t>
      </w:r>
      <w:r w:rsidR="00D151A9" w:rsidRPr="00EA4E3A">
        <w:rPr>
          <w:rFonts w:eastAsia="SimSun" w:hint="eastAsia"/>
          <w:lang w:eastAsia="zh-CN"/>
        </w:rPr>
        <w:t>the</w:t>
      </w:r>
      <w:r w:rsidR="00D151A9" w:rsidRPr="00EA4E3A">
        <w:rPr>
          <w:rFonts w:eastAsia="SimSun"/>
          <w:lang w:eastAsia="zh-CN"/>
        </w:rPr>
        <w:t xml:space="preserve"> UE is not configured with higher layer parameter </w:t>
      </w:r>
      <w:r w:rsidR="00D151A9" w:rsidRPr="00EA4E3A">
        <w:rPr>
          <w:rFonts w:eastAsia="SimSun"/>
          <w:i/>
          <w:lang w:eastAsia="zh-CN"/>
        </w:rPr>
        <w:t xml:space="preserve">codebooksizeDetermination-r13 = </w:t>
      </w:r>
      <w:r w:rsidR="00902FF6">
        <w:rPr>
          <w:i/>
          <w:lang w:eastAsia="zh-CN"/>
        </w:rPr>
        <w:t>dai</w:t>
      </w:r>
      <w:r w:rsidRPr="00EA4E3A">
        <w:t>,</w:t>
      </w:r>
      <w:r w:rsidRPr="00EA4E3A">
        <w:rPr>
          <w:rFonts w:eastAsia="SimSun" w:hint="eastAsia"/>
          <w:lang w:eastAsia="zh-CN"/>
        </w:rPr>
        <w:t xml:space="preserve"> </w:t>
      </w:r>
    </w:p>
    <w:p w14:paraId="0839FA46" w14:textId="77777777" w:rsidR="00284990" w:rsidRPr="00EA4E3A" w:rsidRDefault="00284990" w:rsidP="00F167B7">
      <w:pPr>
        <w:pStyle w:val="B1"/>
        <w:numPr>
          <w:ilvl w:val="0"/>
          <w:numId w:val="13"/>
        </w:numPr>
        <w:rPr>
          <w:rFonts w:eastAsia="SimSun"/>
          <w:lang w:eastAsia="zh-CN"/>
        </w:rPr>
      </w:pPr>
      <w:r w:rsidRPr="00EA4E3A">
        <w:rPr>
          <w:rFonts w:eastAsia="SimSun"/>
          <w:lang w:eastAsia="zh-CN"/>
        </w:rPr>
        <w:t xml:space="preserve">if DL-reference UL/DL configuration belongs to </w:t>
      </w:r>
      <w:r w:rsidRPr="00EA4E3A">
        <w:rPr>
          <w:lang w:val="en-US" w:eastAsia="zh-CN"/>
        </w:rPr>
        <w:t>{1,2,3,4,5,6}</w:t>
      </w:r>
      <w:r w:rsidRPr="00EA4E3A">
        <w:rPr>
          <w:rFonts w:eastAsia="SimSun" w:hint="eastAsia"/>
          <w:lang w:eastAsia="zh-CN"/>
        </w:rPr>
        <w:t xml:space="preserve">, </w:t>
      </w:r>
      <w:r w:rsidRPr="00EA4E3A">
        <w:t>the HARQ-ACK for a PDSCH transmission with a corresponding PDCCH</w:t>
      </w:r>
      <w:r w:rsidR="003951AF" w:rsidRPr="00EA4E3A">
        <w:t>/EPDCCH</w:t>
      </w:r>
      <w:r w:rsidRPr="00EA4E3A">
        <w:t xml:space="preserve">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14:anchorId="7B49CECF" wp14:editId="598FCAB1">
            <wp:extent cx="304800" cy="152400"/>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14:anchorId="7C5FCCED" wp14:editId="02459E22">
            <wp:extent cx="609600" cy="25717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14:anchorId="43D01F8B" wp14:editId="2257033F">
            <wp:extent cx="695325" cy="257175"/>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14:anchorId="7F245A01" wp14:editId="309DDB90">
            <wp:extent cx="657225" cy="25717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A4E3A">
          <w:t>1A</w:t>
        </w:r>
      </w:smartTag>
      <w:r w:rsidRPr="00EA4E3A">
        <w:t>/1B/1D/</w:t>
      </w:r>
      <w:smartTag w:uri="urn:schemas-microsoft-com:office:smarttags" w:element="chsdate">
        <w:smartTagPr>
          <w:attr w:name="Year" w:val="2001"/>
          <w:attr w:name="Month" w:val="2"/>
          <w:attr w:name="Day" w:val="2"/>
          <w:attr w:name="IsLunarDate" w:val="False"/>
          <w:attr w:name="IsROCDate" w:val="False"/>
        </w:smartTagPr>
        <w:r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w:t>
          </w:r>
        </w:smartTag>
      </w:smartTag>
      <w:r w:rsidRPr="00EA4E3A">
        <w:t>A/2B</w:t>
      </w:r>
      <w:r w:rsidRPr="00EA4E3A">
        <w:rPr>
          <w:lang w:val="en-US" w:eastAsia="zh-CN"/>
        </w:rPr>
        <w:t>/2C</w:t>
      </w:r>
      <w:r w:rsidR="00B55C3C" w:rsidRPr="00EA4E3A">
        <w:rPr>
          <w:lang w:val="en-US" w:eastAsia="zh-CN"/>
        </w:rPr>
        <w:t>/2D</w:t>
      </w:r>
      <w:r w:rsidRPr="00EA4E3A">
        <w:t xml:space="preserve"> detected in subframe </w:t>
      </w:r>
      <w:r w:rsidR="008B0F02" w:rsidRPr="00EA4E3A">
        <w:rPr>
          <w:noProof/>
          <w:position w:val="-6"/>
        </w:rPr>
        <w:drawing>
          <wp:inline distT="0" distB="0" distL="0" distR="0" wp14:anchorId="32FCFF40" wp14:editId="2ED90F38">
            <wp:extent cx="304800" cy="15240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14:anchorId="5829B06F" wp14:editId="52626B0A">
            <wp:extent cx="695325" cy="25717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14:anchorId="24B13ADF" wp14:editId="3E2C477E">
            <wp:extent cx="657225" cy="25717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14:anchorId="43BF7561" wp14:editId="2306E474">
            <wp:extent cx="523875" cy="1905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the HARQ-ACK associated with a PDSCH transmission without a corresponding PDCCH</w:t>
      </w:r>
      <w:r w:rsidR="003951AF" w:rsidRPr="00EA4E3A">
        <w:t>/EPDCCH</w:t>
      </w:r>
      <w:r w:rsidRPr="00EA4E3A">
        <w:t xml:space="preserve"> is mapped to </w:t>
      </w:r>
      <w:r w:rsidR="008B0F02" w:rsidRPr="00EA4E3A">
        <w:rPr>
          <w:noProof/>
          <w:position w:val="-22"/>
        </w:rPr>
        <w:drawing>
          <wp:inline distT="0" distB="0" distL="0" distR="0" wp14:anchorId="5A77044A" wp14:editId="22EC7608">
            <wp:extent cx="542925" cy="3048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EA4E3A">
        <w:t xml:space="preserve">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eastAsia="SimSun" w:hint="eastAsia"/>
          <w:lang w:eastAsia="zh-CN"/>
        </w:rPr>
        <w:t>;</w:t>
      </w:r>
    </w:p>
    <w:p w14:paraId="3342F51F" w14:textId="77777777" w:rsidR="00284990" w:rsidRPr="00EA4E3A" w:rsidRDefault="00284990" w:rsidP="00284990">
      <w:pPr>
        <w:ind w:left="567" w:hanging="283"/>
        <w:rPr>
          <w:lang w:eastAsia="zh-CN"/>
        </w:rPr>
      </w:pPr>
      <w:r w:rsidRPr="00EA4E3A">
        <w:rPr>
          <w:rFonts w:eastAsia="SimSun"/>
          <w:lang w:eastAsia="zh-CN"/>
        </w:rPr>
        <w:t>-</w:t>
      </w:r>
      <w:r w:rsidRPr="00EA4E3A">
        <w:rPr>
          <w:rFonts w:eastAsia="SimSun"/>
          <w:lang w:eastAsia="zh-CN"/>
        </w:rPr>
        <w:tab/>
        <w:t>if DL-reference UL/DL configuration is</w:t>
      </w:r>
      <w:r w:rsidRPr="00EA4E3A">
        <w:rPr>
          <w:rFonts w:eastAsia="SimSun" w:hint="eastAsia"/>
          <w:lang w:eastAsia="zh-CN"/>
        </w:rPr>
        <w:t xml:space="preserve"> 0, t</w:t>
      </w:r>
      <w:r w:rsidRPr="00EA4E3A">
        <w:t xml:space="preserve">he HARQ-ACK for a PDSCH transmission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14:anchorId="6478E101" wp14:editId="0C5CC3E0">
            <wp:extent cx="3048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14:anchorId="5DD31A0D" wp14:editId="069B4EFA">
            <wp:extent cx="314325" cy="25717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14:anchorId="0F316FAA" wp14:editId="769591FD">
            <wp:extent cx="314325" cy="257175"/>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14:anchorId="630E90D1" wp14:editId="40D69025">
            <wp:extent cx="314325" cy="25717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14:anchorId="0264BCB4" wp14:editId="6DA7F006">
            <wp:extent cx="314325" cy="25717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14:anchorId="5EAFFD95" wp14:editId="20A02129">
            <wp:extent cx="314325" cy="257175"/>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14:paraId="2AC267C0" w14:textId="77777777" w:rsidR="00284990" w:rsidRPr="00EA4E3A" w:rsidRDefault="00284990" w:rsidP="00284990">
      <w:pPr>
        <w:rPr>
          <w:lang w:eastAsia="zh-CN"/>
        </w:rPr>
      </w:pPr>
      <w:r w:rsidRPr="00EA4E3A">
        <w:rPr>
          <w:lang w:eastAsia="zh-CN"/>
        </w:rPr>
        <w:t xml:space="preserve">If DL-reference UL/DL configuration of each of the serving cells belongs to {0,1,2,3,4,6} and </w:t>
      </w:r>
      <w:r w:rsidRPr="00EA4E3A">
        <w:t xml:space="preserve">if PUCCH </w:t>
      </w:r>
      <w:r w:rsidRPr="00EA4E3A">
        <w:rPr>
          <w:rFonts w:hint="eastAsia"/>
          <w:lang w:eastAsia="zh-CN"/>
        </w:rPr>
        <w:t xml:space="preserve">format 1b with channel selection is configured </w:t>
      </w:r>
      <w:r w:rsidRPr="00EA4E3A">
        <w:t>for transmission of HARQ-ACK</w:t>
      </w:r>
      <w:r w:rsidRPr="00EA4E3A">
        <w:rPr>
          <w:rFonts w:hint="eastAsia"/>
          <w:lang w:eastAsia="zh-CN"/>
        </w:rPr>
        <w:t xml:space="preserve"> and for </w:t>
      </w:r>
      <w:r w:rsidR="00B55C3C" w:rsidRPr="00EA4E3A">
        <w:rPr>
          <w:lang w:eastAsia="zh-CN"/>
        </w:rPr>
        <w:t>two</w:t>
      </w:r>
      <w:r w:rsidR="00B55C3C" w:rsidRPr="00EA4E3A">
        <w:rPr>
          <w:rFonts w:hint="eastAsia"/>
          <w:lang w:eastAsia="zh-CN"/>
        </w:rPr>
        <w:t xml:space="preserve"> </w:t>
      </w:r>
      <w:r w:rsidRPr="00EA4E3A">
        <w:rPr>
          <w:rFonts w:hint="eastAsia"/>
          <w:lang w:eastAsia="zh-CN"/>
        </w:rPr>
        <w:t xml:space="preserve">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14:anchorId="3A24E82E" wp14:editId="34EBEEB9">
            <wp:extent cx="1257300" cy="2857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 </w:t>
      </w:r>
    </w:p>
    <w:p w14:paraId="7F130125" w14:textId="77777777"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belongs to</w:t>
      </w:r>
      <w:r w:rsidRPr="00EA4E3A">
        <w:rPr>
          <w:rFonts w:hint="eastAsia"/>
          <w:lang w:eastAsia="zh-CN"/>
        </w:rPr>
        <w:t xml:space="preserve"> {1,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14:anchorId="5A320A05" wp14:editId="4CB74159">
            <wp:extent cx="29527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14:anchorId="2D52E3E0" wp14:editId="5FFCDB78">
            <wp:extent cx="314325" cy="257175"/>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eastAsia="Batang" w:hint="eastAsia"/>
          <w:lang w:eastAsia="ko-KR"/>
        </w:rPr>
        <w:t xml:space="preserve"> </w:t>
      </w:r>
      <w:r w:rsidRPr="00EA4E3A">
        <w:rPr>
          <w:rFonts w:eastAsia="Batang"/>
          <w:lang w:eastAsia="ko-KR"/>
        </w:rPr>
        <w:t xml:space="preserve">is determined as </w:t>
      </w:r>
      <w:r w:rsidRPr="00EA4E3A">
        <w:rPr>
          <w:rFonts w:eastAsia="Batang" w:hint="eastAsia"/>
          <w:lang w:eastAsia="ko-KR"/>
        </w:rPr>
        <w:t>if</w:t>
      </w:r>
      <w:r w:rsidRPr="00EA4E3A">
        <w:rPr>
          <w:rFonts w:eastAsia="Batang"/>
          <w:lang w:eastAsia="ko-KR"/>
        </w:rPr>
        <w:t xml:space="preserve"> PUCCH format 3 is configured for transmission of HARQ-ACK, </w:t>
      </w:r>
      <w:r w:rsidRPr="00EA4E3A">
        <w:rPr>
          <w:rFonts w:eastAsia="Batang" w:hint="eastAsia"/>
          <w:lang w:eastAsia="ko-KR"/>
        </w:rPr>
        <w:t>except that</w:t>
      </w:r>
      <w:r w:rsidRPr="00EA4E3A">
        <w:rPr>
          <w:rFonts w:eastAsia="Batang"/>
          <w:lang w:eastAsia="ko-KR"/>
        </w:rPr>
        <w:t xml:space="preserve"> spatial HARQ-ACK bundling across multiple codewords within a </w:t>
      </w:r>
      <w:r w:rsidR="001470A2" w:rsidRPr="00EA4E3A">
        <w:rPr>
          <w:rFonts w:eastAsia="Batang"/>
          <w:lang w:eastAsia="ko-KR"/>
        </w:rPr>
        <w:t>downlink or special</w:t>
      </w:r>
      <w:r w:rsidRPr="00EA4E3A">
        <w:rPr>
          <w:rFonts w:eastAsia="Batang"/>
          <w:lang w:eastAsia="ko-KR"/>
        </w:rPr>
        <w:t xml:space="preserve"> subframe is performed for all </w:t>
      </w:r>
      <w:r w:rsidRPr="00EA4E3A">
        <w:rPr>
          <w:rFonts w:eastAsia="Batang" w:hint="eastAsia"/>
          <w:lang w:eastAsia="ko-KR"/>
        </w:rPr>
        <w:t>serving</w:t>
      </w:r>
      <w:r w:rsidRPr="00EA4E3A">
        <w:rPr>
          <w:rFonts w:eastAsia="Batang"/>
          <w:lang w:eastAsia="ko-KR"/>
        </w:rPr>
        <w:t xml:space="preserve"> cells configured with </w:t>
      </w:r>
      <w:r w:rsidRPr="00EA4E3A">
        <w:rPr>
          <w:rFonts w:eastAsia="Batang" w:hint="eastAsia"/>
          <w:lang w:eastAsia="ko-KR"/>
        </w:rPr>
        <w:t xml:space="preserve">a </w:t>
      </w:r>
      <w:r w:rsidRPr="00EA4E3A">
        <w:rPr>
          <w:rFonts w:eastAsia="Batang"/>
          <w:lang w:eastAsia="ko-KR"/>
        </w:rPr>
        <w:t xml:space="preserve">downlink transmission mode </w:t>
      </w:r>
      <w:r w:rsidRPr="00EA4E3A">
        <w:rPr>
          <w:rFonts w:eastAsia="Batang" w:hint="eastAsia"/>
          <w:lang w:eastAsia="ko-KR"/>
        </w:rPr>
        <w:t>that</w:t>
      </w:r>
      <w:r w:rsidRPr="00EA4E3A">
        <w:rPr>
          <w:rFonts w:eastAsia="Batang"/>
          <w:lang w:eastAsia="ko-KR"/>
        </w:rPr>
        <w:t xml:space="preserve"> supports up to </w:t>
      </w:r>
      <w:r w:rsidRPr="00EA4E3A">
        <w:rPr>
          <w:rFonts w:eastAsia="Batang" w:hint="eastAsia"/>
          <w:lang w:eastAsia="ko-KR"/>
        </w:rPr>
        <w:t>two</w:t>
      </w:r>
      <w:r w:rsidRPr="00EA4E3A">
        <w:rPr>
          <w:rFonts w:eastAsia="Batang"/>
          <w:lang w:eastAsia="ko-KR"/>
        </w:rPr>
        <w:t xml:space="preserve"> transport blocks </w:t>
      </w:r>
      <w:r w:rsidRPr="00EA4E3A">
        <w:rPr>
          <w:rFonts w:eastAsia="Batang" w:hint="eastAsia"/>
          <w:lang w:eastAsia="ko-KR"/>
        </w:rPr>
        <w:t>in</w:t>
      </w:r>
      <w:r w:rsidRPr="00EA4E3A">
        <w:rPr>
          <w:rFonts w:eastAsia="Batang"/>
          <w:lang w:eastAsia="ko-KR"/>
        </w:rPr>
        <w:t xml:space="preserve"> case </w:t>
      </w:r>
      <w:r w:rsidR="008B0F02" w:rsidRPr="00EA4E3A">
        <w:rPr>
          <w:noProof/>
          <w:position w:val="-10"/>
        </w:rPr>
        <w:drawing>
          <wp:inline distT="0" distB="0" distL="0" distR="0" wp14:anchorId="027C754C" wp14:editId="7BAC8AE5">
            <wp:extent cx="295275" cy="20955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eastAsia="Batang"/>
          <w:lang w:eastAsia="ko-KR"/>
        </w:rPr>
        <w:t xml:space="preserve">=2, where </w:t>
      </w:r>
      <w:r w:rsidRPr="00EA4E3A">
        <w:rPr>
          <w:rFonts w:eastAsia="SimSun"/>
          <w:lang w:eastAsia="zh-CN"/>
        </w:rPr>
        <w:t>the UL-reference UL/DL configuration is the UL-reference UL/DL configuration of the serving cell corresponding to the PUSCH transmission</w:t>
      </w:r>
      <w:r w:rsidRPr="00EA4E3A">
        <w:rPr>
          <w:rFonts w:eastAsia="Batang" w:hint="eastAsia"/>
          <w:lang w:eastAsia="ko-KR"/>
        </w:rPr>
        <w:t>.</w:t>
      </w:r>
    </w:p>
    <w:p w14:paraId="171FE4D3" w14:textId="77777777" w:rsidR="00284990" w:rsidRPr="00EA4E3A" w:rsidRDefault="00284990" w:rsidP="00284990">
      <w:pPr>
        <w:pStyle w:val="B1"/>
        <w:rPr>
          <w:lang w:eastAsia="zh-CN"/>
        </w:rPr>
      </w:pPr>
      <w:r w:rsidRPr="00EA4E3A">
        <w:rPr>
          <w:lang w:eastAsia="zh-CN"/>
        </w:rPr>
        <w:t>-</w:t>
      </w:r>
      <w:r w:rsidRPr="00EA4E3A">
        <w:rPr>
          <w:lang w:eastAsia="zh-CN"/>
        </w:rPr>
        <w:tab/>
        <w:t>i</w:t>
      </w:r>
      <w:r w:rsidRPr="00EA4E3A">
        <w:rPr>
          <w:rFonts w:eastAsia="SimSun"/>
          <w:lang w:eastAsia="zh-CN"/>
        </w:rPr>
        <w:t>f UL-reference UL/DL configuration (defined in Sec 8.0)</w:t>
      </w:r>
      <w:r w:rsidR="00EA4E3A" w:rsidRPr="00EA4E3A">
        <w:rPr>
          <w:rFonts w:eastAsia="SimSun"/>
          <w:lang w:eastAsia="zh-CN"/>
        </w:rPr>
        <w:t xml:space="preserve"> </w:t>
      </w:r>
      <w:r w:rsidRPr="00EA4E3A">
        <w:rPr>
          <w:rFonts w:eastAsia="SimSun"/>
          <w:lang w:eastAsia="zh-CN"/>
        </w:rPr>
        <w:t xml:space="preserve">belongs to </w:t>
      </w:r>
      <w:r w:rsidRPr="00EA4E3A">
        <w:rPr>
          <w:rFonts w:hint="eastAsia"/>
          <w:lang w:eastAsia="zh-CN"/>
        </w:rPr>
        <w:t>{1,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14:anchorId="25596C6E" wp14:editId="72A17E77">
            <wp:extent cx="295275" cy="2095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14:anchorId="387D9883" wp14:editId="4550A80A">
            <wp:extent cx="742950" cy="257175"/>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14:anchorId="424B684A" wp14:editId="61ECC4DC">
            <wp:extent cx="485775" cy="171450"/>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hint="eastAsia"/>
          <w:lang w:eastAsia="zh-CN"/>
        </w:rPr>
        <w:t xml:space="preserve">where the value of </w:t>
      </w:r>
      <w:r w:rsidR="008B0F02" w:rsidRPr="00EA4E3A">
        <w:rPr>
          <w:noProof/>
          <w:position w:val="-4"/>
        </w:rPr>
        <w:drawing>
          <wp:inline distT="0" distB="0" distL="0" distR="0" wp14:anchorId="53490DED" wp14:editId="34A82D6B">
            <wp:extent cx="152400" cy="11430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EA4E3A">
        <w:rPr>
          <w:rFonts w:hint="eastAsia"/>
          <w:lang w:eastAsia="zh-CN"/>
        </w:rPr>
        <w:t xml:space="preserve">is replaced by </w:t>
      </w:r>
      <w:r w:rsidR="008B0F02" w:rsidRPr="00EA4E3A">
        <w:rPr>
          <w:noProof/>
          <w:position w:val="-10"/>
        </w:rPr>
        <w:drawing>
          <wp:inline distT="0" distB="0" distL="0" distR="0" wp14:anchorId="32E32010" wp14:editId="4E51D682">
            <wp:extent cx="304800" cy="20955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eastAsia="Batang"/>
          <w:lang w:eastAsia="ko-KR"/>
        </w:rPr>
        <w:t xml:space="preserve"> 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xml:space="preserve">. The UE shall not transmit HARQ-ACK on PUSCH if the UE </w:t>
      </w:r>
      <w:r w:rsidRPr="00EA4E3A">
        <w:rPr>
          <w:rFonts w:hint="eastAsia"/>
          <w:lang w:eastAsia="zh-CN"/>
        </w:rPr>
        <w:lastRenderedPageBreak/>
        <w:t>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14:anchorId="349F2B1E" wp14:editId="5945FB55">
            <wp:extent cx="285750" cy="17145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6CC7D91F" wp14:editId="49E17405">
            <wp:extent cx="342900" cy="17145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14:anchorId="692CC419" wp14:editId="756BDC94">
            <wp:extent cx="552450" cy="21907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14:paraId="3D9A3A36" w14:textId="77777777"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 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14:anchorId="45FA1061" wp14:editId="25532165">
            <wp:extent cx="104775" cy="11430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14:anchorId="0134F676" wp14:editId="67DFCD61">
            <wp:extent cx="171450" cy="14287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=1 or 2</w:t>
      </w:r>
      <w:r w:rsidRPr="00EA4E3A">
        <w:rPr>
          <w:lang w:eastAsia="zh-CN"/>
        </w:rPr>
        <w:t xml:space="preserve"> (</w:t>
      </w:r>
      <w:r w:rsidR="008B0F02" w:rsidRPr="00EA4E3A">
        <w:rPr>
          <w:noProof/>
          <w:position w:val="-4"/>
        </w:rPr>
        <w:drawing>
          <wp:inline distT="0" distB="0" distL="0" distR="0" wp14:anchorId="0FD6EB24" wp14:editId="43078E68">
            <wp:extent cx="171450" cy="14287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14:anchorId="13EF0CD1" wp14:editId="54CB6A04">
            <wp:extent cx="314325" cy="257175"/>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14:anchorId="1AAF0F38" wp14:editId="48E7A32C">
            <wp:extent cx="657225" cy="17145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14:anchorId="796BA1ED" wp14:editId="31300439">
            <wp:extent cx="285750" cy="171450"/>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1A1ED3C1" wp14:editId="2BAE4CCF">
            <wp:extent cx="342900" cy="171450"/>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14:paraId="60B7EF00" w14:textId="77777777"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xml:space="preserve"> and,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14:anchorId="58C575CB" wp14:editId="2A44C95C">
            <wp:extent cx="104775" cy="114300"/>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14:anchorId="2BED9561" wp14:editId="5488849A">
            <wp:extent cx="171450" cy="142875"/>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=3 or 4</w:t>
      </w:r>
      <w:r w:rsidRPr="00EA4E3A">
        <w:rPr>
          <w:lang w:eastAsia="zh-CN"/>
        </w:rPr>
        <w:t xml:space="preserve"> (</w:t>
      </w:r>
      <w:r w:rsidR="008B0F02" w:rsidRPr="00EA4E3A">
        <w:rPr>
          <w:noProof/>
          <w:position w:val="-4"/>
        </w:rPr>
        <w:drawing>
          <wp:inline distT="0" distB="0" distL="0" distR="0" wp14:anchorId="1453E409" wp14:editId="715FE9CF">
            <wp:extent cx="171450" cy="142875"/>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14:anchorId="0799A16A" wp14:editId="2BD212AF">
            <wp:extent cx="742950" cy="257175"/>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14:anchorId="35239FBD" wp14:editId="32B3D92C">
            <wp:extent cx="485775" cy="17145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14:anchorId="389F39B6" wp14:editId="4F75D4F5">
            <wp:extent cx="285750" cy="171450"/>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76778CAC" wp14:editId="635CA23C">
            <wp:extent cx="342900" cy="171450"/>
            <wp:effectExtent l="0" t="0" r="0" b="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14:paraId="0B58B47C" w14:textId="77777777" w:rsidR="00627398" w:rsidRPr="00EA4E3A" w:rsidRDefault="00627398" w:rsidP="00627398">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00A22776">
        <w:rPr>
          <w:rFonts w:eastAsia="SimSun" w:cs="Arial"/>
          <w:position w:val="-6"/>
          <w:lang w:eastAsia="zh-CN"/>
        </w:rPr>
        <w:pict w14:anchorId="73C8CC75">
          <v:shape id="_x0000_i3396" type="#_x0000_t75" style="width:27.65pt;height:14.25pt">
            <v:imagedata r:id="rId3681" o:title=""/>
          </v:shape>
        </w:pict>
      </w:r>
      <w:r w:rsidRPr="00EA4E3A">
        <w:t xml:space="preserve"> where </w:t>
      </w:r>
      <w:r w:rsidR="00A22776">
        <w:rPr>
          <w:rFonts w:eastAsia="SimSun" w:cs="Arial"/>
          <w:position w:val="-22"/>
          <w:lang w:eastAsia="zh-CN"/>
        </w:rPr>
        <w:pict w14:anchorId="79589D96">
          <v:shape id="_x0000_i3397" type="#_x0000_t75" style="width:46.05pt;height:23.45pt">
            <v:imagedata r:id="rId3682" o:title=""/>
          </v:shape>
        </w:pi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14:anchorId="57A271B6" wp14:editId="0DF13474">
            <wp:extent cx="285750" cy="171450"/>
            <wp:effectExtent l="0" t="0" r="0" b="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A22776">
        <w:rPr>
          <w:rFonts w:eastAsia="SimSun" w:cs="Arial"/>
          <w:position w:val="-22"/>
          <w:lang w:eastAsia="zh-CN"/>
        </w:rPr>
        <w:pict w14:anchorId="7975F7BD">
          <v:shape id="_x0000_i3398" type="#_x0000_t75" style="width:46.05pt;height:23.45pt">
            <v:imagedata r:id="rId3682" o:title=""/>
          </v:shape>
        </w:pi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00A22776">
        <w:rPr>
          <w:rFonts w:eastAsia="SimSun" w:cs="Arial"/>
          <w:position w:val="-14"/>
          <w:lang w:eastAsia="zh-CN"/>
        </w:rPr>
        <w:pict w14:anchorId="3DAE174E">
          <v:shape id="_x0000_i3399" type="#_x0000_t75" style="width:44.35pt;height:20.1pt">
            <v:imagedata r:id="rId3623"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14:anchorId="5AC0D8BC" wp14:editId="3347967D">
            <wp:extent cx="285750" cy="171450"/>
            <wp:effectExtent l="0" t="0" r="0" b="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A22776">
        <w:rPr>
          <w:rFonts w:eastAsia="SimSun" w:cs="Arial"/>
          <w:position w:val="-22"/>
          <w:lang w:eastAsia="zh-CN"/>
        </w:rPr>
        <w:pict w14:anchorId="5C650C5B">
          <v:shape id="_x0000_i3400" type="#_x0000_t75" style="width:46.05pt;height:23.45pt">
            <v:imagedata r:id="rId3682" o:title=""/>
          </v:shape>
        </w:pict>
      </w:r>
      <w:r w:rsidRPr="00EA4E3A">
        <w:rPr>
          <w:rFonts w:eastAsia="SimSun" w:hint="eastAsia"/>
          <w:lang w:val="en-US" w:eastAsia="zh-CN"/>
        </w:rPr>
        <w:t xml:space="preserve"> according to table 7.3.2.1-1. Denote </w:t>
      </w:r>
      <w:r w:rsidR="00A22776">
        <w:rPr>
          <w:rFonts w:eastAsia="SimSun" w:cs="Arial"/>
          <w:position w:val="-14"/>
          <w:lang w:eastAsia="zh-CN"/>
        </w:rPr>
        <w:pict w14:anchorId="2B97DBD2">
          <v:shape id="_x0000_i3401" type="#_x0000_t75" style="width:38.5pt;height:20.1pt">
            <v:imagedata r:id="rId3624" o:title=""/>
          </v:shape>
        </w:pi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14:anchorId="7BD8DC2E" wp14:editId="4983C932">
            <wp:extent cx="285750" cy="1714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A22776">
        <w:rPr>
          <w:rFonts w:eastAsia="SimSun" w:cs="Arial"/>
          <w:position w:val="-22"/>
          <w:lang w:eastAsia="zh-CN"/>
        </w:rPr>
        <w:pict w14:anchorId="5FCA6000">
          <v:shape id="_x0000_i3402" type="#_x0000_t75" style="width:46.05pt;height:23.45pt">
            <v:imagedata r:id="rId3682" o:title=""/>
          </v:shape>
        </w:pict>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 xml:space="preserve">and PDCCH/EPDCCH indicating downlink SPS release in a subframe. For a serving cell </w:t>
      </w:r>
      <w:r w:rsidRPr="00EA4E3A">
        <w:rPr>
          <w:rFonts w:eastAsia="SimSun" w:cs="Arial" w:hint="eastAsia"/>
          <w:i/>
          <w:lang w:eastAsia="zh-CN"/>
        </w:rPr>
        <w:t>c</w:t>
      </w:r>
      <w:r w:rsidRPr="00EA4E3A">
        <w:rPr>
          <w:rFonts w:eastAsia="SimSun" w:cs="Arial" w:hint="eastAsia"/>
          <w:lang w:eastAsia="zh-CN"/>
        </w:rPr>
        <w:t xml:space="preserve"> and a value </w:t>
      </w:r>
      <w:r w:rsidR="00A22776">
        <w:rPr>
          <w:rFonts w:eastAsia="SimSun" w:cs="Arial"/>
          <w:position w:val="-22"/>
          <w:lang w:eastAsia="zh-CN"/>
        </w:rPr>
        <w:pict w14:anchorId="71D1BBDC">
          <v:shape id="_x0000_i3403" type="#_x0000_t75" style="width:46.05pt;height:23.45pt">
            <v:imagedata r:id="rId3682" o:title=""/>
          </v:shape>
        </w:pict>
      </w:r>
      <w:r w:rsidRPr="00EA4E3A">
        <w:rPr>
          <w:rFonts w:eastAsia="SimSun" w:cs="Arial" w:hint="eastAsia"/>
          <w:lang w:eastAsia="zh-CN"/>
        </w:rPr>
        <w:t xml:space="preserve"> but </w:t>
      </w:r>
      <w:r w:rsidR="00A22776">
        <w:rPr>
          <w:rFonts w:eastAsia="SimSun" w:cs="Arial"/>
          <w:position w:val="-12"/>
          <w:lang w:eastAsia="zh-CN"/>
        </w:rPr>
        <w:pict w14:anchorId="1620DB4A">
          <v:shape id="_x0000_i3404" type="#_x0000_t75" style="width:33.5pt;height:18.4pt">
            <v:imagedata r:id="rId3683" o:title=""/>
          </v:shape>
        </w:pict>
      </w:r>
      <w:r w:rsidRPr="00EA4E3A">
        <w:rPr>
          <w:rFonts w:eastAsia="SimSun" w:cs="Arial" w:hint="eastAsia"/>
          <w:lang w:eastAsia="zh-CN"/>
        </w:rPr>
        <w:t xml:space="preserve">, the </w:t>
      </w:r>
      <w:r w:rsidRPr="00EA4E3A">
        <w:rPr>
          <w:rFonts w:eastAsia="SimSun" w:hint="eastAsia"/>
          <w:lang w:val="en-US" w:eastAsia="zh-CN"/>
        </w:rPr>
        <w:t>{serving cell, subframe}-pair {</w:t>
      </w:r>
      <w:r w:rsidRPr="00EA4E3A">
        <w:rPr>
          <w:rFonts w:eastAsia="SimSun" w:hint="eastAsia"/>
          <w:i/>
          <w:lang w:val="en-US" w:eastAsia="zh-CN"/>
        </w:rPr>
        <w:t>c</w:t>
      </w:r>
      <w:r w:rsidRPr="00EA4E3A">
        <w:rPr>
          <w:rFonts w:eastAsia="SimSun" w:hint="eastAsia"/>
          <w:lang w:val="en-US" w:eastAsia="zh-CN"/>
        </w:rPr>
        <w:t xml:space="preserve">, </w:t>
      </w:r>
      <w:r w:rsidR="008B0F02" w:rsidRPr="00EA4E3A">
        <w:rPr>
          <w:noProof/>
          <w:position w:val="-6"/>
        </w:rPr>
        <w:drawing>
          <wp:inline distT="0" distB="0" distL="0" distR="0" wp14:anchorId="05895CCF" wp14:editId="01BA2A26">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lang w:val="en-US" w:eastAsia="zh-CN"/>
        </w:rPr>
        <w:t xml:space="preserve">} is excluded when determining the values of counter DAI and total DAI for HARQ-ACK </w:t>
      </w:r>
      <w:r w:rsidRPr="00EA4E3A">
        <w:rPr>
          <w:rFonts w:eastAsia="SimSun"/>
          <w:lang w:val="en-US" w:eastAsia="zh-CN"/>
        </w:rPr>
        <w:t>transmission</w:t>
      </w:r>
      <w:r w:rsidRPr="00EA4E3A">
        <w:rPr>
          <w:rFonts w:eastAsia="SimSun" w:hint="eastAsia"/>
          <w:lang w:val="en-US" w:eastAsia="zh-CN"/>
        </w:rPr>
        <w:t xml:space="preserve"> in subframe </w:t>
      </w:r>
      <w:r w:rsidRPr="00EA4E3A">
        <w:rPr>
          <w:rFonts w:eastAsia="SimSun" w:hint="eastAsia"/>
          <w:i/>
          <w:lang w:val="en-US" w:eastAsia="zh-CN"/>
        </w:rPr>
        <w:t>n</w:t>
      </w:r>
      <w:r w:rsidRPr="00EA4E3A">
        <w:rPr>
          <w:rFonts w:eastAsia="SimSun" w:hint="eastAsia"/>
          <w:lang w:val="en-US" w:eastAsia="zh-CN"/>
        </w:rPr>
        <w:t>.</w:t>
      </w:r>
    </w:p>
    <w:p w14:paraId="6510B896" w14:textId="77777777" w:rsidR="00627398" w:rsidRPr="00EA4E3A" w:rsidRDefault="00627398" w:rsidP="00627398">
      <w:pPr>
        <w:rPr>
          <w:rFonts w:eastAsia="SimSun"/>
          <w:lang w:eastAsia="zh-CN"/>
        </w:rPr>
      </w:pPr>
    </w:p>
    <w:p w14:paraId="4D862D88" w14:textId="77777777"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A22776">
        <w:rPr>
          <w:position w:val="-14"/>
        </w:rPr>
        <w:pict w14:anchorId="5DEFA914">
          <v:shape id="_x0000_i3405"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14:paraId="2F8D887C" w14:textId="77777777" w:rsidR="00627398" w:rsidRPr="00EA4E3A" w:rsidRDefault="00627398" w:rsidP="00627398">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14:paraId="63B9BADC" w14:textId="77777777"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14:anchorId="4E3643BA" wp14:editId="12D110C9">
            <wp:extent cx="285750" cy="171450"/>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A22776">
        <w:rPr>
          <w:rFonts w:eastAsia="SimSun" w:cs="Arial"/>
          <w:position w:val="-22"/>
          <w:lang w:eastAsia="zh-CN"/>
        </w:rPr>
        <w:pict w14:anchorId="797DBD2B">
          <v:shape id="_x0000_i3406" type="#_x0000_t75" style="width:46.05pt;height:23.45pt">
            <v:imagedata r:id="rId3682" o:title=""/>
          </v:shape>
        </w:pict>
      </w:r>
    </w:p>
    <w:p w14:paraId="67428481" w14:textId="77777777"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14:paraId="7DE228FE" w14:textId="77777777" w:rsidR="00627398" w:rsidRPr="00EA4E3A" w:rsidRDefault="00627398" w:rsidP="00627398">
      <w:pPr>
        <w:ind w:left="284"/>
        <w:rPr>
          <w:rFonts w:eastAsia="SimSun" w:cs="Arial"/>
          <w:lang w:eastAsia="zh-CN"/>
        </w:rPr>
      </w:pPr>
      <w:r w:rsidRPr="00EA4E3A">
        <w:rPr>
          <w:rFonts w:eastAsia="SimSun" w:hint="eastAsia"/>
          <w:lang w:eastAsia="zh-CN"/>
        </w:rPr>
        <w:t xml:space="preserve">Set </w:t>
      </w:r>
      <w:r w:rsidR="00A22776">
        <w:rPr>
          <w:rFonts w:eastAsia="SimSun" w:cs="Arial"/>
          <w:position w:val="-14"/>
          <w:lang w:eastAsia="zh-CN"/>
        </w:rPr>
        <w:pict w14:anchorId="67CF05C4">
          <v:shape id="_x0000_i3407" type="#_x0000_t75" style="width:42.7pt;height:18.4pt">
            <v:imagedata r:id="rId3511" o:title=""/>
          </v:shape>
        </w:pict>
      </w:r>
    </w:p>
    <w:p w14:paraId="684B9A32" w14:textId="77777777" w:rsidR="00627398" w:rsidRPr="00EA4E3A" w:rsidRDefault="00627398" w:rsidP="00627398">
      <w:pPr>
        <w:ind w:left="284"/>
        <w:rPr>
          <w:rFonts w:eastAsia="SimSun" w:cs="Arial"/>
          <w:lang w:eastAsia="zh-CN"/>
        </w:rPr>
      </w:pPr>
      <w:r w:rsidRPr="00EA4E3A">
        <w:rPr>
          <w:rFonts w:eastAsia="SimSun" w:cs="Arial" w:hint="eastAsia"/>
          <w:lang w:eastAsia="zh-CN"/>
        </w:rPr>
        <w:t xml:space="preserve">Set </w:t>
      </w:r>
      <w:r w:rsidR="00A22776">
        <w:rPr>
          <w:rFonts w:eastAsia="SimSun" w:cs="Arial"/>
          <w:position w:val="-14"/>
          <w:lang w:eastAsia="zh-CN"/>
        </w:rPr>
        <w:pict w14:anchorId="0C1D26D1">
          <v:shape id="_x0000_i3408" type="#_x0000_t75" style="width:46.05pt;height:18.4pt">
            <v:imagedata r:id="rId3625" o:title=""/>
          </v:shape>
        </w:pict>
      </w:r>
    </w:p>
    <w:p w14:paraId="37676F2B" w14:textId="77777777" w:rsidR="00627398" w:rsidRPr="00EA4E3A" w:rsidRDefault="00627398" w:rsidP="00627398">
      <w:pPr>
        <w:ind w:left="284"/>
        <w:rPr>
          <w:rFonts w:eastAsia="SimSun"/>
          <w:lang w:eastAsia="zh-CN"/>
        </w:rPr>
      </w:pPr>
      <w:r w:rsidRPr="00EA4E3A">
        <w:rPr>
          <w:rFonts w:eastAsia="SimSun" w:cs="Arial"/>
          <w:lang w:eastAsia="zh-CN"/>
        </w:rPr>
        <w:lastRenderedPageBreak/>
        <w:t>S</w:t>
      </w:r>
      <w:r w:rsidRPr="00EA4E3A">
        <w:rPr>
          <w:rFonts w:eastAsia="SimSun" w:cs="Arial" w:hint="eastAsia"/>
          <w:lang w:eastAsia="zh-CN"/>
        </w:rPr>
        <w:t xml:space="preserve">et </w:t>
      </w:r>
      <w:r w:rsidR="00A22776">
        <w:rPr>
          <w:rFonts w:eastAsia="SimSun" w:cs="Arial"/>
          <w:position w:val="-12"/>
          <w:lang w:eastAsia="zh-CN"/>
        </w:rPr>
        <w:pict w14:anchorId="5566E801">
          <v:shape id="_x0000_i3409" type="#_x0000_t75" style="width:36pt;height:18.4pt">
            <v:imagedata r:id="rId3626" o:title=""/>
          </v:shape>
        </w:pict>
      </w:r>
    </w:p>
    <w:p w14:paraId="162099E4" w14:textId="77777777" w:rsidR="00627398" w:rsidRPr="00EA4E3A" w:rsidRDefault="00627398" w:rsidP="00627398">
      <w:pPr>
        <w:ind w:left="284"/>
        <w:rPr>
          <w:rFonts w:eastAsia="SimSun"/>
          <w:lang w:eastAsia="zh-CN"/>
        </w:rPr>
      </w:pPr>
      <w:r w:rsidRPr="00EA4E3A">
        <w:rPr>
          <w:rFonts w:eastAsia="SimSun" w:hint="eastAsia"/>
          <w:lang w:eastAsia="zh-CN"/>
        </w:rPr>
        <w:t xml:space="preserve">Set </w:t>
      </w:r>
      <w:r w:rsidR="00A22776">
        <w:rPr>
          <w:position w:val="-10"/>
        </w:rPr>
        <w:pict w14:anchorId="67DF6486">
          <v:shape id="_x0000_i3410" type="#_x0000_t75" style="width:25.1pt;height:17.6pt">
            <v:imagedata r:id="rId3513" o:title=""/>
          </v:shape>
        </w:pict>
      </w:r>
      <w:r w:rsidRPr="00EA4E3A">
        <w:t xml:space="preserve"> to the number of cells configured by higher layers for the UE</w:t>
      </w:r>
    </w:p>
    <w:p w14:paraId="7BBC8E6D" w14:textId="77777777"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14:anchorId="002053AE" wp14:editId="7336FC5F">
            <wp:extent cx="285750" cy="171450"/>
            <wp:effectExtent l="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A22776">
        <w:rPr>
          <w:rFonts w:eastAsia="SimSun" w:cs="Arial"/>
          <w:position w:val="-22"/>
          <w:lang w:eastAsia="zh-CN"/>
        </w:rPr>
        <w:pict w14:anchorId="1F7CB144">
          <v:shape id="_x0000_i3411" type="#_x0000_t75" style="width:46.05pt;height:23.45pt">
            <v:imagedata r:id="rId3682" o:title=""/>
          </v:shape>
        </w:pict>
      </w:r>
    </w:p>
    <w:p w14:paraId="0BB0DA32" w14:textId="77777777" w:rsidR="00627398" w:rsidRPr="00EA4E3A" w:rsidRDefault="00627398" w:rsidP="00627398">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14:paraId="1AAF678A" w14:textId="77777777" w:rsidR="00627398" w:rsidRPr="00EA4E3A" w:rsidRDefault="00627398" w:rsidP="00627398">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14:anchorId="0DA93D05" wp14:editId="3096AEF3">
            <wp:extent cx="314325" cy="219075"/>
            <wp:effectExtent l="0" t="0" r="0"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5623D586" w14:textId="77777777" w:rsidR="00627398" w:rsidRPr="00EA4E3A" w:rsidRDefault="00627398" w:rsidP="00627398">
      <w:pPr>
        <w:overflowPunct/>
        <w:autoSpaceDE/>
        <w:autoSpaceDN/>
        <w:adjustRightInd/>
        <w:ind w:left="852" w:firstLine="1"/>
        <w:textAlignment w:val="auto"/>
        <w:rPr>
          <w:rFonts w:eastAsia="SimSun"/>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and if subframe </w:t>
      </w:r>
      <w:r w:rsidRPr="00EA4E3A">
        <w:rPr>
          <w:rFonts w:eastAsia="SimSun" w:hint="eastAsia"/>
          <w:i/>
          <w:lang w:eastAsia="zh-CN"/>
        </w:rPr>
        <w:t>m</w:t>
      </w:r>
      <w:r w:rsidRPr="00EA4E3A">
        <w:rPr>
          <w:rFonts w:eastAsia="SimSun" w:hint="eastAsia"/>
          <w:lang w:eastAsia="zh-CN"/>
        </w:rPr>
        <w:t xml:space="preserve"> belongs to the set of subframe(s) </w:t>
      </w:r>
      <w:r w:rsidR="00A22776">
        <w:rPr>
          <w:rFonts w:eastAsia="SimSun" w:cs="Arial"/>
          <w:position w:val="-6"/>
          <w:lang w:eastAsia="zh-CN"/>
        </w:rPr>
        <w:pict w14:anchorId="1FC27AB8">
          <v:shape id="_x0000_i3412" type="#_x0000_t75" style="width:27.65pt;height:14.25pt">
            <v:imagedata r:id="rId3681" o:title=""/>
          </v:shape>
        </w:pict>
      </w:r>
      <w:r w:rsidRPr="00EA4E3A">
        <w:rPr>
          <w:rFonts w:eastAsia="SimSun" w:hint="eastAsia"/>
          <w:position w:val="-6"/>
          <w:lang w:eastAsia="zh-CN"/>
        </w:rPr>
        <w:t xml:space="preserve"> </w:t>
      </w:r>
      <w:r w:rsidRPr="00EA4E3A">
        <w:rPr>
          <w:rFonts w:eastAsia="SimSun" w:hint="eastAsia"/>
          <w:lang w:eastAsia="zh-CN"/>
        </w:rPr>
        <w:t xml:space="preserve">where </w:t>
      </w:r>
      <w:r w:rsidR="00A22776">
        <w:rPr>
          <w:rFonts w:eastAsia="SimSun" w:cs="Arial"/>
          <w:position w:val="-12"/>
          <w:lang w:eastAsia="zh-CN"/>
        </w:rPr>
        <w:pict w14:anchorId="02EAA18A">
          <v:shape id="_x0000_i3413" type="#_x0000_t75" style="width:33.5pt;height:18.4pt">
            <v:imagedata r:id="rId3684" o:title=""/>
          </v:shape>
        </w:pict>
      </w:r>
      <w:r w:rsidRPr="00EA4E3A">
        <w:rPr>
          <w:rFonts w:eastAsia="SimSun" w:cs="Arial" w:hint="eastAsia"/>
          <w:lang w:eastAsia="zh-CN"/>
        </w:rPr>
        <w:t>,</w:t>
      </w:r>
    </w:p>
    <w:p w14:paraId="37C35EF4" w14:textId="77777777" w:rsidR="00627398" w:rsidRPr="00EA4E3A" w:rsidRDefault="00627398" w:rsidP="00627398">
      <w:pPr>
        <w:overflowPunct/>
        <w:autoSpaceDE/>
        <w:autoSpaceDN/>
        <w:adjustRightInd/>
        <w:ind w:left="568"/>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A22776">
        <w:rPr>
          <w:rFonts w:eastAsia="SimSun" w:cs="Arial"/>
          <w:position w:val="-14"/>
          <w:lang w:eastAsia="zh-CN"/>
        </w:rPr>
        <w:pict w14:anchorId="7E43E38D">
          <v:shape id="_x0000_i3414" type="#_x0000_t75" style="width:78.7pt;height:20.1pt">
            <v:imagedata r:id="rId3627" o:title=""/>
          </v:shape>
        </w:pict>
      </w:r>
    </w:p>
    <w:p w14:paraId="5D1E9858" w14:textId="77777777"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14:paraId="79C762C6" w14:textId="77777777" w:rsidR="00627398" w:rsidRPr="00EA4E3A" w:rsidRDefault="00627398" w:rsidP="00627398">
      <w:pPr>
        <w:overflowPunct/>
        <w:autoSpaceDE/>
        <w:autoSpaceDN/>
        <w:adjustRightInd/>
        <w:ind w:left="852" w:firstLine="284"/>
        <w:textAlignment w:val="auto"/>
        <w:rPr>
          <w:rFonts w:eastAsia="SimSun" w:cs="Arial"/>
          <w:lang w:eastAsia="zh-CN"/>
        </w:rPr>
      </w:pPr>
      <w:r w:rsidRPr="00EA4E3A">
        <w:rPr>
          <w:rFonts w:eastAsia="SimSun" w:hint="eastAsia"/>
          <w:lang w:eastAsia="zh-CN"/>
        </w:rPr>
        <w:t>end if</w:t>
      </w:r>
    </w:p>
    <w:p w14:paraId="71253AF7" w14:textId="77777777" w:rsidR="00627398" w:rsidRPr="00EA4E3A" w:rsidRDefault="00A22776"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0D7D8FD0">
          <v:shape id="_x0000_i3415" type="#_x0000_t75" style="width:78.7pt;height:20.1pt">
            <v:imagedata r:id="rId3628" o:title=""/>
          </v:shape>
        </w:pict>
      </w:r>
    </w:p>
    <w:p w14:paraId="3C540B72" w14:textId="77777777" w:rsidR="00873B73" w:rsidRPr="00EA4E3A" w:rsidRDefault="00873B73" w:rsidP="00873B73">
      <w:pPr>
        <w:ind w:left="860" w:firstLine="276"/>
        <w:rPr>
          <w:rFonts w:cs="Arial"/>
          <w:lang w:eastAsia="zh-CN"/>
        </w:rPr>
      </w:pPr>
      <w:r w:rsidRPr="00EA4E3A">
        <w:rPr>
          <w:lang w:eastAsia="zh-CN"/>
        </w:rPr>
        <w:t xml:space="preserve">if </w:t>
      </w:r>
      <w:r w:rsidR="00A22776">
        <w:rPr>
          <w:rFonts w:cs="Arial"/>
          <w:position w:val="-14"/>
          <w:lang w:eastAsia="zh-CN"/>
        </w:rPr>
        <w:pict w14:anchorId="2502E539">
          <v:shape id="_x0000_i3416" type="#_x0000_t75" style="width:62.8pt;height:20.1pt">
            <v:imagedata r:id="rId3629" o:title=""/>
          </v:shape>
        </w:pict>
      </w:r>
    </w:p>
    <w:p w14:paraId="7F47D5AC" w14:textId="77777777"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00A22776">
        <w:rPr>
          <w:rFonts w:cs="Arial"/>
          <w:position w:val="-14"/>
          <w:lang w:eastAsia="zh-CN"/>
        </w:rPr>
        <w:pict w14:anchorId="7B207A32">
          <v:shape id="_x0000_i3417" type="#_x0000_t75" style="width:82.9pt;height:20.1pt">
            <v:imagedata r:id="rId3630" o:title=""/>
          </v:shape>
        </w:pict>
      </w:r>
    </w:p>
    <w:p w14:paraId="01DD2FB5" w14:textId="77777777"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14:paraId="1D7BEEEC" w14:textId="77777777" w:rsidR="00627398"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A22776">
        <w:rPr>
          <w:rFonts w:eastAsia="SimSun" w:cs="Arial"/>
          <w:position w:val="-14"/>
          <w:lang w:eastAsia="zh-CN"/>
        </w:rPr>
        <w:pict w14:anchorId="27FCBCBD">
          <v:shape id="_x0000_i3418" type="#_x0000_t75" style="width:75.35pt;height:20.1pt">
            <v:imagedata r:id="rId3685" o:title=""/>
          </v:shape>
        </w:pict>
      </w:r>
    </w:p>
    <w:p w14:paraId="3689A81B" w14:textId="77777777"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14:paraId="5A02F284" w14:textId="77777777" w:rsidR="00627398" w:rsidRPr="00EA4E3A" w:rsidRDefault="00627398" w:rsidP="00627398">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14:paraId="3E1EA292" w14:textId="77777777"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A22776">
        <w:rPr>
          <w:position w:val="-20"/>
        </w:rPr>
        <w:pict w14:anchorId="25E159C8">
          <v:shape id="_x0000_i3419" type="#_x0000_t75" style="width:67pt;height:23.45pt">
            <v:imagedata r:id="rId3632" o:title=""/>
          </v:shape>
        </w:pict>
      </w:r>
      <w:r w:rsidR="00564321" w:rsidRPr="00EA4E3A">
        <w:t xml:space="preserve"> </w:t>
      </w:r>
      <w:r w:rsidRPr="00EA4E3A">
        <w:rPr>
          <w:rFonts w:eastAsia="SimSun" w:hint="eastAsia"/>
          <w:lang w:eastAsia="zh-CN"/>
        </w:rPr>
        <w:t xml:space="preserve">= </w:t>
      </w:r>
      <w:r w:rsidRPr="00EA4E3A">
        <w:t>HARQ-ACK bit corresponding to the first codeword of this cell</w:t>
      </w:r>
    </w:p>
    <w:p w14:paraId="384F951B" w14:textId="77777777"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A22776">
        <w:rPr>
          <w:position w:val="-20"/>
        </w:rPr>
        <w:pict w14:anchorId="513E0D32">
          <v:shape id="_x0000_i3420" type="#_x0000_t75" style="width:73.65pt;height:23.45pt">
            <v:imagedata r:id="rId3686" o:title=""/>
          </v:shape>
        </w:pict>
      </w:r>
      <w:r w:rsidR="00564321"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14:paraId="6017ED05" w14:textId="77777777" w:rsidR="00627398" w:rsidRPr="00EA4E3A" w:rsidRDefault="00A22776"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548D1233">
          <v:shape id="_x0000_i3421" type="#_x0000_t75" style="width:255.35pt;height:20.1pt">
            <v:imagedata r:id="rId3634" o:title=""/>
          </v:shape>
        </w:pict>
      </w:r>
    </w:p>
    <w:p w14:paraId="10ECCC36" w14:textId="77777777"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14:paraId="6762DC9A" w14:textId="77777777" w:rsidR="00627398" w:rsidRPr="00EA4E3A" w:rsidRDefault="00A22776" w:rsidP="00627398">
      <w:pPr>
        <w:overflowPunct/>
        <w:autoSpaceDE/>
        <w:autoSpaceDN/>
        <w:adjustRightInd/>
        <w:ind w:left="1420"/>
        <w:textAlignment w:val="auto"/>
        <w:rPr>
          <w:rFonts w:eastAsia="SimSun"/>
          <w:lang w:eastAsia="zh-CN"/>
        </w:rPr>
      </w:pPr>
      <w:r>
        <w:rPr>
          <w:position w:val="-20"/>
        </w:rPr>
        <w:pict w14:anchorId="430022F7">
          <v:shape id="_x0000_i3422" type="#_x0000_t75" style="width:60.3pt;height:23.45pt">
            <v:imagedata r:id="rId3687" o:title=""/>
          </v:shape>
        </w:pict>
      </w:r>
      <w:r w:rsidR="00564321" w:rsidRPr="00EA4E3A">
        <w:t xml:space="preserve"> </w:t>
      </w:r>
      <w:r w:rsidR="00627398" w:rsidRPr="00EA4E3A">
        <w:rPr>
          <w:rFonts w:eastAsia="SimSun" w:hint="eastAsia"/>
          <w:lang w:eastAsia="zh-CN"/>
        </w:rPr>
        <w:t xml:space="preserve">= </w:t>
      </w:r>
      <w:r w:rsidR="00627398" w:rsidRPr="00EA4E3A">
        <w:t>binary AND operation of the HARQ-ACK bits corresponding to the first and second codewords of this cell</w:t>
      </w:r>
    </w:p>
    <w:p w14:paraId="56B5E77F" w14:textId="77777777" w:rsidR="00627398" w:rsidRPr="00EA4E3A" w:rsidRDefault="00A22776" w:rsidP="00627398">
      <w:pPr>
        <w:overflowPunct/>
        <w:autoSpaceDE/>
        <w:autoSpaceDN/>
        <w:adjustRightInd/>
        <w:ind w:left="1420"/>
        <w:textAlignment w:val="auto"/>
        <w:rPr>
          <w:rFonts w:eastAsia="SimSun"/>
          <w:lang w:eastAsia="zh-CN"/>
        </w:rPr>
      </w:pPr>
      <w:r>
        <w:rPr>
          <w:rFonts w:eastAsia="SimSun" w:cs="Arial"/>
          <w:position w:val="-12"/>
          <w:lang w:eastAsia="zh-CN"/>
        </w:rPr>
        <w:pict w14:anchorId="774A41E8">
          <v:shape id="_x0000_i3423" type="#_x0000_t75" style="width:133.95pt;height:20.1pt">
            <v:imagedata r:id="rId3636" o:title=""/>
          </v:shape>
        </w:pict>
      </w:r>
    </w:p>
    <w:p w14:paraId="1B7ECE07" w14:textId="77777777"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else</w:t>
      </w:r>
    </w:p>
    <w:p w14:paraId="6AB2A2AE" w14:textId="77777777"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A22776">
        <w:rPr>
          <w:position w:val="-20"/>
        </w:rPr>
        <w:pict w14:anchorId="76CF5BDC">
          <v:shape id="_x0000_i3424" type="#_x0000_t75" style="width:60.3pt;height:23.45pt">
            <v:imagedata r:id="rId3688" o:title=""/>
          </v:shape>
        </w:pict>
      </w:r>
      <w:r w:rsidR="00564321" w:rsidRPr="00EA4E3A">
        <w:t xml:space="preserve"> </w:t>
      </w:r>
      <w:r w:rsidRPr="00EA4E3A">
        <w:rPr>
          <w:rFonts w:eastAsia="SimSun" w:hint="eastAsia"/>
          <w:lang w:eastAsia="zh-CN"/>
        </w:rPr>
        <w:t>=</w:t>
      </w:r>
      <w:r w:rsidRPr="00EA4E3A">
        <w:t xml:space="preserve"> HARQ-ACK bit of this cell</w:t>
      </w:r>
    </w:p>
    <w:p w14:paraId="6217D9A1" w14:textId="77777777"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lastRenderedPageBreak/>
        <w:tab/>
      </w:r>
      <w:r w:rsidR="00A22776">
        <w:rPr>
          <w:rFonts w:eastAsia="SimSun" w:cs="Arial"/>
          <w:position w:val="-12"/>
          <w:lang w:eastAsia="zh-CN"/>
        </w:rPr>
        <w:pict w14:anchorId="0C040D6C">
          <v:shape id="_x0000_i3425" type="#_x0000_t75" style="width:133.95pt;height:20.1pt">
            <v:imagedata r:id="rId3638" o:title=""/>
          </v:shape>
        </w:pict>
      </w:r>
    </w:p>
    <w:p w14:paraId="4804EF52" w14:textId="77777777"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end if</w:t>
      </w:r>
    </w:p>
    <w:p w14:paraId="005E03F8" w14:textId="77777777" w:rsidR="00627398" w:rsidRPr="00EA4E3A" w:rsidRDefault="00627398" w:rsidP="00627398">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14:paraId="31CAF924" w14:textId="77777777" w:rsidR="00627398" w:rsidRPr="00EA4E3A" w:rsidRDefault="00627398" w:rsidP="00627398">
      <w:pPr>
        <w:overflowPunct/>
        <w:autoSpaceDE/>
        <w:autoSpaceDN/>
        <w:adjustRightInd/>
        <w:ind w:left="568"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14:paraId="52C4AED3" w14:textId="77777777" w:rsidR="00627398" w:rsidRPr="00EA4E3A" w:rsidRDefault="00627398" w:rsidP="00627398">
      <w:pPr>
        <w:ind w:left="568"/>
        <w:rPr>
          <w:rFonts w:eastAsia="SimSun"/>
          <w:lang w:val="en-US" w:eastAsia="zh-CN"/>
        </w:rPr>
      </w:pPr>
      <w:r w:rsidRPr="00EA4E3A">
        <w:rPr>
          <w:rFonts w:eastAsia="SimSun" w:hint="eastAsia"/>
          <w:lang w:val="en-US" w:eastAsia="zh-CN"/>
        </w:rPr>
        <w:t>end while</w:t>
      </w:r>
    </w:p>
    <w:p w14:paraId="5E73A739" w14:textId="77777777" w:rsidR="00627398" w:rsidRPr="00EA4E3A" w:rsidRDefault="00627398" w:rsidP="00627398">
      <w:pPr>
        <w:ind w:left="568"/>
        <w:rPr>
          <w:rFonts w:eastAsia="SimSun"/>
          <w:i/>
          <w:lang w:val="en-US" w:eastAsia="zh-CN"/>
        </w:rPr>
      </w:pPr>
      <w:r w:rsidRPr="00EA4E3A">
        <w:rPr>
          <w:rFonts w:eastAsia="SimSun" w:hint="eastAsia"/>
          <w:i/>
          <w:lang w:val="en-US" w:eastAsia="zh-CN"/>
        </w:rPr>
        <w:t>m = m + 1</w:t>
      </w:r>
    </w:p>
    <w:p w14:paraId="15E315FE" w14:textId="77777777" w:rsidR="00627398" w:rsidRPr="00EA4E3A" w:rsidRDefault="00627398" w:rsidP="00627398">
      <w:pPr>
        <w:ind w:firstLine="284"/>
        <w:rPr>
          <w:rFonts w:eastAsia="SimSun"/>
          <w:lang w:val="en-US" w:eastAsia="zh-CN"/>
        </w:rPr>
      </w:pPr>
      <w:r w:rsidRPr="00EA4E3A">
        <w:rPr>
          <w:rFonts w:eastAsia="SimSun" w:hint="eastAsia"/>
          <w:lang w:val="en-US" w:eastAsia="zh-CN"/>
        </w:rPr>
        <w:t>end while</w:t>
      </w:r>
    </w:p>
    <w:p w14:paraId="43CF7469" w14:textId="77777777" w:rsidR="00627398" w:rsidRPr="00EA4E3A" w:rsidRDefault="00627398" w:rsidP="00627398">
      <w:pPr>
        <w:ind w:firstLine="284"/>
        <w:rPr>
          <w:rFonts w:eastAsia="SimSun" w:cs="Arial"/>
          <w:lang w:eastAsia="zh-CN"/>
        </w:rPr>
      </w:pPr>
      <w:r w:rsidRPr="00EA4E3A">
        <w:rPr>
          <w:rFonts w:eastAsia="SimSun" w:hint="eastAsia"/>
          <w:lang w:val="en-US" w:eastAsia="zh-CN"/>
        </w:rPr>
        <w:t xml:space="preserve">if </w:t>
      </w:r>
      <w:r w:rsidR="00A22776">
        <w:rPr>
          <w:rFonts w:eastAsia="SimSun" w:cs="Arial"/>
          <w:position w:val="-14"/>
          <w:lang w:eastAsia="zh-CN"/>
        </w:rPr>
        <w:pict w14:anchorId="12839D83">
          <v:shape id="_x0000_i3426" type="#_x0000_t75" style="width:60.3pt;height:18.4pt">
            <v:imagedata r:id="rId3689" o:title=""/>
          </v:shape>
        </w:pict>
      </w:r>
    </w:p>
    <w:p w14:paraId="08B1B065" w14:textId="77777777"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14:paraId="23C8DAC6" w14:textId="77777777" w:rsidR="00627398" w:rsidRPr="00EA4E3A" w:rsidRDefault="00627398" w:rsidP="00627398">
      <w:pPr>
        <w:overflowPunct/>
        <w:autoSpaceDE/>
        <w:autoSpaceDN/>
        <w:adjustRightInd/>
        <w:ind w:left="284"/>
        <w:textAlignment w:val="auto"/>
        <w:rPr>
          <w:rFonts w:eastAsia="SimSun" w:cs="Arial"/>
          <w:lang w:eastAsia="zh-CN"/>
        </w:rPr>
      </w:pPr>
      <w:r w:rsidRPr="00EA4E3A">
        <w:rPr>
          <w:rFonts w:eastAsia="SimSun" w:hint="eastAsia"/>
          <w:lang w:eastAsia="zh-CN"/>
        </w:rPr>
        <w:t>end if</w:t>
      </w:r>
    </w:p>
    <w:p w14:paraId="6B7DADBA" w14:textId="77777777" w:rsidR="00627398" w:rsidRPr="00EA4E3A" w:rsidRDefault="00627398" w:rsidP="00627398">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14:paraId="4F7EA391" w14:textId="77777777" w:rsidR="00627398" w:rsidRPr="00EA4E3A" w:rsidRDefault="00A22776" w:rsidP="00627398">
      <w:pPr>
        <w:ind w:left="284" w:firstLine="284"/>
        <w:rPr>
          <w:rFonts w:eastAsia="SimSun" w:cs="Arial"/>
          <w:lang w:eastAsia="zh-CN"/>
        </w:rPr>
      </w:pPr>
      <w:r>
        <w:rPr>
          <w:rFonts w:eastAsia="SimSun" w:cs="Arial"/>
          <w:position w:val="-14"/>
          <w:lang w:eastAsia="zh-CN"/>
        </w:rPr>
        <w:pict w14:anchorId="5E3E63AF">
          <v:shape id="_x0000_i3427" type="#_x0000_t75" style="width:113pt;height:20.1pt">
            <v:imagedata r:id="rId3640" o:title=""/>
          </v:shape>
        </w:pict>
      </w:r>
    </w:p>
    <w:p w14:paraId="4855DA33" w14:textId="77777777" w:rsidR="00627398" w:rsidRPr="00EA4E3A" w:rsidRDefault="00627398" w:rsidP="00627398">
      <w:pPr>
        <w:ind w:left="284"/>
        <w:rPr>
          <w:rFonts w:eastAsia="SimSun" w:cs="Arial"/>
          <w:lang w:eastAsia="zh-CN"/>
        </w:rPr>
      </w:pPr>
      <w:r w:rsidRPr="00EA4E3A">
        <w:rPr>
          <w:rFonts w:eastAsia="SimSun" w:cs="Arial" w:hint="eastAsia"/>
          <w:lang w:eastAsia="zh-CN"/>
        </w:rPr>
        <w:t>else</w:t>
      </w:r>
    </w:p>
    <w:p w14:paraId="20A0BF48" w14:textId="77777777" w:rsidR="00627398" w:rsidRPr="00EA4E3A" w:rsidRDefault="00A22776" w:rsidP="00627398">
      <w:pPr>
        <w:ind w:left="284" w:firstLine="284"/>
        <w:rPr>
          <w:rFonts w:eastAsia="SimSun" w:cs="Arial"/>
          <w:lang w:eastAsia="zh-CN"/>
        </w:rPr>
      </w:pPr>
      <w:r>
        <w:rPr>
          <w:rFonts w:eastAsia="SimSun" w:cs="Arial"/>
          <w:position w:val="-14"/>
          <w:lang w:eastAsia="zh-CN"/>
        </w:rPr>
        <w:pict w14:anchorId="1A831A27">
          <v:shape id="_x0000_i3428" type="#_x0000_t75" style="width:93.75pt;height:20.1pt">
            <v:imagedata r:id="rId3641" o:title=""/>
          </v:shape>
        </w:pict>
      </w:r>
    </w:p>
    <w:p w14:paraId="51D6DE15" w14:textId="77777777" w:rsidR="00627398" w:rsidRPr="00EA4E3A" w:rsidRDefault="00627398" w:rsidP="00627398">
      <w:pPr>
        <w:ind w:left="284"/>
        <w:rPr>
          <w:rFonts w:eastAsia="SimSun" w:cs="Arial"/>
          <w:lang w:eastAsia="zh-CN"/>
        </w:rPr>
      </w:pPr>
      <w:r w:rsidRPr="00EA4E3A">
        <w:rPr>
          <w:rFonts w:eastAsia="SimSun" w:cs="Arial" w:hint="eastAsia"/>
          <w:lang w:eastAsia="zh-CN"/>
        </w:rPr>
        <w:t>end if</w:t>
      </w:r>
    </w:p>
    <w:p w14:paraId="3B12BCEC" w14:textId="77777777" w:rsidR="00627398" w:rsidRPr="00EA4E3A" w:rsidRDefault="00A22776" w:rsidP="00627398">
      <w:pPr>
        <w:ind w:firstLine="284"/>
        <w:rPr>
          <w:rFonts w:eastAsia="SimSun" w:cs="Arial"/>
          <w:lang w:eastAsia="zh-CN"/>
        </w:rPr>
      </w:pPr>
      <w:r>
        <w:rPr>
          <w:position w:val="-12"/>
        </w:rPr>
        <w:pict w14:anchorId="328EFB06">
          <v:shape id="_x0000_i3429" type="#_x0000_t75" style="width:73.65pt;height:18.4pt">
            <v:imagedata r:id="rId3529" o:title=""/>
          </v:shape>
        </w:pict>
      </w:r>
      <w:r w:rsidR="00627398" w:rsidRPr="00EA4E3A">
        <w:rPr>
          <w:rFonts w:eastAsia="SimSun" w:hint="eastAsia"/>
          <w:lang w:eastAsia="zh-CN"/>
        </w:rPr>
        <w:t xml:space="preserve"> for any </w:t>
      </w:r>
      <w:r>
        <w:rPr>
          <w:position w:val="-12"/>
        </w:rPr>
        <w:pict w14:anchorId="3240D924">
          <v:shape id="_x0000_i3430" type="#_x0000_t75" style="width:109.65pt;height:18.4pt">
            <v:imagedata r:id="rId3530" o:title=""/>
          </v:shape>
        </w:pict>
      </w:r>
    </w:p>
    <w:p w14:paraId="58E675C9" w14:textId="77777777"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14:anchorId="7CD70A3F" wp14:editId="60B120B9">
            <wp:extent cx="28575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A22776">
        <w:rPr>
          <w:rFonts w:eastAsia="SimSun" w:cs="Arial"/>
          <w:position w:val="-22"/>
          <w:lang w:eastAsia="zh-CN"/>
        </w:rPr>
        <w:pict w14:anchorId="06415392">
          <v:shape id="_x0000_i3431" type="#_x0000_t75" style="width:46.05pt;height:23.45pt">
            <v:imagedata r:id="rId3682" o:title=""/>
          </v:shape>
        </w:pict>
      </w:r>
      <w:r w:rsidR="00EA4E3A" w:rsidRPr="00EA4E3A">
        <w:rPr>
          <w:rFonts w:eastAsia="SimSun"/>
          <w:lang w:eastAsia="zh-CN"/>
        </w:rPr>
        <w:t xml:space="preserve"> </w:t>
      </w:r>
    </w:p>
    <w:p w14:paraId="1C4187DF" w14:textId="77777777" w:rsidR="00952777" w:rsidRPr="00EA4E3A" w:rsidRDefault="00A22776" w:rsidP="00952777">
      <w:pPr>
        <w:ind w:left="284" w:firstLine="284"/>
        <w:rPr>
          <w:rFonts w:eastAsia="SimSun" w:cs="Arial"/>
          <w:lang w:eastAsia="zh-CN"/>
        </w:rPr>
      </w:pPr>
      <w:r>
        <w:rPr>
          <w:rFonts w:eastAsia="SimSun" w:cs="Arial"/>
          <w:position w:val="-6"/>
          <w:lang w:eastAsia="zh-CN"/>
        </w:rPr>
        <w:pict w14:anchorId="132FACE8">
          <v:shape id="_x0000_i3432" type="#_x0000_t75" style="width:83.7pt;height:15.9pt">
            <v:imagedata r:id="rId3531" o:title=""/>
          </v:shape>
        </w:pict>
      </w:r>
    </w:p>
    <w:p w14:paraId="1906466A" w14:textId="77777777" w:rsidR="00952777" w:rsidRPr="00EA4E3A" w:rsidRDefault="00A22776" w:rsidP="00952777">
      <w:pPr>
        <w:ind w:left="284" w:firstLine="284"/>
        <w:rPr>
          <w:rFonts w:eastAsia="SimSun"/>
          <w:lang w:eastAsia="zh-CN"/>
        </w:rPr>
      </w:pPr>
      <w:r>
        <w:rPr>
          <w:rFonts w:eastAsia="SimSun"/>
          <w:position w:val="-14"/>
          <w:lang w:eastAsia="zh-CN"/>
        </w:rPr>
        <w:pict w14:anchorId="270901D8">
          <v:shape id="_x0000_i3433" type="#_x0000_t75" style="width:33.5pt;height:20.1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14:paraId="20C8002A" w14:textId="77777777" w:rsidR="00952777" w:rsidRPr="00EA4E3A" w:rsidRDefault="00952777" w:rsidP="00952777">
      <w:pPr>
        <w:rPr>
          <w:rFonts w:eastAsia="SimSun" w:cs="Arial"/>
          <w:lang w:eastAsia="zh-CN"/>
        </w:rPr>
      </w:pPr>
      <w:r w:rsidRPr="00EA4E3A">
        <w:rPr>
          <w:rFonts w:eastAsia="SimSun" w:hint="eastAsia"/>
          <w:lang w:eastAsia="zh-CN"/>
        </w:rPr>
        <w:t>end if</w:t>
      </w:r>
    </w:p>
    <w:p w14:paraId="33BB12D1" w14:textId="77777777" w:rsidR="00627398" w:rsidRPr="00EA4E3A" w:rsidRDefault="00627398" w:rsidP="00627398">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A22776">
        <w:rPr>
          <w:position w:val="-14"/>
        </w:rPr>
        <w:pict w14:anchorId="1F9892D6">
          <v:shape id="_x0000_i3434"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14:paraId="2ACDA150" w14:textId="77777777" w:rsidR="00627398" w:rsidRPr="00EA4E3A" w:rsidRDefault="00627398" w:rsidP="00627398">
      <w:pPr>
        <w:rPr>
          <w:rFonts w:eastAsia="SimSun"/>
          <w:lang w:eastAsia="zh-CN"/>
        </w:rPr>
      </w:pPr>
    </w:p>
    <w:p w14:paraId="2DB2352F" w14:textId="77777777"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A22776">
        <w:rPr>
          <w:position w:val="-14"/>
        </w:rPr>
        <w:pict w14:anchorId="3B45EDA4">
          <v:shape id="_x0000_i3435"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D151A9" w:rsidRPr="00EA4E3A">
        <w:rPr>
          <w:rFonts w:eastAsia="SimSun" w:hint="eastAsia"/>
          <w:lang w:eastAsia="zh-CN"/>
        </w:rPr>
        <w:t xml:space="preserve"> </w:t>
      </w:r>
      <w:r w:rsidR="00D151A9" w:rsidRPr="00EA4E3A">
        <w:rPr>
          <w:rFonts w:eastAsia="SimSun"/>
          <w:lang w:eastAsia="zh-CN"/>
        </w:rPr>
        <w:t xml:space="preserve">in </w:t>
      </w:r>
      <w:r w:rsidR="00087FD5" w:rsidRPr="00EA4E3A">
        <w:rPr>
          <w:rFonts w:eastAsia="SimSun"/>
          <w:lang w:eastAsia="zh-CN"/>
        </w:rPr>
        <w:t>Subclause</w:t>
      </w:r>
      <w:r w:rsidR="00D151A9" w:rsidRPr="00EA4E3A">
        <w:rPr>
          <w:rFonts w:eastAsia="SimSun"/>
          <w:lang w:eastAsia="zh-CN"/>
        </w:rPr>
        <w:t xml:space="preserve"> 5.2.3.1 in [4].</w:t>
      </w:r>
    </w:p>
    <w:p w14:paraId="28AF0B9D" w14:textId="77777777" w:rsidR="00564321" w:rsidRPr="00EA4E3A" w:rsidRDefault="00564321" w:rsidP="00564321">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00A22776">
        <w:rPr>
          <w:position w:val="-14"/>
        </w:rPr>
        <w:pict w14:anchorId="04BA7483">
          <v:shape id="_x0000_i3436" type="#_x0000_t75" style="width:103pt;height:20.1pt">
            <v:imagedata r:id="rId3510" o:title=""/>
          </v:shape>
        </w:pi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D151A9" w:rsidRPr="00EA4E3A">
        <w:rPr>
          <w:rFonts w:eastAsia="SimSun"/>
          <w:lang w:eastAsia="zh-CN"/>
        </w:rPr>
        <w:t xml:space="preserve">pseudo-code in </w:t>
      </w:r>
      <w:r w:rsidR="00087FD5" w:rsidRPr="00EA4E3A">
        <w:rPr>
          <w:rFonts w:eastAsia="SimSun"/>
          <w:lang w:eastAsia="zh-CN"/>
        </w:rPr>
        <w:t>Subclause</w:t>
      </w:r>
      <w:r w:rsidR="00D151A9" w:rsidRPr="00EA4E3A">
        <w:rPr>
          <w:rFonts w:eastAsia="SimSun"/>
          <w:lang w:eastAsia="zh-CN"/>
        </w:rPr>
        <w:t xml:space="preserve"> 5.2.2.6 in [4]</w:t>
      </w:r>
      <w:r w:rsidRPr="00EA4E3A">
        <w:rPr>
          <w:rFonts w:hint="eastAsia"/>
          <w:lang w:eastAsia="zh-CN"/>
        </w:rPr>
        <w:t>.</w:t>
      </w:r>
    </w:p>
    <w:p w14:paraId="5E5D6112" w14:textId="77777777" w:rsidR="00284990" w:rsidRPr="00EA4E3A" w:rsidRDefault="00284990" w:rsidP="00284990">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3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w:t>
      </w:r>
      <w:r w:rsidRPr="00EA4E3A">
        <w:rPr>
          <w:rFonts w:eastAsia="Malgun Gothic" w:hint="eastAsia"/>
          <w:lang w:val="en-US"/>
        </w:rPr>
        <w:lastRenderedPageBreak/>
        <w:t xml:space="preserve">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14:paraId="3F61E3FA" w14:textId="77777777" w:rsidR="00284990" w:rsidRPr="00EA4E3A" w:rsidRDefault="00284990" w:rsidP="00F167B7">
      <w:pPr>
        <w:numPr>
          <w:ilvl w:val="0"/>
          <w:numId w:val="14"/>
        </w:numPr>
        <w:rPr>
          <w:lang w:eastAsia="zh-CN"/>
        </w:rPr>
      </w:pPr>
      <w:r w:rsidRPr="00EA4E3A">
        <w:rPr>
          <w:lang w:eastAsia="zh-CN"/>
        </w:rPr>
        <w:t>a single PDSCH transmission only on the primary cell indicated by the detection of a corresponding PDCCH</w:t>
      </w:r>
      <w:r w:rsidR="003951AF" w:rsidRPr="00EA4E3A">
        <w:t>/EPDCCH</w:t>
      </w:r>
      <w:r w:rsidRPr="00EA4E3A">
        <w:t xml:space="preserve"> in subframe</w:t>
      </w:r>
      <w:r w:rsidRPr="00EA4E3A" w:rsidDel="00EC3A98">
        <w:t xml:space="preserve"> </w:t>
      </w:r>
      <w:r w:rsidR="008B0F02" w:rsidRPr="00EA4E3A">
        <w:rPr>
          <w:noProof/>
          <w:position w:val="-12"/>
        </w:rPr>
        <w:drawing>
          <wp:inline distT="0" distB="0" distL="0" distR="0" wp14:anchorId="00148775" wp14:editId="2E9D3A05">
            <wp:extent cx="342900" cy="19050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14:anchorId="60C7933B" wp14:editId="63681580">
            <wp:extent cx="390525" cy="19050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 xml:space="preserve">for </w:t>
      </w:r>
      <w:r w:rsidRPr="00EA4E3A">
        <w:rPr>
          <w:rFonts w:eastAsia="SimSun"/>
          <w:lang w:val="en-US" w:eastAsia="zh-CN"/>
        </w:rPr>
        <w:t xml:space="preserve">UL/DL configuration </w:t>
      </w:r>
      <w:r w:rsidR="003951AF" w:rsidRPr="00EA4E3A">
        <w:rPr>
          <w:rFonts w:eastAsia="SimSun"/>
          <w:lang w:val="en-US" w:eastAsia="zh-CN"/>
        </w:rPr>
        <w:t xml:space="preserve">of the primary cell </w:t>
      </w:r>
      <w:r w:rsidRPr="00EA4E3A">
        <w:rPr>
          <w:rFonts w:eastAsia="SimSun"/>
          <w:lang w:val="en-US" w:eastAsia="zh-CN"/>
        </w:rPr>
        <w:t>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or a 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14:anchorId="2B0DABE3" wp14:editId="4687FBE1">
            <wp:extent cx="342900" cy="19050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14:anchorId="69D6CD76" wp14:editId="70952931">
            <wp:extent cx="390525" cy="19050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for</w:t>
      </w:r>
      <w:r w:rsidRPr="00EA4E3A">
        <w:rPr>
          <w:rFonts w:eastAsia="SimSun"/>
          <w:lang w:val="en-US" w:eastAsia="zh-CN"/>
        </w:rPr>
        <w:t xml:space="preserve"> UL/DL configuration </w:t>
      </w:r>
      <w:r w:rsidR="003951AF" w:rsidRPr="00EA4E3A">
        <w:rPr>
          <w:rFonts w:eastAsia="SimSun"/>
          <w:lang w:val="en-US" w:eastAsia="zh-CN"/>
        </w:rPr>
        <w:t>of the primary cell</w:t>
      </w:r>
      <w:r w:rsidRPr="00EA4E3A">
        <w:rPr>
          <w:rFonts w:eastAsia="SimSun"/>
          <w:lang w:val="en-US" w:eastAsia="zh-CN"/>
        </w:rPr>
        <w:t xml:space="preserve"> 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14:paraId="2973D200" w14:textId="77777777" w:rsidR="00284990" w:rsidRPr="00EA4E3A" w:rsidRDefault="00284990" w:rsidP="00F167B7">
      <w:pPr>
        <w:numPr>
          <w:ilvl w:val="0"/>
          <w:numId w:val="14"/>
        </w:numPr>
        <w:rPr>
          <w:lang w:eastAsia="zh-CN"/>
        </w:rPr>
      </w:pPr>
      <w:r w:rsidRPr="00EA4E3A">
        <w:t>a single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14:anchorId="255A2A46" wp14:editId="0F148172">
            <wp:extent cx="285750" cy="1714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20B6A6DE" wp14:editId="1A2C4BD2">
            <wp:extent cx="342900" cy="1714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14:anchorId="30658178" wp14:editId="4124ABB1">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36DB69A3" wp14:editId="1A705EDE">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14:paraId="5B4C1E38" w14:textId="77777777" w:rsidR="00284990" w:rsidRPr="00EA4E3A" w:rsidRDefault="00284990" w:rsidP="00F167B7">
      <w:pPr>
        <w:numPr>
          <w:ilvl w:val="0"/>
          <w:numId w:val="14"/>
        </w:numPr>
        <w:rPr>
          <w:lang w:eastAsia="zh-CN"/>
        </w:rPr>
      </w:pPr>
      <w:r w:rsidRPr="00EA4E3A">
        <w:t>a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14:anchorId="63F43D84" wp14:editId="2BE8ED1C">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21DD2430" wp14:editId="3BC2172F">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003951AF" w:rsidRPr="00EA4E3A">
        <w:t>/EPDCCH</w:t>
      </w:r>
      <w:r w:rsidRPr="00EA4E3A">
        <w:t xml:space="preserve"> in subframe </w:t>
      </w:r>
      <w:r w:rsidR="008B0F02" w:rsidRPr="00EA4E3A">
        <w:rPr>
          <w:noProof/>
          <w:position w:val="-12"/>
        </w:rPr>
        <w:drawing>
          <wp:inline distT="0" distB="0" distL="0" distR="0" wp14:anchorId="2000466F" wp14:editId="459ADA6E">
            <wp:extent cx="342900" cy="19050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14:anchorId="60BA7A16" wp14:editId="6CEA8CCF">
            <wp:extent cx="390525" cy="19050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t xml:space="preserve"> (defined in Table 7.3-X) </w:t>
      </w:r>
      <w:r w:rsidRPr="00EA4E3A">
        <w:rPr>
          <w:lang w:eastAsia="zh-CN"/>
        </w:rPr>
        <w:t>or a 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14:anchorId="7D28D3D6" wp14:editId="2253B5A6">
            <wp:extent cx="342900" cy="19050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14:anchorId="006C735B" wp14:editId="5B921990">
            <wp:extent cx="390525" cy="19050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rPr>
          <w:lang w:eastAsia="zh-CN"/>
        </w:rPr>
        <w:t>,</w:t>
      </w:r>
    </w:p>
    <w:p w14:paraId="12302A7B" w14:textId="77777777" w:rsidR="00552E44" w:rsidRPr="00EA4E3A" w:rsidRDefault="00284990"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r w:rsidR="00552E44" w:rsidRPr="00EA4E3A">
        <w:rPr>
          <w:rFonts w:eastAsia="Malgun Gothic"/>
          <w:lang w:val="en-US"/>
        </w:rPr>
        <w:t xml:space="preserve"> </w:t>
      </w:r>
    </w:p>
    <w:p w14:paraId="5CDA65E2" w14:textId="77777777" w:rsidR="00552E44" w:rsidRPr="00EA4E3A" w:rsidRDefault="00552E44" w:rsidP="00552E44">
      <w:pPr>
        <w:rPr>
          <w:lang w:eastAsia="zh-CN"/>
        </w:rPr>
      </w:pPr>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w:t>
      </w:r>
      <w:r w:rsidRPr="00EA4E3A">
        <w:rPr>
          <w:rFonts w:hint="eastAsia"/>
          <w:lang w:val="en-US" w:eastAsia="zh-CN"/>
        </w:rPr>
        <w:t xml:space="preserve">4/5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w:t>
      </w:r>
      <w:r w:rsidRPr="00EA4E3A">
        <w:rPr>
          <w:rFonts w:hint="eastAsia"/>
          <w:lang w:eastAsia="zh-CN"/>
        </w:rPr>
        <w:t xml:space="preserve">the UE shall follow the same procedure described in </w:t>
      </w:r>
      <w:r w:rsidR="00087FD5" w:rsidRPr="00EA4E3A">
        <w:rPr>
          <w:rFonts w:hint="eastAsia"/>
          <w:lang w:eastAsia="zh-CN"/>
        </w:rPr>
        <w:t>Subclause</w:t>
      </w:r>
      <w:r w:rsidRPr="00EA4E3A">
        <w:rPr>
          <w:rFonts w:hint="eastAsia"/>
          <w:lang w:eastAsia="zh-CN"/>
        </w:rPr>
        <w:t xml:space="preserve"> 7.3.2.1.</w:t>
      </w:r>
    </w:p>
    <w:p w14:paraId="41836798" w14:textId="77777777" w:rsidR="00284990" w:rsidRPr="00EA4E3A" w:rsidRDefault="00B55C3C" w:rsidP="00284990">
      <w:r w:rsidRPr="00EA4E3A">
        <w:rPr>
          <w:lang w:val="en-US"/>
        </w:rPr>
        <w:t xml:space="preserve">If </w:t>
      </w:r>
      <w:r w:rsidRPr="00EA4E3A">
        <w:rPr>
          <w:rFonts w:hint="eastAsia"/>
        </w:rPr>
        <w:t xml:space="preserve">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Pr="00EA4E3A">
        <w:t>and</w:t>
      </w:r>
      <w:r w:rsidR="00284990" w:rsidRPr="00EA4E3A">
        <w:rPr>
          <w:lang w:val="en-US"/>
        </w:rPr>
        <w:t xml:space="preserve"> if the UE is configured with PUCCH format 1b with channel selection, and </w:t>
      </w:r>
      <w:r w:rsidR="00284990" w:rsidRPr="00EA4E3A">
        <w:rPr>
          <w:rFonts w:eastAsia="SimSun" w:hint="eastAsia"/>
          <w:lang w:val="en-US" w:eastAsia="zh-CN"/>
        </w:rPr>
        <w:t xml:space="preserve">if the UE receives </w:t>
      </w:r>
      <w:r w:rsidR="00284990" w:rsidRPr="00EA4E3A">
        <w:rPr>
          <w:lang w:val="en-US"/>
        </w:rPr>
        <w:t xml:space="preserve">PDSCH and/or </w:t>
      </w:r>
      <w:r w:rsidR="00284990" w:rsidRPr="00EA4E3A">
        <w:rPr>
          <w:rFonts w:eastAsia="SimSun" w:hint="eastAsia"/>
          <w:lang w:eastAsia="zh-CN"/>
        </w:rPr>
        <w:t>PDCCH</w:t>
      </w:r>
      <w:r w:rsidR="003951AF" w:rsidRPr="00EA4E3A">
        <w:t>/EPDCCH</w:t>
      </w:r>
      <w:r w:rsidR="00284990" w:rsidRPr="00EA4E3A">
        <w:rPr>
          <w:rFonts w:eastAsia="SimSun" w:hint="eastAsia"/>
          <w:lang w:eastAsia="zh-CN"/>
        </w:rPr>
        <w:t xml:space="preserve"> indicating downlink SPS</w:t>
      </w:r>
      <w:r w:rsidR="00284990" w:rsidRPr="00EA4E3A">
        <w:rPr>
          <w:rFonts w:eastAsia="SimSun"/>
          <w:lang w:eastAsia="zh-CN"/>
        </w:rPr>
        <w:t xml:space="preserve"> </w:t>
      </w:r>
      <w:r w:rsidR="00284990" w:rsidRPr="00EA4E3A">
        <w:rPr>
          <w:rFonts w:eastAsia="Malgun Gothic" w:hint="eastAsia"/>
          <w:lang w:eastAsia="ko-KR"/>
        </w:rPr>
        <w:t xml:space="preserve">release </w:t>
      </w:r>
      <w:r w:rsidR="00284990" w:rsidRPr="00EA4E3A">
        <w:rPr>
          <w:rFonts w:eastAsia="SimSun"/>
          <w:lang w:eastAsia="zh-CN"/>
        </w:rPr>
        <w:t xml:space="preserve">only on </w:t>
      </w:r>
      <w:r w:rsidR="00284990" w:rsidRPr="00EA4E3A">
        <w:rPr>
          <w:rFonts w:eastAsia="SimSun" w:hint="eastAsia"/>
          <w:lang w:eastAsia="zh-CN"/>
        </w:rPr>
        <w:t>the primary cell</w:t>
      </w:r>
      <w:r w:rsidR="00284990" w:rsidRPr="00EA4E3A">
        <w:rPr>
          <w:rFonts w:eastAsia="SimSun"/>
          <w:lang w:eastAsia="zh-CN"/>
        </w:rPr>
        <w:t xml:space="preserve"> </w:t>
      </w:r>
      <w:r w:rsidR="00284990" w:rsidRPr="00EA4E3A">
        <w:t xml:space="preserve">within subframe(s) </w:t>
      </w:r>
      <w:r w:rsidR="008B0F02" w:rsidRPr="00EA4E3A">
        <w:rPr>
          <w:noProof/>
          <w:position w:val="-6"/>
        </w:rPr>
        <w:drawing>
          <wp:inline distT="0" distB="0" distL="0" distR="0" wp14:anchorId="0EEB894D" wp14:editId="7CFF01B2">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14:anchorId="5DF108BE" wp14:editId="02E93D44">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w:t>
      </w:r>
      <w:r w:rsidR="00284990" w:rsidRPr="00EA4E3A">
        <w:rPr>
          <w:lang w:val="en-US"/>
        </w:rPr>
        <w:t xml:space="preserve">a UE shall transmit the CSI and </w:t>
      </w:r>
      <w:r w:rsidR="008B0F02" w:rsidRPr="00EA4E3A">
        <w:rPr>
          <w:rFonts w:eastAsia="SimSun"/>
          <w:noProof/>
          <w:position w:val="-10"/>
        </w:rPr>
        <w:drawing>
          <wp:inline distT="0" distB="0" distL="0" distR="0" wp14:anchorId="48DFFDD1" wp14:editId="541929E5">
            <wp:extent cx="476250" cy="161925"/>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00284990" w:rsidRPr="00EA4E3A">
        <w:rPr>
          <w:rFonts w:eastAsia="SimSun"/>
          <w:lang w:val="en-US" w:eastAsia="zh-CN"/>
        </w:rPr>
        <w:t xml:space="preserve"> 5.2.3.4 in [4] with </w:t>
      </w:r>
      <w:r w:rsidR="008B0F02" w:rsidRPr="00EA4E3A">
        <w:rPr>
          <w:noProof/>
          <w:position w:val="-10"/>
        </w:rPr>
        <w:drawing>
          <wp:inline distT="0" distB="0" distL="0" distR="0" wp14:anchorId="64692768" wp14:editId="3119AC3B">
            <wp:extent cx="333375" cy="19050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66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EA4E3A">
        <w:t xml:space="preserve"> replaced by</w:t>
      </w:r>
      <w:r w:rsidR="00284990" w:rsidRPr="00EA4E3A">
        <w:rPr>
          <w:rFonts w:eastAsia="SimSun"/>
          <w:lang w:val="en-US" w:eastAsia="zh-CN"/>
        </w:rPr>
        <w:t xml:space="preserve"> </w:t>
      </w:r>
      <w:r w:rsidR="008B0F02" w:rsidRPr="00EA4E3A">
        <w:rPr>
          <w:rFonts w:eastAsia="SimSun"/>
          <w:noProof/>
          <w:position w:val="-10"/>
        </w:rPr>
        <w:drawing>
          <wp:inline distT="0" distB="0" distL="0" distR="0" wp14:anchorId="40F1190B" wp14:editId="7C5A8B04">
            <wp:extent cx="476250" cy="161925"/>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w:t>
      </w:r>
      <w:r w:rsidR="00284990" w:rsidRPr="00EA4E3A">
        <w:rPr>
          <w:lang w:val="en-US"/>
        </w:rPr>
        <w:t xml:space="preserve">The value of </w:t>
      </w:r>
      <w:r w:rsidR="008B0F02" w:rsidRPr="00EA4E3A">
        <w:rPr>
          <w:rFonts w:eastAsia="SimSun"/>
          <w:noProof/>
          <w:position w:val="-10"/>
        </w:rPr>
        <w:drawing>
          <wp:inline distT="0" distB="0" distL="0" distR="0" wp14:anchorId="3894185B" wp14:editId="2477374C">
            <wp:extent cx="476250" cy="161925"/>
            <wp:effectExtent l="0" t="0" r="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hint="eastAsia"/>
          <w:lang w:val="en-US" w:eastAsia="zh-CN"/>
        </w:rPr>
        <w:t xml:space="preserve"> are generated according to </w:t>
      </w:r>
      <w:r w:rsidR="00284990" w:rsidRPr="00EA4E3A">
        <w:rPr>
          <w:rFonts w:eastAsia="SimSun"/>
          <w:lang w:val="en-US" w:eastAsia="zh-CN"/>
        </w:rPr>
        <w:t>T</w:t>
      </w:r>
      <w:r w:rsidR="00284990" w:rsidRPr="00EA4E3A">
        <w:rPr>
          <w:rFonts w:eastAsia="SimSun" w:hint="eastAsia"/>
          <w:lang w:val="en-US" w:eastAsia="zh-CN"/>
        </w:rPr>
        <w:t xml:space="preserve">able 7.3-1 from the </w:t>
      </w:r>
      <w:r w:rsidR="008B0F02" w:rsidRPr="00EA4E3A">
        <w:rPr>
          <w:noProof/>
          <w:position w:val="-32"/>
        </w:rPr>
        <w:drawing>
          <wp:inline distT="0" distB="0" distL="0" distR="0" wp14:anchorId="0C912917" wp14:editId="37E21FF6">
            <wp:extent cx="1114425" cy="523875"/>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EA4E3A">
        <w:rPr>
          <w:rFonts w:eastAsia="SimSun" w:hint="eastAsia"/>
          <w:lang w:val="en-US" w:eastAsia="zh-CN"/>
        </w:rPr>
        <w:t xml:space="preserve"> </w:t>
      </w:r>
      <w:r w:rsidR="00284990" w:rsidRPr="00EA4E3A">
        <w:t xml:space="preserve">HARQ-ACK </w:t>
      </w:r>
      <w:r w:rsidR="00284990" w:rsidRPr="00EA4E3A">
        <w:rPr>
          <w:rFonts w:eastAsia="SimSun" w:hint="eastAsia"/>
          <w:lang w:val="en-US" w:eastAsia="zh-CN"/>
        </w:rPr>
        <w:t>response</w:t>
      </w:r>
      <w:r w:rsidR="00284990" w:rsidRPr="00EA4E3A">
        <w:rPr>
          <w:rFonts w:eastAsia="SimSun"/>
          <w:lang w:val="en-US" w:eastAsia="zh-CN"/>
        </w:rPr>
        <w:t>s</w:t>
      </w:r>
      <w:r w:rsidR="00284990" w:rsidRPr="00EA4E3A">
        <w:rPr>
          <w:rFonts w:eastAsia="SimSun" w:hint="eastAsia"/>
          <w:lang w:val="en-US" w:eastAsia="zh-CN"/>
        </w:rPr>
        <w:t xml:space="preserve"> </w:t>
      </w:r>
      <w:r w:rsidR="00284990" w:rsidRPr="00EA4E3A">
        <w:rPr>
          <w:rFonts w:eastAsia="SimSun"/>
          <w:lang w:val="en-US" w:eastAsia="zh-CN"/>
        </w:rPr>
        <w:t>including ACK in response to PDCCH</w:t>
      </w:r>
      <w:r w:rsidR="003951AF" w:rsidRPr="00EA4E3A">
        <w:t>/EPDCCH</w:t>
      </w:r>
      <w:r w:rsidR="00284990" w:rsidRPr="00EA4E3A">
        <w:rPr>
          <w:rFonts w:eastAsia="SimSun"/>
          <w:lang w:val="en-US" w:eastAsia="zh-CN"/>
        </w:rPr>
        <w:t xml:space="preserve"> indicating downlink SPS release</w:t>
      </w:r>
      <w:r w:rsidR="00284990" w:rsidRPr="00EA4E3A">
        <w:t xml:space="preserve"> by spatial HARQ-ACK bundling across multiple codewords within each PDSCH transmission</w:t>
      </w:r>
      <w:r w:rsidR="00284990" w:rsidRPr="00EA4E3A">
        <w:rPr>
          <w:rFonts w:eastAsia="SimSun"/>
          <w:lang w:val="en-US" w:eastAsia="zh-CN"/>
        </w:rPr>
        <w:t xml:space="preserve"> for all serving cells </w:t>
      </w:r>
      <w:r w:rsidR="008B0F02" w:rsidRPr="00EA4E3A">
        <w:rPr>
          <w:noProof/>
          <w:position w:val="-10"/>
        </w:rPr>
        <w:drawing>
          <wp:inline distT="0" distB="0" distL="0" distR="0" wp14:anchorId="78F0FA94" wp14:editId="4FC9F447">
            <wp:extent cx="342900" cy="238125"/>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EA4E3A">
        <w:rPr>
          <w:rFonts w:eastAsia="SimSun" w:hint="eastAsia"/>
          <w:lang w:val="en-US" w:eastAsia="zh-CN"/>
        </w:rPr>
        <w:t>.</w:t>
      </w:r>
      <w:r w:rsidR="00284990" w:rsidRPr="00EA4E3A">
        <w:rPr>
          <w:rFonts w:eastAsia="SimSun"/>
          <w:lang w:val="en-US" w:eastAsia="zh-CN"/>
        </w:rPr>
        <w:t xml:space="preserve"> I</w:t>
      </w:r>
      <w:r w:rsidR="00284990" w:rsidRPr="00EA4E3A">
        <w:rPr>
          <w:rFonts w:eastAsia="SimSun"/>
          <w:lang w:eastAsia="zh-CN"/>
        </w:rPr>
        <w:t>f DL-reference UL/DL configuration belongs to</w:t>
      </w:r>
      <w:r w:rsidR="00284990" w:rsidRPr="00EA4E3A">
        <w:rPr>
          <w:rFonts w:eastAsia="SimSun"/>
          <w:lang w:val="en-US" w:eastAsia="zh-CN"/>
        </w:rPr>
        <w:t xml:space="preserve"> {1,2,3,4,5,6} and, </w:t>
      </w:r>
      <w:r w:rsidR="00284990" w:rsidRPr="00EA4E3A">
        <w:t xml:space="preserve">if </w:t>
      </w:r>
      <w:r w:rsidR="008B0F02" w:rsidRPr="00EA4E3A">
        <w:rPr>
          <w:noProof/>
          <w:position w:val="-32"/>
        </w:rPr>
        <w:drawing>
          <wp:inline distT="0" distB="0" distL="0" distR="0" wp14:anchorId="11AD3305" wp14:editId="3C8AF785">
            <wp:extent cx="895350" cy="523875"/>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EA4E3A">
        <w:t xml:space="preserve"> and </w:t>
      </w:r>
      <w:r w:rsidR="008B0F02" w:rsidRPr="00EA4E3A">
        <w:rPr>
          <w:noProof/>
          <w:position w:val="-12"/>
        </w:rPr>
        <w:drawing>
          <wp:inline distT="0" distB="0" distL="0" distR="0" wp14:anchorId="3A4685B4" wp14:editId="3E8422CE">
            <wp:extent cx="1524000" cy="238125"/>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EA4E3A">
        <w:t xml:space="preserve"> for </w:t>
      </w:r>
      <w:r w:rsidR="00284990" w:rsidRPr="00EA4E3A">
        <w:rPr>
          <w:rFonts w:eastAsia="SimSun" w:hint="eastAsia"/>
          <w:lang w:eastAsia="zh-CN"/>
        </w:rPr>
        <w:t>a</w:t>
      </w:r>
      <w:r w:rsidR="00284990" w:rsidRPr="00EA4E3A">
        <w:t xml:space="preserve"> serving cell c, the UE detects that at least one downlink assignment has been missed. </w:t>
      </w:r>
    </w:p>
    <w:p w14:paraId="6929F98C" w14:textId="77777777" w:rsidR="00284990" w:rsidRPr="00EA4E3A" w:rsidRDefault="00B55C3C" w:rsidP="00284990">
      <w:r w:rsidRPr="00EA4E3A">
        <w:t>I</w:t>
      </w:r>
      <w:r w:rsidRPr="00EA4E3A">
        <w:rPr>
          <w:rFonts w:hint="eastAsia"/>
        </w:rPr>
        <w:t xml:space="preserve">f 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00284990" w:rsidRPr="00EA4E3A">
        <w:rPr>
          <w:lang w:val="en-US"/>
        </w:rPr>
        <w:t xml:space="preserve">and </w:t>
      </w:r>
      <w:r w:rsidRPr="00EA4E3A">
        <w:rPr>
          <w:lang w:val="en-US"/>
        </w:rPr>
        <w:t xml:space="preserve">if </w:t>
      </w:r>
      <w:r w:rsidR="00284990" w:rsidRPr="00EA4E3A">
        <w:rPr>
          <w:lang w:val="en-US"/>
        </w:rPr>
        <w:t>the UE is co</w:t>
      </w:r>
      <w:r w:rsidR="00284990" w:rsidRPr="00EA4E3A">
        <w:t xml:space="preserve">nfigured with </w:t>
      </w:r>
      <w:r w:rsidR="00284990" w:rsidRPr="00EA4E3A">
        <w:rPr>
          <w:lang w:val="en-US"/>
        </w:rPr>
        <w:t xml:space="preserve">PUCCH format 1b </w:t>
      </w:r>
      <w:r w:rsidR="00284990" w:rsidRPr="00EA4E3A">
        <w:rPr>
          <w:rFonts w:eastAsia="Batang" w:hint="eastAsia"/>
          <w:lang w:val="en-US"/>
        </w:rPr>
        <w:t xml:space="preserve">with </w:t>
      </w:r>
      <w:r w:rsidR="00284990" w:rsidRPr="00EA4E3A">
        <w:t xml:space="preserve">channel selection and </w:t>
      </w:r>
      <w:r w:rsidR="00284990" w:rsidRPr="00EA4E3A">
        <w:rPr>
          <w:rFonts w:eastAsia="SimSun" w:hint="eastAsia"/>
          <w:lang w:eastAsia="zh-CN"/>
        </w:rPr>
        <w:t xml:space="preserve">receives </w:t>
      </w:r>
      <w:r w:rsidR="00284990" w:rsidRPr="00EA4E3A">
        <w:t xml:space="preserve">at least one PDSCH on </w:t>
      </w:r>
      <w:r w:rsidR="00284990" w:rsidRPr="00EA4E3A">
        <w:rPr>
          <w:rFonts w:eastAsia="SimSun" w:hint="eastAsia"/>
          <w:lang w:eastAsia="zh-CN"/>
        </w:rPr>
        <w:t>the secondary cell</w:t>
      </w:r>
      <w:r w:rsidR="00284990" w:rsidRPr="00EA4E3A">
        <w:rPr>
          <w:rFonts w:eastAsia="Batang" w:hint="eastAsia"/>
        </w:rPr>
        <w:t xml:space="preserve"> </w:t>
      </w:r>
      <w:r w:rsidR="00284990" w:rsidRPr="00EA4E3A">
        <w:t xml:space="preserve">within subframe(s) </w:t>
      </w:r>
      <w:r w:rsidR="008B0F02" w:rsidRPr="00EA4E3A">
        <w:rPr>
          <w:noProof/>
          <w:position w:val="-6"/>
        </w:rPr>
        <w:drawing>
          <wp:inline distT="0" distB="0" distL="0" distR="0" wp14:anchorId="6E381F8F" wp14:editId="7A1FB246">
            <wp:extent cx="285750" cy="17145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14:anchorId="2D07150D" wp14:editId="03BF63AD">
            <wp:extent cx="342900" cy="1714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the UE shall drop the CSI and transmit HARQ-ACK according to </w:t>
      </w:r>
      <w:r w:rsidR="00087FD5" w:rsidRPr="00EA4E3A">
        <w:t>Subclause</w:t>
      </w:r>
      <w:r w:rsidR="00284990"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A4E3A">
          <w:t>10.1.3</w:t>
        </w:r>
      </w:smartTag>
      <w:r w:rsidR="00284990" w:rsidRPr="00EA4E3A">
        <w:t>.</w:t>
      </w:r>
    </w:p>
    <w:p w14:paraId="0A576D11" w14:textId="77777777" w:rsidR="00284990" w:rsidRPr="00EA4E3A" w:rsidRDefault="00284990" w:rsidP="00284990">
      <w:r w:rsidRPr="00EA4E3A">
        <w:t xml:space="preserve">When </w:t>
      </w:r>
      <w:r w:rsidRPr="00EA4E3A">
        <w:rPr>
          <w:lang w:val="en-US"/>
        </w:rPr>
        <w:t xml:space="preserve">both </w:t>
      </w:r>
      <w:r w:rsidRPr="00EA4E3A">
        <w:t xml:space="preserve">HARQ-ACK </w:t>
      </w:r>
      <w:r w:rsidRPr="00EA4E3A">
        <w:rPr>
          <w:lang w:val="en-US"/>
        </w:rPr>
        <w:t xml:space="preserve">and CSI are configured to be transmitted in the same sub-frame and </w:t>
      </w:r>
      <w:r w:rsidR="003951AF" w:rsidRPr="00EA4E3A">
        <w:rPr>
          <w:lang w:val="en-US"/>
        </w:rPr>
        <w:t xml:space="preserve">if </w:t>
      </w:r>
      <w:r w:rsidRPr="00EA4E3A">
        <w:rPr>
          <w:rFonts w:eastAsia="SimSun" w:hint="eastAsia"/>
          <w:lang w:val="en-US" w:eastAsia="zh-CN"/>
        </w:rPr>
        <w:t xml:space="preserve">a </w:t>
      </w:r>
      <w:r w:rsidRPr="00EA4E3A">
        <w:rPr>
          <w:lang w:val="en-US"/>
        </w:rPr>
        <w:t xml:space="preserve">UE </w:t>
      </w:r>
      <w:r w:rsidR="003951AF" w:rsidRPr="00EA4E3A">
        <w:rPr>
          <w:lang w:val="en-US"/>
        </w:rPr>
        <w:t xml:space="preserve">is </w:t>
      </w:r>
      <w:r w:rsidRPr="00EA4E3A">
        <w:rPr>
          <w:lang w:val="en-US"/>
        </w:rPr>
        <w:t>co</w:t>
      </w:r>
      <w:r w:rsidRPr="00EA4E3A">
        <w:t>nfigured with PUCCH format 3</w:t>
      </w:r>
      <w:r w:rsidR="00627398" w:rsidRPr="00EA4E3A">
        <w:t xml:space="preserve"> and not configured with PUCCH format 4/5</w:t>
      </w:r>
      <w:r w:rsidRPr="00EA4E3A">
        <w:rPr>
          <w:rFonts w:eastAsia="SimSun" w:hint="eastAsia"/>
          <w:lang w:eastAsia="zh-CN"/>
        </w:rPr>
        <w:t>,</w:t>
      </w:r>
      <w:r w:rsidRPr="00EA4E3A">
        <w:t xml:space="preserve"> </w:t>
      </w:r>
    </w:p>
    <w:p w14:paraId="56FFECA8" w14:textId="77777777" w:rsidR="00B55C3C" w:rsidRPr="00EA4E3A" w:rsidRDefault="00B55C3C" w:rsidP="00B55C3C">
      <w:r w:rsidRPr="00EA4E3A">
        <w:rPr>
          <w:rFonts w:hint="eastAsia"/>
        </w:rPr>
        <w:t xml:space="preserve">if the parameter </w:t>
      </w:r>
      <w:r w:rsidRPr="00EA4E3A">
        <w:rPr>
          <w:i/>
          <w:iCs/>
          <w:lang w:val="en-US" w:eastAsia="ja-JP"/>
        </w:rPr>
        <w:t>simultaneousAckNackAndCQI</w:t>
      </w:r>
      <w:r w:rsidRPr="00EA4E3A">
        <w:rPr>
          <w:rFonts w:hint="eastAsia"/>
        </w:rPr>
        <w:t xml:space="preserve"> is set </w:t>
      </w:r>
      <w:r w:rsidRPr="00EA4E3A">
        <w:rPr>
          <w:i/>
        </w:rPr>
        <w:t>TRUE</w:t>
      </w:r>
      <w:r w:rsidRPr="00EA4E3A">
        <w:rPr>
          <w:lang w:val="en-US"/>
        </w:rPr>
        <w:t xml:space="preserve"> and </w:t>
      </w:r>
      <w:r w:rsidRPr="00EA4E3A">
        <w:rPr>
          <w:rFonts w:eastAsia="SimSun" w:hint="eastAsia"/>
          <w:lang w:eastAsia="zh-CN"/>
        </w:rPr>
        <w:t>if the UE</w:t>
      </w:r>
      <w:r w:rsidRPr="00EA4E3A">
        <w:rPr>
          <w:rFonts w:eastAsia="SimSun" w:hint="eastAsia"/>
          <w:lang w:val="en-US" w:eastAsia="zh-CN"/>
        </w:rPr>
        <w:t xml:space="preserve"> receives</w:t>
      </w:r>
    </w:p>
    <w:p w14:paraId="3326CDD0" w14:textId="77777777" w:rsidR="00284990" w:rsidRPr="00EA4E3A" w:rsidRDefault="00627398" w:rsidP="00627398">
      <w:pPr>
        <w:pStyle w:val="B1"/>
        <w:rPr>
          <w:lang w:eastAsia="zh-CN"/>
        </w:rPr>
      </w:pPr>
      <w:r w:rsidRPr="00EA4E3A">
        <w:rPr>
          <w:lang w:eastAsia="zh-CN"/>
        </w:rPr>
        <w:t>-</w:t>
      </w:r>
      <w:r w:rsidRPr="00EA4E3A">
        <w:rPr>
          <w:lang w:eastAsia="zh-CN"/>
        </w:rPr>
        <w:tab/>
      </w:r>
      <w:r w:rsidR="00284990" w:rsidRPr="00EA4E3A">
        <w:rPr>
          <w:lang w:eastAsia="zh-CN"/>
        </w:rPr>
        <w:t>a single PDSCH transmission only on the primary cell indicated by the detection of a corresponding PDCCH</w:t>
      </w:r>
      <w:r w:rsidR="003951AF" w:rsidRPr="00EA4E3A">
        <w:t>/EPDCCH</w:t>
      </w:r>
      <w:r w:rsidR="00284990" w:rsidRPr="00EA4E3A">
        <w:t xml:space="preserve"> in subframe</w:t>
      </w:r>
      <w:r w:rsidR="00284990" w:rsidRPr="00EA4E3A" w:rsidDel="00EC3A98">
        <w:t xml:space="preserve"> </w:t>
      </w:r>
      <w:r w:rsidR="008B0F02" w:rsidRPr="00EA4E3A">
        <w:rPr>
          <w:noProof/>
          <w:position w:val="-12"/>
        </w:rPr>
        <w:drawing>
          <wp:inline distT="0" distB="0" distL="0" distR="0" wp14:anchorId="605F900E" wp14:editId="4D26495E">
            <wp:extent cx="342900"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14:anchorId="50D984A6" wp14:editId="43C2A48E">
            <wp:extent cx="390525" cy="1905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val="en-US"/>
        </w:rPr>
        <w:t xml:space="preserve"> (defined in Table 7.3-X)</w:t>
      </w:r>
      <w:r w:rsidR="00284990" w:rsidRPr="00EA4E3A">
        <w:rPr>
          <w:lang w:eastAsia="zh-CN"/>
        </w:rPr>
        <w:t>, or a 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in subframe </w:t>
      </w:r>
      <w:r w:rsidR="008B0F02" w:rsidRPr="00EA4E3A">
        <w:rPr>
          <w:noProof/>
          <w:position w:val="-12"/>
        </w:rPr>
        <w:drawing>
          <wp:inline distT="0" distB="0" distL="0" distR="0" wp14:anchorId="1D2FA3AB" wp14:editId="47A6A6EB">
            <wp:extent cx="342900"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14:anchorId="5F5E705E" wp14:editId="4509AEAC">
            <wp:extent cx="390525" cy="190500"/>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eastAsia="zh-CN"/>
        </w:rPr>
        <w:t>, or</w:t>
      </w:r>
    </w:p>
    <w:p w14:paraId="72B263CD" w14:textId="77777777" w:rsidR="00284990" w:rsidRPr="00EA4E3A" w:rsidRDefault="00627398" w:rsidP="00627398">
      <w:pPr>
        <w:pStyle w:val="B1"/>
        <w:rPr>
          <w:lang w:eastAsia="zh-CN"/>
        </w:rPr>
      </w:pPr>
      <w:r w:rsidRPr="00EA4E3A">
        <w:lastRenderedPageBreak/>
        <w:t>-</w:t>
      </w:r>
      <w:r w:rsidRPr="00EA4E3A">
        <w:tab/>
      </w:r>
      <w:r w:rsidR="00284990" w:rsidRPr="00EA4E3A">
        <w:t xml:space="preserve">a single PDSCH transmission only on the primary cell where there is not a corresponding PDCCH detected within subframe(s) </w:t>
      </w:r>
      <w:r w:rsidR="008B0F02" w:rsidRPr="00EA4E3A">
        <w:rPr>
          <w:noProof/>
          <w:position w:val="-6"/>
        </w:rPr>
        <w:drawing>
          <wp:inline distT="0" distB="0" distL="0" distR="0" wp14:anchorId="1F7EE53D" wp14:editId="622D0616">
            <wp:extent cx="285750" cy="171450"/>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14:anchorId="744F6B48" wp14:editId="25D39B93">
            <wp:extent cx="342900" cy="171450"/>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and no </w:t>
      </w:r>
      <w:r w:rsidR="00284990" w:rsidRPr="00EA4E3A">
        <w:rPr>
          <w:lang w:eastAsia="zh-CN"/>
        </w:rPr>
        <w:t>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within subframe(s) </w:t>
      </w:r>
      <w:r w:rsidR="008B0F02" w:rsidRPr="00EA4E3A">
        <w:rPr>
          <w:noProof/>
          <w:position w:val="-6"/>
        </w:rPr>
        <w:drawing>
          <wp:inline distT="0" distB="0" distL="0" distR="0" wp14:anchorId="420417F7" wp14:editId="32183619">
            <wp:extent cx="285750" cy="171450"/>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14:anchorId="65E02EFA" wp14:editId="64771B1D">
            <wp:extent cx="342900" cy="171450"/>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p>
    <w:p w14:paraId="40AB9500" w14:textId="77777777" w:rsidR="00284990" w:rsidRPr="00EA4E3A" w:rsidRDefault="00B55C3C" w:rsidP="00284990">
      <w:r w:rsidRPr="00EA4E3A">
        <w:rPr>
          <w:rFonts w:eastAsia="SimSun"/>
          <w:lang w:val="en-US" w:eastAsia="zh-CN"/>
        </w:rPr>
        <w:t xml:space="preserve">then </w:t>
      </w:r>
      <w:r w:rsidR="00284990" w:rsidRPr="00EA4E3A">
        <w:rPr>
          <w:rFonts w:eastAsia="SimSun"/>
          <w:lang w:val="en-US" w:eastAsia="zh-CN"/>
        </w:rPr>
        <w:t xml:space="preserve">the UE shall transmit the CSI and HARQ-ACK using </w:t>
      </w:r>
      <w:r w:rsidR="00284990"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EA4E3A">
          <w:t>2a</w:t>
        </w:r>
      </w:smartTag>
      <w:r w:rsidR="00284990" w:rsidRPr="00EA4E3A">
        <w:t>/2b</w:t>
      </w:r>
      <w:r w:rsidR="00284990" w:rsidRPr="00EA4E3A">
        <w:rPr>
          <w:rFonts w:eastAsia="Batang" w:hint="eastAsia"/>
        </w:rPr>
        <w:t xml:space="preserve"> </w:t>
      </w:r>
      <w:r w:rsidR="00284990" w:rsidRPr="00EA4E3A">
        <w:rPr>
          <w:rFonts w:eastAsia="SimSun"/>
          <w:lang w:val="en-US" w:eastAsia="zh-CN"/>
        </w:rPr>
        <w:t xml:space="preserve">according to </w:t>
      </w:r>
      <w:r w:rsidR="00087FD5" w:rsidRPr="00EA4E3A">
        <w:rPr>
          <w:rFonts w:eastAsia="SimSun"/>
          <w:lang w:val="en-US" w:eastAsia="zh-CN"/>
        </w:rPr>
        <w:t>Subclause</w:t>
      </w:r>
      <w:r w:rsidR="00284990"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EA4E3A">
            <w:rPr>
              <w:rFonts w:eastAsia="SimSun"/>
              <w:lang w:val="en-US" w:eastAsia="zh-CN"/>
            </w:rPr>
            <w:t>3</w:t>
          </w:r>
        </w:smartTag>
      </w:smartTag>
      <w:r w:rsidR="00284990" w:rsidRPr="00EA4E3A">
        <w:rPr>
          <w:rFonts w:eastAsia="SimSun"/>
          <w:lang w:val="en-US" w:eastAsia="zh-CN"/>
        </w:rPr>
        <w:t>.4 in [4]</w:t>
      </w:r>
      <w:r w:rsidR="00284990" w:rsidRPr="00EA4E3A">
        <w:rPr>
          <w:rFonts w:eastAsia="SimSun" w:hint="eastAsia"/>
          <w:lang w:eastAsia="zh-CN"/>
        </w:rPr>
        <w:t>;</w:t>
      </w:r>
      <w:r w:rsidR="00284990" w:rsidRPr="00EA4E3A">
        <w:t xml:space="preserve"> </w:t>
      </w:r>
    </w:p>
    <w:p w14:paraId="117FFFA3" w14:textId="77777777" w:rsidR="00B55C3C" w:rsidRPr="00EA4E3A" w:rsidRDefault="00B55C3C" w:rsidP="00B55C3C">
      <w:r w:rsidRPr="00EA4E3A">
        <w:t>else if</w:t>
      </w:r>
    </w:p>
    <w:p w14:paraId="767ED37F" w14:textId="77777777" w:rsidR="00B55C3C" w:rsidRPr="00EA4E3A" w:rsidRDefault="00627398" w:rsidP="00627398">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46740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46740F" w:rsidRPr="00EA4E3A">
        <w:rPr>
          <w:rFonts w:eastAsia="SimSun"/>
          <w:lang w:eastAsia="zh-CN"/>
        </w:rPr>
        <w:t xml:space="preserve"> 10.1.3.1 or </w:t>
      </w:r>
      <w:r w:rsidR="00087FD5" w:rsidRPr="00EA4E3A">
        <w:rPr>
          <w:rFonts w:eastAsia="SimSun"/>
          <w:lang w:eastAsia="zh-CN"/>
        </w:rPr>
        <w:t>Subclause</w:t>
      </w:r>
      <w:r w:rsidR="0046740F" w:rsidRPr="00EA4E3A">
        <w:rPr>
          <w:rFonts w:eastAsia="SimSun"/>
          <w:lang w:eastAsia="zh-CN"/>
        </w:rPr>
        <w:t xml:space="preserve"> 10.1.3.2.2</w:t>
      </w:r>
      <w:r w:rsidR="00B55C3C" w:rsidRPr="00EA4E3A">
        <w:rPr>
          <w:lang w:eastAsia="zh-CN"/>
        </w:rPr>
        <w:t xml:space="preserve"> and </w:t>
      </w:r>
    </w:p>
    <w:p w14:paraId="7A84B3AE" w14:textId="77777777"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14:paraId="4FEE26DA" w14:textId="77777777"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if the total number of bits in the subframe corresponding to spatially bundled HARQ-ACKs, SR (if any), and the CSI is not larger than 22</w:t>
      </w:r>
    </w:p>
    <w:p w14:paraId="7E5550C8" w14:textId="77777777" w:rsidR="00B55C3C" w:rsidRPr="00EA4E3A" w:rsidRDefault="00B55C3C" w:rsidP="00B55C3C">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46740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46740F" w:rsidRPr="00EA4E3A">
        <w:rPr>
          <w:rFonts w:eastAsia="Batang"/>
          <w:lang w:eastAsia="zh-CN"/>
        </w:rPr>
        <w:t>resource</w:t>
      </w:r>
      <w:r w:rsidR="0046740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14:paraId="2A0915D3" w14:textId="77777777" w:rsidR="00B55C3C" w:rsidRPr="00EA4E3A" w:rsidRDefault="00B55C3C" w:rsidP="00B55C3C">
      <w:pPr>
        <w:rPr>
          <w:rFonts w:eastAsia="SimSun"/>
          <w:lang w:eastAsia="zh-CN"/>
        </w:rPr>
      </w:pPr>
      <w:r w:rsidRPr="00EA4E3A">
        <w:rPr>
          <w:rFonts w:eastAsia="SimSun"/>
          <w:lang w:eastAsia="zh-CN"/>
        </w:rPr>
        <w:t>else</w:t>
      </w:r>
      <w:r w:rsidRPr="00EA4E3A">
        <w:rPr>
          <w:rFonts w:eastAsia="SimSun" w:hint="eastAsia"/>
          <w:lang w:eastAsia="zh-CN"/>
        </w:rPr>
        <w:t>,</w:t>
      </w:r>
      <w:r w:rsidR="00E65866" w:rsidRPr="00EA4E3A">
        <w:rPr>
          <w:rFonts w:eastAsia="SimSun"/>
          <w:lang w:eastAsia="zh-CN"/>
        </w:rPr>
        <w:t xml:space="preserve"> </w:t>
      </w:r>
    </w:p>
    <w:p w14:paraId="3996FB39" w14:textId="77777777" w:rsidR="00284990" w:rsidRPr="00EA4E3A" w:rsidRDefault="00627398" w:rsidP="00D93FBC">
      <w:pPr>
        <w:pStyle w:val="B1"/>
      </w:pPr>
      <w:r w:rsidRPr="00EA4E3A">
        <w:t>-</w:t>
      </w:r>
      <w:r w:rsidRPr="00EA4E3A">
        <w:tab/>
      </w:r>
      <w:r w:rsidR="00284990" w:rsidRPr="00EA4E3A">
        <w:t xml:space="preserve">the UE shall drop the CSI and transmit the HARQ-ACK according to </w:t>
      </w:r>
      <w:r w:rsidR="00087FD5" w:rsidRPr="00EA4E3A">
        <w:t>Subclause</w:t>
      </w:r>
      <w:r w:rsidR="00284990" w:rsidRPr="00EA4E3A">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A4E3A">
          <w:t>10.1.3</w:t>
        </w:r>
      </w:smartTag>
      <w:r w:rsidR="00284990" w:rsidRPr="00EA4E3A">
        <w:t>.</w:t>
      </w:r>
    </w:p>
    <w:p w14:paraId="70307CB1" w14:textId="77777777" w:rsidR="00627398" w:rsidRPr="00EA4E3A" w:rsidRDefault="00627398" w:rsidP="00284990">
      <w:pPr>
        <w:rPr>
          <w:rFonts w:eastAsia="SimSun"/>
          <w:lang w:eastAsia="zh-CN"/>
        </w:rPr>
      </w:pPr>
      <w:r w:rsidRPr="00EA4E3A">
        <w:rPr>
          <w:rFonts w:eastAsia="SimSun" w:hint="eastAsia"/>
          <w:lang w:eastAsia="zh-CN"/>
        </w:rPr>
        <w:t xml:space="preserve">For TDD and a UE configured with PUCCH format 4 or PUCCH format 5, if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i/>
          <w:lang w:eastAsia="zh-CN"/>
        </w:rPr>
        <w:t>,</w:t>
      </w:r>
      <w:r w:rsidRPr="00EA4E3A">
        <w:rPr>
          <w:rFonts w:eastAsia="SimSun" w:hint="eastAsia"/>
          <w:lang w:eastAsia="zh-CN"/>
        </w:rPr>
        <w:t xml:space="preserve"> and if </w:t>
      </w:r>
      <w:r w:rsidRPr="00EA4E3A">
        <w:rPr>
          <w:rFonts w:eastAsia="SimSun"/>
          <w:lang w:eastAsia="zh-CN"/>
        </w:rPr>
        <w:t xml:space="preserve">the UE has </w:t>
      </w:r>
      <w:r w:rsidRPr="00EA4E3A">
        <w:rPr>
          <w:rFonts w:eastAsia="SimSun" w:hint="eastAsia"/>
          <w:lang w:eastAsia="zh-CN"/>
        </w:rPr>
        <w:t xml:space="preserve">HARQ-ACK/SR and periodic CSI reports to transmit in a subframe, the UE HARQ-ACK/SR and periodic CSI reporting procedure follow the procedure described in </w:t>
      </w:r>
      <w:r w:rsidR="00087FD5" w:rsidRPr="00EA4E3A">
        <w:rPr>
          <w:rFonts w:eastAsia="SimSun" w:hint="eastAsia"/>
          <w:lang w:eastAsia="zh-CN"/>
        </w:rPr>
        <w:t>Subclause</w:t>
      </w:r>
      <w:r w:rsidRPr="00EA4E3A">
        <w:rPr>
          <w:rFonts w:eastAsia="SimSun" w:hint="eastAsia"/>
          <w:lang w:eastAsia="zh-CN"/>
        </w:rPr>
        <w:t xml:space="preserve"> 7.3.2.1 with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hint="eastAsia"/>
          <w:lang w:eastAsia="zh-CN"/>
        </w:rPr>
        <w:t>.</w:t>
      </w:r>
    </w:p>
    <w:p w14:paraId="0F2C7AFB" w14:textId="77777777" w:rsidR="00570A04" w:rsidRPr="00EA4E3A" w:rsidRDefault="00570A04" w:rsidP="008260B9">
      <w:pPr>
        <w:pStyle w:val="Heading3"/>
      </w:pPr>
      <w:bookmarkStart w:id="53" w:name="_Toc415085483"/>
      <w:r w:rsidRPr="00EA4E3A">
        <w:t>7.3.3</w:t>
      </w:r>
      <w:r w:rsidRPr="00EA4E3A">
        <w:tab/>
        <w:t>FDD-TDD HARQ-ACK reporting procedure for primary cell frame structure type 1</w:t>
      </w:r>
      <w:bookmarkEnd w:id="53"/>
    </w:p>
    <w:p w14:paraId="38769938" w14:textId="77777777" w:rsidR="00570A04" w:rsidRPr="00EA4E3A" w:rsidRDefault="00570A04" w:rsidP="00570A04">
      <w:pPr>
        <w:rPr>
          <w:lang w:val="en-US"/>
        </w:rPr>
      </w:pPr>
      <w:r w:rsidRPr="00EA4E3A">
        <w:rPr>
          <w:lang w:val="en-US"/>
        </w:rPr>
        <w:t xml:space="preserve">For FDD-TDD and the primary cell is frame structure type 1, with </w:t>
      </w:r>
      <w:r w:rsidRPr="00EA4E3A">
        <w:rPr>
          <w:lang w:val="en-US" w:eastAsia="zh-CN"/>
        </w:rPr>
        <w:t xml:space="preserve">PUCCH format 1b with </w:t>
      </w:r>
      <w:r w:rsidRPr="00EA4E3A">
        <w:rPr>
          <w:lang w:val="en-US"/>
        </w:rPr>
        <w:t xml:space="preserve">channel selection, </w:t>
      </w:r>
    </w:p>
    <w:p w14:paraId="38E0CF5D" w14:textId="77777777" w:rsidR="00570A04" w:rsidRPr="00EA4E3A" w:rsidRDefault="00570A04" w:rsidP="008260B9">
      <w:pPr>
        <w:pStyle w:val="B1"/>
        <w:rPr>
          <w:lang w:eastAsia="zh-CN"/>
        </w:rPr>
      </w:pPr>
      <w:r w:rsidRPr="00EA4E3A">
        <w:rPr>
          <w:lang w:val="en-US"/>
        </w:rPr>
        <w:t>-</w:t>
      </w:r>
      <w:r w:rsidRPr="00EA4E3A">
        <w:rPr>
          <w:lang w:val="en-US"/>
        </w:rPr>
        <w:tab/>
        <w:t xml:space="preserve">for a negative SR transmission, </w:t>
      </w:r>
    </w:p>
    <w:p w14:paraId="237FEA58" w14:textId="77777777" w:rsidR="00570A04" w:rsidRPr="00EA4E3A" w:rsidRDefault="00570A04" w:rsidP="008260B9">
      <w:pPr>
        <w:pStyle w:val="B2"/>
        <w:rPr>
          <w:lang w:eastAsia="zh-CN"/>
        </w:rPr>
      </w:pPr>
      <w:r w:rsidRPr="00EA4E3A">
        <w:rPr>
          <w:lang w:val="en-US"/>
        </w:rPr>
        <w:t>-</w:t>
      </w:r>
      <w:r w:rsidRPr="00EA4E3A">
        <w:rPr>
          <w:lang w:val="en-US"/>
        </w:rPr>
        <w:tab/>
        <w:t xml:space="preserve">UE shall transmit </w:t>
      </w:r>
      <w:r w:rsidRPr="00EA4E3A">
        <w:rPr>
          <w:lang w:eastAsia="zh-CN"/>
        </w:rPr>
        <w:t xml:space="preserve">the HARQ-ACK on its assigned HARQ-ACK PUCCH resource with channel selection as defined in </w:t>
      </w:r>
      <w:r w:rsidR="00087FD5" w:rsidRPr="00EA4E3A">
        <w:rPr>
          <w:lang w:eastAsia="zh-CN"/>
        </w:rPr>
        <w:t>Subclause</w:t>
      </w:r>
      <w:r w:rsidRPr="00EA4E3A">
        <w:rPr>
          <w:lang w:eastAsia="zh-CN"/>
        </w:rPr>
        <w:t xml:space="preserve"> 10.1.2A.</w:t>
      </w:r>
    </w:p>
    <w:p w14:paraId="7D4DF759" w14:textId="77777777" w:rsidR="00570A04" w:rsidRPr="00EA4E3A" w:rsidRDefault="00570A04" w:rsidP="008260B9">
      <w:pPr>
        <w:pStyle w:val="B1"/>
        <w:rPr>
          <w:lang w:eastAsia="zh-CN"/>
        </w:rPr>
      </w:pPr>
      <w:r w:rsidRPr="00EA4E3A">
        <w:rPr>
          <w:lang w:eastAsia="zh-CN"/>
        </w:rPr>
        <w:t>-</w:t>
      </w:r>
      <w:r w:rsidRPr="00EA4E3A">
        <w:rPr>
          <w:lang w:eastAsia="zh-CN"/>
        </w:rPr>
        <w:tab/>
        <w:t>for a positive SR transmission</w:t>
      </w:r>
      <w:r w:rsidR="00B10D33" w:rsidRPr="00EA4E3A">
        <w:rPr>
          <w:lang w:eastAsia="zh-CN"/>
        </w:rPr>
        <w:t>,</w:t>
      </w:r>
    </w:p>
    <w:p w14:paraId="3317192E" w14:textId="77777777" w:rsidR="00570A04" w:rsidRPr="00EA4E3A" w:rsidRDefault="00570A04" w:rsidP="008260B9">
      <w:pPr>
        <w:pStyle w:val="B2"/>
        <w:rPr>
          <w:lang w:eastAsia="zh-CN"/>
        </w:rPr>
      </w:pPr>
      <w:r w:rsidRPr="00EA4E3A">
        <w:t>-</w:t>
      </w:r>
      <w:r w:rsidRPr="00EA4E3A">
        <w:tab/>
        <w:t>if one transport block or two transport blocks or a PDCCH/EPDCCH indicating downlink SPS release is detected on the primary cell in subframe</w:t>
      </w:r>
      <w:r w:rsidRPr="00EA4E3A">
        <w:rPr>
          <w:lang w:val="en-US"/>
        </w:rPr>
        <w:t xml:space="preserve"> </w:t>
      </w:r>
      <w:r w:rsidR="008B0F02" w:rsidRPr="00EA4E3A">
        <w:rPr>
          <w:noProof/>
          <w:position w:val="-6"/>
        </w:rPr>
        <w:drawing>
          <wp:inline distT="0" distB="0" distL="0" distR="0" wp14:anchorId="48580FC3" wp14:editId="756178B7">
            <wp:extent cx="95250" cy="171450"/>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and if </w:t>
      </w:r>
      <w:r w:rsidRPr="00EA4E3A">
        <w:rPr>
          <w:lang w:val="en-US"/>
        </w:rPr>
        <w:t xml:space="preserve">subframe </w:t>
      </w:r>
      <w:r w:rsidR="008B0F02" w:rsidRPr="00EA4E3A">
        <w:rPr>
          <w:noProof/>
          <w:position w:val="-6"/>
        </w:rPr>
        <w:drawing>
          <wp:inline distT="0" distB="0" distL="0" distR="0" wp14:anchorId="3760EC42" wp14:editId="1C54697C">
            <wp:extent cx="95250" cy="1714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is an uplink </w:t>
      </w:r>
      <w:r w:rsidR="00B60377" w:rsidRPr="00EA4E3A">
        <w:rPr>
          <w:rFonts w:hint="eastAsia"/>
          <w:lang w:val="x-none" w:eastAsia="ko-KR"/>
        </w:rPr>
        <w:t xml:space="preserve">or a special subframe of </w:t>
      </w:r>
      <w:r w:rsidR="00B60377" w:rsidRPr="00EA4E3A">
        <w:rPr>
          <w:rFonts w:hint="eastAsia"/>
          <w:lang w:eastAsia="ko-KR"/>
        </w:rPr>
        <w:t>configurations 0</w:t>
      </w:r>
      <w:r w:rsidR="00485A6E">
        <w:rPr>
          <w:lang w:eastAsia="ko-KR"/>
        </w:rPr>
        <w:t>,</w:t>
      </w:r>
      <w:r w:rsidR="00B60377" w:rsidRPr="00EA4E3A">
        <w:rPr>
          <w:rFonts w:hint="eastAsia"/>
          <w:lang w:eastAsia="ko-KR"/>
        </w:rPr>
        <w:t xml:space="preserve"> 5</w:t>
      </w:r>
      <w:r w:rsidR="00485A6E">
        <w:rPr>
          <w:lang w:eastAsia="ko-KR"/>
        </w:rPr>
        <w:t xml:space="preserve"> and 10 if </w:t>
      </w:r>
      <w:r w:rsidR="00485A6E">
        <w:t xml:space="preserve">configured by </w:t>
      </w:r>
      <w:r w:rsidR="00485A6E" w:rsidRPr="00452E0B">
        <w:rPr>
          <w:i/>
        </w:rPr>
        <w:t>ssp10-CRS-LessDwPTS</w:t>
      </w:r>
      <w:r w:rsidR="00B60377" w:rsidRPr="00EA4E3A">
        <w:rPr>
          <w:rFonts w:hint="eastAsia"/>
          <w:lang w:eastAsia="ko-KR"/>
        </w:rPr>
        <w:t xml:space="preserve"> with normal downlink CP or of configurations 0 and 4 with extended downlink CP</w:t>
      </w:r>
      <w:r w:rsidRPr="00EA4E3A">
        <w:t xml:space="preserve"> for the secondary cell</w:t>
      </w:r>
      <w:r w:rsidR="00B10D33" w:rsidRPr="00EA4E3A">
        <w:t xml:space="preserve"> according to the higher layer parameter </w:t>
      </w:r>
      <w:r w:rsidR="00B10D33" w:rsidRPr="005E7761">
        <w:rPr>
          <w:i/>
        </w:rPr>
        <w:t>subframeAssignment</w:t>
      </w:r>
      <w:r w:rsidR="00B10D33" w:rsidRPr="00EA4E3A">
        <w:t xml:space="preserve"> for UE not configured with </w:t>
      </w:r>
      <w:r w:rsidR="00A94816">
        <w:t>either</w:t>
      </w:r>
      <w:r w:rsidR="00B10D33" w:rsidRPr="00EA4E3A">
        <w:t xml:space="preserve"> higher layer parameter </w:t>
      </w:r>
      <w:r w:rsidR="00B10D33" w:rsidRPr="00EA4E3A">
        <w:rPr>
          <w:i/>
        </w:rPr>
        <w:t>EIMTA-MainConfigServCell-r12</w:t>
      </w:r>
      <w:r w:rsidR="00B10D33" w:rsidRPr="00EA4E3A">
        <w:t xml:space="preserve"> </w:t>
      </w:r>
      <w:r w:rsidR="00A94816">
        <w:t xml:space="preserve">or </w:t>
      </w:r>
      <w:r w:rsidR="00A94816" w:rsidRPr="00AD0183">
        <w:rPr>
          <w:i/>
          <w:lang w:eastAsia="zh-CN"/>
        </w:rPr>
        <w:t>harq-ReferenceConfig-r14</w:t>
      </w:r>
      <w:r w:rsidR="00A94816">
        <w:rPr>
          <w:i/>
          <w:lang w:eastAsia="zh-CN"/>
        </w:rPr>
        <w:t xml:space="preserve"> </w:t>
      </w:r>
      <w:r w:rsidR="00B10D33" w:rsidRPr="00EA4E3A">
        <w:t>and according to the higher layer parameter</w:t>
      </w:r>
      <w:r w:rsidR="00B10D33" w:rsidRPr="00EA4E3A">
        <w:rPr>
          <w:i/>
          <w:szCs w:val="24"/>
          <w:lang w:eastAsia="zh-CN"/>
        </w:rPr>
        <w:t xml:space="preserve"> </w:t>
      </w:r>
      <w:r w:rsidR="007918EE" w:rsidRPr="00EA4E3A">
        <w:rPr>
          <w:i/>
          <w:lang w:eastAsia="zh-CN"/>
        </w:rPr>
        <w:t>eimta-HARQ-ReferenceConfig</w:t>
      </w:r>
      <w:r w:rsidR="00B10D33" w:rsidRPr="00EA4E3A">
        <w:rPr>
          <w:i/>
          <w:szCs w:val="24"/>
          <w:lang w:eastAsia="zh-CN"/>
        </w:rPr>
        <w:t>-r12</w:t>
      </w:r>
      <w:r w:rsidR="00B10D33" w:rsidRPr="00EA4E3A">
        <w:rPr>
          <w:rFonts w:eastAsia="Malgun Gothic"/>
          <w:i/>
          <w:szCs w:val="24"/>
          <w:lang w:eastAsia="ko-KR"/>
        </w:rPr>
        <w:t xml:space="preserve"> </w:t>
      </w:r>
      <w:r w:rsidR="00B10D33" w:rsidRPr="00EA4E3A">
        <w:rPr>
          <w:rFonts w:eastAsia="Malgun Gothic"/>
          <w:lang w:eastAsia="ko-KR"/>
        </w:rPr>
        <w:t xml:space="preserve">for UE configured with the higher layer parameter </w:t>
      </w:r>
      <w:r w:rsidR="00B10D33" w:rsidRPr="00EA4E3A">
        <w:rPr>
          <w:i/>
        </w:rPr>
        <w:t>EIMTA-MainConfigServCell-r12,</w:t>
      </w:r>
      <w:r w:rsidR="00A94816">
        <w:rPr>
          <w:i/>
        </w:rPr>
        <w:t xml:space="preserve"> </w:t>
      </w:r>
      <w:r w:rsidR="00A94816">
        <w:rPr>
          <w:lang w:eastAsia="zh-CN"/>
        </w:rPr>
        <w:t xml:space="preserve">and to </w:t>
      </w:r>
      <w:r w:rsidR="00A94816" w:rsidRPr="00AD0183">
        <w:rPr>
          <w:i/>
          <w:lang w:eastAsia="zh-CN"/>
        </w:rPr>
        <w:t>harq-ReferenceConfig-r14</w:t>
      </w:r>
      <w:r w:rsidR="00A94816">
        <w:rPr>
          <w:lang w:eastAsia="zh-CN"/>
        </w:rPr>
        <w:t xml:space="preserve"> for the primary cell when the UE is configured with the parameter </w:t>
      </w:r>
      <w:r w:rsidR="00A94816" w:rsidRPr="00AD0183">
        <w:rPr>
          <w:i/>
          <w:lang w:eastAsia="zh-CN"/>
        </w:rPr>
        <w:t>harq-ReferenceConfig-r14</w:t>
      </w:r>
    </w:p>
    <w:p w14:paraId="182DB954" w14:textId="77777777" w:rsidR="00570A04" w:rsidRPr="00EA4E3A" w:rsidRDefault="00570A04" w:rsidP="008260B9">
      <w:pPr>
        <w:pStyle w:val="B3"/>
        <w:rPr>
          <w:lang w:eastAsia="zh-CN"/>
        </w:rPr>
      </w:pPr>
      <w:r w:rsidRPr="00EA4E3A">
        <w:rPr>
          <w:lang w:val="en-US"/>
        </w:rPr>
        <w:t>-</w:t>
      </w:r>
      <w:r w:rsidRPr="00EA4E3A">
        <w:rPr>
          <w:lang w:val="en-US"/>
        </w:rPr>
        <w:tab/>
        <w:t xml:space="preserve">UE shall transmit </w:t>
      </w:r>
      <w:r w:rsidRPr="00EA4E3A">
        <w:rPr>
          <w:lang w:eastAsia="zh-CN"/>
        </w:rPr>
        <w:t xml:space="preserve">the HARQ-ACK and SR as for FDD with PUCCH format 1a/1b as described in </w:t>
      </w:r>
      <w:r w:rsidR="00087FD5" w:rsidRPr="00EA4E3A">
        <w:rPr>
          <w:lang w:eastAsia="zh-CN"/>
        </w:rPr>
        <w:t>Subclause</w:t>
      </w:r>
      <w:r w:rsidRPr="00EA4E3A">
        <w:rPr>
          <w:lang w:eastAsia="zh-CN"/>
        </w:rPr>
        <w:t xml:space="preserve"> 7.3.1.</w:t>
      </w:r>
    </w:p>
    <w:p w14:paraId="2D2B8729" w14:textId="77777777" w:rsidR="00570A04" w:rsidRPr="00EA4E3A" w:rsidRDefault="00570A04" w:rsidP="008260B9">
      <w:pPr>
        <w:pStyle w:val="B2"/>
        <w:rPr>
          <w:lang w:eastAsia="zh-CN"/>
        </w:rPr>
      </w:pPr>
      <w:r w:rsidRPr="00EA4E3A">
        <w:rPr>
          <w:lang w:eastAsia="zh-CN"/>
        </w:rPr>
        <w:t>-</w:t>
      </w:r>
      <w:r w:rsidRPr="00EA4E3A">
        <w:rPr>
          <w:lang w:eastAsia="zh-CN"/>
        </w:rPr>
        <w:tab/>
        <w:t xml:space="preserve">otherwise </w:t>
      </w:r>
    </w:p>
    <w:p w14:paraId="79ECF9D8" w14:textId="77777777" w:rsidR="00570A04" w:rsidRPr="00EA4E3A" w:rsidRDefault="00570A04" w:rsidP="008260B9">
      <w:pPr>
        <w:pStyle w:val="B3"/>
        <w:rPr>
          <w:lang w:eastAsia="zh-CN"/>
        </w:rPr>
      </w:pPr>
      <w:r w:rsidRPr="00EA4E3A">
        <w:rPr>
          <w:lang w:eastAsia="zh-CN"/>
        </w:rPr>
        <w:t>-</w:t>
      </w:r>
      <w:r w:rsidRPr="00EA4E3A">
        <w:rPr>
          <w:lang w:eastAsia="zh-CN"/>
        </w:rPr>
        <w:tab/>
        <w:t xml:space="preserve">UE shall transmit the HARQ-ACK and </w:t>
      </w:r>
      <w:r w:rsidRPr="00EA4E3A">
        <w:t xml:space="preserve">SR as for FDD with </w:t>
      </w:r>
      <w:r w:rsidRPr="00EA4E3A">
        <w:rPr>
          <w:rFonts w:hint="eastAsia"/>
          <w:lang w:val="en-US" w:eastAsia="zh-CN"/>
        </w:rPr>
        <w:t xml:space="preserve">PUCCH format 1b with </w:t>
      </w:r>
      <w:r w:rsidRPr="00EA4E3A">
        <w:rPr>
          <w:lang w:val="en-US"/>
        </w:rPr>
        <w:t>channel selection</w:t>
      </w:r>
      <w:r w:rsidRPr="00EA4E3A">
        <w:rPr>
          <w:rFonts w:eastAsia="Malgun Gothic" w:hint="eastAsia"/>
          <w:lang w:val="en-US"/>
        </w:rPr>
        <w:t xml:space="preserve"> as </w:t>
      </w:r>
      <w:r w:rsidRPr="00EA4E3A">
        <w:rPr>
          <w:rFonts w:eastAsia="Malgun Gothic"/>
          <w:lang w:val="en-US"/>
        </w:rPr>
        <w:t>described</w:t>
      </w:r>
      <w:r w:rsidRPr="00EA4E3A">
        <w:rPr>
          <w:rFonts w:eastAsia="Malgun Gothic" w:hint="eastAsia"/>
          <w:lang w:val="en-US"/>
        </w:rPr>
        <w:t xml:space="preserve"> in </w:t>
      </w:r>
      <w:r w:rsidR="00087FD5" w:rsidRPr="00EA4E3A">
        <w:rPr>
          <w:rFonts w:eastAsia="Malgun Gothic" w:hint="eastAsia"/>
          <w:lang w:val="en-US"/>
        </w:rPr>
        <w:t>Subclause</w:t>
      </w:r>
      <w:r w:rsidRPr="00EA4E3A">
        <w:rPr>
          <w:rFonts w:eastAsia="Malgun Gothic" w:hint="eastAsia"/>
          <w:lang w:val="en-US"/>
        </w:rPr>
        <w:t xml:space="preserve"> </w:t>
      </w:r>
      <w:r w:rsidRPr="00EA4E3A">
        <w:rPr>
          <w:rFonts w:eastAsia="Malgun Gothic"/>
          <w:lang w:val="en-US"/>
        </w:rPr>
        <w:t>7</w:t>
      </w:r>
      <w:r w:rsidRPr="00EA4E3A">
        <w:rPr>
          <w:rFonts w:eastAsia="Malgun Gothic" w:hint="eastAsia"/>
          <w:lang w:val="en-US"/>
        </w:rPr>
        <w:t>.3.1</w:t>
      </w:r>
      <w:r w:rsidR="00B10D33" w:rsidRPr="00EA4E3A">
        <w:rPr>
          <w:rFonts w:eastAsia="Malgun Gothic"/>
          <w:lang w:val="en-US"/>
        </w:rPr>
        <w:t>.</w:t>
      </w:r>
    </w:p>
    <w:p w14:paraId="1339DE64" w14:textId="77777777" w:rsidR="00B60377" w:rsidRPr="00EA4E3A" w:rsidRDefault="00B60377" w:rsidP="00570A04">
      <w:r w:rsidRPr="00EA4E3A">
        <w:rPr>
          <w:rFonts w:hint="eastAsia"/>
          <w:lang w:eastAsia="ko-KR"/>
        </w:rPr>
        <w:t>For FDD-</w:t>
      </w:r>
      <w:r w:rsidRPr="00EA4E3A">
        <w:t>TDD</w:t>
      </w:r>
      <w:r w:rsidRPr="00EA4E3A">
        <w:rPr>
          <w:rFonts w:hint="eastAsia"/>
          <w:lang w:eastAsia="ko-KR"/>
        </w:rPr>
        <w:t xml:space="preserve"> and the primary cell is frame structure type 1</w:t>
      </w:r>
      <w:r w:rsidRPr="00EA4E3A">
        <w:t>, when PUCCH format 3</w:t>
      </w:r>
      <w:r w:rsidR="00627398"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w:t>
      </w:r>
      <w:r w:rsidRPr="00EA4E3A">
        <w:lastRenderedPageBreak/>
        <w:t>downlink CP or configurations 0 and 4 with extended downlink CP in a serving cell, shown in table 4.2-1 [3], the special subframe of the serving cell is excluded from the HARQ-ACK codebook size determination.</w:t>
      </w:r>
    </w:p>
    <w:p w14:paraId="2E154CD0" w14:textId="77777777" w:rsidR="00570A04" w:rsidRPr="00EA4E3A" w:rsidRDefault="00570A04" w:rsidP="00570A04">
      <w:pPr>
        <w:rPr>
          <w:lang w:val="en-US" w:eastAsia="ko-KR"/>
        </w:rPr>
      </w:pPr>
      <w:r w:rsidRPr="00EA4E3A">
        <w:rPr>
          <w:rFonts w:eastAsia="Malgun Gothic"/>
          <w:lang w:val="en-US"/>
        </w:rPr>
        <w:t xml:space="preserve">For FDD-TDD </w:t>
      </w:r>
      <w:r w:rsidRPr="00EA4E3A">
        <w:rPr>
          <w:lang w:val="en-US"/>
        </w:rPr>
        <w:t>and the primary cell is frame structure type 1</w:t>
      </w:r>
      <w:r w:rsidRPr="00EA4E3A">
        <w:rPr>
          <w:rFonts w:eastAsia="Malgun Gothic"/>
          <w:lang w:val="en-US"/>
        </w:rPr>
        <w:t>, when a PUCCH format 3</w:t>
      </w:r>
      <w:r w:rsidR="00627398" w:rsidRPr="00EA4E3A">
        <w:rPr>
          <w:rFonts w:eastAsia="Malgun Gothic"/>
          <w:lang w:val="en-US"/>
        </w:rPr>
        <w:t>/4/5</w:t>
      </w:r>
      <w:r w:rsidRPr="00EA4E3A">
        <w:rPr>
          <w:rFonts w:eastAsia="Malgun Gothic"/>
          <w:lang w:val="en-US"/>
        </w:rPr>
        <w:t xml:space="preserve"> 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lang w:val="en-US"/>
        </w:rPr>
        <w:t xml:space="preserve">, the UE shall multiplex HARQ-ACK and SR bits on HARQ-ACK PUCCH resource as defined in </w:t>
      </w:r>
      <w:r w:rsidR="00087FD5" w:rsidRPr="00EA4E3A">
        <w:rPr>
          <w:rFonts w:eastAsia="Malgun Gothic"/>
          <w:lang w:val="en-US"/>
        </w:rPr>
        <w:t>Subclause</w:t>
      </w:r>
      <w:r w:rsidRPr="00EA4E3A">
        <w:rPr>
          <w:rFonts w:eastAsia="Malgun Gothic"/>
          <w:lang w:val="en-US"/>
        </w:rPr>
        <w:t xml:space="preserve"> 5.2.3.1 in [4], unless the </w:t>
      </w:r>
      <w:r w:rsidRPr="00EA4E3A">
        <w:rPr>
          <w:lang w:val="en-US"/>
        </w:rPr>
        <w:t xml:space="preserve">HARQ-ACK corresponds </w:t>
      </w:r>
      <w:r w:rsidRPr="00EA4E3A">
        <w:t xml:space="preserve">to </w:t>
      </w:r>
      <w:r w:rsidRPr="00EA4E3A">
        <w:rPr>
          <w:rFonts w:eastAsia="Batang"/>
        </w:rPr>
        <w:t>a</w:t>
      </w:r>
      <w:r w:rsidRPr="00EA4E3A">
        <w:t xml:space="preserve"> PDSCH transmission on the primary cell only or a PDCCH</w:t>
      </w:r>
      <w:r w:rsidRPr="00EA4E3A">
        <w:rPr>
          <w:lang w:val="en-US"/>
        </w:rPr>
        <w:t>/EPDCCH</w:t>
      </w:r>
      <w:r w:rsidRPr="00EA4E3A">
        <w:t xml:space="preserve"> indicating downlink SPS release on the primary cell only</w:t>
      </w:r>
      <w:r w:rsidRPr="00EA4E3A">
        <w:rPr>
          <w:rFonts w:eastAsia="Batang"/>
        </w:rPr>
        <w:t xml:space="preserve">, </w:t>
      </w:r>
      <w:r w:rsidRPr="00EA4E3A">
        <w:t xml:space="preserve">in which case the SR shall be transmitted as for FDD with PUCCH format 1a/1b as described in </w:t>
      </w:r>
      <w:r w:rsidR="00087FD5" w:rsidRPr="00EA4E3A">
        <w:t>Subclause</w:t>
      </w:r>
      <w:r w:rsidRPr="00EA4E3A">
        <w:t xml:space="preserve"> 7.3.1</w:t>
      </w:r>
      <w:r w:rsidRPr="00EA4E3A">
        <w:rPr>
          <w:rFonts w:eastAsia="Malgun Gothic"/>
          <w:lang w:val="en-US"/>
        </w:rPr>
        <w:t xml:space="preserve">. </w:t>
      </w:r>
    </w:p>
    <w:p w14:paraId="0230A108" w14:textId="77777777" w:rsidR="00570A04" w:rsidRPr="00EA4E3A" w:rsidRDefault="00570A04" w:rsidP="00570A04">
      <w:pPr>
        <w:rPr>
          <w:rFonts w:eastAsia="Malgun Gothic"/>
          <w:lang w:val="en-US"/>
        </w:rPr>
      </w:pPr>
      <w:r w:rsidRPr="00EA4E3A">
        <w:rPr>
          <w:lang w:val="en-US" w:eastAsia="ko-KR"/>
        </w:rPr>
        <w:t xml:space="preserve">For FDD-TDD and for a PUSCH transmission, a UE shall not transmit HARQ-ACK on PUSCH in subframe </w:t>
      </w:r>
      <w:r w:rsidRPr="00EA4E3A">
        <w:rPr>
          <w:i/>
          <w:lang w:val="en-US" w:eastAsia="ko-KR"/>
        </w:rPr>
        <w:t>n</w:t>
      </w:r>
      <w:r w:rsidRPr="00EA4E3A">
        <w:rPr>
          <w:lang w:val="en-US" w:eastAsia="ko-KR"/>
        </w:rPr>
        <w:t xml:space="preserve"> if the UE does not receive PDSCH or PDCCH indicating downlink SPS release in subframe </w:t>
      </w:r>
      <w:r w:rsidRPr="00EA4E3A">
        <w:rPr>
          <w:i/>
          <w:lang w:val="en-US" w:eastAsia="ko-KR"/>
        </w:rPr>
        <w:t>n-4</w:t>
      </w:r>
      <w:r w:rsidRPr="00EA4E3A">
        <w:rPr>
          <w:lang w:val="en-US" w:eastAsia="ko-KR"/>
        </w:rPr>
        <w:t>.</w:t>
      </w:r>
    </w:p>
    <w:p w14:paraId="1E9E5EBD" w14:textId="77777777" w:rsidR="00627398" w:rsidRPr="00EA4E3A" w:rsidRDefault="00570A04" w:rsidP="00627398">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627398" w:rsidRPr="00EA4E3A">
        <w:rPr>
          <w:lang w:val="en-US"/>
        </w:rPr>
        <w:t xml:space="preserve"> </w:t>
      </w:r>
    </w:p>
    <w:p w14:paraId="3CA5404B" w14:textId="77777777"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p>
    <w:p w14:paraId="2AA0609A" w14:textId="77777777" w:rsidR="00570A04" w:rsidRPr="00EA4E3A" w:rsidRDefault="00627398" w:rsidP="00627398">
      <w:pPr>
        <w:rPr>
          <w:lang w:val="en-US"/>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w:t>
      </w:r>
    </w:p>
    <w:p w14:paraId="65A6C83D" w14:textId="77777777" w:rsidR="00570A04" w:rsidRPr="00EA4E3A" w:rsidRDefault="00570A04" w:rsidP="008260B9">
      <w:pPr>
        <w:pStyle w:val="Heading3"/>
      </w:pPr>
      <w:bookmarkStart w:id="54" w:name="_Toc415085484"/>
      <w:r w:rsidRPr="00EA4E3A">
        <w:t>7.3.4</w:t>
      </w:r>
      <w:r w:rsidRPr="00EA4E3A">
        <w:tab/>
        <w:t>FDD-TDD HARQ-ACK reporting procedure for primary cell frame structure type 2</w:t>
      </w:r>
      <w:bookmarkEnd w:id="54"/>
    </w:p>
    <w:p w14:paraId="4A5CB343" w14:textId="77777777" w:rsidR="00570A04" w:rsidRPr="00EA4E3A" w:rsidRDefault="00570A04" w:rsidP="00B10D33">
      <w:r w:rsidRPr="00EA4E3A">
        <w:t xml:space="preserve">When only a positive SR is transmitted, a UE shall use PUCCH Format 1 for the SR resource as defined in </w:t>
      </w:r>
      <w:r w:rsidR="00087FD5" w:rsidRPr="00EA4E3A">
        <w:t>Subclause</w:t>
      </w:r>
      <w:r w:rsidRPr="00EA4E3A">
        <w:t xml:space="preserve"> 5.4.1 in [3].</w:t>
      </w:r>
    </w:p>
    <w:p w14:paraId="6155E8C8" w14:textId="77777777" w:rsidR="00B10D33" w:rsidRPr="00EA4E3A" w:rsidRDefault="00570A04" w:rsidP="00B10D33">
      <w:r w:rsidRPr="00EA4E3A">
        <w:t xml:space="preserve">The FDD-TDD HARQ-ACK reporting procedure follows the HARQ-ACK procedure described in </w:t>
      </w:r>
      <w:r w:rsidR="00087FD5" w:rsidRPr="00EA4E3A">
        <w:t>Subclause</w:t>
      </w:r>
      <w:r w:rsidRPr="00EA4E3A">
        <w:t xml:space="preserve"> 7.3.2.2 </w:t>
      </w:r>
      <w:r w:rsidR="00B10D33" w:rsidRPr="00EA4E3A">
        <w:t>with the following exceptions:</w:t>
      </w:r>
      <w:r w:rsidR="00EA4E3A" w:rsidRPr="00EA4E3A">
        <w:t xml:space="preserve"> </w:t>
      </w:r>
    </w:p>
    <w:p w14:paraId="37D01986" w14:textId="77777777" w:rsidR="00B10D33" w:rsidRPr="00EA4E3A" w:rsidRDefault="00B10D33" w:rsidP="00220FD4">
      <w:pPr>
        <w:pStyle w:val="B1"/>
        <w:rPr>
          <w:lang w:eastAsia="zh-CN"/>
        </w:rPr>
      </w:pPr>
      <w:r w:rsidRPr="00EA4E3A">
        <w:rPr>
          <w:lang w:eastAsia="zh-CN"/>
        </w:rPr>
        <w:t>-</w:t>
      </w:r>
      <w:r w:rsidRPr="00EA4E3A">
        <w:rPr>
          <w:lang w:eastAsia="zh-CN"/>
        </w:rPr>
        <w:tab/>
      </w:r>
      <w:r w:rsidR="00570A04" w:rsidRPr="00EA4E3A">
        <w:rPr>
          <w:lang w:eastAsia="zh-CN"/>
        </w:rPr>
        <w:t xml:space="preserve">for a serving cell with frame structure type 1, and a UE not configured to monitor PDCCH/EPDCCH </w:t>
      </w:r>
      <w:r w:rsidR="00570A04" w:rsidRPr="00EA4E3A">
        <w:rPr>
          <w:rFonts w:hint="eastAsia"/>
          <w:lang w:eastAsia="zh-CN"/>
        </w:rPr>
        <w:t>in another serving cell</w:t>
      </w:r>
      <w:r w:rsidR="00570A04" w:rsidRPr="00EA4E3A">
        <w:rPr>
          <w:lang w:eastAsia="zh-CN"/>
        </w:rPr>
        <w:t xml:space="preserve"> for</w:t>
      </w:r>
      <w:r w:rsidR="00570A04" w:rsidRPr="00EA4E3A">
        <w:rPr>
          <w:rFonts w:hint="eastAsia"/>
          <w:lang w:eastAsia="zh-CN"/>
        </w:rPr>
        <w:t xml:space="preserve"> scheduling</w:t>
      </w:r>
      <w:r w:rsidR="00570A04" w:rsidRPr="00EA4E3A">
        <w:rPr>
          <w:lang w:eastAsia="zh-CN"/>
        </w:rPr>
        <w:t xml:space="preserve"> the serving cell, </w:t>
      </w:r>
      <w:r w:rsidR="008B0F02" w:rsidRPr="00EA4E3A">
        <w:rPr>
          <w:noProof/>
          <w:position w:val="-4"/>
        </w:rPr>
        <w:drawing>
          <wp:inline distT="0" distB="0" distL="0" distR="0" wp14:anchorId="6D5F74CA" wp14:editId="021052D0">
            <wp:extent cx="1428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 xml:space="preserve">is defined in Table 10.1.3A-1, otherwise </w:t>
      </w:r>
      <w:r w:rsidR="008B0F02" w:rsidRPr="00EA4E3A">
        <w:rPr>
          <w:noProof/>
          <w:position w:val="-4"/>
        </w:rPr>
        <w:drawing>
          <wp:inline distT="0" distB="0" distL="0" distR="0" wp14:anchorId="4745988E" wp14:editId="53FA52C2">
            <wp:extent cx="142875" cy="12382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is defined in Table 10.1.3.1-1</w:t>
      </w:r>
      <w:r w:rsidRPr="00EA4E3A">
        <w:rPr>
          <w:lang w:eastAsia="zh-CN"/>
        </w:rPr>
        <w:t>.</w:t>
      </w:r>
    </w:p>
    <w:p w14:paraId="456FED7D" w14:textId="77777777" w:rsidR="00B10D33" w:rsidRPr="00EA4E3A" w:rsidRDefault="00B10D33" w:rsidP="00220FD4">
      <w:pPr>
        <w:pStyle w:val="B1"/>
      </w:pPr>
      <w:r w:rsidRPr="00EA4E3A">
        <w:rPr>
          <w:lang w:eastAsia="zh-CN"/>
        </w:rPr>
        <w:t>-</w:t>
      </w:r>
      <w:r w:rsidRPr="00EA4E3A">
        <w:rPr>
          <w:lang w:eastAsia="zh-CN"/>
        </w:rPr>
        <w:tab/>
      </w:r>
      <w:r w:rsidR="00826EA6" w:rsidRPr="00EA4E3A">
        <w:rPr>
          <w:lang w:eastAsia="zh-CN"/>
        </w:rPr>
        <w:t xml:space="preserve">for a serving cell with frame structure type 1 and a UE not configured to monitor PDCCH/EPDCCH </w:t>
      </w:r>
      <w:r w:rsidR="00826EA6" w:rsidRPr="00EA4E3A">
        <w:rPr>
          <w:rFonts w:hint="eastAsia"/>
          <w:lang w:eastAsia="zh-CN"/>
        </w:rPr>
        <w:t>in another serving cell</w:t>
      </w:r>
      <w:r w:rsidR="00826EA6" w:rsidRPr="00EA4E3A">
        <w:rPr>
          <w:lang w:eastAsia="zh-CN"/>
        </w:rPr>
        <w:t xml:space="preserve"> for</w:t>
      </w:r>
      <w:r w:rsidR="00826EA6" w:rsidRPr="00EA4E3A">
        <w:rPr>
          <w:rFonts w:hint="eastAsia"/>
          <w:lang w:eastAsia="zh-CN"/>
        </w:rPr>
        <w:t xml:space="preserve"> scheduling</w:t>
      </w:r>
      <w:r w:rsidR="00826EA6" w:rsidRPr="00EA4E3A">
        <w:rPr>
          <w:lang w:eastAsia="zh-CN"/>
        </w:rPr>
        <w:t xml:space="preserve"> the serving cell, if the DL-reference UL/DL configuration of the serving cell in Table 10.1.3A-1 belongs to {2,3,4},</w:t>
      </w:r>
      <w:r w:rsidR="008B0F02" w:rsidRPr="00EA4E3A">
        <w:rPr>
          <w:noProof/>
          <w:position w:val="-12"/>
        </w:rPr>
        <w:drawing>
          <wp:inline distT="0" distB="0" distL="0" distR="0" wp14:anchorId="4545BEC8" wp14:editId="1FB4E47C">
            <wp:extent cx="276225" cy="247650"/>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369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EA4E3A">
        <w:t xml:space="preserve">is determined as in </w:t>
      </w:r>
      <w:r w:rsidR="00087FD5" w:rsidRPr="00EA4E3A">
        <w:t>Subclause</w:t>
      </w:r>
      <w:r w:rsidR="00826EA6" w:rsidRPr="00EA4E3A">
        <w:t xml:space="preserve"> 7.3.2.2 </w:t>
      </w:r>
      <w:r w:rsidR="00826EA6" w:rsidRPr="00EA4E3A">
        <w:rPr>
          <w:lang w:eastAsia="zh-CN"/>
        </w:rPr>
        <w:t>for a serving cell with DL-reference UL/DL configuration {5}.</w:t>
      </w:r>
    </w:p>
    <w:p w14:paraId="71F6BD02" w14:textId="77777777" w:rsidR="00B10D33" w:rsidRPr="00EA4E3A" w:rsidRDefault="00B10D33" w:rsidP="00B10D33">
      <w:pPr>
        <w:pStyle w:val="B1"/>
        <w:ind w:left="576" w:hanging="288"/>
      </w:pPr>
      <w:r w:rsidRPr="00EA4E3A">
        <w:rPr>
          <w:lang w:eastAsia="zh-CN"/>
        </w:rPr>
        <w:t>-</w:t>
      </w:r>
      <w:r w:rsidRPr="00EA4E3A">
        <w:rPr>
          <w:lang w:eastAsia="zh-CN"/>
        </w:rPr>
        <w:tab/>
        <w:t xml:space="preserve">for a serving cell with frame structure type 1, and if PUCCH format 3 is configured for transmission of HARQ-ACK, and for a PUSCH transmission in a subframe </w:t>
      </w:r>
      <w:r w:rsidRPr="00EA4E3A">
        <w:rPr>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lang w:eastAsia="zh-CN"/>
        </w:rPr>
        <w:t xml:space="preserve"> based on a detected PDCCH</w:t>
      </w:r>
      <w:r w:rsidRPr="00EA4E3A">
        <w:t>/EPDCCH</w:t>
      </w:r>
      <w:r w:rsidRPr="00EA4E3A">
        <w:rPr>
          <w:lang w:eastAsia="zh-CN"/>
        </w:rPr>
        <w:t xml:space="preserve"> with DCI format 0/4, </w:t>
      </w:r>
      <w:r w:rsidRPr="00EA4E3A">
        <w:t>the UE shall assume the UL-reference UL/DL configuration of the serving cell belongs to {1,2,3,4,5,6}.</w:t>
      </w:r>
    </w:p>
    <w:p w14:paraId="21BDE572" w14:textId="77777777"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for a serving cell with frame structure type 1, and if DL-reference UL/DL configuration of each of the serving cells belongs to {0,1,2,3,4,6}</w:t>
      </w:r>
      <w:r w:rsidRPr="00EA4E3A">
        <w:rPr>
          <w:rFonts w:eastAsia="MS Mincho"/>
          <w:lang w:eastAsia="ja-JP"/>
        </w:rPr>
        <w:t>,</w:t>
      </w:r>
      <w:r w:rsidRPr="00EA4E3A">
        <w:rPr>
          <w:lang w:eastAsia="zh-CN"/>
        </w:rPr>
        <w:t xml:space="preserve"> and if PUCCH format 1b with channel selection is configured for transmission of HARQ-ACK and for two configured serving cells, </w:t>
      </w:r>
      <w:r w:rsidRPr="00EA4E3A">
        <w:t>the UE shall assume the UL-reference UL/DL configuration of the serving cell belongs to {1,2,3,4,6}</w:t>
      </w:r>
      <w:r w:rsidRPr="00EA4E3A">
        <w:rPr>
          <w:lang w:eastAsia="zh-CN"/>
        </w:rPr>
        <w:t>.</w:t>
      </w:r>
    </w:p>
    <w:p w14:paraId="0D1819AA" w14:textId="77777777"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 xml:space="preserve">for a serving cell with frame structure type 1, </w:t>
      </w:r>
      <w:r w:rsidRPr="00EA4E3A">
        <w:rPr>
          <w:lang w:val="en-US" w:eastAsia="zh-CN"/>
        </w:rPr>
        <w:t xml:space="preserve">a value </w:t>
      </w:r>
      <w:r w:rsidR="008B0F02" w:rsidRPr="00EA4E3A">
        <w:rPr>
          <w:noProof/>
          <w:position w:val="-10"/>
        </w:rPr>
        <w:drawing>
          <wp:inline distT="0" distB="0" distL="0" distR="0" wp14:anchorId="79AE3D1D" wp14:editId="2C6B7A19">
            <wp:extent cx="295275" cy="209550"/>
            <wp:effectExtent l="0" t="0" r="0" b="0"/>
            <wp:docPr id="216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6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lang w:eastAsia="zh-CN"/>
        </w:rPr>
        <w:t>is determined by the Downlink Assignment Index (DAI) in DCI format 0/4 corresponding to a PUSCH on the serving cell according to Table 7.3-Z</w:t>
      </w:r>
      <w:r w:rsidRPr="00EA4E3A">
        <w:t xml:space="preserve"> in subframe </w:t>
      </w:r>
      <w:r w:rsidR="008B0F02" w:rsidRPr="00EA4E3A">
        <w:rPr>
          <w:noProof/>
          <w:position w:val="-6"/>
        </w:rPr>
        <w:drawing>
          <wp:inline distT="0" distB="0" distL="0" distR="0" wp14:anchorId="3237CE99" wp14:editId="21FDA24B">
            <wp:extent cx="361950" cy="180975"/>
            <wp:effectExtent l="0" t="0" r="0" b="0"/>
            <wp:docPr id="216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69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14:anchorId="1A47E181" wp14:editId="52A2C590">
            <wp:extent cx="152400" cy="180975"/>
            <wp:effectExtent l="0" t="0" r="0" b="0"/>
            <wp:docPr id="216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69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=4</w:t>
      </w:r>
      <w:r w:rsidRPr="00EA4E3A">
        <w:rPr>
          <w:rFonts w:eastAsia="SimSun"/>
          <w:lang w:eastAsia="zh-CN"/>
        </w:rPr>
        <w:t>.</w:t>
      </w:r>
    </w:p>
    <w:p w14:paraId="709D3AAA" w14:textId="77777777" w:rsidR="00570A04" w:rsidRPr="00EA4E3A" w:rsidRDefault="00B10D33" w:rsidP="00220FD4">
      <w:pPr>
        <w:pStyle w:val="B1"/>
        <w:rPr>
          <w:lang w:eastAsia="zh-CN"/>
        </w:rPr>
      </w:pPr>
      <w:r w:rsidRPr="00EA4E3A">
        <w:rPr>
          <w:lang w:eastAsia="zh-CN"/>
        </w:rPr>
        <w:t>-</w:t>
      </w:r>
      <w:r w:rsidRPr="00EA4E3A">
        <w:rPr>
          <w:lang w:eastAsia="zh-CN"/>
        </w:rPr>
        <w:tab/>
        <w:t>for a serving cell with frame structure type 1, when PUCCH format 3 is configured for transmission of HARQ-ACK, if the DL-reference UL/DL c</w:t>
      </w:r>
      <w:r w:rsidRPr="00EA4E3A">
        <w:rPr>
          <w:lang w:val="en-US"/>
        </w:rPr>
        <w:t xml:space="preserve">onfiguration of the serving cell is 0, </w:t>
      </w:r>
      <w:r w:rsidRPr="00EA4E3A">
        <w:t xml:space="preserve">the HARQ-ACK for a PDSCH transmission with a corresponding PDCCH/EPDCCH in subframe </w:t>
      </w:r>
      <w:r w:rsidR="008B0F02" w:rsidRPr="00EA4E3A">
        <w:rPr>
          <w:noProof/>
          <w:position w:val="-6"/>
        </w:rPr>
        <w:drawing>
          <wp:inline distT="0" distB="0" distL="0" distR="0" wp14:anchorId="49820BE4" wp14:editId="1D0EF6DB">
            <wp:extent cx="304800" cy="152400"/>
            <wp:effectExtent l="0" t="0" r="0" b="0"/>
            <wp:docPr id="216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69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14:anchorId="6220FEE8" wp14:editId="26DFF1D6">
            <wp:extent cx="609600" cy="257175"/>
            <wp:effectExtent l="0" t="0" r="0" b="0"/>
            <wp:docPr id="216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69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lang w:eastAsia="zh-CN"/>
        </w:rPr>
        <w:t xml:space="preserve">HARQ-ACK </w:t>
      </w:r>
      <w:r w:rsidRPr="00EA4E3A">
        <w:t xml:space="preserve">bundling is applied, or associated with </w:t>
      </w:r>
      <w:r w:rsidR="008B0F02" w:rsidRPr="00EA4E3A">
        <w:rPr>
          <w:noProof/>
          <w:position w:val="-14"/>
        </w:rPr>
        <w:drawing>
          <wp:inline distT="0" distB="0" distL="0" distR="0" wp14:anchorId="784D5344" wp14:editId="49803E34">
            <wp:extent cx="685800" cy="257175"/>
            <wp:effectExtent l="0" t="0" r="0" b="0"/>
            <wp:docPr id="216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14:anchorId="57DF3D50" wp14:editId="2A3FF989">
            <wp:extent cx="657225" cy="257175"/>
            <wp:effectExtent l="0" t="0" r="0" b="0"/>
            <wp:docPr id="216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6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w:t>
      </w:r>
      <w:r w:rsidRPr="00EA4E3A">
        <w:lastRenderedPageBreak/>
        <w:t xml:space="preserve">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A4E3A">
          <w:t>1A</w:t>
        </w:r>
      </w:smartTag>
      <w:r w:rsidRPr="00EA4E3A">
        <w:t>/1B/1D/</w:t>
      </w:r>
      <w:smartTag w:uri="urn:schemas-microsoft-com:office:smarttags" w:element="chsdate">
        <w:smartTagPr>
          <w:attr w:name="Year" w:val="2001"/>
          <w:attr w:name="Month" w:val="2"/>
          <w:attr w:name="Day" w:val="2"/>
          <w:attr w:name="IsLunarDate" w:val="False"/>
          <w:attr w:name="IsROCDate" w:val="False"/>
        </w:smartTagPr>
        <w:r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w:t>
          </w:r>
        </w:smartTag>
      </w:smartTag>
      <w:r w:rsidRPr="00EA4E3A">
        <w:t>A/2B</w:t>
      </w:r>
      <w:r w:rsidRPr="00EA4E3A">
        <w:rPr>
          <w:lang w:val="en-US" w:eastAsia="zh-CN"/>
        </w:rPr>
        <w:t>/2C/2D</w:t>
      </w:r>
      <w:r w:rsidRPr="00EA4E3A">
        <w:t xml:space="preserve"> detected in subframe </w:t>
      </w:r>
      <w:r w:rsidR="008B0F02" w:rsidRPr="00EA4E3A">
        <w:rPr>
          <w:noProof/>
          <w:position w:val="-6"/>
        </w:rPr>
        <w:drawing>
          <wp:inline distT="0" distB="0" distL="0" distR="0" wp14:anchorId="7354BD94" wp14:editId="14F9DB8B">
            <wp:extent cx="304800" cy="152400"/>
            <wp:effectExtent l="0" t="0" r="0" b="0"/>
            <wp:docPr id="217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69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14:anchorId="506811E0" wp14:editId="4382A8EC">
            <wp:extent cx="685800" cy="257175"/>
            <wp:effectExtent l="0" t="0" r="0" b="0"/>
            <wp:docPr id="217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14:anchorId="06974AD1" wp14:editId="751DE8AC">
            <wp:extent cx="657225" cy="257175"/>
            <wp:effectExtent l="0" t="0" r="0" b="0"/>
            <wp:docPr id="217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70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14:anchorId="177409E5" wp14:editId="59AC4FF6">
            <wp:extent cx="523875" cy="190500"/>
            <wp:effectExtent l="0" t="0" r="0" b="0"/>
            <wp:docPr id="217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xml:space="preserve">, the HARQ-ACK associated with a PDSCH transmission without a corresponding PDCCH/EPDCCH is mapped to </w:t>
      </w:r>
      <w:r w:rsidR="008B0F02" w:rsidRPr="00EA4E3A">
        <w:rPr>
          <w:noProof/>
          <w:position w:val="-22"/>
        </w:rPr>
        <w:drawing>
          <wp:inline distT="0" distB="0" distL="0" distR="0" wp14:anchorId="42846BEE" wp14:editId="6D2D61F3">
            <wp:extent cx="552450" cy="304800"/>
            <wp:effectExtent l="0" t="0" r="0" b="0"/>
            <wp:docPr id="217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EA4E3A">
        <w:rPr>
          <w:rFonts w:eastAsia="MS Mincho"/>
          <w:lang w:eastAsia="ja-JP"/>
        </w:rPr>
        <w:t xml:space="preserve">. </w:t>
      </w:r>
      <w:r w:rsidRPr="00EA4E3A">
        <w:t>The HARQ-ACK feedback bits without any detected PDSCH transmission</w:t>
      </w:r>
      <w:r w:rsidRPr="00EA4E3A">
        <w:rPr>
          <w:lang w:eastAsia="zh-CN"/>
        </w:rPr>
        <w:t xml:space="preserve"> </w:t>
      </w:r>
      <w:r w:rsidRPr="00EA4E3A">
        <w:t>are set to NACK</w:t>
      </w:r>
      <w:r w:rsidRPr="00EA4E3A">
        <w:rPr>
          <w:rFonts w:eastAsia="MS Mincho"/>
        </w:rPr>
        <w:t>.</w:t>
      </w:r>
    </w:p>
    <w:sectPr w:rsidR="00570A04" w:rsidRPr="00EA4E3A" w:rsidSect="00087FD5">
      <w:headerReference w:type="default" r:id="rId3701"/>
      <w:footerReference w:type="default" r:id="rId3702"/>
      <w:footnotePr>
        <w:numRestart w:val="eachSect"/>
      </w:footnotePr>
      <w:pgSz w:w="11907" w:h="16840" w:code="9"/>
      <w:pgMar w:top="1416" w:right="1133" w:bottom="1133" w:left="1133" w:header="850" w:footer="340" w:gutter="0"/>
      <w:pgNumType w:start="5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558357B" w14:textId="77777777" w:rsidR="00A22776" w:rsidRDefault="00A22776">
      <w:r>
        <w:separator/>
      </w:r>
    </w:p>
  </w:endnote>
  <w:endnote w:type="continuationSeparator" w:id="0">
    <w:p w14:paraId="01C54294" w14:textId="77777777" w:rsidR="00A22776" w:rsidRDefault="00A227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KaiTi_GB2312">
    <w:altName w:val="Sim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AAA753" w14:textId="77777777" w:rsidR="005A7081" w:rsidRDefault="005A708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B3C206" w14:textId="77777777" w:rsidR="00A22776" w:rsidRDefault="00A22776">
      <w:r>
        <w:separator/>
      </w:r>
    </w:p>
  </w:footnote>
  <w:footnote w:type="continuationSeparator" w:id="0">
    <w:p w14:paraId="747756B3" w14:textId="77777777" w:rsidR="00A22776" w:rsidRDefault="00A227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C17A07" w14:textId="77777777" w:rsidR="003C4381" w:rsidRDefault="003C4381" w:rsidP="003C4381">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080B71C3" w14:textId="200DE972" w:rsidR="00F700CF" w:rsidRPr="003D261A" w:rsidRDefault="00F700CF" w:rsidP="00F700CF">
    <w:pPr>
      <w:framePr w:wrap="auto" w:vAnchor="text" w:hAnchor="margin" w:xAlign="right" w:y="1"/>
      <w:overflowPunct/>
      <w:autoSpaceDE/>
      <w:autoSpaceDN/>
      <w:adjustRightInd/>
      <w:spacing w:after="0"/>
      <w:textAlignment w:val="auto"/>
      <w:rPr>
        <w:rFonts w:ascii="Arial" w:hAnsi="Arial"/>
        <w:b/>
        <w:noProof/>
        <w:sz w:val="18"/>
        <w:lang w:eastAsia="en-US"/>
      </w:rPr>
    </w:pPr>
    <w:r w:rsidRPr="003D261A">
      <w:rPr>
        <w:rFonts w:ascii="Arial" w:hAnsi="Arial"/>
        <w:b/>
        <w:noProof/>
        <w:sz w:val="18"/>
        <w:lang w:eastAsia="en-US"/>
      </w:rPr>
      <w:t>3GPP TS 36.21</w:t>
    </w:r>
    <w:r>
      <w:rPr>
        <w:rFonts w:ascii="Arial" w:hAnsi="Arial"/>
        <w:b/>
        <w:noProof/>
        <w:sz w:val="18"/>
        <w:lang w:eastAsia="en-US"/>
      </w:rPr>
      <w:t>3</w:t>
    </w:r>
    <w:r w:rsidRPr="003D261A">
      <w:rPr>
        <w:rFonts w:ascii="Arial" w:hAnsi="Arial"/>
        <w:b/>
        <w:noProof/>
        <w:sz w:val="18"/>
        <w:lang w:eastAsia="en-US"/>
      </w:rPr>
      <w:t xml:space="preserve"> V1</w:t>
    </w:r>
    <w:r>
      <w:rPr>
        <w:rFonts w:ascii="Arial" w:hAnsi="Arial"/>
        <w:b/>
        <w:noProof/>
        <w:sz w:val="18"/>
        <w:lang w:eastAsia="en-US"/>
      </w:rPr>
      <w:t>4</w:t>
    </w:r>
    <w:r w:rsidRPr="003D261A">
      <w:rPr>
        <w:rFonts w:ascii="Arial" w:hAnsi="Arial"/>
        <w:b/>
        <w:noProof/>
        <w:sz w:val="18"/>
        <w:lang w:eastAsia="en-US"/>
      </w:rPr>
      <w:t>.</w:t>
    </w:r>
    <w:r>
      <w:rPr>
        <w:rFonts w:ascii="Arial" w:hAnsi="Arial"/>
        <w:b/>
        <w:noProof/>
        <w:sz w:val="18"/>
        <w:lang w:eastAsia="en-US"/>
      </w:rPr>
      <w:t>1</w:t>
    </w:r>
    <w:r w:rsidR="003C4381">
      <w:rPr>
        <w:rFonts w:ascii="Arial" w:hAnsi="Arial"/>
        <w:b/>
        <w:noProof/>
        <w:sz w:val="18"/>
        <w:lang w:eastAsia="en-US"/>
      </w:rPr>
      <w:t>7.</w:t>
    </w:r>
    <w:r w:rsidRPr="003D261A">
      <w:rPr>
        <w:rFonts w:ascii="Arial" w:hAnsi="Arial"/>
        <w:b/>
        <w:noProof/>
        <w:sz w:val="18"/>
        <w:lang w:eastAsia="en-US"/>
      </w:rPr>
      <w:t>0 (20</w:t>
    </w:r>
    <w:r>
      <w:rPr>
        <w:rFonts w:ascii="Arial" w:hAnsi="Arial"/>
        <w:b/>
        <w:noProof/>
        <w:sz w:val="18"/>
        <w:lang w:eastAsia="en-US"/>
      </w:rPr>
      <w:t>2</w:t>
    </w:r>
    <w:r w:rsidR="003C4381">
      <w:rPr>
        <w:rFonts w:ascii="Arial" w:hAnsi="Arial"/>
        <w:b/>
        <w:noProof/>
        <w:sz w:val="18"/>
        <w:lang w:eastAsia="en-US"/>
      </w:rPr>
      <w:t>1</w:t>
    </w:r>
    <w:r>
      <w:rPr>
        <w:rFonts w:ascii="Arial" w:hAnsi="Arial"/>
        <w:b/>
        <w:noProof/>
        <w:sz w:val="18"/>
        <w:lang w:eastAsia="en-US"/>
      </w:rPr>
      <w:t>-0</w:t>
    </w:r>
    <w:r w:rsidR="003C4381">
      <w:rPr>
        <w:rFonts w:ascii="Arial" w:hAnsi="Arial"/>
        <w:b/>
        <w:noProof/>
        <w:sz w:val="18"/>
        <w:lang w:eastAsia="en-US"/>
      </w:rPr>
      <w:t>6</w:t>
    </w:r>
    <w:r w:rsidRPr="003D261A">
      <w:rPr>
        <w:rFonts w:ascii="Arial" w:hAnsi="Arial"/>
        <w:b/>
        <w:noProof/>
        <w:sz w:val="18"/>
        <w:lang w:eastAsia="en-US"/>
      </w:rPr>
      <w:t>)</w:t>
    </w:r>
  </w:p>
  <w:p w14:paraId="3A17E9A8" w14:textId="77777777" w:rsidR="005A7081" w:rsidRPr="00460C9F" w:rsidRDefault="005A7081" w:rsidP="00460C9F">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12"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5"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4"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41"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6"/>
  </w:num>
  <w:num w:numId="2">
    <w:abstractNumId w:val="46"/>
  </w:num>
  <w:num w:numId="3">
    <w:abstractNumId w:val="27"/>
  </w:num>
  <w:num w:numId="4">
    <w:abstractNumId w:val="25"/>
  </w:num>
  <w:num w:numId="5">
    <w:abstractNumId w:val="0"/>
  </w:num>
  <w:num w:numId="6">
    <w:abstractNumId w:val="43"/>
  </w:num>
  <w:num w:numId="7">
    <w:abstractNumId w:val="23"/>
  </w:num>
  <w:num w:numId="8">
    <w:abstractNumId w:val="2"/>
  </w:num>
  <w:num w:numId="9">
    <w:abstractNumId w:val="24"/>
  </w:num>
  <w:num w:numId="10">
    <w:abstractNumId w:val="3"/>
  </w:num>
  <w:num w:numId="11">
    <w:abstractNumId w:val="18"/>
  </w:num>
  <w:num w:numId="12">
    <w:abstractNumId w:val="16"/>
  </w:num>
  <w:num w:numId="13">
    <w:abstractNumId w:val="22"/>
  </w:num>
  <w:num w:numId="14">
    <w:abstractNumId w:val="21"/>
  </w:num>
  <w:num w:numId="15">
    <w:abstractNumId w:val="9"/>
  </w:num>
  <w:num w:numId="16">
    <w:abstractNumId w:val="7"/>
  </w:num>
  <w:num w:numId="17">
    <w:abstractNumId w:val="11"/>
  </w:num>
  <w:num w:numId="18">
    <w:abstractNumId w:val="40"/>
  </w:num>
  <w:num w:numId="19">
    <w:abstractNumId w:val="39"/>
  </w:num>
  <w:num w:numId="20">
    <w:abstractNumId w:val="41"/>
  </w:num>
  <w:num w:numId="21">
    <w:abstractNumId w:val="19"/>
  </w:num>
  <w:num w:numId="22">
    <w:abstractNumId w:val="20"/>
  </w:num>
  <w:num w:numId="23">
    <w:abstractNumId w:val="28"/>
  </w:num>
  <w:num w:numId="24">
    <w:abstractNumId w:val="44"/>
  </w:num>
  <w:num w:numId="25">
    <w:abstractNumId w:val="4"/>
  </w:num>
  <w:num w:numId="26">
    <w:abstractNumId w:val="32"/>
  </w:num>
  <w:num w:numId="27">
    <w:abstractNumId w:val="36"/>
  </w:num>
  <w:num w:numId="28">
    <w:abstractNumId w:val="5"/>
  </w:num>
  <w:num w:numId="29">
    <w:abstractNumId w:val="37"/>
  </w:num>
  <w:num w:numId="30">
    <w:abstractNumId w:val="12"/>
  </w:num>
  <w:num w:numId="31">
    <w:abstractNumId w:val="42"/>
  </w:num>
  <w:num w:numId="32">
    <w:abstractNumId w:val="17"/>
  </w:num>
  <w:num w:numId="33">
    <w:abstractNumId w:val="35"/>
  </w:num>
  <w:num w:numId="34">
    <w:abstractNumId w:val="1"/>
  </w:num>
  <w:num w:numId="35">
    <w:abstractNumId w:val="8"/>
  </w:num>
  <w:num w:numId="36">
    <w:abstractNumId w:val="33"/>
  </w:num>
  <w:num w:numId="37">
    <w:abstractNumId w:val="29"/>
  </w:num>
  <w:num w:numId="38">
    <w:abstractNumId w:val="14"/>
  </w:num>
  <w:num w:numId="39">
    <w:abstractNumId w:val="45"/>
  </w:num>
  <w:num w:numId="40">
    <w:abstractNumId w:val="34"/>
  </w:num>
  <w:num w:numId="41">
    <w:abstractNumId w:val="15"/>
  </w:num>
  <w:num w:numId="42">
    <w:abstractNumId w:val="30"/>
  </w:num>
  <w:num w:numId="43">
    <w:abstractNumId w:val="13"/>
  </w:num>
  <w:num w:numId="44">
    <w:abstractNumId w:val="10"/>
  </w:num>
  <w:num w:numId="45">
    <w:abstractNumId w:val="31"/>
  </w:num>
  <w:num w:numId="46">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
  </w:num>
  <w:num w:numId="48">
    <w:abstractNumId w:val="3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10D22"/>
    <w:rsid w:val="000110D5"/>
    <w:rsid w:val="0001443F"/>
    <w:rsid w:val="000200D6"/>
    <w:rsid w:val="00024B3E"/>
    <w:rsid w:val="00024FB5"/>
    <w:rsid w:val="0002560D"/>
    <w:rsid w:val="00025E6A"/>
    <w:rsid w:val="00026C34"/>
    <w:rsid w:val="000304C8"/>
    <w:rsid w:val="00033949"/>
    <w:rsid w:val="0003503D"/>
    <w:rsid w:val="00037E33"/>
    <w:rsid w:val="0004319E"/>
    <w:rsid w:val="000440AE"/>
    <w:rsid w:val="0004553E"/>
    <w:rsid w:val="00045D92"/>
    <w:rsid w:val="00046207"/>
    <w:rsid w:val="00053B32"/>
    <w:rsid w:val="00054BE8"/>
    <w:rsid w:val="00070788"/>
    <w:rsid w:val="000728D7"/>
    <w:rsid w:val="00077B48"/>
    <w:rsid w:val="000809FA"/>
    <w:rsid w:val="000810EE"/>
    <w:rsid w:val="00086548"/>
    <w:rsid w:val="00087FD5"/>
    <w:rsid w:val="000913CD"/>
    <w:rsid w:val="00092222"/>
    <w:rsid w:val="0009624F"/>
    <w:rsid w:val="00096E64"/>
    <w:rsid w:val="00097585"/>
    <w:rsid w:val="00097BB3"/>
    <w:rsid w:val="000A13D9"/>
    <w:rsid w:val="000A357B"/>
    <w:rsid w:val="000A3FF6"/>
    <w:rsid w:val="000A42BA"/>
    <w:rsid w:val="000A5547"/>
    <w:rsid w:val="000A5BC1"/>
    <w:rsid w:val="000A6A6C"/>
    <w:rsid w:val="000A6F3D"/>
    <w:rsid w:val="000B0B4B"/>
    <w:rsid w:val="000B2917"/>
    <w:rsid w:val="000B404B"/>
    <w:rsid w:val="000B5357"/>
    <w:rsid w:val="000B6073"/>
    <w:rsid w:val="000C1356"/>
    <w:rsid w:val="000C62F0"/>
    <w:rsid w:val="000D33E2"/>
    <w:rsid w:val="000D4A37"/>
    <w:rsid w:val="000D505F"/>
    <w:rsid w:val="000D5AC1"/>
    <w:rsid w:val="000D5E5C"/>
    <w:rsid w:val="000D6A4F"/>
    <w:rsid w:val="000E0BC7"/>
    <w:rsid w:val="000E4B10"/>
    <w:rsid w:val="000E7004"/>
    <w:rsid w:val="000E70BC"/>
    <w:rsid w:val="000E71FB"/>
    <w:rsid w:val="000F28C0"/>
    <w:rsid w:val="000F322A"/>
    <w:rsid w:val="000F7BB6"/>
    <w:rsid w:val="000F7BF5"/>
    <w:rsid w:val="00100511"/>
    <w:rsid w:val="00100EB4"/>
    <w:rsid w:val="00103056"/>
    <w:rsid w:val="00103A90"/>
    <w:rsid w:val="001069DC"/>
    <w:rsid w:val="00111269"/>
    <w:rsid w:val="00113A1A"/>
    <w:rsid w:val="00114773"/>
    <w:rsid w:val="00121E64"/>
    <w:rsid w:val="0012267E"/>
    <w:rsid w:val="0012646E"/>
    <w:rsid w:val="0013200F"/>
    <w:rsid w:val="00132115"/>
    <w:rsid w:val="0013458A"/>
    <w:rsid w:val="00137AC8"/>
    <w:rsid w:val="00137FD6"/>
    <w:rsid w:val="00144CE4"/>
    <w:rsid w:val="00145B87"/>
    <w:rsid w:val="001470A2"/>
    <w:rsid w:val="00147374"/>
    <w:rsid w:val="001476F7"/>
    <w:rsid w:val="00147D90"/>
    <w:rsid w:val="001508F9"/>
    <w:rsid w:val="001514CE"/>
    <w:rsid w:val="001575B2"/>
    <w:rsid w:val="00160BEF"/>
    <w:rsid w:val="00161396"/>
    <w:rsid w:val="0016310B"/>
    <w:rsid w:val="001648A1"/>
    <w:rsid w:val="00164F0B"/>
    <w:rsid w:val="0016531A"/>
    <w:rsid w:val="00172141"/>
    <w:rsid w:val="0017663A"/>
    <w:rsid w:val="00180424"/>
    <w:rsid w:val="00190F21"/>
    <w:rsid w:val="00194344"/>
    <w:rsid w:val="00195659"/>
    <w:rsid w:val="001A0AEE"/>
    <w:rsid w:val="001A2578"/>
    <w:rsid w:val="001A7964"/>
    <w:rsid w:val="001B31D1"/>
    <w:rsid w:val="001B387E"/>
    <w:rsid w:val="001C1159"/>
    <w:rsid w:val="001C2106"/>
    <w:rsid w:val="001C3640"/>
    <w:rsid w:val="001C46B4"/>
    <w:rsid w:val="001C55DC"/>
    <w:rsid w:val="001C5659"/>
    <w:rsid w:val="001C6E82"/>
    <w:rsid w:val="001C756D"/>
    <w:rsid w:val="001D3864"/>
    <w:rsid w:val="001D5E15"/>
    <w:rsid w:val="001D6D52"/>
    <w:rsid w:val="001E1F2A"/>
    <w:rsid w:val="001E35E5"/>
    <w:rsid w:val="001E3E13"/>
    <w:rsid w:val="001E7A49"/>
    <w:rsid w:val="001F2804"/>
    <w:rsid w:val="001F3790"/>
    <w:rsid w:val="001F385F"/>
    <w:rsid w:val="001F5AE4"/>
    <w:rsid w:val="001F623D"/>
    <w:rsid w:val="001F7EA1"/>
    <w:rsid w:val="00200649"/>
    <w:rsid w:val="00200F49"/>
    <w:rsid w:val="00202010"/>
    <w:rsid w:val="0020346E"/>
    <w:rsid w:val="002049A2"/>
    <w:rsid w:val="0020653F"/>
    <w:rsid w:val="00206632"/>
    <w:rsid w:val="002116C3"/>
    <w:rsid w:val="00212627"/>
    <w:rsid w:val="00212DAF"/>
    <w:rsid w:val="0021409C"/>
    <w:rsid w:val="002140E2"/>
    <w:rsid w:val="00216E80"/>
    <w:rsid w:val="00216FDD"/>
    <w:rsid w:val="00220DF8"/>
    <w:rsid w:val="00220FD4"/>
    <w:rsid w:val="002215FA"/>
    <w:rsid w:val="002355B6"/>
    <w:rsid w:val="00237DF5"/>
    <w:rsid w:val="00244D80"/>
    <w:rsid w:val="00244EE0"/>
    <w:rsid w:val="0025130A"/>
    <w:rsid w:val="00251846"/>
    <w:rsid w:val="00255BDA"/>
    <w:rsid w:val="00257E65"/>
    <w:rsid w:val="002603B7"/>
    <w:rsid w:val="00260655"/>
    <w:rsid w:val="00260EC9"/>
    <w:rsid w:val="0026707D"/>
    <w:rsid w:val="00273870"/>
    <w:rsid w:val="00273D3A"/>
    <w:rsid w:val="0027494F"/>
    <w:rsid w:val="00276669"/>
    <w:rsid w:val="00283305"/>
    <w:rsid w:val="00284990"/>
    <w:rsid w:val="00293451"/>
    <w:rsid w:val="002943C0"/>
    <w:rsid w:val="002A1732"/>
    <w:rsid w:val="002A45CE"/>
    <w:rsid w:val="002A7CF2"/>
    <w:rsid w:val="002B04CE"/>
    <w:rsid w:val="002B1445"/>
    <w:rsid w:val="002B3265"/>
    <w:rsid w:val="002B43AD"/>
    <w:rsid w:val="002B4BE9"/>
    <w:rsid w:val="002B50EC"/>
    <w:rsid w:val="002B7268"/>
    <w:rsid w:val="002C167C"/>
    <w:rsid w:val="002C38DC"/>
    <w:rsid w:val="002C7A81"/>
    <w:rsid w:val="002D1D7F"/>
    <w:rsid w:val="002D3F00"/>
    <w:rsid w:val="002D4419"/>
    <w:rsid w:val="002D5CFD"/>
    <w:rsid w:val="002D6FD8"/>
    <w:rsid w:val="002E1B5B"/>
    <w:rsid w:val="002E60D0"/>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4141"/>
    <w:rsid w:val="003342C7"/>
    <w:rsid w:val="0033547C"/>
    <w:rsid w:val="00340C07"/>
    <w:rsid w:val="00342645"/>
    <w:rsid w:val="00343172"/>
    <w:rsid w:val="00343569"/>
    <w:rsid w:val="0034692E"/>
    <w:rsid w:val="00351569"/>
    <w:rsid w:val="00353288"/>
    <w:rsid w:val="00353392"/>
    <w:rsid w:val="00354D58"/>
    <w:rsid w:val="003552F8"/>
    <w:rsid w:val="00360397"/>
    <w:rsid w:val="0036180B"/>
    <w:rsid w:val="00365A76"/>
    <w:rsid w:val="003665BC"/>
    <w:rsid w:val="00366997"/>
    <w:rsid w:val="0036740E"/>
    <w:rsid w:val="00367C3D"/>
    <w:rsid w:val="00367F1F"/>
    <w:rsid w:val="003826D8"/>
    <w:rsid w:val="00382F29"/>
    <w:rsid w:val="00387024"/>
    <w:rsid w:val="00387856"/>
    <w:rsid w:val="00387C8A"/>
    <w:rsid w:val="003910CF"/>
    <w:rsid w:val="00391BDB"/>
    <w:rsid w:val="00391C57"/>
    <w:rsid w:val="003923E6"/>
    <w:rsid w:val="00392496"/>
    <w:rsid w:val="003951AF"/>
    <w:rsid w:val="0039609E"/>
    <w:rsid w:val="003A144F"/>
    <w:rsid w:val="003A1EB2"/>
    <w:rsid w:val="003A3FA5"/>
    <w:rsid w:val="003B1316"/>
    <w:rsid w:val="003B3318"/>
    <w:rsid w:val="003B51B8"/>
    <w:rsid w:val="003B5CA8"/>
    <w:rsid w:val="003C3EAD"/>
    <w:rsid w:val="003C4381"/>
    <w:rsid w:val="003C4803"/>
    <w:rsid w:val="003C6EE8"/>
    <w:rsid w:val="003D1CAD"/>
    <w:rsid w:val="003D33EF"/>
    <w:rsid w:val="003D6DDB"/>
    <w:rsid w:val="003E33BF"/>
    <w:rsid w:val="003E3537"/>
    <w:rsid w:val="003E4264"/>
    <w:rsid w:val="003E537B"/>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5615"/>
    <w:rsid w:val="00426A74"/>
    <w:rsid w:val="00427255"/>
    <w:rsid w:val="00442138"/>
    <w:rsid w:val="00442652"/>
    <w:rsid w:val="00442F4F"/>
    <w:rsid w:val="00444658"/>
    <w:rsid w:val="00454E1F"/>
    <w:rsid w:val="0045520F"/>
    <w:rsid w:val="00455A14"/>
    <w:rsid w:val="00460C9F"/>
    <w:rsid w:val="00461CF5"/>
    <w:rsid w:val="004630B8"/>
    <w:rsid w:val="00464883"/>
    <w:rsid w:val="004654C1"/>
    <w:rsid w:val="0046740F"/>
    <w:rsid w:val="004703CD"/>
    <w:rsid w:val="00470720"/>
    <w:rsid w:val="00470CED"/>
    <w:rsid w:val="00477708"/>
    <w:rsid w:val="004820C4"/>
    <w:rsid w:val="0048584F"/>
    <w:rsid w:val="00485A6E"/>
    <w:rsid w:val="00491979"/>
    <w:rsid w:val="0049607F"/>
    <w:rsid w:val="004963AC"/>
    <w:rsid w:val="004A0E35"/>
    <w:rsid w:val="004A16A5"/>
    <w:rsid w:val="004A1EEF"/>
    <w:rsid w:val="004A3813"/>
    <w:rsid w:val="004A54E3"/>
    <w:rsid w:val="004A6CFD"/>
    <w:rsid w:val="004B0BC8"/>
    <w:rsid w:val="004B1C92"/>
    <w:rsid w:val="004B2192"/>
    <w:rsid w:val="004C1AA9"/>
    <w:rsid w:val="004C23FD"/>
    <w:rsid w:val="004C505E"/>
    <w:rsid w:val="004C5AAF"/>
    <w:rsid w:val="004C7BCF"/>
    <w:rsid w:val="004C7E19"/>
    <w:rsid w:val="004D00F2"/>
    <w:rsid w:val="004D06CD"/>
    <w:rsid w:val="004D183A"/>
    <w:rsid w:val="004D21E1"/>
    <w:rsid w:val="004D309C"/>
    <w:rsid w:val="004D519F"/>
    <w:rsid w:val="004D6202"/>
    <w:rsid w:val="004D6BBA"/>
    <w:rsid w:val="004D7C2B"/>
    <w:rsid w:val="004E3963"/>
    <w:rsid w:val="004E76FF"/>
    <w:rsid w:val="004E7F1E"/>
    <w:rsid w:val="004F16D2"/>
    <w:rsid w:val="004F30A1"/>
    <w:rsid w:val="004F4DBD"/>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2F9"/>
    <w:rsid w:val="00527FFB"/>
    <w:rsid w:val="00530BD4"/>
    <w:rsid w:val="0053325D"/>
    <w:rsid w:val="005409E3"/>
    <w:rsid w:val="00542B9E"/>
    <w:rsid w:val="00545CB5"/>
    <w:rsid w:val="00547755"/>
    <w:rsid w:val="00552D50"/>
    <w:rsid w:val="00552E44"/>
    <w:rsid w:val="00553B1A"/>
    <w:rsid w:val="0055438A"/>
    <w:rsid w:val="00554949"/>
    <w:rsid w:val="00556E45"/>
    <w:rsid w:val="00557420"/>
    <w:rsid w:val="0056186B"/>
    <w:rsid w:val="00562A61"/>
    <w:rsid w:val="00564321"/>
    <w:rsid w:val="00565392"/>
    <w:rsid w:val="00566988"/>
    <w:rsid w:val="00570A04"/>
    <w:rsid w:val="00570F12"/>
    <w:rsid w:val="005734B4"/>
    <w:rsid w:val="00573B04"/>
    <w:rsid w:val="00576853"/>
    <w:rsid w:val="00580AAB"/>
    <w:rsid w:val="0058123C"/>
    <w:rsid w:val="00581C7A"/>
    <w:rsid w:val="0058403A"/>
    <w:rsid w:val="00584F5D"/>
    <w:rsid w:val="0058579F"/>
    <w:rsid w:val="005872D2"/>
    <w:rsid w:val="00592B11"/>
    <w:rsid w:val="00596820"/>
    <w:rsid w:val="005A29E2"/>
    <w:rsid w:val="005A2E0A"/>
    <w:rsid w:val="005A4152"/>
    <w:rsid w:val="005A5586"/>
    <w:rsid w:val="005A560E"/>
    <w:rsid w:val="005A65C0"/>
    <w:rsid w:val="005A7081"/>
    <w:rsid w:val="005A7AFA"/>
    <w:rsid w:val="005B0B53"/>
    <w:rsid w:val="005B1DC9"/>
    <w:rsid w:val="005B4233"/>
    <w:rsid w:val="005B4392"/>
    <w:rsid w:val="005C1734"/>
    <w:rsid w:val="005C6C8C"/>
    <w:rsid w:val="005D335F"/>
    <w:rsid w:val="005D40C6"/>
    <w:rsid w:val="005D702D"/>
    <w:rsid w:val="005E07A3"/>
    <w:rsid w:val="005E11AD"/>
    <w:rsid w:val="005E141F"/>
    <w:rsid w:val="005E418A"/>
    <w:rsid w:val="005E53DE"/>
    <w:rsid w:val="005E6C79"/>
    <w:rsid w:val="005E7321"/>
    <w:rsid w:val="005E7761"/>
    <w:rsid w:val="005F0655"/>
    <w:rsid w:val="005F5011"/>
    <w:rsid w:val="006002BE"/>
    <w:rsid w:val="00601D13"/>
    <w:rsid w:val="00601D1F"/>
    <w:rsid w:val="00601D6B"/>
    <w:rsid w:val="00605EFF"/>
    <w:rsid w:val="00611EE7"/>
    <w:rsid w:val="006120BD"/>
    <w:rsid w:val="00612F9D"/>
    <w:rsid w:val="00613735"/>
    <w:rsid w:val="00615D8C"/>
    <w:rsid w:val="0061689F"/>
    <w:rsid w:val="00620AD9"/>
    <w:rsid w:val="00622144"/>
    <w:rsid w:val="00622E3F"/>
    <w:rsid w:val="00626DAC"/>
    <w:rsid w:val="00627398"/>
    <w:rsid w:val="00627CAE"/>
    <w:rsid w:val="00633D7B"/>
    <w:rsid w:val="00633FA9"/>
    <w:rsid w:val="006350D8"/>
    <w:rsid w:val="00636F9E"/>
    <w:rsid w:val="0064061F"/>
    <w:rsid w:val="00640EF1"/>
    <w:rsid w:val="00643A1E"/>
    <w:rsid w:val="00651FB3"/>
    <w:rsid w:val="00652E4A"/>
    <w:rsid w:val="00653E55"/>
    <w:rsid w:val="00654F6A"/>
    <w:rsid w:val="006567A8"/>
    <w:rsid w:val="006616FE"/>
    <w:rsid w:val="006624E1"/>
    <w:rsid w:val="00665D92"/>
    <w:rsid w:val="00666089"/>
    <w:rsid w:val="006660A6"/>
    <w:rsid w:val="00666F66"/>
    <w:rsid w:val="00667560"/>
    <w:rsid w:val="00681195"/>
    <w:rsid w:val="00685BA3"/>
    <w:rsid w:val="00686007"/>
    <w:rsid w:val="00691357"/>
    <w:rsid w:val="00691EBF"/>
    <w:rsid w:val="00692D24"/>
    <w:rsid w:val="00693E4C"/>
    <w:rsid w:val="00695536"/>
    <w:rsid w:val="0069600E"/>
    <w:rsid w:val="006A0550"/>
    <w:rsid w:val="006A0635"/>
    <w:rsid w:val="006A38E1"/>
    <w:rsid w:val="006A456E"/>
    <w:rsid w:val="006A6735"/>
    <w:rsid w:val="006A717F"/>
    <w:rsid w:val="006A7D6A"/>
    <w:rsid w:val="006B285B"/>
    <w:rsid w:val="006B5580"/>
    <w:rsid w:val="006C58C9"/>
    <w:rsid w:val="006C6EB9"/>
    <w:rsid w:val="006D2DC5"/>
    <w:rsid w:val="006D34DA"/>
    <w:rsid w:val="006D4714"/>
    <w:rsid w:val="006D6109"/>
    <w:rsid w:val="006D7A77"/>
    <w:rsid w:val="006D7A9E"/>
    <w:rsid w:val="006D7CEE"/>
    <w:rsid w:val="006E38C5"/>
    <w:rsid w:val="006E5253"/>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A5B"/>
    <w:rsid w:val="0072495C"/>
    <w:rsid w:val="00725590"/>
    <w:rsid w:val="00726B70"/>
    <w:rsid w:val="007274D2"/>
    <w:rsid w:val="00730190"/>
    <w:rsid w:val="00731758"/>
    <w:rsid w:val="007320D2"/>
    <w:rsid w:val="00733DCD"/>
    <w:rsid w:val="00734AB7"/>
    <w:rsid w:val="0073503D"/>
    <w:rsid w:val="00735738"/>
    <w:rsid w:val="00736D84"/>
    <w:rsid w:val="007423D6"/>
    <w:rsid w:val="00745394"/>
    <w:rsid w:val="00746C34"/>
    <w:rsid w:val="00752D0A"/>
    <w:rsid w:val="00753BA9"/>
    <w:rsid w:val="0075471B"/>
    <w:rsid w:val="00756737"/>
    <w:rsid w:val="0075678D"/>
    <w:rsid w:val="00756C14"/>
    <w:rsid w:val="007618DB"/>
    <w:rsid w:val="007628E1"/>
    <w:rsid w:val="007629F4"/>
    <w:rsid w:val="00764928"/>
    <w:rsid w:val="00765294"/>
    <w:rsid w:val="00766665"/>
    <w:rsid w:val="007678D0"/>
    <w:rsid w:val="00770A5A"/>
    <w:rsid w:val="007755BA"/>
    <w:rsid w:val="00775D52"/>
    <w:rsid w:val="007764B9"/>
    <w:rsid w:val="00782C98"/>
    <w:rsid w:val="00784491"/>
    <w:rsid w:val="00785A8D"/>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3EC0"/>
    <w:rsid w:val="007E42EE"/>
    <w:rsid w:val="007E6E6E"/>
    <w:rsid w:val="007F0C2D"/>
    <w:rsid w:val="007F0EA5"/>
    <w:rsid w:val="007F1128"/>
    <w:rsid w:val="00802449"/>
    <w:rsid w:val="008024BF"/>
    <w:rsid w:val="0080368D"/>
    <w:rsid w:val="008053EC"/>
    <w:rsid w:val="008068CF"/>
    <w:rsid w:val="00807992"/>
    <w:rsid w:val="00807E20"/>
    <w:rsid w:val="00814183"/>
    <w:rsid w:val="00814FBB"/>
    <w:rsid w:val="008158EB"/>
    <w:rsid w:val="00816E8E"/>
    <w:rsid w:val="00817235"/>
    <w:rsid w:val="00817DF7"/>
    <w:rsid w:val="008202B0"/>
    <w:rsid w:val="008218ED"/>
    <w:rsid w:val="00822F10"/>
    <w:rsid w:val="008230B9"/>
    <w:rsid w:val="008248EA"/>
    <w:rsid w:val="008260B9"/>
    <w:rsid w:val="00826EA6"/>
    <w:rsid w:val="008301C2"/>
    <w:rsid w:val="00836354"/>
    <w:rsid w:val="00836994"/>
    <w:rsid w:val="00836B80"/>
    <w:rsid w:val="00836F18"/>
    <w:rsid w:val="008415F4"/>
    <w:rsid w:val="00843DF4"/>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4DF8"/>
    <w:rsid w:val="0088529C"/>
    <w:rsid w:val="00885E99"/>
    <w:rsid w:val="00886BA3"/>
    <w:rsid w:val="00890F6A"/>
    <w:rsid w:val="00892889"/>
    <w:rsid w:val="008941C7"/>
    <w:rsid w:val="008A0813"/>
    <w:rsid w:val="008A3824"/>
    <w:rsid w:val="008A55D0"/>
    <w:rsid w:val="008A785B"/>
    <w:rsid w:val="008B0559"/>
    <w:rsid w:val="008B0F02"/>
    <w:rsid w:val="008B18A6"/>
    <w:rsid w:val="008B1EBE"/>
    <w:rsid w:val="008B272E"/>
    <w:rsid w:val="008B32E5"/>
    <w:rsid w:val="008B380C"/>
    <w:rsid w:val="008B43FF"/>
    <w:rsid w:val="008B506A"/>
    <w:rsid w:val="008B5E7B"/>
    <w:rsid w:val="008B6553"/>
    <w:rsid w:val="008C10D6"/>
    <w:rsid w:val="008C2A45"/>
    <w:rsid w:val="008C3D1D"/>
    <w:rsid w:val="008C4577"/>
    <w:rsid w:val="008C4F0A"/>
    <w:rsid w:val="008C659C"/>
    <w:rsid w:val="008C7486"/>
    <w:rsid w:val="008D05F7"/>
    <w:rsid w:val="008D063D"/>
    <w:rsid w:val="008D0B35"/>
    <w:rsid w:val="008D2B63"/>
    <w:rsid w:val="008D2DB6"/>
    <w:rsid w:val="008D4D1F"/>
    <w:rsid w:val="008D60A7"/>
    <w:rsid w:val="008E115C"/>
    <w:rsid w:val="008E1A90"/>
    <w:rsid w:val="008E5B45"/>
    <w:rsid w:val="008E6377"/>
    <w:rsid w:val="008E7B3D"/>
    <w:rsid w:val="008F098E"/>
    <w:rsid w:val="008F13CF"/>
    <w:rsid w:val="008F2907"/>
    <w:rsid w:val="0090191B"/>
    <w:rsid w:val="00902091"/>
    <w:rsid w:val="00902E64"/>
    <w:rsid w:val="00902FF6"/>
    <w:rsid w:val="009032EE"/>
    <w:rsid w:val="009035A9"/>
    <w:rsid w:val="0090766D"/>
    <w:rsid w:val="00911E27"/>
    <w:rsid w:val="00913DCA"/>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51C3D"/>
    <w:rsid w:val="00952777"/>
    <w:rsid w:val="00961ECE"/>
    <w:rsid w:val="0096283D"/>
    <w:rsid w:val="00963518"/>
    <w:rsid w:val="00963C42"/>
    <w:rsid w:val="00966E66"/>
    <w:rsid w:val="00967EAA"/>
    <w:rsid w:val="0097498B"/>
    <w:rsid w:val="00975C2E"/>
    <w:rsid w:val="00976334"/>
    <w:rsid w:val="00984384"/>
    <w:rsid w:val="009847C4"/>
    <w:rsid w:val="009849AA"/>
    <w:rsid w:val="00986262"/>
    <w:rsid w:val="00987186"/>
    <w:rsid w:val="00992228"/>
    <w:rsid w:val="00993386"/>
    <w:rsid w:val="00995FF8"/>
    <w:rsid w:val="00997AB6"/>
    <w:rsid w:val="009A0B0E"/>
    <w:rsid w:val="009A2F19"/>
    <w:rsid w:val="009A4063"/>
    <w:rsid w:val="009A5026"/>
    <w:rsid w:val="009A66FA"/>
    <w:rsid w:val="009A700C"/>
    <w:rsid w:val="009B0818"/>
    <w:rsid w:val="009B41FC"/>
    <w:rsid w:val="009B45EC"/>
    <w:rsid w:val="009B7099"/>
    <w:rsid w:val="009B7AA2"/>
    <w:rsid w:val="009C0169"/>
    <w:rsid w:val="009C25C3"/>
    <w:rsid w:val="009C3CCA"/>
    <w:rsid w:val="009C704F"/>
    <w:rsid w:val="009C79EB"/>
    <w:rsid w:val="009C7A27"/>
    <w:rsid w:val="009D286D"/>
    <w:rsid w:val="009D34BF"/>
    <w:rsid w:val="009D7681"/>
    <w:rsid w:val="009E0607"/>
    <w:rsid w:val="009E4E0D"/>
    <w:rsid w:val="009E632C"/>
    <w:rsid w:val="009F077D"/>
    <w:rsid w:val="009F33E3"/>
    <w:rsid w:val="009F43A6"/>
    <w:rsid w:val="009F51A5"/>
    <w:rsid w:val="00A00E01"/>
    <w:rsid w:val="00A010C9"/>
    <w:rsid w:val="00A0669B"/>
    <w:rsid w:val="00A075D1"/>
    <w:rsid w:val="00A113EC"/>
    <w:rsid w:val="00A14406"/>
    <w:rsid w:val="00A22776"/>
    <w:rsid w:val="00A242D5"/>
    <w:rsid w:val="00A2546E"/>
    <w:rsid w:val="00A330A7"/>
    <w:rsid w:val="00A336F5"/>
    <w:rsid w:val="00A34287"/>
    <w:rsid w:val="00A41F71"/>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4816"/>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3C4F"/>
    <w:rsid w:val="00AD4307"/>
    <w:rsid w:val="00AD5D26"/>
    <w:rsid w:val="00AE00AB"/>
    <w:rsid w:val="00AE16AD"/>
    <w:rsid w:val="00AE27F6"/>
    <w:rsid w:val="00AE3003"/>
    <w:rsid w:val="00AE5B9B"/>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3E49"/>
    <w:rsid w:val="00B14946"/>
    <w:rsid w:val="00B14E8E"/>
    <w:rsid w:val="00B151BA"/>
    <w:rsid w:val="00B15FAE"/>
    <w:rsid w:val="00B17354"/>
    <w:rsid w:val="00B22629"/>
    <w:rsid w:val="00B2320B"/>
    <w:rsid w:val="00B23D51"/>
    <w:rsid w:val="00B30147"/>
    <w:rsid w:val="00B3044D"/>
    <w:rsid w:val="00B3106E"/>
    <w:rsid w:val="00B3161B"/>
    <w:rsid w:val="00B3332B"/>
    <w:rsid w:val="00B33680"/>
    <w:rsid w:val="00B3390A"/>
    <w:rsid w:val="00B33C26"/>
    <w:rsid w:val="00B34523"/>
    <w:rsid w:val="00B35147"/>
    <w:rsid w:val="00B355E2"/>
    <w:rsid w:val="00B45C5C"/>
    <w:rsid w:val="00B53758"/>
    <w:rsid w:val="00B55C3C"/>
    <w:rsid w:val="00B60377"/>
    <w:rsid w:val="00B611E2"/>
    <w:rsid w:val="00B645EB"/>
    <w:rsid w:val="00B6690C"/>
    <w:rsid w:val="00B67656"/>
    <w:rsid w:val="00B67B37"/>
    <w:rsid w:val="00B75049"/>
    <w:rsid w:val="00B75F3E"/>
    <w:rsid w:val="00B763E7"/>
    <w:rsid w:val="00B82BA5"/>
    <w:rsid w:val="00B84698"/>
    <w:rsid w:val="00B847C8"/>
    <w:rsid w:val="00B86F8F"/>
    <w:rsid w:val="00B8734C"/>
    <w:rsid w:val="00B87E91"/>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6EED"/>
    <w:rsid w:val="00BE1403"/>
    <w:rsid w:val="00BE2BA8"/>
    <w:rsid w:val="00BE2FB4"/>
    <w:rsid w:val="00BE6171"/>
    <w:rsid w:val="00BE6BAD"/>
    <w:rsid w:val="00BF1CA0"/>
    <w:rsid w:val="00BF24BB"/>
    <w:rsid w:val="00BF5300"/>
    <w:rsid w:val="00BF5877"/>
    <w:rsid w:val="00BF79E4"/>
    <w:rsid w:val="00C0419D"/>
    <w:rsid w:val="00C04FCF"/>
    <w:rsid w:val="00C0642A"/>
    <w:rsid w:val="00C06AF4"/>
    <w:rsid w:val="00C1336F"/>
    <w:rsid w:val="00C134F8"/>
    <w:rsid w:val="00C13C2E"/>
    <w:rsid w:val="00C14453"/>
    <w:rsid w:val="00C14BD0"/>
    <w:rsid w:val="00C15EE1"/>
    <w:rsid w:val="00C16E07"/>
    <w:rsid w:val="00C315FF"/>
    <w:rsid w:val="00C32E3A"/>
    <w:rsid w:val="00C340E2"/>
    <w:rsid w:val="00C3523B"/>
    <w:rsid w:val="00C370D8"/>
    <w:rsid w:val="00C43456"/>
    <w:rsid w:val="00C43E33"/>
    <w:rsid w:val="00C44D31"/>
    <w:rsid w:val="00C454F7"/>
    <w:rsid w:val="00C45D79"/>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649E"/>
    <w:rsid w:val="00C97688"/>
    <w:rsid w:val="00CA3332"/>
    <w:rsid w:val="00CA608F"/>
    <w:rsid w:val="00CA6287"/>
    <w:rsid w:val="00CA6A29"/>
    <w:rsid w:val="00CB0D94"/>
    <w:rsid w:val="00CB1F3E"/>
    <w:rsid w:val="00CC132B"/>
    <w:rsid w:val="00CC2815"/>
    <w:rsid w:val="00CC5BCE"/>
    <w:rsid w:val="00CD15CC"/>
    <w:rsid w:val="00CD57C6"/>
    <w:rsid w:val="00CD6A2C"/>
    <w:rsid w:val="00CD70F7"/>
    <w:rsid w:val="00CD7B8D"/>
    <w:rsid w:val="00CE2A9B"/>
    <w:rsid w:val="00CF0687"/>
    <w:rsid w:val="00CF1500"/>
    <w:rsid w:val="00CF1B12"/>
    <w:rsid w:val="00CF5A72"/>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7087"/>
    <w:rsid w:val="00D47369"/>
    <w:rsid w:val="00D51B28"/>
    <w:rsid w:val="00D53056"/>
    <w:rsid w:val="00D5486E"/>
    <w:rsid w:val="00D650A3"/>
    <w:rsid w:val="00D656D1"/>
    <w:rsid w:val="00D65BB2"/>
    <w:rsid w:val="00D66BE5"/>
    <w:rsid w:val="00D70F1C"/>
    <w:rsid w:val="00D74BE3"/>
    <w:rsid w:val="00D75DE3"/>
    <w:rsid w:val="00D76041"/>
    <w:rsid w:val="00D762DC"/>
    <w:rsid w:val="00D81520"/>
    <w:rsid w:val="00D81897"/>
    <w:rsid w:val="00D8313B"/>
    <w:rsid w:val="00D85DC9"/>
    <w:rsid w:val="00D879F5"/>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E03FFE"/>
    <w:rsid w:val="00E04E7B"/>
    <w:rsid w:val="00E063DA"/>
    <w:rsid w:val="00E0764C"/>
    <w:rsid w:val="00E10240"/>
    <w:rsid w:val="00E103A2"/>
    <w:rsid w:val="00E11768"/>
    <w:rsid w:val="00E12BB5"/>
    <w:rsid w:val="00E13779"/>
    <w:rsid w:val="00E152C3"/>
    <w:rsid w:val="00E20852"/>
    <w:rsid w:val="00E215F9"/>
    <w:rsid w:val="00E21BF7"/>
    <w:rsid w:val="00E25FBA"/>
    <w:rsid w:val="00E27031"/>
    <w:rsid w:val="00E273FE"/>
    <w:rsid w:val="00E3478D"/>
    <w:rsid w:val="00E358AF"/>
    <w:rsid w:val="00E35A3F"/>
    <w:rsid w:val="00E37509"/>
    <w:rsid w:val="00E42217"/>
    <w:rsid w:val="00E44F43"/>
    <w:rsid w:val="00E506DB"/>
    <w:rsid w:val="00E522F7"/>
    <w:rsid w:val="00E52617"/>
    <w:rsid w:val="00E55DA0"/>
    <w:rsid w:val="00E5733E"/>
    <w:rsid w:val="00E63685"/>
    <w:rsid w:val="00E65866"/>
    <w:rsid w:val="00E65D6D"/>
    <w:rsid w:val="00E721A5"/>
    <w:rsid w:val="00E75FF0"/>
    <w:rsid w:val="00E83347"/>
    <w:rsid w:val="00E83C8F"/>
    <w:rsid w:val="00E90325"/>
    <w:rsid w:val="00E9040D"/>
    <w:rsid w:val="00E939A4"/>
    <w:rsid w:val="00E9516E"/>
    <w:rsid w:val="00E968F2"/>
    <w:rsid w:val="00EA02F2"/>
    <w:rsid w:val="00EA3272"/>
    <w:rsid w:val="00EA4607"/>
    <w:rsid w:val="00EA4E3A"/>
    <w:rsid w:val="00EA52EE"/>
    <w:rsid w:val="00EA6195"/>
    <w:rsid w:val="00EB024F"/>
    <w:rsid w:val="00EB06BC"/>
    <w:rsid w:val="00EB0ACC"/>
    <w:rsid w:val="00EB1135"/>
    <w:rsid w:val="00EB1F60"/>
    <w:rsid w:val="00EB3F8F"/>
    <w:rsid w:val="00EB776E"/>
    <w:rsid w:val="00EC3D4C"/>
    <w:rsid w:val="00EC41B9"/>
    <w:rsid w:val="00EC6671"/>
    <w:rsid w:val="00ED0311"/>
    <w:rsid w:val="00ED0681"/>
    <w:rsid w:val="00ED0D16"/>
    <w:rsid w:val="00ED2150"/>
    <w:rsid w:val="00ED38D4"/>
    <w:rsid w:val="00ED4C31"/>
    <w:rsid w:val="00ED5660"/>
    <w:rsid w:val="00ED6772"/>
    <w:rsid w:val="00ED6D5F"/>
    <w:rsid w:val="00EE1461"/>
    <w:rsid w:val="00EE19B3"/>
    <w:rsid w:val="00EE30D7"/>
    <w:rsid w:val="00EE3804"/>
    <w:rsid w:val="00EE3FFD"/>
    <w:rsid w:val="00EE40EF"/>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2A3A"/>
    <w:rsid w:val="00F15236"/>
    <w:rsid w:val="00F167B7"/>
    <w:rsid w:val="00F205B5"/>
    <w:rsid w:val="00F21DFC"/>
    <w:rsid w:val="00F2569F"/>
    <w:rsid w:val="00F258F1"/>
    <w:rsid w:val="00F278F6"/>
    <w:rsid w:val="00F27A90"/>
    <w:rsid w:val="00F37BD0"/>
    <w:rsid w:val="00F44EC9"/>
    <w:rsid w:val="00F51218"/>
    <w:rsid w:val="00F51D67"/>
    <w:rsid w:val="00F52187"/>
    <w:rsid w:val="00F540A0"/>
    <w:rsid w:val="00F548E9"/>
    <w:rsid w:val="00F56B7F"/>
    <w:rsid w:val="00F57984"/>
    <w:rsid w:val="00F63B73"/>
    <w:rsid w:val="00F6601A"/>
    <w:rsid w:val="00F6744E"/>
    <w:rsid w:val="00F700CF"/>
    <w:rsid w:val="00F76A45"/>
    <w:rsid w:val="00F77FA3"/>
    <w:rsid w:val="00F8170C"/>
    <w:rsid w:val="00F820B1"/>
    <w:rsid w:val="00F8405A"/>
    <w:rsid w:val="00F85859"/>
    <w:rsid w:val="00F91CCE"/>
    <w:rsid w:val="00F929A6"/>
    <w:rsid w:val="00F95585"/>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3BA4"/>
    <w:rsid w:val="00FE48A8"/>
    <w:rsid w:val="00FE4C73"/>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9E050DF"/>
  <w15:chartTrackingRefBased/>
  <w15:docId w15:val="{59D0C8C8-5D66-4147-8C4A-38F13BEB3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438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3C438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3C438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3C4381"/>
    <w:pPr>
      <w:spacing w:before="120"/>
      <w:outlineLvl w:val="2"/>
    </w:pPr>
    <w:rPr>
      <w:sz w:val="28"/>
    </w:rPr>
  </w:style>
  <w:style w:type="paragraph" w:styleId="Heading4">
    <w:name w:val="heading 4"/>
    <w:aliases w:val="h4"/>
    <w:basedOn w:val="Heading3"/>
    <w:next w:val="Normal"/>
    <w:link w:val="Heading4Char"/>
    <w:qFormat/>
    <w:rsid w:val="003C4381"/>
    <w:pPr>
      <w:ind w:left="1418" w:hanging="1418"/>
      <w:outlineLvl w:val="3"/>
    </w:pPr>
    <w:rPr>
      <w:sz w:val="24"/>
    </w:rPr>
  </w:style>
  <w:style w:type="paragraph" w:styleId="Heading5">
    <w:name w:val="heading 5"/>
    <w:aliases w:val="h5,Heading5"/>
    <w:basedOn w:val="Heading4"/>
    <w:next w:val="Normal"/>
    <w:link w:val="Heading5Char"/>
    <w:qFormat/>
    <w:rsid w:val="003C4381"/>
    <w:pPr>
      <w:ind w:left="1701" w:hanging="1701"/>
      <w:outlineLvl w:val="4"/>
    </w:pPr>
    <w:rPr>
      <w:sz w:val="22"/>
    </w:rPr>
  </w:style>
  <w:style w:type="paragraph" w:styleId="Heading6">
    <w:name w:val="heading 6"/>
    <w:basedOn w:val="H6"/>
    <w:next w:val="Normal"/>
    <w:link w:val="Heading6Char"/>
    <w:qFormat/>
    <w:rsid w:val="003C4381"/>
    <w:pPr>
      <w:outlineLvl w:val="5"/>
    </w:pPr>
  </w:style>
  <w:style w:type="paragraph" w:styleId="Heading7">
    <w:name w:val="heading 7"/>
    <w:basedOn w:val="H6"/>
    <w:next w:val="Normal"/>
    <w:link w:val="Heading7Char"/>
    <w:qFormat/>
    <w:rsid w:val="003C4381"/>
    <w:pPr>
      <w:outlineLvl w:val="6"/>
    </w:pPr>
  </w:style>
  <w:style w:type="paragraph" w:styleId="Heading8">
    <w:name w:val="heading 8"/>
    <w:basedOn w:val="Heading1"/>
    <w:next w:val="Normal"/>
    <w:link w:val="Heading8Char"/>
    <w:qFormat/>
    <w:rsid w:val="003C4381"/>
    <w:pPr>
      <w:ind w:left="0" w:firstLine="0"/>
      <w:outlineLvl w:val="7"/>
    </w:pPr>
  </w:style>
  <w:style w:type="paragraph" w:styleId="Heading9">
    <w:name w:val="heading 9"/>
    <w:basedOn w:val="Heading8"/>
    <w:next w:val="Normal"/>
    <w:link w:val="Heading9Char"/>
    <w:qFormat/>
    <w:rsid w:val="003C4381"/>
    <w:pPr>
      <w:outlineLvl w:val="8"/>
    </w:pPr>
  </w:style>
  <w:style w:type="character" w:default="1" w:styleId="DefaultParagraphFont">
    <w:name w:val="Default Paragraph Font"/>
    <w:semiHidden/>
    <w:rsid w:val="003C438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C4381"/>
  </w:style>
  <w:style w:type="paragraph" w:customStyle="1" w:styleId="H6">
    <w:name w:val="H6"/>
    <w:basedOn w:val="Heading5"/>
    <w:next w:val="Normal"/>
    <w:rsid w:val="003C4381"/>
    <w:pPr>
      <w:ind w:left="1985" w:hanging="1985"/>
      <w:outlineLvl w:val="9"/>
    </w:pPr>
    <w:rPr>
      <w:sz w:val="20"/>
    </w:rPr>
  </w:style>
  <w:style w:type="paragraph" w:styleId="TOC9">
    <w:name w:val="toc 9"/>
    <w:basedOn w:val="TOC8"/>
    <w:rsid w:val="003C4381"/>
    <w:pPr>
      <w:ind w:left="1418" w:hanging="1418"/>
    </w:pPr>
  </w:style>
  <w:style w:type="paragraph" w:styleId="TOC8">
    <w:name w:val="toc 8"/>
    <w:basedOn w:val="TOC1"/>
    <w:rsid w:val="003C4381"/>
    <w:pPr>
      <w:spacing w:before="180"/>
      <w:ind w:left="2693" w:hanging="2693"/>
    </w:pPr>
    <w:rPr>
      <w:b/>
    </w:rPr>
  </w:style>
  <w:style w:type="paragraph" w:styleId="TOC1">
    <w:name w:val="toc 1"/>
    <w:rsid w:val="003C438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C4381"/>
    <w:pPr>
      <w:keepLines/>
      <w:tabs>
        <w:tab w:val="center" w:pos="4536"/>
        <w:tab w:val="right" w:pos="9072"/>
      </w:tabs>
    </w:pPr>
    <w:rPr>
      <w:noProof/>
    </w:rPr>
  </w:style>
  <w:style w:type="character" w:customStyle="1" w:styleId="ZGSM">
    <w:name w:val="ZGSM"/>
    <w:rsid w:val="003C438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3C438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C438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C4381"/>
    <w:pPr>
      <w:ind w:left="1701" w:hanging="1701"/>
    </w:pPr>
  </w:style>
  <w:style w:type="paragraph" w:styleId="TOC4">
    <w:name w:val="toc 4"/>
    <w:basedOn w:val="TOC3"/>
    <w:rsid w:val="003C4381"/>
    <w:pPr>
      <w:ind w:left="1418" w:hanging="1418"/>
    </w:pPr>
  </w:style>
  <w:style w:type="paragraph" w:styleId="TOC3">
    <w:name w:val="toc 3"/>
    <w:basedOn w:val="TOC2"/>
    <w:rsid w:val="003C4381"/>
    <w:pPr>
      <w:ind w:left="1134" w:hanging="1134"/>
    </w:pPr>
  </w:style>
  <w:style w:type="paragraph" w:styleId="TOC2">
    <w:name w:val="toc 2"/>
    <w:basedOn w:val="TOC1"/>
    <w:rsid w:val="003C4381"/>
    <w:pPr>
      <w:keepNext w:val="0"/>
      <w:spacing w:before="0"/>
      <w:ind w:left="851" w:hanging="851"/>
    </w:pPr>
    <w:rPr>
      <w:sz w:val="20"/>
    </w:rPr>
  </w:style>
  <w:style w:type="paragraph" w:styleId="Index1">
    <w:name w:val="index 1"/>
    <w:basedOn w:val="Normal"/>
    <w:semiHidden/>
    <w:rsid w:val="003C4381"/>
    <w:pPr>
      <w:keepLines/>
      <w:spacing w:after="0"/>
    </w:pPr>
  </w:style>
  <w:style w:type="paragraph" w:styleId="Index2">
    <w:name w:val="index 2"/>
    <w:basedOn w:val="Index1"/>
    <w:semiHidden/>
    <w:rsid w:val="003C4381"/>
    <w:pPr>
      <w:ind w:left="284"/>
    </w:pPr>
  </w:style>
  <w:style w:type="paragraph" w:customStyle="1" w:styleId="TT">
    <w:name w:val="TT"/>
    <w:basedOn w:val="Heading1"/>
    <w:next w:val="Normal"/>
    <w:rsid w:val="003C4381"/>
    <w:pPr>
      <w:outlineLvl w:val="9"/>
    </w:pPr>
  </w:style>
  <w:style w:type="paragraph" w:styleId="Footer">
    <w:name w:val="footer"/>
    <w:basedOn w:val="Header"/>
    <w:link w:val="FooterChar"/>
    <w:rsid w:val="003C4381"/>
    <w:pPr>
      <w:jc w:val="center"/>
    </w:pPr>
    <w:rPr>
      <w:i/>
    </w:rPr>
  </w:style>
  <w:style w:type="character" w:styleId="FootnoteReference">
    <w:name w:val="footnote reference"/>
    <w:semiHidden/>
    <w:rsid w:val="003C438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3C4381"/>
    <w:pPr>
      <w:keepLines/>
      <w:spacing w:after="0"/>
      <w:ind w:left="454" w:hanging="454"/>
    </w:pPr>
    <w:rPr>
      <w:sz w:val="16"/>
    </w:rPr>
  </w:style>
  <w:style w:type="paragraph" w:customStyle="1" w:styleId="NF">
    <w:name w:val="NF"/>
    <w:basedOn w:val="NO"/>
    <w:rsid w:val="003C4381"/>
    <w:pPr>
      <w:keepNext/>
      <w:spacing w:after="0"/>
    </w:pPr>
    <w:rPr>
      <w:rFonts w:ascii="Arial" w:hAnsi="Arial"/>
      <w:sz w:val="18"/>
    </w:rPr>
  </w:style>
  <w:style w:type="paragraph" w:customStyle="1" w:styleId="NO">
    <w:name w:val="NO"/>
    <w:basedOn w:val="Normal"/>
    <w:rsid w:val="003C4381"/>
    <w:pPr>
      <w:keepLines/>
      <w:ind w:left="1135" w:hanging="851"/>
    </w:pPr>
  </w:style>
  <w:style w:type="paragraph" w:customStyle="1" w:styleId="PL">
    <w:name w:val="PL"/>
    <w:link w:val="PLChar"/>
    <w:rsid w:val="003C43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C4381"/>
    <w:pPr>
      <w:jc w:val="right"/>
    </w:pPr>
  </w:style>
  <w:style w:type="paragraph" w:customStyle="1" w:styleId="TAL">
    <w:name w:val="TAL"/>
    <w:basedOn w:val="Normal"/>
    <w:link w:val="TALChar"/>
    <w:rsid w:val="003C4381"/>
    <w:pPr>
      <w:keepNext/>
      <w:keepLines/>
      <w:spacing w:after="0"/>
    </w:pPr>
    <w:rPr>
      <w:rFonts w:ascii="Arial" w:hAnsi="Arial"/>
      <w:sz w:val="18"/>
    </w:rPr>
  </w:style>
  <w:style w:type="paragraph" w:styleId="ListNumber2">
    <w:name w:val="List Number 2"/>
    <w:basedOn w:val="ListNumber"/>
    <w:rsid w:val="003C4381"/>
    <w:pPr>
      <w:ind w:left="851"/>
    </w:pPr>
  </w:style>
  <w:style w:type="paragraph" w:styleId="ListNumber">
    <w:name w:val="List Number"/>
    <w:basedOn w:val="List"/>
    <w:rsid w:val="003C4381"/>
  </w:style>
  <w:style w:type="paragraph" w:styleId="List">
    <w:name w:val="List"/>
    <w:basedOn w:val="Normal"/>
    <w:link w:val="ListChar"/>
    <w:rsid w:val="003C4381"/>
    <w:pPr>
      <w:ind w:left="568" w:hanging="284"/>
    </w:pPr>
  </w:style>
  <w:style w:type="paragraph" w:customStyle="1" w:styleId="TAH">
    <w:name w:val="TAH"/>
    <w:basedOn w:val="TAC"/>
    <w:link w:val="TAHCar"/>
    <w:rsid w:val="003C4381"/>
    <w:rPr>
      <w:b/>
    </w:rPr>
  </w:style>
  <w:style w:type="paragraph" w:customStyle="1" w:styleId="TAC">
    <w:name w:val="TAC"/>
    <w:basedOn w:val="TAL"/>
    <w:link w:val="TACChar"/>
    <w:rsid w:val="003C4381"/>
    <w:pPr>
      <w:jc w:val="center"/>
    </w:pPr>
  </w:style>
  <w:style w:type="paragraph" w:customStyle="1" w:styleId="LD">
    <w:name w:val="LD"/>
    <w:rsid w:val="003C438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3C4381"/>
    <w:pPr>
      <w:keepLines/>
      <w:ind w:left="1702" w:hanging="1418"/>
    </w:pPr>
  </w:style>
  <w:style w:type="paragraph" w:customStyle="1" w:styleId="FP">
    <w:name w:val="FP"/>
    <w:basedOn w:val="Normal"/>
    <w:rsid w:val="003C4381"/>
    <w:pPr>
      <w:spacing w:after="0"/>
    </w:pPr>
  </w:style>
  <w:style w:type="paragraph" w:customStyle="1" w:styleId="NW">
    <w:name w:val="NW"/>
    <w:basedOn w:val="NO"/>
    <w:rsid w:val="003C4381"/>
    <w:pPr>
      <w:spacing w:after="0"/>
    </w:pPr>
  </w:style>
  <w:style w:type="paragraph" w:customStyle="1" w:styleId="EW">
    <w:name w:val="EW"/>
    <w:basedOn w:val="EX"/>
    <w:rsid w:val="003C4381"/>
    <w:pPr>
      <w:spacing w:after="0"/>
    </w:pPr>
  </w:style>
  <w:style w:type="paragraph" w:customStyle="1" w:styleId="B1">
    <w:name w:val="B1"/>
    <w:basedOn w:val="List"/>
    <w:link w:val="B1Char1"/>
    <w:rsid w:val="003C4381"/>
  </w:style>
  <w:style w:type="character" w:customStyle="1" w:styleId="B1Char1">
    <w:name w:val="B1 Char1"/>
    <w:link w:val="B1"/>
    <w:rsid w:val="00E152C3"/>
    <w:rPr>
      <w:rFonts w:eastAsia="Times New Roman"/>
    </w:rPr>
  </w:style>
  <w:style w:type="paragraph" w:styleId="TOC6">
    <w:name w:val="toc 6"/>
    <w:basedOn w:val="TOC5"/>
    <w:next w:val="Normal"/>
    <w:rsid w:val="003C4381"/>
    <w:pPr>
      <w:ind w:left="1985" w:hanging="1985"/>
    </w:pPr>
  </w:style>
  <w:style w:type="paragraph" w:styleId="TOC7">
    <w:name w:val="toc 7"/>
    <w:basedOn w:val="TOC6"/>
    <w:next w:val="Normal"/>
    <w:rsid w:val="003C4381"/>
    <w:pPr>
      <w:ind w:left="2268" w:hanging="2268"/>
    </w:pPr>
  </w:style>
  <w:style w:type="paragraph" w:styleId="ListBullet2">
    <w:name w:val="List Bullet 2"/>
    <w:basedOn w:val="ListBullet"/>
    <w:rsid w:val="003C4381"/>
    <w:pPr>
      <w:ind w:left="851"/>
    </w:pPr>
  </w:style>
  <w:style w:type="paragraph" w:styleId="ListBullet">
    <w:name w:val="List Bullet"/>
    <w:basedOn w:val="List"/>
    <w:rsid w:val="003C4381"/>
  </w:style>
  <w:style w:type="paragraph" w:customStyle="1" w:styleId="EditorsNote">
    <w:name w:val="Editor's Note"/>
    <w:basedOn w:val="NO"/>
    <w:rsid w:val="003C4381"/>
    <w:rPr>
      <w:color w:val="FF0000"/>
    </w:rPr>
  </w:style>
  <w:style w:type="paragraph" w:customStyle="1" w:styleId="TH">
    <w:name w:val="TH"/>
    <w:basedOn w:val="Normal"/>
    <w:link w:val="THChar"/>
    <w:rsid w:val="003C438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3C438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C438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C438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C438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C4381"/>
    <w:pPr>
      <w:ind w:left="851" w:hanging="851"/>
    </w:pPr>
  </w:style>
  <w:style w:type="paragraph" w:customStyle="1" w:styleId="ZH">
    <w:name w:val="ZH"/>
    <w:rsid w:val="003C438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3C4381"/>
    <w:pPr>
      <w:keepNext w:val="0"/>
      <w:spacing w:before="0" w:after="240"/>
    </w:pPr>
  </w:style>
  <w:style w:type="paragraph" w:customStyle="1" w:styleId="ZG">
    <w:name w:val="ZG"/>
    <w:rsid w:val="003C438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3C4381"/>
    <w:pPr>
      <w:ind w:left="1135"/>
    </w:pPr>
  </w:style>
  <w:style w:type="paragraph" w:styleId="List2">
    <w:name w:val="List 2"/>
    <w:basedOn w:val="List"/>
    <w:link w:val="List2Char"/>
    <w:rsid w:val="003C4381"/>
    <w:pPr>
      <w:ind w:left="851"/>
    </w:pPr>
  </w:style>
  <w:style w:type="paragraph" w:styleId="List3">
    <w:name w:val="List 3"/>
    <w:basedOn w:val="List2"/>
    <w:link w:val="List3Char"/>
    <w:rsid w:val="003C4381"/>
    <w:pPr>
      <w:ind w:left="1135"/>
    </w:pPr>
  </w:style>
  <w:style w:type="paragraph" w:styleId="List4">
    <w:name w:val="List 4"/>
    <w:basedOn w:val="List3"/>
    <w:rsid w:val="003C4381"/>
    <w:pPr>
      <w:ind w:left="1418"/>
    </w:pPr>
  </w:style>
  <w:style w:type="paragraph" w:styleId="List5">
    <w:name w:val="List 5"/>
    <w:basedOn w:val="List4"/>
    <w:rsid w:val="003C4381"/>
    <w:pPr>
      <w:ind w:left="1702"/>
    </w:pPr>
  </w:style>
  <w:style w:type="paragraph" w:styleId="ListBullet4">
    <w:name w:val="List Bullet 4"/>
    <w:basedOn w:val="ListBullet3"/>
    <w:rsid w:val="003C4381"/>
    <w:pPr>
      <w:ind w:left="1418"/>
    </w:pPr>
  </w:style>
  <w:style w:type="paragraph" w:styleId="ListBullet5">
    <w:name w:val="List Bullet 5"/>
    <w:basedOn w:val="ListBullet4"/>
    <w:rsid w:val="003C4381"/>
    <w:pPr>
      <w:ind w:left="1702"/>
    </w:pPr>
  </w:style>
  <w:style w:type="paragraph" w:customStyle="1" w:styleId="B2">
    <w:name w:val="B2"/>
    <w:basedOn w:val="List2"/>
    <w:link w:val="B2Char"/>
    <w:rsid w:val="003C4381"/>
  </w:style>
  <w:style w:type="paragraph" w:customStyle="1" w:styleId="B3">
    <w:name w:val="B3"/>
    <w:basedOn w:val="List3"/>
    <w:link w:val="B3Char"/>
    <w:rsid w:val="003C4381"/>
  </w:style>
  <w:style w:type="paragraph" w:customStyle="1" w:styleId="B4">
    <w:name w:val="B4"/>
    <w:basedOn w:val="List4"/>
    <w:rsid w:val="003C4381"/>
  </w:style>
  <w:style w:type="paragraph" w:customStyle="1" w:styleId="B5">
    <w:name w:val="B5"/>
    <w:basedOn w:val="List5"/>
    <w:rsid w:val="003C4381"/>
  </w:style>
  <w:style w:type="paragraph" w:customStyle="1" w:styleId="ZTD">
    <w:name w:val="ZTD"/>
    <w:basedOn w:val="ZB"/>
    <w:rsid w:val="003C4381"/>
    <w:pPr>
      <w:framePr w:hRule="auto" w:wrap="notBeside" w:y="852"/>
    </w:pPr>
    <w:rPr>
      <w:i w:val="0"/>
      <w:sz w:val="40"/>
    </w:rPr>
  </w:style>
  <w:style w:type="paragraph" w:customStyle="1" w:styleId="ZV">
    <w:name w:val="ZV"/>
    <w:basedOn w:val="ZU"/>
    <w:rsid w:val="003C438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619.wmf"/><Relationship Id="rId3182" Type="http://schemas.openxmlformats.org/officeDocument/2006/relationships/image" Target="media/image1218.wmf"/><Relationship Id="rId3042" Type="http://schemas.openxmlformats.org/officeDocument/2006/relationships/oleObject" Target="embeddings/oleObject1855.bin"/><Relationship Id="rId170" Type="http://schemas.openxmlformats.org/officeDocument/2006/relationships/oleObject" Target="embeddings/oleObject96.bin"/><Relationship Id="rId987" Type="http://schemas.openxmlformats.org/officeDocument/2006/relationships/image" Target="media/image323.wmf"/><Relationship Id="rId2668" Type="http://schemas.openxmlformats.org/officeDocument/2006/relationships/image" Target="media/image1014.wmf"/><Relationship Id="rId2875" Type="http://schemas.openxmlformats.org/officeDocument/2006/relationships/oleObject" Target="embeddings/oleObject1754.bin"/><Relationship Id="rId847" Type="http://schemas.openxmlformats.org/officeDocument/2006/relationships/image" Target="media/image298.wmf"/><Relationship Id="rId1477" Type="http://schemas.openxmlformats.org/officeDocument/2006/relationships/oleObject" Target="embeddings/oleObject1015.bin"/><Relationship Id="rId1684" Type="http://schemas.openxmlformats.org/officeDocument/2006/relationships/image" Target="media/image519.wmf"/><Relationship Id="rId1891" Type="http://schemas.openxmlformats.org/officeDocument/2006/relationships/image" Target="media/image681.wmf"/><Relationship Id="rId2528" Type="http://schemas.openxmlformats.org/officeDocument/2006/relationships/oleObject" Target="embeddings/oleObject1567.bin"/><Relationship Id="rId2735" Type="http://schemas.openxmlformats.org/officeDocument/2006/relationships/image" Target="media/image1050.wmf"/><Relationship Id="rId2942" Type="http://schemas.openxmlformats.org/officeDocument/2006/relationships/image" Target="media/image1143.wmf"/><Relationship Id="rId707" Type="http://schemas.openxmlformats.org/officeDocument/2006/relationships/oleObject" Target="embeddings/oleObject459.bin"/><Relationship Id="rId914" Type="http://schemas.openxmlformats.org/officeDocument/2006/relationships/image" Target="media/image310.wmf"/><Relationship Id="rId1337" Type="http://schemas.openxmlformats.org/officeDocument/2006/relationships/oleObject" Target="embeddings/oleObject901.bin"/><Relationship Id="rId1544" Type="http://schemas.openxmlformats.org/officeDocument/2006/relationships/oleObject" Target="embeddings/oleObject1069.bin"/><Relationship Id="rId1751" Type="http://schemas.openxmlformats.org/officeDocument/2006/relationships/image" Target="media/image550.wmf"/><Relationship Id="rId2802" Type="http://schemas.openxmlformats.org/officeDocument/2006/relationships/oleObject" Target="embeddings/oleObject1712.bin"/><Relationship Id="rId43" Type="http://schemas.openxmlformats.org/officeDocument/2006/relationships/oleObject" Target="embeddings/oleObject24.bin"/><Relationship Id="rId1404" Type="http://schemas.openxmlformats.org/officeDocument/2006/relationships/oleObject" Target="embeddings/oleObject962.bin"/><Relationship Id="rId1611" Type="http://schemas.openxmlformats.org/officeDocument/2006/relationships/image" Target="media/image497.wmf"/><Relationship Id="rId3369" Type="http://schemas.openxmlformats.org/officeDocument/2006/relationships/oleObject" Target="embeddings/oleObject2076.bin"/><Relationship Id="rId3576" Type="http://schemas.openxmlformats.org/officeDocument/2006/relationships/image" Target="media/image1487.wmf"/><Relationship Id="rId497" Type="http://schemas.openxmlformats.org/officeDocument/2006/relationships/oleObject" Target="embeddings/oleObject299.bin"/><Relationship Id="rId2178" Type="http://schemas.openxmlformats.org/officeDocument/2006/relationships/oleObject" Target="embeddings/oleObject1375.bin"/><Relationship Id="rId2385" Type="http://schemas.openxmlformats.org/officeDocument/2006/relationships/oleObject" Target="embeddings/oleObject1491.bin"/><Relationship Id="rId3229" Type="http://schemas.openxmlformats.org/officeDocument/2006/relationships/oleObject" Target="embeddings/oleObject1989.bin"/><Relationship Id="rId357" Type="http://schemas.openxmlformats.org/officeDocument/2006/relationships/oleObject" Target="embeddings/oleObject212.bin"/><Relationship Id="rId1194" Type="http://schemas.openxmlformats.org/officeDocument/2006/relationships/oleObject" Target="embeddings/oleObject794.bin"/><Relationship Id="rId2038" Type="http://schemas.openxmlformats.org/officeDocument/2006/relationships/oleObject" Target="embeddings/oleObject1284.bin"/><Relationship Id="rId2592" Type="http://schemas.openxmlformats.org/officeDocument/2006/relationships/oleObject" Target="embeddings/oleObject1604.bin"/><Relationship Id="rId3436" Type="http://schemas.openxmlformats.org/officeDocument/2006/relationships/image" Target="media/image1347.wmf"/><Relationship Id="rId3643" Type="http://schemas.openxmlformats.org/officeDocument/2006/relationships/image" Target="media/image1554.wmf"/><Relationship Id="rId217" Type="http://schemas.openxmlformats.org/officeDocument/2006/relationships/image" Target="media/image88.wmf"/><Relationship Id="rId564" Type="http://schemas.openxmlformats.org/officeDocument/2006/relationships/oleObject" Target="embeddings/oleObject355.bin"/><Relationship Id="rId771" Type="http://schemas.openxmlformats.org/officeDocument/2006/relationships/image" Target="media/image267.wmf"/><Relationship Id="rId2245" Type="http://schemas.openxmlformats.org/officeDocument/2006/relationships/image" Target="media/image828.wmf"/><Relationship Id="rId2452" Type="http://schemas.openxmlformats.org/officeDocument/2006/relationships/oleObject" Target="embeddings/oleObject1526.bin"/><Relationship Id="rId3503" Type="http://schemas.openxmlformats.org/officeDocument/2006/relationships/image" Target="media/image1414.wmf"/><Relationship Id="rId424" Type="http://schemas.openxmlformats.org/officeDocument/2006/relationships/oleObject" Target="embeddings/oleObject256.bin"/><Relationship Id="rId631" Type="http://schemas.openxmlformats.org/officeDocument/2006/relationships/oleObject" Target="embeddings/oleObject406.bin"/><Relationship Id="rId1054" Type="http://schemas.openxmlformats.org/officeDocument/2006/relationships/oleObject" Target="embeddings/oleObject706.bin"/><Relationship Id="rId1261" Type="http://schemas.openxmlformats.org/officeDocument/2006/relationships/image" Target="media/image419.wmf"/><Relationship Id="rId2105" Type="http://schemas.openxmlformats.org/officeDocument/2006/relationships/oleObject" Target="embeddings/oleObject1329.bin"/><Relationship Id="rId2312" Type="http://schemas.openxmlformats.org/officeDocument/2006/relationships/image" Target="media/image855.wmf"/><Relationship Id="rId1121" Type="http://schemas.openxmlformats.org/officeDocument/2006/relationships/oleObject" Target="embeddings/oleObject746.bin"/><Relationship Id="rId3086" Type="http://schemas.openxmlformats.org/officeDocument/2006/relationships/oleObject" Target="embeddings/oleObject1886.bin"/><Relationship Id="rId3293" Type="http://schemas.openxmlformats.org/officeDocument/2006/relationships/oleObject" Target="embeddings/oleObject2036.bin"/><Relationship Id="rId1938" Type="http://schemas.openxmlformats.org/officeDocument/2006/relationships/image" Target="media/image709.wmf"/><Relationship Id="rId3153" Type="http://schemas.openxmlformats.org/officeDocument/2006/relationships/image" Target="media/image1212.wmf"/><Relationship Id="rId3360" Type="http://schemas.openxmlformats.org/officeDocument/2006/relationships/image" Target="media/image1282.wmf"/><Relationship Id="rId281" Type="http://schemas.openxmlformats.org/officeDocument/2006/relationships/oleObject" Target="embeddings/oleObject161.bin"/><Relationship Id="rId3013" Type="http://schemas.openxmlformats.org/officeDocument/2006/relationships/oleObject" Target="embeddings/oleObject1836.bin"/><Relationship Id="rId141" Type="http://schemas.openxmlformats.org/officeDocument/2006/relationships/image" Target="media/image54.wmf"/><Relationship Id="rId3220" Type="http://schemas.openxmlformats.org/officeDocument/2006/relationships/oleObject" Target="embeddings/oleObject1984.bin"/><Relationship Id="rId7" Type="http://schemas.openxmlformats.org/officeDocument/2006/relationships/endnotes" Target="endnotes.xml"/><Relationship Id="rId2779" Type="http://schemas.openxmlformats.org/officeDocument/2006/relationships/image" Target="media/image1073.wmf"/><Relationship Id="rId2986" Type="http://schemas.openxmlformats.org/officeDocument/2006/relationships/image" Target="media/image1162.wmf"/><Relationship Id="rId958" Type="http://schemas.openxmlformats.org/officeDocument/2006/relationships/oleObject" Target="embeddings/oleObject635.bin"/><Relationship Id="rId1588" Type="http://schemas.openxmlformats.org/officeDocument/2006/relationships/oleObject" Target="embeddings/oleObject1095.bin"/><Relationship Id="rId1795" Type="http://schemas.openxmlformats.org/officeDocument/2006/relationships/image" Target="media/image589.wmf"/><Relationship Id="rId2639" Type="http://schemas.openxmlformats.org/officeDocument/2006/relationships/oleObject" Target="embeddings/oleObject1631.bin"/><Relationship Id="rId2846" Type="http://schemas.openxmlformats.org/officeDocument/2006/relationships/oleObject" Target="embeddings/oleObject1737.bin"/><Relationship Id="rId87" Type="http://schemas.openxmlformats.org/officeDocument/2006/relationships/oleObject" Target="embeddings/oleObject49.bin"/><Relationship Id="rId818" Type="http://schemas.openxmlformats.org/officeDocument/2006/relationships/oleObject" Target="embeddings/oleObject524.bin"/><Relationship Id="rId1448" Type="http://schemas.openxmlformats.org/officeDocument/2006/relationships/oleObject" Target="embeddings/oleObject997.bin"/><Relationship Id="rId1655" Type="http://schemas.openxmlformats.org/officeDocument/2006/relationships/image" Target="media/image506.wmf"/><Relationship Id="rId2706" Type="http://schemas.openxmlformats.org/officeDocument/2006/relationships/oleObject" Target="embeddings/oleObject1669.bin"/><Relationship Id="rId1308" Type="http://schemas.openxmlformats.org/officeDocument/2006/relationships/oleObject" Target="embeddings/oleObject872.bin"/><Relationship Id="rId1862" Type="http://schemas.openxmlformats.org/officeDocument/2006/relationships/image" Target="media/image652.wmf"/><Relationship Id="rId2913" Type="http://schemas.openxmlformats.org/officeDocument/2006/relationships/oleObject" Target="embeddings/oleObject1776.bin"/><Relationship Id="rId1515" Type="http://schemas.openxmlformats.org/officeDocument/2006/relationships/image" Target="media/image467.wmf"/><Relationship Id="rId1722" Type="http://schemas.openxmlformats.org/officeDocument/2006/relationships/image" Target="media/image538.wmf"/><Relationship Id="rId14" Type="http://schemas.openxmlformats.org/officeDocument/2006/relationships/oleObject" Target="embeddings/oleObject4.bin"/><Relationship Id="rId3687" Type="http://schemas.openxmlformats.org/officeDocument/2006/relationships/image" Target="media/image1598.wmf"/><Relationship Id="rId2289" Type="http://schemas.openxmlformats.org/officeDocument/2006/relationships/oleObject" Target="embeddings/oleObject1437.bin"/><Relationship Id="rId2496" Type="http://schemas.openxmlformats.org/officeDocument/2006/relationships/image" Target="media/image940.wmf"/><Relationship Id="rId3547" Type="http://schemas.openxmlformats.org/officeDocument/2006/relationships/image" Target="media/image1458.wmf"/><Relationship Id="rId468" Type="http://schemas.openxmlformats.org/officeDocument/2006/relationships/image" Target="media/image181.wmf"/><Relationship Id="rId675" Type="http://schemas.openxmlformats.org/officeDocument/2006/relationships/oleObject" Target="embeddings/oleObject432.bin"/><Relationship Id="rId882" Type="http://schemas.openxmlformats.org/officeDocument/2006/relationships/image" Target="media/image304.wmf"/><Relationship Id="rId1098" Type="http://schemas.openxmlformats.org/officeDocument/2006/relationships/image" Target="media/image360.wmf"/><Relationship Id="rId2149" Type="http://schemas.openxmlformats.org/officeDocument/2006/relationships/image" Target="media/image784.wmf"/><Relationship Id="rId2356" Type="http://schemas.openxmlformats.org/officeDocument/2006/relationships/oleObject" Target="embeddings/oleObject1475.bin"/><Relationship Id="rId2563" Type="http://schemas.openxmlformats.org/officeDocument/2006/relationships/image" Target="media/image969.wmf"/><Relationship Id="rId2770" Type="http://schemas.openxmlformats.org/officeDocument/2006/relationships/oleObject" Target="embeddings/oleObject1695.bin"/><Relationship Id="rId3407" Type="http://schemas.openxmlformats.org/officeDocument/2006/relationships/image" Target="media/image1318.wmf"/><Relationship Id="rId3614" Type="http://schemas.openxmlformats.org/officeDocument/2006/relationships/image" Target="media/image1525.wmf"/><Relationship Id="rId328" Type="http://schemas.openxmlformats.org/officeDocument/2006/relationships/oleObject" Target="embeddings/oleObject190.bin"/><Relationship Id="rId535" Type="http://schemas.openxmlformats.org/officeDocument/2006/relationships/oleObject" Target="embeddings/oleObject326.bin"/><Relationship Id="rId742" Type="http://schemas.openxmlformats.org/officeDocument/2006/relationships/oleObject" Target="embeddings/oleObject480.bin"/><Relationship Id="rId1165" Type="http://schemas.openxmlformats.org/officeDocument/2006/relationships/image" Target="media/image385.wmf"/><Relationship Id="rId1372" Type="http://schemas.openxmlformats.org/officeDocument/2006/relationships/oleObject" Target="embeddings/oleObject935.bin"/><Relationship Id="rId2009" Type="http://schemas.openxmlformats.org/officeDocument/2006/relationships/oleObject" Target="embeddings/oleObject1265.bin"/><Relationship Id="rId2216" Type="http://schemas.openxmlformats.org/officeDocument/2006/relationships/oleObject" Target="embeddings/oleObject1396.bin"/><Relationship Id="rId2423" Type="http://schemas.openxmlformats.org/officeDocument/2006/relationships/image" Target="media/image906.wmf"/><Relationship Id="rId2630" Type="http://schemas.openxmlformats.org/officeDocument/2006/relationships/image" Target="media/image998.wmf"/><Relationship Id="rId602" Type="http://schemas.openxmlformats.org/officeDocument/2006/relationships/oleObject" Target="embeddings/oleObject385.bin"/><Relationship Id="rId1025" Type="http://schemas.openxmlformats.org/officeDocument/2006/relationships/oleObject" Target="embeddings/oleObject690.bin"/><Relationship Id="rId1232" Type="http://schemas.openxmlformats.org/officeDocument/2006/relationships/oleObject" Target="embeddings/oleObject818.bin"/><Relationship Id="rId3197" Type="http://schemas.openxmlformats.org/officeDocument/2006/relationships/oleObject" Target="embeddings/oleObject1967.bin"/><Relationship Id="rId3057" Type="http://schemas.openxmlformats.org/officeDocument/2006/relationships/image" Target="media/image1184.wmf"/><Relationship Id="rId185" Type="http://schemas.openxmlformats.org/officeDocument/2006/relationships/image" Target="media/image75.wmf"/><Relationship Id="rId1909" Type="http://schemas.openxmlformats.org/officeDocument/2006/relationships/oleObject" Target="embeddings/oleObject1207.bin"/><Relationship Id="rId3264" Type="http://schemas.openxmlformats.org/officeDocument/2006/relationships/oleObject" Target="embeddings/oleObject2014.bin"/><Relationship Id="rId3471" Type="http://schemas.openxmlformats.org/officeDocument/2006/relationships/image" Target="media/image1382.wmf"/><Relationship Id="rId392" Type="http://schemas.openxmlformats.org/officeDocument/2006/relationships/oleObject" Target="embeddings/oleObject233.bin"/><Relationship Id="rId2073" Type="http://schemas.openxmlformats.org/officeDocument/2006/relationships/image" Target="media/image759.wmf"/><Relationship Id="rId2280" Type="http://schemas.openxmlformats.org/officeDocument/2006/relationships/image" Target="media/image842.wmf"/><Relationship Id="rId3124" Type="http://schemas.openxmlformats.org/officeDocument/2006/relationships/oleObject" Target="embeddings/oleObject1914.bin"/><Relationship Id="rId3331" Type="http://schemas.openxmlformats.org/officeDocument/2006/relationships/image" Target="media/image1268.wmf"/><Relationship Id="rId252" Type="http://schemas.openxmlformats.org/officeDocument/2006/relationships/oleObject" Target="embeddings/oleObject143.bin"/><Relationship Id="rId2140" Type="http://schemas.openxmlformats.org/officeDocument/2006/relationships/oleObject" Target="embeddings/oleObject1354.bin"/><Relationship Id="rId112" Type="http://schemas.openxmlformats.org/officeDocument/2006/relationships/oleObject" Target="embeddings/oleObject62.bin"/><Relationship Id="rId1699" Type="http://schemas.openxmlformats.org/officeDocument/2006/relationships/oleObject" Target="embeddings/oleObject1166.bin"/><Relationship Id="rId2000" Type="http://schemas.openxmlformats.org/officeDocument/2006/relationships/image" Target="media/image735.wmf"/><Relationship Id="rId2957" Type="http://schemas.openxmlformats.org/officeDocument/2006/relationships/oleObject" Target="embeddings/oleObject1800.bin"/><Relationship Id="rId929" Type="http://schemas.openxmlformats.org/officeDocument/2006/relationships/oleObject" Target="embeddings/oleObject608.bin"/><Relationship Id="rId1559" Type="http://schemas.openxmlformats.org/officeDocument/2006/relationships/oleObject" Target="embeddings/oleObject1079.bin"/><Relationship Id="rId1766" Type="http://schemas.openxmlformats.org/officeDocument/2006/relationships/image" Target="media/image560.wmf"/><Relationship Id="rId1973" Type="http://schemas.openxmlformats.org/officeDocument/2006/relationships/oleObject" Target="embeddings/oleObject1242.bin"/><Relationship Id="rId2817" Type="http://schemas.openxmlformats.org/officeDocument/2006/relationships/oleObject" Target="embeddings/oleObject1720.bin"/><Relationship Id="rId58" Type="http://schemas.openxmlformats.org/officeDocument/2006/relationships/image" Target="media/image18.wmf"/><Relationship Id="rId1419" Type="http://schemas.openxmlformats.org/officeDocument/2006/relationships/oleObject" Target="embeddings/oleObject974.bin"/><Relationship Id="rId1626" Type="http://schemas.openxmlformats.org/officeDocument/2006/relationships/oleObject" Target="embeddings/oleObject1119.bin"/><Relationship Id="rId1833" Type="http://schemas.openxmlformats.org/officeDocument/2006/relationships/image" Target="media/image625.wmf"/><Relationship Id="rId1900" Type="http://schemas.openxmlformats.org/officeDocument/2006/relationships/image" Target="media/image690.wmf"/><Relationship Id="rId3658" Type="http://schemas.openxmlformats.org/officeDocument/2006/relationships/image" Target="media/image1569.wmf"/><Relationship Id="rId579" Type="http://schemas.openxmlformats.org/officeDocument/2006/relationships/oleObject" Target="embeddings/oleObject370.bin"/><Relationship Id="rId786" Type="http://schemas.openxmlformats.org/officeDocument/2006/relationships/oleObject" Target="embeddings/oleObject506.bin"/><Relationship Id="rId993" Type="http://schemas.openxmlformats.org/officeDocument/2006/relationships/oleObject" Target="embeddings/oleObject661.bin"/><Relationship Id="rId2467" Type="http://schemas.openxmlformats.org/officeDocument/2006/relationships/oleObject" Target="embeddings/oleObject1534.bin"/><Relationship Id="rId2674" Type="http://schemas.openxmlformats.org/officeDocument/2006/relationships/oleObject" Target="embeddings/oleObject1651.bin"/><Relationship Id="rId3518" Type="http://schemas.openxmlformats.org/officeDocument/2006/relationships/image" Target="media/image1429.wmf"/><Relationship Id="rId439" Type="http://schemas.openxmlformats.org/officeDocument/2006/relationships/oleObject" Target="embeddings/oleObject268.bin"/><Relationship Id="rId646" Type="http://schemas.openxmlformats.org/officeDocument/2006/relationships/oleObject" Target="embeddings/oleObject416.bin"/><Relationship Id="rId1069" Type="http://schemas.openxmlformats.org/officeDocument/2006/relationships/image" Target="media/image347.wmf"/><Relationship Id="rId1276" Type="http://schemas.openxmlformats.org/officeDocument/2006/relationships/oleObject" Target="embeddings/oleObject844.bin"/><Relationship Id="rId1483" Type="http://schemas.openxmlformats.org/officeDocument/2006/relationships/oleObject" Target="embeddings/oleObject1021.bin"/><Relationship Id="rId2327" Type="http://schemas.openxmlformats.org/officeDocument/2006/relationships/image" Target="media/image862.wmf"/><Relationship Id="rId2881" Type="http://schemas.openxmlformats.org/officeDocument/2006/relationships/oleObject" Target="embeddings/oleObject1758.bin"/><Relationship Id="rId506" Type="http://schemas.openxmlformats.org/officeDocument/2006/relationships/oleObject" Target="embeddings/oleObject306.bin"/><Relationship Id="rId853" Type="http://schemas.openxmlformats.org/officeDocument/2006/relationships/oleObject" Target="embeddings/oleObject547.bin"/><Relationship Id="rId1136" Type="http://schemas.openxmlformats.org/officeDocument/2006/relationships/oleObject" Target="embeddings/oleObject757.bin"/><Relationship Id="rId1690" Type="http://schemas.openxmlformats.org/officeDocument/2006/relationships/oleObject" Target="embeddings/oleObject1162.bin"/><Relationship Id="rId2534" Type="http://schemas.openxmlformats.org/officeDocument/2006/relationships/image" Target="media/image957.wmf"/><Relationship Id="rId2741" Type="http://schemas.openxmlformats.org/officeDocument/2006/relationships/image" Target="media/image1056.wmf"/><Relationship Id="rId713" Type="http://schemas.openxmlformats.org/officeDocument/2006/relationships/oleObject" Target="embeddings/oleObject462.bin"/><Relationship Id="rId920" Type="http://schemas.openxmlformats.org/officeDocument/2006/relationships/image" Target="media/image313.wmf"/><Relationship Id="rId1343" Type="http://schemas.openxmlformats.org/officeDocument/2006/relationships/oleObject" Target="embeddings/oleObject907.bin"/><Relationship Id="rId1550" Type="http://schemas.openxmlformats.org/officeDocument/2006/relationships/oleObject" Target="embeddings/oleObject1072.bin"/><Relationship Id="rId2601" Type="http://schemas.openxmlformats.org/officeDocument/2006/relationships/image" Target="media/image985.wmf"/><Relationship Id="rId1203" Type="http://schemas.openxmlformats.org/officeDocument/2006/relationships/oleObject" Target="embeddings/oleObject799.bin"/><Relationship Id="rId1410" Type="http://schemas.openxmlformats.org/officeDocument/2006/relationships/oleObject" Target="embeddings/oleObject968.bin"/><Relationship Id="rId3168" Type="http://schemas.openxmlformats.org/officeDocument/2006/relationships/oleObject" Target="embeddings/oleObject1946.bin"/><Relationship Id="rId3375" Type="http://schemas.openxmlformats.org/officeDocument/2006/relationships/oleObject" Target="embeddings/oleObject2079.bin"/><Relationship Id="rId3582" Type="http://schemas.openxmlformats.org/officeDocument/2006/relationships/image" Target="media/image1493.wmf"/><Relationship Id="rId296" Type="http://schemas.openxmlformats.org/officeDocument/2006/relationships/image" Target="media/image120.wmf"/><Relationship Id="rId2184" Type="http://schemas.openxmlformats.org/officeDocument/2006/relationships/oleObject" Target="embeddings/oleObject1379.bin"/><Relationship Id="rId2391" Type="http://schemas.openxmlformats.org/officeDocument/2006/relationships/oleObject" Target="embeddings/oleObject1494.bin"/><Relationship Id="rId3028" Type="http://schemas.openxmlformats.org/officeDocument/2006/relationships/image" Target="media/image1175.wmf"/><Relationship Id="rId3235" Type="http://schemas.openxmlformats.org/officeDocument/2006/relationships/oleObject" Target="embeddings/oleObject1994.bin"/><Relationship Id="rId3442" Type="http://schemas.openxmlformats.org/officeDocument/2006/relationships/image" Target="media/image1353.wmf"/><Relationship Id="rId156" Type="http://schemas.openxmlformats.org/officeDocument/2006/relationships/image" Target="media/image62.wmf"/><Relationship Id="rId363" Type="http://schemas.openxmlformats.org/officeDocument/2006/relationships/image" Target="media/image141.wmf"/><Relationship Id="rId570" Type="http://schemas.openxmlformats.org/officeDocument/2006/relationships/oleObject" Target="embeddings/oleObject361.bin"/><Relationship Id="rId2044" Type="http://schemas.openxmlformats.org/officeDocument/2006/relationships/oleObject" Target="embeddings/oleObject1289.bin"/><Relationship Id="rId2251" Type="http://schemas.openxmlformats.org/officeDocument/2006/relationships/oleObject" Target="embeddings/oleObject1415.bin"/><Relationship Id="rId3302" Type="http://schemas.openxmlformats.org/officeDocument/2006/relationships/image" Target="media/image1253.wmf"/><Relationship Id="rId223" Type="http://schemas.openxmlformats.org/officeDocument/2006/relationships/oleObject" Target="embeddings/oleObject126.bin"/><Relationship Id="rId430" Type="http://schemas.openxmlformats.org/officeDocument/2006/relationships/oleObject" Target="embeddings/oleObject261.bin"/><Relationship Id="rId1060" Type="http://schemas.openxmlformats.org/officeDocument/2006/relationships/oleObject" Target="embeddings/oleObject710.bin"/><Relationship Id="rId2111" Type="http://schemas.openxmlformats.org/officeDocument/2006/relationships/oleObject" Target="embeddings/oleObject1335.bin"/><Relationship Id="rId1877" Type="http://schemas.openxmlformats.org/officeDocument/2006/relationships/image" Target="media/image667.wmf"/><Relationship Id="rId2928" Type="http://schemas.openxmlformats.org/officeDocument/2006/relationships/image" Target="media/image1137.wmf"/><Relationship Id="rId1737" Type="http://schemas.openxmlformats.org/officeDocument/2006/relationships/oleObject" Target="embeddings/oleObject1186.bin"/><Relationship Id="rId1944" Type="http://schemas.openxmlformats.org/officeDocument/2006/relationships/image" Target="media/image712.wmf"/><Relationship Id="rId3092" Type="http://schemas.openxmlformats.org/officeDocument/2006/relationships/oleObject" Target="embeddings/oleObject1891.bin"/><Relationship Id="rId29" Type="http://schemas.openxmlformats.org/officeDocument/2006/relationships/image" Target="media/image9.wmf"/><Relationship Id="rId1804" Type="http://schemas.openxmlformats.org/officeDocument/2006/relationships/image" Target="media/image598.wmf"/><Relationship Id="rId897" Type="http://schemas.openxmlformats.org/officeDocument/2006/relationships/oleObject" Target="embeddings/oleObject583.bin"/><Relationship Id="rId2578" Type="http://schemas.openxmlformats.org/officeDocument/2006/relationships/image" Target="media/image976.wmf"/><Relationship Id="rId2785" Type="http://schemas.openxmlformats.org/officeDocument/2006/relationships/image" Target="media/image1076.wmf"/><Relationship Id="rId2992" Type="http://schemas.openxmlformats.org/officeDocument/2006/relationships/image" Target="media/image1164.wmf"/><Relationship Id="rId3629" Type="http://schemas.openxmlformats.org/officeDocument/2006/relationships/image" Target="media/image1540.wmf"/><Relationship Id="rId757" Type="http://schemas.openxmlformats.org/officeDocument/2006/relationships/image" Target="media/image261.wmf"/><Relationship Id="rId964" Type="http://schemas.openxmlformats.org/officeDocument/2006/relationships/image" Target="media/image319.wmf"/><Relationship Id="rId1387" Type="http://schemas.openxmlformats.org/officeDocument/2006/relationships/oleObject" Target="embeddings/oleObject950.bin"/><Relationship Id="rId1594" Type="http://schemas.openxmlformats.org/officeDocument/2006/relationships/oleObject" Target="embeddings/oleObject1098.bin"/><Relationship Id="rId2438" Type="http://schemas.openxmlformats.org/officeDocument/2006/relationships/oleObject" Target="embeddings/oleObject1519.bin"/><Relationship Id="rId2645" Type="http://schemas.openxmlformats.org/officeDocument/2006/relationships/image" Target="media/image1004.wmf"/><Relationship Id="rId2852" Type="http://schemas.openxmlformats.org/officeDocument/2006/relationships/oleObject" Target="embeddings/oleObject1740.bin"/><Relationship Id="rId93" Type="http://schemas.openxmlformats.org/officeDocument/2006/relationships/image" Target="media/image34.wmf"/><Relationship Id="rId617" Type="http://schemas.openxmlformats.org/officeDocument/2006/relationships/oleObject" Target="embeddings/oleObject395.bin"/><Relationship Id="rId824" Type="http://schemas.openxmlformats.org/officeDocument/2006/relationships/oleObject" Target="embeddings/oleObject527.bin"/><Relationship Id="rId1247" Type="http://schemas.openxmlformats.org/officeDocument/2006/relationships/oleObject" Target="embeddings/oleObject828.bin"/><Relationship Id="rId1454" Type="http://schemas.openxmlformats.org/officeDocument/2006/relationships/image" Target="media/image447.wmf"/><Relationship Id="rId1661" Type="http://schemas.openxmlformats.org/officeDocument/2006/relationships/oleObject" Target="embeddings/oleObject1146.bin"/><Relationship Id="rId2505" Type="http://schemas.openxmlformats.org/officeDocument/2006/relationships/oleObject" Target="embeddings/oleObject1554.bin"/><Relationship Id="rId2712" Type="http://schemas.openxmlformats.org/officeDocument/2006/relationships/image" Target="media/image1033.wmf"/><Relationship Id="rId1107" Type="http://schemas.openxmlformats.org/officeDocument/2006/relationships/image" Target="media/image364.wmf"/><Relationship Id="rId1314" Type="http://schemas.openxmlformats.org/officeDocument/2006/relationships/oleObject" Target="embeddings/oleObject878.bin"/><Relationship Id="rId1521" Type="http://schemas.openxmlformats.org/officeDocument/2006/relationships/oleObject" Target="embeddings/oleObject1046.bin"/><Relationship Id="rId3279" Type="http://schemas.openxmlformats.org/officeDocument/2006/relationships/oleObject" Target="embeddings/oleObject2028.bin"/><Relationship Id="rId3486" Type="http://schemas.openxmlformats.org/officeDocument/2006/relationships/image" Target="media/image1397.wmf"/><Relationship Id="rId3693" Type="http://schemas.openxmlformats.org/officeDocument/2006/relationships/image" Target="media/image1604.wmf"/><Relationship Id="rId20" Type="http://schemas.openxmlformats.org/officeDocument/2006/relationships/oleObject" Target="embeddings/oleObject8.bin"/><Relationship Id="rId2088" Type="http://schemas.openxmlformats.org/officeDocument/2006/relationships/oleObject" Target="embeddings/oleObject1317.bin"/><Relationship Id="rId2295" Type="http://schemas.openxmlformats.org/officeDocument/2006/relationships/oleObject" Target="embeddings/oleObject1442.bin"/><Relationship Id="rId3139" Type="http://schemas.openxmlformats.org/officeDocument/2006/relationships/image" Target="media/image1207.wmf"/><Relationship Id="rId3346" Type="http://schemas.openxmlformats.org/officeDocument/2006/relationships/image" Target="media/image1275.wmf"/><Relationship Id="rId267" Type="http://schemas.openxmlformats.org/officeDocument/2006/relationships/image" Target="media/image107.wmf"/><Relationship Id="rId474" Type="http://schemas.openxmlformats.org/officeDocument/2006/relationships/oleObject" Target="embeddings/oleObject283.bin"/><Relationship Id="rId2155" Type="http://schemas.openxmlformats.org/officeDocument/2006/relationships/image" Target="media/image787.wmf"/><Relationship Id="rId3553" Type="http://schemas.openxmlformats.org/officeDocument/2006/relationships/image" Target="media/image1464.wmf"/><Relationship Id="rId127" Type="http://schemas.openxmlformats.org/officeDocument/2006/relationships/oleObject" Target="embeddings/oleObject71.bin"/><Relationship Id="rId681" Type="http://schemas.openxmlformats.org/officeDocument/2006/relationships/oleObject" Target="embeddings/oleObject436.bin"/><Relationship Id="rId2362" Type="http://schemas.openxmlformats.org/officeDocument/2006/relationships/oleObject" Target="embeddings/oleObject1478.bin"/><Relationship Id="rId3206" Type="http://schemas.openxmlformats.org/officeDocument/2006/relationships/oleObject" Target="embeddings/oleObject1974.bin"/><Relationship Id="rId3413" Type="http://schemas.openxmlformats.org/officeDocument/2006/relationships/image" Target="media/image1324.wmf"/><Relationship Id="rId3620" Type="http://schemas.openxmlformats.org/officeDocument/2006/relationships/image" Target="media/image1531.wmf"/><Relationship Id="rId334" Type="http://schemas.openxmlformats.org/officeDocument/2006/relationships/oleObject" Target="embeddings/oleObject194.bin"/><Relationship Id="rId541" Type="http://schemas.openxmlformats.org/officeDocument/2006/relationships/oleObject" Target="embeddings/oleObject332.bin"/><Relationship Id="rId1171" Type="http://schemas.openxmlformats.org/officeDocument/2006/relationships/oleObject" Target="embeddings/oleObject777.bin"/><Relationship Id="rId2015" Type="http://schemas.openxmlformats.org/officeDocument/2006/relationships/oleObject" Target="embeddings/oleObject1268.bin"/><Relationship Id="rId2222" Type="http://schemas.openxmlformats.org/officeDocument/2006/relationships/oleObject" Target="embeddings/oleObject1399.bin"/><Relationship Id="rId401" Type="http://schemas.openxmlformats.org/officeDocument/2006/relationships/image" Target="media/image156.wmf"/><Relationship Id="rId1031" Type="http://schemas.openxmlformats.org/officeDocument/2006/relationships/oleObject" Target="embeddings/oleObject693.bin"/><Relationship Id="rId1988" Type="http://schemas.openxmlformats.org/officeDocument/2006/relationships/image" Target="media/image731.wmf"/><Relationship Id="rId1848" Type="http://schemas.openxmlformats.org/officeDocument/2006/relationships/image" Target="media/image638.wmf"/><Relationship Id="rId3063" Type="http://schemas.openxmlformats.org/officeDocument/2006/relationships/oleObject" Target="embeddings/oleObject1871.bin"/><Relationship Id="rId3270" Type="http://schemas.openxmlformats.org/officeDocument/2006/relationships/oleObject" Target="embeddings/oleObject2019.bin"/><Relationship Id="rId191" Type="http://schemas.openxmlformats.org/officeDocument/2006/relationships/image" Target="media/image78.wmf"/><Relationship Id="rId1708" Type="http://schemas.openxmlformats.org/officeDocument/2006/relationships/image" Target="media/image531.wmf"/><Relationship Id="rId1915" Type="http://schemas.openxmlformats.org/officeDocument/2006/relationships/oleObject" Target="embeddings/oleObject1210.bin"/><Relationship Id="rId3130" Type="http://schemas.openxmlformats.org/officeDocument/2006/relationships/oleObject" Target="embeddings/oleObject1919.bin"/><Relationship Id="rId2689" Type="http://schemas.openxmlformats.org/officeDocument/2006/relationships/oleObject" Target="embeddings/oleObject1659.bin"/><Relationship Id="rId2896" Type="http://schemas.openxmlformats.org/officeDocument/2006/relationships/image" Target="media/image1123.wmf"/><Relationship Id="rId868" Type="http://schemas.openxmlformats.org/officeDocument/2006/relationships/image" Target="media/image300.wmf"/><Relationship Id="rId1498" Type="http://schemas.openxmlformats.org/officeDocument/2006/relationships/oleObject" Target="embeddings/oleObject1030.bin"/><Relationship Id="rId2549" Type="http://schemas.openxmlformats.org/officeDocument/2006/relationships/oleObject" Target="embeddings/oleObject1579.bin"/><Relationship Id="rId2756" Type="http://schemas.openxmlformats.org/officeDocument/2006/relationships/oleObject" Target="embeddings/oleObject1687.bin"/><Relationship Id="rId2963" Type="http://schemas.openxmlformats.org/officeDocument/2006/relationships/oleObject" Target="embeddings/oleObject1804.bin"/><Relationship Id="rId728" Type="http://schemas.openxmlformats.org/officeDocument/2006/relationships/image" Target="media/image251.wmf"/><Relationship Id="rId935" Type="http://schemas.openxmlformats.org/officeDocument/2006/relationships/oleObject" Target="embeddings/oleObject614.bin"/><Relationship Id="rId1358" Type="http://schemas.openxmlformats.org/officeDocument/2006/relationships/oleObject" Target="embeddings/oleObject922.bin"/><Relationship Id="rId1565" Type="http://schemas.openxmlformats.org/officeDocument/2006/relationships/image" Target="media/image476.wmf"/><Relationship Id="rId1772" Type="http://schemas.openxmlformats.org/officeDocument/2006/relationships/image" Target="media/image566.wmf"/><Relationship Id="rId2409" Type="http://schemas.openxmlformats.org/officeDocument/2006/relationships/image" Target="media/image899.wmf"/><Relationship Id="rId2616" Type="http://schemas.openxmlformats.org/officeDocument/2006/relationships/image" Target="media/image991.wmf"/><Relationship Id="rId64" Type="http://schemas.openxmlformats.org/officeDocument/2006/relationships/oleObject" Target="embeddings/oleObject37.bin"/><Relationship Id="rId1218" Type="http://schemas.openxmlformats.org/officeDocument/2006/relationships/oleObject" Target="embeddings/oleObject809.bin"/><Relationship Id="rId1425" Type="http://schemas.openxmlformats.org/officeDocument/2006/relationships/oleObject" Target="embeddings/oleObject978.bin"/><Relationship Id="rId2823" Type="http://schemas.openxmlformats.org/officeDocument/2006/relationships/oleObject" Target="embeddings/oleObject1723.bin"/><Relationship Id="rId1632" Type="http://schemas.openxmlformats.org/officeDocument/2006/relationships/oleObject" Target="embeddings/oleObject1123.bin"/><Relationship Id="rId2199" Type="http://schemas.openxmlformats.org/officeDocument/2006/relationships/image" Target="media/image805.wmf"/><Relationship Id="rId3597" Type="http://schemas.openxmlformats.org/officeDocument/2006/relationships/image" Target="media/image1508.wmf"/><Relationship Id="rId3457" Type="http://schemas.openxmlformats.org/officeDocument/2006/relationships/image" Target="media/image1368.wmf"/><Relationship Id="rId3664" Type="http://schemas.openxmlformats.org/officeDocument/2006/relationships/image" Target="media/image1575.wmf"/><Relationship Id="rId378" Type="http://schemas.openxmlformats.org/officeDocument/2006/relationships/image" Target="media/image147.wmf"/><Relationship Id="rId585" Type="http://schemas.openxmlformats.org/officeDocument/2006/relationships/oleObject" Target="embeddings/oleObject374.bin"/><Relationship Id="rId792" Type="http://schemas.openxmlformats.org/officeDocument/2006/relationships/oleObject" Target="embeddings/oleObject510.bin"/><Relationship Id="rId2059" Type="http://schemas.openxmlformats.org/officeDocument/2006/relationships/image" Target="media/image754.wmf"/><Relationship Id="rId2266" Type="http://schemas.openxmlformats.org/officeDocument/2006/relationships/image" Target="media/image836.wmf"/><Relationship Id="rId2473" Type="http://schemas.openxmlformats.org/officeDocument/2006/relationships/oleObject" Target="embeddings/oleObject1537.bin"/><Relationship Id="rId2680" Type="http://schemas.openxmlformats.org/officeDocument/2006/relationships/oleObject" Target="embeddings/oleObject1654.bin"/><Relationship Id="rId3317" Type="http://schemas.openxmlformats.org/officeDocument/2006/relationships/oleObject" Target="embeddings/oleObject2051.bin"/><Relationship Id="rId3524" Type="http://schemas.openxmlformats.org/officeDocument/2006/relationships/image" Target="media/image1435.wmf"/><Relationship Id="rId238" Type="http://schemas.openxmlformats.org/officeDocument/2006/relationships/image" Target="media/image97.wmf"/><Relationship Id="rId445" Type="http://schemas.openxmlformats.org/officeDocument/2006/relationships/image" Target="media/image167.wmf"/><Relationship Id="rId652" Type="http://schemas.openxmlformats.org/officeDocument/2006/relationships/image" Target="media/image227.wmf"/><Relationship Id="rId1075" Type="http://schemas.openxmlformats.org/officeDocument/2006/relationships/image" Target="media/image350.wmf"/><Relationship Id="rId1282" Type="http://schemas.openxmlformats.org/officeDocument/2006/relationships/oleObject" Target="embeddings/oleObject848.bin"/><Relationship Id="rId2126" Type="http://schemas.openxmlformats.org/officeDocument/2006/relationships/oleObject" Target="embeddings/oleObject1346.bin"/><Relationship Id="rId2333" Type="http://schemas.openxmlformats.org/officeDocument/2006/relationships/oleObject" Target="embeddings/oleObject1462.bin"/><Relationship Id="rId2540" Type="http://schemas.openxmlformats.org/officeDocument/2006/relationships/image" Target="media/image960.wmf"/><Relationship Id="rId305" Type="http://schemas.openxmlformats.org/officeDocument/2006/relationships/oleObject" Target="embeddings/oleObject174.bin"/><Relationship Id="rId512" Type="http://schemas.openxmlformats.org/officeDocument/2006/relationships/image" Target="media/image195.wmf"/><Relationship Id="rId1142" Type="http://schemas.openxmlformats.org/officeDocument/2006/relationships/image" Target="media/image375.wmf"/><Relationship Id="rId2400" Type="http://schemas.openxmlformats.org/officeDocument/2006/relationships/image" Target="media/image895.wmf"/><Relationship Id="rId1002" Type="http://schemas.openxmlformats.org/officeDocument/2006/relationships/oleObject" Target="embeddings/oleObject668.bin"/><Relationship Id="rId1959" Type="http://schemas.openxmlformats.org/officeDocument/2006/relationships/oleObject" Target="embeddings/oleObject1235.bin"/><Relationship Id="rId3174" Type="http://schemas.openxmlformats.org/officeDocument/2006/relationships/oleObject" Target="embeddings/oleObject1951.bin"/><Relationship Id="rId1819" Type="http://schemas.openxmlformats.org/officeDocument/2006/relationships/image" Target="media/image613.wmf"/><Relationship Id="rId3381" Type="http://schemas.openxmlformats.org/officeDocument/2006/relationships/image" Target="media/image1292.wmf"/><Relationship Id="rId2190" Type="http://schemas.openxmlformats.org/officeDocument/2006/relationships/oleObject" Target="embeddings/oleObject1382.bin"/><Relationship Id="rId3034" Type="http://schemas.openxmlformats.org/officeDocument/2006/relationships/image" Target="media/image1177.wmf"/><Relationship Id="rId3241" Type="http://schemas.openxmlformats.org/officeDocument/2006/relationships/oleObject" Target="embeddings/oleObject1998.bin"/><Relationship Id="rId162" Type="http://schemas.openxmlformats.org/officeDocument/2006/relationships/image" Target="media/image64.wmf"/><Relationship Id="rId2050" Type="http://schemas.openxmlformats.org/officeDocument/2006/relationships/oleObject" Target="embeddings/oleObject1292.bin"/><Relationship Id="rId3101" Type="http://schemas.openxmlformats.org/officeDocument/2006/relationships/oleObject" Target="embeddings/oleObject1898.bin"/><Relationship Id="rId979" Type="http://schemas.openxmlformats.org/officeDocument/2006/relationships/oleObject" Target="embeddings/oleObject651.bin"/><Relationship Id="rId839" Type="http://schemas.openxmlformats.org/officeDocument/2006/relationships/oleObject" Target="embeddings/oleObject538.bin"/><Relationship Id="rId1469" Type="http://schemas.openxmlformats.org/officeDocument/2006/relationships/image" Target="media/image453.wmf"/><Relationship Id="rId2867" Type="http://schemas.openxmlformats.org/officeDocument/2006/relationships/oleObject" Target="embeddings/oleObject1749.bin"/><Relationship Id="rId1676" Type="http://schemas.openxmlformats.org/officeDocument/2006/relationships/image" Target="media/image515.wmf"/><Relationship Id="rId1883" Type="http://schemas.openxmlformats.org/officeDocument/2006/relationships/image" Target="media/image673.wmf"/><Relationship Id="rId2727" Type="http://schemas.openxmlformats.org/officeDocument/2006/relationships/image" Target="media/image1043.wmf"/><Relationship Id="rId2934" Type="http://schemas.openxmlformats.org/officeDocument/2006/relationships/image" Target="media/image1140.wmf"/><Relationship Id="rId906" Type="http://schemas.openxmlformats.org/officeDocument/2006/relationships/oleObject" Target="embeddings/oleObject592.bin"/><Relationship Id="rId1329" Type="http://schemas.openxmlformats.org/officeDocument/2006/relationships/oleObject" Target="embeddings/oleObject893.bin"/><Relationship Id="rId1536" Type="http://schemas.openxmlformats.org/officeDocument/2006/relationships/oleObject" Target="embeddings/oleObject1061.bin"/><Relationship Id="rId1743" Type="http://schemas.openxmlformats.org/officeDocument/2006/relationships/image" Target="media/image546.wmf"/><Relationship Id="rId1950" Type="http://schemas.openxmlformats.org/officeDocument/2006/relationships/image" Target="media/image715.wmf"/><Relationship Id="rId35" Type="http://schemas.openxmlformats.org/officeDocument/2006/relationships/oleObject" Target="embeddings/oleObject18.bin"/><Relationship Id="rId1603" Type="http://schemas.openxmlformats.org/officeDocument/2006/relationships/image" Target="media/image494.wmf"/><Relationship Id="rId1810" Type="http://schemas.openxmlformats.org/officeDocument/2006/relationships/image" Target="media/image604.wmf"/><Relationship Id="rId3568" Type="http://schemas.openxmlformats.org/officeDocument/2006/relationships/image" Target="media/image1479.wmf"/><Relationship Id="rId489" Type="http://schemas.openxmlformats.org/officeDocument/2006/relationships/oleObject" Target="embeddings/oleObject295.bin"/><Relationship Id="rId696" Type="http://schemas.openxmlformats.org/officeDocument/2006/relationships/oleObject" Target="embeddings/oleObject449.bin"/><Relationship Id="rId2377" Type="http://schemas.openxmlformats.org/officeDocument/2006/relationships/image" Target="media/image884.wmf"/><Relationship Id="rId2584" Type="http://schemas.openxmlformats.org/officeDocument/2006/relationships/image" Target="media/image978.wmf"/><Relationship Id="rId2791" Type="http://schemas.openxmlformats.org/officeDocument/2006/relationships/image" Target="media/image1078.wmf"/><Relationship Id="rId3428" Type="http://schemas.openxmlformats.org/officeDocument/2006/relationships/image" Target="media/image1339.wmf"/><Relationship Id="rId3635" Type="http://schemas.openxmlformats.org/officeDocument/2006/relationships/image" Target="media/image1546.wmf"/><Relationship Id="rId349" Type="http://schemas.openxmlformats.org/officeDocument/2006/relationships/oleObject" Target="embeddings/oleObject207.bin"/><Relationship Id="rId556" Type="http://schemas.openxmlformats.org/officeDocument/2006/relationships/oleObject" Target="embeddings/oleObject347.bin"/><Relationship Id="rId763" Type="http://schemas.openxmlformats.org/officeDocument/2006/relationships/image" Target="media/image264.wmf"/><Relationship Id="rId1186" Type="http://schemas.openxmlformats.org/officeDocument/2006/relationships/oleObject" Target="embeddings/oleObject788.bin"/><Relationship Id="rId1393" Type="http://schemas.openxmlformats.org/officeDocument/2006/relationships/image" Target="media/image433.wmf"/><Relationship Id="rId2237" Type="http://schemas.openxmlformats.org/officeDocument/2006/relationships/image" Target="media/image824.wmf"/><Relationship Id="rId2444" Type="http://schemas.openxmlformats.org/officeDocument/2006/relationships/oleObject" Target="embeddings/oleObject1522.bin"/><Relationship Id="rId209" Type="http://schemas.openxmlformats.org/officeDocument/2006/relationships/image" Target="media/image85.wmf"/><Relationship Id="rId416" Type="http://schemas.openxmlformats.org/officeDocument/2006/relationships/image" Target="media/image160.wmf"/><Relationship Id="rId970" Type="http://schemas.openxmlformats.org/officeDocument/2006/relationships/oleObject" Target="embeddings/oleObject642.bin"/><Relationship Id="rId1046" Type="http://schemas.openxmlformats.org/officeDocument/2006/relationships/oleObject" Target="embeddings/oleObject701.bin"/><Relationship Id="rId1253" Type="http://schemas.openxmlformats.org/officeDocument/2006/relationships/image" Target="media/image415.wmf"/><Relationship Id="rId2651" Type="http://schemas.openxmlformats.org/officeDocument/2006/relationships/image" Target="media/image1007.wmf"/><Relationship Id="rId3702" Type="http://schemas.openxmlformats.org/officeDocument/2006/relationships/footer" Target="footer1.xml"/><Relationship Id="rId623" Type="http://schemas.openxmlformats.org/officeDocument/2006/relationships/oleObject" Target="embeddings/oleObject400.bin"/><Relationship Id="rId830" Type="http://schemas.openxmlformats.org/officeDocument/2006/relationships/image" Target="media/image292.wmf"/><Relationship Id="rId1460" Type="http://schemas.openxmlformats.org/officeDocument/2006/relationships/image" Target="media/image450.wmf"/><Relationship Id="rId2304" Type="http://schemas.openxmlformats.org/officeDocument/2006/relationships/image" Target="media/image851.wmf"/><Relationship Id="rId2511" Type="http://schemas.openxmlformats.org/officeDocument/2006/relationships/oleObject" Target="embeddings/oleObject1557.bin"/><Relationship Id="rId1113" Type="http://schemas.openxmlformats.org/officeDocument/2006/relationships/oleObject" Target="embeddings/oleObject741.bin"/><Relationship Id="rId1320" Type="http://schemas.openxmlformats.org/officeDocument/2006/relationships/oleObject" Target="embeddings/oleObject884.bin"/><Relationship Id="rId3078" Type="http://schemas.openxmlformats.org/officeDocument/2006/relationships/oleObject" Target="embeddings/oleObject1880.bin"/><Relationship Id="rId3285" Type="http://schemas.openxmlformats.org/officeDocument/2006/relationships/image" Target="media/image1247.wmf"/><Relationship Id="rId3492" Type="http://schemas.openxmlformats.org/officeDocument/2006/relationships/image" Target="media/image1403.wmf"/><Relationship Id="rId2094" Type="http://schemas.openxmlformats.org/officeDocument/2006/relationships/oleObject" Target="embeddings/oleObject1322.bin"/><Relationship Id="rId3145" Type="http://schemas.openxmlformats.org/officeDocument/2006/relationships/image" Target="media/image1209.wmf"/><Relationship Id="rId3352" Type="http://schemas.openxmlformats.org/officeDocument/2006/relationships/image" Target="media/image1278.wmf"/><Relationship Id="rId273" Type="http://schemas.openxmlformats.org/officeDocument/2006/relationships/image" Target="media/image110.wmf"/><Relationship Id="rId480" Type="http://schemas.openxmlformats.org/officeDocument/2006/relationships/oleObject" Target="embeddings/oleObject288.bin"/><Relationship Id="rId2161" Type="http://schemas.openxmlformats.org/officeDocument/2006/relationships/image" Target="media/image790.wmf"/><Relationship Id="rId3005" Type="http://schemas.openxmlformats.org/officeDocument/2006/relationships/oleObject" Target="embeddings/oleObject1831.bin"/><Relationship Id="rId3212" Type="http://schemas.openxmlformats.org/officeDocument/2006/relationships/oleObject" Target="embeddings/oleObject1978.bin"/><Relationship Id="rId133" Type="http://schemas.openxmlformats.org/officeDocument/2006/relationships/oleObject" Target="embeddings/oleObject75.bin"/><Relationship Id="rId340" Type="http://schemas.openxmlformats.org/officeDocument/2006/relationships/oleObject" Target="embeddings/oleObject199.bin"/><Relationship Id="rId2021" Type="http://schemas.openxmlformats.org/officeDocument/2006/relationships/oleObject" Target="embeddings/oleObject1273.bin"/><Relationship Id="rId200" Type="http://schemas.openxmlformats.org/officeDocument/2006/relationships/image" Target="media/image81.wmf"/><Relationship Id="rId2978" Type="http://schemas.openxmlformats.org/officeDocument/2006/relationships/oleObject" Target="embeddings/oleObject1814.bin"/><Relationship Id="rId1787" Type="http://schemas.openxmlformats.org/officeDocument/2006/relationships/image" Target="media/image581.wmf"/><Relationship Id="rId1994" Type="http://schemas.openxmlformats.org/officeDocument/2006/relationships/oleObject" Target="embeddings/oleObject1255.bin"/><Relationship Id="rId2838" Type="http://schemas.openxmlformats.org/officeDocument/2006/relationships/image" Target="media/image1099.wmf"/><Relationship Id="rId79" Type="http://schemas.openxmlformats.org/officeDocument/2006/relationships/image" Target="media/image28.wmf"/><Relationship Id="rId1647" Type="http://schemas.openxmlformats.org/officeDocument/2006/relationships/oleObject" Target="embeddings/oleObject1136.bin"/><Relationship Id="rId1854" Type="http://schemas.openxmlformats.org/officeDocument/2006/relationships/image" Target="media/image644.wmf"/><Relationship Id="rId2905" Type="http://schemas.openxmlformats.org/officeDocument/2006/relationships/oleObject" Target="embeddings/oleObject1772.bin"/><Relationship Id="rId1507" Type="http://schemas.openxmlformats.org/officeDocument/2006/relationships/oleObject" Target="embeddings/oleObject1036.bin"/><Relationship Id="rId1714" Type="http://schemas.openxmlformats.org/officeDocument/2006/relationships/image" Target="media/image534.wmf"/><Relationship Id="rId1921" Type="http://schemas.openxmlformats.org/officeDocument/2006/relationships/oleObject" Target="embeddings/oleObject1214.bin"/><Relationship Id="rId3679" Type="http://schemas.openxmlformats.org/officeDocument/2006/relationships/image" Target="media/image1590.wmf"/><Relationship Id="rId2488" Type="http://schemas.openxmlformats.org/officeDocument/2006/relationships/oleObject" Target="embeddings/oleObject1545.bin"/><Relationship Id="rId1297" Type="http://schemas.openxmlformats.org/officeDocument/2006/relationships/oleObject" Target="embeddings/oleObject861.bin"/><Relationship Id="rId2695" Type="http://schemas.openxmlformats.org/officeDocument/2006/relationships/oleObject" Target="embeddings/oleObject1663.bin"/><Relationship Id="rId3539" Type="http://schemas.openxmlformats.org/officeDocument/2006/relationships/image" Target="media/image1450.wmf"/><Relationship Id="rId667" Type="http://schemas.openxmlformats.org/officeDocument/2006/relationships/oleObject" Target="embeddings/oleObject427.bin"/><Relationship Id="rId874" Type="http://schemas.openxmlformats.org/officeDocument/2006/relationships/image" Target="media/image302.wmf"/><Relationship Id="rId2348" Type="http://schemas.openxmlformats.org/officeDocument/2006/relationships/oleObject" Target="embeddings/oleObject1471.bin"/><Relationship Id="rId2555" Type="http://schemas.openxmlformats.org/officeDocument/2006/relationships/image" Target="media/image966.wmf"/><Relationship Id="rId2762" Type="http://schemas.openxmlformats.org/officeDocument/2006/relationships/oleObject" Target="embeddings/oleObject1690.bin"/><Relationship Id="rId3606" Type="http://schemas.openxmlformats.org/officeDocument/2006/relationships/image" Target="media/image1517.wmf"/><Relationship Id="rId527" Type="http://schemas.openxmlformats.org/officeDocument/2006/relationships/oleObject" Target="embeddings/oleObject321.bin"/><Relationship Id="rId734" Type="http://schemas.openxmlformats.org/officeDocument/2006/relationships/image" Target="media/image254.wmf"/><Relationship Id="rId941" Type="http://schemas.openxmlformats.org/officeDocument/2006/relationships/oleObject" Target="embeddings/oleObject620.bin"/><Relationship Id="rId1157" Type="http://schemas.openxmlformats.org/officeDocument/2006/relationships/oleObject" Target="embeddings/oleObject769.bin"/><Relationship Id="rId1364" Type="http://schemas.openxmlformats.org/officeDocument/2006/relationships/oleObject" Target="embeddings/oleObject928.bin"/><Relationship Id="rId1571" Type="http://schemas.openxmlformats.org/officeDocument/2006/relationships/image" Target="media/image478.wmf"/><Relationship Id="rId2208" Type="http://schemas.openxmlformats.org/officeDocument/2006/relationships/oleObject" Target="embeddings/oleObject1392.bin"/><Relationship Id="rId2415" Type="http://schemas.openxmlformats.org/officeDocument/2006/relationships/image" Target="media/image902.wmf"/><Relationship Id="rId2622" Type="http://schemas.openxmlformats.org/officeDocument/2006/relationships/image" Target="media/image994.wmf"/><Relationship Id="rId70" Type="http://schemas.openxmlformats.org/officeDocument/2006/relationships/oleObject" Target="embeddings/oleObject40.bin"/><Relationship Id="rId801" Type="http://schemas.openxmlformats.org/officeDocument/2006/relationships/oleObject" Target="embeddings/oleObject515.bin"/><Relationship Id="rId1017" Type="http://schemas.openxmlformats.org/officeDocument/2006/relationships/oleObject" Target="embeddings/oleObject682.bin"/><Relationship Id="rId1224" Type="http://schemas.openxmlformats.org/officeDocument/2006/relationships/oleObject" Target="embeddings/oleObject813.bin"/><Relationship Id="rId1431" Type="http://schemas.openxmlformats.org/officeDocument/2006/relationships/oleObject" Target="embeddings/oleObject983.bin"/><Relationship Id="rId1669" Type="http://schemas.openxmlformats.org/officeDocument/2006/relationships/image" Target="media/image512.wmf"/><Relationship Id="rId1876" Type="http://schemas.openxmlformats.org/officeDocument/2006/relationships/image" Target="media/image666.wmf"/><Relationship Id="rId2927" Type="http://schemas.openxmlformats.org/officeDocument/2006/relationships/oleObject" Target="embeddings/oleObject1784.bin"/><Relationship Id="rId3091" Type="http://schemas.openxmlformats.org/officeDocument/2006/relationships/oleObject" Target="embeddings/oleObject1890.bin"/><Relationship Id="rId1529" Type="http://schemas.openxmlformats.org/officeDocument/2006/relationships/oleObject" Target="embeddings/oleObject1054.bin"/><Relationship Id="rId1736" Type="http://schemas.openxmlformats.org/officeDocument/2006/relationships/oleObject" Target="embeddings/oleObject1185.bin"/><Relationship Id="rId1943" Type="http://schemas.openxmlformats.org/officeDocument/2006/relationships/oleObject" Target="embeddings/oleObject1225.bin"/><Relationship Id="rId3189" Type="http://schemas.openxmlformats.org/officeDocument/2006/relationships/oleObject" Target="embeddings/oleObject1962.bin"/><Relationship Id="rId3396" Type="http://schemas.openxmlformats.org/officeDocument/2006/relationships/image" Target="media/image1307.wmf"/><Relationship Id="rId28" Type="http://schemas.openxmlformats.org/officeDocument/2006/relationships/oleObject" Target="embeddings/oleObject13.bin"/><Relationship Id="rId1803" Type="http://schemas.openxmlformats.org/officeDocument/2006/relationships/image" Target="media/image597.wmf"/><Relationship Id="rId3049" Type="http://schemas.openxmlformats.org/officeDocument/2006/relationships/image" Target="media/image1182.wmf"/><Relationship Id="rId3256" Type="http://schemas.openxmlformats.org/officeDocument/2006/relationships/oleObject" Target="embeddings/oleObject2010.bin"/><Relationship Id="rId3463" Type="http://schemas.openxmlformats.org/officeDocument/2006/relationships/image" Target="media/image1374.wmf"/><Relationship Id="rId177" Type="http://schemas.openxmlformats.org/officeDocument/2006/relationships/image" Target="media/image71.wmf"/><Relationship Id="rId384" Type="http://schemas.openxmlformats.org/officeDocument/2006/relationships/oleObject" Target="embeddings/oleObject228.bin"/><Relationship Id="rId591" Type="http://schemas.openxmlformats.org/officeDocument/2006/relationships/oleObject" Target="embeddings/oleObject378.bin"/><Relationship Id="rId2065" Type="http://schemas.openxmlformats.org/officeDocument/2006/relationships/oleObject" Target="embeddings/oleObject1302.bin"/><Relationship Id="rId2272" Type="http://schemas.openxmlformats.org/officeDocument/2006/relationships/oleObject" Target="embeddings/oleObject1427.bin"/><Relationship Id="rId3116" Type="http://schemas.openxmlformats.org/officeDocument/2006/relationships/image" Target="media/image1201.wmf"/><Relationship Id="rId3670" Type="http://schemas.openxmlformats.org/officeDocument/2006/relationships/image" Target="media/image1581.wmf"/><Relationship Id="rId244" Type="http://schemas.openxmlformats.org/officeDocument/2006/relationships/image" Target="media/image100.wmf"/><Relationship Id="rId689" Type="http://schemas.openxmlformats.org/officeDocument/2006/relationships/oleObject" Target="embeddings/oleObject443.bin"/><Relationship Id="rId896" Type="http://schemas.openxmlformats.org/officeDocument/2006/relationships/oleObject" Target="embeddings/oleObject582.bin"/><Relationship Id="rId1081" Type="http://schemas.openxmlformats.org/officeDocument/2006/relationships/oleObject" Target="embeddings/oleObject722.bin"/><Relationship Id="rId2577" Type="http://schemas.openxmlformats.org/officeDocument/2006/relationships/oleObject" Target="embeddings/oleObject1595.bin"/><Relationship Id="rId2784" Type="http://schemas.openxmlformats.org/officeDocument/2006/relationships/oleObject" Target="embeddings/oleObject1702.bin"/><Relationship Id="rId3323" Type="http://schemas.openxmlformats.org/officeDocument/2006/relationships/image" Target="media/image1265.wmf"/><Relationship Id="rId3530" Type="http://schemas.openxmlformats.org/officeDocument/2006/relationships/image" Target="media/image1441.wmf"/><Relationship Id="rId3628" Type="http://schemas.openxmlformats.org/officeDocument/2006/relationships/image" Target="media/image1539.wmf"/><Relationship Id="rId451" Type="http://schemas.openxmlformats.org/officeDocument/2006/relationships/image" Target="media/image170.wmf"/><Relationship Id="rId549" Type="http://schemas.openxmlformats.org/officeDocument/2006/relationships/oleObject" Target="embeddings/oleObject340.bin"/><Relationship Id="rId756" Type="http://schemas.openxmlformats.org/officeDocument/2006/relationships/oleObject" Target="embeddings/oleObject489.bin"/><Relationship Id="rId1179" Type="http://schemas.openxmlformats.org/officeDocument/2006/relationships/oleObject" Target="embeddings/oleObject782.bin"/><Relationship Id="rId1386" Type="http://schemas.openxmlformats.org/officeDocument/2006/relationships/oleObject" Target="embeddings/oleObject949.bin"/><Relationship Id="rId1593" Type="http://schemas.openxmlformats.org/officeDocument/2006/relationships/image" Target="media/image489.wmf"/><Relationship Id="rId2132" Type="http://schemas.openxmlformats.org/officeDocument/2006/relationships/image" Target="media/image775.wmf"/><Relationship Id="rId2437" Type="http://schemas.openxmlformats.org/officeDocument/2006/relationships/image" Target="media/image912.wmf"/><Relationship Id="rId2991" Type="http://schemas.openxmlformats.org/officeDocument/2006/relationships/oleObject" Target="embeddings/oleObject1821.bin"/><Relationship Id="rId104" Type="http://schemas.openxmlformats.org/officeDocument/2006/relationships/oleObject" Target="embeddings/oleObject58.bin"/><Relationship Id="rId311" Type="http://schemas.openxmlformats.org/officeDocument/2006/relationships/oleObject" Target="embeddings/oleObject177.bin"/><Relationship Id="rId409" Type="http://schemas.openxmlformats.org/officeDocument/2006/relationships/oleObject" Target="embeddings/oleObject244.bin"/><Relationship Id="rId963" Type="http://schemas.openxmlformats.org/officeDocument/2006/relationships/oleObject" Target="embeddings/oleObject638.bin"/><Relationship Id="rId1039" Type="http://schemas.openxmlformats.org/officeDocument/2006/relationships/oleObject" Target="embeddings/oleObject697.bin"/><Relationship Id="rId1246" Type="http://schemas.openxmlformats.org/officeDocument/2006/relationships/image" Target="media/image412.wmf"/><Relationship Id="rId1898" Type="http://schemas.openxmlformats.org/officeDocument/2006/relationships/image" Target="media/image688.wmf"/><Relationship Id="rId2644" Type="http://schemas.openxmlformats.org/officeDocument/2006/relationships/oleObject" Target="embeddings/oleObject1634.bin"/><Relationship Id="rId2851" Type="http://schemas.openxmlformats.org/officeDocument/2006/relationships/image" Target="media/image1105.wmf"/><Relationship Id="rId2949" Type="http://schemas.openxmlformats.org/officeDocument/2006/relationships/oleObject" Target="embeddings/oleObject1796.bin"/><Relationship Id="rId92" Type="http://schemas.openxmlformats.org/officeDocument/2006/relationships/oleObject" Target="embeddings/oleObject52.bin"/><Relationship Id="rId616" Type="http://schemas.openxmlformats.org/officeDocument/2006/relationships/image" Target="media/image215.wmf"/><Relationship Id="rId823" Type="http://schemas.openxmlformats.org/officeDocument/2006/relationships/image" Target="media/image290.wmf"/><Relationship Id="rId1453" Type="http://schemas.openxmlformats.org/officeDocument/2006/relationships/oleObject" Target="embeddings/oleObject1000.bin"/><Relationship Id="rId1660" Type="http://schemas.openxmlformats.org/officeDocument/2006/relationships/oleObject" Target="embeddings/oleObject1145.bin"/><Relationship Id="rId1758" Type="http://schemas.openxmlformats.org/officeDocument/2006/relationships/oleObject" Target="embeddings/oleObject1198.bin"/><Relationship Id="rId2504" Type="http://schemas.openxmlformats.org/officeDocument/2006/relationships/image" Target="media/image944.wmf"/><Relationship Id="rId2711" Type="http://schemas.openxmlformats.org/officeDocument/2006/relationships/oleObject" Target="embeddings/oleObject1672.bin"/><Relationship Id="rId2809" Type="http://schemas.openxmlformats.org/officeDocument/2006/relationships/oleObject" Target="embeddings/oleObject1716.bin"/><Relationship Id="rId1106" Type="http://schemas.openxmlformats.org/officeDocument/2006/relationships/oleObject" Target="embeddings/oleObject736.bin"/><Relationship Id="rId1313" Type="http://schemas.openxmlformats.org/officeDocument/2006/relationships/oleObject" Target="embeddings/oleObject877.bin"/><Relationship Id="rId1520" Type="http://schemas.openxmlformats.org/officeDocument/2006/relationships/oleObject" Target="embeddings/oleObject1045.bin"/><Relationship Id="rId1965" Type="http://schemas.openxmlformats.org/officeDocument/2006/relationships/oleObject" Target="embeddings/oleObject1238.bin"/><Relationship Id="rId3180" Type="http://schemas.openxmlformats.org/officeDocument/2006/relationships/oleObject" Target="embeddings/oleObject1956.bin"/><Relationship Id="rId1618" Type="http://schemas.openxmlformats.org/officeDocument/2006/relationships/oleObject" Target="embeddings/oleObject1112.bin"/><Relationship Id="rId1825" Type="http://schemas.openxmlformats.org/officeDocument/2006/relationships/image" Target="media/image617.wmf"/><Relationship Id="rId3040" Type="http://schemas.openxmlformats.org/officeDocument/2006/relationships/oleObject" Target="embeddings/oleObject1854.bin"/><Relationship Id="rId3278" Type="http://schemas.openxmlformats.org/officeDocument/2006/relationships/oleObject" Target="embeddings/oleObject2027.bin"/><Relationship Id="rId3485" Type="http://schemas.openxmlformats.org/officeDocument/2006/relationships/image" Target="media/image1396.wmf"/><Relationship Id="rId3692" Type="http://schemas.openxmlformats.org/officeDocument/2006/relationships/image" Target="media/image1603.wmf"/><Relationship Id="rId199" Type="http://schemas.openxmlformats.org/officeDocument/2006/relationships/oleObject" Target="embeddings/oleObject112.bin"/><Relationship Id="rId2087" Type="http://schemas.openxmlformats.org/officeDocument/2006/relationships/oleObject" Target="embeddings/oleObject1316.bin"/><Relationship Id="rId2294" Type="http://schemas.openxmlformats.org/officeDocument/2006/relationships/oleObject" Target="embeddings/oleObject1441.bin"/><Relationship Id="rId3138" Type="http://schemas.openxmlformats.org/officeDocument/2006/relationships/oleObject" Target="embeddings/oleObject1925.bin"/><Relationship Id="rId3345" Type="http://schemas.openxmlformats.org/officeDocument/2006/relationships/oleObject" Target="embeddings/oleObject2064.bin"/><Relationship Id="rId3552" Type="http://schemas.openxmlformats.org/officeDocument/2006/relationships/image" Target="media/image1463.wmf"/><Relationship Id="rId266" Type="http://schemas.openxmlformats.org/officeDocument/2006/relationships/oleObject" Target="embeddings/oleObject153.bin"/><Relationship Id="rId473" Type="http://schemas.openxmlformats.org/officeDocument/2006/relationships/oleObject" Target="embeddings/oleObject282.bin"/><Relationship Id="rId680" Type="http://schemas.openxmlformats.org/officeDocument/2006/relationships/oleObject" Target="embeddings/oleObject435.bin"/><Relationship Id="rId2154" Type="http://schemas.openxmlformats.org/officeDocument/2006/relationships/oleObject" Target="embeddings/oleObject1361.bin"/><Relationship Id="rId2361" Type="http://schemas.openxmlformats.org/officeDocument/2006/relationships/image" Target="media/image877.wmf"/><Relationship Id="rId2599" Type="http://schemas.openxmlformats.org/officeDocument/2006/relationships/oleObject" Target="embeddings/oleObject1608.bin"/><Relationship Id="rId3205" Type="http://schemas.openxmlformats.org/officeDocument/2006/relationships/oleObject" Target="embeddings/oleObject1973.bin"/><Relationship Id="rId3412" Type="http://schemas.openxmlformats.org/officeDocument/2006/relationships/image" Target="media/image1323.wmf"/><Relationship Id="rId126" Type="http://schemas.openxmlformats.org/officeDocument/2006/relationships/image" Target="media/image49.wmf"/><Relationship Id="rId333" Type="http://schemas.openxmlformats.org/officeDocument/2006/relationships/image" Target="media/image133.wmf"/><Relationship Id="rId540" Type="http://schemas.openxmlformats.org/officeDocument/2006/relationships/oleObject" Target="embeddings/oleObject331.bin"/><Relationship Id="rId778" Type="http://schemas.openxmlformats.org/officeDocument/2006/relationships/image" Target="media/image270.wmf"/><Relationship Id="rId985" Type="http://schemas.openxmlformats.org/officeDocument/2006/relationships/image" Target="media/image322.wmf"/><Relationship Id="rId1170" Type="http://schemas.openxmlformats.org/officeDocument/2006/relationships/image" Target="media/image387.wmf"/><Relationship Id="rId2014" Type="http://schemas.openxmlformats.org/officeDocument/2006/relationships/image" Target="media/image740.wmf"/><Relationship Id="rId2221" Type="http://schemas.openxmlformats.org/officeDocument/2006/relationships/image" Target="media/image816.wmf"/><Relationship Id="rId2459" Type="http://schemas.openxmlformats.org/officeDocument/2006/relationships/oleObject" Target="embeddings/oleObject1530.bin"/><Relationship Id="rId2666" Type="http://schemas.openxmlformats.org/officeDocument/2006/relationships/image" Target="media/image1013.wmf"/><Relationship Id="rId2873" Type="http://schemas.openxmlformats.org/officeDocument/2006/relationships/oleObject" Target="embeddings/oleObject1753.bin"/><Relationship Id="rId638" Type="http://schemas.openxmlformats.org/officeDocument/2006/relationships/image" Target="media/image220.wmf"/><Relationship Id="rId845" Type="http://schemas.openxmlformats.org/officeDocument/2006/relationships/image" Target="media/image297.wmf"/><Relationship Id="rId1030" Type="http://schemas.openxmlformats.org/officeDocument/2006/relationships/image" Target="media/image331.wmf"/><Relationship Id="rId1268" Type="http://schemas.openxmlformats.org/officeDocument/2006/relationships/oleObject" Target="embeddings/oleObject839.bin"/><Relationship Id="rId1475" Type="http://schemas.openxmlformats.org/officeDocument/2006/relationships/oleObject" Target="embeddings/oleObject1013.bin"/><Relationship Id="rId1682" Type="http://schemas.openxmlformats.org/officeDocument/2006/relationships/image" Target="media/image518.wmf"/><Relationship Id="rId2319" Type="http://schemas.openxmlformats.org/officeDocument/2006/relationships/oleObject" Target="embeddings/oleObject1454.bin"/><Relationship Id="rId2526" Type="http://schemas.openxmlformats.org/officeDocument/2006/relationships/oleObject" Target="embeddings/oleObject1566.bin"/><Relationship Id="rId2733" Type="http://schemas.openxmlformats.org/officeDocument/2006/relationships/image" Target="media/image1048.wmf"/><Relationship Id="rId400" Type="http://schemas.openxmlformats.org/officeDocument/2006/relationships/oleObject" Target="embeddings/oleObject238.bin"/><Relationship Id="rId705" Type="http://schemas.openxmlformats.org/officeDocument/2006/relationships/oleObject" Target="embeddings/oleObject458.bin"/><Relationship Id="rId1128" Type="http://schemas.openxmlformats.org/officeDocument/2006/relationships/oleObject" Target="embeddings/oleObject751.bin"/><Relationship Id="rId1335" Type="http://schemas.openxmlformats.org/officeDocument/2006/relationships/oleObject" Target="embeddings/oleObject899.bin"/><Relationship Id="rId1542" Type="http://schemas.openxmlformats.org/officeDocument/2006/relationships/oleObject" Target="embeddings/oleObject1067.bin"/><Relationship Id="rId1987" Type="http://schemas.openxmlformats.org/officeDocument/2006/relationships/oleObject" Target="embeddings/oleObject1250.bin"/><Relationship Id="rId2940" Type="http://schemas.openxmlformats.org/officeDocument/2006/relationships/image" Target="media/image1142.wmf"/><Relationship Id="rId912" Type="http://schemas.openxmlformats.org/officeDocument/2006/relationships/image" Target="media/image309.wmf"/><Relationship Id="rId1847" Type="http://schemas.openxmlformats.org/officeDocument/2006/relationships/image" Target="media/image637.wmf"/><Relationship Id="rId2800" Type="http://schemas.openxmlformats.org/officeDocument/2006/relationships/oleObject" Target="embeddings/oleObject1711.bin"/><Relationship Id="rId41" Type="http://schemas.openxmlformats.org/officeDocument/2006/relationships/image" Target="media/image12.wmf"/><Relationship Id="rId1402" Type="http://schemas.openxmlformats.org/officeDocument/2006/relationships/oleObject" Target="embeddings/oleObject960.bin"/><Relationship Id="rId1707" Type="http://schemas.openxmlformats.org/officeDocument/2006/relationships/oleObject" Target="embeddings/oleObject1170.bin"/><Relationship Id="rId3062" Type="http://schemas.openxmlformats.org/officeDocument/2006/relationships/oleObject" Target="embeddings/oleObject1870.bin"/><Relationship Id="rId190" Type="http://schemas.openxmlformats.org/officeDocument/2006/relationships/oleObject" Target="embeddings/oleObject106.bin"/><Relationship Id="rId288" Type="http://schemas.openxmlformats.org/officeDocument/2006/relationships/oleObject" Target="embeddings/oleObject165.bin"/><Relationship Id="rId1914" Type="http://schemas.openxmlformats.org/officeDocument/2006/relationships/image" Target="media/image698.wmf"/><Relationship Id="rId3367" Type="http://schemas.openxmlformats.org/officeDocument/2006/relationships/oleObject" Target="embeddings/oleObject2075.bin"/><Relationship Id="rId3574" Type="http://schemas.openxmlformats.org/officeDocument/2006/relationships/image" Target="media/image1485.wmf"/><Relationship Id="rId495" Type="http://schemas.openxmlformats.org/officeDocument/2006/relationships/oleObject" Target="embeddings/oleObject298.bin"/><Relationship Id="rId2176" Type="http://schemas.openxmlformats.org/officeDocument/2006/relationships/oleObject" Target="embeddings/oleObject1374.bin"/><Relationship Id="rId2383" Type="http://schemas.openxmlformats.org/officeDocument/2006/relationships/image" Target="media/image887.wmf"/><Relationship Id="rId2590" Type="http://schemas.openxmlformats.org/officeDocument/2006/relationships/oleObject" Target="embeddings/oleObject1603.bin"/><Relationship Id="rId3227" Type="http://schemas.openxmlformats.org/officeDocument/2006/relationships/oleObject" Target="embeddings/oleObject1988.bin"/><Relationship Id="rId3434" Type="http://schemas.openxmlformats.org/officeDocument/2006/relationships/image" Target="media/image1345.wmf"/><Relationship Id="rId3641" Type="http://schemas.openxmlformats.org/officeDocument/2006/relationships/image" Target="media/image1552.wmf"/><Relationship Id="rId148" Type="http://schemas.openxmlformats.org/officeDocument/2006/relationships/oleObject" Target="embeddings/oleObject84.bin"/><Relationship Id="rId355" Type="http://schemas.openxmlformats.org/officeDocument/2006/relationships/image" Target="media/image138.wmf"/><Relationship Id="rId562" Type="http://schemas.openxmlformats.org/officeDocument/2006/relationships/oleObject" Target="embeddings/oleObject353.bin"/><Relationship Id="rId1192" Type="http://schemas.openxmlformats.org/officeDocument/2006/relationships/oleObject" Target="embeddings/oleObject793.bin"/><Relationship Id="rId2036" Type="http://schemas.openxmlformats.org/officeDocument/2006/relationships/oleObject" Target="embeddings/oleObject1283.bin"/><Relationship Id="rId2243" Type="http://schemas.openxmlformats.org/officeDocument/2006/relationships/image" Target="media/image827.wmf"/><Relationship Id="rId2450" Type="http://schemas.openxmlformats.org/officeDocument/2006/relationships/oleObject" Target="embeddings/oleObject1525.bin"/><Relationship Id="rId2688" Type="http://schemas.openxmlformats.org/officeDocument/2006/relationships/image" Target="media/image1023.wmf"/><Relationship Id="rId2895" Type="http://schemas.openxmlformats.org/officeDocument/2006/relationships/oleObject" Target="embeddings/oleObject1766.bin"/><Relationship Id="rId3501" Type="http://schemas.openxmlformats.org/officeDocument/2006/relationships/image" Target="media/image1412.wmf"/><Relationship Id="rId215" Type="http://schemas.openxmlformats.org/officeDocument/2006/relationships/image" Target="media/image87.wmf"/><Relationship Id="rId422" Type="http://schemas.openxmlformats.org/officeDocument/2006/relationships/oleObject" Target="embeddings/oleObject254.bin"/><Relationship Id="rId867" Type="http://schemas.openxmlformats.org/officeDocument/2006/relationships/oleObject" Target="embeddings/oleObject561.bin"/><Relationship Id="rId1052" Type="http://schemas.openxmlformats.org/officeDocument/2006/relationships/image" Target="media/image341.wmf"/><Relationship Id="rId1497" Type="http://schemas.openxmlformats.org/officeDocument/2006/relationships/oleObject" Target="embeddings/oleObject1029.bin"/><Relationship Id="rId2103" Type="http://schemas.openxmlformats.org/officeDocument/2006/relationships/oleObject" Target="embeddings/oleObject1328.bin"/><Relationship Id="rId2310" Type="http://schemas.openxmlformats.org/officeDocument/2006/relationships/image" Target="media/image854.wmf"/><Relationship Id="rId2548" Type="http://schemas.openxmlformats.org/officeDocument/2006/relationships/image" Target="media/image963.wmf"/><Relationship Id="rId2755" Type="http://schemas.openxmlformats.org/officeDocument/2006/relationships/image" Target="media/image1062.wmf"/><Relationship Id="rId2962" Type="http://schemas.openxmlformats.org/officeDocument/2006/relationships/image" Target="media/image1152.wmf"/><Relationship Id="rId727" Type="http://schemas.openxmlformats.org/officeDocument/2006/relationships/oleObject" Target="embeddings/oleObject470.bin"/><Relationship Id="rId934" Type="http://schemas.openxmlformats.org/officeDocument/2006/relationships/oleObject" Target="embeddings/oleObject613.bin"/><Relationship Id="rId1357" Type="http://schemas.openxmlformats.org/officeDocument/2006/relationships/oleObject" Target="embeddings/oleObject921.bin"/><Relationship Id="rId1564" Type="http://schemas.openxmlformats.org/officeDocument/2006/relationships/oleObject" Target="embeddings/oleObject1082.bin"/><Relationship Id="rId1771" Type="http://schemas.openxmlformats.org/officeDocument/2006/relationships/image" Target="media/image565.wmf"/><Relationship Id="rId2408" Type="http://schemas.openxmlformats.org/officeDocument/2006/relationships/oleObject" Target="embeddings/oleObject1503.bin"/><Relationship Id="rId2615" Type="http://schemas.openxmlformats.org/officeDocument/2006/relationships/oleObject" Target="embeddings/oleObject1618.bin"/><Relationship Id="rId2822" Type="http://schemas.openxmlformats.org/officeDocument/2006/relationships/image" Target="media/image1093.wmf"/><Relationship Id="rId63" Type="http://schemas.openxmlformats.org/officeDocument/2006/relationships/image" Target="media/image20.wmf"/><Relationship Id="rId1217" Type="http://schemas.openxmlformats.org/officeDocument/2006/relationships/image" Target="media/image402.wmf"/><Relationship Id="rId1424" Type="http://schemas.openxmlformats.org/officeDocument/2006/relationships/image" Target="media/image440.wmf"/><Relationship Id="rId1631" Type="http://schemas.openxmlformats.org/officeDocument/2006/relationships/oleObject" Target="embeddings/oleObject1122.bin"/><Relationship Id="rId1869" Type="http://schemas.openxmlformats.org/officeDocument/2006/relationships/image" Target="media/image659.wmf"/><Relationship Id="rId3084" Type="http://schemas.openxmlformats.org/officeDocument/2006/relationships/image" Target="media/image1193.wmf"/><Relationship Id="rId3291" Type="http://schemas.openxmlformats.org/officeDocument/2006/relationships/image" Target="media/image1250.wmf"/><Relationship Id="rId1729" Type="http://schemas.openxmlformats.org/officeDocument/2006/relationships/oleObject" Target="embeddings/oleObject1181.bin"/><Relationship Id="rId1936" Type="http://schemas.openxmlformats.org/officeDocument/2006/relationships/image" Target="media/image708.wmf"/><Relationship Id="rId3389" Type="http://schemas.openxmlformats.org/officeDocument/2006/relationships/image" Target="media/image1300.wmf"/><Relationship Id="rId3596" Type="http://schemas.openxmlformats.org/officeDocument/2006/relationships/image" Target="media/image1507.wmf"/><Relationship Id="rId2198" Type="http://schemas.openxmlformats.org/officeDocument/2006/relationships/oleObject" Target="embeddings/oleObject1387.bin"/><Relationship Id="rId3151" Type="http://schemas.openxmlformats.org/officeDocument/2006/relationships/oleObject" Target="embeddings/oleObject1933.bin"/><Relationship Id="rId3249" Type="http://schemas.openxmlformats.org/officeDocument/2006/relationships/oleObject" Target="embeddings/oleObject2004.bin"/><Relationship Id="rId3456" Type="http://schemas.openxmlformats.org/officeDocument/2006/relationships/image" Target="media/image1367.wmf"/><Relationship Id="rId377" Type="http://schemas.openxmlformats.org/officeDocument/2006/relationships/oleObject" Target="embeddings/oleObject224.bin"/><Relationship Id="rId584" Type="http://schemas.openxmlformats.org/officeDocument/2006/relationships/image" Target="media/image204.wmf"/><Relationship Id="rId2058" Type="http://schemas.openxmlformats.org/officeDocument/2006/relationships/oleObject" Target="embeddings/oleObject1298.bin"/><Relationship Id="rId2265" Type="http://schemas.openxmlformats.org/officeDocument/2006/relationships/oleObject" Target="embeddings/oleObject1423.bin"/><Relationship Id="rId3011" Type="http://schemas.openxmlformats.org/officeDocument/2006/relationships/image" Target="media/image1170.wmf"/><Relationship Id="rId3109" Type="http://schemas.openxmlformats.org/officeDocument/2006/relationships/oleObject" Target="embeddings/oleObject1904.bin"/><Relationship Id="rId3663" Type="http://schemas.openxmlformats.org/officeDocument/2006/relationships/image" Target="media/image1574.wmf"/><Relationship Id="rId5" Type="http://schemas.openxmlformats.org/officeDocument/2006/relationships/webSettings" Target="webSettings.xml"/><Relationship Id="rId237" Type="http://schemas.openxmlformats.org/officeDocument/2006/relationships/oleObject" Target="embeddings/oleObject134.bin"/><Relationship Id="rId791" Type="http://schemas.openxmlformats.org/officeDocument/2006/relationships/oleObject" Target="embeddings/oleObject509.bin"/><Relationship Id="rId889" Type="http://schemas.openxmlformats.org/officeDocument/2006/relationships/image" Target="media/image306.wmf"/><Relationship Id="rId1074" Type="http://schemas.openxmlformats.org/officeDocument/2006/relationships/oleObject" Target="embeddings/oleObject718.bin"/><Relationship Id="rId2472" Type="http://schemas.openxmlformats.org/officeDocument/2006/relationships/image" Target="media/image929.wmf"/><Relationship Id="rId2777" Type="http://schemas.openxmlformats.org/officeDocument/2006/relationships/image" Target="media/image1072.wmf"/><Relationship Id="rId3316" Type="http://schemas.openxmlformats.org/officeDocument/2006/relationships/oleObject" Target="embeddings/oleObject2050.bin"/><Relationship Id="rId3523" Type="http://schemas.openxmlformats.org/officeDocument/2006/relationships/image" Target="media/image1434.wmf"/><Relationship Id="rId444" Type="http://schemas.openxmlformats.org/officeDocument/2006/relationships/oleObject" Target="embeddings/oleObject271.bin"/><Relationship Id="rId651" Type="http://schemas.openxmlformats.org/officeDocument/2006/relationships/oleObject" Target="embeddings/oleObject418.bin"/><Relationship Id="rId749" Type="http://schemas.openxmlformats.org/officeDocument/2006/relationships/oleObject" Target="embeddings/oleObject485.bin"/><Relationship Id="rId1281" Type="http://schemas.openxmlformats.org/officeDocument/2006/relationships/image" Target="media/image427.wmf"/><Relationship Id="rId1379" Type="http://schemas.openxmlformats.org/officeDocument/2006/relationships/oleObject" Target="embeddings/oleObject942.bin"/><Relationship Id="rId1586" Type="http://schemas.openxmlformats.org/officeDocument/2006/relationships/oleObject" Target="embeddings/oleObject1094.bin"/><Relationship Id="rId2125" Type="http://schemas.openxmlformats.org/officeDocument/2006/relationships/oleObject" Target="embeddings/oleObject1345.bin"/><Relationship Id="rId2332" Type="http://schemas.openxmlformats.org/officeDocument/2006/relationships/image" Target="media/image864.wmf"/><Relationship Id="rId2984" Type="http://schemas.openxmlformats.org/officeDocument/2006/relationships/image" Target="media/image1161.wmf"/><Relationship Id="rId304" Type="http://schemas.openxmlformats.org/officeDocument/2006/relationships/image" Target="media/image124.wmf"/><Relationship Id="rId511" Type="http://schemas.openxmlformats.org/officeDocument/2006/relationships/oleObject" Target="embeddings/oleObject310.bin"/><Relationship Id="rId609" Type="http://schemas.openxmlformats.org/officeDocument/2006/relationships/oleObject" Target="embeddings/oleObject390.bin"/><Relationship Id="rId956" Type="http://schemas.openxmlformats.org/officeDocument/2006/relationships/oleObject" Target="embeddings/oleObject634.bin"/><Relationship Id="rId1141" Type="http://schemas.openxmlformats.org/officeDocument/2006/relationships/oleObject" Target="embeddings/oleObject760.bin"/><Relationship Id="rId1239" Type="http://schemas.openxmlformats.org/officeDocument/2006/relationships/oleObject" Target="embeddings/oleObject822.bin"/><Relationship Id="rId1793" Type="http://schemas.openxmlformats.org/officeDocument/2006/relationships/image" Target="media/image587.wmf"/><Relationship Id="rId2637" Type="http://schemas.openxmlformats.org/officeDocument/2006/relationships/oleObject" Target="embeddings/oleObject1630.bin"/><Relationship Id="rId2844" Type="http://schemas.openxmlformats.org/officeDocument/2006/relationships/oleObject" Target="embeddings/oleObject1736.bin"/><Relationship Id="rId85" Type="http://schemas.openxmlformats.org/officeDocument/2006/relationships/oleObject" Target="embeddings/oleObject48.bin"/><Relationship Id="rId816" Type="http://schemas.openxmlformats.org/officeDocument/2006/relationships/oleObject" Target="embeddings/oleObject523.bin"/><Relationship Id="rId1001" Type="http://schemas.openxmlformats.org/officeDocument/2006/relationships/oleObject" Target="embeddings/oleObject667.bin"/><Relationship Id="rId1446" Type="http://schemas.openxmlformats.org/officeDocument/2006/relationships/oleObject" Target="embeddings/oleObject995.bin"/><Relationship Id="rId1653" Type="http://schemas.openxmlformats.org/officeDocument/2006/relationships/image" Target="media/image505.wmf"/><Relationship Id="rId1860" Type="http://schemas.openxmlformats.org/officeDocument/2006/relationships/image" Target="media/image650.wmf"/><Relationship Id="rId2704" Type="http://schemas.openxmlformats.org/officeDocument/2006/relationships/oleObject" Target="embeddings/oleObject1668.bin"/><Relationship Id="rId2911" Type="http://schemas.openxmlformats.org/officeDocument/2006/relationships/oleObject" Target="embeddings/oleObject1775.bin"/><Relationship Id="rId1306" Type="http://schemas.openxmlformats.org/officeDocument/2006/relationships/oleObject" Target="embeddings/oleObject870.bin"/><Relationship Id="rId1513" Type="http://schemas.openxmlformats.org/officeDocument/2006/relationships/image" Target="media/image466.wmf"/><Relationship Id="rId1720" Type="http://schemas.openxmlformats.org/officeDocument/2006/relationships/image" Target="media/image537.wmf"/><Relationship Id="rId1958" Type="http://schemas.openxmlformats.org/officeDocument/2006/relationships/oleObject" Target="embeddings/oleObject1234.bin"/><Relationship Id="rId3173" Type="http://schemas.openxmlformats.org/officeDocument/2006/relationships/oleObject" Target="embeddings/oleObject1950.bin"/><Relationship Id="rId3380" Type="http://schemas.openxmlformats.org/officeDocument/2006/relationships/oleObject" Target="embeddings/oleObject2082.bin"/><Relationship Id="rId12" Type="http://schemas.openxmlformats.org/officeDocument/2006/relationships/image" Target="media/image3.wmf"/><Relationship Id="rId1818" Type="http://schemas.openxmlformats.org/officeDocument/2006/relationships/image" Target="media/image612.wmf"/><Relationship Id="rId3033" Type="http://schemas.openxmlformats.org/officeDocument/2006/relationships/oleObject" Target="embeddings/oleObject1850.bin"/><Relationship Id="rId3240" Type="http://schemas.openxmlformats.org/officeDocument/2006/relationships/image" Target="media/image1236.wmf"/><Relationship Id="rId3478" Type="http://schemas.openxmlformats.org/officeDocument/2006/relationships/image" Target="media/image1389.wmf"/><Relationship Id="rId3685" Type="http://schemas.openxmlformats.org/officeDocument/2006/relationships/image" Target="media/image1596.wmf"/><Relationship Id="rId161" Type="http://schemas.openxmlformats.org/officeDocument/2006/relationships/oleObject" Target="embeddings/oleObject91.bin"/><Relationship Id="rId399" Type="http://schemas.openxmlformats.org/officeDocument/2006/relationships/image" Target="media/image155.wmf"/><Relationship Id="rId2287" Type="http://schemas.openxmlformats.org/officeDocument/2006/relationships/oleObject" Target="embeddings/oleObject1436.bin"/><Relationship Id="rId2494" Type="http://schemas.openxmlformats.org/officeDocument/2006/relationships/oleObject" Target="embeddings/oleObject1548.bin"/><Relationship Id="rId3338" Type="http://schemas.openxmlformats.org/officeDocument/2006/relationships/oleObject" Target="embeddings/oleObject2060.bin"/><Relationship Id="rId3545" Type="http://schemas.openxmlformats.org/officeDocument/2006/relationships/image" Target="media/image1456.wmf"/><Relationship Id="rId259" Type="http://schemas.openxmlformats.org/officeDocument/2006/relationships/oleObject" Target="embeddings/oleObject148.bin"/><Relationship Id="rId466" Type="http://schemas.openxmlformats.org/officeDocument/2006/relationships/image" Target="media/image180.wmf"/><Relationship Id="rId673" Type="http://schemas.openxmlformats.org/officeDocument/2006/relationships/oleObject" Target="embeddings/oleObject431.bin"/><Relationship Id="rId880" Type="http://schemas.openxmlformats.org/officeDocument/2006/relationships/image" Target="media/image303.wmf"/><Relationship Id="rId1096" Type="http://schemas.openxmlformats.org/officeDocument/2006/relationships/image" Target="media/image359.wmf"/><Relationship Id="rId2147" Type="http://schemas.openxmlformats.org/officeDocument/2006/relationships/image" Target="media/image783.wmf"/><Relationship Id="rId2354" Type="http://schemas.openxmlformats.org/officeDocument/2006/relationships/oleObject" Target="embeddings/oleObject1474.bin"/><Relationship Id="rId2561" Type="http://schemas.openxmlformats.org/officeDocument/2006/relationships/oleObject" Target="embeddings/oleObject1586.bin"/><Relationship Id="rId2799" Type="http://schemas.openxmlformats.org/officeDocument/2006/relationships/image" Target="media/image1082.wmf"/><Relationship Id="rId3100" Type="http://schemas.openxmlformats.org/officeDocument/2006/relationships/oleObject" Target="embeddings/oleObject1897.bin"/><Relationship Id="rId3405" Type="http://schemas.openxmlformats.org/officeDocument/2006/relationships/image" Target="media/image1316.wmf"/><Relationship Id="rId119" Type="http://schemas.openxmlformats.org/officeDocument/2006/relationships/image" Target="media/image46.wmf"/><Relationship Id="rId326" Type="http://schemas.openxmlformats.org/officeDocument/2006/relationships/oleObject" Target="embeddings/oleObject188.bin"/><Relationship Id="rId533" Type="http://schemas.openxmlformats.org/officeDocument/2006/relationships/image" Target="media/image202.wmf"/><Relationship Id="rId978" Type="http://schemas.openxmlformats.org/officeDocument/2006/relationships/oleObject" Target="embeddings/oleObject650.bin"/><Relationship Id="rId1163" Type="http://schemas.openxmlformats.org/officeDocument/2006/relationships/image" Target="media/image384.wmf"/><Relationship Id="rId1370" Type="http://schemas.openxmlformats.org/officeDocument/2006/relationships/oleObject" Target="embeddings/oleObject934.bin"/><Relationship Id="rId2007" Type="http://schemas.openxmlformats.org/officeDocument/2006/relationships/oleObject" Target="embeddings/oleObject1264.bin"/><Relationship Id="rId2214" Type="http://schemas.openxmlformats.org/officeDocument/2006/relationships/oleObject" Target="embeddings/oleObject1395.bin"/><Relationship Id="rId2659" Type="http://schemas.openxmlformats.org/officeDocument/2006/relationships/oleObject" Target="embeddings/oleObject1642.bin"/><Relationship Id="rId2866" Type="http://schemas.openxmlformats.org/officeDocument/2006/relationships/image" Target="media/image1111.wmf"/><Relationship Id="rId3612" Type="http://schemas.openxmlformats.org/officeDocument/2006/relationships/image" Target="media/image1523.wmf"/><Relationship Id="rId740" Type="http://schemas.openxmlformats.org/officeDocument/2006/relationships/oleObject" Target="embeddings/oleObject478.bin"/><Relationship Id="rId838" Type="http://schemas.openxmlformats.org/officeDocument/2006/relationships/oleObject" Target="embeddings/oleObject537.bin"/><Relationship Id="rId1023" Type="http://schemas.openxmlformats.org/officeDocument/2006/relationships/oleObject" Target="embeddings/oleObject688.bin"/><Relationship Id="rId1468" Type="http://schemas.openxmlformats.org/officeDocument/2006/relationships/oleObject" Target="embeddings/oleObject1009.bin"/><Relationship Id="rId1675" Type="http://schemas.openxmlformats.org/officeDocument/2006/relationships/oleObject" Target="embeddings/oleObject1154.bin"/><Relationship Id="rId1882" Type="http://schemas.openxmlformats.org/officeDocument/2006/relationships/image" Target="media/image672.wmf"/><Relationship Id="rId2421" Type="http://schemas.openxmlformats.org/officeDocument/2006/relationships/image" Target="media/image905.wmf"/><Relationship Id="rId2519" Type="http://schemas.openxmlformats.org/officeDocument/2006/relationships/oleObject" Target="embeddings/oleObject1561.bin"/><Relationship Id="rId2726" Type="http://schemas.openxmlformats.org/officeDocument/2006/relationships/image" Target="media/image1042.wmf"/><Relationship Id="rId600" Type="http://schemas.openxmlformats.org/officeDocument/2006/relationships/oleObject" Target="embeddings/oleObject384.bin"/><Relationship Id="rId1230" Type="http://schemas.openxmlformats.org/officeDocument/2006/relationships/image" Target="media/image407.wmf"/><Relationship Id="rId1328" Type="http://schemas.openxmlformats.org/officeDocument/2006/relationships/oleObject" Target="embeddings/oleObject892.bin"/><Relationship Id="rId1535" Type="http://schemas.openxmlformats.org/officeDocument/2006/relationships/oleObject" Target="embeddings/oleObject1060.bin"/><Relationship Id="rId2933" Type="http://schemas.openxmlformats.org/officeDocument/2006/relationships/oleObject" Target="embeddings/oleObject1787.bin"/><Relationship Id="rId905" Type="http://schemas.openxmlformats.org/officeDocument/2006/relationships/oleObject" Target="embeddings/oleObject591.bin"/><Relationship Id="rId1742" Type="http://schemas.openxmlformats.org/officeDocument/2006/relationships/oleObject" Target="embeddings/oleObject1190.bin"/><Relationship Id="rId3195" Type="http://schemas.openxmlformats.org/officeDocument/2006/relationships/image" Target="media/image1223.wmf"/><Relationship Id="rId34" Type="http://schemas.openxmlformats.org/officeDocument/2006/relationships/image" Target="media/image10.wmf"/><Relationship Id="rId1602" Type="http://schemas.openxmlformats.org/officeDocument/2006/relationships/oleObject" Target="embeddings/oleObject1102.bin"/><Relationship Id="rId3055" Type="http://schemas.openxmlformats.org/officeDocument/2006/relationships/oleObject" Target="embeddings/oleObject1865.bin"/><Relationship Id="rId3262" Type="http://schemas.openxmlformats.org/officeDocument/2006/relationships/image" Target="media/image1243.wmf"/><Relationship Id="rId183" Type="http://schemas.openxmlformats.org/officeDocument/2006/relationships/image" Target="media/image74.wmf"/><Relationship Id="rId390" Type="http://schemas.openxmlformats.org/officeDocument/2006/relationships/oleObject" Target="embeddings/oleObject232.bin"/><Relationship Id="rId1907" Type="http://schemas.openxmlformats.org/officeDocument/2006/relationships/oleObject" Target="embeddings/oleObject1206.bin"/><Relationship Id="rId2071" Type="http://schemas.openxmlformats.org/officeDocument/2006/relationships/image" Target="media/image758.wmf"/><Relationship Id="rId3122" Type="http://schemas.openxmlformats.org/officeDocument/2006/relationships/oleObject" Target="embeddings/oleObject1913.bin"/><Relationship Id="rId3567" Type="http://schemas.openxmlformats.org/officeDocument/2006/relationships/image" Target="media/image1478.wmf"/><Relationship Id="rId250" Type="http://schemas.openxmlformats.org/officeDocument/2006/relationships/oleObject" Target="embeddings/oleObject141.bin"/><Relationship Id="rId488" Type="http://schemas.openxmlformats.org/officeDocument/2006/relationships/image" Target="media/image187.wmf"/><Relationship Id="rId695" Type="http://schemas.openxmlformats.org/officeDocument/2006/relationships/oleObject" Target="embeddings/oleObject448.bin"/><Relationship Id="rId2169" Type="http://schemas.openxmlformats.org/officeDocument/2006/relationships/image" Target="media/image793.wmf"/><Relationship Id="rId2376" Type="http://schemas.openxmlformats.org/officeDocument/2006/relationships/oleObject" Target="embeddings/oleObject1486.bin"/><Relationship Id="rId2583" Type="http://schemas.openxmlformats.org/officeDocument/2006/relationships/oleObject" Target="embeddings/oleObject1599.bin"/><Relationship Id="rId2790" Type="http://schemas.openxmlformats.org/officeDocument/2006/relationships/oleObject" Target="embeddings/oleObject1706.bin"/><Relationship Id="rId3427" Type="http://schemas.openxmlformats.org/officeDocument/2006/relationships/image" Target="media/image1338.wmf"/><Relationship Id="rId3634" Type="http://schemas.openxmlformats.org/officeDocument/2006/relationships/image" Target="media/image1545.wmf"/><Relationship Id="rId110" Type="http://schemas.openxmlformats.org/officeDocument/2006/relationships/oleObject" Target="embeddings/oleObject61.bin"/><Relationship Id="rId348" Type="http://schemas.openxmlformats.org/officeDocument/2006/relationships/oleObject" Target="embeddings/oleObject206.bin"/><Relationship Id="rId555" Type="http://schemas.openxmlformats.org/officeDocument/2006/relationships/oleObject" Target="embeddings/oleObject346.bin"/><Relationship Id="rId762" Type="http://schemas.openxmlformats.org/officeDocument/2006/relationships/oleObject" Target="embeddings/oleObject492.bin"/><Relationship Id="rId1185" Type="http://schemas.openxmlformats.org/officeDocument/2006/relationships/oleObject" Target="embeddings/oleObject787.bin"/><Relationship Id="rId1392" Type="http://schemas.openxmlformats.org/officeDocument/2006/relationships/oleObject" Target="embeddings/oleObject953.bin"/><Relationship Id="rId2029" Type="http://schemas.openxmlformats.org/officeDocument/2006/relationships/oleObject" Target="embeddings/oleObject1278.bin"/><Relationship Id="rId2236" Type="http://schemas.openxmlformats.org/officeDocument/2006/relationships/oleObject" Target="embeddings/oleObject1406.bin"/><Relationship Id="rId2443" Type="http://schemas.openxmlformats.org/officeDocument/2006/relationships/image" Target="media/image915.wmf"/><Relationship Id="rId2650" Type="http://schemas.openxmlformats.org/officeDocument/2006/relationships/oleObject" Target="embeddings/oleObject1637.bin"/><Relationship Id="rId2888" Type="http://schemas.openxmlformats.org/officeDocument/2006/relationships/oleObject" Target="embeddings/oleObject1762.bin"/><Relationship Id="rId3701" Type="http://schemas.openxmlformats.org/officeDocument/2006/relationships/header" Target="header1.xml"/><Relationship Id="rId208" Type="http://schemas.openxmlformats.org/officeDocument/2006/relationships/oleObject" Target="embeddings/oleObject117.bin"/><Relationship Id="rId415" Type="http://schemas.openxmlformats.org/officeDocument/2006/relationships/oleObject" Target="embeddings/oleObject249.bin"/><Relationship Id="rId622" Type="http://schemas.openxmlformats.org/officeDocument/2006/relationships/oleObject" Target="embeddings/oleObject399.bin"/><Relationship Id="rId1045" Type="http://schemas.openxmlformats.org/officeDocument/2006/relationships/image" Target="media/image338.wmf"/><Relationship Id="rId1252" Type="http://schemas.openxmlformats.org/officeDocument/2006/relationships/oleObject" Target="embeddings/oleObject831.bin"/><Relationship Id="rId1697" Type="http://schemas.openxmlformats.org/officeDocument/2006/relationships/oleObject" Target="embeddings/oleObject1165.bin"/><Relationship Id="rId2303" Type="http://schemas.openxmlformats.org/officeDocument/2006/relationships/oleObject" Target="embeddings/oleObject1446.bin"/><Relationship Id="rId2510" Type="http://schemas.openxmlformats.org/officeDocument/2006/relationships/image" Target="media/image947.wmf"/><Relationship Id="rId2748" Type="http://schemas.openxmlformats.org/officeDocument/2006/relationships/oleObject" Target="embeddings/oleObject1683.bin"/><Relationship Id="rId2955" Type="http://schemas.openxmlformats.org/officeDocument/2006/relationships/oleObject" Target="embeddings/oleObject1798.bin"/><Relationship Id="rId927" Type="http://schemas.openxmlformats.org/officeDocument/2006/relationships/oleObject" Target="embeddings/oleObject606.bin"/><Relationship Id="rId1112" Type="http://schemas.openxmlformats.org/officeDocument/2006/relationships/oleObject" Target="embeddings/oleObject740.bin"/><Relationship Id="rId1557" Type="http://schemas.openxmlformats.org/officeDocument/2006/relationships/oleObject" Target="embeddings/oleObject1077.bin"/><Relationship Id="rId1764" Type="http://schemas.openxmlformats.org/officeDocument/2006/relationships/image" Target="media/image558.wmf"/><Relationship Id="rId1971" Type="http://schemas.openxmlformats.org/officeDocument/2006/relationships/oleObject" Target="embeddings/oleObject1241.bin"/><Relationship Id="rId2608" Type="http://schemas.openxmlformats.org/officeDocument/2006/relationships/oleObject" Target="embeddings/oleObject1614.bin"/><Relationship Id="rId2815" Type="http://schemas.openxmlformats.org/officeDocument/2006/relationships/oleObject" Target="embeddings/oleObject1719.bin"/><Relationship Id="rId56" Type="http://schemas.openxmlformats.org/officeDocument/2006/relationships/image" Target="media/image17.wmf"/><Relationship Id="rId1417" Type="http://schemas.openxmlformats.org/officeDocument/2006/relationships/image" Target="media/image438.wmf"/><Relationship Id="rId1624" Type="http://schemas.openxmlformats.org/officeDocument/2006/relationships/image" Target="media/image500.wmf"/><Relationship Id="rId1831" Type="http://schemas.openxmlformats.org/officeDocument/2006/relationships/image" Target="media/image623.wmf"/><Relationship Id="rId3077" Type="http://schemas.openxmlformats.org/officeDocument/2006/relationships/oleObject" Target="embeddings/oleObject1879.bin"/><Relationship Id="rId3284" Type="http://schemas.openxmlformats.org/officeDocument/2006/relationships/oleObject" Target="embeddings/oleObject2031.bin"/><Relationship Id="rId1929" Type="http://schemas.openxmlformats.org/officeDocument/2006/relationships/oleObject" Target="embeddings/oleObject1218.bin"/><Relationship Id="rId2093" Type="http://schemas.openxmlformats.org/officeDocument/2006/relationships/oleObject" Target="embeddings/oleObject1321.bin"/><Relationship Id="rId3491" Type="http://schemas.openxmlformats.org/officeDocument/2006/relationships/image" Target="media/image1402.wmf"/><Relationship Id="rId3589" Type="http://schemas.openxmlformats.org/officeDocument/2006/relationships/image" Target="media/image1500.wmf"/><Relationship Id="rId2398" Type="http://schemas.openxmlformats.org/officeDocument/2006/relationships/image" Target="media/image894.wmf"/><Relationship Id="rId3144" Type="http://schemas.openxmlformats.org/officeDocument/2006/relationships/oleObject" Target="embeddings/oleObject1929.bin"/><Relationship Id="rId3351" Type="http://schemas.openxmlformats.org/officeDocument/2006/relationships/oleObject" Target="embeddings/oleObject2067.bin"/><Relationship Id="rId3449" Type="http://schemas.openxmlformats.org/officeDocument/2006/relationships/image" Target="media/image1360.wmf"/><Relationship Id="rId272" Type="http://schemas.openxmlformats.org/officeDocument/2006/relationships/oleObject" Target="embeddings/oleObject156.bin"/><Relationship Id="rId577" Type="http://schemas.openxmlformats.org/officeDocument/2006/relationships/oleObject" Target="embeddings/oleObject368.bin"/><Relationship Id="rId2160" Type="http://schemas.openxmlformats.org/officeDocument/2006/relationships/oleObject" Target="embeddings/oleObject1364.bin"/><Relationship Id="rId2258" Type="http://schemas.openxmlformats.org/officeDocument/2006/relationships/image" Target="media/image833.wmf"/><Relationship Id="rId3004" Type="http://schemas.openxmlformats.org/officeDocument/2006/relationships/oleObject" Target="embeddings/oleObject1830.bin"/><Relationship Id="rId3211" Type="http://schemas.openxmlformats.org/officeDocument/2006/relationships/image" Target="media/image1227.wmf"/><Relationship Id="rId3656" Type="http://schemas.openxmlformats.org/officeDocument/2006/relationships/image" Target="media/image1567.wmf"/><Relationship Id="rId132" Type="http://schemas.openxmlformats.org/officeDocument/2006/relationships/oleObject" Target="embeddings/oleObject74.bin"/><Relationship Id="rId784" Type="http://schemas.openxmlformats.org/officeDocument/2006/relationships/oleObject" Target="embeddings/oleObject505.bin"/><Relationship Id="rId991" Type="http://schemas.openxmlformats.org/officeDocument/2006/relationships/oleObject" Target="embeddings/oleObject660.bin"/><Relationship Id="rId1067" Type="http://schemas.openxmlformats.org/officeDocument/2006/relationships/image" Target="media/image346.wmf"/><Relationship Id="rId2020" Type="http://schemas.openxmlformats.org/officeDocument/2006/relationships/image" Target="media/image741.wmf"/><Relationship Id="rId2465" Type="http://schemas.openxmlformats.org/officeDocument/2006/relationships/oleObject" Target="embeddings/oleObject1533.bin"/><Relationship Id="rId2672" Type="http://schemas.openxmlformats.org/officeDocument/2006/relationships/oleObject" Target="embeddings/oleObject1650.bin"/><Relationship Id="rId3309" Type="http://schemas.openxmlformats.org/officeDocument/2006/relationships/oleObject" Target="embeddings/oleObject2046.bin"/><Relationship Id="rId3516" Type="http://schemas.openxmlformats.org/officeDocument/2006/relationships/image" Target="media/image1427.wmf"/><Relationship Id="rId437" Type="http://schemas.openxmlformats.org/officeDocument/2006/relationships/oleObject" Target="embeddings/oleObject266.bin"/><Relationship Id="rId644" Type="http://schemas.openxmlformats.org/officeDocument/2006/relationships/image" Target="media/image223.wmf"/><Relationship Id="rId851" Type="http://schemas.openxmlformats.org/officeDocument/2006/relationships/oleObject" Target="embeddings/oleObject545.bin"/><Relationship Id="rId1274" Type="http://schemas.openxmlformats.org/officeDocument/2006/relationships/oleObject" Target="embeddings/oleObject842.bin"/><Relationship Id="rId1481" Type="http://schemas.openxmlformats.org/officeDocument/2006/relationships/oleObject" Target="embeddings/oleObject1019.bin"/><Relationship Id="rId1579" Type="http://schemas.openxmlformats.org/officeDocument/2006/relationships/image" Target="media/image482.wmf"/><Relationship Id="rId2118" Type="http://schemas.openxmlformats.org/officeDocument/2006/relationships/image" Target="media/image770.wmf"/><Relationship Id="rId2325" Type="http://schemas.openxmlformats.org/officeDocument/2006/relationships/image" Target="media/image861.wmf"/><Relationship Id="rId2532" Type="http://schemas.openxmlformats.org/officeDocument/2006/relationships/oleObject" Target="embeddings/oleObject1569.bin"/><Relationship Id="rId2977" Type="http://schemas.openxmlformats.org/officeDocument/2006/relationships/oleObject" Target="embeddings/oleObject1813.bin"/><Relationship Id="rId504" Type="http://schemas.openxmlformats.org/officeDocument/2006/relationships/oleObject" Target="embeddings/oleObject305.bin"/><Relationship Id="rId711" Type="http://schemas.openxmlformats.org/officeDocument/2006/relationships/oleObject" Target="embeddings/oleObject461.bin"/><Relationship Id="rId949" Type="http://schemas.openxmlformats.org/officeDocument/2006/relationships/oleObject" Target="embeddings/oleObject628.bin"/><Relationship Id="rId1134" Type="http://schemas.openxmlformats.org/officeDocument/2006/relationships/oleObject" Target="embeddings/oleObject755.bin"/><Relationship Id="rId1341" Type="http://schemas.openxmlformats.org/officeDocument/2006/relationships/oleObject" Target="embeddings/oleObject905.bin"/><Relationship Id="rId1786" Type="http://schemas.openxmlformats.org/officeDocument/2006/relationships/image" Target="media/image580.wmf"/><Relationship Id="rId1993" Type="http://schemas.openxmlformats.org/officeDocument/2006/relationships/oleObject" Target="embeddings/oleObject1254.bin"/><Relationship Id="rId2837" Type="http://schemas.openxmlformats.org/officeDocument/2006/relationships/oleObject" Target="embeddings/oleObject1732.bin"/><Relationship Id="rId78" Type="http://schemas.openxmlformats.org/officeDocument/2006/relationships/oleObject" Target="embeddings/oleObject44.bin"/><Relationship Id="rId809" Type="http://schemas.openxmlformats.org/officeDocument/2006/relationships/oleObject" Target="embeddings/oleObject519.bin"/><Relationship Id="rId1201" Type="http://schemas.openxmlformats.org/officeDocument/2006/relationships/oleObject" Target="embeddings/oleObject798.bin"/><Relationship Id="rId1439" Type="http://schemas.openxmlformats.org/officeDocument/2006/relationships/oleObject" Target="embeddings/oleObject989.bin"/><Relationship Id="rId1646" Type="http://schemas.openxmlformats.org/officeDocument/2006/relationships/oleObject" Target="embeddings/oleObject1135.bin"/><Relationship Id="rId1853" Type="http://schemas.openxmlformats.org/officeDocument/2006/relationships/image" Target="media/image643.wmf"/><Relationship Id="rId2904" Type="http://schemas.openxmlformats.org/officeDocument/2006/relationships/oleObject" Target="embeddings/oleObject1771.bin"/><Relationship Id="rId3099" Type="http://schemas.openxmlformats.org/officeDocument/2006/relationships/oleObject" Target="embeddings/oleObject1896.bin"/><Relationship Id="rId1506" Type="http://schemas.openxmlformats.org/officeDocument/2006/relationships/image" Target="media/image464.wmf"/><Relationship Id="rId1713" Type="http://schemas.openxmlformats.org/officeDocument/2006/relationships/oleObject" Target="embeddings/oleObject1173.bin"/><Relationship Id="rId1920" Type="http://schemas.openxmlformats.org/officeDocument/2006/relationships/image" Target="media/image700.wmf"/><Relationship Id="rId3166" Type="http://schemas.openxmlformats.org/officeDocument/2006/relationships/oleObject" Target="embeddings/oleObject1944.bin"/><Relationship Id="rId3373" Type="http://schemas.openxmlformats.org/officeDocument/2006/relationships/oleObject" Target="embeddings/oleObject2078.bin"/><Relationship Id="rId3580" Type="http://schemas.openxmlformats.org/officeDocument/2006/relationships/image" Target="media/image1491.wmf"/><Relationship Id="rId294" Type="http://schemas.openxmlformats.org/officeDocument/2006/relationships/image" Target="media/image119.wmf"/><Relationship Id="rId2182" Type="http://schemas.openxmlformats.org/officeDocument/2006/relationships/oleObject" Target="embeddings/oleObject1377.bin"/><Relationship Id="rId3026" Type="http://schemas.openxmlformats.org/officeDocument/2006/relationships/oleObject" Target="embeddings/oleObject1845.bin"/><Relationship Id="rId3233" Type="http://schemas.openxmlformats.org/officeDocument/2006/relationships/oleObject" Target="embeddings/oleObject1992.bin"/><Relationship Id="rId3678" Type="http://schemas.openxmlformats.org/officeDocument/2006/relationships/image" Target="media/image1589.wmf"/><Relationship Id="rId154" Type="http://schemas.openxmlformats.org/officeDocument/2006/relationships/image" Target="media/image61.wmf"/><Relationship Id="rId361" Type="http://schemas.openxmlformats.org/officeDocument/2006/relationships/image" Target="media/image140.wmf"/><Relationship Id="rId599" Type="http://schemas.openxmlformats.org/officeDocument/2006/relationships/image" Target="media/image209.wmf"/><Relationship Id="rId2042" Type="http://schemas.openxmlformats.org/officeDocument/2006/relationships/oleObject" Target="embeddings/oleObject1287.bin"/><Relationship Id="rId2487" Type="http://schemas.openxmlformats.org/officeDocument/2006/relationships/image" Target="media/image936.wmf"/><Relationship Id="rId2694" Type="http://schemas.openxmlformats.org/officeDocument/2006/relationships/image" Target="media/image1025.wmf"/><Relationship Id="rId3440" Type="http://schemas.openxmlformats.org/officeDocument/2006/relationships/image" Target="media/image1351.wmf"/><Relationship Id="rId3538" Type="http://schemas.openxmlformats.org/officeDocument/2006/relationships/image" Target="media/image1449.wmf"/><Relationship Id="rId459" Type="http://schemas.openxmlformats.org/officeDocument/2006/relationships/image" Target="media/image176.wmf"/><Relationship Id="rId666" Type="http://schemas.openxmlformats.org/officeDocument/2006/relationships/image" Target="media/image233.wmf"/><Relationship Id="rId873" Type="http://schemas.openxmlformats.org/officeDocument/2006/relationships/oleObject" Target="embeddings/oleObject565.bin"/><Relationship Id="rId1089" Type="http://schemas.openxmlformats.org/officeDocument/2006/relationships/image" Target="media/image356.wmf"/><Relationship Id="rId1296" Type="http://schemas.openxmlformats.org/officeDocument/2006/relationships/oleObject" Target="embeddings/oleObject860.bin"/><Relationship Id="rId2347" Type="http://schemas.openxmlformats.org/officeDocument/2006/relationships/image" Target="media/image870.wmf"/><Relationship Id="rId2554" Type="http://schemas.openxmlformats.org/officeDocument/2006/relationships/oleObject" Target="embeddings/oleObject1582.bin"/><Relationship Id="rId2999" Type="http://schemas.openxmlformats.org/officeDocument/2006/relationships/image" Target="media/image1166.wmf"/><Relationship Id="rId3300" Type="http://schemas.openxmlformats.org/officeDocument/2006/relationships/image" Target="media/image1252.wmf"/><Relationship Id="rId221" Type="http://schemas.openxmlformats.org/officeDocument/2006/relationships/oleObject" Target="embeddings/oleObject125.bin"/><Relationship Id="rId319" Type="http://schemas.openxmlformats.org/officeDocument/2006/relationships/image" Target="media/image130.wmf"/><Relationship Id="rId526" Type="http://schemas.openxmlformats.org/officeDocument/2006/relationships/image" Target="media/image199.wmf"/><Relationship Id="rId1156" Type="http://schemas.openxmlformats.org/officeDocument/2006/relationships/image" Target="media/image381.wmf"/><Relationship Id="rId1363" Type="http://schemas.openxmlformats.org/officeDocument/2006/relationships/oleObject" Target="embeddings/oleObject927.bin"/><Relationship Id="rId2207" Type="http://schemas.openxmlformats.org/officeDocument/2006/relationships/image" Target="media/image809.wmf"/><Relationship Id="rId2761" Type="http://schemas.openxmlformats.org/officeDocument/2006/relationships/image" Target="media/image1065.wmf"/><Relationship Id="rId2859" Type="http://schemas.openxmlformats.org/officeDocument/2006/relationships/image" Target="media/image1108.wmf"/><Relationship Id="rId3605" Type="http://schemas.openxmlformats.org/officeDocument/2006/relationships/image" Target="media/image1516.wmf"/><Relationship Id="rId733" Type="http://schemas.openxmlformats.org/officeDocument/2006/relationships/oleObject" Target="embeddings/oleObject473.bin"/><Relationship Id="rId940" Type="http://schemas.openxmlformats.org/officeDocument/2006/relationships/oleObject" Target="embeddings/oleObject619.bin"/><Relationship Id="rId1016" Type="http://schemas.openxmlformats.org/officeDocument/2006/relationships/oleObject" Target="embeddings/oleObject681.bin"/><Relationship Id="rId1570" Type="http://schemas.openxmlformats.org/officeDocument/2006/relationships/oleObject" Target="embeddings/oleObject1086.bin"/><Relationship Id="rId1668" Type="http://schemas.openxmlformats.org/officeDocument/2006/relationships/oleObject" Target="embeddings/oleObject1150.bin"/><Relationship Id="rId1875" Type="http://schemas.openxmlformats.org/officeDocument/2006/relationships/image" Target="media/image665.wmf"/><Relationship Id="rId2414" Type="http://schemas.openxmlformats.org/officeDocument/2006/relationships/oleObject" Target="embeddings/oleObject1506.bin"/><Relationship Id="rId2621" Type="http://schemas.openxmlformats.org/officeDocument/2006/relationships/oleObject" Target="embeddings/oleObject1621.bin"/><Relationship Id="rId2719" Type="http://schemas.openxmlformats.org/officeDocument/2006/relationships/oleObject" Target="embeddings/oleObject1677.bin"/><Relationship Id="rId800" Type="http://schemas.openxmlformats.org/officeDocument/2006/relationships/oleObject" Target="embeddings/oleObject514.bin"/><Relationship Id="rId1223" Type="http://schemas.openxmlformats.org/officeDocument/2006/relationships/oleObject" Target="embeddings/oleObject812.bin"/><Relationship Id="rId1430" Type="http://schemas.openxmlformats.org/officeDocument/2006/relationships/oleObject" Target="embeddings/oleObject982.bin"/><Relationship Id="rId1528" Type="http://schemas.openxmlformats.org/officeDocument/2006/relationships/oleObject" Target="embeddings/oleObject1053.bin"/><Relationship Id="rId2926" Type="http://schemas.openxmlformats.org/officeDocument/2006/relationships/image" Target="media/image1136.wmf"/><Relationship Id="rId3090" Type="http://schemas.openxmlformats.org/officeDocument/2006/relationships/oleObject" Target="embeddings/oleObject1889.bin"/><Relationship Id="rId1735" Type="http://schemas.openxmlformats.org/officeDocument/2006/relationships/oleObject" Target="embeddings/oleObject1184.bin"/><Relationship Id="rId1942" Type="http://schemas.openxmlformats.org/officeDocument/2006/relationships/image" Target="media/image711.wmf"/><Relationship Id="rId3188" Type="http://schemas.openxmlformats.org/officeDocument/2006/relationships/image" Target="media/image1220.wmf"/><Relationship Id="rId3395" Type="http://schemas.openxmlformats.org/officeDocument/2006/relationships/image" Target="media/image1306.wmf"/><Relationship Id="rId27" Type="http://schemas.openxmlformats.org/officeDocument/2006/relationships/image" Target="media/image8.wmf"/><Relationship Id="rId1802" Type="http://schemas.openxmlformats.org/officeDocument/2006/relationships/image" Target="media/image596.wmf"/><Relationship Id="rId3048" Type="http://schemas.openxmlformats.org/officeDocument/2006/relationships/oleObject" Target="embeddings/oleObject1860.bin"/><Relationship Id="rId3255" Type="http://schemas.openxmlformats.org/officeDocument/2006/relationships/oleObject" Target="embeddings/oleObject2009.bin"/><Relationship Id="rId3462" Type="http://schemas.openxmlformats.org/officeDocument/2006/relationships/image" Target="media/image1373.wmf"/><Relationship Id="rId176" Type="http://schemas.openxmlformats.org/officeDocument/2006/relationships/oleObject" Target="embeddings/oleObject99.bin"/><Relationship Id="rId383" Type="http://schemas.openxmlformats.org/officeDocument/2006/relationships/image" Target="media/image149.wmf"/><Relationship Id="rId590" Type="http://schemas.openxmlformats.org/officeDocument/2006/relationships/oleObject" Target="embeddings/oleObject377.bin"/><Relationship Id="rId2064" Type="http://schemas.openxmlformats.org/officeDocument/2006/relationships/oleObject" Target="embeddings/oleObject1301.bin"/><Relationship Id="rId2271" Type="http://schemas.openxmlformats.org/officeDocument/2006/relationships/oleObject" Target="embeddings/oleObject1426.bin"/><Relationship Id="rId3115" Type="http://schemas.openxmlformats.org/officeDocument/2006/relationships/oleObject" Target="embeddings/oleObject1908.bin"/><Relationship Id="rId3322" Type="http://schemas.openxmlformats.org/officeDocument/2006/relationships/image" Target="media/image1264.wmf"/><Relationship Id="rId243" Type="http://schemas.openxmlformats.org/officeDocument/2006/relationships/oleObject" Target="embeddings/oleObject137.bin"/><Relationship Id="rId450" Type="http://schemas.openxmlformats.org/officeDocument/2006/relationships/oleObject" Target="embeddings/oleObject274.bin"/><Relationship Id="rId688" Type="http://schemas.openxmlformats.org/officeDocument/2006/relationships/oleObject" Target="embeddings/oleObject442.bin"/><Relationship Id="rId895" Type="http://schemas.openxmlformats.org/officeDocument/2006/relationships/oleObject" Target="embeddings/oleObject581.bin"/><Relationship Id="rId1080" Type="http://schemas.openxmlformats.org/officeDocument/2006/relationships/oleObject" Target="embeddings/oleObject721.bin"/><Relationship Id="rId2131" Type="http://schemas.openxmlformats.org/officeDocument/2006/relationships/oleObject" Target="embeddings/oleObject1350.bin"/><Relationship Id="rId2369" Type="http://schemas.openxmlformats.org/officeDocument/2006/relationships/image" Target="media/image880.wmf"/><Relationship Id="rId2576" Type="http://schemas.openxmlformats.org/officeDocument/2006/relationships/image" Target="media/image975.wmf"/><Relationship Id="rId2783" Type="http://schemas.openxmlformats.org/officeDocument/2006/relationships/image" Target="media/image1075.wmf"/><Relationship Id="rId2990" Type="http://schemas.openxmlformats.org/officeDocument/2006/relationships/image" Target="media/image1163.wmf"/><Relationship Id="rId3627" Type="http://schemas.openxmlformats.org/officeDocument/2006/relationships/image" Target="media/image1538.wmf"/><Relationship Id="rId103" Type="http://schemas.openxmlformats.org/officeDocument/2006/relationships/image" Target="media/image39.wmf"/><Relationship Id="rId310" Type="http://schemas.openxmlformats.org/officeDocument/2006/relationships/image" Target="media/image127.wmf"/><Relationship Id="rId548" Type="http://schemas.openxmlformats.org/officeDocument/2006/relationships/oleObject" Target="embeddings/oleObject339.bin"/><Relationship Id="rId755" Type="http://schemas.openxmlformats.org/officeDocument/2006/relationships/oleObject" Target="embeddings/oleObject488.bin"/><Relationship Id="rId962" Type="http://schemas.openxmlformats.org/officeDocument/2006/relationships/image" Target="media/image318.wmf"/><Relationship Id="rId1178" Type="http://schemas.openxmlformats.org/officeDocument/2006/relationships/image" Target="media/image390.wmf"/><Relationship Id="rId1385" Type="http://schemas.openxmlformats.org/officeDocument/2006/relationships/oleObject" Target="embeddings/oleObject948.bin"/><Relationship Id="rId1592" Type="http://schemas.openxmlformats.org/officeDocument/2006/relationships/oleObject" Target="embeddings/oleObject1097.bin"/><Relationship Id="rId2229" Type="http://schemas.openxmlformats.org/officeDocument/2006/relationships/image" Target="media/image820.wmf"/><Relationship Id="rId2436" Type="http://schemas.openxmlformats.org/officeDocument/2006/relationships/oleObject" Target="embeddings/oleObject1518.bin"/><Relationship Id="rId2643" Type="http://schemas.openxmlformats.org/officeDocument/2006/relationships/oleObject" Target="embeddings/oleObject1633.bin"/><Relationship Id="rId2850" Type="http://schemas.openxmlformats.org/officeDocument/2006/relationships/oleObject" Target="embeddings/oleObject1739.bin"/><Relationship Id="rId91" Type="http://schemas.openxmlformats.org/officeDocument/2006/relationships/image" Target="media/image33.wmf"/><Relationship Id="rId408" Type="http://schemas.openxmlformats.org/officeDocument/2006/relationships/oleObject" Target="embeddings/oleObject243.bin"/><Relationship Id="rId615" Type="http://schemas.openxmlformats.org/officeDocument/2006/relationships/oleObject" Target="embeddings/oleObject394.bin"/><Relationship Id="rId822" Type="http://schemas.openxmlformats.org/officeDocument/2006/relationships/oleObject" Target="embeddings/oleObject526.bin"/><Relationship Id="rId1038" Type="http://schemas.openxmlformats.org/officeDocument/2006/relationships/image" Target="media/image335.wmf"/><Relationship Id="rId1245" Type="http://schemas.openxmlformats.org/officeDocument/2006/relationships/oleObject" Target="embeddings/oleObject827.bin"/><Relationship Id="rId1452" Type="http://schemas.openxmlformats.org/officeDocument/2006/relationships/image" Target="media/image446.wmf"/><Relationship Id="rId1897" Type="http://schemas.openxmlformats.org/officeDocument/2006/relationships/image" Target="media/image687.wmf"/><Relationship Id="rId2503" Type="http://schemas.openxmlformats.org/officeDocument/2006/relationships/oleObject" Target="embeddings/oleObject1553.bin"/><Relationship Id="rId2948" Type="http://schemas.openxmlformats.org/officeDocument/2006/relationships/image" Target="media/image1146.wmf"/><Relationship Id="rId1105" Type="http://schemas.openxmlformats.org/officeDocument/2006/relationships/image" Target="media/image363.wmf"/><Relationship Id="rId1312" Type="http://schemas.openxmlformats.org/officeDocument/2006/relationships/oleObject" Target="embeddings/oleObject876.bin"/><Relationship Id="rId1757" Type="http://schemas.openxmlformats.org/officeDocument/2006/relationships/image" Target="media/image553.wmf"/><Relationship Id="rId1964" Type="http://schemas.openxmlformats.org/officeDocument/2006/relationships/image" Target="media/image720.wmf"/><Relationship Id="rId2710" Type="http://schemas.openxmlformats.org/officeDocument/2006/relationships/image" Target="media/image1032.wmf"/><Relationship Id="rId2808" Type="http://schemas.openxmlformats.org/officeDocument/2006/relationships/oleObject" Target="embeddings/oleObject1715.bin"/><Relationship Id="rId49" Type="http://schemas.openxmlformats.org/officeDocument/2006/relationships/oleObject" Target="embeddings/oleObject29.bin"/><Relationship Id="rId1617" Type="http://schemas.openxmlformats.org/officeDocument/2006/relationships/oleObject" Target="embeddings/oleObject1111.bin"/><Relationship Id="rId1824" Type="http://schemas.openxmlformats.org/officeDocument/2006/relationships/image" Target="media/image616.wmf"/><Relationship Id="rId3277" Type="http://schemas.openxmlformats.org/officeDocument/2006/relationships/oleObject" Target="embeddings/oleObject2026.bin"/><Relationship Id="rId198" Type="http://schemas.openxmlformats.org/officeDocument/2006/relationships/oleObject" Target="embeddings/oleObject111.bin"/><Relationship Id="rId2086" Type="http://schemas.openxmlformats.org/officeDocument/2006/relationships/oleObject" Target="embeddings/oleObject1315.bin"/><Relationship Id="rId3484" Type="http://schemas.openxmlformats.org/officeDocument/2006/relationships/image" Target="media/image1395.wmf"/><Relationship Id="rId3691" Type="http://schemas.openxmlformats.org/officeDocument/2006/relationships/image" Target="media/image1602.wmf"/><Relationship Id="rId2293" Type="http://schemas.openxmlformats.org/officeDocument/2006/relationships/oleObject" Target="embeddings/oleObject1440.bin"/><Relationship Id="rId2598" Type="http://schemas.openxmlformats.org/officeDocument/2006/relationships/oleObject" Target="embeddings/oleObject1607.bin"/><Relationship Id="rId3137" Type="http://schemas.openxmlformats.org/officeDocument/2006/relationships/oleObject" Target="embeddings/oleObject1924.bin"/><Relationship Id="rId3344" Type="http://schemas.openxmlformats.org/officeDocument/2006/relationships/image" Target="media/image1274.wmf"/><Relationship Id="rId3551" Type="http://schemas.openxmlformats.org/officeDocument/2006/relationships/image" Target="media/image1462.wmf"/><Relationship Id="rId265" Type="http://schemas.openxmlformats.org/officeDocument/2006/relationships/image" Target="media/image106.wmf"/><Relationship Id="rId472" Type="http://schemas.openxmlformats.org/officeDocument/2006/relationships/image" Target="media/image184.wmf"/><Relationship Id="rId2153" Type="http://schemas.openxmlformats.org/officeDocument/2006/relationships/image" Target="media/image786.wmf"/><Relationship Id="rId2360" Type="http://schemas.openxmlformats.org/officeDocument/2006/relationships/oleObject" Target="embeddings/oleObject1477.bin"/><Relationship Id="rId3204" Type="http://schemas.openxmlformats.org/officeDocument/2006/relationships/oleObject" Target="embeddings/oleObject1972.bin"/><Relationship Id="rId3411" Type="http://schemas.openxmlformats.org/officeDocument/2006/relationships/image" Target="media/image1322.wmf"/><Relationship Id="rId3649" Type="http://schemas.openxmlformats.org/officeDocument/2006/relationships/image" Target="media/image1560.wmf"/><Relationship Id="rId125" Type="http://schemas.openxmlformats.org/officeDocument/2006/relationships/oleObject" Target="embeddings/oleObject70.bin"/><Relationship Id="rId332" Type="http://schemas.openxmlformats.org/officeDocument/2006/relationships/oleObject" Target="embeddings/oleObject193.bin"/><Relationship Id="rId777" Type="http://schemas.openxmlformats.org/officeDocument/2006/relationships/oleObject" Target="embeddings/oleObject501.bin"/><Relationship Id="rId984" Type="http://schemas.openxmlformats.org/officeDocument/2006/relationships/oleObject" Target="embeddings/oleObject656.bin"/><Relationship Id="rId2013" Type="http://schemas.openxmlformats.org/officeDocument/2006/relationships/oleObject" Target="embeddings/oleObject1267.bin"/><Relationship Id="rId2220" Type="http://schemas.openxmlformats.org/officeDocument/2006/relationships/oleObject" Target="embeddings/oleObject1398.bin"/><Relationship Id="rId2458" Type="http://schemas.openxmlformats.org/officeDocument/2006/relationships/image" Target="media/image922.wmf"/><Relationship Id="rId2665" Type="http://schemas.openxmlformats.org/officeDocument/2006/relationships/oleObject" Target="embeddings/oleObject1646.bin"/><Relationship Id="rId2872" Type="http://schemas.openxmlformats.org/officeDocument/2006/relationships/oleObject" Target="embeddings/oleObject1752.bin"/><Relationship Id="rId3509" Type="http://schemas.openxmlformats.org/officeDocument/2006/relationships/image" Target="media/image1420.wmf"/><Relationship Id="rId637" Type="http://schemas.openxmlformats.org/officeDocument/2006/relationships/oleObject" Target="embeddings/oleObject411.bin"/><Relationship Id="rId844" Type="http://schemas.openxmlformats.org/officeDocument/2006/relationships/oleObject" Target="embeddings/oleObject541.bin"/><Relationship Id="rId1267" Type="http://schemas.openxmlformats.org/officeDocument/2006/relationships/image" Target="media/image422.wmf"/><Relationship Id="rId1474" Type="http://schemas.openxmlformats.org/officeDocument/2006/relationships/oleObject" Target="embeddings/oleObject1012.bin"/><Relationship Id="rId1681" Type="http://schemas.openxmlformats.org/officeDocument/2006/relationships/oleObject" Target="embeddings/oleObject1157.bin"/><Relationship Id="rId2318" Type="http://schemas.openxmlformats.org/officeDocument/2006/relationships/image" Target="media/image858.wmf"/><Relationship Id="rId2525" Type="http://schemas.openxmlformats.org/officeDocument/2006/relationships/image" Target="media/image953.wmf"/><Relationship Id="rId2732" Type="http://schemas.openxmlformats.org/officeDocument/2006/relationships/image" Target="media/image1047.wmf"/><Relationship Id="rId704" Type="http://schemas.openxmlformats.org/officeDocument/2006/relationships/oleObject" Target="embeddings/oleObject457.bin"/><Relationship Id="rId911" Type="http://schemas.openxmlformats.org/officeDocument/2006/relationships/oleObject" Target="embeddings/oleObject596.bin"/><Relationship Id="rId1127" Type="http://schemas.openxmlformats.org/officeDocument/2006/relationships/image" Target="media/image370.wmf"/><Relationship Id="rId1334" Type="http://schemas.openxmlformats.org/officeDocument/2006/relationships/oleObject" Target="embeddings/oleObject898.bin"/><Relationship Id="rId1541" Type="http://schemas.openxmlformats.org/officeDocument/2006/relationships/oleObject" Target="embeddings/oleObject1066.bin"/><Relationship Id="rId1779" Type="http://schemas.openxmlformats.org/officeDocument/2006/relationships/image" Target="media/image573.wmf"/><Relationship Id="rId1986" Type="http://schemas.openxmlformats.org/officeDocument/2006/relationships/image" Target="media/image730.wmf"/><Relationship Id="rId40" Type="http://schemas.openxmlformats.org/officeDocument/2006/relationships/oleObject" Target="embeddings/oleObject22.bin"/><Relationship Id="rId1401" Type="http://schemas.openxmlformats.org/officeDocument/2006/relationships/oleObject" Target="embeddings/oleObject959.bin"/><Relationship Id="rId1639" Type="http://schemas.openxmlformats.org/officeDocument/2006/relationships/oleObject" Target="embeddings/oleObject1129.bin"/><Relationship Id="rId1846" Type="http://schemas.openxmlformats.org/officeDocument/2006/relationships/image" Target="media/image636.wmf"/><Relationship Id="rId3061" Type="http://schemas.openxmlformats.org/officeDocument/2006/relationships/image" Target="media/image1185.wmf"/><Relationship Id="rId3299" Type="http://schemas.openxmlformats.org/officeDocument/2006/relationships/oleObject" Target="embeddings/oleObject2041.bin"/><Relationship Id="rId1706" Type="http://schemas.openxmlformats.org/officeDocument/2006/relationships/image" Target="media/image530.wmf"/><Relationship Id="rId1913" Type="http://schemas.openxmlformats.org/officeDocument/2006/relationships/oleObject" Target="embeddings/oleObject1209.bin"/><Relationship Id="rId3159" Type="http://schemas.openxmlformats.org/officeDocument/2006/relationships/oleObject" Target="embeddings/oleObject1939.bin"/><Relationship Id="rId3366" Type="http://schemas.openxmlformats.org/officeDocument/2006/relationships/image" Target="media/image1285.wmf"/><Relationship Id="rId3573" Type="http://schemas.openxmlformats.org/officeDocument/2006/relationships/image" Target="media/image1484.wmf"/><Relationship Id="rId287" Type="http://schemas.openxmlformats.org/officeDocument/2006/relationships/image" Target="media/image116.wmf"/><Relationship Id="rId494" Type="http://schemas.openxmlformats.org/officeDocument/2006/relationships/image" Target="media/image190.wmf"/><Relationship Id="rId2175" Type="http://schemas.openxmlformats.org/officeDocument/2006/relationships/image" Target="media/image795.wmf"/><Relationship Id="rId2382" Type="http://schemas.openxmlformats.org/officeDocument/2006/relationships/oleObject" Target="embeddings/oleObject1489.bin"/><Relationship Id="rId3019" Type="http://schemas.openxmlformats.org/officeDocument/2006/relationships/oleObject" Target="embeddings/oleObject1840.bin"/><Relationship Id="rId3226" Type="http://schemas.openxmlformats.org/officeDocument/2006/relationships/oleObject" Target="embeddings/oleObject1987.bin"/><Relationship Id="rId147" Type="http://schemas.openxmlformats.org/officeDocument/2006/relationships/image" Target="media/image57.wmf"/><Relationship Id="rId354" Type="http://schemas.openxmlformats.org/officeDocument/2006/relationships/oleObject" Target="embeddings/oleObject210.bin"/><Relationship Id="rId799" Type="http://schemas.openxmlformats.org/officeDocument/2006/relationships/image" Target="media/image279.wmf"/><Relationship Id="rId1191" Type="http://schemas.openxmlformats.org/officeDocument/2006/relationships/oleObject" Target="embeddings/oleObject792.bin"/><Relationship Id="rId2035" Type="http://schemas.openxmlformats.org/officeDocument/2006/relationships/image" Target="media/image746.wmf"/><Relationship Id="rId2687" Type="http://schemas.openxmlformats.org/officeDocument/2006/relationships/oleObject" Target="embeddings/oleObject1658.bin"/><Relationship Id="rId2894" Type="http://schemas.openxmlformats.org/officeDocument/2006/relationships/oleObject" Target="embeddings/oleObject1765.bin"/><Relationship Id="rId3433" Type="http://schemas.openxmlformats.org/officeDocument/2006/relationships/image" Target="media/image1344.wmf"/><Relationship Id="rId3640" Type="http://schemas.openxmlformats.org/officeDocument/2006/relationships/image" Target="media/image1551.wmf"/><Relationship Id="rId561" Type="http://schemas.openxmlformats.org/officeDocument/2006/relationships/oleObject" Target="embeddings/oleObject352.bin"/><Relationship Id="rId659" Type="http://schemas.openxmlformats.org/officeDocument/2006/relationships/oleObject" Target="embeddings/oleObject422.bin"/><Relationship Id="rId866" Type="http://schemas.openxmlformats.org/officeDocument/2006/relationships/oleObject" Target="embeddings/oleObject560.bin"/><Relationship Id="rId1289" Type="http://schemas.openxmlformats.org/officeDocument/2006/relationships/oleObject" Target="embeddings/oleObject854.bin"/><Relationship Id="rId1496" Type="http://schemas.openxmlformats.org/officeDocument/2006/relationships/oleObject" Target="embeddings/oleObject1028.bin"/><Relationship Id="rId2242" Type="http://schemas.openxmlformats.org/officeDocument/2006/relationships/oleObject" Target="embeddings/oleObject1409.bin"/><Relationship Id="rId2547" Type="http://schemas.openxmlformats.org/officeDocument/2006/relationships/oleObject" Target="embeddings/oleObject1578.bin"/><Relationship Id="rId3500" Type="http://schemas.openxmlformats.org/officeDocument/2006/relationships/image" Target="media/image1411.wmf"/><Relationship Id="rId214" Type="http://schemas.openxmlformats.org/officeDocument/2006/relationships/oleObject" Target="embeddings/oleObject121.bin"/><Relationship Id="rId421" Type="http://schemas.openxmlformats.org/officeDocument/2006/relationships/oleObject" Target="embeddings/oleObject253.bin"/><Relationship Id="rId519" Type="http://schemas.openxmlformats.org/officeDocument/2006/relationships/oleObject" Target="embeddings/oleObject315.bin"/><Relationship Id="rId1051" Type="http://schemas.openxmlformats.org/officeDocument/2006/relationships/oleObject" Target="embeddings/oleObject704.bin"/><Relationship Id="rId1149" Type="http://schemas.openxmlformats.org/officeDocument/2006/relationships/oleObject" Target="embeddings/oleObject764.bin"/><Relationship Id="rId1356" Type="http://schemas.openxmlformats.org/officeDocument/2006/relationships/oleObject" Target="embeddings/oleObject920.bin"/><Relationship Id="rId2102" Type="http://schemas.openxmlformats.org/officeDocument/2006/relationships/image" Target="media/image768.wmf"/><Relationship Id="rId2754" Type="http://schemas.openxmlformats.org/officeDocument/2006/relationships/oleObject" Target="embeddings/oleObject1686.bin"/><Relationship Id="rId2961" Type="http://schemas.openxmlformats.org/officeDocument/2006/relationships/oleObject" Target="embeddings/oleObject1803.bin"/><Relationship Id="rId726" Type="http://schemas.openxmlformats.org/officeDocument/2006/relationships/oleObject" Target="embeddings/oleObject469.bin"/><Relationship Id="rId933" Type="http://schemas.openxmlformats.org/officeDocument/2006/relationships/oleObject" Target="embeddings/oleObject612.bin"/><Relationship Id="rId1009" Type="http://schemas.openxmlformats.org/officeDocument/2006/relationships/oleObject" Target="embeddings/oleObject675.bin"/><Relationship Id="rId1563" Type="http://schemas.openxmlformats.org/officeDocument/2006/relationships/image" Target="media/image475.wmf"/><Relationship Id="rId1770" Type="http://schemas.openxmlformats.org/officeDocument/2006/relationships/image" Target="media/image564.wmf"/><Relationship Id="rId1868" Type="http://schemas.openxmlformats.org/officeDocument/2006/relationships/image" Target="media/image658.wmf"/><Relationship Id="rId2407" Type="http://schemas.openxmlformats.org/officeDocument/2006/relationships/image" Target="media/image898.wmf"/><Relationship Id="rId2614" Type="http://schemas.openxmlformats.org/officeDocument/2006/relationships/oleObject" Target="embeddings/oleObject1617.bin"/><Relationship Id="rId2821" Type="http://schemas.openxmlformats.org/officeDocument/2006/relationships/oleObject" Target="embeddings/oleObject1722.bin"/><Relationship Id="rId62" Type="http://schemas.openxmlformats.org/officeDocument/2006/relationships/oleObject" Target="embeddings/oleObject36.bin"/><Relationship Id="rId1216" Type="http://schemas.openxmlformats.org/officeDocument/2006/relationships/oleObject" Target="embeddings/oleObject808.bin"/><Relationship Id="rId1423" Type="http://schemas.openxmlformats.org/officeDocument/2006/relationships/oleObject" Target="embeddings/oleObject977.bin"/><Relationship Id="rId1630" Type="http://schemas.openxmlformats.org/officeDocument/2006/relationships/image" Target="media/image502.wmf"/><Relationship Id="rId2919" Type="http://schemas.openxmlformats.org/officeDocument/2006/relationships/image" Target="media/image1133.wmf"/><Relationship Id="rId3083" Type="http://schemas.openxmlformats.org/officeDocument/2006/relationships/oleObject" Target="embeddings/oleObject1884.bin"/><Relationship Id="rId3290" Type="http://schemas.openxmlformats.org/officeDocument/2006/relationships/oleObject" Target="embeddings/oleObject2034.bin"/><Relationship Id="rId1728" Type="http://schemas.openxmlformats.org/officeDocument/2006/relationships/image" Target="media/image541.wmf"/><Relationship Id="rId1935" Type="http://schemas.openxmlformats.org/officeDocument/2006/relationships/oleObject" Target="embeddings/oleObject1221.bin"/><Relationship Id="rId3150" Type="http://schemas.openxmlformats.org/officeDocument/2006/relationships/oleObject" Target="embeddings/oleObject1932.bin"/><Relationship Id="rId3388" Type="http://schemas.openxmlformats.org/officeDocument/2006/relationships/image" Target="media/image1299.wmf"/><Relationship Id="rId3595" Type="http://schemas.openxmlformats.org/officeDocument/2006/relationships/image" Target="media/image1506.wmf"/><Relationship Id="rId2197" Type="http://schemas.openxmlformats.org/officeDocument/2006/relationships/oleObject" Target="embeddings/oleObject1386.bin"/><Relationship Id="rId3010" Type="http://schemas.openxmlformats.org/officeDocument/2006/relationships/oleObject" Target="embeddings/oleObject1834.bin"/><Relationship Id="rId3248" Type="http://schemas.openxmlformats.org/officeDocument/2006/relationships/oleObject" Target="embeddings/oleObject2003.bin"/><Relationship Id="rId3455" Type="http://schemas.openxmlformats.org/officeDocument/2006/relationships/image" Target="media/image1366.wmf"/><Relationship Id="rId3662" Type="http://schemas.openxmlformats.org/officeDocument/2006/relationships/image" Target="media/image1573.wmf"/><Relationship Id="rId169" Type="http://schemas.openxmlformats.org/officeDocument/2006/relationships/image" Target="media/image67.wmf"/><Relationship Id="rId376" Type="http://schemas.openxmlformats.org/officeDocument/2006/relationships/oleObject" Target="embeddings/oleObject223.bin"/><Relationship Id="rId583" Type="http://schemas.openxmlformats.org/officeDocument/2006/relationships/oleObject" Target="embeddings/oleObject373.bin"/><Relationship Id="rId790" Type="http://schemas.openxmlformats.org/officeDocument/2006/relationships/image" Target="media/image275.wmf"/><Relationship Id="rId2057" Type="http://schemas.openxmlformats.org/officeDocument/2006/relationships/image" Target="media/image753.wmf"/><Relationship Id="rId2264" Type="http://schemas.openxmlformats.org/officeDocument/2006/relationships/image" Target="media/image835.wmf"/><Relationship Id="rId2471" Type="http://schemas.openxmlformats.org/officeDocument/2006/relationships/oleObject" Target="embeddings/oleObject1536.bin"/><Relationship Id="rId3108" Type="http://schemas.openxmlformats.org/officeDocument/2006/relationships/oleObject" Target="embeddings/oleObject1903.bin"/><Relationship Id="rId3315" Type="http://schemas.openxmlformats.org/officeDocument/2006/relationships/oleObject" Target="embeddings/oleObject2049.bin"/><Relationship Id="rId3522" Type="http://schemas.openxmlformats.org/officeDocument/2006/relationships/image" Target="media/image1433.wmf"/><Relationship Id="rId4" Type="http://schemas.openxmlformats.org/officeDocument/2006/relationships/settings" Target="settings.xml"/><Relationship Id="rId236" Type="http://schemas.openxmlformats.org/officeDocument/2006/relationships/image" Target="media/image96.wmf"/><Relationship Id="rId443" Type="http://schemas.openxmlformats.org/officeDocument/2006/relationships/image" Target="media/image166.wmf"/><Relationship Id="rId650" Type="http://schemas.openxmlformats.org/officeDocument/2006/relationships/image" Target="media/image226.wmf"/><Relationship Id="rId888" Type="http://schemas.openxmlformats.org/officeDocument/2006/relationships/oleObject" Target="embeddings/oleObject576.bin"/><Relationship Id="rId1073" Type="http://schemas.openxmlformats.org/officeDocument/2006/relationships/image" Target="media/image349.wmf"/><Relationship Id="rId1280" Type="http://schemas.openxmlformats.org/officeDocument/2006/relationships/oleObject" Target="embeddings/oleObject847.bin"/><Relationship Id="rId2124" Type="http://schemas.openxmlformats.org/officeDocument/2006/relationships/image" Target="media/image773.wmf"/><Relationship Id="rId2331" Type="http://schemas.openxmlformats.org/officeDocument/2006/relationships/oleObject" Target="embeddings/oleObject1461.bin"/><Relationship Id="rId2569" Type="http://schemas.openxmlformats.org/officeDocument/2006/relationships/image" Target="media/image972.wmf"/><Relationship Id="rId2776" Type="http://schemas.openxmlformats.org/officeDocument/2006/relationships/oleObject" Target="embeddings/oleObject1698.bin"/><Relationship Id="rId2983" Type="http://schemas.openxmlformats.org/officeDocument/2006/relationships/image" Target="media/image1160.wmf"/><Relationship Id="rId303" Type="http://schemas.openxmlformats.org/officeDocument/2006/relationships/oleObject" Target="embeddings/oleObject173.bin"/><Relationship Id="rId748" Type="http://schemas.openxmlformats.org/officeDocument/2006/relationships/oleObject" Target="embeddings/oleObject484.bin"/><Relationship Id="rId955" Type="http://schemas.openxmlformats.org/officeDocument/2006/relationships/oleObject" Target="embeddings/oleObject633.bin"/><Relationship Id="rId1140" Type="http://schemas.openxmlformats.org/officeDocument/2006/relationships/image" Target="media/image374.wmf"/><Relationship Id="rId1378" Type="http://schemas.openxmlformats.org/officeDocument/2006/relationships/oleObject" Target="embeddings/oleObject941.bin"/><Relationship Id="rId1585" Type="http://schemas.openxmlformats.org/officeDocument/2006/relationships/image" Target="media/image485.wmf"/><Relationship Id="rId1792" Type="http://schemas.openxmlformats.org/officeDocument/2006/relationships/image" Target="media/image586.wmf"/><Relationship Id="rId2429" Type="http://schemas.openxmlformats.org/officeDocument/2006/relationships/image" Target="media/image909.wmf"/><Relationship Id="rId2636" Type="http://schemas.openxmlformats.org/officeDocument/2006/relationships/image" Target="media/image1000.wmf"/><Relationship Id="rId2843" Type="http://schemas.openxmlformats.org/officeDocument/2006/relationships/oleObject" Target="embeddings/oleObject1735.bin"/><Relationship Id="rId84" Type="http://schemas.openxmlformats.org/officeDocument/2006/relationships/oleObject" Target="embeddings/oleObject47.bin"/><Relationship Id="rId510" Type="http://schemas.openxmlformats.org/officeDocument/2006/relationships/oleObject" Target="embeddings/oleObject309.bin"/><Relationship Id="rId608" Type="http://schemas.openxmlformats.org/officeDocument/2006/relationships/image" Target="media/image212.wmf"/><Relationship Id="rId815" Type="http://schemas.openxmlformats.org/officeDocument/2006/relationships/image" Target="media/image286.wmf"/><Relationship Id="rId1238" Type="http://schemas.openxmlformats.org/officeDocument/2006/relationships/image" Target="media/image410.wmf"/><Relationship Id="rId1445" Type="http://schemas.openxmlformats.org/officeDocument/2006/relationships/oleObject" Target="embeddings/oleObject994.bin"/><Relationship Id="rId1652" Type="http://schemas.openxmlformats.org/officeDocument/2006/relationships/oleObject" Target="embeddings/oleObject1141.bin"/><Relationship Id="rId1000" Type="http://schemas.openxmlformats.org/officeDocument/2006/relationships/image" Target="media/image327.wmf"/><Relationship Id="rId1305" Type="http://schemas.openxmlformats.org/officeDocument/2006/relationships/oleObject" Target="embeddings/oleObject869.bin"/><Relationship Id="rId1957" Type="http://schemas.openxmlformats.org/officeDocument/2006/relationships/oleObject" Target="embeddings/oleObject1233.bin"/><Relationship Id="rId2703" Type="http://schemas.openxmlformats.org/officeDocument/2006/relationships/image" Target="media/image1029.wmf"/><Relationship Id="rId2910" Type="http://schemas.openxmlformats.org/officeDocument/2006/relationships/image" Target="media/image1129.wmf"/><Relationship Id="rId1512" Type="http://schemas.openxmlformats.org/officeDocument/2006/relationships/oleObject" Target="embeddings/oleObject1040.bin"/><Relationship Id="rId1817" Type="http://schemas.openxmlformats.org/officeDocument/2006/relationships/image" Target="media/image611.wmf"/><Relationship Id="rId3172" Type="http://schemas.openxmlformats.org/officeDocument/2006/relationships/oleObject" Target="embeddings/oleObject1949.bin"/><Relationship Id="rId11" Type="http://schemas.openxmlformats.org/officeDocument/2006/relationships/oleObject" Target="embeddings/oleObject2.bin"/><Relationship Id="rId398" Type="http://schemas.openxmlformats.org/officeDocument/2006/relationships/oleObject" Target="embeddings/oleObject237.bin"/><Relationship Id="rId2079" Type="http://schemas.openxmlformats.org/officeDocument/2006/relationships/image" Target="media/image762.wmf"/><Relationship Id="rId3032" Type="http://schemas.openxmlformats.org/officeDocument/2006/relationships/image" Target="media/image1176.wmf"/><Relationship Id="rId3477" Type="http://schemas.openxmlformats.org/officeDocument/2006/relationships/image" Target="media/image1388.wmf"/><Relationship Id="rId3684" Type="http://schemas.openxmlformats.org/officeDocument/2006/relationships/image" Target="media/image1595.wmf"/><Relationship Id="rId160" Type="http://schemas.openxmlformats.org/officeDocument/2006/relationships/oleObject" Target="embeddings/oleObject90.bin"/><Relationship Id="rId2286" Type="http://schemas.openxmlformats.org/officeDocument/2006/relationships/image" Target="media/image844.wmf"/><Relationship Id="rId2493" Type="http://schemas.openxmlformats.org/officeDocument/2006/relationships/image" Target="media/image939.wmf"/><Relationship Id="rId3337" Type="http://schemas.openxmlformats.org/officeDocument/2006/relationships/image" Target="media/image1271.wmf"/><Relationship Id="rId3544" Type="http://schemas.openxmlformats.org/officeDocument/2006/relationships/image" Target="media/image1455.wmf"/><Relationship Id="rId258" Type="http://schemas.openxmlformats.org/officeDocument/2006/relationships/oleObject" Target="embeddings/oleObject147.bin"/><Relationship Id="rId465" Type="http://schemas.openxmlformats.org/officeDocument/2006/relationships/image" Target="media/image179.wmf"/><Relationship Id="rId672" Type="http://schemas.openxmlformats.org/officeDocument/2006/relationships/image" Target="media/image235.wmf"/><Relationship Id="rId1095" Type="http://schemas.openxmlformats.org/officeDocument/2006/relationships/oleObject" Target="embeddings/oleObject730.bin"/><Relationship Id="rId2146" Type="http://schemas.openxmlformats.org/officeDocument/2006/relationships/oleObject" Target="embeddings/oleObject1357.bin"/><Relationship Id="rId2353" Type="http://schemas.openxmlformats.org/officeDocument/2006/relationships/image" Target="media/image873.wmf"/><Relationship Id="rId2560" Type="http://schemas.openxmlformats.org/officeDocument/2006/relationships/oleObject" Target="embeddings/oleObject1585.bin"/><Relationship Id="rId2798" Type="http://schemas.openxmlformats.org/officeDocument/2006/relationships/oleObject" Target="embeddings/oleObject1710.bin"/><Relationship Id="rId3404" Type="http://schemas.openxmlformats.org/officeDocument/2006/relationships/image" Target="media/image1315.wmf"/><Relationship Id="rId3611" Type="http://schemas.openxmlformats.org/officeDocument/2006/relationships/image" Target="media/image1522.wmf"/><Relationship Id="rId118" Type="http://schemas.openxmlformats.org/officeDocument/2006/relationships/oleObject" Target="embeddings/oleObject66.bin"/><Relationship Id="rId325" Type="http://schemas.openxmlformats.org/officeDocument/2006/relationships/oleObject" Target="embeddings/oleObject187.bin"/><Relationship Id="rId532" Type="http://schemas.openxmlformats.org/officeDocument/2006/relationships/oleObject" Target="embeddings/oleObject324.bin"/><Relationship Id="rId977" Type="http://schemas.openxmlformats.org/officeDocument/2006/relationships/oleObject" Target="embeddings/oleObject649.bin"/><Relationship Id="rId1162" Type="http://schemas.openxmlformats.org/officeDocument/2006/relationships/oleObject" Target="embeddings/oleObject772.bin"/><Relationship Id="rId2006" Type="http://schemas.openxmlformats.org/officeDocument/2006/relationships/oleObject" Target="embeddings/oleObject1263.bin"/><Relationship Id="rId2213" Type="http://schemas.openxmlformats.org/officeDocument/2006/relationships/image" Target="media/image812.wmf"/><Relationship Id="rId2420" Type="http://schemas.openxmlformats.org/officeDocument/2006/relationships/oleObject" Target="embeddings/oleObject1509.bin"/><Relationship Id="rId2658" Type="http://schemas.openxmlformats.org/officeDocument/2006/relationships/image" Target="media/image1010.wmf"/><Relationship Id="rId2865" Type="http://schemas.openxmlformats.org/officeDocument/2006/relationships/oleObject" Target="embeddings/oleObject1748.bin"/><Relationship Id="rId837" Type="http://schemas.openxmlformats.org/officeDocument/2006/relationships/image" Target="media/image294.wmf"/><Relationship Id="rId1022" Type="http://schemas.openxmlformats.org/officeDocument/2006/relationships/oleObject" Target="embeddings/oleObject687.bin"/><Relationship Id="rId1467" Type="http://schemas.openxmlformats.org/officeDocument/2006/relationships/oleObject" Target="embeddings/oleObject1008.bin"/><Relationship Id="rId1674" Type="http://schemas.openxmlformats.org/officeDocument/2006/relationships/image" Target="media/image514.wmf"/><Relationship Id="rId1881" Type="http://schemas.openxmlformats.org/officeDocument/2006/relationships/image" Target="media/image671.wmf"/><Relationship Id="rId2518" Type="http://schemas.openxmlformats.org/officeDocument/2006/relationships/image" Target="media/image951.wmf"/><Relationship Id="rId2725" Type="http://schemas.openxmlformats.org/officeDocument/2006/relationships/image" Target="media/image1041.wmf"/><Relationship Id="rId2932" Type="http://schemas.openxmlformats.org/officeDocument/2006/relationships/image" Target="media/image1139.wmf"/><Relationship Id="rId904" Type="http://schemas.openxmlformats.org/officeDocument/2006/relationships/oleObject" Target="embeddings/oleObject590.bin"/><Relationship Id="rId1327" Type="http://schemas.openxmlformats.org/officeDocument/2006/relationships/oleObject" Target="embeddings/oleObject891.bin"/><Relationship Id="rId1534" Type="http://schemas.openxmlformats.org/officeDocument/2006/relationships/oleObject" Target="embeddings/oleObject1059.bin"/><Relationship Id="rId1741" Type="http://schemas.openxmlformats.org/officeDocument/2006/relationships/oleObject" Target="embeddings/oleObject1189.bin"/><Relationship Id="rId1979" Type="http://schemas.openxmlformats.org/officeDocument/2006/relationships/oleObject" Target="embeddings/oleObject1246.bin"/><Relationship Id="rId3194" Type="http://schemas.openxmlformats.org/officeDocument/2006/relationships/image" Target="media/image1222.wmf"/><Relationship Id="rId33" Type="http://schemas.openxmlformats.org/officeDocument/2006/relationships/oleObject" Target="embeddings/oleObject17.bin"/><Relationship Id="rId1601" Type="http://schemas.openxmlformats.org/officeDocument/2006/relationships/image" Target="media/image493.wmf"/><Relationship Id="rId1839" Type="http://schemas.openxmlformats.org/officeDocument/2006/relationships/image" Target="media/image629.wmf"/><Relationship Id="rId3054" Type="http://schemas.openxmlformats.org/officeDocument/2006/relationships/oleObject" Target="embeddings/oleObject1864.bin"/><Relationship Id="rId3499" Type="http://schemas.openxmlformats.org/officeDocument/2006/relationships/image" Target="media/image1410.wmf"/><Relationship Id="rId182" Type="http://schemas.openxmlformats.org/officeDocument/2006/relationships/oleObject" Target="embeddings/oleObject102.bin"/><Relationship Id="rId1906" Type="http://schemas.openxmlformats.org/officeDocument/2006/relationships/image" Target="media/image694.wmf"/><Relationship Id="rId3261" Type="http://schemas.openxmlformats.org/officeDocument/2006/relationships/image" Target="media/image1242.wmf"/><Relationship Id="rId3359" Type="http://schemas.openxmlformats.org/officeDocument/2006/relationships/oleObject" Target="embeddings/oleObject2071.bin"/><Relationship Id="rId3566" Type="http://schemas.openxmlformats.org/officeDocument/2006/relationships/image" Target="media/image1477.wmf"/><Relationship Id="rId487" Type="http://schemas.openxmlformats.org/officeDocument/2006/relationships/oleObject" Target="embeddings/oleObject294.bin"/><Relationship Id="rId694" Type="http://schemas.openxmlformats.org/officeDocument/2006/relationships/oleObject" Target="embeddings/oleObject447.bin"/><Relationship Id="rId2070" Type="http://schemas.openxmlformats.org/officeDocument/2006/relationships/oleObject" Target="embeddings/oleObject1306.bin"/><Relationship Id="rId2168" Type="http://schemas.openxmlformats.org/officeDocument/2006/relationships/oleObject" Target="embeddings/oleObject1369.bin"/><Relationship Id="rId2375" Type="http://schemas.openxmlformats.org/officeDocument/2006/relationships/image" Target="media/image883.wmf"/><Relationship Id="rId3121" Type="http://schemas.openxmlformats.org/officeDocument/2006/relationships/oleObject" Target="embeddings/oleObject1912.bin"/><Relationship Id="rId3219" Type="http://schemas.openxmlformats.org/officeDocument/2006/relationships/image" Target="media/image1229.wmf"/><Relationship Id="rId347" Type="http://schemas.openxmlformats.org/officeDocument/2006/relationships/oleObject" Target="embeddings/oleObject205.bin"/><Relationship Id="rId999" Type="http://schemas.openxmlformats.org/officeDocument/2006/relationships/oleObject" Target="embeddings/oleObject666.bin"/><Relationship Id="rId1184" Type="http://schemas.openxmlformats.org/officeDocument/2006/relationships/oleObject" Target="embeddings/oleObject786.bin"/><Relationship Id="rId2028" Type="http://schemas.openxmlformats.org/officeDocument/2006/relationships/oleObject" Target="embeddings/oleObject1277.bin"/><Relationship Id="rId2582" Type="http://schemas.openxmlformats.org/officeDocument/2006/relationships/image" Target="media/image977.wmf"/><Relationship Id="rId2887" Type="http://schemas.openxmlformats.org/officeDocument/2006/relationships/image" Target="media/image1119.wmf"/><Relationship Id="rId3426" Type="http://schemas.openxmlformats.org/officeDocument/2006/relationships/image" Target="media/image1337.wmf"/><Relationship Id="rId3633" Type="http://schemas.openxmlformats.org/officeDocument/2006/relationships/image" Target="media/image1544.wmf"/><Relationship Id="rId554" Type="http://schemas.openxmlformats.org/officeDocument/2006/relationships/oleObject" Target="embeddings/oleObject345.bin"/><Relationship Id="rId761" Type="http://schemas.openxmlformats.org/officeDocument/2006/relationships/image" Target="media/image263.wmf"/><Relationship Id="rId859" Type="http://schemas.openxmlformats.org/officeDocument/2006/relationships/oleObject" Target="embeddings/oleObject553.bin"/><Relationship Id="rId1391" Type="http://schemas.openxmlformats.org/officeDocument/2006/relationships/image" Target="media/image432.wmf"/><Relationship Id="rId1489" Type="http://schemas.openxmlformats.org/officeDocument/2006/relationships/image" Target="media/image458.wmf"/><Relationship Id="rId1696" Type="http://schemas.openxmlformats.org/officeDocument/2006/relationships/image" Target="media/image525.wmf"/><Relationship Id="rId2235" Type="http://schemas.openxmlformats.org/officeDocument/2006/relationships/image" Target="media/image823.wmf"/><Relationship Id="rId2442" Type="http://schemas.openxmlformats.org/officeDocument/2006/relationships/oleObject" Target="embeddings/oleObject1521.bin"/><Relationship Id="rId3700" Type="http://schemas.openxmlformats.org/officeDocument/2006/relationships/image" Target="media/image1611.wmf"/><Relationship Id="rId207" Type="http://schemas.openxmlformats.org/officeDocument/2006/relationships/image" Target="media/image84.wmf"/><Relationship Id="rId414" Type="http://schemas.openxmlformats.org/officeDocument/2006/relationships/oleObject" Target="embeddings/oleObject248.bin"/><Relationship Id="rId621" Type="http://schemas.openxmlformats.org/officeDocument/2006/relationships/oleObject" Target="embeddings/oleObject398.bin"/><Relationship Id="rId1044" Type="http://schemas.openxmlformats.org/officeDocument/2006/relationships/oleObject" Target="embeddings/oleObject700.bin"/><Relationship Id="rId1251" Type="http://schemas.openxmlformats.org/officeDocument/2006/relationships/oleObject" Target="embeddings/oleObject830.bin"/><Relationship Id="rId1349" Type="http://schemas.openxmlformats.org/officeDocument/2006/relationships/oleObject" Target="embeddings/oleObject913.bin"/><Relationship Id="rId2302" Type="http://schemas.openxmlformats.org/officeDocument/2006/relationships/image" Target="media/image850.wmf"/><Relationship Id="rId2747" Type="http://schemas.openxmlformats.org/officeDocument/2006/relationships/image" Target="media/image1058.wmf"/><Relationship Id="rId2954" Type="http://schemas.openxmlformats.org/officeDocument/2006/relationships/image" Target="media/image1150.wmf"/><Relationship Id="rId719" Type="http://schemas.openxmlformats.org/officeDocument/2006/relationships/oleObject" Target="embeddings/oleObject465.bin"/><Relationship Id="rId926" Type="http://schemas.openxmlformats.org/officeDocument/2006/relationships/oleObject" Target="embeddings/oleObject605.bin"/><Relationship Id="rId1111" Type="http://schemas.openxmlformats.org/officeDocument/2006/relationships/oleObject" Target="embeddings/oleObject739.bin"/><Relationship Id="rId1556" Type="http://schemas.openxmlformats.org/officeDocument/2006/relationships/oleObject" Target="embeddings/oleObject1076.bin"/><Relationship Id="rId1763" Type="http://schemas.openxmlformats.org/officeDocument/2006/relationships/image" Target="media/image557.wmf"/><Relationship Id="rId1970" Type="http://schemas.openxmlformats.org/officeDocument/2006/relationships/image" Target="media/image723.wmf"/><Relationship Id="rId2607" Type="http://schemas.openxmlformats.org/officeDocument/2006/relationships/image" Target="media/image987.wmf"/><Relationship Id="rId2814" Type="http://schemas.openxmlformats.org/officeDocument/2006/relationships/image" Target="media/image1089.wmf"/><Relationship Id="rId55" Type="http://schemas.openxmlformats.org/officeDocument/2006/relationships/oleObject" Target="embeddings/oleObject32.bin"/><Relationship Id="rId1209" Type="http://schemas.openxmlformats.org/officeDocument/2006/relationships/oleObject" Target="embeddings/oleObject803.bin"/><Relationship Id="rId1416" Type="http://schemas.openxmlformats.org/officeDocument/2006/relationships/oleObject" Target="embeddings/oleObject972.bin"/><Relationship Id="rId1623" Type="http://schemas.openxmlformats.org/officeDocument/2006/relationships/oleObject" Target="embeddings/oleObject1117.bin"/><Relationship Id="rId1830" Type="http://schemas.openxmlformats.org/officeDocument/2006/relationships/image" Target="media/image622.wmf"/><Relationship Id="rId3076" Type="http://schemas.openxmlformats.org/officeDocument/2006/relationships/image" Target="media/image1191.wmf"/><Relationship Id="rId3283" Type="http://schemas.openxmlformats.org/officeDocument/2006/relationships/oleObject" Target="embeddings/oleObject2030.bin"/><Relationship Id="rId3490" Type="http://schemas.openxmlformats.org/officeDocument/2006/relationships/image" Target="media/image1401.wmf"/><Relationship Id="rId1928" Type="http://schemas.openxmlformats.org/officeDocument/2006/relationships/image" Target="media/image704.wmf"/><Relationship Id="rId2092" Type="http://schemas.openxmlformats.org/officeDocument/2006/relationships/oleObject" Target="embeddings/oleObject1320.bin"/><Relationship Id="rId3143" Type="http://schemas.openxmlformats.org/officeDocument/2006/relationships/image" Target="media/image1208.wmf"/><Relationship Id="rId3350" Type="http://schemas.openxmlformats.org/officeDocument/2006/relationships/image" Target="media/image1277.wmf"/><Relationship Id="rId3588" Type="http://schemas.openxmlformats.org/officeDocument/2006/relationships/image" Target="media/image1499.wmf"/><Relationship Id="rId271" Type="http://schemas.openxmlformats.org/officeDocument/2006/relationships/image" Target="media/image109.wmf"/><Relationship Id="rId2397" Type="http://schemas.openxmlformats.org/officeDocument/2006/relationships/oleObject" Target="embeddings/oleObject1497.bin"/><Relationship Id="rId3003" Type="http://schemas.openxmlformats.org/officeDocument/2006/relationships/image" Target="media/image1167.wmf"/><Relationship Id="rId3448" Type="http://schemas.openxmlformats.org/officeDocument/2006/relationships/image" Target="media/image1359.wmf"/><Relationship Id="rId3655" Type="http://schemas.openxmlformats.org/officeDocument/2006/relationships/image" Target="media/image1566.wmf"/><Relationship Id="rId131" Type="http://schemas.openxmlformats.org/officeDocument/2006/relationships/image" Target="media/image51.wmf"/><Relationship Id="rId369" Type="http://schemas.openxmlformats.org/officeDocument/2006/relationships/image" Target="media/image144.wmf"/><Relationship Id="rId576" Type="http://schemas.openxmlformats.org/officeDocument/2006/relationships/oleObject" Target="embeddings/oleObject367.bin"/><Relationship Id="rId783" Type="http://schemas.openxmlformats.org/officeDocument/2006/relationships/image" Target="media/image272.wmf"/><Relationship Id="rId990" Type="http://schemas.openxmlformats.org/officeDocument/2006/relationships/oleObject" Target="embeddings/oleObject659.bin"/><Relationship Id="rId2257" Type="http://schemas.openxmlformats.org/officeDocument/2006/relationships/oleObject" Target="embeddings/oleObject1418.bin"/><Relationship Id="rId2464" Type="http://schemas.openxmlformats.org/officeDocument/2006/relationships/image" Target="media/image925.wmf"/><Relationship Id="rId2671" Type="http://schemas.openxmlformats.org/officeDocument/2006/relationships/oleObject" Target="embeddings/oleObject1649.bin"/><Relationship Id="rId3210" Type="http://schemas.openxmlformats.org/officeDocument/2006/relationships/oleObject" Target="embeddings/oleObject1977.bin"/><Relationship Id="rId3308" Type="http://schemas.openxmlformats.org/officeDocument/2006/relationships/image" Target="media/image1256.wmf"/><Relationship Id="rId3515" Type="http://schemas.openxmlformats.org/officeDocument/2006/relationships/image" Target="media/image1426.wmf"/><Relationship Id="rId229" Type="http://schemas.openxmlformats.org/officeDocument/2006/relationships/oleObject" Target="embeddings/oleObject130.bin"/><Relationship Id="rId436" Type="http://schemas.openxmlformats.org/officeDocument/2006/relationships/oleObject" Target="embeddings/oleObject265.bin"/><Relationship Id="rId643" Type="http://schemas.openxmlformats.org/officeDocument/2006/relationships/oleObject" Target="embeddings/oleObject414.bin"/><Relationship Id="rId1066" Type="http://schemas.openxmlformats.org/officeDocument/2006/relationships/oleObject" Target="embeddings/oleObject714.bin"/><Relationship Id="rId1273" Type="http://schemas.openxmlformats.org/officeDocument/2006/relationships/image" Target="media/image425.wmf"/><Relationship Id="rId1480" Type="http://schemas.openxmlformats.org/officeDocument/2006/relationships/oleObject" Target="embeddings/oleObject1018.bin"/><Relationship Id="rId2117" Type="http://schemas.openxmlformats.org/officeDocument/2006/relationships/oleObject" Target="embeddings/oleObject1341.bin"/><Relationship Id="rId2324" Type="http://schemas.openxmlformats.org/officeDocument/2006/relationships/oleObject" Target="embeddings/oleObject1457.bin"/><Relationship Id="rId2769" Type="http://schemas.openxmlformats.org/officeDocument/2006/relationships/image" Target="media/image1068.wmf"/><Relationship Id="rId2976" Type="http://schemas.openxmlformats.org/officeDocument/2006/relationships/image" Target="media/image1157.wmf"/><Relationship Id="rId850" Type="http://schemas.openxmlformats.org/officeDocument/2006/relationships/image" Target="media/image299.wmf"/><Relationship Id="rId948" Type="http://schemas.openxmlformats.org/officeDocument/2006/relationships/oleObject" Target="embeddings/oleObject627.bin"/><Relationship Id="rId1133" Type="http://schemas.openxmlformats.org/officeDocument/2006/relationships/image" Target="media/image372.wmf"/><Relationship Id="rId1578" Type="http://schemas.openxmlformats.org/officeDocument/2006/relationships/oleObject" Target="embeddings/oleObject1090.bin"/><Relationship Id="rId1785" Type="http://schemas.openxmlformats.org/officeDocument/2006/relationships/image" Target="media/image579.wmf"/><Relationship Id="rId1992" Type="http://schemas.openxmlformats.org/officeDocument/2006/relationships/oleObject" Target="embeddings/oleObject1253.bin"/><Relationship Id="rId2531" Type="http://schemas.openxmlformats.org/officeDocument/2006/relationships/image" Target="media/image956.wmf"/><Relationship Id="rId2629" Type="http://schemas.openxmlformats.org/officeDocument/2006/relationships/oleObject" Target="embeddings/oleObject1625.bin"/><Relationship Id="rId2836" Type="http://schemas.openxmlformats.org/officeDocument/2006/relationships/image" Target="media/image1098.wmf"/><Relationship Id="rId77" Type="http://schemas.openxmlformats.org/officeDocument/2006/relationships/image" Target="media/image27.wmf"/><Relationship Id="rId503" Type="http://schemas.openxmlformats.org/officeDocument/2006/relationships/oleObject" Target="embeddings/oleObject304.bin"/><Relationship Id="rId710" Type="http://schemas.openxmlformats.org/officeDocument/2006/relationships/image" Target="media/image243.wmf"/><Relationship Id="rId808" Type="http://schemas.openxmlformats.org/officeDocument/2006/relationships/image" Target="media/image283.wmf"/><Relationship Id="rId1340" Type="http://schemas.openxmlformats.org/officeDocument/2006/relationships/oleObject" Target="embeddings/oleObject904.bin"/><Relationship Id="rId1438" Type="http://schemas.openxmlformats.org/officeDocument/2006/relationships/oleObject" Target="embeddings/oleObject988.bin"/><Relationship Id="rId1645" Type="http://schemas.openxmlformats.org/officeDocument/2006/relationships/image" Target="media/image504.wmf"/><Relationship Id="rId3098" Type="http://schemas.openxmlformats.org/officeDocument/2006/relationships/oleObject" Target="embeddings/oleObject1895.bin"/><Relationship Id="rId1200" Type="http://schemas.openxmlformats.org/officeDocument/2006/relationships/image" Target="media/image396.wmf"/><Relationship Id="rId1852" Type="http://schemas.openxmlformats.org/officeDocument/2006/relationships/image" Target="media/image642.wmf"/><Relationship Id="rId2903" Type="http://schemas.openxmlformats.org/officeDocument/2006/relationships/oleObject" Target="embeddings/oleObject1770.bin"/><Relationship Id="rId1505" Type="http://schemas.openxmlformats.org/officeDocument/2006/relationships/oleObject" Target="embeddings/oleObject1035.bin"/><Relationship Id="rId1712" Type="http://schemas.openxmlformats.org/officeDocument/2006/relationships/image" Target="media/image533.wmf"/><Relationship Id="rId3165" Type="http://schemas.openxmlformats.org/officeDocument/2006/relationships/image" Target="media/image1215.wmf"/><Relationship Id="rId3372" Type="http://schemas.openxmlformats.org/officeDocument/2006/relationships/image" Target="media/image1288.wmf"/><Relationship Id="rId293" Type="http://schemas.openxmlformats.org/officeDocument/2006/relationships/oleObject" Target="embeddings/oleObject168.bin"/><Relationship Id="rId2181" Type="http://schemas.openxmlformats.org/officeDocument/2006/relationships/image" Target="media/image798.wmf"/><Relationship Id="rId3025" Type="http://schemas.openxmlformats.org/officeDocument/2006/relationships/image" Target="media/image1174.wmf"/><Relationship Id="rId3232" Type="http://schemas.openxmlformats.org/officeDocument/2006/relationships/image" Target="media/image1234.wmf"/><Relationship Id="rId3677" Type="http://schemas.openxmlformats.org/officeDocument/2006/relationships/image" Target="media/image1588.wmf"/><Relationship Id="rId153" Type="http://schemas.openxmlformats.org/officeDocument/2006/relationships/oleObject" Target="embeddings/oleObject86.bin"/><Relationship Id="rId360" Type="http://schemas.openxmlformats.org/officeDocument/2006/relationships/oleObject" Target="embeddings/oleObject214.bin"/><Relationship Id="rId598" Type="http://schemas.openxmlformats.org/officeDocument/2006/relationships/oleObject" Target="embeddings/oleObject383.bin"/><Relationship Id="rId2041" Type="http://schemas.openxmlformats.org/officeDocument/2006/relationships/oleObject" Target="embeddings/oleObject1286.bin"/><Relationship Id="rId2279" Type="http://schemas.openxmlformats.org/officeDocument/2006/relationships/oleObject" Target="embeddings/oleObject1431.bin"/><Relationship Id="rId2486" Type="http://schemas.openxmlformats.org/officeDocument/2006/relationships/oleObject" Target="embeddings/oleObject1544.bin"/><Relationship Id="rId2693" Type="http://schemas.openxmlformats.org/officeDocument/2006/relationships/oleObject" Target="embeddings/oleObject1662.bin"/><Relationship Id="rId3537" Type="http://schemas.openxmlformats.org/officeDocument/2006/relationships/image" Target="media/image1448.wmf"/><Relationship Id="rId220" Type="http://schemas.openxmlformats.org/officeDocument/2006/relationships/oleObject" Target="embeddings/oleObject124.bin"/><Relationship Id="rId458" Type="http://schemas.openxmlformats.org/officeDocument/2006/relationships/oleObject" Target="embeddings/oleObject276.bin"/><Relationship Id="rId665" Type="http://schemas.openxmlformats.org/officeDocument/2006/relationships/oleObject" Target="embeddings/oleObject426.bin"/><Relationship Id="rId872" Type="http://schemas.openxmlformats.org/officeDocument/2006/relationships/oleObject" Target="embeddings/oleObject564.bin"/><Relationship Id="rId1088" Type="http://schemas.openxmlformats.org/officeDocument/2006/relationships/oleObject" Target="embeddings/oleObject726.bin"/><Relationship Id="rId1295" Type="http://schemas.openxmlformats.org/officeDocument/2006/relationships/oleObject" Target="embeddings/oleObject859.bin"/><Relationship Id="rId2139" Type="http://schemas.openxmlformats.org/officeDocument/2006/relationships/image" Target="media/image779.wmf"/><Relationship Id="rId2346" Type="http://schemas.openxmlformats.org/officeDocument/2006/relationships/oleObject" Target="embeddings/oleObject1470.bin"/><Relationship Id="rId2553" Type="http://schemas.openxmlformats.org/officeDocument/2006/relationships/image" Target="media/image965.wmf"/><Relationship Id="rId2760" Type="http://schemas.openxmlformats.org/officeDocument/2006/relationships/oleObject" Target="embeddings/oleObject1689.bin"/><Relationship Id="rId2998" Type="http://schemas.openxmlformats.org/officeDocument/2006/relationships/oleObject" Target="embeddings/oleObject1826.bin"/><Relationship Id="rId3604" Type="http://schemas.openxmlformats.org/officeDocument/2006/relationships/image" Target="media/image1515.wmf"/><Relationship Id="rId318" Type="http://schemas.openxmlformats.org/officeDocument/2006/relationships/oleObject" Target="embeddings/oleObject182.bin"/><Relationship Id="rId525" Type="http://schemas.openxmlformats.org/officeDocument/2006/relationships/oleObject" Target="embeddings/oleObject320.bin"/><Relationship Id="rId732" Type="http://schemas.openxmlformats.org/officeDocument/2006/relationships/image" Target="media/image253.wmf"/><Relationship Id="rId1155" Type="http://schemas.openxmlformats.org/officeDocument/2006/relationships/oleObject" Target="embeddings/oleObject768.bin"/><Relationship Id="rId1362" Type="http://schemas.openxmlformats.org/officeDocument/2006/relationships/oleObject" Target="embeddings/oleObject926.bin"/><Relationship Id="rId2206" Type="http://schemas.openxmlformats.org/officeDocument/2006/relationships/oleObject" Target="embeddings/oleObject1391.bin"/><Relationship Id="rId2413" Type="http://schemas.openxmlformats.org/officeDocument/2006/relationships/image" Target="media/image901.wmf"/><Relationship Id="rId2620" Type="http://schemas.openxmlformats.org/officeDocument/2006/relationships/image" Target="media/image993.wmf"/><Relationship Id="rId2858" Type="http://schemas.openxmlformats.org/officeDocument/2006/relationships/oleObject" Target="embeddings/oleObject1744.bin"/><Relationship Id="rId99" Type="http://schemas.openxmlformats.org/officeDocument/2006/relationships/image" Target="media/image37.wmf"/><Relationship Id="rId1015" Type="http://schemas.openxmlformats.org/officeDocument/2006/relationships/oleObject" Target="embeddings/oleObject680.bin"/><Relationship Id="rId1222" Type="http://schemas.openxmlformats.org/officeDocument/2006/relationships/image" Target="media/image404.wmf"/><Relationship Id="rId1667" Type="http://schemas.openxmlformats.org/officeDocument/2006/relationships/image" Target="media/image511.wmf"/><Relationship Id="rId1874" Type="http://schemas.openxmlformats.org/officeDocument/2006/relationships/image" Target="media/image664.wmf"/><Relationship Id="rId2718" Type="http://schemas.openxmlformats.org/officeDocument/2006/relationships/oleObject" Target="embeddings/oleObject1676.bin"/><Relationship Id="rId2925" Type="http://schemas.openxmlformats.org/officeDocument/2006/relationships/oleObject" Target="embeddings/oleObject1783.bin"/><Relationship Id="rId1527" Type="http://schemas.openxmlformats.org/officeDocument/2006/relationships/oleObject" Target="embeddings/oleObject1052.bin"/><Relationship Id="rId1734" Type="http://schemas.openxmlformats.org/officeDocument/2006/relationships/image" Target="media/image544.wmf"/><Relationship Id="rId1941" Type="http://schemas.openxmlformats.org/officeDocument/2006/relationships/oleObject" Target="embeddings/oleObject1224.bin"/><Relationship Id="rId3187" Type="http://schemas.openxmlformats.org/officeDocument/2006/relationships/oleObject" Target="embeddings/oleObject1961.bin"/><Relationship Id="rId3394" Type="http://schemas.openxmlformats.org/officeDocument/2006/relationships/image" Target="media/image1305.wmf"/><Relationship Id="rId26" Type="http://schemas.openxmlformats.org/officeDocument/2006/relationships/oleObject" Target="embeddings/oleObject12.bin"/><Relationship Id="rId3047" Type="http://schemas.openxmlformats.org/officeDocument/2006/relationships/oleObject" Target="embeddings/oleObject1859.bin"/><Relationship Id="rId3699" Type="http://schemas.openxmlformats.org/officeDocument/2006/relationships/image" Target="media/image1610.wmf"/><Relationship Id="rId175" Type="http://schemas.openxmlformats.org/officeDocument/2006/relationships/image" Target="media/image70.wmf"/><Relationship Id="rId1801" Type="http://schemas.openxmlformats.org/officeDocument/2006/relationships/image" Target="media/image595.wmf"/><Relationship Id="rId3254" Type="http://schemas.openxmlformats.org/officeDocument/2006/relationships/oleObject" Target="embeddings/oleObject2008.bin"/><Relationship Id="rId3461" Type="http://schemas.openxmlformats.org/officeDocument/2006/relationships/image" Target="media/image1372.wmf"/><Relationship Id="rId3559" Type="http://schemas.openxmlformats.org/officeDocument/2006/relationships/image" Target="media/image1470.wmf"/><Relationship Id="rId382" Type="http://schemas.openxmlformats.org/officeDocument/2006/relationships/oleObject" Target="embeddings/oleObject227.bin"/><Relationship Id="rId687" Type="http://schemas.openxmlformats.org/officeDocument/2006/relationships/image" Target="media/image239.wmf"/><Relationship Id="rId2063" Type="http://schemas.openxmlformats.org/officeDocument/2006/relationships/image" Target="media/image756.wmf"/><Relationship Id="rId2270" Type="http://schemas.openxmlformats.org/officeDocument/2006/relationships/image" Target="media/image838.wmf"/><Relationship Id="rId2368" Type="http://schemas.openxmlformats.org/officeDocument/2006/relationships/oleObject" Target="embeddings/oleObject1482.bin"/><Relationship Id="rId3114" Type="http://schemas.openxmlformats.org/officeDocument/2006/relationships/image" Target="media/image1200.wmf"/><Relationship Id="rId3321" Type="http://schemas.openxmlformats.org/officeDocument/2006/relationships/image" Target="media/image1263.wmf"/><Relationship Id="rId242" Type="http://schemas.openxmlformats.org/officeDocument/2006/relationships/image" Target="media/image99.wmf"/><Relationship Id="rId894" Type="http://schemas.openxmlformats.org/officeDocument/2006/relationships/oleObject" Target="embeddings/oleObject580.bin"/><Relationship Id="rId1177" Type="http://schemas.openxmlformats.org/officeDocument/2006/relationships/oleObject" Target="embeddings/oleObject781.bin"/><Relationship Id="rId2130" Type="http://schemas.openxmlformats.org/officeDocument/2006/relationships/image" Target="media/image774.wmf"/><Relationship Id="rId2575" Type="http://schemas.openxmlformats.org/officeDocument/2006/relationships/oleObject" Target="embeddings/oleObject1594.bin"/><Relationship Id="rId2782" Type="http://schemas.openxmlformats.org/officeDocument/2006/relationships/oleObject" Target="embeddings/oleObject1701.bin"/><Relationship Id="rId3419" Type="http://schemas.openxmlformats.org/officeDocument/2006/relationships/image" Target="media/image1330.wmf"/><Relationship Id="rId3626" Type="http://schemas.openxmlformats.org/officeDocument/2006/relationships/image" Target="media/image1537.wmf"/><Relationship Id="rId102" Type="http://schemas.openxmlformats.org/officeDocument/2006/relationships/oleObject" Target="embeddings/oleObject57.bin"/><Relationship Id="rId547" Type="http://schemas.openxmlformats.org/officeDocument/2006/relationships/oleObject" Target="embeddings/oleObject338.bin"/><Relationship Id="rId754" Type="http://schemas.openxmlformats.org/officeDocument/2006/relationships/image" Target="media/image260.wmf"/><Relationship Id="rId961" Type="http://schemas.openxmlformats.org/officeDocument/2006/relationships/oleObject" Target="embeddings/oleObject637.bin"/><Relationship Id="rId1384" Type="http://schemas.openxmlformats.org/officeDocument/2006/relationships/oleObject" Target="embeddings/oleObject947.bin"/><Relationship Id="rId1591" Type="http://schemas.openxmlformats.org/officeDocument/2006/relationships/image" Target="media/image488.wmf"/><Relationship Id="rId1689" Type="http://schemas.openxmlformats.org/officeDocument/2006/relationships/oleObject" Target="embeddings/oleObject1161.bin"/><Relationship Id="rId2228" Type="http://schemas.openxmlformats.org/officeDocument/2006/relationships/oleObject" Target="embeddings/oleObject1402.bin"/><Relationship Id="rId2435" Type="http://schemas.openxmlformats.org/officeDocument/2006/relationships/image" Target="media/image911.wmf"/><Relationship Id="rId2642" Type="http://schemas.openxmlformats.org/officeDocument/2006/relationships/image" Target="media/image1003.wmf"/><Relationship Id="rId90" Type="http://schemas.openxmlformats.org/officeDocument/2006/relationships/oleObject" Target="embeddings/oleObject51.bin"/><Relationship Id="rId407" Type="http://schemas.openxmlformats.org/officeDocument/2006/relationships/oleObject" Target="embeddings/oleObject242.bin"/><Relationship Id="rId614" Type="http://schemas.openxmlformats.org/officeDocument/2006/relationships/image" Target="media/image214.wmf"/><Relationship Id="rId821" Type="http://schemas.openxmlformats.org/officeDocument/2006/relationships/image" Target="media/image289.wmf"/><Relationship Id="rId1037" Type="http://schemas.openxmlformats.org/officeDocument/2006/relationships/oleObject" Target="embeddings/oleObject696.bin"/><Relationship Id="rId1244" Type="http://schemas.openxmlformats.org/officeDocument/2006/relationships/image" Target="media/image411.wmf"/><Relationship Id="rId1451" Type="http://schemas.openxmlformats.org/officeDocument/2006/relationships/oleObject" Target="embeddings/oleObject999.bin"/><Relationship Id="rId1896" Type="http://schemas.openxmlformats.org/officeDocument/2006/relationships/image" Target="media/image686.wmf"/><Relationship Id="rId2502" Type="http://schemas.openxmlformats.org/officeDocument/2006/relationships/image" Target="media/image943.wmf"/><Relationship Id="rId2947" Type="http://schemas.openxmlformats.org/officeDocument/2006/relationships/oleObject" Target="embeddings/oleObject1795.bin"/><Relationship Id="rId919" Type="http://schemas.openxmlformats.org/officeDocument/2006/relationships/oleObject" Target="embeddings/oleObject600.bin"/><Relationship Id="rId1104" Type="http://schemas.openxmlformats.org/officeDocument/2006/relationships/oleObject" Target="embeddings/oleObject735.bin"/><Relationship Id="rId1311" Type="http://schemas.openxmlformats.org/officeDocument/2006/relationships/oleObject" Target="embeddings/oleObject875.bin"/><Relationship Id="rId1549" Type="http://schemas.openxmlformats.org/officeDocument/2006/relationships/image" Target="media/image471.wmf"/><Relationship Id="rId1756" Type="http://schemas.openxmlformats.org/officeDocument/2006/relationships/oleObject" Target="embeddings/oleObject1197.bin"/><Relationship Id="rId1963" Type="http://schemas.openxmlformats.org/officeDocument/2006/relationships/oleObject" Target="embeddings/oleObject1237.bin"/><Relationship Id="rId2807" Type="http://schemas.openxmlformats.org/officeDocument/2006/relationships/image" Target="media/image1086.wmf"/><Relationship Id="rId48" Type="http://schemas.openxmlformats.org/officeDocument/2006/relationships/image" Target="media/image13.wmf"/><Relationship Id="rId1409" Type="http://schemas.openxmlformats.org/officeDocument/2006/relationships/oleObject" Target="embeddings/oleObject967.bin"/><Relationship Id="rId1616" Type="http://schemas.openxmlformats.org/officeDocument/2006/relationships/oleObject" Target="embeddings/oleObject1110.bin"/><Relationship Id="rId1823" Type="http://schemas.openxmlformats.org/officeDocument/2006/relationships/oleObject" Target="embeddings/oleObject1201.bin"/><Relationship Id="rId3069" Type="http://schemas.openxmlformats.org/officeDocument/2006/relationships/oleObject" Target="embeddings/oleObject1874.bin"/><Relationship Id="rId3276" Type="http://schemas.openxmlformats.org/officeDocument/2006/relationships/oleObject" Target="embeddings/oleObject2025.bin"/><Relationship Id="rId3483" Type="http://schemas.openxmlformats.org/officeDocument/2006/relationships/image" Target="media/image1394.wmf"/><Relationship Id="rId3690" Type="http://schemas.openxmlformats.org/officeDocument/2006/relationships/image" Target="media/image1601.wmf"/><Relationship Id="rId197" Type="http://schemas.openxmlformats.org/officeDocument/2006/relationships/oleObject" Target="embeddings/oleObject110.bin"/><Relationship Id="rId2085" Type="http://schemas.openxmlformats.org/officeDocument/2006/relationships/oleObject" Target="embeddings/oleObject1314.bin"/><Relationship Id="rId2292" Type="http://schemas.openxmlformats.org/officeDocument/2006/relationships/oleObject" Target="embeddings/oleObject1439.bin"/><Relationship Id="rId3136" Type="http://schemas.openxmlformats.org/officeDocument/2006/relationships/oleObject" Target="embeddings/oleObject1923.bin"/><Relationship Id="rId3343" Type="http://schemas.openxmlformats.org/officeDocument/2006/relationships/oleObject" Target="embeddings/oleObject2063.bin"/><Relationship Id="rId264" Type="http://schemas.openxmlformats.org/officeDocument/2006/relationships/oleObject" Target="embeddings/oleObject152.bin"/><Relationship Id="rId471" Type="http://schemas.openxmlformats.org/officeDocument/2006/relationships/oleObject" Target="embeddings/oleObject281.bin"/><Relationship Id="rId2152" Type="http://schemas.openxmlformats.org/officeDocument/2006/relationships/oleObject" Target="embeddings/oleObject1360.bin"/><Relationship Id="rId2597" Type="http://schemas.openxmlformats.org/officeDocument/2006/relationships/image" Target="media/image984.wmf"/><Relationship Id="rId3550" Type="http://schemas.openxmlformats.org/officeDocument/2006/relationships/image" Target="media/image1461.wmf"/><Relationship Id="rId3648" Type="http://schemas.openxmlformats.org/officeDocument/2006/relationships/image" Target="media/image1559.wmf"/><Relationship Id="rId124" Type="http://schemas.openxmlformats.org/officeDocument/2006/relationships/image" Target="media/image48.wmf"/><Relationship Id="rId569" Type="http://schemas.openxmlformats.org/officeDocument/2006/relationships/oleObject" Target="embeddings/oleObject360.bin"/><Relationship Id="rId776" Type="http://schemas.openxmlformats.org/officeDocument/2006/relationships/image" Target="media/image269.wmf"/><Relationship Id="rId983" Type="http://schemas.openxmlformats.org/officeDocument/2006/relationships/oleObject" Target="embeddings/oleObject655.bin"/><Relationship Id="rId1199" Type="http://schemas.openxmlformats.org/officeDocument/2006/relationships/oleObject" Target="embeddings/oleObject797.bin"/><Relationship Id="rId2457" Type="http://schemas.openxmlformats.org/officeDocument/2006/relationships/oleObject" Target="embeddings/oleObject1529.bin"/><Relationship Id="rId2664" Type="http://schemas.openxmlformats.org/officeDocument/2006/relationships/image" Target="media/image1012.wmf"/><Relationship Id="rId3203" Type="http://schemas.openxmlformats.org/officeDocument/2006/relationships/image" Target="media/image1225.wmf"/><Relationship Id="rId3410" Type="http://schemas.openxmlformats.org/officeDocument/2006/relationships/image" Target="media/image1321.wmf"/><Relationship Id="rId3508" Type="http://schemas.openxmlformats.org/officeDocument/2006/relationships/image" Target="media/image1419.wmf"/><Relationship Id="rId331" Type="http://schemas.openxmlformats.org/officeDocument/2006/relationships/image" Target="media/image132.wmf"/><Relationship Id="rId429" Type="http://schemas.openxmlformats.org/officeDocument/2006/relationships/oleObject" Target="embeddings/oleObject260.bin"/><Relationship Id="rId636" Type="http://schemas.openxmlformats.org/officeDocument/2006/relationships/image" Target="media/image219.wmf"/><Relationship Id="rId1059" Type="http://schemas.openxmlformats.org/officeDocument/2006/relationships/image" Target="media/image343.wmf"/><Relationship Id="rId1266" Type="http://schemas.openxmlformats.org/officeDocument/2006/relationships/oleObject" Target="embeddings/oleObject838.bin"/><Relationship Id="rId1473" Type="http://schemas.openxmlformats.org/officeDocument/2006/relationships/image" Target="media/image455.wmf"/><Relationship Id="rId2012" Type="http://schemas.openxmlformats.org/officeDocument/2006/relationships/image" Target="media/image739.wmf"/><Relationship Id="rId2317" Type="http://schemas.openxmlformats.org/officeDocument/2006/relationships/oleObject" Target="embeddings/oleObject1453.bin"/><Relationship Id="rId2871" Type="http://schemas.openxmlformats.org/officeDocument/2006/relationships/oleObject" Target="embeddings/oleObject1751.bin"/><Relationship Id="rId2969" Type="http://schemas.openxmlformats.org/officeDocument/2006/relationships/image" Target="media/image1155.wmf"/><Relationship Id="rId843" Type="http://schemas.openxmlformats.org/officeDocument/2006/relationships/image" Target="media/image296.wmf"/><Relationship Id="rId1126" Type="http://schemas.openxmlformats.org/officeDocument/2006/relationships/oleObject" Target="embeddings/oleObject750.bin"/><Relationship Id="rId1680" Type="http://schemas.openxmlformats.org/officeDocument/2006/relationships/image" Target="media/image517.wmf"/><Relationship Id="rId1778" Type="http://schemas.openxmlformats.org/officeDocument/2006/relationships/image" Target="media/image572.wmf"/><Relationship Id="rId1985" Type="http://schemas.openxmlformats.org/officeDocument/2006/relationships/oleObject" Target="embeddings/oleObject1249.bin"/><Relationship Id="rId2524" Type="http://schemas.openxmlformats.org/officeDocument/2006/relationships/oleObject" Target="embeddings/oleObject1565.bin"/><Relationship Id="rId2731" Type="http://schemas.openxmlformats.org/officeDocument/2006/relationships/image" Target="media/image1046.wmf"/><Relationship Id="rId2829" Type="http://schemas.openxmlformats.org/officeDocument/2006/relationships/oleObject" Target="embeddings/oleObject1726.bin"/><Relationship Id="rId703" Type="http://schemas.openxmlformats.org/officeDocument/2006/relationships/oleObject" Target="embeddings/oleObject456.bin"/><Relationship Id="rId910" Type="http://schemas.openxmlformats.org/officeDocument/2006/relationships/image" Target="media/image308.wmf"/><Relationship Id="rId1333" Type="http://schemas.openxmlformats.org/officeDocument/2006/relationships/oleObject" Target="embeddings/oleObject897.bin"/><Relationship Id="rId1540" Type="http://schemas.openxmlformats.org/officeDocument/2006/relationships/oleObject" Target="embeddings/oleObject1065.bin"/><Relationship Id="rId1638" Type="http://schemas.openxmlformats.org/officeDocument/2006/relationships/oleObject" Target="embeddings/oleObject1128.bin"/><Relationship Id="rId1400" Type="http://schemas.openxmlformats.org/officeDocument/2006/relationships/oleObject" Target="embeddings/oleObject958.bin"/><Relationship Id="rId1845" Type="http://schemas.openxmlformats.org/officeDocument/2006/relationships/image" Target="media/image635.wmf"/><Relationship Id="rId3060" Type="http://schemas.openxmlformats.org/officeDocument/2006/relationships/oleObject" Target="embeddings/oleObject1869.bin"/><Relationship Id="rId3298" Type="http://schemas.openxmlformats.org/officeDocument/2006/relationships/oleObject" Target="embeddings/oleObject2040.bin"/><Relationship Id="rId1705" Type="http://schemas.openxmlformats.org/officeDocument/2006/relationships/oleObject" Target="embeddings/oleObject1169.bin"/><Relationship Id="rId1912" Type="http://schemas.openxmlformats.org/officeDocument/2006/relationships/image" Target="media/image697.wmf"/><Relationship Id="rId3158" Type="http://schemas.openxmlformats.org/officeDocument/2006/relationships/oleObject" Target="embeddings/oleObject1938.bin"/><Relationship Id="rId3365" Type="http://schemas.openxmlformats.org/officeDocument/2006/relationships/oleObject" Target="embeddings/oleObject2074.bin"/><Relationship Id="rId3572" Type="http://schemas.openxmlformats.org/officeDocument/2006/relationships/image" Target="media/image1483.wmf"/><Relationship Id="rId286" Type="http://schemas.openxmlformats.org/officeDocument/2006/relationships/oleObject" Target="embeddings/oleObject164.bin"/><Relationship Id="rId493" Type="http://schemas.openxmlformats.org/officeDocument/2006/relationships/oleObject" Target="embeddings/oleObject297.bin"/><Relationship Id="rId2174" Type="http://schemas.openxmlformats.org/officeDocument/2006/relationships/oleObject" Target="embeddings/oleObject1373.bin"/><Relationship Id="rId2381" Type="http://schemas.openxmlformats.org/officeDocument/2006/relationships/image" Target="media/image886.wmf"/><Relationship Id="rId3018" Type="http://schemas.openxmlformats.org/officeDocument/2006/relationships/oleObject" Target="embeddings/oleObject1839.bin"/><Relationship Id="rId3225" Type="http://schemas.openxmlformats.org/officeDocument/2006/relationships/oleObject" Target="embeddings/oleObject1986.bin"/><Relationship Id="rId3432" Type="http://schemas.openxmlformats.org/officeDocument/2006/relationships/image" Target="media/image1343.wmf"/><Relationship Id="rId146" Type="http://schemas.openxmlformats.org/officeDocument/2006/relationships/oleObject" Target="embeddings/oleObject83.bin"/><Relationship Id="rId353" Type="http://schemas.openxmlformats.org/officeDocument/2006/relationships/image" Target="media/image137.wmf"/><Relationship Id="rId560" Type="http://schemas.openxmlformats.org/officeDocument/2006/relationships/oleObject" Target="embeddings/oleObject351.bin"/><Relationship Id="rId798" Type="http://schemas.openxmlformats.org/officeDocument/2006/relationships/oleObject" Target="embeddings/oleObject513.bin"/><Relationship Id="rId1190" Type="http://schemas.openxmlformats.org/officeDocument/2006/relationships/oleObject" Target="embeddings/oleObject791.bin"/><Relationship Id="rId2034" Type="http://schemas.openxmlformats.org/officeDocument/2006/relationships/oleObject" Target="embeddings/oleObject1282.bin"/><Relationship Id="rId2241" Type="http://schemas.openxmlformats.org/officeDocument/2006/relationships/image" Target="media/image826.wmf"/><Relationship Id="rId2479" Type="http://schemas.openxmlformats.org/officeDocument/2006/relationships/image" Target="media/image932.wmf"/><Relationship Id="rId2686" Type="http://schemas.openxmlformats.org/officeDocument/2006/relationships/image" Target="media/image1022.wmf"/><Relationship Id="rId2893" Type="http://schemas.openxmlformats.org/officeDocument/2006/relationships/image" Target="media/image1122.wmf"/><Relationship Id="rId213" Type="http://schemas.openxmlformats.org/officeDocument/2006/relationships/oleObject" Target="embeddings/oleObject120.bin"/><Relationship Id="rId420" Type="http://schemas.openxmlformats.org/officeDocument/2006/relationships/oleObject" Target="embeddings/oleObject252.bin"/><Relationship Id="rId658" Type="http://schemas.openxmlformats.org/officeDocument/2006/relationships/oleObject" Target="embeddings/oleObject421.bin"/><Relationship Id="rId865" Type="http://schemas.openxmlformats.org/officeDocument/2006/relationships/oleObject" Target="embeddings/oleObject559.bin"/><Relationship Id="rId1050" Type="http://schemas.openxmlformats.org/officeDocument/2006/relationships/oleObject" Target="embeddings/oleObject703.bin"/><Relationship Id="rId1288" Type="http://schemas.openxmlformats.org/officeDocument/2006/relationships/oleObject" Target="embeddings/oleObject853.bin"/><Relationship Id="rId1495" Type="http://schemas.openxmlformats.org/officeDocument/2006/relationships/image" Target="media/image461.wmf"/><Relationship Id="rId2101" Type="http://schemas.openxmlformats.org/officeDocument/2006/relationships/oleObject" Target="embeddings/oleObject1327.bin"/><Relationship Id="rId2339" Type="http://schemas.openxmlformats.org/officeDocument/2006/relationships/oleObject" Target="embeddings/oleObject1465.bin"/><Relationship Id="rId2546" Type="http://schemas.openxmlformats.org/officeDocument/2006/relationships/image" Target="media/image962.wmf"/><Relationship Id="rId2753" Type="http://schemas.openxmlformats.org/officeDocument/2006/relationships/image" Target="media/image1061.wmf"/><Relationship Id="rId2960" Type="http://schemas.openxmlformats.org/officeDocument/2006/relationships/oleObject" Target="embeddings/oleObject1802.bin"/><Relationship Id="rId518" Type="http://schemas.openxmlformats.org/officeDocument/2006/relationships/image" Target="media/image197.wmf"/><Relationship Id="rId725" Type="http://schemas.openxmlformats.org/officeDocument/2006/relationships/oleObject" Target="embeddings/oleObject468.bin"/><Relationship Id="rId932" Type="http://schemas.openxmlformats.org/officeDocument/2006/relationships/oleObject" Target="embeddings/oleObject611.bin"/><Relationship Id="rId1148" Type="http://schemas.openxmlformats.org/officeDocument/2006/relationships/image" Target="media/image378.wmf"/><Relationship Id="rId1355" Type="http://schemas.openxmlformats.org/officeDocument/2006/relationships/oleObject" Target="embeddings/oleObject919.bin"/><Relationship Id="rId1562" Type="http://schemas.openxmlformats.org/officeDocument/2006/relationships/oleObject" Target="embeddings/oleObject1081.bin"/><Relationship Id="rId2406" Type="http://schemas.openxmlformats.org/officeDocument/2006/relationships/oleObject" Target="embeddings/oleObject1502.bin"/><Relationship Id="rId2613" Type="http://schemas.openxmlformats.org/officeDocument/2006/relationships/image" Target="media/image990.wmf"/><Relationship Id="rId1008" Type="http://schemas.openxmlformats.org/officeDocument/2006/relationships/oleObject" Target="embeddings/oleObject674.bin"/><Relationship Id="rId1215" Type="http://schemas.openxmlformats.org/officeDocument/2006/relationships/image" Target="media/image401.wmf"/><Relationship Id="rId1422" Type="http://schemas.openxmlformats.org/officeDocument/2006/relationships/oleObject" Target="embeddings/oleObject976.bin"/><Relationship Id="rId1867" Type="http://schemas.openxmlformats.org/officeDocument/2006/relationships/image" Target="media/image657.wmf"/><Relationship Id="rId2820" Type="http://schemas.openxmlformats.org/officeDocument/2006/relationships/image" Target="media/image1092.wmf"/><Relationship Id="rId2918" Type="http://schemas.openxmlformats.org/officeDocument/2006/relationships/oleObject" Target="embeddings/oleObject1779.bin"/><Relationship Id="rId61" Type="http://schemas.openxmlformats.org/officeDocument/2006/relationships/image" Target="media/image19.wmf"/><Relationship Id="rId1727" Type="http://schemas.openxmlformats.org/officeDocument/2006/relationships/oleObject" Target="embeddings/oleObject1180.bin"/><Relationship Id="rId1934" Type="http://schemas.openxmlformats.org/officeDocument/2006/relationships/image" Target="media/image707.wmf"/><Relationship Id="rId3082" Type="http://schemas.openxmlformats.org/officeDocument/2006/relationships/oleObject" Target="embeddings/oleObject1883.bin"/><Relationship Id="rId3387" Type="http://schemas.openxmlformats.org/officeDocument/2006/relationships/image" Target="media/image1298.wmf"/><Relationship Id="rId19" Type="http://schemas.openxmlformats.org/officeDocument/2006/relationships/oleObject" Target="embeddings/oleObject7.bin"/><Relationship Id="rId2196" Type="http://schemas.openxmlformats.org/officeDocument/2006/relationships/image" Target="media/image804.wmf"/><Relationship Id="rId3594" Type="http://schemas.openxmlformats.org/officeDocument/2006/relationships/image" Target="media/image1505.wmf"/><Relationship Id="rId168" Type="http://schemas.openxmlformats.org/officeDocument/2006/relationships/oleObject" Target="embeddings/oleObject95.bin"/><Relationship Id="rId3247" Type="http://schemas.openxmlformats.org/officeDocument/2006/relationships/oleObject" Target="embeddings/oleObject2002.bin"/><Relationship Id="rId3454" Type="http://schemas.openxmlformats.org/officeDocument/2006/relationships/image" Target="media/image1365.wmf"/><Relationship Id="rId3661" Type="http://schemas.openxmlformats.org/officeDocument/2006/relationships/image" Target="media/image1572.wmf"/><Relationship Id="rId375" Type="http://schemas.openxmlformats.org/officeDocument/2006/relationships/oleObject" Target="embeddings/oleObject222.bin"/><Relationship Id="rId582" Type="http://schemas.openxmlformats.org/officeDocument/2006/relationships/oleObject" Target="embeddings/oleObject372.bin"/><Relationship Id="rId2056" Type="http://schemas.openxmlformats.org/officeDocument/2006/relationships/oleObject" Target="embeddings/oleObject1297.bin"/><Relationship Id="rId2263" Type="http://schemas.openxmlformats.org/officeDocument/2006/relationships/oleObject" Target="embeddings/oleObject1422.bin"/><Relationship Id="rId2470" Type="http://schemas.openxmlformats.org/officeDocument/2006/relationships/image" Target="media/image928.wmf"/><Relationship Id="rId3107" Type="http://schemas.openxmlformats.org/officeDocument/2006/relationships/oleObject" Target="embeddings/oleObject1902.bin"/><Relationship Id="rId3314" Type="http://schemas.openxmlformats.org/officeDocument/2006/relationships/oleObject" Target="embeddings/oleObject2048.bin"/><Relationship Id="rId3521" Type="http://schemas.openxmlformats.org/officeDocument/2006/relationships/image" Target="media/image1432.wmf"/><Relationship Id="rId3" Type="http://schemas.openxmlformats.org/officeDocument/2006/relationships/styles" Target="styles.xml"/><Relationship Id="rId235" Type="http://schemas.openxmlformats.org/officeDocument/2006/relationships/oleObject" Target="embeddings/oleObject133.bin"/><Relationship Id="rId442" Type="http://schemas.openxmlformats.org/officeDocument/2006/relationships/oleObject" Target="embeddings/oleObject270.bin"/><Relationship Id="rId887" Type="http://schemas.openxmlformats.org/officeDocument/2006/relationships/oleObject" Target="embeddings/oleObject575.bin"/><Relationship Id="rId1072" Type="http://schemas.openxmlformats.org/officeDocument/2006/relationships/oleObject" Target="embeddings/oleObject717.bin"/><Relationship Id="rId2123" Type="http://schemas.openxmlformats.org/officeDocument/2006/relationships/oleObject" Target="embeddings/oleObject1344.bin"/><Relationship Id="rId2330" Type="http://schemas.openxmlformats.org/officeDocument/2006/relationships/image" Target="media/image863.wmf"/><Relationship Id="rId2568" Type="http://schemas.openxmlformats.org/officeDocument/2006/relationships/oleObject" Target="embeddings/oleObject1590.bin"/><Relationship Id="rId2775" Type="http://schemas.openxmlformats.org/officeDocument/2006/relationships/image" Target="media/image1071.wmf"/><Relationship Id="rId2982" Type="http://schemas.openxmlformats.org/officeDocument/2006/relationships/image" Target="media/image1159.wmf"/><Relationship Id="rId3619" Type="http://schemas.openxmlformats.org/officeDocument/2006/relationships/image" Target="media/image1530.wmf"/><Relationship Id="rId302" Type="http://schemas.openxmlformats.org/officeDocument/2006/relationships/image" Target="media/image123.wmf"/><Relationship Id="rId747" Type="http://schemas.openxmlformats.org/officeDocument/2006/relationships/image" Target="media/image257.wmf"/><Relationship Id="rId954" Type="http://schemas.openxmlformats.org/officeDocument/2006/relationships/image" Target="media/image315.wmf"/><Relationship Id="rId1377" Type="http://schemas.openxmlformats.org/officeDocument/2006/relationships/oleObject" Target="embeddings/oleObject940.bin"/><Relationship Id="rId1584" Type="http://schemas.openxmlformats.org/officeDocument/2006/relationships/oleObject" Target="embeddings/oleObject1093.bin"/><Relationship Id="rId1791" Type="http://schemas.openxmlformats.org/officeDocument/2006/relationships/image" Target="media/image585.wmf"/><Relationship Id="rId2428" Type="http://schemas.openxmlformats.org/officeDocument/2006/relationships/oleObject" Target="embeddings/oleObject1513.bin"/><Relationship Id="rId2635" Type="http://schemas.openxmlformats.org/officeDocument/2006/relationships/oleObject" Target="embeddings/oleObject1629.bin"/><Relationship Id="rId2842" Type="http://schemas.openxmlformats.org/officeDocument/2006/relationships/image" Target="media/image1101.wmf"/><Relationship Id="rId83" Type="http://schemas.openxmlformats.org/officeDocument/2006/relationships/image" Target="media/image30.wmf"/><Relationship Id="rId607" Type="http://schemas.openxmlformats.org/officeDocument/2006/relationships/oleObject" Target="embeddings/oleObject389.bin"/><Relationship Id="rId814" Type="http://schemas.openxmlformats.org/officeDocument/2006/relationships/oleObject" Target="embeddings/oleObject522.bin"/><Relationship Id="rId1237" Type="http://schemas.openxmlformats.org/officeDocument/2006/relationships/oleObject" Target="embeddings/oleObject821.bin"/><Relationship Id="rId1444" Type="http://schemas.openxmlformats.org/officeDocument/2006/relationships/oleObject" Target="embeddings/oleObject993.bin"/><Relationship Id="rId1651" Type="http://schemas.openxmlformats.org/officeDocument/2006/relationships/oleObject" Target="embeddings/oleObject1140.bin"/><Relationship Id="rId1889" Type="http://schemas.openxmlformats.org/officeDocument/2006/relationships/image" Target="media/image679.wmf"/><Relationship Id="rId2702" Type="http://schemas.openxmlformats.org/officeDocument/2006/relationships/oleObject" Target="embeddings/oleObject1667.bin"/><Relationship Id="rId1304" Type="http://schemas.openxmlformats.org/officeDocument/2006/relationships/oleObject" Target="embeddings/oleObject868.bin"/><Relationship Id="rId1511" Type="http://schemas.openxmlformats.org/officeDocument/2006/relationships/image" Target="media/image465.wmf"/><Relationship Id="rId1749" Type="http://schemas.openxmlformats.org/officeDocument/2006/relationships/image" Target="media/image549.wmf"/><Relationship Id="rId1956" Type="http://schemas.openxmlformats.org/officeDocument/2006/relationships/oleObject" Target="embeddings/oleObject1232.bin"/><Relationship Id="rId3171" Type="http://schemas.openxmlformats.org/officeDocument/2006/relationships/oleObject" Target="embeddings/oleObject1948.bin"/><Relationship Id="rId1609" Type="http://schemas.openxmlformats.org/officeDocument/2006/relationships/oleObject" Target="embeddings/oleObject1106.bin"/><Relationship Id="rId1816" Type="http://schemas.openxmlformats.org/officeDocument/2006/relationships/image" Target="media/image610.wmf"/><Relationship Id="rId3269" Type="http://schemas.openxmlformats.org/officeDocument/2006/relationships/oleObject" Target="embeddings/oleObject2018.bin"/><Relationship Id="rId3476" Type="http://schemas.openxmlformats.org/officeDocument/2006/relationships/image" Target="media/image1387.wmf"/><Relationship Id="rId3683" Type="http://schemas.openxmlformats.org/officeDocument/2006/relationships/image" Target="media/image1594.wmf"/><Relationship Id="rId10" Type="http://schemas.openxmlformats.org/officeDocument/2006/relationships/image" Target="media/image2.wmf"/><Relationship Id="rId397" Type="http://schemas.openxmlformats.org/officeDocument/2006/relationships/oleObject" Target="embeddings/oleObject236.bin"/><Relationship Id="rId2078" Type="http://schemas.openxmlformats.org/officeDocument/2006/relationships/oleObject" Target="embeddings/oleObject1310.bin"/><Relationship Id="rId2285" Type="http://schemas.openxmlformats.org/officeDocument/2006/relationships/oleObject" Target="embeddings/oleObject1435.bin"/><Relationship Id="rId2492" Type="http://schemas.openxmlformats.org/officeDocument/2006/relationships/oleObject" Target="embeddings/oleObject1547.bin"/><Relationship Id="rId3031" Type="http://schemas.openxmlformats.org/officeDocument/2006/relationships/oleObject" Target="embeddings/oleObject1849.bin"/><Relationship Id="rId3129" Type="http://schemas.openxmlformats.org/officeDocument/2006/relationships/oleObject" Target="embeddings/oleObject1918.bin"/><Relationship Id="rId3336" Type="http://schemas.openxmlformats.org/officeDocument/2006/relationships/oleObject" Target="embeddings/oleObject2059.bin"/><Relationship Id="rId257" Type="http://schemas.openxmlformats.org/officeDocument/2006/relationships/image" Target="media/image104.wmf"/><Relationship Id="rId464" Type="http://schemas.openxmlformats.org/officeDocument/2006/relationships/oleObject" Target="embeddings/oleObject279.bin"/><Relationship Id="rId1094" Type="http://schemas.openxmlformats.org/officeDocument/2006/relationships/image" Target="media/image358.wmf"/><Relationship Id="rId2145" Type="http://schemas.openxmlformats.org/officeDocument/2006/relationships/image" Target="media/image782.wmf"/><Relationship Id="rId2797" Type="http://schemas.openxmlformats.org/officeDocument/2006/relationships/image" Target="media/image1081.wmf"/><Relationship Id="rId3543" Type="http://schemas.openxmlformats.org/officeDocument/2006/relationships/image" Target="media/image1454.wmf"/><Relationship Id="rId117" Type="http://schemas.openxmlformats.org/officeDocument/2006/relationships/image" Target="media/image45.wmf"/><Relationship Id="rId671" Type="http://schemas.openxmlformats.org/officeDocument/2006/relationships/oleObject" Target="embeddings/oleObject430.bin"/><Relationship Id="rId769" Type="http://schemas.openxmlformats.org/officeDocument/2006/relationships/image" Target="media/image266.wmf"/><Relationship Id="rId976" Type="http://schemas.openxmlformats.org/officeDocument/2006/relationships/oleObject" Target="embeddings/oleObject648.bin"/><Relationship Id="rId1399" Type="http://schemas.openxmlformats.org/officeDocument/2006/relationships/oleObject" Target="embeddings/oleObject957.bin"/><Relationship Id="rId2352" Type="http://schemas.openxmlformats.org/officeDocument/2006/relationships/oleObject" Target="embeddings/oleObject1473.bin"/><Relationship Id="rId2657" Type="http://schemas.openxmlformats.org/officeDocument/2006/relationships/oleObject" Target="embeddings/oleObject1641.bin"/><Relationship Id="rId3403" Type="http://schemas.openxmlformats.org/officeDocument/2006/relationships/image" Target="media/image1314.wmf"/><Relationship Id="rId3610" Type="http://schemas.openxmlformats.org/officeDocument/2006/relationships/image" Target="media/image1521.wmf"/><Relationship Id="rId324" Type="http://schemas.openxmlformats.org/officeDocument/2006/relationships/oleObject" Target="embeddings/oleObject186.bin"/><Relationship Id="rId531" Type="http://schemas.openxmlformats.org/officeDocument/2006/relationships/image" Target="media/image201.wmf"/><Relationship Id="rId629" Type="http://schemas.openxmlformats.org/officeDocument/2006/relationships/image" Target="media/image218.wmf"/><Relationship Id="rId1161" Type="http://schemas.openxmlformats.org/officeDocument/2006/relationships/oleObject" Target="embeddings/oleObject771.bin"/><Relationship Id="rId1259" Type="http://schemas.openxmlformats.org/officeDocument/2006/relationships/image" Target="media/image418.wmf"/><Relationship Id="rId1466" Type="http://schemas.openxmlformats.org/officeDocument/2006/relationships/oleObject" Target="embeddings/oleObject1007.bin"/><Relationship Id="rId2005" Type="http://schemas.openxmlformats.org/officeDocument/2006/relationships/oleObject" Target="embeddings/oleObject1262.bin"/><Relationship Id="rId2212" Type="http://schemas.openxmlformats.org/officeDocument/2006/relationships/oleObject" Target="embeddings/oleObject1394.bin"/><Relationship Id="rId2864" Type="http://schemas.openxmlformats.org/officeDocument/2006/relationships/image" Target="media/image1110.wmf"/><Relationship Id="rId836" Type="http://schemas.openxmlformats.org/officeDocument/2006/relationships/oleObject" Target="embeddings/oleObject536.bin"/><Relationship Id="rId1021" Type="http://schemas.openxmlformats.org/officeDocument/2006/relationships/oleObject" Target="embeddings/oleObject686.bin"/><Relationship Id="rId1119" Type="http://schemas.openxmlformats.org/officeDocument/2006/relationships/image" Target="media/image368.wmf"/><Relationship Id="rId1673" Type="http://schemas.openxmlformats.org/officeDocument/2006/relationships/oleObject" Target="embeddings/oleObject1153.bin"/><Relationship Id="rId1880" Type="http://schemas.openxmlformats.org/officeDocument/2006/relationships/image" Target="media/image670.wmf"/><Relationship Id="rId1978" Type="http://schemas.openxmlformats.org/officeDocument/2006/relationships/oleObject" Target="embeddings/oleObject1245.bin"/><Relationship Id="rId2517" Type="http://schemas.openxmlformats.org/officeDocument/2006/relationships/oleObject" Target="embeddings/oleObject1560.bin"/><Relationship Id="rId2724" Type="http://schemas.openxmlformats.org/officeDocument/2006/relationships/image" Target="media/image1040.wmf"/><Relationship Id="rId2931" Type="http://schemas.openxmlformats.org/officeDocument/2006/relationships/oleObject" Target="embeddings/oleObject1786.bin"/><Relationship Id="rId903" Type="http://schemas.openxmlformats.org/officeDocument/2006/relationships/oleObject" Target="embeddings/oleObject589.bin"/><Relationship Id="rId1326" Type="http://schemas.openxmlformats.org/officeDocument/2006/relationships/oleObject" Target="embeddings/oleObject890.bin"/><Relationship Id="rId1533" Type="http://schemas.openxmlformats.org/officeDocument/2006/relationships/oleObject" Target="embeddings/oleObject1058.bin"/><Relationship Id="rId1740" Type="http://schemas.openxmlformats.org/officeDocument/2006/relationships/image" Target="media/image545.wmf"/><Relationship Id="rId3193" Type="http://schemas.openxmlformats.org/officeDocument/2006/relationships/oleObject" Target="embeddings/oleObject1965.bin"/><Relationship Id="rId32" Type="http://schemas.openxmlformats.org/officeDocument/2006/relationships/oleObject" Target="embeddings/oleObject16.bin"/><Relationship Id="rId1600" Type="http://schemas.openxmlformats.org/officeDocument/2006/relationships/oleObject" Target="embeddings/oleObject1101.bin"/><Relationship Id="rId1838" Type="http://schemas.openxmlformats.org/officeDocument/2006/relationships/image" Target="media/image628.wmf"/><Relationship Id="rId3053" Type="http://schemas.openxmlformats.org/officeDocument/2006/relationships/image" Target="media/image1183.wmf"/><Relationship Id="rId3260" Type="http://schemas.openxmlformats.org/officeDocument/2006/relationships/image" Target="media/image1241.wmf"/><Relationship Id="rId3498" Type="http://schemas.openxmlformats.org/officeDocument/2006/relationships/image" Target="media/image1409.wmf"/><Relationship Id="rId181" Type="http://schemas.openxmlformats.org/officeDocument/2006/relationships/image" Target="media/image73.wmf"/><Relationship Id="rId1905" Type="http://schemas.openxmlformats.org/officeDocument/2006/relationships/oleObject" Target="embeddings/oleObject1205.bin"/><Relationship Id="rId3120" Type="http://schemas.openxmlformats.org/officeDocument/2006/relationships/oleObject" Target="embeddings/oleObject1911.bin"/><Relationship Id="rId3358" Type="http://schemas.openxmlformats.org/officeDocument/2006/relationships/image" Target="media/image1281.wmf"/><Relationship Id="rId3565" Type="http://schemas.openxmlformats.org/officeDocument/2006/relationships/image" Target="media/image1476.wmf"/><Relationship Id="rId279" Type="http://schemas.openxmlformats.org/officeDocument/2006/relationships/oleObject" Target="embeddings/oleObject160.bin"/><Relationship Id="rId486" Type="http://schemas.openxmlformats.org/officeDocument/2006/relationships/oleObject" Target="embeddings/oleObject293.bin"/><Relationship Id="rId693" Type="http://schemas.openxmlformats.org/officeDocument/2006/relationships/oleObject" Target="embeddings/oleObject446.bin"/><Relationship Id="rId2167" Type="http://schemas.openxmlformats.org/officeDocument/2006/relationships/image" Target="media/image792.wmf"/><Relationship Id="rId2374" Type="http://schemas.openxmlformats.org/officeDocument/2006/relationships/oleObject" Target="embeddings/oleObject1485.bin"/><Relationship Id="rId2581" Type="http://schemas.openxmlformats.org/officeDocument/2006/relationships/oleObject" Target="embeddings/oleObject1598.bin"/><Relationship Id="rId3218" Type="http://schemas.openxmlformats.org/officeDocument/2006/relationships/oleObject" Target="embeddings/oleObject1983.bin"/><Relationship Id="rId3425" Type="http://schemas.openxmlformats.org/officeDocument/2006/relationships/image" Target="media/image1336.wmf"/><Relationship Id="rId3632" Type="http://schemas.openxmlformats.org/officeDocument/2006/relationships/image" Target="media/image1543.wmf"/><Relationship Id="rId139" Type="http://schemas.openxmlformats.org/officeDocument/2006/relationships/oleObject" Target="embeddings/oleObject79.bin"/><Relationship Id="rId346" Type="http://schemas.openxmlformats.org/officeDocument/2006/relationships/oleObject" Target="embeddings/oleObject204.bin"/><Relationship Id="rId553" Type="http://schemas.openxmlformats.org/officeDocument/2006/relationships/oleObject" Target="embeddings/oleObject344.bin"/><Relationship Id="rId760" Type="http://schemas.openxmlformats.org/officeDocument/2006/relationships/oleObject" Target="embeddings/oleObject491.bin"/><Relationship Id="rId998" Type="http://schemas.openxmlformats.org/officeDocument/2006/relationships/oleObject" Target="embeddings/oleObject665.bin"/><Relationship Id="rId1183" Type="http://schemas.openxmlformats.org/officeDocument/2006/relationships/oleObject" Target="embeddings/oleObject785.bin"/><Relationship Id="rId1390" Type="http://schemas.openxmlformats.org/officeDocument/2006/relationships/oleObject" Target="embeddings/oleObject952.bin"/><Relationship Id="rId2027" Type="http://schemas.openxmlformats.org/officeDocument/2006/relationships/oleObject" Target="embeddings/oleObject1276.bin"/><Relationship Id="rId2234" Type="http://schemas.openxmlformats.org/officeDocument/2006/relationships/oleObject" Target="embeddings/oleObject1405.bin"/><Relationship Id="rId2441" Type="http://schemas.openxmlformats.org/officeDocument/2006/relationships/image" Target="media/image914.wmf"/><Relationship Id="rId2679" Type="http://schemas.openxmlformats.org/officeDocument/2006/relationships/image" Target="media/image1019.wmf"/><Relationship Id="rId2886" Type="http://schemas.openxmlformats.org/officeDocument/2006/relationships/oleObject" Target="embeddings/oleObject1761.bin"/><Relationship Id="rId206" Type="http://schemas.openxmlformats.org/officeDocument/2006/relationships/oleObject" Target="embeddings/oleObject116.bin"/><Relationship Id="rId413" Type="http://schemas.openxmlformats.org/officeDocument/2006/relationships/image" Target="media/image159.wmf"/><Relationship Id="rId858" Type="http://schemas.openxmlformats.org/officeDocument/2006/relationships/oleObject" Target="embeddings/oleObject552.bin"/><Relationship Id="rId1043" Type="http://schemas.openxmlformats.org/officeDocument/2006/relationships/image" Target="media/image337.wmf"/><Relationship Id="rId1488" Type="http://schemas.openxmlformats.org/officeDocument/2006/relationships/oleObject" Target="embeddings/oleObject1024.bin"/><Relationship Id="rId1695" Type="http://schemas.openxmlformats.org/officeDocument/2006/relationships/oleObject" Target="embeddings/oleObject1164.bin"/><Relationship Id="rId2539" Type="http://schemas.openxmlformats.org/officeDocument/2006/relationships/oleObject" Target="embeddings/oleObject1573.bin"/><Relationship Id="rId2746" Type="http://schemas.openxmlformats.org/officeDocument/2006/relationships/oleObject" Target="embeddings/oleObject1682.bin"/><Relationship Id="rId2953" Type="http://schemas.openxmlformats.org/officeDocument/2006/relationships/image" Target="media/image1149.wmf"/><Relationship Id="rId620" Type="http://schemas.openxmlformats.org/officeDocument/2006/relationships/oleObject" Target="embeddings/oleObject397.bin"/><Relationship Id="rId718" Type="http://schemas.openxmlformats.org/officeDocument/2006/relationships/image" Target="media/image247.wmf"/><Relationship Id="rId925" Type="http://schemas.openxmlformats.org/officeDocument/2006/relationships/image" Target="media/image314.wmf"/><Relationship Id="rId1250" Type="http://schemas.openxmlformats.org/officeDocument/2006/relationships/image" Target="media/image414.wmf"/><Relationship Id="rId1348" Type="http://schemas.openxmlformats.org/officeDocument/2006/relationships/oleObject" Target="embeddings/oleObject912.bin"/><Relationship Id="rId1555" Type="http://schemas.openxmlformats.org/officeDocument/2006/relationships/image" Target="media/image473.wmf"/><Relationship Id="rId1762" Type="http://schemas.openxmlformats.org/officeDocument/2006/relationships/image" Target="media/image556.wmf"/><Relationship Id="rId2301" Type="http://schemas.openxmlformats.org/officeDocument/2006/relationships/oleObject" Target="embeddings/oleObject1445.bin"/><Relationship Id="rId2606" Type="http://schemas.openxmlformats.org/officeDocument/2006/relationships/oleObject" Target="embeddings/oleObject1613.bin"/><Relationship Id="rId1110" Type="http://schemas.openxmlformats.org/officeDocument/2006/relationships/image" Target="media/image365.wmf"/><Relationship Id="rId1208" Type="http://schemas.openxmlformats.org/officeDocument/2006/relationships/oleObject" Target="embeddings/oleObject802.bin"/><Relationship Id="rId1415" Type="http://schemas.openxmlformats.org/officeDocument/2006/relationships/image" Target="media/image437.wmf"/><Relationship Id="rId2813" Type="http://schemas.openxmlformats.org/officeDocument/2006/relationships/oleObject" Target="embeddings/oleObject1718.bin"/><Relationship Id="rId54" Type="http://schemas.openxmlformats.org/officeDocument/2006/relationships/image" Target="media/image16.wmf"/><Relationship Id="rId1622" Type="http://schemas.openxmlformats.org/officeDocument/2006/relationships/oleObject" Target="embeddings/oleObject1116.bin"/><Relationship Id="rId1927" Type="http://schemas.openxmlformats.org/officeDocument/2006/relationships/oleObject" Target="embeddings/oleObject1217.bin"/><Relationship Id="rId3075" Type="http://schemas.openxmlformats.org/officeDocument/2006/relationships/oleObject" Target="embeddings/oleObject1878.bin"/><Relationship Id="rId3282" Type="http://schemas.openxmlformats.org/officeDocument/2006/relationships/image" Target="media/image1246.wmf"/><Relationship Id="rId2091" Type="http://schemas.openxmlformats.org/officeDocument/2006/relationships/oleObject" Target="embeddings/oleObject1319.bin"/><Relationship Id="rId2189" Type="http://schemas.openxmlformats.org/officeDocument/2006/relationships/image" Target="media/image801.wmf"/><Relationship Id="rId3142" Type="http://schemas.openxmlformats.org/officeDocument/2006/relationships/oleObject" Target="embeddings/oleObject1928.bin"/><Relationship Id="rId3587" Type="http://schemas.openxmlformats.org/officeDocument/2006/relationships/image" Target="media/image1498.wmf"/><Relationship Id="rId270" Type="http://schemas.openxmlformats.org/officeDocument/2006/relationships/oleObject" Target="embeddings/oleObject155.bin"/><Relationship Id="rId2396" Type="http://schemas.openxmlformats.org/officeDocument/2006/relationships/image" Target="media/image893.wmf"/><Relationship Id="rId3002" Type="http://schemas.openxmlformats.org/officeDocument/2006/relationships/oleObject" Target="embeddings/oleObject1829.bin"/><Relationship Id="rId3447" Type="http://schemas.openxmlformats.org/officeDocument/2006/relationships/image" Target="media/image1358.wmf"/><Relationship Id="rId3654" Type="http://schemas.openxmlformats.org/officeDocument/2006/relationships/image" Target="media/image1565.wmf"/><Relationship Id="rId130" Type="http://schemas.openxmlformats.org/officeDocument/2006/relationships/oleObject" Target="embeddings/oleObject73.bin"/><Relationship Id="rId368" Type="http://schemas.openxmlformats.org/officeDocument/2006/relationships/oleObject" Target="embeddings/oleObject218.bin"/><Relationship Id="rId575" Type="http://schemas.openxmlformats.org/officeDocument/2006/relationships/oleObject" Target="embeddings/oleObject366.bin"/><Relationship Id="rId782" Type="http://schemas.openxmlformats.org/officeDocument/2006/relationships/oleObject" Target="embeddings/oleObject504.bin"/><Relationship Id="rId2049" Type="http://schemas.openxmlformats.org/officeDocument/2006/relationships/image" Target="media/image751.wmf"/><Relationship Id="rId2256" Type="http://schemas.openxmlformats.org/officeDocument/2006/relationships/image" Target="media/image832.wmf"/><Relationship Id="rId2463" Type="http://schemas.openxmlformats.org/officeDocument/2006/relationships/oleObject" Target="embeddings/oleObject1532.bin"/><Relationship Id="rId2670" Type="http://schemas.openxmlformats.org/officeDocument/2006/relationships/image" Target="media/image1015.wmf"/><Relationship Id="rId3307" Type="http://schemas.openxmlformats.org/officeDocument/2006/relationships/oleObject" Target="embeddings/oleObject2045.bin"/><Relationship Id="rId3514" Type="http://schemas.openxmlformats.org/officeDocument/2006/relationships/image" Target="media/image1425.wmf"/><Relationship Id="rId228" Type="http://schemas.openxmlformats.org/officeDocument/2006/relationships/oleObject" Target="embeddings/oleObject129.bin"/><Relationship Id="rId435" Type="http://schemas.openxmlformats.org/officeDocument/2006/relationships/oleObject" Target="embeddings/oleObject264.bin"/><Relationship Id="rId642" Type="http://schemas.openxmlformats.org/officeDocument/2006/relationships/image" Target="media/image222.wmf"/><Relationship Id="rId1065" Type="http://schemas.openxmlformats.org/officeDocument/2006/relationships/image" Target="media/image345.wmf"/><Relationship Id="rId1272" Type="http://schemas.openxmlformats.org/officeDocument/2006/relationships/oleObject" Target="embeddings/oleObject841.bin"/><Relationship Id="rId2116" Type="http://schemas.openxmlformats.org/officeDocument/2006/relationships/oleObject" Target="embeddings/oleObject1340.bin"/><Relationship Id="rId2323" Type="http://schemas.openxmlformats.org/officeDocument/2006/relationships/image" Target="media/image860.wmf"/><Relationship Id="rId2530" Type="http://schemas.openxmlformats.org/officeDocument/2006/relationships/oleObject" Target="embeddings/oleObject1568.bin"/><Relationship Id="rId2768" Type="http://schemas.openxmlformats.org/officeDocument/2006/relationships/oleObject" Target="embeddings/oleObject1694.bin"/><Relationship Id="rId2975" Type="http://schemas.openxmlformats.org/officeDocument/2006/relationships/oleObject" Target="embeddings/oleObject1812.bin"/><Relationship Id="rId502" Type="http://schemas.openxmlformats.org/officeDocument/2006/relationships/oleObject" Target="embeddings/oleObject303.bin"/><Relationship Id="rId947" Type="http://schemas.openxmlformats.org/officeDocument/2006/relationships/oleObject" Target="embeddings/oleObject626.bin"/><Relationship Id="rId1132" Type="http://schemas.openxmlformats.org/officeDocument/2006/relationships/oleObject" Target="embeddings/oleObject754.bin"/><Relationship Id="rId1577" Type="http://schemas.openxmlformats.org/officeDocument/2006/relationships/image" Target="media/image481.wmf"/><Relationship Id="rId1784" Type="http://schemas.openxmlformats.org/officeDocument/2006/relationships/image" Target="media/image578.wmf"/><Relationship Id="rId1991" Type="http://schemas.openxmlformats.org/officeDocument/2006/relationships/oleObject" Target="embeddings/oleObject1252.bin"/><Relationship Id="rId2628" Type="http://schemas.openxmlformats.org/officeDocument/2006/relationships/image" Target="media/image997.wmf"/><Relationship Id="rId2835" Type="http://schemas.openxmlformats.org/officeDocument/2006/relationships/oleObject" Target="embeddings/oleObject1731.bin"/><Relationship Id="rId76" Type="http://schemas.openxmlformats.org/officeDocument/2006/relationships/oleObject" Target="embeddings/oleObject43.bin"/><Relationship Id="rId807" Type="http://schemas.openxmlformats.org/officeDocument/2006/relationships/oleObject" Target="embeddings/oleObject518.bin"/><Relationship Id="rId1437" Type="http://schemas.openxmlformats.org/officeDocument/2006/relationships/oleObject" Target="embeddings/oleObject987.bin"/><Relationship Id="rId1644" Type="http://schemas.openxmlformats.org/officeDocument/2006/relationships/oleObject" Target="embeddings/oleObject1134.bin"/><Relationship Id="rId1851" Type="http://schemas.openxmlformats.org/officeDocument/2006/relationships/image" Target="media/image641.wmf"/><Relationship Id="rId2902" Type="http://schemas.openxmlformats.org/officeDocument/2006/relationships/image" Target="media/image1126.wmf"/><Relationship Id="rId3097" Type="http://schemas.openxmlformats.org/officeDocument/2006/relationships/oleObject" Target="embeddings/oleObject1894.bin"/><Relationship Id="rId1504" Type="http://schemas.openxmlformats.org/officeDocument/2006/relationships/oleObject" Target="embeddings/oleObject1034.bin"/><Relationship Id="rId1711" Type="http://schemas.openxmlformats.org/officeDocument/2006/relationships/oleObject" Target="embeddings/oleObject1172.bin"/><Relationship Id="rId1949" Type="http://schemas.openxmlformats.org/officeDocument/2006/relationships/oleObject" Target="embeddings/oleObject1228.bin"/><Relationship Id="rId3164" Type="http://schemas.openxmlformats.org/officeDocument/2006/relationships/oleObject" Target="embeddings/oleObject1943.bin"/><Relationship Id="rId292" Type="http://schemas.openxmlformats.org/officeDocument/2006/relationships/image" Target="media/image118.wmf"/><Relationship Id="rId1809" Type="http://schemas.openxmlformats.org/officeDocument/2006/relationships/image" Target="media/image603.wmf"/><Relationship Id="rId3371" Type="http://schemas.openxmlformats.org/officeDocument/2006/relationships/oleObject" Target="embeddings/oleObject2077.bin"/><Relationship Id="rId3469" Type="http://schemas.openxmlformats.org/officeDocument/2006/relationships/image" Target="media/image1380.wmf"/><Relationship Id="rId3676" Type="http://schemas.openxmlformats.org/officeDocument/2006/relationships/image" Target="media/image1587.wmf"/><Relationship Id="rId597" Type="http://schemas.openxmlformats.org/officeDocument/2006/relationships/oleObject" Target="embeddings/oleObject382.bin"/><Relationship Id="rId2180" Type="http://schemas.openxmlformats.org/officeDocument/2006/relationships/oleObject" Target="embeddings/oleObject1376.bin"/><Relationship Id="rId2278" Type="http://schemas.openxmlformats.org/officeDocument/2006/relationships/image" Target="media/image841.wmf"/><Relationship Id="rId2485" Type="http://schemas.openxmlformats.org/officeDocument/2006/relationships/image" Target="media/image935.wmf"/><Relationship Id="rId3024" Type="http://schemas.openxmlformats.org/officeDocument/2006/relationships/oleObject" Target="embeddings/oleObject1844.bin"/><Relationship Id="rId3231" Type="http://schemas.openxmlformats.org/officeDocument/2006/relationships/oleObject" Target="embeddings/oleObject1991.bin"/><Relationship Id="rId3329" Type="http://schemas.openxmlformats.org/officeDocument/2006/relationships/oleObject" Target="embeddings/oleObject2055.bin"/><Relationship Id="rId152" Type="http://schemas.openxmlformats.org/officeDocument/2006/relationships/image" Target="media/image60.wmf"/><Relationship Id="rId457" Type="http://schemas.openxmlformats.org/officeDocument/2006/relationships/image" Target="media/image175.wmf"/><Relationship Id="rId1087" Type="http://schemas.openxmlformats.org/officeDocument/2006/relationships/image" Target="media/image355.wmf"/><Relationship Id="rId1294" Type="http://schemas.openxmlformats.org/officeDocument/2006/relationships/oleObject" Target="embeddings/oleObject858.bin"/><Relationship Id="rId2040" Type="http://schemas.openxmlformats.org/officeDocument/2006/relationships/oleObject" Target="embeddings/oleObject1285.bin"/><Relationship Id="rId2138" Type="http://schemas.openxmlformats.org/officeDocument/2006/relationships/oleObject" Target="embeddings/oleObject1353.bin"/><Relationship Id="rId2692" Type="http://schemas.openxmlformats.org/officeDocument/2006/relationships/image" Target="media/image1024.wmf"/><Relationship Id="rId2997" Type="http://schemas.openxmlformats.org/officeDocument/2006/relationships/oleObject" Target="embeddings/oleObject1825.bin"/><Relationship Id="rId3536" Type="http://schemas.openxmlformats.org/officeDocument/2006/relationships/image" Target="media/image1447.wmf"/><Relationship Id="rId664" Type="http://schemas.openxmlformats.org/officeDocument/2006/relationships/image" Target="media/image232.wmf"/><Relationship Id="rId871" Type="http://schemas.openxmlformats.org/officeDocument/2006/relationships/image" Target="media/image301.wmf"/><Relationship Id="rId969" Type="http://schemas.openxmlformats.org/officeDocument/2006/relationships/oleObject" Target="embeddings/oleObject641.bin"/><Relationship Id="rId1599" Type="http://schemas.openxmlformats.org/officeDocument/2006/relationships/image" Target="media/image492.wmf"/><Relationship Id="rId2345" Type="http://schemas.openxmlformats.org/officeDocument/2006/relationships/image" Target="media/image869.wmf"/><Relationship Id="rId2552" Type="http://schemas.openxmlformats.org/officeDocument/2006/relationships/oleObject" Target="embeddings/oleObject1581.bin"/><Relationship Id="rId3603" Type="http://schemas.openxmlformats.org/officeDocument/2006/relationships/image" Target="media/image1514.wmf"/><Relationship Id="rId317" Type="http://schemas.openxmlformats.org/officeDocument/2006/relationships/image" Target="media/image129.wmf"/><Relationship Id="rId524" Type="http://schemas.openxmlformats.org/officeDocument/2006/relationships/oleObject" Target="embeddings/oleObject319.bin"/><Relationship Id="rId731" Type="http://schemas.openxmlformats.org/officeDocument/2006/relationships/oleObject" Target="embeddings/oleObject472.bin"/><Relationship Id="rId1154" Type="http://schemas.openxmlformats.org/officeDocument/2006/relationships/oleObject" Target="embeddings/oleObject767.bin"/><Relationship Id="rId1361" Type="http://schemas.openxmlformats.org/officeDocument/2006/relationships/oleObject" Target="embeddings/oleObject925.bin"/><Relationship Id="rId1459" Type="http://schemas.openxmlformats.org/officeDocument/2006/relationships/oleObject" Target="embeddings/oleObject1003.bin"/><Relationship Id="rId2205" Type="http://schemas.openxmlformats.org/officeDocument/2006/relationships/image" Target="media/image808.wmf"/><Relationship Id="rId2412" Type="http://schemas.openxmlformats.org/officeDocument/2006/relationships/oleObject" Target="embeddings/oleObject1505.bin"/><Relationship Id="rId2857" Type="http://schemas.openxmlformats.org/officeDocument/2006/relationships/image" Target="media/image1107.wmf"/><Relationship Id="rId98" Type="http://schemas.openxmlformats.org/officeDocument/2006/relationships/oleObject" Target="embeddings/oleObject55.bin"/><Relationship Id="rId829" Type="http://schemas.openxmlformats.org/officeDocument/2006/relationships/oleObject" Target="embeddings/oleObject531.bin"/><Relationship Id="rId1014" Type="http://schemas.openxmlformats.org/officeDocument/2006/relationships/image" Target="media/image328.wmf"/><Relationship Id="rId1221" Type="http://schemas.openxmlformats.org/officeDocument/2006/relationships/oleObject" Target="embeddings/oleObject811.bin"/><Relationship Id="rId1666" Type="http://schemas.openxmlformats.org/officeDocument/2006/relationships/oleObject" Target="embeddings/oleObject1149.bin"/><Relationship Id="rId1873" Type="http://schemas.openxmlformats.org/officeDocument/2006/relationships/image" Target="media/image663.wmf"/><Relationship Id="rId2717" Type="http://schemas.openxmlformats.org/officeDocument/2006/relationships/oleObject" Target="embeddings/oleObject1675.bin"/><Relationship Id="rId2924" Type="http://schemas.openxmlformats.org/officeDocument/2006/relationships/image" Target="media/image1135.wmf"/><Relationship Id="rId1319" Type="http://schemas.openxmlformats.org/officeDocument/2006/relationships/oleObject" Target="embeddings/oleObject883.bin"/><Relationship Id="rId1526" Type="http://schemas.openxmlformats.org/officeDocument/2006/relationships/oleObject" Target="embeddings/oleObject1051.bin"/><Relationship Id="rId1733" Type="http://schemas.openxmlformats.org/officeDocument/2006/relationships/oleObject" Target="embeddings/oleObject1183.bin"/><Relationship Id="rId1940" Type="http://schemas.openxmlformats.org/officeDocument/2006/relationships/image" Target="media/image710.wmf"/><Relationship Id="rId3186" Type="http://schemas.openxmlformats.org/officeDocument/2006/relationships/oleObject" Target="embeddings/oleObject1960.bin"/><Relationship Id="rId3393" Type="http://schemas.openxmlformats.org/officeDocument/2006/relationships/image" Target="media/image1304.wmf"/><Relationship Id="rId25" Type="http://schemas.openxmlformats.org/officeDocument/2006/relationships/oleObject" Target="embeddings/oleObject11.bin"/><Relationship Id="rId1800" Type="http://schemas.openxmlformats.org/officeDocument/2006/relationships/image" Target="media/image594.wmf"/><Relationship Id="rId3046" Type="http://schemas.openxmlformats.org/officeDocument/2006/relationships/oleObject" Target="embeddings/oleObject1858.bin"/><Relationship Id="rId3253" Type="http://schemas.openxmlformats.org/officeDocument/2006/relationships/oleObject" Target="embeddings/oleObject2007.bin"/><Relationship Id="rId3460" Type="http://schemas.openxmlformats.org/officeDocument/2006/relationships/image" Target="media/image1371.wmf"/><Relationship Id="rId3698" Type="http://schemas.openxmlformats.org/officeDocument/2006/relationships/image" Target="media/image1609.wmf"/><Relationship Id="rId174" Type="http://schemas.openxmlformats.org/officeDocument/2006/relationships/oleObject" Target="embeddings/oleObject98.bin"/><Relationship Id="rId381" Type="http://schemas.openxmlformats.org/officeDocument/2006/relationships/oleObject" Target="embeddings/oleObject226.bin"/><Relationship Id="rId2062" Type="http://schemas.openxmlformats.org/officeDocument/2006/relationships/oleObject" Target="embeddings/oleObject1300.bin"/><Relationship Id="rId3113" Type="http://schemas.openxmlformats.org/officeDocument/2006/relationships/oleObject" Target="embeddings/oleObject1907.bin"/><Relationship Id="rId3558" Type="http://schemas.openxmlformats.org/officeDocument/2006/relationships/image" Target="media/image1469.wmf"/><Relationship Id="rId241" Type="http://schemas.openxmlformats.org/officeDocument/2006/relationships/oleObject" Target="embeddings/oleObject136.bin"/><Relationship Id="rId479" Type="http://schemas.openxmlformats.org/officeDocument/2006/relationships/oleObject" Target="embeddings/oleObject287.bin"/><Relationship Id="rId686" Type="http://schemas.openxmlformats.org/officeDocument/2006/relationships/oleObject" Target="embeddings/oleObject441.bin"/><Relationship Id="rId893" Type="http://schemas.openxmlformats.org/officeDocument/2006/relationships/oleObject" Target="embeddings/oleObject579.bin"/><Relationship Id="rId2367" Type="http://schemas.openxmlformats.org/officeDocument/2006/relationships/image" Target="media/image879.wmf"/><Relationship Id="rId2574" Type="http://schemas.openxmlformats.org/officeDocument/2006/relationships/image" Target="media/image974.wmf"/><Relationship Id="rId2781" Type="http://schemas.openxmlformats.org/officeDocument/2006/relationships/image" Target="media/image1074.wmf"/><Relationship Id="rId3320" Type="http://schemas.openxmlformats.org/officeDocument/2006/relationships/image" Target="media/image1262.wmf"/><Relationship Id="rId3418" Type="http://schemas.openxmlformats.org/officeDocument/2006/relationships/image" Target="media/image1329.wmf"/><Relationship Id="rId3625" Type="http://schemas.openxmlformats.org/officeDocument/2006/relationships/image" Target="media/image1536.wmf"/><Relationship Id="rId339" Type="http://schemas.openxmlformats.org/officeDocument/2006/relationships/image" Target="media/image134.wmf"/><Relationship Id="rId546" Type="http://schemas.openxmlformats.org/officeDocument/2006/relationships/oleObject" Target="embeddings/oleObject337.bin"/><Relationship Id="rId753" Type="http://schemas.openxmlformats.org/officeDocument/2006/relationships/oleObject" Target="embeddings/oleObject487.bin"/><Relationship Id="rId1176" Type="http://schemas.openxmlformats.org/officeDocument/2006/relationships/image" Target="media/image389.wmf"/><Relationship Id="rId1383" Type="http://schemas.openxmlformats.org/officeDocument/2006/relationships/oleObject" Target="embeddings/oleObject946.bin"/><Relationship Id="rId2227" Type="http://schemas.openxmlformats.org/officeDocument/2006/relationships/image" Target="media/image819.wmf"/><Relationship Id="rId2434" Type="http://schemas.openxmlformats.org/officeDocument/2006/relationships/oleObject" Target="embeddings/oleObject1517.bin"/><Relationship Id="rId2879" Type="http://schemas.openxmlformats.org/officeDocument/2006/relationships/oleObject" Target="embeddings/oleObject1757.bin"/><Relationship Id="rId101" Type="http://schemas.openxmlformats.org/officeDocument/2006/relationships/image" Target="media/image38.wmf"/><Relationship Id="rId406" Type="http://schemas.openxmlformats.org/officeDocument/2006/relationships/oleObject" Target="embeddings/oleObject241.bin"/><Relationship Id="rId960" Type="http://schemas.openxmlformats.org/officeDocument/2006/relationships/image" Target="media/image317.wmf"/><Relationship Id="rId1036" Type="http://schemas.openxmlformats.org/officeDocument/2006/relationships/image" Target="media/image334.wmf"/><Relationship Id="rId1243" Type="http://schemas.openxmlformats.org/officeDocument/2006/relationships/oleObject" Target="embeddings/oleObject826.bin"/><Relationship Id="rId1590" Type="http://schemas.openxmlformats.org/officeDocument/2006/relationships/oleObject" Target="embeddings/oleObject1096.bin"/><Relationship Id="rId1688" Type="http://schemas.openxmlformats.org/officeDocument/2006/relationships/image" Target="media/image521.wmf"/><Relationship Id="rId1895" Type="http://schemas.openxmlformats.org/officeDocument/2006/relationships/image" Target="media/image685.wmf"/><Relationship Id="rId2641" Type="http://schemas.openxmlformats.org/officeDocument/2006/relationships/oleObject" Target="embeddings/oleObject1632.bin"/><Relationship Id="rId2739" Type="http://schemas.openxmlformats.org/officeDocument/2006/relationships/image" Target="media/image1054.wmf"/><Relationship Id="rId2946" Type="http://schemas.openxmlformats.org/officeDocument/2006/relationships/image" Target="media/image1145.wmf"/><Relationship Id="rId613" Type="http://schemas.openxmlformats.org/officeDocument/2006/relationships/oleObject" Target="embeddings/oleObject393.bin"/><Relationship Id="rId820" Type="http://schemas.openxmlformats.org/officeDocument/2006/relationships/oleObject" Target="embeddings/oleObject525.bin"/><Relationship Id="rId918" Type="http://schemas.openxmlformats.org/officeDocument/2006/relationships/image" Target="media/image312.wmf"/><Relationship Id="rId1450" Type="http://schemas.openxmlformats.org/officeDocument/2006/relationships/oleObject" Target="embeddings/oleObject998.bin"/><Relationship Id="rId1548" Type="http://schemas.openxmlformats.org/officeDocument/2006/relationships/oleObject" Target="embeddings/oleObject1071.bin"/><Relationship Id="rId1755" Type="http://schemas.openxmlformats.org/officeDocument/2006/relationships/image" Target="media/image552.wmf"/><Relationship Id="rId2501" Type="http://schemas.openxmlformats.org/officeDocument/2006/relationships/oleObject" Target="embeddings/oleObject1552.bin"/><Relationship Id="rId1103" Type="http://schemas.openxmlformats.org/officeDocument/2006/relationships/image" Target="media/image362.wmf"/><Relationship Id="rId1310" Type="http://schemas.openxmlformats.org/officeDocument/2006/relationships/oleObject" Target="embeddings/oleObject874.bin"/><Relationship Id="rId1408" Type="http://schemas.openxmlformats.org/officeDocument/2006/relationships/oleObject" Target="embeddings/oleObject966.bin"/><Relationship Id="rId1962" Type="http://schemas.openxmlformats.org/officeDocument/2006/relationships/image" Target="media/image719.wmf"/><Relationship Id="rId2806" Type="http://schemas.openxmlformats.org/officeDocument/2006/relationships/oleObject" Target="embeddings/oleObject1714.bin"/><Relationship Id="rId47" Type="http://schemas.openxmlformats.org/officeDocument/2006/relationships/oleObject" Target="embeddings/oleObject28.bin"/><Relationship Id="rId1615" Type="http://schemas.openxmlformats.org/officeDocument/2006/relationships/image" Target="media/image499.wmf"/><Relationship Id="rId1822" Type="http://schemas.openxmlformats.org/officeDocument/2006/relationships/oleObject" Target="embeddings/oleObject1200.bin"/><Relationship Id="rId3068" Type="http://schemas.openxmlformats.org/officeDocument/2006/relationships/oleObject" Target="embeddings/oleObject1873.bin"/><Relationship Id="rId3275" Type="http://schemas.openxmlformats.org/officeDocument/2006/relationships/oleObject" Target="embeddings/oleObject2024.bin"/><Relationship Id="rId3482" Type="http://schemas.openxmlformats.org/officeDocument/2006/relationships/image" Target="media/image1393.wmf"/><Relationship Id="rId196" Type="http://schemas.openxmlformats.org/officeDocument/2006/relationships/image" Target="media/image80.wmf"/><Relationship Id="rId2084" Type="http://schemas.openxmlformats.org/officeDocument/2006/relationships/oleObject" Target="embeddings/oleObject1313.bin"/><Relationship Id="rId2291" Type="http://schemas.openxmlformats.org/officeDocument/2006/relationships/oleObject" Target="embeddings/oleObject1438.bin"/><Relationship Id="rId3135" Type="http://schemas.openxmlformats.org/officeDocument/2006/relationships/image" Target="media/image1206.wmf"/><Relationship Id="rId3342" Type="http://schemas.openxmlformats.org/officeDocument/2006/relationships/image" Target="media/image1273.wmf"/><Relationship Id="rId263" Type="http://schemas.openxmlformats.org/officeDocument/2006/relationships/oleObject" Target="embeddings/oleObject151.bin"/><Relationship Id="rId470" Type="http://schemas.openxmlformats.org/officeDocument/2006/relationships/image" Target="media/image183.wmf"/><Relationship Id="rId2151" Type="http://schemas.openxmlformats.org/officeDocument/2006/relationships/image" Target="media/image785.wmf"/><Relationship Id="rId2389" Type="http://schemas.openxmlformats.org/officeDocument/2006/relationships/oleObject" Target="embeddings/oleObject1493.bin"/><Relationship Id="rId2596" Type="http://schemas.openxmlformats.org/officeDocument/2006/relationships/oleObject" Target="embeddings/oleObject1606.bin"/><Relationship Id="rId3202" Type="http://schemas.openxmlformats.org/officeDocument/2006/relationships/oleObject" Target="embeddings/oleObject1971.bin"/><Relationship Id="rId3647" Type="http://schemas.openxmlformats.org/officeDocument/2006/relationships/image" Target="media/image1558.wmf"/><Relationship Id="rId123" Type="http://schemas.openxmlformats.org/officeDocument/2006/relationships/oleObject" Target="embeddings/oleObject69.bin"/><Relationship Id="rId330" Type="http://schemas.openxmlformats.org/officeDocument/2006/relationships/oleObject" Target="embeddings/oleObject192.bin"/><Relationship Id="rId568" Type="http://schemas.openxmlformats.org/officeDocument/2006/relationships/oleObject" Target="embeddings/oleObject359.bin"/><Relationship Id="rId775" Type="http://schemas.openxmlformats.org/officeDocument/2006/relationships/oleObject" Target="embeddings/oleObject500.bin"/><Relationship Id="rId982" Type="http://schemas.openxmlformats.org/officeDocument/2006/relationships/oleObject" Target="embeddings/oleObject654.bin"/><Relationship Id="rId1198" Type="http://schemas.openxmlformats.org/officeDocument/2006/relationships/image" Target="media/image395.wmf"/><Relationship Id="rId2011" Type="http://schemas.openxmlformats.org/officeDocument/2006/relationships/oleObject" Target="embeddings/oleObject1266.bin"/><Relationship Id="rId2249" Type="http://schemas.openxmlformats.org/officeDocument/2006/relationships/oleObject" Target="embeddings/oleObject1413.bin"/><Relationship Id="rId2456" Type="http://schemas.openxmlformats.org/officeDocument/2006/relationships/image" Target="media/image921.wmf"/><Relationship Id="rId2663" Type="http://schemas.openxmlformats.org/officeDocument/2006/relationships/oleObject" Target="embeddings/oleObject1645.bin"/><Relationship Id="rId2870" Type="http://schemas.openxmlformats.org/officeDocument/2006/relationships/image" Target="media/image1113.wmf"/><Relationship Id="rId3507" Type="http://schemas.openxmlformats.org/officeDocument/2006/relationships/image" Target="media/image1418.wmf"/><Relationship Id="rId428" Type="http://schemas.openxmlformats.org/officeDocument/2006/relationships/oleObject" Target="embeddings/oleObject259.bin"/><Relationship Id="rId635" Type="http://schemas.openxmlformats.org/officeDocument/2006/relationships/oleObject" Target="embeddings/oleObject410.bin"/><Relationship Id="rId842" Type="http://schemas.openxmlformats.org/officeDocument/2006/relationships/oleObject" Target="embeddings/oleObject540.bin"/><Relationship Id="rId1058" Type="http://schemas.openxmlformats.org/officeDocument/2006/relationships/oleObject" Target="embeddings/oleObject709.bin"/><Relationship Id="rId1265" Type="http://schemas.openxmlformats.org/officeDocument/2006/relationships/image" Target="media/image421.wmf"/><Relationship Id="rId1472" Type="http://schemas.openxmlformats.org/officeDocument/2006/relationships/oleObject" Target="embeddings/oleObject1011.bin"/><Relationship Id="rId2109" Type="http://schemas.openxmlformats.org/officeDocument/2006/relationships/oleObject" Target="embeddings/oleObject1333.bin"/><Relationship Id="rId2316" Type="http://schemas.openxmlformats.org/officeDocument/2006/relationships/image" Target="media/image857.wmf"/><Relationship Id="rId2523" Type="http://schemas.openxmlformats.org/officeDocument/2006/relationships/oleObject" Target="embeddings/oleObject1564.bin"/><Relationship Id="rId2730" Type="http://schemas.openxmlformats.org/officeDocument/2006/relationships/oleObject" Target="embeddings/oleObject1678.bin"/><Relationship Id="rId2968" Type="http://schemas.openxmlformats.org/officeDocument/2006/relationships/oleObject" Target="embeddings/oleObject1807.bin"/><Relationship Id="rId702" Type="http://schemas.openxmlformats.org/officeDocument/2006/relationships/oleObject" Target="embeddings/oleObject455.bin"/><Relationship Id="rId1125" Type="http://schemas.openxmlformats.org/officeDocument/2006/relationships/oleObject" Target="embeddings/oleObject749.bin"/><Relationship Id="rId1332" Type="http://schemas.openxmlformats.org/officeDocument/2006/relationships/oleObject" Target="embeddings/oleObject896.bin"/><Relationship Id="rId1777" Type="http://schemas.openxmlformats.org/officeDocument/2006/relationships/image" Target="media/image571.wmf"/><Relationship Id="rId1984" Type="http://schemas.openxmlformats.org/officeDocument/2006/relationships/image" Target="media/image729.wmf"/><Relationship Id="rId2828" Type="http://schemas.openxmlformats.org/officeDocument/2006/relationships/image" Target="media/image1096.wmf"/><Relationship Id="rId69" Type="http://schemas.openxmlformats.org/officeDocument/2006/relationships/image" Target="media/image23.wmf"/><Relationship Id="rId1637" Type="http://schemas.openxmlformats.org/officeDocument/2006/relationships/oleObject" Target="embeddings/oleObject1127.bin"/><Relationship Id="rId1844" Type="http://schemas.openxmlformats.org/officeDocument/2006/relationships/image" Target="media/image634.wmf"/><Relationship Id="rId3297" Type="http://schemas.openxmlformats.org/officeDocument/2006/relationships/oleObject" Target="embeddings/oleObject2039.bin"/><Relationship Id="rId1704" Type="http://schemas.openxmlformats.org/officeDocument/2006/relationships/image" Target="media/image529.wmf"/><Relationship Id="rId3157" Type="http://schemas.openxmlformats.org/officeDocument/2006/relationships/image" Target="media/image1213.wmf"/><Relationship Id="rId285" Type="http://schemas.openxmlformats.org/officeDocument/2006/relationships/image" Target="media/image115.wmf"/><Relationship Id="rId1911" Type="http://schemas.openxmlformats.org/officeDocument/2006/relationships/oleObject" Target="embeddings/oleObject1208.bin"/><Relationship Id="rId3364" Type="http://schemas.openxmlformats.org/officeDocument/2006/relationships/image" Target="media/image1284.wmf"/><Relationship Id="rId3571" Type="http://schemas.openxmlformats.org/officeDocument/2006/relationships/image" Target="media/image1482.wmf"/><Relationship Id="rId3669" Type="http://schemas.openxmlformats.org/officeDocument/2006/relationships/image" Target="media/image1580.wmf"/><Relationship Id="rId492" Type="http://schemas.openxmlformats.org/officeDocument/2006/relationships/image" Target="media/image189.wmf"/><Relationship Id="rId797" Type="http://schemas.openxmlformats.org/officeDocument/2006/relationships/image" Target="media/image278.wmf"/><Relationship Id="rId2173" Type="http://schemas.openxmlformats.org/officeDocument/2006/relationships/oleObject" Target="embeddings/oleObject1372.bin"/><Relationship Id="rId2380" Type="http://schemas.openxmlformats.org/officeDocument/2006/relationships/oleObject" Target="embeddings/oleObject1488.bin"/><Relationship Id="rId2478" Type="http://schemas.openxmlformats.org/officeDocument/2006/relationships/oleObject" Target="embeddings/oleObject1540.bin"/><Relationship Id="rId3017" Type="http://schemas.openxmlformats.org/officeDocument/2006/relationships/image" Target="media/image1172.wmf"/><Relationship Id="rId3224" Type="http://schemas.openxmlformats.org/officeDocument/2006/relationships/image" Target="media/image1232.wmf"/><Relationship Id="rId3431" Type="http://schemas.openxmlformats.org/officeDocument/2006/relationships/image" Target="media/image1342.wmf"/><Relationship Id="rId145" Type="http://schemas.openxmlformats.org/officeDocument/2006/relationships/image" Target="media/image56.wmf"/><Relationship Id="rId352" Type="http://schemas.openxmlformats.org/officeDocument/2006/relationships/oleObject" Target="embeddings/oleObject209.bin"/><Relationship Id="rId1287" Type="http://schemas.openxmlformats.org/officeDocument/2006/relationships/oleObject" Target="embeddings/oleObject852.bin"/><Relationship Id="rId2033" Type="http://schemas.openxmlformats.org/officeDocument/2006/relationships/image" Target="media/image745.wmf"/><Relationship Id="rId2240" Type="http://schemas.openxmlformats.org/officeDocument/2006/relationships/oleObject" Target="embeddings/oleObject1408.bin"/><Relationship Id="rId2685" Type="http://schemas.openxmlformats.org/officeDocument/2006/relationships/oleObject" Target="embeddings/oleObject1657.bin"/><Relationship Id="rId2892" Type="http://schemas.openxmlformats.org/officeDocument/2006/relationships/oleObject" Target="embeddings/oleObject1764.bin"/><Relationship Id="rId3529" Type="http://schemas.openxmlformats.org/officeDocument/2006/relationships/image" Target="media/image1440.wmf"/><Relationship Id="rId212" Type="http://schemas.openxmlformats.org/officeDocument/2006/relationships/image" Target="media/image86.wmf"/><Relationship Id="rId657" Type="http://schemas.openxmlformats.org/officeDocument/2006/relationships/image" Target="media/image230.wmf"/><Relationship Id="rId864" Type="http://schemas.openxmlformats.org/officeDocument/2006/relationships/oleObject" Target="embeddings/oleObject558.bin"/><Relationship Id="rId1494" Type="http://schemas.openxmlformats.org/officeDocument/2006/relationships/oleObject" Target="embeddings/oleObject1027.bin"/><Relationship Id="rId1799" Type="http://schemas.openxmlformats.org/officeDocument/2006/relationships/image" Target="media/image593.wmf"/><Relationship Id="rId2100" Type="http://schemas.openxmlformats.org/officeDocument/2006/relationships/image" Target="media/image767.wmf"/><Relationship Id="rId2338" Type="http://schemas.openxmlformats.org/officeDocument/2006/relationships/image" Target="media/image867.wmf"/><Relationship Id="rId2545" Type="http://schemas.openxmlformats.org/officeDocument/2006/relationships/oleObject" Target="embeddings/oleObject1577.bin"/><Relationship Id="rId2752" Type="http://schemas.openxmlformats.org/officeDocument/2006/relationships/oleObject" Target="embeddings/oleObject1685.bin"/><Relationship Id="rId517" Type="http://schemas.openxmlformats.org/officeDocument/2006/relationships/oleObject" Target="embeddings/oleObject314.bin"/><Relationship Id="rId724" Type="http://schemas.openxmlformats.org/officeDocument/2006/relationships/image" Target="media/image250.wmf"/><Relationship Id="rId931" Type="http://schemas.openxmlformats.org/officeDocument/2006/relationships/oleObject" Target="embeddings/oleObject610.bin"/><Relationship Id="rId1147" Type="http://schemas.openxmlformats.org/officeDocument/2006/relationships/oleObject" Target="embeddings/oleObject763.bin"/><Relationship Id="rId1354" Type="http://schemas.openxmlformats.org/officeDocument/2006/relationships/oleObject" Target="embeddings/oleObject918.bin"/><Relationship Id="rId1561" Type="http://schemas.openxmlformats.org/officeDocument/2006/relationships/image" Target="media/image474.wmf"/><Relationship Id="rId2405" Type="http://schemas.openxmlformats.org/officeDocument/2006/relationships/oleObject" Target="embeddings/oleObject1501.bin"/><Relationship Id="rId2612" Type="http://schemas.openxmlformats.org/officeDocument/2006/relationships/oleObject" Target="embeddings/oleObject1616.bin"/><Relationship Id="rId60" Type="http://schemas.openxmlformats.org/officeDocument/2006/relationships/oleObject" Target="embeddings/oleObject35.bin"/><Relationship Id="rId1007" Type="http://schemas.openxmlformats.org/officeDocument/2006/relationships/oleObject" Target="embeddings/oleObject673.bin"/><Relationship Id="rId1214" Type="http://schemas.openxmlformats.org/officeDocument/2006/relationships/oleObject" Target="embeddings/oleObject807.bin"/><Relationship Id="rId1421" Type="http://schemas.openxmlformats.org/officeDocument/2006/relationships/image" Target="media/image439.wmf"/><Relationship Id="rId1659" Type="http://schemas.openxmlformats.org/officeDocument/2006/relationships/image" Target="media/image508.wmf"/><Relationship Id="rId1866" Type="http://schemas.openxmlformats.org/officeDocument/2006/relationships/image" Target="media/image656.wmf"/><Relationship Id="rId2917" Type="http://schemas.openxmlformats.org/officeDocument/2006/relationships/image" Target="media/image1132.wmf"/><Relationship Id="rId3081" Type="http://schemas.openxmlformats.org/officeDocument/2006/relationships/oleObject" Target="embeddings/oleObject1882.bin"/><Relationship Id="rId1519" Type="http://schemas.openxmlformats.org/officeDocument/2006/relationships/oleObject" Target="embeddings/oleObject1044.bin"/><Relationship Id="rId1726" Type="http://schemas.openxmlformats.org/officeDocument/2006/relationships/image" Target="media/image540.wmf"/><Relationship Id="rId1933" Type="http://schemas.openxmlformats.org/officeDocument/2006/relationships/oleObject" Target="embeddings/oleObject1220.bin"/><Relationship Id="rId3179" Type="http://schemas.openxmlformats.org/officeDocument/2006/relationships/oleObject" Target="embeddings/oleObject1955.bin"/><Relationship Id="rId3386" Type="http://schemas.openxmlformats.org/officeDocument/2006/relationships/image" Target="media/image1297.wmf"/><Relationship Id="rId3593" Type="http://schemas.openxmlformats.org/officeDocument/2006/relationships/image" Target="media/image1504.wmf"/><Relationship Id="rId18" Type="http://schemas.openxmlformats.org/officeDocument/2006/relationships/oleObject" Target="embeddings/oleObject6.bin"/><Relationship Id="rId2195" Type="http://schemas.openxmlformats.org/officeDocument/2006/relationships/oleObject" Target="embeddings/oleObject1385.bin"/><Relationship Id="rId3039" Type="http://schemas.openxmlformats.org/officeDocument/2006/relationships/oleObject" Target="embeddings/oleObject1853.bin"/><Relationship Id="rId3246" Type="http://schemas.openxmlformats.org/officeDocument/2006/relationships/image" Target="media/image1238.wmf"/><Relationship Id="rId3453" Type="http://schemas.openxmlformats.org/officeDocument/2006/relationships/image" Target="media/image1364.wmf"/><Relationship Id="rId167" Type="http://schemas.openxmlformats.org/officeDocument/2006/relationships/image" Target="media/image66.wmf"/><Relationship Id="rId374" Type="http://schemas.openxmlformats.org/officeDocument/2006/relationships/oleObject" Target="embeddings/oleObject221.bin"/><Relationship Id="rId581" Type="http://schemas.openxmlformats.org/officeDocument/2006/relationships/image" Target="media/image203.wmf"/><Relationship Id="rId2055" Type="http://schemas.openxmlformats.org/officeDocument/2006/relationships/oleObject" Target="embeddings/oleObject1296.bin"/><Relationship Id="rId2262" Type="http://schemas.openxmlformats.org/officeDocument/2006/relationships/oleObject" Target="embeddings/oleObject1421.bin"/><Relationship Id="rId3106" Type="http://schemas.openxmlformats.org/officeDocument/2006/relationships/oleObject" Target="embeddings/oleObject1901.bin"/><Relationship Id="rId3660" Type="http://schemas.openxmlformats.org/officeDocument/2006/relationships/image" Target="media/image1571.wmf"/><Relationship Id="rId234" Type="http://schemas.openxmlformats.org/officeDocument/2006/relationships/image" Target="media/image95.wmf"/><Relationship Id="rId679" Type="http://schemas.openxmlformats.org/officeDocument/2006/relationships/image" Target="media/image238.wmf"/><Relationship Id="rId886" Type="http://schemas.openxmlformats.org/officeDocument/2006/relationships/oleObject" Target="embeddings/oleObject574.bin"/><Relationship Id="rId2567" Type="http://schemas.openxmlformats.org/officeDocument/2006/relationships/image" Target="media/image971.wmf"/><Relationship Id="rId2774" Type="http://schemas.openxmlformats.org/officeDocument/2006/relationships/oleObject" Target="embeddings/oleObject1697.bin"/><Relationship Id="rId3313" Type="http://schemas.openxmlformats.org/officeDocument/2006/relationships/image" Target="media/image1259.wmf"/><Relationship Id="rId3520" Type="http://schemas.openxmlformats.org/officeDocument/2006/relationships/image" Target="media/image1431.wmf"/><Relationship Id="rId3618" Type="http://schemas.openxmlformats.org/officeDocument/2006/relationships/image" Target="media/image1529.wmf"/><Relationship Id="rId2" Type="http://schemas.openxmlformats.org/officeDocument/2006/relationships/numbering" Target="numbering.xml"/><Relationship Id="rId441" Type="http://schemas.openxmlformats.org/officeDocument/2006/relationships/oleObject" Target="embeddings/oleObject269.bin"/><Relationship Id="rId539" Type="http://schemas.openxmlformats.org/officeDocument/2006/relationships/oleObject" Target="embeddings/oleObject330.bin"/><Relationship Id="rId746" Type="http://schemas.openxmlformats.org/officeDocument/2006/relationships/oleObject" Target="embeddings/oleObject483.bin"/><Relationship Id="rId1071" Type="http://schemas.openxmlformats.org/officeDocument/2006/relationships/image" Target="media/image348.wmf"/><Relationship Id="rId1169" Type="http://schemas.openxmlformats.org/officeDocument/2006/relationships/oleObject" Target="embeddings/oleObject776.bin"/><Relationship Id="rId1376" Type="http://schemas.openxmlformats.org/officeDocument/2006/relationships/oleObject" Target="embeddings/oleObject939.bin"/><Relationship Id="rId1583" Type="http://schemas.openxmlformats.org/officeDocument/2006/relationships/image" Target="media/image484.wmf"/><Relationship Id="rId2122" Type="http://schemas.openxmlformats.org/officeDocument/2006/relationships/image" Target="media/image772.wmf"/><Relationship Id="rId2427" Type="http://schemas.openxmlformats.org/officeDocument/2006/relationships/image" Target="media/image908.wmf"/><Relationship Id="rId2981" Type="http://schemas.openxmlformats.org/officeDocument/2006/relationships/oleObject" Target="embeddings/oleObject1816.bin"/><Relationship Id="rId301" Type="http://schemas.openxmlformats.org/officeDocument/2006/relationships/oleObject" Target="embeddings/oleObject172.bin"/><Relationship Id="rId953" Type="http://schemas.openxmlformats.org/officeDocument/2006/relationships/oleObject" Target="embeddings/oleObject632.bin"/><Relationship Id="rId1029" Type="http://schemas.openxmlformats.org/officeDocument/2006/relationships/oleObject" Target="embeddings/oleObject692.bin"/><Relationship Id="rId1236" Type="http://schemas.openxmlformats.org/officeDocument/2006/relationships/image" Target="media/image409.wmf"/><Relationship Id="rId1790" Type="http://schemas.openxmlformats.org/officeDocument/2006/relationships/image" Target="media/image584.wmf"/><Relationship Id="rId1888" Type="http://schemas.openxmlformats.org/officeDocument/2006/relationships/image" Target="media/image678.wmf"/><Relationship Id="rId2634" Type="http://schemas.openxmlformats.org/officeDocument/2006/relationships/oleObject" Target="embeddings/oleObject1628.bin"/><Relationship Id="rId2841" Type="http://schemas.openxmlformats.org/officeDocument/2006/relationships/oleObject" Target="embeddings/oleObject1734.bin"/><Relationship Id="rId2939" Type="http://schemas.openxmlformats.org/officeDocument/2006/relationships/oleObject" Target="embeddings/oleObject1791.bin"/><Relationship Id="rId82" Type="http://schemas.openxmlformats.org/officeDocument/2006/relationships/oleObject" Target="embeddings/oleObject46.bin"/><Relationship Id="rId606" Type="http://schemas.openxmlformats.org/officeDocument/2006/relationships/oleObject" Target="embeddings/oleObject388.bin"/><Relationship Id="rId813" Type="http://schemas.openxmlformats.org/officeDocument/2006/relationships/image" Target="media/image285.wmf"/><Relationship Id="rId1443" Type="http://schemas.openxmlformats.org/officeDocument/2006/relationships/oleObject" Target="embeddings/oleObject992.bin"/><Relationship Id="rId1650" Type="http://schemas.openxmlformats.org/officeDocument/2006/relationships/oleObject" Target="embeddings/oleObject1139.bin"/><Relationship Id="rId1748" Type="http://schemas.openxmlformats.org/officeDocument/2006/relationships/oleObject" Target="embeddings/oleObject1193.bin"/><Relationship Id="rId2701" Type="http://schemas.openxmlformats.org/officeDocument/2006/relationships/image" Target="media/image1028.wmf"/><Relationship Id="rId1303" Type="http://schemas.openxmlformats.org/officeDocument/2006/relationships/oleObject" Target="embeddings/oleObject867.bin"/><Relationship Id="rId1510" Type="http://schemas.openxmlformats.org/officeDocument/2006/relationships/oleObject" Target="embeddings/oleObject1039.bin"/><Relationship Id="rId1955" Type="http://schemas.openxmlformats.org/officeDocument/2006/relationships/oleObject" Target="embeddings/oleObject1231.bin"/><Relationship Id="rId3170" Type="http://schemas.openxmlformats.org/officeDocument/2006/relationships/oleObject" Target="embeddings/oleObject1947.bin"/><Relationship Id="rId1608" Type="http://schemas.openxmlformats.org/officeDocument/2006/relationships/image" Target="media/image496.wmf"/><Relationship Id="rId1815" Type="http://schemas.openxmlformats.org/officeDocument/2006/relationships/image" Target="media/image609.wmf"/><Relationship Id="rId3030" Type="http://schemas.openxmlformats.org/officeDocument/2006/relationships/oleObject" Target="embeddings/oleObject1848.bin"/><Relationship Id="rId3268" Type="http://schemas.openxmlformats.org/officeDocument/2006/relationships/oleObject" Target="embeddings/oleObject2017.bin"/><Relationship Id="rId3475" Type="http://schemas.openxmlformats.org/officeDocument/2006/relationships/image" Target="media/image1386.wmf"/><Relationship Id="rId3682" Type="http://schemas.openxmlformats.org/officeDocument/2006/relationships/image" Target="media/image1593.wmf"/><Relationship Id="rId189" Type="http://schemas.openxmlformats.org/officeDocument/2006/relationships/image" Target="media/image77.wmf"/><Relationship Id="rId396" Type="http://schemas.openxmlformats.org/officeDocument/2006/relationships/oleObject" Target="embeddings/oleObject235.bin"/><Relationship Id="rId2077" Type="http://schemas.openxmlformats.org/officeDocument/2006/relationships/image" Target="media/image761.wmf"/><Relationship Id="rId2284" Type="http://schemas.openxmlformats.org/officeDocument/2006/relationships/image" Target="media/image843.wmf"/><Relationship Id="rId2491" Type="http://schemas.openxmlformats.org/officeDocument/2006/relationships/image" Target="media/image938.wmf"/><Relationship Id="rId3128" Type="http://schemas.openxmlformats.org/officeDocument/2006/relationships/oleObject" Target="embeddings/oleObject1917.bin"/><Relationship Id="rId3335" Type="http://schemas.openxmlformats.org/officeDocument/2006/relationships/image" Target="media/image1270.wmf"/><Relationship Id="rId3542" Type="http://schemas.openxmlformats.org/officeDocument/2006/relationships/image" Target="media/image1453.wmf"/><Relationship Id="rId256" Type="http://schemas.openxmlformats.org/officeDocument/2006/relationships/oleObject" Target="embeddings/oleObject146.bin"/><Relationship Id="rId463" Type="http://schemas.openxmlformats.org/officeDocument/2006/relationships/image" Target="media/image178.wmf"/><Relationship Id="rId670" Type="http://schemas.openxmlformats.org/officeDocument/2006/relationships/image" Target="media/image234.wmf"/><Relationship Id="rId1093" Type="http://schemas.openxmlformats.org/officeDocument/2006/relationships/oleObject" Target="embeddings/oleObject729.bin"/><Relationship Id="rId2144" Type="http://schemas.openxmlformats.org/officeDocument/2006/relationships/oleObject" Target="embeddings/oleObject1356.bin"/><Relationship Id="rId2351" Type="http://schemas.openxmlformats.org/officeDocument/2006/relationships/image" Target="media/image872.wmf"/><Relationship Id="rId2589" Type="http://schemas.openxmlformats.org/officeDocument/2006/relationships/oleObject" Target="embeddings/oleObject1602.bin"/><Relationship Id="rId2796" Type="http://schemas.openxmlformats.org/officeDocument/2006/relationships/oleObject" Target="embeddings/oleObject1709.bin"/><Relationship Id="rId3402" Type="http://schemas.openxmlformats.org/officeDocument/2006/relationships/image" Target="media/image1313.wmf"/><Relationship Id="rId116" Type="http://schemas.openxmlformats.org/officeDocument/2006/relationships/oleObject" Target="embeddings/oleObject65.bin"/><Relationship Id="rId323" Type="http://schemas.openxmlformats.org/officeDocument/2006/relationships/image" Target="media/image131.wmf"/><Relationship Id="rId530" Type="http://schemas.openxmlformats.org/officeDocument/2006/relationships/oleObject" Target="embeddings/oleObject323.bin"/><Relationship Id="rId768" Type="http://schemas.openxmlformats.org/officeDocument/2006/relationships/oleObject" Target="embeddings/oleObject496.bin"/><Relationship Id="rId975" Type="http://schemas.openxmlformats.org/officeDocument/2006/relationships/oleObject" Target="embeddings/oleObject647.bin"/><Relationship Id="rId1160" Type="http://schemas.openxmlformats.org/officeDocument/2006/relationships/image" Target="media/image383.wmf"/><Relationship Id="rId1398" Type="http://schemas.openxmlformats.org/officeDocument/2006/relationships/image" Target="media/image435.wmf"/><Relationship Id="rId2004" Type="http://schemas.openxmlformats.org/officeDocument/2006/relationships/oleObject" Target="embeddings/oleObject1261.bin"/><Relationship Id="rId2211" Type="http://schemas.openxmlformats.org/officeDocument/2006/relationships/image" Target="media/image811.wmf"/><Relationship Id="rId2449" Type="http://schemas.openxmlformats.org/officeDocument/2006/relationships/image" Target="media/image918.wmf"/><Relationship Id="rId2656" Type="http://schemas.openxmlformats.org/officeDocument/2006/relationships/image" Target="media/image1009.wmf"/><Relationship Id="rId2863" Type="http://schemas.openxmlformats.org/officeDocument/2006/relationships/oleObject" Target="embeddings/oleObject1747.bin"/><Relationship Id="rId628" Type="http://schemas.openxmlformats.org/officeDocument/2006/relationships/oleObject" Target="embeddings/oleObject404.bin"/><Relationship Id="rId835" Type="http://schemas.openxmlformats.org/officeDocument/2006/relationships/oleObject" Target="embeddings/oleObject535.bin"/><Relationship Id="rId1258" Type="http://schemas.openxmlformats.org/officeDocument/2006/relationships/oleObject" Target="embeddings/oleObject834.bin"/><Relationship Id="rId1465" Type="http://schemas.openxmlformats.org/officeDocument/2006/relationships/oleObject" Target="embeddings/oleObject1006.bin"/><Relationship Id="rId1672" Type="http://schemas.openxmlformats.org/officeDocument/2006/relationships/image" Target="media/image513.wmf"/><Relationship Id="rId2309" Type="http://schemas.openxmlformats.org/officeDocument/2006/relationships/oleObject" Target="embeddings/oleObject1449.bin"/><Relationship Id="rId2516" Type="http://schemas.openxmlformats.org/officeDocument/2006/relationships/image" Target="media/image950.wmf"/><Relationship Id="rId2723" Type="http://schemas.openxmlformats.org/officeDocument/2006/relationships/image" Target="media/image1039.wmf"/><Relationship Id="rId1020" Type="http://schemas.openxmlformats.org/officeDocument/2006/relationships/oleObject" Target="embeddings/oleObject685.bin"/><Relationship Id="rId1118" Type="http://schemas.openxmlformats.org/officeDocument/2006/relationships/oleObject" Target="embeddings/oleObject744.bin"/><Relationship Id="rId1325" Type="http://schemas.openxmlformats.org/officeDocument/2006/relationships/oleObject" Target="embeddings/oleObject889.bin"/><Relationship Id="rId1532" Type="http://schemas.openxmlformats.org/officeDocument/2006/relationships/oleObject" Target="embeddings/oleObject1057.bin"/><Relationship Id="rId1977" Type="http://schemas.openxmlformats.org/officeDocument/2006/relationships/oleObject" Target="embeddings/oleObject1244.bin"/><Relationship Id="rId2930" Type="http://schemas.openxmlformats.org/officeDocument/2006/relationships/image" Target="media/image1138.wmf"/><Relationship Id="rId902" Type="http://schemas.openxmlformats.org/officeDocument/2006/relationships/oleObject" Target="embeddings/oleObject588.bin"/><Relationship Id="rId1837" Type="http://schemas.openxmlformats.org/officeDocument/2006/relationships/oleObject" Target="embeddings/oleObject1203.bin"/><Relationship Id="rId3192" Type="http://schemas.openxmlformats.org/officeDocument/2006/relationships/image" Target="media/image1221.wmf"/><Relationship Id="rId3497" Type="http://schemas.openxmlformats.org/officeDocument/2006/relationships/image" Target="media/image1408.wmf"/><Relationship Id="rId31" Type="http://schemas.openxmlformats.org/officeDocument/2006/relationships/oleObject" Target="embeddings/oleObject15.bin"/><Relationship Id="rId2099" Type="http://schemas.openxmlformats.org/officeDocument/2006/relationships/oleObject" Target="embeddings/oleObject1326.bin"/><Relationship Id="rId3052" Type="http://schemas.openxmlformats.org/officeDocument/2006/relationships/oleObject" Target="embeddings/oleObject1863.bin"/><Relationship Id="rId180" Type="http://schemas.openxmlformats.org/officeDocument/2006/relationships/oleObject" Target="embeddings/oleObject101.bin"/><Relationship Id="rId278" Type="http://schemas.openxmlformats.org/officeDocument/2006/relationships/oleObject" Target="embeddings/oleObject159.bin"/><Relationship Id="rId1904" Type="http://schemas.openxmlformats.org/officeDocument/2006/relationships/image" Target="media/image693.wmf"/><Relationship Id="rId3357" Type="http://schemas.openxmlformats.org/officeDocument/2006/relationships/oleObject" Target="embeddings/oleObject2070.bin"/><Relationship Id="rId3564" Type="http://schemas.openxmlformats.org/officeDocument/2006/relationships/image" Target="media/image1475.wmf"/><Relationship Id="rId485" Type="http://schemas.openxmlformats.org/officeDocument/2006/relationships/oleObject" Target="embeddings/oleObject292.bin"/><Relationship Id="rId692" Type="http://schemas.openxmlformats.org/officeDocument/2006/relationships/image" Target="media/image240.wmf"/><Relationship Id="rId2166" Type="http://schemas.openxmlformats.org/officeDocument/2006/relationships/oleObject" Target="embeddings/oleObject1368.bin"/><Relationship Id="rId2373" Type="http://schemas.openxmlformats.org/officeDocument/2006/relationships/image" Target="media/image882.wmf"/><Relationship Id="rId2580" Type="http://schemas.openxmlformats.org/officeDocument/2006/relationships/oleObject" Target="embeddings/oleObject1597.bin"/><Relationship Id="rId3217" Type="http://schemas.openxmlformats.org/officeDocument/2006/relationships/oleObject" Target="embeddings/oleObject1982.bin"/><Relationship Id="rId3424" Type="http://schemas.openxmlformats.org/officeDocument/2006/relationships/image" Target="media/image1335.wmf"/><Relationship Id="rId3631" Type="http://schemas.openxmlformats.org/officeDocument/2006/relationships/image" Target="media/image1542.wmf"/><Relationship Id="rId138" Type="http://schemas.openxmlformats.org/officeDocument/2006/relationships/oleObject" Target="embeddings/oleObject78.bin"/><Relationship Id="rId345" Type="http://schemas.openxmlformats.org/officeDocument/2006/relationships/oleObject" Target="embeddings/oleObject203.bin"/><Relationship Id="rId552" Type="http://schemas.openxmlformats.org/officeDocument/2006/relationships/oleObject" Target="embeddings/oleObject343.bin"/><Relationship Id="rId997" Type="http://schemas.openxmlformats.org/officeDocument/2006/relationships/image" Target="media/image326.wmf"/><Relationship Id="rId1182" Type="http://schemas.openxmlformats.org/officeDocument/2006/relationships/oleObject" Target="embeddings/oleObject784.bin"/><Relationship Id="rId2026" Type="http://schemas.openxmlformats.org/officeDocument/2006/relationships/image" Target="media/image744.wmf"/><Relationship Id="rId2233" Type="http://schemas.openxmlformats.org/officeDocument/2006/relationships/image" Target="media/image822.wmf"/><Relationship Id="rId2440" Type="http://schemas.openxmlformats.org/officeDocument/2006/relationships/oleObject" Target="embeddings/oleObject1520.bin"/><Relationship Id="rId2678" Type="http://schemas.openxmlformats.org/officeDocument/2006/relationships/oleObject" Target="embeddings/oleObject1653.bin"/><Relationship Id="rId2885" Type="http://schemas.openxmlformats.org/officeDocument/2006/relationships/oleObject" Target="embeddings/oleObject1760.bin"/><Relationship Id="rId205" Type="http://schemas.openxmlformats.org/officeDocument/2006/relationships/image" Target="media/image83.wmf"/><Relationship Id="rId412" Type="http://schemas.openxmlformats.org/officeDocument/2006/relationships/oleObject" Target="embeddings/oleObject247.bin"/><Relationship Id="rId857" Type="http://schemas.openxmlformats.org/officeDocument/2006/relationships/oleObject" Target="embeddings/oleObject551.bin"/><Relationship Id="rId1042" Type="http://schemas.openxmlformats.org/officeDocument/2006/relationships/oleObject" Target="embeddings/oleObject699.bin"/><Relationship Id="rId1487" Type="http://schemas.openxmlformats.org/officeDocument/2006/relationships/image" Target="media/image457.wmf"/><Relationship Id="rId1694" Type="http://schemas.openxmlformats.org/officeDocument/2006/relationships/image" Target="media/image524.wmf"/><Relationship Id="rId2300" Type="http://schemas.openxmlformats.org/officeDocument/2006/relationships/image" Target="media/image849.wmf"/><Relationship Id="rId2538" Type="http://schemas.openxmlformats.org/officeDocument/2006/relationships/image" Target="media/image959.wmf"/><Relationship Id="rId2745" Type="http://schemas.openxmlformats.org/officeDocument/2006/relationships/image" Target="media/image1057.wmf"/><Relationship Id="rId2952" Type="http://schemas.openxmlformats.org/officeDocument/2006/relationships/image" Target="media/image1148.wmf"/><Relationship Id="rId717" Type="http://schemas.openxmlformats.org/officeDocument/2006/relationships/oleObject" Target="embeddings/oleObject464.bin"/><Relationship Id="rId924" Type="http://schemas.openxmlformats.org/officeDocument/2006/relationships/oleObject" Target="embeddings/oleObject604.bin"/><Relationship Id="rId1347" Type="http://schemas.openxmlformats.org/officeDocument/2006/relationships/oleObject" Target="embeddings/oleObject911.bin"/><Relationship Id="rId1554" Type="http://schemas.openxmlformats.org/officeDocument/2006/relationships/oleObject" Target="embeddings/oleObject1075.bin"/><Relationship Id="rId1761" Type="http://schemas.openxmlformats.org/officeDocument/2006/relationships/image" Target="media/image555.wmf"/><Relationship Id="rId1999" Type="http://schemas.openxmlformats.org/officeDocument/2006/relationships/oleObject" Target="embeddings/oleObject1258.bin"/><Relationship Id="rId2605" Type="http://schemas.openxmlformats.org/officeDocument/2006/relationships/oleObject" Target="embeddings/oleObject1612.bin"/><Relationship Id="rId2812" Type="http://schemas.openxmlformats.org/officeDocument/2006/relationships/image" Target="media/image1088.wmf"/><Relationship Id="rId53" Type="http://schemas.openxmlformats.org/officeDocument/2006/relationships/oleObject" Target="embeddings/oleObject31.bin"/><Relationship Id="rId1207" Type="http://schemas.openxmlformats.org/officeDocument/2006/relationships/oleObject" Target="embeddings/oleObject801.bin"/><Relationship Id="rId1414" Type="http://schemas.openxmlformats.org/officeDocument/2006/relationships/oleObject" Target="embeddings/oleObject971.bin"/><Relationship Id="rId1621" Type="http://schemas.openxmlformats.org/officeDocument/2006/relationships/oleObject" Target="embeddings/oleObject1115.bin"/><Relationship Id="rId1859" Type="http://schemas.openxmlformats.org/officeDocument/2006/relationships/image" Target="media/image649.wmf"/><Relationship Id="rId3074" Type="http://schemas.openxmlformats.org/officeDocument/2006/relationships/oleObject" Target="embeddings/oleObject1877.bin"/><Relationship Id="rId1719" Type="http://schemas.openxmlformats.org/officeDocument/2006/relationships/oleObject" Target="embeddings/oleObject1176.bin"/><Relationship Id="rId1926" Type="http://schemas.openxmlformats.org/officeDocument/2006/relationships/image" Target="media/image703.wmf"/><Relationship Id="rId3281" Type="http://schemas.openxmlformats.org/officeDocument/2006/relationships/oleObject" Target="embeddings/oleObject2029.bin"/><Relationship Id="rId3379" Type="http://schemas.openxmlformats.org/officeDocument/2006/relationships/oleObject" Target="embeddings/oleObject2081.bin"/><Relationship Id="rId3586" Type="http://schemas.openxmlformats.org/officeDocument/2006/relationships/image" Target="media/image1497.wmf"/><Relationship Id="rId2090" Type="http://schemas.openxmlformats.org/officeDocument/2006/relationships/oleObject" Target="embeddings/oleObject1318.bin"/><Relationship Id="rId2188" Type="http://schemas.openxmlformats.org/officeDocument/2006/relationships/oleObject" Target="embeddings/oleObject1381.bin"/><Relationship Id="rId2395" Type="http://schemas.openxmlformats.org/officeDocument/2006/relationships/oleObject" Target="embeddings/oleObject1496.bin"/><Relationship Id="rId3141" Type="http://schemas.openxmlformats.org/officeDocument/2006/relationships/oleObject" Target="embeddings/oleObject1927.bin"/><Relationship Id="rId3239" Type="http://schemas.openxmlformats.org/officeDocument/2006/relationships/oleObject" Target="embeddings/oleObject1997.bin"/><Relationship Id="rId3446" Type="http://schemas.openxmlformats.org/officeDocument/2006/relationships/image" Target="media/image1357.wmf"/><Relationship Id="rId367" Type="http://schemas.openxmlformats.org/officeDocument/2006/relationships/image" Target="media/image143.wmf"/><Relationship Id="rId574" Type="http://schemas.openxmlformats.org/officeDocument/2006/relationships/oleObject" Target="embeddings/oleObject365.bin"/><Relationship Id="rId2048" Type="http://schemas.openxmlformats.org/officeDocument/2006/relationships/oleObject" Target="embeddings/oleObject1291.bin"/><Relationship Id="rId2255" Type="http://schemas.openxmlformats.org/officeDocument/2006/relationships/oleObject" Target="embeddings/oleObject1417.bin"/><Relationship Id="rId3001" Type="http://schemas.openxmlformats.org/officeDocument/2006/relationships/oleObject" Target="embeddings/oleObject1828.bin"/><Relationship Id="rId3653" Type="http://schemas.openxmlformats.org/officeDocument/2006/relationships/image" Target="media/image1564.wmf"/><Relationship Id="rId227" Type="http://schemas.openxmlformats.org/officeDocument/2006/relationships/image" Target="media/image92.wmf"/><Relationship Id="rId781" Type="http://schemas.openxmlformats.org/officeDocument/2006/relationships/image" Target="media/image271.wmf"/><Relationship Id="rId879" Type="http://schemas.openxmlformats.org/officeDocument/2006/relationships/oleObject" Target="embeddings/oleObject570.bin"/><Relationship Id="rId2462" Type="http://schemas.openxmlformats.org/officeDocument/2006/relationships/image" Target="media/image924.wmf"/><Relationship Id="rId2767" Type="http://schemas.openxmlformats.org/officeDocument/2006/relationships/image" Target="media/image1067.wmf"/><Relationship Id="rId3306" Type="http://schemas.openxmlformats.org/officeDocument/2006/relationships/image" Target="media/image1255.wmf"/><Relationship Id="rId3513" Type="http://schemas.openxmlformats.org/officeDocument/2006/relationships/image" Target="media/image1424.wmf"/><Relationship Id="rId434" Type="http://schemas.openxmlformats.org/officeDocument/2006/relationships/image" Target="media/image164.wmf"/><Relationship Id="rId641" Type="http://schemas.openxmlformats.org/officeDocument/2006/relationships/oleObject" Target="embeddings/oleObject413.bin"/><Relationship Id="rId739" Type="http://schemas.openxmlformats.org/officeDocument/2006/relationships/oleObject" Target="embeddings/oleObject477.bin"/><Relationship Id="rId1064" Type="http://schemas.openxmlformats.org/officeDocument/2006/relationships/oleObject" Target="embeddings/oleObject713.bin"/><Relationship Id="rId1271" Type="http://schemas.openxmlformats.org/officeDocument/2006/relationships/image" Target="media/image424.wmf"/><Relationship Id="rId1369" Type="http://schemas.openxmlformats.org/officeDocument/2006/relationships/oleObject" Target="embeddings/oleObject933.bin"/><Relationship Id="rId1576" Type="http://schemas.openxmlformats.org/officeDocument/2006/relationships/oleObject" Target="embeddings/oleObject1089.bin"/><Relationship Id="rId2115" Type="http://schemas.openxmlformats.org/officeDocument/2006/relationships/oleObject" Target="embeddings/oleObject1339.bin"/><Relationship Id="rId2322" Type="http://schemas.openxmlformats.org/officeDocument/2006/relationships/oleObject" Target="embeddings/oleObject1456.bin"/><Relationship Id="rId2974" Type="http://schemas.openxmlformats.org/officeDocument/2006/relationships/oleObject" Target="embeddings/oleObject1811.bin"/><Relationship Id="rId501" Type="http://schemas.openxmlformats.org/officeDocument/2006/relationships/oleObject" Target="embeddings/oleObject302.bin"/><Relationship Id="rId946" Type="http://schemas.openxmlformats.org/officeDocument/2006/relationships/oleObject" Target="embeddings/oleObject625.bin"/><Relationship Id="rId1131" Type="http://schemas.openxmlformats.org/officeDocument/2006/relationships/oleObject" Target="embeddings/oleObject753.bin"/><Relationship Id="rId1229" Type="http://schemas.openxmlformats.org/officeDocument/2006/relationships/oleObject" Target="embeddings/oleObject816.bin"/><Relationship Id="rId1783" Type="http://schemas.openxmlformats.org/officeDocument/2006/relationships/image" Target="media/image577.wmf"/><Relationship Id="rId1990" Type="http://schemas.openxmlformats.org/officeDocument/2006/relationships/image" Target="media/image732.wmf"/><Relationship Id="rId2627" Type="http://schemas.openxmlformats.org/officeDocument/2006/relationships/oleObject" Target="embeddings/oleObject1624.bin"/><Relationship Id="rId2834" Type="http://schemas.openxmlformats.org/officeDocument/2006/relationships/oleObject" Target="embeddings/oleObject1730.bin"/><Relationship Id="rId75" Type="http://schemas.openxmlformats.org/officeDocument/2006/relationships/image" Target="media/image26.wmf"/><Relationship Id="rId806" Type="http://schemas.openxmlformats.org/officeDocument/2006/relationships/image" Target="media/image282.wmf"/><Relationship Id="rId1436" Type="http://schemas.openxmlformats.org/officeDocument/2006/relationships/image" Target="media/image443.wmf"/><Relationship Id="rId1643" Type="http://schemas.openxmlformats.org/officeDocument/2006/relationships/oleObject" Target="embeddings/oleObject1133.bin"/><Relationship Id="rId1850" Type="http://schemas.openxmlformats.org/officeDocument/2006/relationships/image" Target="media/image640.wmf"/><Relationship Id="rId2901" Type="http://schemas.openxmlformats.org/officeDocument/2006/relationships/oleObject" Target="embeddings/oleObject1769.bin"/><Relationship Id="rId3096" Type="http://schemas.openxmlformats.org/officeDocument/2006/relationships/image" Target="media/image1196.wmf"/><Relationship Id="rId1503" Type="http://schemas.openxmlformats.org/officeDocument/2006/relationships/oleObject" Target="embeddings/oleObject1033.bin"/><Relationship Id="rId1710" Type="http://schemas.openxmlformats.org/officeDocument/2006/relationships/image" Target="media/image532.wmf"/><Relationship Id="rId1948" Type="http://schemas.openxmlformats.org/officeDocument/2006/relationships/image" Target="media/image714.wmf"/><Relationship Id="rId3163" Type="http://schemas.openxmlformats.org/officeDocument/2006/relationships/oleObject" Target="embeddings/oleObject1942.bin"/><Relationship Id="rId3370" Type="http://schemas.openxmlformats.org/officeDocument/2006/relationships/image" Target="media/image1287.wmf"/><Relationship Id="rId291" Type="http://schemas.openxmlformats.org/officeDocument/2006/relationships/oleObject" Target="embeddings/oleObject167.bin"/><Relationship Id="rId1808" Type="http://schemas.openxmlformats.org/officeDocument/2006/relationships/image" Target="media/image602.wmf"/><Relationship Id="rId3023" Type="http://schemas.openxmlformats.org/officeDocument/2006/relationships/image" Target="media/image1173.wmf"/><Relationship Id="rId3468" Type="http://schemas.openxmlformats.org/officeDocument/2006/relationships/image" Target="media/image1379.wmf"/><Relationship Id="rId3675" Type="http://schemas.openxmlformats.org/officeDocument/2006/relationships/image" Target="media/image1586.wmf"/><Relationship Id="rId151" Type="http://schemas.openxmlformats.org/officeDocument/2006/relationships/image" Target="media/image59.wmf"/><Relationship Id="rId389" Type="http://schemas.openxmlformats.org/officeDocument/2006/relationships/image" Target="media/image151.wmf"/><Relationship Id="rId596" Type="http://schemas.openxmlformats.org/officeDocument/2006/relationships/image" Target="media/image208.wmf"/><Relationship Id="rId2277" Type="http://schemas.openxmlformats.org/officeDocument/2006/relationships/oleObject" Target="embeddings/oleObject1430.bin"/><Relationship Id="rId2484" Type="http://schemas.openxmlformats.org/officeDocument/2006/relationships/oleObject" Target="embeddings/oleObject1543.bin"/><Relationship Id="rId2691" Type="http://schemas.openxmlformats.org/officeDocument/2006/relationships/oleObject" Target="embeddings/oleObject1661.bin"/><Relationship Id="rId3230" Type="http://schemas.openxmlformats.org/officeDocument/2006/relationships/oleObject" Target="embeddings/oleObject1990.bin"/><Relationship Id="rId3328" Type="http://schemas.openxmlformats.org/officeDocument/2006/relationships/oleObject" Target="embeddings/oleObject2054.bin"/><Relationship Id="rId3535" Type="http://schemas.openxmlformats.org/officeDocument/2006/relationships/image" Target="media/image1446.wmf"/><Relationship Id="rId249" Type="http://schemas.openxmlformats.org/officeDocument/2006/relationships/image" Target="media/image102.wmf"/><Relationship Id="rId456" Type="http://schemas.openxmlformats.org/officeDocument/2006/relationships/oleObject" Target="embeddings/oleObject275.bin"/><Relationship Id="rId663" Type="http://schemas.openxmlformats.org/officeDocument/2006/relationships/oleObject" Target="embeddings/oleObject425.bin"/><Relationship Id="rId870" Type="http://schemas.openxmlformats.org/officeDocument/2006/relationships/oleObject" Target="embeddings/oleObject563.bin"/><Relationship Id="rId1086" Type="http://schemas.openxmlformats.org/officeDocument/2006/relationships/oleObject" Target="embeddings/oleObject725.bin"/><Relationship Id="rId1293" Type="http://schemas.openxmlformats.org/officeDocument/2006/relationships/oleObject" Target="embeddings/oleObject857.bin"/><Relationship Id="rId2137" Type="http://schemas.openxmlformats.org/officeDocument/2006/relationships/image" Target="media/image778.wmf"/><Relationship Id="rId2344" Type="http://schemas.openxmlformats.org/officeDocument/2006/relationships/oleObject" Target="embeddings/oleObject1469.bin"/><Relationship Id="rId2551" Type="http://schemas.openxmlformats.org/officeDocument/2006/relationships/oleObject" Target="embeddings/oleObject1580.bin"/><Relationship Id="rId2789" Type="http://schemas.openxmlformats.org/officeDocument/2006/relationships/image" Target="media/image1077.wmf"/><Relationship Id="rId2996" Type="http://schemas.openxmlformats.org/officeDocument/2006/relationships/oleObject" Target="embeddings/oleObject1824.bin"/><Relationship Id="rId109" Type="http://schemas.openxmlformats.org/officeDocument/2006/relationships/image" Target="media/image42.wmf"/><Relationship Id="rId316" Type="http://schemas.openxmlformats.org/officeDocument/2006/relationships/oleObject" Target="embeddings/oleObject181.bin"/><Relationship Id="rId523" Type="http://schemas.openxmlformats.org/officeDocument/2006/relationships/oleObject" Target="embeddings/oleObject318.bin"/><Relationship Id="rId968" Type="http://schemas.openxmlformats.org/officeDocument/2006/relationships/image" Target="media/image321.wmf"/><Relationship Id="rId1153" Type="http://schemas.openxmlformats.org/officeDocument/2006/relationships/image" Target="media/image380.wmf"/><Relationship Id="rId1598" Type="http://schemas.openxmlformats.org/officeDocument/2006/relationships/oleObject" Target="embeddings/oleObject1100.bin"/><Relationship Id="rId2204" Type="http://schemas.openxmlformats.org/officeDocument/2006/relationships/oleObject" Target="embeddings/oleObject1390.bin"/><Relationship Id="rId2649" Type="http://schemas.openxmlformats.org/officeDocument/2006/relationships/image" Target="media/image1006.wmf"/><Relationship Id="rId2856" Type="http://schemas.openxmlformats.org/officeDocument/2006/relationships/oleObject" Target="embeddings/oleObject1743.bin"/><Relationship Id="rId3602" Type="http://schemas.openxmlformats.org/officeDocument/2006/relationships/image" Target="media/image1513.wmf"/><Relationship Id="rId97" Type="http://schemas.openxmlformats.org/officeDocument/2006/relationships/image" Target="media/image36.wmf"/><Relationship Id="rId730" Type="http://schemas.openxmlformats.org/officeDocument/2006/relationships/image" Target="media/image252.wmf"/><Relationship Id="rId828" Type="http://schemas.openxmlformats.org/officeDocument/2006/relationships/oleObject" Target="embeddings/oleObject530.bin"/><Relationship Id="rId1013" Type="http://schemas.openxmlformats.org/officeDocument/2006/relationships/oleObject" Target="embeddings/oleObject679.bin"/><Relationship Id="rId1360" Type="http://schemas.openxmlformats.org/officeDocument/2006/relationships/oleObject" Target="embeddings/oleObject924.bin"/><Relationship Id="rId1458" Type="http://schemas.openxmlformats.org/officeDocument/2006/relationships/image" Target="media/image449.wmf"/><Relationship Id="rId1665" Type="http://schemas.openxmlformats.org/officeDocument/2006/relationships/image" Target="media/image510.wmf"/><Relationship Id="rId1872" Type="http://schemas.openxmlformats.org/officeDocument/2006/relationships/image" Target="media/image662.wmf"/><Relationship Id="rId2411" Type="http://schemas.openxmlformats.org/officeDocument/2006/relationships/image" Target="media/image900.wmf"/><Relationship Id="rId2509" Type="http://schemas.openxmlformats.org/officeDocument/2006/relationships/oleObject" Target="embeddings/oleObject1556.bin"/><Relationship Id="rId2716" Type="http://schemas.openxmlformats.org/officeDocument/2006/relationships/image" Target="media/image1035.wmf"/><Relationship Id="rId1220" Type="http://schemas.openxmlformats.org/officeDocument/2006/relationships/oleObject" Target="embeddings/oleObject810.bin"/><Relationship Id="rId1318" Type="http://schemas.openxmlformats.org/officeDocument/2006/relationships/oleObject" Target="embeddings/oleObject882.bin"/><Relationship Id="rId1525" Type="http://schemas.openxmlformats.org/officeDocument/2006/relationships/oleObject" Target="embeddings/oleObject1050.bin"/><Relationship Id="rId2923" Type="http://schemas.openxmlformats.org/officeDocument/2006/relationships/oleObject" Target="embeddings/oleObject1782.bin"/><Relationship Id="rId1732" Type="http://schemas.openxmlformats.org/officeDocument/2006/relationships/image" Target="media/image543.wmf"/><Relationship Id="rId3185" Type="http://schemas.openxmlformats.org/officeDocument/2006/relationships/image" Target="media/image1219.wmf"/><Relationship Id="rId3392" Type="http://schemas.openxmlformats.org/officeDocument/2006/relationships/image" Target="media/image1303.wmf"/><Relationship Id="rId24" Type="http://schemas.openxmlformats.org/officeDocument/2006/relationships/oleObject" Target="embeddings/oleObject10.bin"/><Relationship Id="rId2299" Type="http://schemas.openxmlformats.org/officeDocument/2006/relationships/oleObject" Target="embeddings/oleObject1444.bin"/><Relationship Id="rId3045" Type="http://schemas.openxmlformats.org/officeDocument/2006/relationships/image" Target="media/image1181.wmf"/><Relationship Id="rId3252" Type="http://schemas.openxmlformats.org/officeDocument/2006/relationships/oleObject" Target="embeddings/oleObject2006.bin"/><Relationship Id="rId3697" Type="http://schemas.openxmlformats.org/officeDocument/2006/relationships/image" Target="media/image1608.wmf"/><Relationship Id="rId173" Type="http://schemas.openxmlformats.org/officeDocument/2006/relationships/image" Target="media/image69.wmf"/><Relationship Id="rId380" Type="http://schemas.openxmlformats.org/officeDocument/2006/relationships/image" Target="media/image148.wmf"/><Relationship Id="rId2061" Type="http://schemas.openxmlformats.org/officeDocument/2006/relationships/image" Target="media/image755.wmf"/><Relationship Id="rId3112" Type="http://schemas.openxmlformats.org/officeDocument/2006/relationships/oleObject" Target="embeddings/oleObject1906.bin"/><Relationship Id="rId3557" Type="http://schemas.openxmlformats.org/officeDocument/2006/relationships/image" Target="media/image1468.wmf"/><Relationship Id="rId240" Type="http://schemas.openxmlformats.org/officeDocument/2006/relationships/image" Target="media/image98.wmf"/><Relationship Id="rId478" Type="http://schemas.openxmlformats.org/officeDocument/2006/relationships/image" Target="media/image185.wmf"/><Relationship Id="rId685" Type="http://schemas.openxmlformats.org/officeDocument/2006/relationships/oleObject" Target="embeddings/oleObject440.bin"/><Relationship Id="rId892" Type="http://schemas.openxmlformats.org/officeDocument/2006/relationships/oleObject" Target="embeddings/oleObject578.bin"/><Relationship Id="rId2159" Type="http://schemas.openxmlformats.org/officeDocument/2006/relationships/image" Target="media/image789.wmf"/><Relationship Id="rId2366" Type="http://schemas.openxmlformats.org/officeDocument/2006/relationships/oleObject" Target="embeddings/oleObject1481.bin"/><Relationship Id="rId2573" Type="http://schemas.openxmlformats.org/officeDocument/2006/relationships/oleObject" Target="embeddings/oleObject1593.bin"/><Relationship Id="rId2780" Type="http://schemas.openxmlformats.org/officeDocument/2006/relationships/oleObject" Target="embeddings/oleObject1700.bin"/><Relationship Id="rId3417" Type="http://schemas.openxmlformats.org/officeDocument/2006/relationships/image" Target="media/image1328.wmf"/><Relationship Id="rId3624" Type="http://schemas.openxmlformats.org/officeDocument/2006/relationships/image" Target="media/image1535.wmf"/><Relationship Id="rId100" Type="http://schemas.openxmlformats.org/officeDocument/2006/relationships/oleObject" Target="embeddings/oleObject56.bin"/><Relationship Id="rId338" Type="http://schemas.openxmlformats.org/officeDocument/2006/relationships/oleObject" Target="embeddings/oleObject198.bin"/><Relationship Id="rId545" Type="http://schemas.openxmlformats.org/officeDocument/2006/relationships/oleObject" Target="embeddings/oleObject336.bin"/><Relationship Id="rId752" Type="http://schemas.openxmlformats.org/officeDocument/2006/relationships/image" Target="media/image259.wmf"/><Relationship Id="rId1175" Type="http://schemas.openxmlformats.org/officeDocument/2006/relationships/oleObject" Target="embeddings/oleObject780.bin"/><Relationship Id="rId1382" Type="http://schemas.openxmlformats.org/officeDocument/2006/relationships/oleObject" Target="embeddings/oleObject945.bin"/><Relationship Id="rId2019" Type="http://schemas.openxmlformats.org/officeDocument/2006/relationships/oleObject" Target="embeddings/oleObject1272.bin"/><Relationship Id="rId2226" Type="http://schemas.openxmlformats.org/officeDocument/2006/relationships/oleObject" Target="embeddings/oleObject1401.bin"/><Relationship Id="rId2433" Type="http://schemas.openxmlformats.org/officeDocument/2006/relationships/image" Target="media/image910.wmf"/><Relationship Id="rId2640" Type="http://schemas.openxmlformats.org/officeDocument/2006/relationships/image" Target="media/image1002.wmf"/><Relationship Id="rId2878" Type="http://schemas.openxmlformats.org/officeDocument/2006/relationships/image" Target="media/image1115.wmf"/><Relationship Id="rId405" Type="http://schemas.openxmlformats.org/officeDocument/2006/relationships/image" Target="media/image158.wmf"/><Relationship Id="rId612" Type="http://schemas.openxmlformats.org/officeDocument/2006/relationships/oleObject" Target="embeddings/oleObject392.bin"/><Relationship Id="rId1035" Type="http://schemas.openxmlformats.org/officeDocument/2006/relationships/oleObject" Target="embeddings/oleObject695.bin"/><Relationship Id="rId1242" Type="http://schemas.openxmlformats.org/officeDocument/2006/relationships/oleObject" Target="embeddings/oleObject825.bin"/><Relationship Id="rId1687" Type="http://schemas.openxmlformats.org/officeDocument/2006/relationships/oleObject" Target="embeddings/oleObject1160.bin"/><Relationship Id="rId1894" Type="http://schemas.openxmlformats.org/officeDocument/2006/relationships/image" Target="media/image684.wmf"/><Relationship Id="rId2500" Type="http://schemas.openxmlformats.org/officeDocument/2006/relationships/image" Target="media/image942.wmf"/><Relationship Id="rId2738" Type="http://schemas.openxmlformats.org/officeDocument/2006/relationships/image" Target="media/image1053.wmf"/><Relationship Id="rId2945" Type="http://schemas.openxmlformats.org/officeDocument/2006/relationships/oleObject" Target="embeddings/oleObject1794.bin"/><Relationship Id="rId917" Type="http://schemas.openxmlformats.org/officeDocument/2006/relationships/oleObject" Target="embeddings/oleObject599.bin"/><Relationship Id="rId1102" Type="http://schemas.openxmlformats.org/officeDocument/2006/relationships/oleObject" Target="embeddings/oleObject734.bin"/><Relationship Id="rId1547" Type="http://schemas.openxmlformats.org/officeDocument/2006/relationships/image" Target="media/image470.wmf"/><Relationship Id="rId1754" Type="http://schemas.openxmlformats.org/officeDocument/2006/relationships/oleObject" Target="embeddings/oleObject1196.bin"/><Relationship Id="rId1961" Type="http://schemas.openxmlformats.org/officeDocument/2006/relationships/oleObject" Target="embeddings/oleObject1236.bin"/><Relationship Id="rId2805" Type="http://schemas.openxmlformats.org/officeDocument/2006/relationships/image" Target="media/image1085.wmf"/><Relationship Id="rId46" Type="http://schemas.openxmlformats.org/officeDocument/2006/relationships/oleObject" Target="embeddings/oleObject27.bin"/><Relationship Id="rId1407" Type="http://schemas.openxmlformats.org/officeDocument/2006/relationships/oleObject" Target="embeddings/oleObject965.bin"/><Relationship Id="rId1614" Type="http://schemas.openxmlformats.org/officeDocument/2006/relationships/oleObject" Target="embeddings/oleObject1109.bin"/><Relationship Id="rId1821" Type="http://schemas.openxmlformats.org/officeDocument/2006/relationships/image" Target="media/image615.wmf"/><Relationship Id="rId3067" Type="http://schemas.openxmlformats.org/officeDocument/2006/relationships/image" Target="media/image1188.wmf"/><Relationship Id="rId3274" Type="http://schemas.openxmlformats.org/officeDocument/2006/relationships/oleObject" Target="embeddings/oleObject2023.bin"/><Relationship Id="rId195" Type="http://schemas.openxmlformats.org/officeDocument/2006/relationships/oleObject" Target="embeddings/oleObject109.bin"/><Relationship Id="rId1919" Type="http://schemas.openxmlformats.org/officeDocument/2006/relationships/oleObject" Target="embeddings/oleObject1213.bin"/><Relationship Id="rId3481" Type="http://schemas.openxmlformats.org/officeDocument/2006/relationships/image" Target="media/image1392.wmf"/><Relationship Id="rId3579" Type="http://schemas.openxmlformats.org/officeDocument/2006/relationships/image" Target="media/image1490.wmf"/><Relationship Id="rId2083" Type="http://schemas.openxmlformats.org/officeDocument/2006/relationships/image" Target="media/image764.wmf"/><Relationship Id="rId2290" Type="http://schemas.openxmlformats.org/officeDocument/2006/relationships/image" Target="media/image846.wmf"/><Relationship Id="rId2388" Type="http://schemas.openxmlformats.org/officeDocument/2006/relationships/image" Target="media/image889.wmf"/><Relationship Id="rId2595" Type="http://schemas.openxmlformats.org/officeDocument/2006/relationships/image" Target="media/image983.wmf"/><Relationship Id="rId3134" Type="http://schemas.openxmlformats.org/officeDocument/2006/relationships/oleObject" Target="embeddings/oleObject1922.bin"/><Relationship Id="rId3341" Type="http://schemas.openxmlformats.org/officeDocument/2006/relationships/oleObject" Target="embeddings/oleObject2062.bin"/><Relationship Id="rId3439" Type="http://schemas.openxmlformats.org/officeDocument/2006/relationships/image" Target="media/image1350.wmf"/><Relationship Id="rId262" Type="http://schemas.openxmlformats.org/officeDocument/2006/relationships/image" Target="media/image105.wmf"/><Relationship Id="rId567" Type="http://schemas.openxmlformats.org/officeDocument/2006/relationships/oleObject" Target="embeddings/oleObject358.bin"/><Relationship Id="rId1197" Type="http://schemas.openxmlformats.org/officeDocument/2006/relationships/oleObject" Target="embeddings/oleObject796.bin"/><Relationship Id="rId2150" Type="http://schemas.openxmlformats.org/officeDocument/2006/relationships/oleObject" Target="embeddings/oleObject1359.bin"/><Relationship Id="rId2248" Type="http://schemas.openxmlformats.org/officeDocument/2006/relationships/oleObject" Target="embeddings/oleObject1412.bin"/><Relationship Id="rId3201" Type="http://schemas.openxmlformats.org/officeDocument/2006/relationships/oleObject" Target="embeddings/oleObject1970.bin"/><Relationship Id="rId3646" Type="http://schemas.openxmlformats.org/officeDocument/2006/relationships/image" Target="media/image1557.wmf"/><Relationship Id="rId122" Type="http://schemas.openxmlformats.org/officeDocument/2006/relationships/oleObject" Target="embeddings/oleObject68.bin"/><Relationship Id="rId774" Type="http://schemas.openxmlformats.org/officeDocument/2006/relationships/image" Target="media/image268.wmf"/><Relationship Id="rId981" Type="http://schemas.openxmlformats.org/officeDocument/2006/relationships/oleObject" Target="embeddings/oleObject653.bin"/><Relationship Id="rId1057" Type="http://schemas.openxmlformats.org/officeDocument/2006/relationships/oleObject" Target="embeddings/oleObject708.bin"/><Relationship Id="rId2010" Type="http://schemas.openxmlformats.org/officeDocument/2006/relationships/image" Target="media/image738.wmf"/><Relationship Id="rId2455" Type="http://schemas.openxmlformats.org/officeDocument/2006/relationships/oleObject" Target="embeddings/oleObject1528.bin"/><Relationship Id="rId2662" Type="http://schemas.openxmlformats.org/officeDocument/2006/relationships/oleObject" Target="embeddings/oleObject1644.bin"/><Relationship Id="rId3506" Type="http://schemas.openxmlformats.org/officeDocument/2006/relationships/image" Target="media/image1417.wmf"/><Relationship Id="rId427" Type="http://schemas.openxmlformats.org/officeDocument/2006/relationships/oleObject" Target="embeddings/oleObject258.bin"/><Relationship Id="rId634" Type="http://schemas.openxmlformats.org/officeDocument/2006/relationships/oleObject" Target="embeddings/oleObject409.bin"/><Relationship Id="rId841" Type="http://schemas.openxmlformats.org/officeDocument/2006/relationships/image" Target="media/image295.wmf"/><Relationship Id="rId1264" Type="http://schemas.openxmlformats.org/officeDocument/2006/relationships/oleObject" Target="embeddings/oleObject837.bin"/><Relationship Id="rId1471" Type="http://schemas.openxmlformats.org/officeDocument/2006/relationships/image" Target="media/image454.wmf"/><Relationship Id="rId1569" Type="http://schemas.openxmlformats.org/officeDocument/2006/relationships/oleObject" Target="embeddings/oleObject1085.bin"/><Relationship Id="rId2108" Type="http://schemas.openxmlformats.org/officeDocument/2006/relationships/oleObject" Target="embeddings/oleObject1332.bin"/><Relationship Id="rId2315" Type="http://schemas.openxmlformats.org/officeDocument/2006/relationships/oleObject" Target="embeddings/oleObject1452.bin"/><Relationship Id="rId2522" Type="http://schemas.openxmlformats.org/officeDocument/2006/relationships/oleObject" Target="embeddings/oleObject1563.bin"/><Relationship Id="rId2967" Type="http://schemas.openxmlformats.org/officeDocument/2006/relationships/image" Target="media/image1154.wmf"/><Relationship Id="rId701" Type="http://schemas.openxmlformats.org/officeDocument/2006/relationships/oleObject" Target="embeddings/oleObject454.bin"/><Relationship Id="rId939" Type="http://schemas.openxmlformats.org/officeDocument/2006/relationships/oleObject" Target="embeddings/oleObject618.bin"/><Relationship Id="rId1124" Type="http://schemas.openxmlformats.org/officeDocument/2006/relationships/image" Target="media/image369.wmf"/><Relationship Id="rId1331" Type="http://schemas.openxmlformats.org/officeDocument/2006/relationships/oleObject" Target="embeddings/oleObject895.bin"/><Relationship Id="rId1776" Type="http://schemas.openxmlformats.org/officeDocument/2006/relationships/image" Target="media/image570.wmf"/><Relationship Id="rId1983" Type="http://schemas.openxmlformats.org/officeDocument/2006/relationships/oleObject" Target="embeddings/oleObject1248.bin"/><Relationship Id="rId2827" Type="http://schemas.openxmlformats.org/officeDocument/2006/relationships/oleObject" Target="embeddings/oleObject1725.bin"/><Relationship Id="rId68" Type="http://schemas.openxmlformats.org/officeDocument/2006/relationships/oleObject" Target="embeddings/oleObject39.bin"/><Relationship Id="rId1429" Type="http://schemas.openxmlformats.org/officeDocument/2006/relationships/image" Target="media/image441.wmf"/><Relationship Id="rId1636" Type="http://schemas.openxmlformats.org/officeDocument/2006/relationships/oleObject" Target="embeddings/oleObject1126.bin"/><Relationship Id="rId1843" Type="http://schemas.openxmlformats.org/officeDocument/2006/relationships/image" Target="media/image633.wmf"/><Relationship Id="rId3089" Type="http://schemas.openxmlformats.org/officeDocument/2006/relationships/oleObject" Target="embeddings/oleObject1888.bin"/><Relationship Id="rId3296" Type="http://schemas.openxmlformats.org/officeDocument/2006/relationships/image" Target="media/image1251.wmf"/><Relationship Id="rId1703" Type="http://schemas.openxmlformats.org/officeDocument/2006/relationships/oleObject" Target="embeddings/oleObject1168.bin"/><Relationship Id="rId1910" Type="http://schemas.openxmlformats.org/officeDocument/2006/relationships/image" Target="media/image696.wmf"/><Relationship Id="rId3156" Type="http://schemas.openxmlformats.org/officeDocument/2006/relationships/oleObject" Target="embeddings/oleObject1937.bin"/><Relationship Id="rId3363" Type="http://schemas.openxmlformats.org/officeDocument/2006/relationships/oleObject" Target="embeddings/oleObject2073.bin"/><Relationship Id="rId284" Type="http://schemas.openxmlformats.org/officeDocument/2006/relationships/oleObject" Target="embeddings/oleObject163.bin"/><Relationship Id="rId491" Type="http://schemas.openxmlformats.org/officeDocument/2006/relationships/oleObject" Target="embeddings/oleObject296.bin"/><Relationship Id="rId2172" Type="http://schemas.openxmlformats.org/officeDocument/2006/relationships/oleObject" Target="embeddings/oleObject1371.bin"/><Relationship Id="rId3016" Type="http://schemas.openxmlformats.org/officeDocument/2006/relationships/oleObject" Target="embeddings/oleObject1838.bin"/><Relationship Id="rId3223" Type="http://schemas.openxmlformats.org/officeDocument/2006/relationships/oleObject" Target="embeddings/oleObject1985.bin"/><Relationship Id="rId3570" Type="http://schemas.openxmlformats.org/officeDocument/2006/relationships/image" Target="media/image1481.wmf"/><Relationship Id="rId3668" Type="http://schemas.openxmlformats.org/officeDocument/2006/relationships/image" Target="media/image1579.wmf"/><Relationship Id="rId144" Type="http://schemas.openxmlformats.org/officeDocument/2006/relationships/oleObject" Target="embeddings/oleObject82.bin"/><Relationship Id="rId589" Type="http://schemas.openxmlformats.org/officeDocument/2006/relationships/image" Target="media/image206.wmf"/><Relationship Id="rId796" Type="http://schemas.openxmlformats.org/officeDocument/2006/relationships/oleObject" Target="embeddings/oleObject512.bin"/><Relationship Id="rId2477" Type="http://schemas.openxmlformats.org/officeDocument/2006/relationships/image" Target="media/image931.wmf"/><Relationship Id="rId2684" Type="http://schemas.openxmlformats.org/officeDocument/2006/relationships/image" Target="media/image1021.wmf"/><Relationship Id="rId3430" Type="http://schemas.openxmlformats.org/officeDocument/2006/relationships/image" Target="media/image1341.wmf"/><Relationship Id="rId3528" Type="http://schemas.openxmlformats.org/officeDocument/2006/relationships/image" Target="media/image1439.wmf"/><Relationship Id="rId351" Type="http://schemas.openxmlformats.org/officeDocument/2006/relationships/image" Target="media/image136.wmf"/><Relationship Id="rId449" Type="http://schemas.openxmlformats.org/officeDocument/2006/relationships/image" Target="media/image169.wmf"/><Relationship Id="rId656" Type="http://schemas.openxmlformats.org/officeDocument/2006/relationships/oleObject" Target="embeddings/oleObject420.bin"/><Relationship Id="rId863" Type="http://schemas.openxmlformats.org/officeDocument/2006/relationships/oleObject" Target="embeddings/oleObject557.bin"/><Relationship Id="rId1079" Type="http://schemas.openxmlformats.org/officeDocument/2006/relationships/image" Target="media/image352.wmf"/><Relationship Id="rId1286" Type="http://schemas.openxmlformats.org/officeDocument/2006/relationships/oleObject" Target="embeddings/oleObject851.bin"/><Relationship Id="rId1493" Type="http://schemas.openxmlformats.org/officeDocument/2006/relationships/image" Target="media/image460.wmf"/><Relationship Id="rId2032" Type="http://schemas.openxmlformats.org/officeDocument/2006/relationships/oleObject" Target="embeddings/oleObject1281.bin"/><Relationship Id="rId2337" Type="http://schemas.openxmlformats.org/officeDocument/2006/relationships/oleObject" Target="embeddings/oleObject1464.bin"/><Relationship Id="rId2544" Type="http://schemas.openxmlformats.org/officeDocument/2006/relationships/image" Target="media/image961.wmf"/><Relationship Id="rId2891" Type="http://schemas.openxmlformats.org/officeDocument/2006/relationships/image" Target="media/image1121.wmf"/><Relationship Id="rId2989" Type="http://schemas.openxmlformats.org/officeDocument/2006/relationships/oleObject" Target="embeddings/oleObject1820.bin"/><Relationship Id="rId211" Type="http://schemas.openxmlformats.org/officeDocument/2006/relationships/oleObject" Target="embeddings/oleObject119.bin"/><Relationship Id="rId309" Type="http://schemas.openxmlformats.org/officeDocument/2006/relationships/oleObject" Target="embeddings/oleObject176.bin"/><Relationship Id="rId516" Type="http://schemas.openxmlformats.org/officeDocument/2006/relationships/oleObject" Target="embeddings/oleObject313.bin"/><Relationship Id="rId1146" Type="http://schemas.openxmlformats.org/officeDocument/2006/relationships/image" Target="media/image377.wmf"/><Relationship Id="rId1798" Type="http://schemas.openxmlformats.org/officeDocument/2006/relationships/image" Target="media/image592.wmf"/><Relationship Id="rId2751" Type="http://schemas.openxmlformats.org/officeDocument/2006/relationships/image" Target="media/image1060.wmf"/><Relationship Id="rId2849" Type="http://schemas.openxmlformats.org/officeDocument/2006/relationships/image" Target="media/image1104.wmf"/><Relationship Id="rId723" Type="http://schemas.openxmlformats.org/officeDocument/2006/relationships/oleObject" Target="embeddings/oleObject467.bin"/><Relationship Id="rId930" Type="http://schemas.openxmlformats.org/officeDocument/2006/relationships/oleObject" Target="embeddings/oleObject609.bin"/><Relationship Id="rId1006" Type="http://schemas.openxmlformats.org/officeDocument/2006/relationships/oleObject" Target="embeddings/oleObject672.bin"/><Relationship Id="rId1353" Type="http://schemas.openxmlformats.org/officeDocument/2006/relationships/oleObject" Target="embeddings/oleObject917.bin"/><Relationship Id="rId1560" Type="http://schemas.openxmlformats.org/officeDocument/2006/relationships/oleObject" Target="embeddings/oleObject1080.bin"/><Relationship Id="rId1658" Type="http://schemas.openxmlformats.org/officeDocument/2006/relationships/oleObject" Target="embeddings/oleObject1144.bin"/><Relationship Id="rId1865" Type="http://schemas.openxmlformats.org/officeDocument/2006/relationships/image" Target="media/image655.wmf"/><Relationship Id="rId2404" Type="http://schemas.openxmlformats.org/officeDocument/2006/relationships/image" Target="media/image897.wmf"/><Relationship Id="rId2611" Type="http://schemas.openxmlformats.org/officeDocument/2006/relationships/image" Target="media/image989.wmf"/><Relationship Id="rId2709" Type="http://schemas.openxmlformats.org/officeDocument/2006/relationships/oleObject" Target="embeddings/oleObject1671.bin"/><Relationship Id="rId1213" Type="http://schemas.openxmlformats.org/officeDocument/2006/relationships/image" Target="media/image400.wmf"/><Relationship Id="rId1420" Type="http://schemas.openxmlformats.org/officeDocument/2006/relationships/oleObject" Target="embeddings/oleObject975.bin"/><Relationship Id="rId1518" Type="http://schemas.openxmlformats.org/officeDocument/2006/relationships/oleObject" Target="embeddings/oleObject1043.bin"/><Relationship Id="rId2916" Type="http://schemas.openxmlformats.org/officeDocument/2006/relationships/oleObject" Target="embeddings/oleObject1778.bin"/><Relationship Id="rId3080" Type="http://schemas.openxmlformats.org/officeDocument/2006/relationships/image" Target="media/image1192.wmf"/><Relationship Id="rId1725" Type="http://schemas.openxmlformats.org/officeDocument/2006/relationships/oleObject" Target="embeddings/oleObject1179.bin"/><Relationship Id="rId1932" Type="http://schemas.openxmlformats.org/officeDocument/2006/relationships/image" Target="media/image706.wmf"/><Relationship Id="rId3178" Type="http://schemas.openxmlformats.org/officeDocument/2006/relationships/oleObject" Target="embeddings/oleObject1954.bin"/><Relationship Id="rId3385" Type="http://schemas.openxmlformats.org/officeDocument/2006/relationships/image" Target="media/image1296.wmf"/><Relationship Id="rId3592" Type="http://schemas.openxmlformats.org/officeDocument/2006/relationships/image" Target="media/image1503.wmf"/><Relationship Id="rId17" Type="http://schemas.openxmlformats.org/officeDocument/2006/relationships/image" Target="media/image5.wmf"/><Relationship Id="rId2194" Type="http://schemas.openxmlformats.org/officeDocument/2006/relationships/oleObject" Target="embeddings/oleObject1384.bin"/><Relationship Id="rId3038" Type="http://schemas.openxmlformats.org/officeDocument/2006/relationships/oleObject" Target="embeddings/oleObject1852.bin"/><Relationship Id="rId3245" Type="http://schemas.openxmlformats.org/officeDocument/2006/relationships/oleObject" Target="embeddings/oleObject2001.bin"/><Relationship Id="rId3452" Type="http://schemas.openxmlformats.org/officeDocument/2006/relationships/image" Target="media/image1363.wmf"/><Relationship Id="rId166" Type="http://schemas.openxmlformats.org/officeDocument/2006/relationships/oleObject" Target="embeddings/oleObject94.bin"/><Relationship Id="rId373" Type="http://schemas.openxmlformats.org/officeDocument/2006/relationships/image" Target="media/image146.wmf"/><Relationship Id="rId580" Type="http://schemas.openxmlformats.org/officeDocument/2006/relationships/oleObject" Target="embeddings/oleObject371.bin"/><Relationship Id="rId2054" Type="http://schemas.openxmlformats.org/officeDocument/2006/relationships/oleObject" Target="embeddings/oleObject1295.bin"/><Relationship Id="rId2261" Type="http://schemas.openxmlformats.org/officeDocument/2006/relationships/oleObject" Target="embeddings/oleObject1420.bin"/><Relationship Id="rId2499" Type="http://schemas.openxmlformats.org/officeDocument/2006/relationships/oleObject" Target="embeddings/oleObject1551.bin"/><Relationship Id="rId3105" Type="http://schemas.openxmlformats.org/officeDocument/2006/relationships/image" Target="media/image1198.wmf"/><Relationship Id="rId3312" Type="http://schemas.openxmlformats.org/officeDocument/2006/relationships/oleObject" Target="embeddings/oleObject2047.bin"/><Relationship Id="rId1" Type="http://schemas.openxmlformats.org/officeDocument/2006/relationships/customXml" Target="../customXml/item1.xml"/><Relationship Id="rId233" Type="http://schemas.openxmlformats.org/officeDocument/2006/relationships/oleObject" Target="embeddings/oleObject132.bin"/><Relationship Id="rId440" Type="http://schemas.openxmlformats.org/officeDocument/2006/relationships/image" Target="media/image165.wmf"/><Relationship Id="rId678" Type="http://schemas.openxmlformats.org/officeDocument/2006/relationships/oleObject" Target="embeddings/oleObject434.bin"/><Relationship Id="rId885" Type="http://schemas.openxmlformats.org/officeDocument/2006/relationships/oleObject" Target="embeddings/oleObject573.bin"/><Relationship Id="rId1070" Type="http://schemas.openxmlformats.org/officeDocument/2006/relationships/oleObject" Target="embeddings/oleObject716.bin"/><Relationship Id="rId2121" Type="http://schemas.openxmlformats.org/officeDocument/2006/relationships/oleObject" Target="embeddings/oleObject1343.bin"/><Relationship Id="rId2359" Type="http://schemas.openxmlformats.org/officeDocument/2006/relationships/image" Target="media/image876.wmf"/><Relationship Id="rId2566" Type="http://schemas.openxmlformats.org/officeDocument/2006/relationships/oleObject" Target="embeddings/oleObject1589.bin"/><Relationship Id="rId2773" Type="http://schemas.openxmlformats.org/officeDocument/2006/relationships/image" Target="media/image1070.wmf"/><Relationship Id="rId2980" Type="http://schemas.openxmlformats.org/officeDocument/2006/relationships/image" Target="media/image1158.wmf"/><Relationship Id="rId3617" Type="http://schemas.openxmlformats.org/officeDocument/2006/relationships/image" Target="media/image1528.wmf"/><Relationship Id="rId300" Type="http://schemas.openxmlformats.org/officeDocument/2006/relationships/image" Target="media/image122.wmf"/><Relationship Id="rId538" Type="http://schemas.openxmlformats.org/officeDocument/2006/relationships/oleObject" Target="embeddings/oleObject329.bin"/><Relationship Id="rId745" Type="http://schemas.openxmlformats.org/officeDocument/2006/relationships/image" Target="media/image256.wmf"/><Relationship Id="rId952" Type="http://schemas.openxmlformats.org/officeDocument/2006/relationships/oleObject" Target="embeddings/oleObject631.bin"/><Relationship Id="rId1168" Type="http://schemas.openxmlformats.org/officeDocument/2006/relationships/image" Target="media/image386.wmf"/><Relationship Id="rId1375" Type="http://schemas.openxmlformats.org/officeDocument/2006/relationships/oleObject" Target="embeddings/oleObject938.bin"/><Relationship Id="rId1582" Type="http://schemas.openxmlformats.org/officeDocument/2006/relationships/oleObject" Target="embeddings/oleObject1092.bin"/><Relationship Id="rId2219" Type="http://schemas.openxmlformats.org/officeDocument/2006/relationships/image" Target="media/image815.wmf"/><Relationship Id="rId2426" Type="http://schemas.openxmlformats.org/officeDocument/2006/relationships/oleObject" Target="embeddings/oleObject1512.bin"/><Relationship Id="rId2633" Type="http://schemas.openxmlformats.org/officeDocument/2006/relationships/oleObject" Target="embeddings/oleObject1627.bin"/><Relationship Id="rId81" Type="http://schemas.openxmlformats.org/officeDocument/2006/relationships/image" Target="media/image29.wmf"/><Relationship Id="rId605" Type="http://schemas.openxmlformats.org/officeDocument/2006/relationships/image" Target="media/image211.wmf"/><Relationship Id="rId812" Type="http://schemas.openxmlformats.org/officeDocument/2006/relationships/oleObject" Target="embeddings/oleObject521.bin"/><Relationship Id="rId1028" Type="http://schemas.openxmlformats.org/officeDocument/2006/relationships/image" Target="media/image330.wmf"/><Relationship Id="rId1235" Type="http://schemas.openxmlformats.org/officeDocument/2006/relationships/oleObject" Target="embeddings/oleObject820.bin"/><Relationship Id="rId1442" Type="http://schemas.openxmlformats.org/officeDocument/2006/relationships/oleObject" Target="embeddings/oleObject991.bin"/><Relationship Id="rId1887" Type="http://schemas.openxmlformats.org/officeDocument/2006/relationships/image" Target="media/image677.wmf"/><Relationship Id="rId2840" Type="http://schemas.openxmlformats.org/officeDocument/2006/relationships/image" Target="media/image1100.wmf"/><Relationship Id="rId2938" Type="http://schemas.openxmlformats.org/officeDocument/2006/relationships/oleObject" Target="embeddings/oleObject1790.bin"/><Relationship Id="rId1302" Type="http://schemas.openxmlformats.org/officeDocument/2006/relationships/oleObject" Target="embeddings/oleObject866.bin"/><Relationship Id="rId1747" Type="http://schemas.openxmlformats.org/officeDocument/2006/relationships/image" Target="media/image548.wmf"/><Relationship Id="rId1954" Type="http://schemas.openxmlformats.org/officeDocument/2006/relationships/image" Target="media/image717.wmf"/><Relationship Id="rId2700" Type="http://schemas.openxmlformats.org/officeDocument/2006/relationships/oleObject" Target="embeddings/oleObject1666.bin"/><Relationship Id="rId39" Type="http://schemas.openxmlformats.org/officeDocument/2006/relationships/oleObject" Target="embeddings/oleObject21.bin"/><Relationship Id="rId1607" Type="http://schemas.openxmlformats.org/officeDocument/2006/relationships/oleObject" Target="embeddings/oleObject1105.bin"/><Relationship Id="rId1814" Type="http://schemas.openxmlformats.org/officeDocument/2006/relationships/image" Target="media/image608.wmf"/><Relationship Id="rId3267" Type="http://schemas.openxmlformats.org/officeDocument/2006/relationships/oleObject" Target="embeddings/oleObject2016.bin"/><Relationship Id="rId188" Type="http://schemas.openxmlformats.org/officeDocument/2006/relationships/oleObject" Target="embeddings/oleObject105.bin"/><Relationship Id="rId395" Type="http://schemas.openxmlformats.org/officeDocument/2006/relationships/image" Target="media/image154.wmf"/><Relationship Id="rId2076" Type="http://schemas.openxmlformats.org/officeDocument/2006/relationships/oleObject" Target="embeddings/oleObject1309.bin"/><Relationship Id="rId3474" Type="http://schemas.openxmlformats.org/officeDocument/2006/relationships/image" Target="media/image1385.wmf"/><Relationship Id="rId3681" Type="http://schemas.openxmlformats.org/officeDocument/2006/relationships/image" Target="media/image1592.wmf"/><Relationship Id="rId2283" Type="http://schemas.openxmlformats.org/officeDocument/2006/relationships/oleObject" Target="embeddings/oleObject1434.bin"/><Relationship Id="rId2490" Type="http://schemas.openxmlformats.org/officeDocument/2006/relationships/oleObject" Target="embeddings/oleObject1546.bin"/><Relationship Id="rId2588" Type="http://schemas.openxmlformats.org/officeDocument/2006/relationships/image" Target="media/image980.wmf"/><Relationship Id="rId3127" Type="http://schemas.openxmlformats.org/officeDocument/2006/relationships/image" Target="media/image1204.wmf"/><Relationship Id="rId3334" Type="http://schemas.openxmlformats.org/officeDocument/2006/relationships/oleObject" Target="embeddings/oleObject2058.bin"/><Relationship Id="rId3541" Type="http://schemas.openxmlformats.org/officeDocument/2006/relationships/image" Target="media/image1452.wmf"/><Relationship Id="rId255" Type="http://schemas.openxmlformats.org/officeDocument/2006/relationships/image" Target="media/image103.wmf"/><Relationship Id="rId462" Type="http://schemas.openxmlformats.org/officeDocument/2006/relationships/oleObject" Target="embeddings/oleObject278.bin"/><Relationship Id="rId1092" Type="http://schemas.openxmlformats.org/officeDocument/2006/relationships/image" Target="media/image357.wmf"/><Relationship Id="rId1397" Type="http://schemas.openxmlformats.org/officeDocument/2006/relationships/oleObject" Target="embeddings/oleObject956.bin"/><Relationship Id="rId2143" Type="http://schemas.openxmlformats.org/officeDocument/2006/relationships/image" Target="media/image781.wmf"/><Relationship Id="rId2350" Type="http://schemas.openxmlformats.org/officeDocument/2006/relationships/oleObject" Target="embeddings/oleObject1472.bin"/><Relationship Id="rId2795" Type="http://schemas.openxmlformats.org/officeDocument/2006/relationships/image" Target="media/image1080.wmf"/><Relationship Id="rId3401" Type="http://schemas.openxmlformats.org/officeDocument/2006/relationships/image" Target="media/image1312.wmf"/><Relationship Id="rId3639" Type="http://schemas.openxmlformats.org/officeDocument/2006/relationships/image" Target="media/image1550.wmf"/><Relationship Id="rId115" Type="http://schemas.openxmlformats.org/officeDocument/2006/relationships/image" Target="media/image44.wmf"/><Relationship Id="rId322" Type="http://schemas.openxmlformats.org/officeDocument/2006/relationships/oleObject" Target="embeddings/oleObject185.bin"/><Relationship Id="rId767" Type="http://schemas.openxmlformats.org/officeDocument/2006/relationships/oleObject" Target="embeddings/oleObject495.bin"/><Relationship Id="rId974" Type="http://schemas.openxmlformats.org/officeDocument/2006/relationships/oleObject" Target="embeddings/oleObject646.bin"/><Relationship Id="rId2003" Type="http://schemas.openxmlformats.org/officeDocument/2006/relationships/oleObject" Target="embeddings/oleObject1260.bin"/><Relationship Id="rId2210" Type="http://schemas.openxmlformats.org/officeDocument/2006/relationships/oleObject" Target="embeddings/oleObject1393.bin"/><Relationship Id="rId2448" Type="http://schemas.openxmlformats.org/officeDocument/2006/relationships/oleObject" Target="embeddings/oleObject1524.bin"/><Relationship Id="rId2655" Type="http://schemas.openxmlformats.org/officeDocument/2006/relationships/oleObject" Target="embeddings/oleObject1640.bin"/><Relationship Id="rId2862" Type="http://schemas.openxmlformats.org/officeDocument/2006/relationships/oleObject" Target="embeddings/oleObject1746.bin"/><Relationship Id="rId627" Type="http://schemas.openxmlformats.org/officeDocument/2006/relationships/oleObject" Target="embeddings/oleObject403.bin"/><Relationship Id="rId834" Type="http://schemas.openxmlformats.org/officeDocument/2006/relationships/oleObject" Target="embeddings/oleObject534.bin"/><Relationship Id="rId1257" Type="http://schemas.openxmlformats.org/officeDocument/2006/relationships/image" Target="media/image417.wmf"/><Relationship Id="rId1464" Type="http://schemas.openxmlformats.org/officeDocument/2006/relationships/image" Target="media/image452.wmf"/><Relationship Id="rId1671" Type="http://schemas.openxmlformats.org/officeDocument/2006/relationships/oleObject" Target="embeddings/oleObject1152.bin"/><Relationship Id="rId2308" Type="http://schemas.openxmlformats.org/officeDocument/2006/relationships/image" Target="media/image853.wmf"/><Relationship Id="rId2515" Type="http://schemas.openxmlformats.org/officeDocument/2006/relationships/oleObject" Target="embeddings/oleObject1559.bin"/><Relationship Id="rId2722" Type="http://schemas.openxmlformats.org/officeDocument/2006/relationships/image" Target="media/image1038.wmf"/><Relationship Id="rId901" Type="http://schemas.openxmlformats.org/officeDocument/2006/relationships/oleObject" Target="embeddings/oleObject587.bin"/><Relationship Id="rId1117" Type="http://schemas.openxmlformats.org/officeDocument/2006/relationships/image" Target="media/image367.wmf"/><Relationship Id="rId1324" Type="http://schemas.openxmlformats.org/officeDocument/2006/relationships/oleObject" Target="embeddings/oleObject888.bin"/><Relationship Id="rId1531" Type="http://schemas.openxmlformats.org/officeDocument/2006/relationships/oleObject" Target="embeddings/oleObject1056.bin"/><Relationship Id="rId1769" Type="http://schemas.openxmlformats.org/officeDocument/2006/relationships/image" Target="media/image563.wmf"/><Relationship Id="rId1976" Type="http://schemas.openxmlformats.org/officeDocument/2006/relationships/image" Target="media/image726.wmf"/><Relationship Id="rId3191" Type="http://schemas.openxmlformats.org/officeDocument/2006/relationships/oleObject" Target="embeddings/oleObject1964.bin"/><Relationship Id="rId30" Type="http://schemas.openxmlformats.org/officeDocument/2006/relationships/oleObject" Target="embeddings/oleObject14.bin"/><Relationship Id="rId1629" Type="http://schemas.openxmlformats.org/officeDocument/2006/relationships/oleObject" Target="embeddings/oleObject1121.bin"/><Relationship Id="rId1836" Type="http://schemas.openxmlformats.org/officeDocument/2006/relationships/oleObject" Target="embeddings/oleObject1202.bin"/><Relationship Id="rId3289" Type="http://schemas.openxmlformats.org/officeDocument/2006/relationships/image" Target="media/image1249.wmf"/><Relationship Id="rId3496" Type="http://schemas.openxmlformats.org/officeDocument/2006/relationships/image" Target="media/image1407.wmf"/><Relationship Id="rId1903" Type="http://schemas.openxmlformats.org/officeDocument/2006/relationships/oleObject" Target="embeddings/oleObject1204.bin"/><Relationship Id="rId2098" Type="http://schemas.openxmlformats.org/officeDocument/2006/relationships/image" Target="media/image766.wmf"/><Relationship Id="rId3051" Type="http://schemas.openxmlformats.org/officeDocument/2006/relationships/oleObject" Target="embeddings/oleObject1862.bin"/><Relationship Id="rId3149" Type="http://schemas.openxmlformats.org/officeDocument/2006/relationships/image" Target="media/image1211.wmf"/><Relationship Id="rId3356" Type="http://schemas.openxmlformats.org/officeDocument/2006/relationships/image" Target="media/image1280.wmf"/><Relationship Id="rId3563" Type="http://schemas.openxmlformats.org/officeDocument/2006/relationships/image" Target="media/image1474.wmf"/><Relationship Id="rId277" Type="http://schemas.openxmlformats.org/officeDocument/2006/relationships/image" Target="media/image112.wmf"/><Relationship Id="rId484" Type="http://schemas.openxmlformats.org/officeDocument/2006/relationships/image" Target="media/image186.wmf"/><Relationship Id="rId2165" Type="http://schemas.openxmlformats.org/officeDocument/2006/relationships/image" Target="media/image791.wmf"/><Relationship Id="rId3009" Type="http://schemas.openxmlformats.org/officeDocument/2006/relationships/image" Target="media/image1169.wmf"/><Relationship Id="rId3216" Type="http://schemas.openxmlformats.org/officeDocument/2006/relationships/oleObject" Target="embeddings/oleObject1981.bin"/><Relationship Id="rId137" Type="http://schemas.openxmlformats.org/officeDocument/2006/relationships/oleObject" Target="embeddings/oleObject77.bin"/><Relationship Id="rId344" Type="http://schemas.openxmlformats.org/officeDocument/2006/relationships/oleObject" Target="embeddings/oleObject202.bin"/><Relationship Id="rId691" Type="http://schemas.openxmlformats.org/officeDocument/2006/relationships/oleObject" Target="embeddings/oleObject445.bin"/><Relationship Id="rId789" Type="http://schemas.openxmlformats.org/officeDocument/2006/relationships/oleObject" Target="embeddings/oleObject508.bin"/><Relationship Id="rId996" Type="http://schemas.openxmlformats.org/officeDocument/2006/relationships/oleObject" Target="embeddings/oleObject664.bin"/><Relationship Id="rId2025" Type="http://schemas.openxmlformats.org/officeDocument/2006/relationships/oleObject" Target="embeddings/oleObject1275.bin"/><Relationship Id="rId2372" Type="http://schemas.openxmlformats.org/officeDocument/2006/relationships/oleObject" Target="embeddings/oleObject1484.bin"/><Relationship Id="rId2677" Type="http://schemas.openxmlformats.org/officeDocument/2006/relationships/image" Target="media/image1018.wmf"/><Relationship Id="rId2884" Type="http://schemas.openxmlformats.org/officeDocument/2006/relationships/image" Target="media/image1118.wmf"/><Relationship Id="rId3423" Type="http://schemas.openxmlformats.org/officeDocument/2006/relationships/image" Target="media/image1334.wmf"/><Relationship Id="rId3630" Type="http://schemas.openxmlformats.org/officeDocument/2006/relationships/image" Target="media/image1541.wmf"/><Relationship Id="rId551" Type="http://schemas.openxmlformats.org/officeDocument/2006/relationships/oleObject" Target="embeddings/oleObject342.bin"/><Relationship Id="rId649" Type="http://schemas.openxmlformats.org/officeDocument/2006/relationships/oleObject" Target="embeddings/oleObject417.bin"/><Relationship Id="rId856" Type="http://schemas.openxmlformats.org/officeDocument/2006/relationships/oleObject" Target="embeddings/oleObject550.bin"/><Relationship Id="rId1181" Type="http://schemas.openxmlformats.org/officeDocument/2006/relationships/oleObject" Target="embeddings/oleObject783.bin"/><Relationship Id="rId1279" Type="http://schemas.openxmlformats.org/officeDocument/2006/relationships/image" Target="media/image426.wmf"/><Relationship Id="rId1486" Type="http://schemas.openxmlformats.org/officeDocument/2006/relationships/oleObject" Target="embeddings/oleObject1023.bin"/><Relationship Id="rId2232" Type="http://schemas.openxmlformats.org/officeDocument/2006/relationships/oleObject" Target="embeddings/oleObject1404.bin"/><Relationship Id="rId2537" Type="http://schemas.openxmlformats.org/officeDocument/2006/relationships/oleObject" Target="embeddings/oleObject1572.bin"/><Relationship Id="rId204" Type="http://schemas.openxmlformats.org/officeDocument/2006/relationships/oleObject" Target="embeddings/oleObject115.bin"/><Relationship Id="rId411" Type="http://schemas.openxmlformats.org/officeDocument/2006/relationships/oleObject" Target="embeddings/oleObject246.bin"/><Relationship Id="rId509" Type="http://schemas.openxmlformats.org/officeDocument/2006/relationships/oleObject" Target="embeddings/oleObject308.bin"/><Relationship Id="rId1041" Type="http://schemas.openxmlformats.org/officeDocument/2006/relationships/image" Target="media/image336.wmf"/><Relationship Id="rId1139" Type="http://schemas.openxmlformats.org/officeDocument/2006/relationships/oleObject" Target="embeddings/oleObject759.bin"/><Relationship Id="rId1346" Type="http://schemas.openxmlformats.org/officeDocument/2006/relationships/oleObject" Target="embeddings/oleObject910.bin"/><Relationship Id="rId1693" Type="http://schemas.openxmlformats.org/officeDocument/2006/relationships/image" Target="media/image523.wmf"/><Relationship Id="rId1998" Type="http://schemas.openxmlformats.org/officeDocument/2006/relationships/image" Target="media/image734.wmf"/><Relationship Id="rId2744" Type="http://schemas.openxmlformats.org/officeDocument/2006/relationships/oleObject" Target="embeddings/oleObject1681.bin"/><Relationship Id="rId2951" Type="http://schemas.openxmlformats.org/officeDocument/2006/relationships/oleObject" Target="embeddings/oleObject1797.bin"/><Relationship Id="rId716" Type="http://schemas.openxmlformats.org/officeDocument/2006/relationships/image" Target="media/image246.wmf"/><Relationship Id="rId923" Type="http://schemas.openxmlformats.org/officeDocument/2006/relationships/oleObject" Target="embeddings/oleObject603.bin"/><Relationship Id="rId1553" Type="http://schemas.openxmlformats.org/officeDocument/2006/relationships/oleObject" Target="embeddings/oleObject1074.bin"/><Relationship Id="rId1760" Type="http://schemas.openxmlformats.org/officeDocument/2006/relationships/oleObject" Target="embeddings/oleObject1199.bin"/><Relationship Id="rId1858" Type="http://schemas.openxmlformats.org/officeDocument/2006/relationships/image" Target="media/image648.wmf"/><Relationship Id="rId2604" Type="http://schemas.openxmlformats.org/officeDocument/2006/relationships/oleObject" Target="embeddings/oleObject1611.bin"/><Relationship Id="rId2811" Type="http://schemas.openxmlformats.org/officeDocument/2006/relationships/oleObject" Target="embeddings/oleObject1717.bin"/><Relationship Id="rId52" Type="http://schemas.openxmlformats.org/officeDocument/2006/relationships/image" Target="media/image15.wmf"/><Relationship Id="rId1206" Type="http://schemas.openxmlformats.org/officeDocument/2006/relationships/image" Target="media/image399.wmf"/><Relationship Id="rId1413" Type="http://schemas.openxmlformats.org/officeDocument/2006/relationships/image" Target="media/image436.wmf"/><Relationship Id="rId1620" Type="http://schemas.openxmlformats.org/officeDocument/2006/relationships/oleObject" Target="embeddings/oleObject1114.bin"/><Relationship Id="rId2909" Type="http://schemas.openxmlformats.org/officeDocument/2006/relationships/oleObject" Target="embeddings/oleObject1774.bin"/><Relationship Id="rId3073" Type="http://schemas.openxmlformats.org/officeDocument/2006/relationships/image" Target="media/image1190.wmf"/><Relationship Id="rId3280" Type="http://schemas.openxmlformats.org/officeDocument/2006/relationships/image" Target="media/image1245.wmf"/><Relationship Id="rId1718" Type="http://schemas.openxmlformats.org/officeDocument/2006/relationships/image" Target="media/image536.wmf"/><Relationship Id="rId1925" Type="http://schemas.openxmlformats.org/officeDocument/2006/relationships/oleObject" Target="embeddings/oleObject1216.bin"/><Relationship Id="rId3140" Type="http://schemas.openxmlformats.org/officeDocument/2006/relationships/oleObject" Target="embeddings/oleObject1926.bin"/><Relationship Id="rId3378" Type="http://schemas.openxmlformats.org/officeDocument/2006/relationships/image" Target="media/image1291.wmf"/><Relationship Id="rId3585" Type="http://schemas.openxmlformats.org/officeDocument/2006/relationships/image" Target="media/image1496.wmf"/><Relationship Id="rId299" Type="http://schemas.openxmlformats.org/officeDocument/2006/relationships/oleObject" Target="embeddings/oleObject171.bin"/><Relationship Id="rId2187" Type="http://schemas.openxmlformats.org/officeDocument/2006/relationships/image" Target="media/image800.wmf"/><Relationship Id="rId2394" Type="http://schemas.openxmlformats.org/officeDocument/2006/relationships/image" Target="media/image892.wmf"/><Relationship Id="rId3238" Type="http://schemas.openxmlformats.org/officeDocument/2006/relationships/oleObject" Target="embeddings/oleObject1996.bin"/><Relationship Id="rId3445" Type="http://schemas.openxmlformats.org/officeDocument/2006/relationships/image" Target="media/image1356.wmf"/><Relationship Id="rId3652" Type="http://schemas.openxmlformats.org/officeDocument/2006/relationships/image" Target="media/image1563.wmf"/><Relationship Id="rId159" Type="http://schemas.openxmlformats.org/officeDocument/2006/relationships/oleObject" Target="embeddings/oleObject89.bin"/><Relationship Id="rId366" Type="http://schemas.openxmlformats.org/officeDocument/2006/relationships/oleObject" Target="embeddings/oleObject217.bin"/><Relationship Id="rId573" Type="http://schemas.openxmlformats.org/officeDocument/2006/relationships/oleObject" Target="embeddings/oleObject364.bin"/><Relationship Id="rId780" Type="http://schemas.openxmlformats.org/officeDocument/2006/relationships/oleObject" Target="embeddings/oleObject503.bin"/><Relationship Id="rId2047" Type="http://schemas.openxmlformats.org/officeDocument/2006/relationships/image" Target="media/image750.wmf"/><Relationship Id="rId2254" Type="http://schemas.openxmlformats.org/officeDocument/2006/relationships/image" Target="media/image831.wmf"/><Relationship Id="rId2461" Type="http://schemas.openxmlformats.org/officeDocument/2006/relationships/oleObject" Target="embeddings/oleObject1531.bin"/><Relationship Id="rId2699" Type="http://schemas.openxmlformats.org/officeDocument/2006/relationships/oleObject" Target="embeddings/oleObject1665.bin"/><Relationship Id="rId3000" Type="http://schemas.openxmlformats.org/officeDocument/2006/relationships/oleObject" Target="embeddings/oleObject1827.bin"/><Relationship Id="rId3305" Type="http://schemas.openxmlformats.org/officeDocument/2006/relationships/oleObject" Target="embeddings/oleObject2044.bin"/><Relationship Id="rId3512" Type="http://schemas.openxmlformats.org/officeDocument/2006/relationships/image" Target="media/image1423.wmf"/><Relationship Id="rId226" Type="http://schemas.openxmlformats.org/officeDocument/2006/relationships/oleObject" Target="embeddings/oleObject128.bin"/><Relationship Id="rId433" Type="http://schemas.openxmlformats.org/officeDocument/2006/relationships/oleObject" Target="embeddings/oleObject263.bin"/><Relationship Id="rId878" Type="http://schemas.openxmlformats.org/officeDocument/2006/relationships/oleObject" Target="embeddings/oleObject569.bin"/><Relationship Id="rId1063" Type="http://schemas.openxmlformats.org/officeDocument/2006/relationships/image" Target="media/image344.wmf"/><Relationship Id="rId1270" Type="http://schemas.openxmlformats.org/officeDocument/2006/relationships/oleObject" Target="embeddings/oleObject840.bin"/><Relationship Id="rId2114" Type="http://schemas.openxmlformats.org/officeDocument/2006/relationships/oleObject" Target="embeddings/oleObject1338.bin"/><Relationship Id="rId2559" Type="http://schemas.openxmlformats.org/officeDocument/2006/relationships/image" Target="media/image968.wmf"/><Relationship Id="rId2766" Type="http://schemas.openxmlformats.org/officeDocument/2006/relationships/oleObject" Target="embeddings/oleObject1693.bin"/><Relationship Id="rId2973" Type="http://schemas.openxmlformats.org/officeDocument/2006/relationships/oleObject" Target="embeddings/oleObject1810.bin"/><Relationship Id="rId640" Type="http://schemas.openxmlformats.org/officeDocument/2006/relationships/image" Target="media/image221.wmf"/><Relationship Id="rId738" Type="http://schemas.openxmlformats.org/officeDocument/2006/relationships/oleObject" Target="embeddings/oleObject476.bin"/><Relationship Id="rId945" Type="http://schemas.openxmlformats.org/officeDocument/2006/relationships/oleObject" Target="embeddings/oleObject624.bin"/><Relationship Id="rId1368" Type="http://schemas.openxmlformats.org/officeDocument/2006/relationships/oleObject" Target="embeddings/oleObject932.bin"/><Relationship Id="rId1575" Type="http://schemas.openxmlformats.org/officeDocument/2006/relationships/image" Target="media/image480.wmf"/><Relationship Id="rId1782" Type="http://schemas.openxmlformats.org/officeDocument/2006/relationships/image" Target="media/image576.wmf"/><Relationship Id="rId2321" Type="http://schemas.openxmlformats.org/officeDocument/2006/relationships/oleObject" Target="embeddings/oleObject1455.bin"/><Relationship Id="rId2419" Type="http://schemas.openxmlformats.org/officeDocument/2006/relationships/image" Target="media/image904.wmf"/><Relationship Id="rId2626" Type="http://schemas.openxmlformats.org/officeDocument/2006/relationships/image" Target="media/image996.wmf"/><Relationship Id="rId2833" Type="http://schemas.openxmlformats.org/officeDocument/2006/relationships/oleObject" Target="embeddings/oleObject1729.bin"/><Relationship Id="rId74" Type="http://schemas.openxmlformats.org/officeDocument/2006/relationships/oleObject" Target="embeddings/oleObject42.bin"/><Relationship Id="rId500" Type="http://schemas.openxmlformats.org/officeDocument/2006/relationships/image" Target="media/image192.wmf"/><Relationship Id="rId805" Type="http://schemas.openxmlformats.org/officeDocument/2006/relationships/oleObject" Target="embeddings/oleObject517.bin"/><Relationship Id="rId1130" Type="http://schemas.openxmlformats.org/officeDocument/2006/relationships/oleObject" Target="embeddings/oleObject752.bin"/><Relationship Id="rId1228" Type="http://schemas.openxmlformats.org/officeDocument/2006/relationships/image" Target="media/image406.wmf"/><Relationship Id="rId1435" Type="http://schemas.openxmlformats.org/officeDocument/2006/relationships/oleObject" Target="embeddings/oleObject986.bin"/><Relationship Id="rId1642" Type="http://schemas.openxmlformats.org/officeDocument/2006/relationships/oleObject" Target="embeddings/oleObject1132.bin"/><Relationship Id="rId1947" Type="http://schemas.openxmlformats.org/officeDocument/2006/relationships/oleObject" Target="embeddings/oleObject1227.bin"/><Relationship Id="rId2900" Type="http://schemas.openxmlformats.org/officeDocument/2006/relationships/image" Target="media/image1125.wmf"/><Relationship Id="rId3095" Type="http://schemas.openxmlformats.org/officeDocument/2006/relationships/oleObject" Target="embeddings/oleObject1893.bin"/><Relationship Id="rId1502" Type="http://schemas.openxmlformats.org/officeDocument/2006/relationships/oleObject" Target="embeddings/oleObject1032.bin"/><Relationship Id="rId1807" Type="http://schemas.openxmlformats.org/officeDocument/2006/relationships/image" Target="media/image601.wmf"/><Relationship Id="rId3162" Type="http://schemas.openxmlformats.org/officeDocument/2006/relationships/oleObject" Target="embeddings/oleObject1941.bin"/><Relationship Id="rId290" Type="http://schemas.openxmlformats.org/officeDocument/2006/relationships/image" Target="media/image117.wmf"/><Relationship Id="rId388" Type="http://schemas.openxmlformats.org/officeDocument/2006/relationships/oleObject" Target="embeddings/oleObject231.bin"/><Relationship Id="rId2069" Type="http://schemas.openxmlformats.org/officeDocument/2006/relationships/image" Target="media/image757.wmf"/><Relationship Id="rId3022" Type="http://schemas.openxmlformats.org/officeDocument/2006/relationships/oleObject" Target="embeddings/oleObject1843.bin"/><Relationship Id="rId3467" Type="http://schemas.openxmlformats.org/officeDocument/2006/relationships/image" Target="media/image1378.wmf"/><Relationship Id="rId3674" Type="http://schemas.openxmlformats.org/officeDocument/2006/relationships/image" Target="media/image1585.wmf"/><Relationship Id="rId150" Type="http://schemas.openxmlformats.org/officeDocument/2006/relationships/oleObject" Target="embeddings/oleObject85.bin"/><Relationship Id="rId595" Type="http://schemas.openxmlformats.org/officeDocument/2006/relationships/oleObject" Target="embeddings/oleObject381.bin"/><Relationship Id="rId2276" Type="http://schemas.openxmlformats.org/officeDocument/2006/relationships/image" Target="media/image840.wmf"/><Relationship Id="rId2483" Type="http://schemas.openxmlformats.org/officeDocument/2006/relationships/image" Target="media/image934.wmf"/><Relationship Id="rId2690" Type="http://schemas.openxmlformats.org/officeDocument/2006/relationships/oleObject" Target="embeddings/oleObject1660.bin"/><Relationship Id="rId3327" Type="http://schemas.openxmlformats.org/officeDocument/2006/relationships/oleObject" Target="embeddings/oleObject2053.bin"/><Relationship Id="rId3534" Type="http://schemas.openxmlformats.org/officeDocument/2006/relationships/image" Target="media/image1445.wmf"/><Relationship Id="rId248" Type="http://schemas.openxmlformats.org/officeDocument/2006/relationships/oleObject" Target="embeddings/oleObject140.bin"/><Relationship Id="rId455" Type="http://schemas.openxmlformats.org/officeDocument/2006/relationships/image" Target="media/image174.wmf"/><Relationship Id="rId662" Type="http://schemas.openxmlformats.org/officeDocument/2006/relationships/image" Target="media/image231.wmf"/><Relationship Id="rId1085" Type="http://schemas.openxmlformats.org/officeDocument/2006/relationships/image" Target="media/image354.wmf"/><Relationship Id="rId1292" Type="http://schemas.openxmlformats.org/officeDocument/2006/relationships/image" Target="media/image429.wmf"/><Relationship Id="rId2136" Type="http://schemas.openxmlformats.org/officeDocument/2006/relationships/oleObject" Target="embeddings/oleObject1352.bin"/><Relationship Id="rId2343" Type="http://schemas.openxmlformats.org/officeDocument/2006/relationships/oleObject" Target="embeddings/oleObject1468.bin"/><Relationship Id="rId2550" Type="http://schemas.openxmlformats.org/officeDocument/2006/relationships/image" Target="media/image964.wmf"/><Relationship Id="rId2788" Type="http://schemas.openxmlformats.org/officeDocument/2006/relationships/oleObject" Target="embeddings/oleObject1705.bin"/><Relationship Id="rId2995" Type="http://schemas.openxmlformats.org/officeDocument/2006/relationships/image" Target="media/image1165.wmf"/><Relationship Id="rId3601" Type="http://schemas.openxmlformats.org/officeDocument/2006/relationships/image" Target="media/image1512.wmf"/><Relationship Id="rId108" Type="http://schemas.openxmlformats.org/officeDocument/2006/relationships/oleObject" Target="embeddings/oleObject60.bin"/><Relationship Id="rId315" Type="http://schemas.openxmlformats.org/officeDocument/2006/relationships/image" Target="media/image128.wmf"/><Relationship Id="rId522" Type="http://schemas.openxmlformats.org/officeDocument/2006/relationships/image" Target="media/image198.wmf"/><Relationship Id="rId967" Type="http://schemas.openxmlformats.org/officeDocument/2006/relationships/oleObject" Target="embeddings/oleObject640.bin"/><Relationship Id="rId1152" Type="http://schemas.openxmlformats.org/officeDocument/2006/relationships/oleObject" Target="embeddings/oleObject766.bin"/><Relationship Id="rId1597" Type="http://schemas.openxmlformats.org/officeDocument/2006/relationships/image" Target="media/image491.wmf"/><Relationship Id="rId2203" Type="http://schemas.openxmlformats.org/officeDocument/2006/relationships/image" Target="media/image807.wmf"/><Relationship Id="rId2410" Type="http://schemas.openxmlformats.org/officeDocument/2006/relationships/oleObject" Target="embeddings/oleObject1504.bin"/><Relationship Id="rId2648" Type="http://schemas.openxmlformats.org/officeDocument/2006/relationships/oleObject" Target="embeddings/oleObject1636.bin"/><Relationship Id="rId2855" Type="http://schemas.openxmlformats.org/officeDocument/2006/relationships/image" Target="media/image1106.wmf"/><Relationship Id="rId96" Type="http://schemas.openxmlformats.org/officeDocument/2006/relationships/oleObject" Target="embeddings/oleObject54.bin"/><Relationship Id="rId827" Type="http://schemas.openxmlformats.org/officeDocument/2006/relationships/image" Target="media/image291.wmf"/><Relationship Id="rId1012" Type="http://schemas.openxmlformats.org/officeDocument/2006/relationships/oleObject" Target="embeddings/oleObject678.bin"/><Relationship Id="rId1457" Type="http://schemas.openxmlformats.org/officeDocument/2006/relationships/oleObject" Target="embeddings/oleObject1002.bin"/><Relationship Id="rId1664" Type="http://schemas.openxmlformats.org/officeDocument/2006/relationships/oleObject" Target="embeddings/oleObject1148.bin"/><Relationship Id="rId1871" Type="http://schemas.openxmlformats.org/officeDocument/2006/relationships/image" Target="media/image661.wmf"/><Relationship Id="rId2508" Type="http://schemas.openxmlformats.org/officeDocument/2006/relationships/image" Target="media/image946.wmf"/><Relationship Id="rId2715" Type="http://schemas.openxmlformats.org/officeDocument/2006/relationships/oleObject" Target="embeddings/oleObject1674.bin"/><Relationship Id="rId2922" Type="http://schemas.openxmlformats.org/officeDocument/2006/relationships/oleObject" Target="embeddings/oleObject1781.bin"/><Relationship Id="rId1317" Type="http://schemas.openxmlformats.org/officeDocument/2006/relationships/oleObject" Target="embeddings/oleObject881.bin"/><Relationship Id="rId1524" Type="http://schemas.openxmlformats.org/officeDocument/2006/relationships/oleObject" Target="embeddings/oleObject1049.bin"/><Relationship Id="rId1731" Type="http://schemas.openxmlformats.org/officeDocument/2006/relationships/oleObject" Target="embeddings/oleObject1182.bin"/><Relationship Id="rId1969" Type="http://schemas.openxmlformats.org/officeDocument/2006/relationships/oleObject" Target="embeddings/oleObject1240.bin"/><Relationship Id="rId3184" Type="http://schemas.openxmlformats.org/officeDocument/2006/relationships/oleObject" Target="embeddings/oleObject1959.bin"/><Relationship Id="rId23" Type="http://schemas.openxmlformats.org/officeDocument/2006/relationships/image" Target="media/image7.wmf"/><Relationship Id="rId1829" Type="http://schemas.openxmlformats.org/officeDocument/2006/relationships/image" Target="media/image621.wmf"/><Relationship Id="rId3391" Type="http://schemas.openxmlformats.org/officeDocument/2006/relationships/image" Target="media/image1302.wmf"/><Relationship Id="rId3489" Type="http://schemas.openxmlformats.org/officeDocument/2006/relationships/image" Target="media/image1400.wmf"/><Relationship Id="rId3696" Type="http://schemas.openxmlformats.org/officeDocument/2006/relationships/image" Target="media/image1607.wmf"/><Relationship Id="rId2298" Type="http://schemas.openxmlformats.org/officeDocument/2006/relationships/image" Target="media/image848.wmf"/><Relationship Id="rId3044" Type="http://schemas.openxmlformats.org/officeDocument/2006/relationships/oleObject" Target="embeddings/oleObject1857.bin"/><Relationship Id="rId3251" Type="http://schemas.openxmlformats.org/officeDocument/2006/relationships/image" Target="media/image1239.wmf"/><Relationship Id="rId3349" Type="http://schemas.openxmlformats.org/officeDocument/2006/relationships/oleObject" Target="embeddings/oleObject2066.bin"/><Relationship Id="rId3556" Type="http://schemas.openxmlformats.org/officeDocument/2006/relationships/image" Target="media/image1467.wmf"/><Relationship Id="rId172" Type="http://schemas.openxmlformats.org/officeDocument/2006/relationships/oleObject" Target="embeddings/oleObject97.bin"/><Relationship Id="rId477" Type="http://schemas.openxmlformats.org/officeDocument/2006/relationships/oleObject" Target="embeddings/oleObject286.bin"/><Relationship Id="rId684" Type="http://schemas.openxmlformats.org/officeDocument/2006/relationships/oleObject" Target="embeddings/oleObject439.bin"/><Relationship Id="rId2060" Type="http://schemas.openxmlformats.org/officeDocument/2006/relationships/oleObject" Target="embeddings/oleObject1299.bin"/><Relationship Id="rId2158" Type="http://schemas.openxmlformats.org/officeDocument/2006/relationships/oleObject" Target="embeddings/oleObject1363.bin"/><Relationship Id="rId2365" Type="http://schemas.openxmlformats.org/officeDocument/2006/relationships/oleObject" Target="embeddings/oleObject1480.bin"/><Relationship Id="rId3111" Type="http://schemas.openxmlformats.org/officeDocument/2006/relationships/oleObject" Target="embeddings/oleObject1905.bin"/><Relationship Id="rId3209" Type="http://schemas.openxmlformats.org/officeDocument/2006/relationships/oleObject" Target="embeddings/oleObject1976.bin"/><Relationship Id="rId337" Type="http://schemas.openxmlformats.org/officeDocument/2006/relationships/oleObject" Target="embeddings/oleObject197.bin"/><Relationship Id="rId891" Type="http://schemas.openxmlformats.org/officeDocument/2006/relationships/image" Target="media/image307.wmf"/><Relationship Id="rId989" Type="http://schemas.openxmlformats.org/officeDocument/2006/relationships/image" Target="media/image324.wmf"/><Relationship Id="rId2018" Type="http://schemas.openxmlformats.org/officeDocument/2006/relationships/oleObject" Target="embeddings/oleObject1271.bin"/><Relationship Id="rId2572" Type="http://schemas.openxmlformats.org/officeDocument/2006/relationships/image" Target="media/image973.wmf"/><Relationship Id="rId2877" Type="http://schemas.openxmlformats.org/officeDocument/2006/relationships/oleObject" Target="embeddings/oleObject1756.bin"/><Relationship Id="rId3416" Type="http://schemas.openxmlformats.org/officeDocument/2006/relationships/image" Target="media/image1327.wmf"/><Relationship Id="rId3623" Type="http://schemas.openxmlformats.org/officeDocument/2006/relationships/image" Target="media/image1534.wmf"/><Relationship Id="rId544" Type="http://schemas.openxmlformats.org/officeDocument/2006/relationships/oleObject" Target="embeddings/oleObject335.bin"/><Relationship Id="rId751" Type="http://schemas.openxmlformats.org/officeDocument/2006/relationships/oleObject" Target="embeddings/oleObject486.bin"/><Relationship Id="rId849" Type="http://schemas.openxmlformats.org/officeDocument/2006/relationships/oleObject" Target="embeddings/oleObject544.bin"/><Relationship Id="rId1174" Type="http://schemas.openxmlformats.org/officeDocument/2006/relationships/image" Target="media/image388.wmf"/><Relationship Id="rId1381" Type="http://schemas.openxmlformats.org/officeDocument/2006/relationships/oleObject" Target="embeddings/oleObject944.bin"/><Relationship Id="rId1479" Type="http://schemas.openxmlformats.org/officeDocument/2006/relationships/oleObject" Target="embeddings/oleObject1017.bin"/><Relationship Id="rId1686" Type="http://schemas.openxmlformats.org/officeDocument/2006/relationships/image" Target="media/image520.wmf"/><Relationship Id="rId2225" Type="http://schemas.openxmlformats.org/officeDocument/2006/relationships/image" Target="media/image818.wmf"/><Relationship Id="rId2432" Type="http://schemas.openxmlformats.org/officeDocument/2006/relationships/oleObject" Target="embeddings/oleObject1516.bin"/><Relationship Id="rId404" Type="http://schemas.openxmlformats.org/officeDocument/2006/relationships/oleObject" Target="embeddings/oleObject240.bin"/><Relationship Id="rId611" Type="http://schemas.openxmlformats.org/officeDocument/2006/relationships/oleObject" Target="embeddings/oleObject391.bin"/><Relationship Id="rId1034" Type="http://schemas.openxmlformats.org/officeDocument/2006/relationships/image" Target="media/image333.wmf"/><Relationship Id="rId1241" Type="http://schemas.openxmlformats.org/officeDocument/2006/relationships/oleObject" Target="embeddings/oleObject824.bin"/><Relationship Id="rId1339" Type="http://schemas.openxmlformats.org/officeDocument/2006/relationships/oleObject" Target="embeddings/oleObject903.bin"/><Relationship Id="rId1893" Type="http://schemas.openxmlformats.org/officeDocument/2006/relationships/image" Target="media/image683.wmf"/><Relationship Id="rId2737" Type="http://schemas.openxmlformats.org/officeDocument/2006/relationships/image" Target="media/image1052.wmf"/><Relationship Id="rId2944" Type="http://schemas.openxmlformats.org/officeDocument/2006/relationships/image" Target="media/image1144.wmf"/><Relationship Id="rId709" Type="http://schemas.openxmlformats.org/officeDocument/2006/relationships/oleObject" Target="embeddings/oleObject460.bin"/><Relationship Id="rId916" Type="http://schemas.openxmlformats.org/officeDocument/2006/relationships/image" Target="media/image311.wmf"/><Relationship Id="rId1101" Type="http://schemas.openxmlformats.org/officeDocument/2006/relationships/oleObject" Target="embeddings/oleObject733.bin"/><Relationship Id="rId1546" Type="http://schemas.openxmlformats.org/officeDocument/2006/relationships/oleObject" Target="embeddings/oleObject1070.bin"/><Relationship Id="rId1753" Type="http://schemas.openxmlformats.org/officeDocument/2006/relationships/image" Target="media/image551.wmf"/><Relationship Id="rId1960" Type="http://schemas.openxmlformats.org/officeDocument/2006/relationships/image" Target="media/image718.wmf"/><Relationship Id="rId2804" Type="http://schemas.openxmlformats.org/officeDocument/2006/relationships/oleObject" Target="embeddings/oleObject1713.bin"/><Relationship Id="rId45" Type="http://schemas.openxmlformats.org/officeDocument/2006/relationships/oleObject" Target="embeddings/oleObject26.bin"/><Relationship Id="rId1406" Type="http://schemas.openxmlformats.org/officeDocument/2006/relationships/oleObject" Target="embeddings/oleObject964.bin"/><Relationship Id="rId1613" Type="http://schemas.openxmlformats.org/officeDocument/2006/relationships/image" Target="media/image498.wmf"/><Relationship Id="rId1820" Type="http://schemas.openxmlformats.org/officeDocument/2006/relationships/image" Target="media/image614.wmf"/><Relationship Id="rId3066" Type="http://schemas.openxmlformats.org/officeDocument/2006/relationships/oleObject" Target="embeddings/oleObject1872.bin"/><Relationship Id="rId3273" Type="http://schemas.openxmlformats.org/officeDocument/2006/relationships/oleObject" Target="embeddings/oleObject2022.bin"/><Relationship Id="rId3480" Type="http://schemas.openxmlformats.org/officeDocument/2006/relationships/image" Target="media/image1391.wmf"/><Relationship Id="rId194" Type="http://schemas.openxmlformats.org/officeDocument/2006/relationships/oleObject" Target="embeddings/oleObject108.bin"/><Relationship Id="rId1918" Type="http://schemas.openxmlformats.org/officeDocument/2006/relationships/image" Target="media/image699.wmf"/><Relationship Id="rId2082" Type="http://schemas.openxmlformats.org/officeDocument/2006/relationships/oleObject" Target="embeddings/oleObject1312.bin"/><Relationship Id="rId3133" Type="http://schemas.openxmlformats.org/officeDocument/2006/relationships/oleObject" Target="embeddings/oleObject1921.bin"/><Relationship Id="rId3578" Type="http://schemas.openxmlformats.org/officeDocument/2006/relationships/image" Target="media/image1489.wmf"/><Relationship Id="rId261" Type="http://schemas.openxmlformats.org/officeDocument/2006/relationships/oleObject" Target="embeddings/oleObject150.bin"/><Relationship Id="rId499" Type="http://schemas.openxmlformats.org/officeDocument/2006/relationships/oleObject" Target="embeddings/oleObject301.bin"/><Relationship Id="rId2387" Type="http://schemas.openxmlformats.org/officeDocument/2006/relationships/oleObject" Target="embeddings/oleObject1492.bin"/><Relationship Id="rId2594" Type="http://schemas.openxmlformats.org/officeDocument/2006/relationships/oleObject" Target="embeddings/oleObject1605.bin"/><Relationship Id="rId3340" Type="http://schemas.openxmlformats.org/officeDocument/2006/relationships/oleObject" Target="embeddings/oleObject2061.bin"/><Relationship Id="rId3438" Type="http://schemas.openxmlformats.org/officeDocument/2006/relationships/image" Target="media/image1349.wmf"/><Relationship Id="rId3645" Type="http://schemas.openxmlformats.org/officeDocument/2006/relationships/image" Target="media/image1556.wmf"/><Relationship Id="rId359" Type="http://schemas.openxmlformats.org/officeDocument/2006/relationships/oleObject" Target="embeddings/oleObject213.bin"/><Relationship Id="rId566" Type="http://schemas.openxmlformats.org/officeDocument/2006/relationships/oleObject" Target="embeddings/oleObject357.bin"/><Relationship Id="rId773" Type="http://schemas.openxmlformats.org/officeDocument/2006/relationships/oleObject" Target="embeddings/oleObject499.bin"/><Relationship Id="rId1196" Type="http://schemas.openxmlformats.org/officeDocument/2006/relationships/image" Target="media/image394.wmf"/><Relationship Id="rId2247" Type="http://schemas.openxmlformats.org/officeDocument/2006/relationships/image" Target="media/image829.wmf"/><Relationship Id="rId2454" Type="http://schemas.openxmlformats.org/officeDocument/2006/relationships/image" Target="media/image920.wmf"/><Relationship Id="rId2899" Type="http://schemas.openxmlformats.org/officeDocument/2006/relationships/oleObject" Target="embeddings/oleObject1768.bin"/><Relationship Id="rId3200" Type="http://schemas.openxmlformats.org/officeDocument/2006/relationships/oleObject" Target="embeddings/oleObject1969.bin"/><Relationship Id="rId3505" Type="http://schemas.openxmlformats.org/officeDocument/2006/relationships/image" Target="media/image1416.wmf"/><Relationship Id="rId121" Type="http://schemas.openxmlformats.org/officeDocument/2006/relationships/image" Target="media/image47.wmf"/><Relationship Id="rId219" Type="http://schemas.openxmlformats.org/officeDocument/2006/relationships/image" Target="media/image89.wmf"/><Relationship Id="rId426" Type="http://schemas.openxmlformats.org/officeDocument/2006/relationships/image" Target="media/image162.wmf"/><Relationship Id="rId633" Type="http://schemas.openxmlformats.org/officeDocument/2006/relationships/oleObject" Target="embeddings/oleObject408.bin"/><Relationship Id="rId980" Type="http://schemas.openxmlformats.org/officeDocument/2006/relationships/oleObject" Target="embeddings/oleObject652.bin"/><Relationship Id="rId1056" Type="http://schemas.openxmlformats.org/officeDocument/2006/relationships/oleObject" Target="embeddings/oleObject707.bin"/><Relationship Id="rId1263" Type="http://schemas.openxmlformats.org/officeDocument/2006/relationships/image" Target="media/image420.wmf"/><Relationship Id="rId2107" Type="http://schemas.openxmlformats.org/officeDocument/2006/relationships/oleObject" Target="embeddings/oleObject1331.bin"/><Relationship Id="rId2314" Type="http://schemas.openxmlformats.org/officeDocument/2006/relationships/image" Target="media/image856.wmf"/><Relationship Id="rId2661" Type="http://schemas.openxmlformats.org/officeDocument/2006/relationships/oleObject" Target="embeddings/oleObject1643.bin"/><Relationship Id="rId2759" Type="http://schemas.openxmlformats.org/officeDocument/2006/relationships/image" Target="media/image1064.wmf"/><Relationship Id="rId2966" Type="http://schemas.openxmlformats.org/officeDocument/2006/relationships/oleObject" Target="embeddings/oleObject1806.bin"/><Relationship Id="rId840" Type="http://schemas.openxmlformats.org/officeDocument/2006/relationships/oleObject" Target="embeddings/oleObject539.bin"/><Relationship Id="rId938" Type="http://schemas.openxmlformats.org/officeDocument/2006/relationships/oleObject" Target="embeddings/oleObject617.bin"/><Relationship Id="rId1470" Type="http://schemas.openxmlformats.org/officeDocument/2006/relationships/oleObject" Target="embeddings/oleObject1010.bin"/><Relationship Id="rId1568" Type="http://schemas.openxmlformats.org/officeDocument/2006/relationships/image" Target="media/image477.wmf"/><Relationship Id="rId1775" Type="http://schemas.openxmlformats.org/officeDocument/2006/relationships/image" Target="media/image569.wmf"/><Relationship Id="rId2521" Type="http://schemas.openxmlformats.org/officeDocument/2006/relationships/image" Target="media/image952.wmf"/><Relationship Id="rId2619" Type="http://schemas.openxmlformats.org/officeDocument/2006/relationships/oleObject" Target="embeddings/oleObject1620.bin"/><Relationship Id="rId2826" Type="http://schemas.openxmlformats.org/officeDocument/2006/relationships/image" Target="media/image1095.wmf"/><Relationship Id="rId67" Type="http://schemas.openxmlformats.org/officeDocument/2006/relationships/image" Target="media/image22.wmf"/><Relationship Id="rId700" Type="http://schemas.openxmlformats.org/officeDocument/2006/relationships/oleObject" Target="embeddings/oleObject453.bin"/><Relationship Id="rId1123" Type="http://schemas.openxmlformats.org/officeDocument/2006/relationships/oleObject" Target="embeddings/oleObject748.bin"/><Relationship Id="rId1330" Type="http://schemas.openxmlformats.org/officeDocument/2006/relationships/oleObject" Target="embeddings/oleObject894.bin"/><Relationship Id="rId1428" Type="http://schemas.openxmlformats.org/officeDocument/2006/relationships/oleObject" Target="embeddings/oleObject981.bin"/><Relationship Id="rId1635" Type="http://schemas.openxmlformats.org/officeDocument/2006/relationships/oleObject" Target="embeddings/oleObject1125.bin"/><Relationship Id="rId1982" Type="http://schemas.openxmlformats.org/officeDocument/2006/relationships/image" Target="media/image728.wmf"/><Relationship Id="rId3088" Type="http://schemas.openxmlformats.org/officeDocument/2006/relationships/image" Target="media/image1194.wmf"/><Relationship Id="rId1842" Type="http://schemas.openxmlformats.org/officeDocument/2006/relationships/image" Target="media/image632.wmf"/><Relationship Id="rId3295" Type="http://schemas.openxmlformats.org/officeDocument/2006/relationships/oleObject" Target="embeddings/oleObject2038.bin"/><Relationship Id="rId1702" Type="http://schemas.openxmlformats.org/officeDocument/2006/relationships/image" Target="media/image528.wmf"/><Relationship Id="rId3155" Type="http://schemas.openxmlformats.org/officeDocument/2006/relationships/oleObject" Target="embeddings/oleObject1936.bin"/><Relationship Id="rId3362" Type="http://schemas.openxmlformats.org/officeDocument/2006/relationships/image" Target="media/image1283.wmf"/><Relationship Id="rId283" Type="http://schemas.openxmlformats.org/officeDocument/2006/relationships/image" Target="media/image114.wmf"/><Relationship Id="rId490" Type="http://schemas.openxmlformats.org/officeDocument/2006/relationships/image" Target="media/image188.wmf"/><Relationship Id="rId2171" Type="http://schemas.openxmlformats.org/officeDocument/2006/relationships/image" Target="media/image794.wmf"/><Relationship Id="rId3015" Type="http://schemas.openxmlformats.org/officeDocument/2006/relationships/image" Target="media/image1171.wmf"/><Relationship Id="rId3222" Type="http://schemas.openxmlformats.org/officeDocument/2006/relationships/image" Target="media/image1231.wmf"/><Relationship Id="rId3667" Type="http://schemas.openxmlformats.org/officeDocument/2006/relationships/image" Target="media/image1578.wmf"/><Relationship Id="rId143" Type="http://schemas.openxmlformats.org/officeDocument/2006/relationships/image" Target="media/image55.wmf"/><Relationship Id="rId350" Type="http://schemas.openxmlformats.org/officeDocument/2006/relationships/oleObject" Target="embeddings/oleObject208.bin"/><Relationship Id="rId588" Type="http://schemas.openxmlformats.org/officeDocument/2006/relationships/oleObject" Target="embeddings/oleObject376.bin"/><Relationship Id="rId795" Type="http://schemas.openxmlformats.org/officeDocument/2006/relationships/image" Target="media/image277.wmf"/><Relationship Id="rId2031" Type="http://schemas.openxmlformats.org/officeDocument/2006/relationships/oleObject" Target="embeddings/oleObject1280.bin"/><Relationship Id="rId2269" Type="http://schemas.openxmlformats.org/officeDocument/2006/relationships/oleObject" Target="embeddings/oleObject1425.bin"/><Relationship Id="rId2476" Type="http://schemas.openxmlformats.org/officeDocument/2006/relationships/oleObject" Target="embeddings/oleObject1539.bin"/><Relationship Id="rId2683" Type="http://schemas.openxmlformats.org/officeDocument/2006/relationships/oleObject" Target="embeddings/oleObject1656.bin"/><Relationship Id="rId2890" Type="http://schemas.openxmlformats.org/officeDocument/2006/relationships/oleObject" Target="embeddings/oleObject1763.bin"/><Relationship Id="rId3527" Type="http://schemas.openxmlformats.org/officeDocument/2006/relationships/image" Target="media/image1438.wmf"/><Relationship Id="rId9" Type="http://schemas.openxmlformats.org/officeDocument/2006/relationships/oleObject" Target="embeddings/oleObject1.bin"/><Relationship Id="rId210" Type="http://schemas.openxmlformats.org/officeDocument/2006/relationships/oleObject" Target="embeddings/oleObject118.bin"/><Relationship Id="rId448" Type="http://schemas.openxmlformats.org/officeDocument/2006/relationships/oleObject" Target="embeddings/oleObject273.bin"/><Relationship Id="rId655" Type="http://schemas.openxmlformats.org/officeDocument/2006/relationships/image" Target="media/image229.wmf"/><Relationship Id="rId862" Type="http://schemas.openxmlformats.org/officeDocument/2006/relationships/oleObject" Target="embeddings/oleObject556.bin"/><Relationship Id="rId1078" Type="http://schemas.openxmlformats.org/officeDocument/2006/relationships/oleObject" Target="embeddings/oleObject720.bin"/><Relationship Id="rId1285" Type="http://schemas.openxmlformats.org/officeDocument/2006/relationships/image" Target="media/image428.wmf"/><Relationship Id="rId1492" Type="http://schemas.openxmlformats.org/officeDocument/2006/relationships/oleObject" Target="embeddings/oleObject1026.bin"/><Relationship Id="rId2129" Type="http://schemas.openxmlformats.org/officeDocument/2006/relationships/oleObject" Target="embeddings/oleObject1349.bin"/><Relationship Id="rId2336" Type="http://schemas.openxmlformats.org/officeDocument/2006/relationships/image" Target="media/image866.wmf"/><Relationship Id="rId2543" Type="http://schemas.openxmlformats.org/officeDocument/2006/relationships/oleObject" Target="embeddings/oleObject1576.bin"/><Relationship Id="rId2750" Type="http://schemas.openxmlformats.org/officeDocument/2006/relationships/oleObject" Target="embeddings/oleObject1684.bin"/><Relationship Id="rId2988" Type="http://schemas.openxmlformats.org/officeDocument/2006/relationships/oleObject" Target="embeddings/oleObject1819.bin"/><Relationship Id="rId308" Type="http://schemas.openxmlformats.org/officeDocument/2006/relationships/image" Target="media/image126.wmf"/><Relationship Id="rId515" Type="http://schemas.openxmlformats.org/officeDocument/2006/relationships/oleObject" Target="embeddings/oleObject312.bin"/><Relationship Id="rId722" Type="http://schemas.openxmlformats.org/officeDocument/2006/relationships/image" Target="media/image249.wmf"/><Relationship Id="rId1145" Type="http://schemas.openxmlformats.org/officeDocument/2006/relationships/oleObject" Target="embeddings/oleObject762.bin"/><Relationship Id="rId1352" Type="http://schemas.openxmlformats.org/officeDocument/2006/relationships/oleObject" Target="embeddings/oleObject916.bin"/><Relationship Id="rId1797" Type="http://schemas.openxmlformats.org/officeDocument/2006/relationships/image" Target="media/image591.wmf"/><Relationship Id="rId2403" Type="http://schemas.openxmlformats.org/officeDocument/2006/relationships/oleObject" Target="embeddings/oleObject1500.bin"/><Relationship Id="rId2848" Type="http://schemas.openxmlformats.org/officeDocument/2006/relationships/oleObject" Target="embeddings/oleObject1738.bin"/><Relationship Id="rId89" Type="http://schemas.openxmlformats.org/officeDocument/2006/relationships/image" Target="media/image32.wmf"/><Relationship Id="rId1005" Type="http://schemas.openxmlformats.org/officeDocument/2006/relationships/oleObject" Target="embeddings/oleObject671.bin"/><Relationship Id="rId1212" Type="http://schemas.openxmlformats.org/officeDocument/2006/relationships/oleObject" Target="embeddings/oleObject806.bin"/><Relationship Id="rId1657" Type="http://schemas.openxmlformats.org/officeDocument/2006/relationships/image" Target="media/image507.wmf"/><Relationship Id="rId1864" Type="http://schemas.openxmlformats.org/officeDocument/2006/relationships/image" Target="media/image654.wmf"/><Relationship Id="rId2610" Type="http://schemas.openxmlformats.org/officeDocument/2006/relationships/oleObject" Target="embeddings/oleObject1615.bin"/><Relationship Id="rId2708" Type="http://schemas.openxmlformats.org/officeDocument/2006/relationships/oleObject" Target="embeddings/oleObject1670.bin"/><Relationship Id="rId2915" Type="http://schemas.openxmlformats.org/officeDocument/2006/relationships/image" Target="media/image1131.wmf"/><Relationship Id="rId1517" Type="http://schemas.openxmlformats.org/officeDocument/2006/relationships/image" Target="media/image468.wmf"/><Relationship Id="rId1724" Type="http://schemas.openxmlformats.org/officeDocument/2006/relationships/image" Target="media/image539.wmf"/><Relationship Id="rId3177" Type="http://schemas.openxmlformats.org/officeDocument/2006/relationships/oleObject" Target="embeddings/oleObject1953.bin"/><Relationship Id="rId16" Type="http://schemas.openxmlformats.org/officeDocument/2006/relationships/oleObject" Target="embeddings/oleObject5.bin"/><Relationship Id="rId1931" Type="http://schemas.openxmlformats.org/officeDocument/2006/relationships/oleObject" Target="embeddings/oleObject1219.bin"/><Relationship Id="rId3037" Type="http://schemas.openxmlformats.org/officeDocument/2006/relationships/image" Target="media/image1179.wmf"/><Relationship Id="rId3384" Type="http://schemas.openxmlformats.org/officeDocument/2006/relationships/image" Target="media/image1295.wmf"/><Relationship Id="rId3591" Type="http://schemas.openxmlformats.org/officeDocument/2006/relationships/image" Target="media/image1502.wmf"/><Relationship Id="rId3689" Type="http://schemas.openxmlformats.org/officeDocument/2006/relationships/image" Target="media/image1600.wmf"/><Relationship Id="rId2193" Type="http://schemas.openxmlformats.org/officeDocument/2006/relationships/image" Target="media/image803.wmf"/><Relationship Id="rId2498" Type="http://schemas.openxmlformats.org/officeDocument/2006/relationships/image" Target="media/image941.wmf"/><Relationship Id="rId3244" Type="http://schemas.openxmlformats.org/officeDocument/2006/relationships/image" Target="media/image1237.wmf"/><Relationship Id="rId3451" Type="http://schemas.openxmlformats.org/officeDocument/2006/relationships/image" Target="media/image1362.wmf"/><Relationship Id="rId3549" Type="http://schemas.openxmlformats.org/officeDocument/2006/relationships/image" Target="media/image1460.wmf"/><Relationship Id="rId165" Type="http://schemas.openxmlformats.org/officeDocument/2006/relationships/oleObject" Target="embeddings/oleObject93.bin"/><Relationship Id="rId372" Type="http://schemas.openxmlformats.org/officeDocument/2006/relationships/oleObject" Target="embeddings/oleObject220.bin"/><Relationship Id="rId677" Type="http://schemas.openxmlformats.org/officeDocument/2006/relationships/image" Target="media/image237.wmf"/><Relationship Id="rId2053" Type="http://schemas.openxmlformats.org/officeDocument/2006/relationships/oleObject" Target="embeddings/oleObject1294.bin"/><Relationship Id="rId2260" Type="http://schemas.openxmlformats.org/officeDocument/2006/relationships/image" Target="media/image834.wmf"/><Relationship Id="rId2358" Type="http://schemas.openxmlformats.org/officeDocument/2006/relationships/oleObject" Target="embeddings/oleObject1476.bin"/><Relationship Id="rId3104" Type="http://schemas.openxmlformats.org/officeDocument/2006/relationships/oleObject" Target="embeddings/oleObject1900.bin"/><Relationship Id="rId3311" Type="http://schemas.openxmlformats.org/officeDocument/2006/relationships/image" Target="media/image1258.wmf"/><Relationship Id="rId232" Type="http://schemas.openxmlformats.org/officeDocument/2006/relationships/image" Target="media/image94.wmf"/><Relationship Id="rId884" Type="http://schemas.openxmlformats.org/officeDocument/2006/relationships/image" Target="media/image305.wmf"/><Relationship Id="rId2120" Type="http://schemas.openxmlformats.org/officeDocument/2006/relationships/image" Target="media/image771.wmf"/><Relationship Id="rId2565" Type="http://schemas.openxmlformats.org/officeDocument/2006/relationships/image" Target="media/image970.wmf"/><Relationship Id="rId2772" Type="http://schemas.openxmlformats.org/officeDocument/2006/relationships/oleObject" Target="embeddings/oleObject1696.bin"/><Relationship Id="rId3409" Type="http://schemas.openxmlformats.org/officeDocument/2006/relationships/image" Target="media/image1320.wmf"/><Relationship Id="rId3616" Type="http://schemas.openxmlformats.org/officeDocument/2006/relationships/image" Target="media/image1527.wmf"/><Relationship Id="rId537" Type="http://schemas.openxmlformats.org/officeDocument/2006/relationships/oleObject" Target="embeddings/oleObject328.bin"/><Relationship Id="rId744" Type="http://schemas.openxmlformats.org/officeDocument/2006/relationships/oleObject" Target="embeddings/oleObject482.bin"/><Relationship Id="rId951" Type="http://schemas.openxmlformats.org/officeDocument/2006/relationships/oleObject" Target="embeddings/oleObject630.bin"/><Relationship Id="rId1167" Type="http://schemas.openxmlformats.org/officeDocument/2006/relationships/oleObject" Target="embeddings/oleObject775.bin"/><Relationship Id="rId1374" Type="http://schemas.openxmlformats.org/officeDocument/2006/relationships/oleObject" Target="embeddings/oleObject937.bin"/><Relationship Id="rId1581" Type="http://schemas.openxmlformats.org/officeDocument/2006/relationships/image" Target="media/image483.wmf"/><Relationship Id="rId1679" Type="http://schemas.openxmlformats.org/officeDocument/2006/relationships/oleObject" Target="embeddings/oleObject1156.bin"/><Relationship Id="rId2218" Type="http://schemas.openxmlformats.org/officeDocument/2006/relationships/oleObject" Target="embeddings/oleObject1397.bin"/><Relationship Id="rId2425" Type="http://schemas.openxmlformats.org/officeDocument/2006/relationships/image" Target="media/image907.wmf"/><Relationship Id="rId2632" Type="http://schemas.openxmlformats.org/officeDocument/2006/relationships/image" Target="media/image999.wmf"/><Relationship Id="rId80" Type="http://schemas.openxmlformats.org/officeDocument/2006/relationships/oleObject" Target="embeddings/oleObject45.bin"/><Relationship Id="rId604" Type="http://schemas.openxmlformats.org/officeDocument/2006/relationships/oleObject" Target="embeddings/oleObject387.bin"/><Relationship Id="rId811" Type="http://schemas.openxmlformats.org/officeDocument/2006/relationships/oleObject" Target="embeddings/oleObject520.bin"/><Relationship Id="rId1027" Type="http://schemas.openxmlformats.org/officeDocument/2006/relationships/oleObject" Target="embeddings/oleObject691.bin"/><Relationship Id="rId1234" Type="http://schemas.openxmlformats.org/officeDocument/2006/relationships/image" Target="media/image408.wmf"/><Relationship Id="rId1441" Type="http://schemas.openxmlformats.org/officeDocument/2006/relationships/image" Target="media/image444.wmf"/><Relationship Id="rId1886" Type="http://schemas.openxmlformats.org/officeDocument/2006/relationships/image" Target="media/image676.wmf"/><Relationship Id="rId2937" Type="http://schemas.openxmlformats.org/officeDocument/2006/relationships/oleObject" Target="embeddings/oleObject1789.bin"/><Relationship Id="rId909" Type="http://schemas.openxmlformats.org/officeDocument/2006/relationships/oleObject" Target="embeddings/oleObject595.bin"/><Relationship Id="rId1301" Type="http://schemas.openxmlformats.org/officeDocument/2006/relationships/oleObject" Target="embeddings/oleObject865.bin"/><Relationship Id="rId1539" Type="http://schemas.openxmlformats.org/officeDocument/2006/relationships/oleObject" Target="embeddings/oleObject1064.bin"/><Relationship Id="rId1746" Type="http://schemas.openxmlformats.org/officeDocument/2006/relationships/oleObject" Target="embeddings/oleObject1192.bin"/><Relationship Id="rId1953" Type="http://schemas.openxmlformats.org/officeDocument/2006/relationships/oleObject" Target="embeddings/oleObject1230.bin"/><Relationship Id="rId3199" Type="http://schemas.openxmlformats.org/officeDocument/2006/relationships/image" Target="media/image1224.wmf"/><Relationship Id="rId38" Type="http://schemas.openxmlformats.org/officeDocument/2006/relationships/oleObject" Target="embeddings/oleObject20.bin"/><Relationship Id="rId1606" Type="http://schemas.openxmlformats.org/officeDocument/2006/relationships/oleObject" Target="embeddings/oleObject1104.bin"/><Relationship Id="rId1813" Type="http://schemas.openxmlformats.org/officeDocument/2006/relationships/image" Target="media/image607.wmf"/><Relationship Id="rId3059" Type="http://schemas.openxmlformats.org/officeDocument/2006/relationships/oleObject" Target="embeddings/oleObject1868.bin"/><Relationship Id="rId3266" Type="http://schemas.openxmlformats.org/officeDocument/2006/relationships/oleObject" Target="embeddings/oleObject2015.bin"/><Relationship Id="rId3473" Type="http://schemas.openxmlformats.org/officeDocument/2006/relationships/image" Target="media/image1384.wmf"/><Relationship Id="rId187" Type="http://schemas.openxmlformats.org/officeDocument/2006/relationships/image" Target="media/image76.wmf"/><Relationship Id="rId394" Type="http://schemas.openxmlformats.org/officeDocument/2006/relationships/oleObject" Target="embeddings/oleObject234.bin"/><Relationship Id="rId2075" Type="http://schemas.openxmlformats.org/officeDocument/2006/relationships/image" Target="media/image760.wmf"/><Relationship Id="rId2282" Type="http://schemas.openxmlformats.org/officeDocument/2006/relationships/oleObject" Target="embeddings/oleObject1433.bin"/><Relationship Id="rId3126" Type="http://schemas.openxmlformats.org/officeDocument/2006/relationships/oleObject" Target="embeddings/oleObject1916.bin"/><Relationship Id="rId3680" Type="http://schemas.openxmlformats.org/officeDocument/2006/relationships/image" Target="media/image1591.wmf"/><Relationship Id="rId254" Type="http://schemas.openxmlformats.org/officeDocument/2006/relationships/oleObject" Target="embeddings/oleObject145.bin"/><Relationship Id="rId699" Type="http://schemas.openxmlformats.org/officeDocument/2006/relationships/oleObject" Target="embeddings/oleObject452.bin"/><Relationship Id="rId1091" Type="http://schemas.openxmlformats.org/officeDocument/2006/relationships/oleObject" Target="embeddings/oleObject728.bin"/><Relationship Id="rId2587" Type="http://schemas.openxmlformats.org/officeDocument/2006/relationships/oleObject" Target="embeddings/oleObject1601.bin"/><Relationship Id="rId2794" Type="http://schemas.openxmlformats.org/officeDocument/2006/relationships/oleObject" Target="embeddings/oleObject1708.bin"/><Relationship Id="rId3333" Type="http://schemas.openxmlformats.org/officeDocument/2006/relationships/image" Target="media/image1269.wmf"/><Relationship Id="rId3540" Type="http://schemas.openxmlformats.org/officeDocument/2006/relationships/image" Target="media/image1451.wmf"/><Relationship Id="rId3638" Type="http://schemas.openxmlformats.org/officeDocument/2006/relationships/image" Target="media/image1549.wmf"/><Relationship Id="rId114" Type="http://schemas.openxmlformats.org/officeDocument/2006/relationships/oleObject" Target="embeddings/oleObject64.bin"/><Relationship Id="rId461" Type="http://schemas.openxmlformats.org/officeDocument/2006/relationships/image" Target="media/image177.wmf"/><Relationship Id="rId559" Type="http://schemas.openxmlformats.org/officeDocument/2006/relationships/oleObject" Target="embeddings/oleObject350.bin"/><Relationship Id="rId766" Type="http://schemas.openxmlformats.org/officeDocument/2006/relationships/image" Target="media/image265.wmf"/><Relationship Id="rId1189" Type="http://schemas.openxmlformats.org/officeDocument/2006/relationships/oleObject" Target="embeddings/oleObject790.bin"/><Relationship Id="rId1396" Type="http://schemas.openxmlformats.org/officeDocument/2006/relationships/image" Target="media/image434.wmf"/><Relationship Id="rId2142" Type="http://schemas.openxmlformats.org/officeDocument/2006/relationships/oleObject" Target="embeddings/oleObject1355.bin"/><Relationship Id="rId2447" Type="http://schemas.openxmlformats.org/officeDocument/2006/relationships/image" Target="media/image917.wmf"/><Relationship Id="rId3400" Type="http://schemas.openxmlformats.org/officeDocument/2006/relationships/image" Target="media/image1311.wmf"/><Relationship Id="rId321" Type="http://schemas.openxmlformats.org/officeDocument/2006/relationships/oleObject" Target="embeddings/oleObject184.bin"/><Relationship Id="rId419" Type="http://schemas.openxmlformats.org/officeDocument/2006/relationships/image" Target="media/image161.wmf"/><Relationship Id="rId626" Type="http://schemas.openxmlformats.org/officeDocument/2006/relationships/oleObject" Target="embeddings/oleObject402.bin"/><Relationship Id="rId973" Type="http://schemas.openxmlformats.org/officeDocument/2006/relationships/oleObject" Target="embeddings/oleObject645.bin"/><Relationship Id="rId1049" Type="http://schemas.openxmlformats.org/officeDocument/2006/relationships/image" Target="media/image340.wmf"/><Relationship Id="rId1256" Type="http://schemas.openxmlformats.org/officeDocument/2006/relationships/oleObject" Target="embeddings/oleObject833.bin"/><Relationship Id="rId2002" Type="http://schemas.openxmlformats.org/officeDocument/2006/relationships/image" Target="media/image736.wmf"/><Relationship Id="rId2307" Type="http://schemas.openxmlformats.org/officeDocument/2006/relationships/oleObject" Target="embeddings/oleObject1448.bin"/><Relationship Id="rId2654" Type="http://schemas.openxmlformats.org/officeDocument/2006/relationships/image" Target="media/image1008.wmf"/><Relationship Id="rId2861" Type="http://schemas.openxmlformats.org/officeDocument/2006/relationships/image" Target="media/image1109.wmf"/><Relationship Id="rId2959" Type="http://schemas.openxmlformats.org/officeDocument/2006/relationships/oleObject" Target="embeddings/oleObject1801.bin"/><Relationship Id="rId833" Type="http://schemas.openxmlformats.org/officeDocument/2006/relationships/image" Target="media/image293.wmf"/><Relationship Id="rId1116" Type="http://schemas.openxmlformats.org/officeDocument/2006/relationships/oleObject" Target="embeddings/oleObject743.bin"/><Relationship Id="rId1463" Type="http://schemas.openxmlformats.org/officeDocument/2006/relationships/oleObject" Target="embeddings/oleObject1005.bin"/><Relationship Id="rId1670" Type="http://schemas.openxmlformats.org/officeDocument/2006/relationships/oleObject" Target="embeddings/oleObject1151.bin"/><Relationship Id="rId1768" Type="http://schemas.openxmlformats.org/officeDocument/2006/relationships/image" Target="media/image562.wmf"/><Relationship Id="rId2514" Type="http://schemas.openxmlformats.org/officeDocument/2006/relationships/image" Target="media/image949.wmf"/><Relationship Id="rId2721" Type="http://schemas.openxmlformats.org/officeDocument/2006/relationships/image" Target="media/image1037.wmf"/><Relationship Id="rId2819" Type="http://schemas.openxmlformats.org/officeDocument/2006/relationships/oleObject" Target="embeddings/oleObject1721.bin"/><Relationship Id="rId900" Type="http://schemas.openxmlformats.org/officeDocument/2006/relationships/oleObject" Target="embeddings/oleObject586.bin"/><Relationship Id="rId1323" Type="http://schemas.openxmlformats.org/officeDocument/2006/relationships/oleObject" Target="embeddings/oleObject887.bin"/><Relationship Id="rId1530" Type="http://schemas.openxmlformats.org/officeDocument/2006/relationships/oleObject" Target="embeddings/oleObject1055.bin"/><Relationship Id="rId1628" Type="http://schemas.openxmlformats.org/officeDocument/2006/relationships/image" Target="media/image501.wmf"/><Relationship Id="rId1975" Type="http://schemas.openxmlformats.org/officeDocument/2006/relationships/oleObject" Target="embeddings/oleObject1243.bin"/><Relationship Id="rId3190" Type="http://schemas.openxmlformats.org/officeDocument/2006/relationships/oleObject" Target="embeddings/oleObject1963.bin"/><Relationship Id="rId1835" Type="http://schemas.openxmlformats.org/officeDocument/2006/relationships/image" Target="media/image627.wmf"/><Relationship Id="rId3050" Type="http://schemas.openxmlformats.org/officeDocument/2006/relationships/oleObject" Target="embeddings/oleObject1861.bin"/><Relationship Id="rId3288" Type="http://schemas.openxmlformats.org/officeDocument/2006/relationships/oleObject" Target="embeddings/oleObject2033.bin"/><Relationship Id="rId3495" Type="http://schemas.openxmlformats.org/officeDocument/2006/relationships/image" Target="media/image1406.wmf"/><Relationship Id="rId1902" Type="http://schemas.openxmlformats.org/officeDocument/2006/relationships/image" Target="media/image692.wmf"/><Relationship Id="rId2097" Type="http://schemas.openxmlformats.org/officeDocument/2006/relationships/oleObject" Target="embeddings/oleObject1325.bin"/><Relationship Id="rId3148" Type="http://schemas.openxmlformats.org/officeDocument/2006/relationships/oleObject" Target="embeddings/oleObject1931.bin"/><Relationship Id="rId3355" Type="http://schemas.openxmlformats.org/officeDocument/2006/relationships/oleObject" Target="embeddings/oleObject2069.bin"/><Relationship Id="rId3562" Type="http://schemas.openxmlformats.org/officeDocument/2006/relationships/image" Target="media/image1473.wmf"/><Relationship Id="rId276" Type="http://schemas.openxmlformats.org/officeDocument/2006/relationships/oleObject" Target="embeddings/oleObject158.bin"/><Relationship Id="rId483" Type="http://schemas.openxmlformats.org/officeDocument/2006/relationships/oleObject" Target="embeddings/oleObject291.bin"/><Relationship Id="rId690" Type="http://schemas.openxmlformats.org/officeDocument/2006/relationships/oleObject" Target="embeddings/oleObject444.bin"/><Relationship Id="rId2164" Type="http://schemas.openxmlformats.org/officeDocument/2006/relationships/oleObject" Target="embeddings/oleObject1367.bin"/><Relationship Id="rId2371" Type="http://schemas.openxmlformats.org/officeDocument/2006/relationships/image" Target="media/image881.wmf"/><Relationship Id="rId3008" Type="http://schemas.openxmlformats.org/officeDocument/2006/relationships/oleObject" Target="embeddings/oleObject1833.bin"/><Relationship Id="rId3215" Type="http://schemas.openxmlformats.org/officeDocument/2006/relationships/image" Target="media/image1228.wmf"/><Relationship Id="rId3422" Type="http://schemas.openxmlformats.org/officeDocument/2006/relationships/image" Target="media/image1333.wmf"/><Relationship Id="rId136" Type="http://schemas.openxmlformats.org/officeDocument/2006/relationships/image" Target="media/image53.wmf"/><Relationship Id="rId343" Type="http://schemas.openxmlformats.org/officeDocument/2006/relationships/oleObject" Target="embeddings/oleObject201.bin"/><Relationship Id="rId550" Type="http://schemas.openxmlformats.org/officeDocument/2006/relationships/oleObject" Target="embeddings/oleObject341.bin"/><Relationship Id="rId788" Type="http://schemas.openxmlformats.org/officeDocument/2006/relationships/oleObject" Target="embeddings/oleObject507.bin"/><Relationship Id="rId995" Type="http://schemas.openxmlformats.org/officeDocument/2006/relationships/oleObject" Target="embeddings/oleObject663.bin"/><Relationship Id="rId1180" Type="http://schemas.openxmlformats.org/officeDocument/2006/relationships/image" Target="media/image391.wmf"/><Relationship Id="rId2024" Type="http://schemas.openxmlformats.org/officeDocument/2006/relationships/image" Target="media/image743.wmf"/><Relationship Id="rId2231" Type="http://schemas.openxmlformats.org/officeDocument/2006/relationships/image" Target="media/image821.wmf"/><Relationship Id="rId2469" Type="http://schemas.openxmlformats.org/officeDocument/2006/relationships/oleObject" Target="embeddings/oleObject1535.bin"/><Relationship Id="rId2676" Type="http://schemas.openxmlformats.org/officeDocument/2006/relationships/oleObject" Target="embeddings/oleObject1652.bin"/><Relationship Id="rId2883" Type="http://schemas.openxmlformats.org/officeDocument/2006/relationships/oleObject" Target="embeddings/oleObject1759.bin"/><Relationship Id="rId203" Type="http://schemas.openxmlformats.org/officeDocument/2006/relationships/oleObject" Target="embeddings/oleObject114.bin"/><Relationship Id="rId648" Type="http://schemas.openxmlformats.org/officeDocument/2006/relationships/image" Target="media/image225.wmf"/><Relationship Id="rId855" Type="http://schemas.openxmlformats.org/officeDocument/2006/relationships/oleObject" Target="embeddings/oleObject549.bin"/><Relationship Id="rId1040" Type="http://schemas.openxmlformats.org/officeDocument/2006/relationships/oleObject" Target="embeddings/oleObject698.bin"/><Relationship Id="rId1278" Type="http://schemas.openxmlformats.org/officeDocument/2006/relationships/oleObject" Target="embeddings/oleObject846.bin"/><Relationship Id="rId1485" Type="http://schemas.openxmlformats.org/officeDocument/2006/relationships/image" Target="media/image456.wmf"/><Relationship Id="rId1692" Type="http://schemas.openxmlformats.org/officeDocument/2006/relationships/oleObject" Target="embeddings/oleObject1163.bin"/><Relationship Id="rId2329" Type="http://schemas.openxmlformats.org/officeDocument/2006/relationships/oleObject" Target="embeddings/oleObject1460.bin"/><Relationship Id="rId2536" Type="http://schemas.openxmlformats.org/officeDocument/2006/relationships/image" Target="media/image958.wmf"/><Relationship Id="rId2743" Type="http://schemas.openxmlformats.org/officeDocument/2006/relationships/oleObject" Target="embeddings/oleObject1680.bin"/><Relationship Id="rId410" Type="http://schemas.openxmlformats.org/officeDocument/2006/relationships/oleObject" Target="embeddings/oleObject245.bin"/><Relationship Id="rId508" Type="http://schemas.openxmlformats.org/officeDocument/2006/relationships/oleObject" Target="embeddings/oleObject307.bin"/><Relationship Id="rId715" Type="http://schemas.openxmlformats.org/officeDocument/2006/relationships/oleObject" Target="embeddings/oleObject463.bin"/><Relationship Id="rId922" Type="http://schemas.openxmlformats.org/officeDocument/2006/relationships/oleObject" Target="embeddings/oleObject602.bin"/><Relationship Id="rId1138" Type="http://schemas.openxmlformats.org/officeDocument/2006/relationships/image" Target="media/image373.wmf"/><Relationship Id="rId1345" Type="http://schemas.openxmlformats.org/officeDocument/2006/relationships/oleObject" Target="embeddings/oleObject909.bin"/><Relationship Id="rId1552" Type="http://schemas.openxmlformats.org/officeDocument/2006/relationships/image" Target="media/image472.wmf"/><Relationship Id="rId1997" Type="http://schemas.openxmlformats.org/officeDocument/2006/relationships/oleObject" Target="embeddings/oleObject1257.bin"/><Relationship Id="rId2603" Type="http://schemas.openxmlformats.org/officeDocument/2006/relationships/image" Target="media/image986.wmf"/><Relationship Id="rId2950" Type="http://schemas.openxmlformats.org/officeDocument/2006/relationships/image" Target="media/image1147.wmf"/><Relationship Id="rId1205" Type="http://schemas.openxmlformats.org/officeDocument/2006/relationships/oleObject" Target="embeddings/oleObject800.bin"/><Relationship Id="rId1857" Type="http://schemas.openxmlformats.org/officeDocument/2006/relationships/image" Target="media/image647.wmf"/><Relationship Id="rId2810" Type="http://schemas.openxmlformats.org/officeDocument/2006/relationships/image" Target="media/image1087.wmf"/><Relationship Id="rId2908" Type="http://schemas.openxmlformats.org/officeDocument/2006/relationships/image" Target="media/image1128.wmf"/><Relationship Id="rId51" Type="http://schemas.openxmlformats.org/officeDocument/2006/relationships/oleObject" Target="embeddings/oleObject30.bin"/><Relationship Id="rId1412" Type="http://schemas.openxmlformats.org/officeDocument/2006/relationships/oleObject" Target="embeddings/oleObject970.bin"/><Relationship Id="rId1717" Type="http://schemas.openxmlformats.org/officeDocument/2006/relationships/oleObject" Target="embeddings/oleObject1175.bin"/><Relationship Id="rId1924" Type="http://schemas.openxmlformats.org/officeDocument/2006/relationships/image" Target="media/image702.wmf"/><Relationship Id="rId3072" Type="http://schemas.openxmlformats.org/officeDocument/2006/relationships/oleObject" Target="embeddings/oleObject1876.bin"/><Relationship Id="rId3377" Type="http://schemas.openxmlformats.org/officeDocument/2006/relationships/oleObject" Target="embeddings/oleObject2080.bin"/><Relationship Id="rId298" Type="http://schemas.openxmlformats.org/officeDocument/2006/relationships/image" Target="media/image121.wmf"/><Relationship Id="rId3584" Type="http://schemas.openxmlformats.org/officeDocument/2006/relationships/image" Target="media/image1495.wmf"/><Relationship Id="rId158" Type="http://schemas.openxmlformats.org/officeDocument/2006/relationships/image" Target="media/image63.wmf"/><Relationship Id="rId2186" Type="http://schemas.openxmlformats.org/officeDocument/2006/relationships/oleObject" Target="embeddings/oleObject1380.bin"/><Relationship Id="rId2393" Type="http://schemas.openxmlformats.org/officeDocument/2006/relationships/oleObject" Target="embeddings/oleObject1495.bin"/><Relationship Id="rId2698" Type="http://schemas.openxmlformats.org/officeDocument/2006/relationships/image" Target="media/image1027.wmf"/><Relationship Id="rId3237" Type="http://schemas.openxmlformats.org/officeDocument/2006/relationships/oleObject" Target="embeddings/oleObject1995.bin"/><Relationship Id="rId3444" Type="http://schemas.openxmlformats.org/officeDocument/2006/relationships/image" Target="media/image1355.wmf"/><Relationship Id="rId3651" Type="http://schemas.openxmlformats.org/officeDocument/2006/relationships/image" Target="media/image1562.wmf"/><Relationship Id="rId365" Type="http://schemas.openxmlformats.org/officeDocument/2006/relationships/image" Target="media/image142.wmf"/><Relationship Id="rId572" Type="http://schemas.openxmlformats.org/officeDocument/2006/relationships/oleObject" Target="embeddings/oleObject363.bin"/><Relationship Id="rId2046" Type="http://schemas.openxmlformats.org/officeDocument/2006/relationships/oleObject" Target="embeddings/oleObject1290.bin"/><Relationship Id="rId2253" Type="http://schemas.openxmlformats.org/officeDocument/2006/relationships/oleObject" Target="embeddings/oleObject1416.bin"/><Relationship Id="rId2460" Type="http://schemas.openxmlformats.org/officeDocument/2006/relationships/image" Target="media/image923.wmf"/><Relationship Id="rId3304" Type="http://schemas.openxmlformats.org/officeDocument/2006/relationships/image" Target="media/image1254.wmf"/><Relationship Id="rId3511" Type="http://schemas.openxmlformats.org/officeDocument/2006/relationships/image" Target="media/image1422.wmf"/><Relationship Id="rId225" Type="http://schemas.openxmlformats.org/officeDocument/2006/relationships/image" Target="media/image91.wmf"/><Relationship Id="rId432" Type="http://schemas.openxmlformats.org/officeDocument/2006/relationships/image" Target="media/image163.wmf"/><Relationship Id="rId877" Type="http://schemas.openxmlformats.org/officeDocument/2006/relationships/oleObject" Target="embeddings/oleObject568.bin"/><Relationship Id="rId1062" Type="http://schemas.openxmlformats.org/officeDocument/2006/relationships/oleObject" Target="embeddings/oleObject712.bin"/><Relationship Id="rId2113" Type="http://schemas.openxmlformats.org/officeDocument/2006/relationships/oleObject" Target="embeddings/oleObject1337.bin"/><Relationship Id="rId2320" Type="http://schemas.openxmlformats.org/officeDocument/2006/relationships/image" Target="media/image859.wmf"/><Relationship Id="rId2558" Type="http://schemas.openxmlformats.org/officeDocument/2006/relationships/oleObject" Target="embeddings/oleObject1584.bin"/><Relationship Id="rId2765" Type="http://schemas.openxmlformats.org/officeDocument/2006/relationships/oleObject" Target="embeddings/oleObject1692.bin"/><Relationship Id="rId2972" Type="http://schemas.openxmlformats.org/officeDocument/2006/relationships/image" Target="media/image1156.wmf"/><Relationship Id="rId3609" Type="http://schemas.openxmlformats.org/officeDocument/2006/relationships/image" Target="media/image1520.wmf"/><Relationship Id="rId737" Type="http://schemas.openxmlformats.org/officeDocument/2006/relationships/oleObject" Target="embeddings/oleObject475.bin"/><Relationship Id="rId944" Type="http://schemas.openxmlformats.org/officeDocument/2006/relationships/oleObject" Target="embeddings/oleObject623.bin"/><Relationship Id="rId1367" Type="http://schemas.openxmlformats.org/officeDocument/2006/relationships/oleObject" Target="embeddings/oleObject931.bin"/><Relationship Id="rId1574" Type="http://schemas.openxmlformats.org/officeDocument/2006/relationships/oleObject" Target="embeddings/oleObject1088.bin"/><Relationship Id="rId1781" Type="http://schemas.openxmlformats.org/officeDocument/2006/relationships/image" Target="media/image575.wmf"/><Relationship Id="rId2418" Type="http://schemas.openxmlformats.org/officeDocument/2006/relationships/oleObject" Target="embeddings/oleObject1508.bin"/><Relationship Id="rId2625" Type="http://schemas.openxmlformats.org/officeDocument/2006/relationships/oleObject" Target="embeddings/oleObject1623.bin"/><Relationship Id="rId2832" Type="http://schemas.openxmlformats.org/officeDocument/2006/relationships/oleObject" Target="embeddings/oleObject1728.bin"/><Relationship Id="rId73" Type="http://schemas.openxmlformats.org/officeDocument/2006/relationships/image" Target="media/image25.wmf"/><Relationship Id="rId804" Type="http://schemas.openxmlformats.org/officeDocument/2006/relationships/image" Target="media/image281.wmf"/><Relationship Id="rId1227" Type="http://schemas.openxmlformats.org/officeDocument/2006/relationships/oleObject" Target="embeddings/oleObject815.bin"/><Relationship Id="rId1434" Type="http://schemas.openxmlformats.org/officeDocument/2006/relationships/image" Target="media/image442.wmf"/><Relationship Id="rId1641" Type="http://schemas.openxmlformats.org/officeDocument/2006/relationships/oleObject" Target="embeddings/oleObject1131.bin"/><Relationship Id="rId1879" Type="http://schemas.openxmlformats.org/officeDocument/2006/relationships/image" Target="media/image669.wmf"/><Relationship Id="rId3094" Type="http://schemas.openxmlformats.org/officeDocument/2006/relationships/image" Target="media/image1195.wmf"/><Relationship Id="rId1501" Type="http://schemas.openxmlformats.org/officeDocument/2006/relationships/image" Target="media/image463.wmf"/><Relationship Id="rId1739" Type="http://schemas.openxmlformats.org/officeDocument/2006/relationships/oleObject" Target="embeddings/oleObject1188.bin"/><Relationship Id="rId1946" Type="http://schemas.openxmlformats.org/officeDocument/2006/relationships/image" Target="media/image713.wmf"/><Relationship Id="rId3399" Type="http://schemas.openxmlformats.org/officeDocument/2006/relationships/image" Target="media/image1310.wmf"/><Relationship Id="rId1806" Type="http://schemas.openxmlformats.org/officeDocument/2006/relationships/image" Target="media/image600.wmf"/><Relationship Id="rId3161" Type="http://schemas.openxmlformats.org/officeDocument/2006/relationships/image" Target="media/image1214.wmf"/><Relationship Id="rId3259" Type="http://schemas.openxmlformats.org/officeDocument/2006/relationships/oleObject" Target="embeddings/oleObject2012.bin"/><Relationship Id="rId3466" Type="http://schemas.openxmlformats.org/officeDocument/2006/relationships/image" Target="media/image1377.wmf"/><Relationship Id="rId387" Type="http://schemas.openxmlformats.org/officeDocument/2006/relationships/oleObject" Target="embeddings/oleObject230.bin"/><Relationship Id="rId594" Type="http://schemas.openxmlformats.org/officeDocument/2006/relationships/oleObject" Target="embeddings/oleObject380.bin"/><Relationship Id="rId2068" Type="http://schemas.openxmlformats.org/officeDocument/2006/relationships/oleObject" Target="embeddings/oleObject1305.bin"/><Relationship Id="rId2275" Type="http://schemas.openxmlformats.org/officeDocument/2006/relationships/oleObject" Target="embeddings/oleObject1429.bin"/><Relationship Id="rId3021" Type="http://schemas.openxmlformats.org/officeDocument/2006/relationships/oleObject" Target="embeddings/oleObject1842.bin"/><Relationship Id="rId3119" Type="http://schemas.openxmlformats.org/officeDocument/2006/relationships/oleObject" Target="embeddings/oleObject1910.bin"/><Relationship Id="rId3326" Type="http://schemas.openxmlformats.org/officeDocument/2006/relationships/image" Target="media/image1267.wmf"/><Relationship Id="rId3673" Type="http://schemas.openxmlformats.org/officeDocument/2006/relationships/image" Target="media/image1584.wmf"/><Relationship Id="rId247" Type="http://schemas.openxmlformats.org/officeDocument/2006/relationships/oleObject" Target="embeddings/oleObject139.bin"/><Relationship Id="rId899" Type="http://schemas.openxmlformats.org/officeDocument/2006/relationships/oleObject" Target="embeddings/oleObject585.bin"/><Relationship Id="rId1084" Type="http://schemas.openxmlformats.org/officeDocument/2006/relationships/oleObject" Target="embeddings/oleObject724.bin"/><Relationship Id="rId2482" Type="http://schemas.openxmlformats.org/officeDocument/2006/relationships/oleObject" Target="embeddings/oleObject1542.bin"/><Relationship Id="rId2787" Type="http://schemas.openxmlformats.org/officeDocument/2006/relationships/oleObject" Target="embeddings/oleObject1704.bin"/><Relationship Id="rId3533" Type="http://schemas.openxmlformats.org/officeDocument/2006/relationships/image" Target="media/image1444.wmf"/><Relationship Id="rId107" Type="http://schemas.openxmlformats.org/officeDocument/2006/relationships/image" Target="media/image41.wmf"/><Relationship Id="rId454" Type="http://schemas.openxmlformats.org/officeDocument/2006/relationships/image" Target="media/image173.wmf"/><Relationship Id="rId661" Type="http://schemas.openxmlformats.org/officeDocument/2006/relationships/oleObject" Target="embeddings/oleObject424.bin"/><Relationship Id="rId759" Type="http://schemas.openxmlformats.org/officeDocument/2006/relationships/image" Target="media/image262.wmf"/><Relationship Id="rId966" Type="http://schemas.openxmlformats.org/officeDocument/2006/relationships/image" Target="media/image320.wmf"/><Relationship Id="rId1291" Type="http://schemas.openxmlformats.org/officeDocument/2006/relationships/oleObject" Target="embeddings/oleObject856.bin"/><Relationship Id="rId1389" Type="http://schemas.openxmlformats.org/officeDocument/2006/relationships/image" Target="media/image431.wmf"/><Relationship Id="rId1596" Type="http://schemas.openxmlformats.org/officeDocument/2006/relationships/oleObject" Target="embeddings/oleObject1099.bin"/><Relationship Id="rId2135" Type="http://schemas.openxmlformats.org/officeDocument/2006/relationships/image" Target="media/image777.wmf"/><Relationship Id="rId2342" Type="http://schemas.openxmlformats.org/officeDocument/2006/relationships/image" Target="media/image868.wmf"/><Relationship Id="rId2647" Type="http://schemas.openxmlformats.org/officeDocument/2006/relationships/image" Target="media/image1005.wmf"/><Relationship Id="rId2994" Type="http://schemas.openxmlformats.org/officeDocument/2006/relationships/oleObject" Target="embeddings/oleObject1823.bin"/><Relationship Id="rId3600" Type="http://schemas.openxmlformats.org/officeDocument/2006/relationships/image" Target="media/image1511.wmf"/><Relationship Id="rId314" Type="http://schemas.openxmlformats.org/officeDocument/2006/relationships/oleObject" Target="embeddings/oleObject180.bin"/><Relationship Id="rId521" Type="http://schemas.openxmlformats.org/officeDocument/2006/relationships/oleObject" Target="embeddings/oleObject317.bin"/><Relationship Id="rId619" Type="http://schemas.openxmlformats.org/officeDocument/2006/relationships/oleObject" Target="embeddings/oleObject396.bin"/><Relationship Id="rId1151" Type="http://schemas.openxmlformats.org/officeDocument/2006/relationships/oleObject" Target="embeddings/oleObject765.bin"/><Relationship Id="rId1249" Type="http://schemas.openxmlformats.org/officeDocument/2006/relationships/oleObject" Target="embeddings/oleObject829.bin"/><Relationship Id="rId2202" Type="http://schemas.openxmlformats.org/officeDocument/2006/relationships/oleObject" Target="embeddings/oleObject1389.bin"/><Relationship Id="rId2854" Type="http://schemas.openxmlformats.org/officeDocument/2006/relationships/oleObject" Target="embeddings/oleObject1742.bin"/><Relationship Id="rId95" Type="http://schemas.openxmlformats.org/officeDocument/2006/relationships/image" Target="media/image35.wmf"/><Relationship Id="rId826" Type="http://schemas.openxmlformats.org/officeDocument/2006/relationships/oleObject" Target="embeddings/oleObject529.bin"/><Relationship Id="rId1011" Type="http://schemas.openxmlformats.org/officeDocument/2006/relationships/oleObject" Target="embeddings/oleObject677.bin"/><Relationship Id="rId1109" Type="http://schemas.openxmlformats.org/officeDocument/2006/relationships/oleObject" Target="embeddings/oleObject738.bin"/><Relationship Id="rId1456" Type="http://schemas.openxmlformats.org/officeDocument/2006/relationships/image" Target="media/image448.wmf"/><Relationship Id="rId1663" Type="http://schemas.openxmlformats.org/officeDocument/2006/relationships/image" Target="media/image509.wmf"/><Relationship Id="rId1870" Type="http://schemas.openxmlformats.org/officeDocument/2006/relationships/image" Target="media/image660.wmf"/><Relationship Id="rId1968" Type="http://schemas.openxmlformats.org/officeDocument/2006/relationships/image" Target="media/image722.wmf"/><Relationship Id="rId2507" Type="http://schemas.openxmlformats.org/officeDocument/2006/relationships/oleObject" Target="embeddings/oleObject1555.bin"/><Relationship Id="rId2714" Type="http://schemas.openxmlformats.org/officeDocument/2006/relationships/image" Target="media/image1034.wmf"/><Relationship Id="rId2921" Type="http://schemas.openxmlformats.org/officeDocument/2006/relationships/image" Target="media/image1134.wmf"/><Relationship Id="rId1316" Type="http://schemas.openxmlformats.org/officeDocument/2006/relationships/oleObject" Target="embeddings/oleObject880.bin"/><Relationship Id="rId1523" Type="http://schemas.openxmlformats.org/officeDocument/2006/relationships/oleObject" Target="embeddings/oleObject1048.bin"/><Relationship Id="rId1730" Type="http://schemas.openxmlformats.org/officeDocument/2006/relationships/image" Target="media/image542.wmf"/><Relationship Id="rId3183" Type="http://schemas.openxmlformats.org/officeDocument/2006/relationships/oleObject" Target="embeddings/oleObject1958.bin"/><Relationship Id="rId3390" Type="http://schemas.openxmlformats.org/officeDocument/2006/relationships/image" Target="media/image1301.wmf"/><Relationship Id="rId22" Type="http://schemas.openxmlformats.org/officeDocument/2006/relationships/oleObject" Target="embeddings/oleObject9.bin"/><Relationship Id="rId1828" Type="http://schemas.openxmlformats.org/officeDocument/2006/relationships/image" Target="media/image620.wmf"/><Relationship Id="rId3043" Type="http://schemas.openxmlformats.org/officeDocument/2006/relationships/oleObject" Target="embeddings/oleObject1856.bin"/><Relationship Id="rId3250" Type="http://schemas.openxmlformats.org/officeDocument/2006/relationships/oleObject" Target="embeddings/oleObject2005.bin"/><Relationship Id="rId3488" Type="http://schemas.openxmlformats.org/officeDocument/2006/relationships/image" Target="media/image1399.wmf"/><Relationship Id="rId3695" Type="http://schemas.openxmlformats.org/officeDocument/2006/relationships/image" Target="media/image1606.wmf"/><Relationship Id="rId171" Type="http://schemas.openxmlformats.org/officeDocument/2006/relationships/image" Target="media/image68.wmf"/><Relationship Id="rId2297" Type="http://schemas.openxmlformats.org/officeDocument/2006/relationships/oleObject" Target="embeddings/oleObject1443.bin"/><Relationship Id="rId3348" Type="http://schemas.openxmlformats.org/officeDocument/2006/relationships/image" Target="media/image1276.wmf"/><Relationship Id="rId3555" Type="http://schemas.openxmlformats.org/officeDocument/2006/relationships/image" Target="media/image1466.wmf"/><Relationship Id="rId269" Type="http://schemas.openxmlformats.org/officeDocument/2006/relationships/image" Target="media/image108.wmf"/><Relationship Id="rId476" Type="http://schemas.openxmlformats.org/officeDocument/2006/relationships/oleObject" Target="embeddings/oleObject285.bin"/><Relationship Id="rId683" Type="http://schemas.openxmlformats.org/officeDocument/2006/relationships/oleObject" Target="embeddings/oleObject438.bin"/><Relationship Id="rId890" Type="http://schemas.openxmlformats.org/officeDocument/2006/relationships/oleObject" Target="embeddings/oleObject577.bin"/><Relationship Id="rId2157" Type="http://schemas.openxmlformats.org/officeDocument/2006/relationships/image" Target="media/image788.wmf"/><Relationship Id="rId2364" Type="http://schemas.openxmlformats.org/officeDocument/2006/relationships/oleObject" Target="embeddings/oleObject1479.bin"/><Relationship Id="rId2571" Type="http://schemas.openxmlformats.org/officeDocument/2006/relationships/oleObject" Target="embeddings/oleObject1592.bin"/><Relationship Id="rId3110" Type="http://schemas.openxmlformats.org/officeDocument/2006/relationships/image" Target="media/image1199.wmf"/><Relationship Id="rId3208" Type="http://schemas.openxmlformats.org/officeDocument/2006/relationships/oleObject" Target="embeddings/oleObject1975.bin"/><Relationship Id="rId3415" Type="http://schemas.openxmlformats.org/officeDocument/2006/relationships/image" Target="media/image1326.wmf"/><Relationship Id="rId129" Type="http://schemas.openxmlformats.org/officeDocument/2006/relationships/oleObject" Target="embeddings/oleObject72.bin"/><Relationship Id="rId336" Type="http://schemas.openxmlformats.org/officeDocument/2006/relationships/oleObject" Target="embeddings/oleObject196.bin"/><Relationship Id="rId543" Type="http://schemas.openxmlformats.org/officeDocument/2006/relationships/oleObject" Target="embeddings/oleObject334.bin"/><Relationship Id="rId988" Type="http://schemas.openxmlformats.org/officeDocument/2006/relationships/oleObject" Target="embeddings/oleObject658.bin"/><Relationship Id="rId1173" Type="http://schemas.openxmlformats.org/officeDocument/2006/relationships/oleObject" Target="embeddings/oleObject779.bin"/><Relationship Id="rId1380" Type="http://schemas.openxmlformats.org/officeDocument/2006/relationships/oleObject" Target="embeddings/oleObject943.bin"/><Relationship Id="rId2017" Type="http://schemas.openxmlformats.org/officeDocument/2006/relationships/oleObject" Target="embeddings/oleObject1270.bin"/><Relationship Id="rId2224" Type="http://schemas.openxmlformats.org/officeDocument/2006/relationships/oleObject" Target="embeddings/oleObject1400.bin"/><Relationship Id="rId2669" Type="http://schemas.openxmlformats.org/officeDocument/2006/relationships/oleObject" Target="embeddings/oleObject1648.bin"/><Relationship Id="rId2876" Type="http://schemas.openxmlformats.org/officeDocument/2006/relationships/oleObject" Target="embeddings/oleObject1755.bin"/><Relationship Id="rId3622" Type="http://schemas.openxmlformats.org/officeDocument/2006/relationships/image" Target="media/image1533.wmf"/><Relationship Id="rId403" Type="http://schemas.openxmlformats.org/officeDocument/2006/relationships/image" Target="media/image157.wmf"/><Relationship Id="rId750" Type="http://schemas.openxmlformats.org/officeDocument/2006/relationships/image" Target="media/image258.wmf"/><Relationship Id="rId848" Type="http://schemas.openxmlformats.org/officeDocument/2006/relationships/oleObject" Target="embeddings/oleObject543.bin"/><Relationship Id="rId1033" Type="http://schemas.openxmlformats.org/officeDocument/2006/relationships/oleObject" Target="embeddings/oleObject694.bin"/><Relationship Id="rId1478" Type="http://schemas.openxmlformats.org/officeDocument/2006/relationships/oleObject" Target="embeddings/oleObject1016.bin"/><Relationship Id="rId1685" Type="http://schemas.openxmlformats.org/officeDocument/2006/relationships/oleObject" Target="embeddings/oleObject1159.bin"/><Relationship Id="rId1892" Type="http://schemas.openxmlformats.org/officeDocument/2006/relationships/image" Target="media/image682.wmf"/><Relationship Id="rId2431" Type="http://schemas.openxmlformats.org/officeDocument/2006/relationships/oleObject" Target="embeddings/oleObject1515.bin"/><Relationship Id="rId2529" Type="http://schemas.openxmlformats.org/officeDocument/2006/relationships/image" Target="media/image955.wmf"/><Relationship Id="rId2736" Type="http://schemas.openxmlformats.org/officeDocument/2006/relationships/image" Target="media/image1051.wmf"/><Relationship Id="rId610" Type="http://schemas.openxmlformats.org/officeDocument/2006/relationships/image" Target="media/image213.wmf"/><Relationship Id="rId708" Type="http://schemas.openxmlformats.org/officeDocument/2006/relationships/image" Target="media/image242.wmf"/><Relationship Id="rId915" Type="http://schemas.openxmlformats.org/officeDocument/2006/relationships/oleObject" Target="embeddings/oleObject598.bin"/><Relationship Id="rId1240" Type="http://schemas.openxmlformats.org/officeDocument/2006/relationships/oleObject" Target="embeddings/oleObject823.bin"/><Relationship Id="rId1338" Type="http://schemas.openxmlformats.org/officeDocument/2006/relationships/oleObject" Target="embeddings/oleObject902.bin"/><Relationship Id="rId1545" Type="http://schemas.openxmlformats.org/officeDocument/2006/relationships/image" Target="media/image469.wmf"/><Relationship Id="rId2943" Type="http://schemas.openxmlformats.org/officeDocument/2006/relationships/oleObject" Target="embeddings/oleObject1793.bin"/><Relationship Id="rId1100" Type="http://schemas.openxmlformats.org/officeDocument/2006/relationships/image" Target="media/image361.wmf"/><Relationship Id="rId1405" Type="http://schemas.openxmlformats.org/officeDocument/2006/relationships/oleObject" Target="embeddings/oleObject963.bin"/><Relationship Id="rId1752" Type="http://schemas.openxmlformats.org/officeDocument/2006/relationships/oleObject" Target="embeddings/oleObject1195.bin"/><Relationship Id="rId2803" Type="http://schemas.openxmlformats.org/officeDocument/2006/relationships/image" Target="media/image1084.wmf"/><Relationship Id="rId44" Type="http://schemas.openxmlformats.org/officeDocument/2006/relationships/oleObject" Target="embeddings/oleObject25.bin"/><Relationship Id="rId1612" Type="http://schemas.openxmlformats.org/officeDocument/2006/relationships/oleObject" Target="embeddings/oleObject1108.bin"/><Relationship Id="rId1917" Type="http://schemas.openxmlformats.org/officeDocument/2006/relationships/oleObject" Target="embeddings/oleObject1212.bin"/><Relationship Id="rId3065" Type="http://schemas.openxmlformats.org/officeDocument/2006/relationships/image" Target="media/image1187.wmf"/><Relationship Id="rId3272" Type="http://schemas.openxmlformats.org/officeDocument/2006/relationships/oleObject" Target="embeddings/oleObject2021.bin"/><Relationship Id="rId193" Type="http://schemas.openxmlformats.org/officeDocument/2006/relationships/image" Target="media/image79.wmf"/><Relationship Id="rId498" Type="http://schemas.openxmlformats.org/officeDocument/2006/relationships/oleObject" Target="embeddings/oleObject300.bin"/><Relationship Id="rId2081" Type="http://schemas.openxmlformats.org/officeDocument/2006/relationships/image" Target="media/image763.wmf"/><Relationship Id="rId2179" Type="http://schemas.openxmlformats.org/officeDocument/2006/relationships/image" Target="media/image797.wmf"/><Relationship Id="rId3132" Type="http://schemas.openxmlformats.org/officeDocument/2006/relationships/oleObject" Target="embeddings/oleObject1920.bin"/><Relationship Id="rId3577" Type="http://schemas.openxmlformats.org/officeDocument/2006/relationships/image" Target="media/image1488.wmf"/><Relationship Id="rId260" Type="http://schemas.openxmlformats.org/officeDocument/2006/relationships/oleObject" Target="embeddings/oleObject149.bin"/><Relationship Id="rId2386" Type="http://schemas.openxmlformats.org/officeDocument/2006/relationships/image" Target="media/image888.wmf"/><Relationship Id="rId2593" Type="http://schemas.openxmlformats.org/officeDocument/2006/relationships/image" Target="media/image982.wmf"/><Relationship Id="rId3437" Type="http://schemas.openxmlformats.org/officeDocument/2006/relationships/image" Target="media/image1348.wmf"/><Relationship Id="rId3644" Type="http://schemas.openxmlformats.org/officeDocument/2006/relationships/image" Target="media/image1555.wmf"/><Relationship Id="rId120" Type="http://schemas.openxmlformats.org/officeDocument/2006/relationships/oleObject" Target="embeddings/oleObject67.bin"/><Relationship Id="rId358" Type="http://schemas.openxmlformats.org/officeDocument/2006/relationships/image" Target="media/image139.wmf"/><Relationship Id="rId565" Type="http://schemas.openxmlformats.org/officeDocument/2006/relationships/oleObject" Target="embeddings/oleObject356.bin"/><Relationship Id="rId772" Type="http://schemas.openxmlformats.org/officeDocument/2006/relationships/oleObject" Target="embeddings/oleObject498.bin"/><Relationship Id="rId1195" Type="http://schemas.openxmlformats.org/officeDocument/2006/relationships/oleObject" Target="embeddings/oleObject795.bin"/><Relationship Id="rId2039" Type="http://schemas.openxmlformats.org/officeDocument/2006/relationships/image" Target="media/image748.wmf"/><Relationship Id="rId2246" Type="http://schemas.openxmlformats.org/officeDocument/2006/relationships/oleObject" Target="embeddings/oleObject1411.bin"/><Relationship Id="rId2453" Type="http://schemas.openxmlformats.org/officeDocument/2006/relationships/oleObject" Target="embeddings/oleObject1527.bin"/><Relationship Id="rId2660" Type="http://schemas.openxmlformats.org/officeDocument/2006/relationships/image" Target="media/image1011.wmf"/><Relationship Id="rId2898" Type="http://schemas.openxmlformats.org/officeDocument/2006/relationships/image" Target="media/image1124.wmf"/><Relationship Id="rId3504" Type="http://schemas.openxmlformats.org/officeDocument/2006/relationships/image" Target="media/image1415.wmf"/><Relationship Id="rId218" Type="http://schemas.openxmlformats.org/officeDocument/2006/relationships/oleObject" Target="embeddings/oleObject123.bin"/><Relationship Id="rId425" Type="http://schemas.openxmlformats.org/officeDocument/2006/relationships/oleObject" Target="embeddings/oleObject257.bin"/><Relationship Id="rId632" Type="http://schemas.openxmlformats.org/officeDocument/2006/relationships/oleObject" Target="embeddings/oleObject407.bin"/><Relationship Id="rId1055" Type="http://schemas.openxmlformats.org/officeDocument/2006/relationships/image" Target="media/image342.wmf"/><Relationship Id="rId1262" Type="http://schemas.openxmlformats.org/officeDocument/2006/relationships/oleObject" Target="embeddings/oleObject836.bin"/><Relationship Id="rId2106" Type="http://schemas.openxmlformats.org/officeDocument/2006/relationships/oleObject" Target="embeddings/oleObject1330.bin"/><Relationship Id="rId2313" Type="http://schemas.openxmlformats.org/officeDocument/2006/relationships/oleObject" Target="embeddings/oleObject1451.bin"/><Relationship Id="rId2520" Type="http://schemas.openxmlformats.org/officeDocument/2006/relationships/oleObject" Target="embeddings/oleObject1562.bin"/><Relationship Id="rId2758" Type="http://schemas.openxmlformats.org/officeDocument/2006/relationships/oleObject" Target="embeddings/oleObject1688.bin"/><Relationship Id="rId2965" Type="http://schemas.openxmlformats.org/officeDocument/2006/relationships/oleObject" Target="embeddings/oleObject1805.bin"/><Relationship Id="rId937" Type="http://schemas.openxmlformats.org/officeDocument/2006/relationships/oleObject" Target="embeddings/oleObject616.bin"/><Relationship Id="rId1122" Type="http://schemas.openxmlformats.org/officeDocument/2006/relationships/oleObject" Target="embeddings/oleObject747.bin"/><Relationship Id="rId1567" Type="http://schemas.openxmlformats.org/officeDocument/2006/relationships/oleObject" Target="embeddings/oleObject1084.bin"/><Relationship Id="rId1774" Type="http://schemas.openxmlformats.org/officeDocument/2006/relationships/image" Target="media/image568.wmf"/><Relationship Id="rId1981" Type="http://schemas.openxmlformats.org/officeDocument/2006/relationships/oleObject" Target="embeddings/oleObject1247.bin"/><Relationship Id="rId2618" Type="http://schemas.openxmlformats.org/officeDocument/2006/relationships/image" Target="media/image992.wmf"/><Relationship Id="rId2825" Type="http://schemas.openxmlformats.org/officeDocument/2006/relationships/oleObject" Target="embeddings/oleObject1724.bin"/><Relationship Id="rId66" Type="http://schemas.openxmlformats.org/officeDocument/2006/relationships/oleObject" Target="embeddings/oleObject38.bin"/><Relationship Id="rId1427" Type="http://schemas.openxmlformats.org/officeDocument/2006/relationships/oleObject" Target="embeddings/oleObject980.bin"/><Relationship Id="rId1634" Type="http://schemas.openxmlformats.org/officeDocument/2006/relationships/image" Target="media/image503.wmf"/><Relationship Id="rId1841" Type="http://schemas.openxmlformats.org/officeDocument/2006/relationships/image" Target="media/image631.wmf"/><Relationship Id="rId3087" Type="http://schemas.openxmlformats.org/officeDocument/2006/relationships/oleObject" Target="embeddings/oleObject1887.bin"/><Relationship Id="rId3294" Type="http://schemas.openxmlformats.org/officeDocument/2006/relationships/oleObject" Target="embeddings/oleObject2037.bin"/><Relationship Id="rId1939" Type="http://schemas.openxmlformats.org/officeDocument/2006/relationships/oleObject" Target="embeddings/oleObject1223.bin"/><Relationship Id="rId3599" Type="http://schemas.openxmlformats.org/officeDocument/2006/relationships/image" Target="media/image1510.wmf"/><Relationship Id="rId1701" Type="http://schemas.openxmlformats.org/officeDocument/2006/relationships/oleObject" Target="embeddings/oleObject1167.bin"/><Relationship Id="rId3154" Type="http://schemas.openxmlformats.org/officeDocument/2006/relationships/oleObject" Target="embeddings/oleObject1935.bin"/><Relationship Id="rId3361" Type="http://schemas.openxmlformats.org/officeDocument/2006/relationships/oleObject" Target="embeddings/oleObject2072.bin"/><Relationship Id="rId3459" Type="http://schemas.openxmlformats.org/officeDocument/2006/relationships/image" Target="media/image1370.wmf"/><Relationship Id="rId3666" Type="http://schemas.openxmlformats.org/officeDocument/2006/relationships/image" Target="media/image1577.wmf"/><Relationship Id="rId282" Type="http://schemas.openxmlformats.org/officeDocument/2006/relationships/oleObject" Target="embeddings/oleObject162.bin"/><Relationship Id="rId587" Type="http://schemas.openxmlformats.org/officeDocument/2006/relationships/oleObject" Target="embeddings/oleObject375.bin"/><Relationship Id="rId2170" Type="http://schemas.openxmlformats.org/officeDocument/2006/relationships/oleObject" Target="embeddings/oleObject1370.bin"/><Relationship Id="rId2268" Type="http://schemas.openxmlformats.org/officeDocument/2006/relationships/image" Target="media/image837.wmf"/><Relationship Id="rId3014" Type="http://schemas.openxmlformats.org/officeDocument/2006/relationships/oleObject" Target="embeddings/oleObject1837.bin"/><Relationship Id="rId3221" Type="http://schemas.openxmlformats.org/officeDocument/2006/relationships/image" Target="media/image1230.wmf"/><Relationship Id="rId3319" Type="http://schemas.openxmlformats.org/officeDocument/2006/relationships/image" Target="media/image1261.wmf"/><Relationship Id="rId8" Type="http://schemas.openxmlformats.org/officeDocument/2006/relationships/image" Target="media/image1.wmf"/><Relationship Id="rId142" Type="http://schemas.openxmlformats.org/officeDocument/2006/relationships/oleObject" Target="embeddings/oleObject81.bin"/><Relationship Id="rId447" Type="http://schemas.openxmlformats.org/officeDocument/2006/relationships/image" Target="media/image168.wmf"/><Relationship Id="rId794" Type="http://schemas.openxmlformats.org/officeDocument/2006/relationships/oleObject" Target="embeddings/oleObject511.bin"/><Relationship Id="rId1077" Type="http://schemas.openxmlformats.org/officeDocument/2006/relationships/image" Target="media/image351.wmf"/><Relationship Id="rId2030" Type="http://schemas.openxmlformats.org/officeDocument/2006/relationships/oleObject" Target="embeddings/oleObject1279.bin"/><Relationship Id="rId2128" Type="http://schemas.openxmlformats.org/officeDocument/2006/relationships/oleObject" Target="embeddings/oleObject1348.bin"/><Relationship Id="rId2475" Type="http://schemas.openxmlformats.org/officeDocument/2006/relationships/image" Target="media/image930.wmf"/><Relationship Id="rId2682" Type="http://schemas.openxmlformats.org/officeDocument/2006/relationships/image" Target="media/image1020.wmf"/><Relationship Id="rId2987" Type="http://schemas.openxmlformats.org/officeDocument/2006/relationships/oleObject" Target="embeddings/oleObject1818.bin"/><Relationship Id="rId3526" Type="http://schemas.openxmlformats.org/officeDocument/2006/relationships/image" Target="media/image1437.wmf"/><Relationship Id="rId654" Type="http://schemas.openxmlformats.org/officeDocument/2006/relationships/image" Target="media/image228.wmf"/><Relationship Id="rId861" Type="http://schemas.openxmlformats.org/officeDocument/2006/relationships/oleObject" Target="embeddings/oleObject555.bin"/><Relationship Id="rId959" Type="http://schemas.openxmlformats.org/officeDocument/2006/relationships/oleObject" Target="embeddings/oleObject636.bin"/><Relationship Id="rId1284" Type="http://schemas.openxmlformats.org/officeDocument/2006/relationships/oleObject" Target="embeddings/oleObject850.bin"/><Relationship Id="rId1491" Type="http://schemas.openxmlformats.org/officeDocument/2006/relationships/image" Target="media/image459.wmf"/><Relationship Id="rId1589" Type="http://schemas.openxmlformats.org/officeDocument/2006/relationships/image" Target="media/image487.wmf"/><Relationship Id="rId2335" Type="http://schemas.openxmlformats.org/officeDocument/2006/relationships/oleObject" Target="embeddings/oleObject1463.bin"/><Relationship Id="rId2542" Type="http://schemas.openxmlformats.org/officeDocument/2006/relationships/oleObject" Target="embeddings/oleObject1575.bin"/><Relationship Id="rId307" Type="http://schemas.openxmlformats.org/officeDocument/2006/relationships/oleObject" Target="embeddings/oleObject175.bin"/><Relationship Id="rId514" Type="http://schemas.openxmlformats.org/officeDocument/2006/relationships/image" Target="media/image196.wmf"/><Relationship Id="rId721" Type="http://schemas.openxmlformats.org/officeDocument/2006/relationships/oleObject" Target="embeddings/oleObject466.bin"/><Relationship Id="rId1144" Type="http://schemas.openxmlformats.org/officeDocument/2006/relationships/image" Target="media/image376.wmf"/><Relationship Id="rId1351" Type="http://schemas.openxmlformats.org/officeDocument/2006/relationships/oleObject" Target="embeddings/oleObject915.bin"/><Relationship Id="rId1449" Type="http://schemas.openxmlformats.org/officeDocument/2006/relationships/image" Target="media/image445.wmf"/><Relationship Id="rId1796" Type="http://schemas.openxmlformats.org/officeDocument/2006/relationships/image" Target="media/image590.wmf"/><Relationship Id="rId2402" Type="http://schemas.openxmlformats.org/officeDocument/2006/relationships/image" Target="media/image896.wmf"/><Relationship Id="rId2847" Type="http://schemas.openxmlformats.org/officeDocument/2006/relationships/image" Target="media/image1103.wmf"/><Relationship Id="rId88" Type="http://schemas.openxmlformats.org/officeDocument/2006/relationships/oleObject" Target="embeddings/oleObject50.bin"/><Relationship Id="rId819" Type="http://schemas.openxmlformats.org/officeDocument/2006/relationships/image" Target="media/image288.wmf"/><Relationship Id="rId1004" Type="http://schemas.openxmlformats.org/officeDocument/2006/relationships/oleObject" Target="embeddings/oleObject670.bin"/><Relationship Id="rId1211" Type="http://schemas.openxmlformats.org/officeDocument/2006/relationships/oleObject" Target="embeddings/oleObject805.bin"/><Relationship Id="rId1656" Type="http://schemas.openxmlformats.org/officeDocument/2006/relationships/oleObject" Target="embeddings/oleObject1143.bin"/><Relationship Id="rId1863" Type="http://schemas.openxmlformats.org/officeDocument/2006/relationships/image" Target="media/image653.wmf"/><Relationship Id="rId2707" Type="http://schemas.openxmlformats.org/officeDocument/2006/relationships/image" Target="media/image1031.wmf"/><Relationship Id="rId2914" Type="http://schemas.openxmlformats.org/officeDocument/2006/relationships/oleObject" Target="embeddings/oleObject1777.bin"/><Relationship Id="rId1309" Type="http://schemas.openxmlformats.org/officeDocument/2006/relationships/oleObject" Target="embeddings/oleObject873.bin"/><Relationship Id="rId1516" Type="http://schemas.openxmlformats.org/officeDocument/2006/relationships/oleObject" Target="embeddings/oleObject1042.bin"/><Relationship Id="rId1723" Type="http://schemas.openxmlformats.org/officeDocument/2006/relationships/oleObject" Target="embeddings/oleObject1178.bin"/><Relationship Id="rId1930" Type="http://schemas.openxmlformats.org/officeDocument/2006/relationships/image" Target="media/image705.wmf"/><Relationship Id="rId3176" Type="http://schemas.openxmlformats.org/officeDocument/2006/relationships/oleObject" Target="embeddings/oleObject1952.bin"/><Relationship Id="rId3383" Type="http://schemas.openxmlformats.org/officeDocument/2006/relationships/image" Target="media/image1294.wmf"/><Relationship Id="rId3590" Type="http://schemas.openxmlformats.org/officeDocument/2006/relationships/image" Target="media/image1501.wmf"/><Relationship Id="rId15" Type="http://schemas.openxmlformats.org/officeDocument/2006/relationships/image" Target="media/image4.wmf"/><Relationship Id="rId2192" Type="http://schemas.openxmlformats.org/officeDocument/2006/relationships/oleObject" Target="embeddings/oleObject1383.bin"/><Relationship Id="rId3036" Type="http://schemas.openxmlformats.org/officeDocument/2006/relationships/image" Target="media/image1178.wmf"/><Relationship Id="rId3243" Type="http://schemas.openxmlformats.org/officeDocument/2006/relationships/oleObject" Target="embeddings/oleObject2000.bin"/><Relationship Id="rId3688" Type="http://schemas.openxmlformats.org/officeDocument/2006/relationships/image" Target="media/image1599.wmf"/><Relationship Id="rId164" Type="http://schemas.openxmlformats.org/officeDocument/2006/relationships/image" Target="media/image65.wmf"/><Relationship Id="rId371" Type="http://schemas.openxmlformats.org/officeDocument/2006/relationships/image" Target="media/image145.wmf"/><Relationship Id="rId2052" Type="http://schemas.openxmlformats.org/officeDocument/2006/relationships/oleObject" Target="embeddings/oleObject1293.bin"/><Relationship Id="rId2497" Type="http://schemas.openxmlformats.org/officeDocument/2006/relationships/oleObject" Target="embeddings/oleObject1550.bin"/><Relationship Id="rId3450" Type="http://schemas.openxmlformats.org/officeDocument/2006/relationships/image" Target="media/image1361.wmf"/><Relationship Id="rId3548" Type="http://schemas.openxmlformats.org/officeDocument/2006/relationships/image" Target="media/image1459.wmf"/><Relationship Id="rId469" Type="http://schemas.openxmlformats.org/officeDocument/2006/relationships/image" Target="media/image182.wmf"/><Relationship Id="rId676" Type="http://schemas.openxmlformats.org/officeDocument/2006/relationships/oleObject" Target="embeddings/oleObject433.bin"/><Relationship Id="rId883" Type="http://schemas.openxmlformats.org/officeDocument/2006/relationships/oleObject" Target="embeddings/oleObject572.bin"/><Relationship Id="rId1099" Type="http://schemas.openxmlformats.org/officeDocument/2006/relationships/oleObject" Target="embeddings/oleObject732.bin"/><Relationship Id="rId2357" Type="http://schemas.openxmlformats.org/officeDocument/2006/relationships/image" Target="media/image875.wmf"/><Relationship Id="rId2564" Type="http://schemas.openxmlformats.org/officeDocument/2006/relationships/oleObject" Target="embeddings/oleObject1588.bin"/><Relationship Id="rId3103" Type="http://schemas.openxmlformats.org/officeDocument/2006/relationships/oleObject" Target="embeddings/oleObject1899.bin"/><Relationship Id="rId3310" Type="http://schemas.openxmlformats.org/officeDocument/2006/relationships/image" Target="media/image1257.wmf"/><Relationship Id="rId3408" Type="http://schemas.openxmlformats.org/officeDocument/2006/relationships/image" Target="media/image1319.wmf"/><Relationship Id="rId3615" Type="http://schemas.openxmlformats.org/officeDocument/2006/relationships/image" Target="media/image1526.wmf"/><Relationship Id="rId231" Type="http://schemas.openxmlformats.org/officeDocument/2006/relationships/oleObject" Target="embeddings/oleObject131.bin"/><Relationship Id="rId329" Type="http://schemas.openxmlformats.org/officeDocument/2006/relationships/oleObject" Target="embeddings/oleObject191.bin"/><Relationship Id="rId536" Type="http://schemas.openxmlformats.org/officeDocument/2006/relationships/oleObject" Target="embeddings/oleObject327.bin"/><Relationship Id="rId1166" Type="http://schemas.openxmlformats.org/officeDocument/2006/relationships/oleObject" Target="embeddings/oleObject774.bin"/><Relationship Id="rId1373" Type="http://schemas.openxmlformats.org/officeDocument/2006/relationships/oleObject" Target="embeddings/oleObject936.bin"/><Relationship Id="rId2217" Type="http://schemas.openxmlformats.org/officeDocument/2006/relationships/image" Target="media/image814.wmf"/><Relationship Id="rId2771" Type="http://schemas.openxmlformats.org/officeDocument/2006/relationships/image" Target="media/image1069.wmf"/><Relationship Id="rId2869" Type="http://schemas.openxmlformats.org/officeDocument/2006/relationships/oleObject" Target="embeddings/oleObject1750.bin"/><Relationship Id="rId743" Type="http://schemas.openxmlformats.org/officeDocument/2006/relationships/oleObject" Target="embeddings/oleObject481.bin"/><Relationship Id="rId950" Type="http://schemas.openxmlformats.org/officeDocument/2006/relationships/oleObject" Target="embeddings/oleObject629.bin"/><Relationship Id="rId1026" Type="http://schemas.openxmlformats.org/officeDocument/2006/relationships/image" Target="media/image329.wmf"/><Relationship Id="rId1580" Type="http://schemas.openxmlformats.org/officeDocument/2006/relationships/oleObject" Target="embeddings/oleObject1091.bin"/><Relationship Id="rId1678" Type="http://schemas.openxmlformats.org/officeDocument/2006/relationships/image" Target="media/image516.wmf"/><Relationship Id="rId1885" Type="http://schemas.openxmlformats.org/officeDocument/2006/relationships/image" Target="media/image675.wmf"/><Relationship Id="rId2424" Type="http://schemas.openxmlformats.org/officeDocument/2006/relationships/oleObject" Target="embeddings/oleObject1511.bin"/><Relationship Id="rId2631" Type="http://schemas.openxmlformats.org/officeDocument/2006/relationships/oleObject" Target="embeddings/oleObject1626.bin"/><Relationship Id="rId2729" Type="http://schemas.openxmlformats.org/officeDocument/2006/relationships/image" Target="media/image1045.wmf"/><Relationship Id="rId2936" Type="http://schemas.openxmlformats.org/officeDocument/2006/relationships/image" Target="media/image1141.wmf"/><Relationship Id="rId603" Type="http://schemas.openxmlformats.org/officeDocument/2006/relationships/oleObject" Target="embeddings/oleObject386.bin"/><Relationship Id="rId810" Type="http://schemas.openxmlformats.org/officeDocument/2006/relationships/image" Target="media/image284.wmf"/><Relationship Id="rId908" Type="http://schemas.openxmlformats.org/officeDocument/2006/relationships/oleObject" Target="embeddings/oleObject594.bin"/><Relationship Id="rId1233" Type="http://schemas.openxmlformats.org/officeDocument/2006/relationships/oleObject" Target="embeddings/oleObject819.bin"/><Relationship Id="rId1440" Type="http://schemas.openxmlformats.org/officeDocument/2006/relationships/oleObject" Target="embeddings/oleObject990.bin"/><Relationship Id="rId1538" Type="http://schemas.openxmlformats.org/officeDocument/2006/relationships/oleObject" Target="embeddings/oleObject1063.bin"/><Relationship Id="rId1300" Type="http://schemas.openxmlformats.org/officeDocument/2006/relationships/oleObject" Target="embeddings/oleObject864.bin"/><Relationship Id="rId1745" Type="http://schemas.openxmlformats.org/officeDocument/2006/relationships/image" Target="media/image547.wmf"/><Relationship Id="rId1952" Type="http://schemas.openxmlformats.org/officeDocument/2006/relationships/image" Target="media/image716.wmf"/><Relationship Id="rId3198" Type="http://schemas.openxmlformats.org/officeDocument/2006/relationships/oleObject" Target="embeddings/oleObject1968.bin"/><Relationship Id="rId37" Type="http://schemas.openxmlformats.org/officeDocument/2006/relationships/image" Target="media/image11.wmf"/><Relationship Id="rId1605" Type="http://schemas.openxmlformats.org/officeDocument/2006/relationships/image" Target="media/image495.wmf"/><Relationship Id="rId1812" Type="http://schemas.openxmlformats.org/officeDocument/2006/relationships/image" Target="media/image606.wmf"/><Relationship Id="rId3058" Type="http://schemas.openxmlformats.org/officeDocument/2006/relationships/oleObject" Target="embeddings/oleObject1867.bin"/><Relationship Id="rId3265" Type="http://schemas.openxmlformats.org/officeDocument/2006/relationships/image" Target="media/image1244.wmf"/><Relationship Id="rId3472" Type="http://schemas.openxmlformats.org/officeDocument/2006/relationships/image" Target="media/image1383.wmf"/><Relationship Id="rId186" Type="http://schemas.openxmlformats.org/officeDocument/2006/relationships/oleObject" Target="embeddings/oleObject104.bin"/><Relationship Id="rId393" Type="http://schemas.openxmlformats.org/officeDocument/2006/relationships/image" Target="media/image153.wmf"/><Relationship Id="rId2074" Type="http://schemas.openxmlformats.org/officeDocument/2006/relationships/oleObject" Target="embeddings/oleObject1308.bin"/><Relationship Id="rId2281" Type="http://schemas.openxmlformats.org/officeDocument/2006/relationships/oleObject" Target="embeddings/oleObject1432.bin"/><Relationship Id="rId3125" Type="http://schemas.openxmlformats.org/officeDocument/2006/relationships/oleObject" Target="embeddings/oleObject1915.bin"/><Relationship Id="rId3332" Type="http://schemas.openxmlformats.org/officeDocument/2006/relationships/oleObject" Target="embeddings/oleObject2057.bin"/><Relationship Id="rId253" Type="http://schemas.openxmlformats.org/officeDocument/2006/relationships/oleObject" Target="embeddings/oleObject144.bin"/><Relationship Id="rId460" Type="http://schemas.openxmlformats.org/officeDocument/2006/relationships/oleObject" Target="embeddings/oleObject277.bin"/><Relationship Id="rId698" Type="http://schemas.openxmlformats.org/officeDocument/2006/relationships/oleObject" Target="embeddings/oleObject451.bin"/><Relationship Id="rId1090" Type="http://schemas.openxmlformats.org/officeDocument/2006/relationships/oleObject" Target="embeddings/oleObject727.bin"/><Relationship Id="rId2141" Type="http://schemas.openxmlformats.org/officeDocument/2006/relationships/image" Target="media/image780.wmf"/><Relationship Id="rId2379" Type="http://schemas.openxmlformats.org/officeDocument/2006/relationships/image" Target="media/image885.wmf"/><Relationship Id="rId2586" Type="http://schemas.openxmlformats.org/officeDocument/2006/relationships/image" Target="media/image979.wmf"/><Relationship Id="rId2793" Type="http://schemas.openxmlformats.org/officeDocument/2006/relationships/image" Target="media/image1079.wmf"/><Relationship Id="rId3637" Type="http://schemas.openxmlformats.org/officeDocument/2006/relationships/image" Target="media/image1548.wmf"/><Relationship Id="rId113" Type="http://schemas.openxmlformats.org/officeDocument/2006/relationships/oleObject" Target="embeddings/oleObject63.bin"/><Relationship Id="rId320" Type="http://schemas.openxmlformats.org/officeDocument/2006/relationships/oleObject" Target="embeddings/oleObject183.bin"/><Relationship Id="rId558" Type="http://schemas.openxmlformats.org/officeDocument/2006/relationships/oleObject" Target="embeddings/oleObject349.bin"/><Relationship Id="rId765" Type="http://schemas.openxmlformats.org/officeDocument/2006/relationships/oleObject" Target="embeddings/oleObject494.bin"/><Relationship Id="rId972" Type="http://schemas.openxmlformats.org/officeDocument/2006/relationships/oleObject" Target="embeddings/oleObject644.bin"/><Relationship Id="rId1188" Type="http://schemas.openxmlformats.org/officeDocument/2006/relationships/image" Target="media/image392.wmf"/><Relationship Id="rId1395" Type="http://schemas.openxmlformats.org/officeDocument/2006/relationships/oleObject" Target="embeddings/oleObject955.bin"/><Relationship Id="rId2001" Type="http://schemas.openxmlformats.org/officeDocument/2006/relationships/oleObject" Target="embeddings/oleObject1259.bin"/><Relationship Id="rId2239" Type="http://schemas.openxmlformats.org/officeDocument/2006/relationships/image" Target="media/image825.wmf"/><Relationship Id="rId2446" Type="http://schemas.openxmlformats.org/officeDocument/2006/relationships/oleObject" Target="embeddings/oleObject1523.bin"/><Relationship Id="rId2653" Type="http://schemas.openxmlformats.org/officeDocument/2006/relationships/oleObject" Target="embeddings/oleObject1639.bin"/><Relationship Id="rId2860" Type="http://schemas.openxmlformats.org/officeDocument/2006/relationships/oleObject" Target="embeddings/oleObject1745.bin"/><Relationship Id="rId3704" Type="http://schemas.openxmlformats.org/officeDocument/2006/relationships/theme" Target="theme/theme1.xml"/><Relationship Id="rId418" Type="http://schemas.openxmlformats.org/officeDocument/2006/relationships/oleObject" Target="embeddings/oleObject251.bin"/><Relationship Id="rId625" Type="http://schemas.openxmlformats.org/officeDocument/2006/relationships/oleObject" Target="embeddings/oleObject401.bin"/><Relationship Id="rId832" Type="http://schemas.openxmlformats.org/officeDocument/2006/relationships/oleObject" Target="embeddings/oleObject533.bin"/><Relationship Id="rId1048" Type="http://schemas.openxmlformats.org/officeDocument/2006/relationships/oleObject" Target="embeddings/oleObject702.bin"/><Relationship Id="rId1255" Type="http://schemas.openxmlformats.org/officeDocument/2006/relationships/image" Target="media/image416.wmf"/><Relationship Id="rId1462" Type="http://schemas.openxmlformats.org/officeDocument/2006/relationships/image" Target="media/image451.wmf"/><Relationship Id="rId2306" Type="http://schemas.openxmlformats.org/officeDocument/2006/relationships/image" Target="media/image852.wmf"/><Relationship Id="rId2513" Type="http://schemas.openxmlformats.org/officeDocument/2006/relationships/oleObject" Target="embeddings/oleObject1558.bin"/><Relationship Id="rId2958" Type="http://schemas.openxmlformats.org/officeDocument/2006/relationships/image" Target="media/image1151.wmf"/><Relationship Id="rId1115" Type="http://schemas.openxmlformats.org/officeDocument/2006/relationships/oleObject" Target="embeddings/oleObject742.bin"/><Relationship Id="rId1322" Type="http://schemas.openxmlformats.org/officeDocument/2006/relationships/oleObject" Target="embeddings/oleObject886.bin"/><Relationship Id="rId1767" Type="http://schemas.openxmlformats.org/officeDocument/2006/relationships/image" Target="media/image561.wmf"/><Relationship Id="rId1974" Type="http://schemas.openxmlformats.org/officeDocument/2006/relationships/image" Target="media/image725.wmf"/><Relationship Id="rId2720" Type="http://schemas.openxmlformats.org/officeDocument/2006/relationships/image" Target="media/image1036.wmf"/><Relationship Id="rId2818" Type="http://schemas.openxmlformats.org/officeDocument/2006/relationships/image" Target="media/image1091.wmf"/><Relationship Id="rId59" Type="http://schemas.openxmlformats.org/officeDocument/2006/relationships/oleObject" Target="embeddings/oleObject34.bin"/><Relationship Id="rId1627" Type="http://schemas.openxmlformats.org/officeDocument/2006/relationships/oleObject" Target="embeddings/oleObject1120.bin"/><Relationship Id="rId1834" Type="http://schemas.openxmlformats.org/officeDocument/2006/relationships/image" Target="media/image626.wmf"/><Relationship Id="rId3287" Type="http://schemas.openxmlformats.org/officeDocument/2006/relationships/image" Target="media/image1248.wmf"/><Relationship Id="rId2096" Type="http://schemas.openxmlformats.org/officeDocument/2006/relationships/oleObject" Target="embeddings/oleObject1324.bin"/><Relationship Id="rId3494" Type="http://schemas.openxmlformats.org/officeDocument/2006/relationships/image" Target="media/image1405.wmf"/><Relationship Id="rId1901" Type="http://schemas.openxmlformats.org/officeDocument/2006/relationships/image" Target="media/image691.wmf"/><Relationship Id="rId3147" Type="http://schemas.openxmlformats.org/officeDocument/2006/relationships/image" Target="media/image1210.wmf"/><Relationship Id="rId3354" Type="http://schemas.openxmlformats.org/officeDocument/2006/relationships/image" Target="media/image1279.wmf"/><Relationship Id="rId3561" Type="http://schemas.openxmlformats.org/officeDocument/2006/relationships/image" Target="media/image1472.wmf"/><Relationship Id="rId3659" Type="http://schemas.openxmlformats.org/officeDocument/2006/relationships/image" Target="media/image1570.wmf"/><Relationship Id="rId275" Type="http://schemas.openxmlformats.org/officeDocument/2006/relationships/image" Target="media/image111.wmf"/><Relationship Id="rId482" Type="http://schemas.openxmlformats.org/officeDocument/2006/relationships/oleObject" Target="embeddings/oleObject290.bin"/><Relationship Id="rId2163" Type="http://schemas.openxmlformats.org/officeDocument/2006/relationships/oleObject" Target="embeddings/oleObject1366.bin"/><Relationship Id="rId2370" Type="http://schemas.openxmlformats.org/officeDocument/2006/relationships/oleObject" Target="embeddings/oleObject1483.bin"/><Relationship Id="rId3007" Type="http://schemas.openxmlformats.org/officeDocument/2006/relationships/image" Target="media/image1168.wmf"/><Relationship Id="rId3214" Type="http://schemas.openxmlformats.org/officeDocument/2006/relationships/oleObject" Target="embeddings/oleObject1980.bin"/><Relationship Id="rId3421" Type="http://schemas.openxmlformats.org/officeDocument/2006/relationships/image" Target="media/image1332.wmf"/><Relationship Id="rId135" Type="http://schemas.openxmlformats.org/officeDocument/2006/relationships/oleObject" Target="embeddings/oleObject76.bin"/><Relationship Id="rId342" Type="http://schemas.openxmlformats.org/officeDocument/2006/relationships/oleObject" Target="embeddings/oleObject200.bin"/><Relationship Id="rId787" Type="http://schemas.openxmlformats.org/officeDocument/2006/relationships/image" Target="media/image274.wmf"/><Relationship Id="rId994" Type="http://schemas.openxmlformats.org/officeDocument/2006/relationships/oleObject" Target="embeddings/oleObject662.bin"/><Relationship Id="rId2023" Type="http://schemas.openxmlformats.org/officeDocument/2006/relationships/oleObject" Target="embeddings/oleObject1274.bin"/><Relationship Id="rId2230" Type="http://schemas.openxmlformats.org/officeDocument/2006/relationships/oleObject" Target="embeddings/oleObject1403.bin"/><Relationship Id="rId2468" Type="http://schemas.openxmlformats.org/officeDocument/2006/relationships/image" Target="media/image927.wmf"/><Relationship Id="rId2675" Type="http://schemas.openxmlformats.org/officeDocument/2006/relationships/image" Target="media/image1017.wmf"/><Relationship Id="rId2882" Type="http://schemas.openxmlformats.org/officeDocument/2006/relationships/image" Target="media/image1117.wmf"/><Relationship Id="rId3519" Type="http://schemas.openxmlformats.org/officeDocument/2006/relationships/image" Target="media/image1430.wmf"/><Relationship Id="rId202" Type="http://schemas.openxmlformats.org/officeDocument/2006/relationships/image" Target="media/image82.wmf"/><Relationship Id="rId647" Type="http://schemas.openxmlformats.org/officeDocument/2006/relationships/image" Target="media/image224.wmf"/><Relationship Id="rId854" Type="http://schemas.openxmlformats.org/officeDocument/2006/relationships/oleObject" Target="embeddings/oleObject548.bin"/><Relationship Id="rId1277" Type="http://schemas.openxmlformats.org/officeDocument/2006/relationships/oleObject" Target="embeddings/oleObject845.bin"/><Relationship Id="rId1484" Type="http://schemas.openxmlformats.org/officeDocument/2006/relationships/oleObject" Target="embeddings/oleObject1022.bin"/><Relationship Id="rId1691" Type="http://schemas.openxmlformats.org/officeDocument/2006/relationships/image" Target="media/image522.wmf"/><Relationship Id="rId2328" Type="http://schemas.openxmlformats.org/officeDocument/2006/relationships/oleObject" Target="embeddings/oleObject1459.bin"/><Relationship Id="rId2535" Type="http://schemas.openxmlformats.org/officeDocument/2006/relationships/oleObject" Target="embeddings/oleObject1571.bin"/><Relationship Id="rId2742" Type="http://schemas.openxmlformats.org/officeDocument/2006/relationships/oleObject" Target="embeddings/oleObject1679.bin"/><Relationship Id="rId507" Type="http://schemas.openxmlformats.org/officeDocument/2006/relationships/image" Target="media/image194.wmf"/><Relationship Id="rId714" Type="http://schemas.openxmlformats.org/officeDocument/2006/relationships/image" Target="media/image245.wmf"/><Relationship Id="rId921" Type="http://schemas.openxmlformats.org/officeDocument/2006/relationships/oleObject" Target="embeddings/oleObject601.bin"/><Relationship Id="rId1137" Type="http://schemas.openxmlformats.org/officeDocument/2006/relationships/oleObject" Target="embeddings/oleObject758.bin"/><Relationship Id="rId1344" Type="http://schemas.openxmlformats.org/officeDocument/2006/relationships/oleObject" Target="embeddings/oleObject908.bin"/><Relationship Id="rId1551" Type="http://schemas.openxmlformats.org/officeDocument/2006/relationships/oleObject" Target="embeddings/oleObject1073.bin"/><Relationship Id="rId1789" Type="http://schemas.openxmlformats.org/officeDocument/2006/relationships/image" Target="media/image583.wmf"/><Relationship Id="rId1996" Type="http://schemas.openxmlformats.org/officeDocument/2006/relationships/image" Target="media/image733.wmf"/><Relationship Id="rId2602" Type="http://schemas.openxmlformats.org/officeDocument/2006/relationships/oleObject" Target="embeddings/oleObject1610.bin"/><Relationship Id="rId50" Type="http://schemas.openxmlformats.org/officeDocument/2006/relationships/image" Target="media/image14.wmf"/><Relationship Id="rId1204" Type="http://schemas.openxmlformats.org/officeDocument/2006/relationships/image" Target="media/image398.wmf"/><Relationship Id="rId1411" Type="http://schemas.openxmlformats.org/officeDocument/2006/relationships/oleObject" Target="embeddings/oleObject969.bin"/><Relationship Id="rId1649" Type="http://schemas.openxmlformats.org/officeDocument/2006/relationships/oleObject" Target="embeddings/oleObject1138.bin"/><Relationship Id="rId1856" Type="http://schemas.openxmlformats.org/officeDocument/2006/relationships/image" Target="media/image646.wmf"/><Relationship Id="rId2907" Type="http://schemas.openxmlformats.org/officeDocument/2006/relationships/oleObject" Target="embeddings/oleObject1773.bin"/><Relationship Id="rId3071" Type="http://schemas.openxmlformats.org/officeDocument/2006/relationships/image" Target="media/image1189.wmf"/><Relationship Id="rId1509" Type="http://schemas.openxmlformats.org/officeDocument/2006/relationships/oleObject" Target="embeddings/oleObject1038.bin"/><Relationship Id="rId1716" Type="http://schemas.openxmlformats.org/officeDocument/2006/relationships/image" Target="media/image535.wmf"/><Relationship Id="rId1923" Type="http://schemas.openxmlformats.org/officeDocument/2006/relationships/oleObject" Target="embeddings/oleObject1215.bin"/><Relationship Id="rId3169" Type="http://schemas.openxmlformats.org/officeDocument/2006/relationships/image" Target="media/image1216.wmf"/><Relationship Id="rId3376" Type="http://schemas.openxmlformats.org/officeDocument/2006/relationships/image" Target="media/image1290.wmf"/><Relationship Id="rId3583" Type="http://schemas.openxmlformats.org/officeDocument/2006/relationships/image" Target="media/image1494.wmf"/><Relationship Id="rId297" Type="http://schemas.openxmlformats.org/officeDocument/2006/relationships/oleObject" Target="embeddings/oleObject170.bin"/><Relationship Id="rId2185" Type="http://schemas.openxmlformats.org/officeDocument/2006/relationships/image" Target="media/image799.wmf"/><Relationship Id="rId2392" Type="http://schemas.openxmlformats.org/officeDocument/2006/relationships/image" Target="media/image891.wmf"/><Relationship Id="rId3029" Type="http://schemas.openxmlformats.org/officeDocument/2006/relationships/oleObject" Target="embeddings/oleObject1847.bin"/><Relationship Id="rId3236" Type="http://schemas.openxmlformats.org/officeDocument/2006/relationships/image" Target="media/image1235.wmf"/><Relationship Id="rId157" Type="http://schemas.openxmlformats.org/officeDocument/2006/relationships/oleObject" Target="embeddings/oleObject88.bin"/><Relationship Id="rId364" Type="http://schemas.openxmlformats.org/officeDocument/2006/relationships/oleObject" Target="embeddings/oleObject216.bin"/><Relationship Id="rId2045" Type="http://schemas.openxmlformats.org/officeDocument/2006/relationships/image" Target="media/image749.wmf"/><Relationship Id="rId2697" Type="http://schemas.openxmlformats.org/officeDocument/2006/relationships/oleObject" Target="embeddings/oleObject1664.bin"/><Relationship Id="rId3443" Type="http://schemas.openxmlformats.org/officeDocument/2006/relationships/image" Target="media/image1354.wmf"/><Relationship Id="rId3650" Type="http://schemas.openxmlformats.org/officeDocument/2006/relationships/image" Target="media/image1561.wmf"/><Relationship Id="rId571" Type="http://schemas.openxmlformats.org/officeDocument/2006/relationships/oleObject" Target="embeddings/oleObject362.bin"/><Relationship Id="rId669" Type="http://schemas.openxmlformats.org/officeDocument/2006/relationships/oleObject" Target="embeddings/oleObject429.bin"/><Relationship Id="rId876" Type="http://schemas.openxmlformats.org/officeDocument/2006/relationships/oleObject" Target="embeddings/oleObject567.bin"/><Relationship Id="rId1299" Type="http://schemas.openxmlformats.org/officeDocument/2006/relationships/oleObject" Target="embeddings/oleObject863.bin"/><Relationship Id="rId2252" Type="http://schemas.openxmlformats.org/officeDocument/2006/relationships/image" Target="media/image830.wmf"/><Relationship Id="rId2557" Type="http://schemas.openxmlformats.org/officeDocument/2006/relationships/image" Target="media/image967.wmf"/><Relationship Id="rId3303" Type="http://schemas.openxmlformats.org/officeDocument/2006/relationships/oleObject" Target="embeddings/oleObject2043.bin"/><Relationship Id="rId3510" Type="http://schemas.openxmlformats.org/officeDocument/2006/relationships/image" Target="media/image1421.wmf"/><Relationship Id="rId3608" Type="http://schemas.openxmlformats.org/officeDocument/2006/relationships/image" Target="media/image1519.wmf"/><Relationship Id="rId224" Type="http://schemas.openxmlformats.org/officeDocument/2006/relationships/oleObject" Target="embeddings/oleObject127.bin"/><Relationship Id="rId431" Type="http://schemas.openxmlformats.org/officeDocument/2006/relationships/oleObject" Target="embeddings/oleObject262.bin"/><Relationship Id="rId529" Type="http://schemas.openxmlformats.org/officeDocument/2006/relationships/image" Target="media/image200.wmf"/><Relationship Id="rId736" Type="http://schemas.openxmlformats.org/officeDocument/2006/relationships/image" Target="media/image255.wmf"/><Relationship Id="rId1061" Type="http://schemas.openxmlformats.org/officeDocument/2006/relationships/oleObject" Target="embeddings/oleObject711.bin"/><Relationship Id="rId1159" Type="http://schemas.openxmlformats.org/officeDocument/2006/relationships/oleObject" Target="embeddings/oleObject770.bin"/><Relationship Id="rId1366" Type="http://schemas.openxmlformats.org/officeDocument/2006/relationships/oleObject" Target="embeddings/oleObject930.bin"/><Relationship Id="rId2112" Type="http://schemas.openxmlformats.org/officeDocument/2006/relationships/oleObject" Target="embeddings/oleObject1336.bin"/><Relationship Id="rId2417" Type="http://schemas.openxmlformats.org/officeDocument/2006/relationships/image" Target="media/image903.wmf"/><Relationship Id="rId2764" Type="http://schemas.openxmlformats.org/officeDocument/2006/relationships/oleObject" Target="embeddings/oleObject1691.bin"/><Relationship Id="rId2971" Type="http://schemas.openxmlformats.org/officeDocument/2006/relationships/oleObject" Target="embeddings/oleObject1809.bin"/><Relationship Id="rId943" Type="http://schemas.openxmlformats.org/officeDocument/2006/relationships/oleObject" Target="embeddings/oleObject622.bin"/><Relationship Id="rId1019" Type="http://schemas.openxmlformats.org/officeDocument/2006/relationships/oleObject" Target="embeddings/oleObject684.bin"/><Relationship Id="rId1573" Type="http://schemas.openxmlformats.org/officeDocument/2006/relationships/image" Target="media/image479.wmf"/><Relationship Id="rId1780" Type="http://schemas.openxmlformats.org/officeDocument/2006/relationships/image" Target="media/image574.wmf"/><Relationship Id="rId1878" Type="http://schemas.openxmlformats.org/officeDocument/2006/relationships/image" Target="media/image668.wmf"/><Relationship Id="rId2624" Type="http://schemas.openxmlformats.org/officeDocument/2006/relationships/image" Target="media/image995.wmf"/><Relationship Id="rId2831" Type="http://schemas.openxmlformats.org/officeDocument/2006/relationships/image" Target="media/image1097.wmf"/><Relationship Id="rId2929" Type="http://schemas.openxmlformats.org/officeDocument/2006/relationships/oleObject" Target="embeddings/oleObject1785.bin"/><Relationship Id="rId72" Type="http://schemas.openxmlformats.org/officeDocument/2006/relationships/oleObject" Target="embeddings/oleObject41.bin"/><Relationship Id="rId803" Type="http://schemas.openxmlformats.org/officeDocument/2006/relationships/oleObject" Target="embeddings/oleObject516.bin"/><Relationship Id="rId1226" Type="http://schemas.openxmlformats.org/officeDocument/2006/relationships/image" Target="media/image405.wmf"/><Relationship Id="rId1433" Type="http://schemas.openxmlformats.org/officeDocument/2006/relationships/oleObject" Target="embeddings/oleObject985.bin"/><Relationship Id="rId1640" Type="http://schemas.openxmlformats.org/officeDocument/2006/relationships/oleObject" Target="embeddings/oleObject1130.bin"/><Relationship Id="rId1738" Type="http://schemas.openxmlformats.org/officeDocument/2006/relationships/oleObject" Target="embeddings/oleObject1187.bin"/><Relationship Id="rId3093" Type="http://schemas.openxmlformats.org/officeDocument/2006/relationships/oleObject" Target="embeddings/oleObject1892.bin"/><Relationship Id="rId1500" Type="http://schemas.openxmlformats.org/officeDocument/2006/relationships/oleObject" Target="embeddings/oleObject1031.bin"/><Relationship Id="rId1945" Type="http://schemas.openxmlformats.org/officeDocument/2006/relationships/oleObject" Target="embeddings/oleObject1226.bin"/><Relationship Id="rId3160" Type="http://schemas.openxmlformats.org/officeDocument/2006/relationships/oleObject" Target="embeddings/oleObject1940.bin"/><Relationship Id="rId3398" Type="http://schemas.openxmlformats.org/officeDocument/2006/relationships/image" Target="media/image1309.wmf"/><Relationship Id="rId1805" Type="http://schemas.openxmlformats.org/officeDocument/2006/relationships/image" Target="media/image599.wmf"/><Relationship Id="rId3020" Type="http://schemas.openxmlformats.org/officeDocument/2006/relationships/oleObject" Target="embeddings/oleObject1841.bin"/><Relationship Id="rId3258" Type="http://schemas.openxmlformats.org/officeDocument/2006/relationships/image" Target="media/image1240.wmf"/><Relationship Id="rId3465" Type="http://schemas.openxmlformats.org/officeDocument/2006/relationships/image" Target="media/image1376.wmf"/><Relationship Id="rId3672" Type="http://schemas.openxmlformats.org/officeDocument/2006/relationships/image" Target="media/image1583.wmf"/><Relationship Id="rId179" Type="http://schemas.openxmlformats.org/officeDocument/2006/relationships/image" Target="media/image72.wmf"/><Relationship Id="rId386" Type="http://schemas.openxmlformats.org/officeDocument/2006/relationships/image" Target="media/image150.wmf"/><Relationship Id="rId593" Type="http://schemas.openxmlformats.org/officeDocument/2006/relationships/oleObject" Target="embeddings/oleObject379.bin"/><Relationship Id="rId2067" Type="http://schemas.openxmlformats.org/officeDocument/2006/relationships/oleObject" Target="embeddings/oleObject1304.bin"/><Relationship Id="rId2274" Type="http://schemas.openxmlformats.org/officeDocument/2006/relationships/image" Target="media/image839.wmf"/><Relationship Id="rId2481" Type="http://schemas.openxmlformats.org/officeDocument/2006/relationships/image" Target="media/image933.wmf"/><Relationship Id="rId3118" Type="http://schemas.openxmlformats.org/officeDocument/2006/relationships/image" Target="media/image1202.wmf"/><Relationship Id="rId3325" Type="http://schemas.openxmlformats.org/officeDocument/2006/relationships/image" Target="media/image1266.wmf"/><Relationship Id="rId3532" Type="http://schemas.openxmlformats.org/officeDocument/2006/relationships/image" Target="media/image1443.wmf"/><Relationship Id="rId246" Type="http://schemas.openxmlformats.org/officeDocument/2006/relationships/image" Target="media/image101.wmf"/><Relationship Id="rId453" Type="http://schemas.openxmlformats.org/officeDocument/2006/relationships/image" Target="media/image172.wmf"/><Relationship Id="rId660" Type="http://schemas.openxmlformats.org/officeDocument/2006/relationships/oleObject" Target="embeddings/oleObject423.bin"/><Relationship Id="rId898" Type="http://schemas.openxmlformats.org/officeDocument/2006/relationships/oleObject" Target="embeddings/oleObject584.bin"/><Relationship Id="rId1083" Type="http://schemas.openxmlformats.org/officeDocument/2006/relationships/oleObject" Target="embeddings/oleObject723.bin"/><Relationship Id="rId1290" Type="http://schemas.openxmlformats.org/officeDocument/2006/relationships/oleObject" Target="embeddings/oleObject855.bin"/><Relationship Id="rId2134" Type="http://schemas.openxmlformats.org/officeDocument/2006/relationships/image" Target="media/image776.wmf"/><Relationship Id="rId2341" Type="http://schemas.openxmlformats.org/officeDocument/2006/relationships/oleObject" Target="embeddings/oleObject1467.bin"/><Relationship Id="rId2579" Type="http://schemas.openxmlformats.org/officeDocument/2006/relationships/oleObject" Target="embeddings/oleObject1596.bin"/><Relationship Id="rId2786" Type="http://schemas.openxmlformats.org/officeDocument/2006/relationships/oleObject" Target="embeddings/oleObject1703.bin"/><Relationship Id="rId2993" Type="http://schemas.openxmlformats.org/officeDocument/2006/relationships/oleObject" Target="embeddings/oleObject1822.bin"/><Relationship Id="rId106" Type="http://schemas.openxmlformats.org/officeDocument/2006/relationships/oleObject" Target="embeddings/oleObject59.bin"/><Relationship Id="rId313" Type="http://schemas.openxmlformats.org/officeDocument/2006/relationships/oleObject" Target="embeddings/oleObject179.bin"/><Relationship Id="rId758" Type="http://schemas.openxmlformats.org/officeDocument/2006/relationships/oleObject" Target="embeddings/oleObject490.bin"/><Relationship Id="rId965" Type="http://schemas.openxmlformats.org/officeDocument/2006/relationships/oleObject" Target="embeddings/oleObject639.bin"/><Relationship Id="rId1150" Type="http://schemas.openxmlformats.org/officeDocument/2006/relationships/image" Target="media/image379.wmf"/><Relationship Id="rId1388" Type="http://schemas.openxmlformats.org/officeDocument/2006/relationships/oleObject" Target="embeddings/oleObject951.bin"/><Relationship Id="rId1595" Type="http://schemas.openxmlformats.org/officeDocument/2006/relationships/image" Target="media/image490.wmf"/><Relationship Id="rId2439" Type="http://schemas.openxmlformats.org/officeDocument/2006/relationships/image" Target="media/image913.wmf"/><Relationship Id="rId2646" Type="http://schemas.openxmlformats.org/officeDocument/2006/relationships/oleObject" Target="embeddings/oleObject1635.bin"/><Relationship Id="rId2853" Type="http://schemas.openxmlformats.org/officeDocument/2006/relationships/oleObject" Target="embeddings/oleObject1741.bin"/><Relationship Id="rId94" Type="http://schemas.openxmlformats.org/officeDocument/2006/relationships/oleObject" Target="embeddings/oleObject53.bin"/><Relationship Id="rId520" Type="http://schemas.openxmlformats.org/officeDocument/2006/relationships/oleObject" Target="embeddings/oleObject316.bin"/><Relationship Id="rId618" Type="http://schemas.openxmlformats.org/officeDocument/2006/relationships/image" Target="media/image216.wmf"/><Relationship Id="rId825" Type="http://schemas.openxmlformats.org/officeDocument/2006/relationships/oleObject" Target="embeddings/oleObject528.bin"/><Relationship Id="rId1248" Type="http://schemas.openxmlformats.org/officeDocument/2006/relationships/image" Target="media/image413.wmf"/><Relationship Id="rId1455" Type="http://schemas.openxmlformats.org/officeDocument/2006/relationships/oleObject" Target="embeddings/oleObject1001.bin"/><Relationship Id="rId1662" Type="http://schemas.openxmlformats.org/officeDocument/2006/relationships/oleObject" Target="embeddings/oleObject1147.bin"/><Relationship Id="rId2201" Type="http://schemas.openxmlformats.org/officeDocument/2006/relationships/image" Target="media/image806.wmf"/><Relationship Id="rId2506" Type="http://schemas.openxmlformats.org/officeDocument/2006/relationships/image" Target="media/image945.wmf"/><Relationship Id="rId1010" Type="http://schemas.openxmlformats.org/officeDocument/2006/relationships/oleObject" Target="embeddings/oleObject676.bin"/><Relationship Id="rId1108" Type="http://schemas.openxmlformats.org/officeDocument/2006/relationships/oleObject" Target="embeddings/oleObject737.bin"/><Relationship Id="rId1315" Type="http://schemas.openxmlformats.org/officeDocument/2006/relationships/oleObject" Target="embeddings/oleObject879.bin"/><Relationship Id="rId1967" Type="http://schemas.openxmlformats.org/officeDocument/2006/relationships/oleObject" Target="embeddings/oleObject1239.bin"/><Relationship Id="rId2713" Type="http://schemas.openxmlformats.org/officeDocument/2006/relationships/oleObject" Target="embeddings/oleObject1673.bin"/><Relationship Id="rId2920" Type="http://schemas.openxmlformats.org/officeDocument/2006/relationships/oleObject" Target="embeddings/oleObject1780.bin"/><Relationship Id="rId1522" Type="http://schemas.openxmlformats.org/officeDocument/2006/relationships/oleObject" Target="embeddings/oleObject1047.bin"/><Relationship Id="rId21" Type="http://schemas.openxmlformats.org/officeDocument/2006/relationships/image" Target="media/image6.wmf"/><Relationship Id="rId2089" Type="http://schemas.openxmlformats.org/officeDocument/2006/relationships/image" Target="media/image765.wmf"/><Relationship Id="rId3487" Type="http://schemas.openxmlformats.org/officeDocument/2006/relationships/image" Target="media/image1398.wmf"/><Relationship Id="rId3694" Type="http://schemas.openxmlformats.org/officeDocument/2006/relationships/image" Target="media/image1605.wmf"/><Relationship Id="rId2296" Type="http://schemas.openxmlformats.org/officeDocument/2006/relationships/image" Target="media/image847.wmf"/><Relationship Id="rId3347" Type="http://schemas.openxmlformats.org/officeDocument/2006/relationships/oleObject" Target="embeddings/oleObject2065.bin"/><Relationship Id="rId3554" Type="http://schemas.openxmlformats.org/officeDocument/2006/relationships/image" Target="media/image1465.wmf"/><Relationship Id="rId268" Type="http://schemas.openxmlformats.org/officeDocument/2006/relationships/oleObject" Target="embeddings/oleObject154.bin"/><Relationship Id="rId475" Type="http://schemas.openxmlformats.org/officeDocument/2006/relationships/oleObject" Target="embeddings/oleObject284.bin"/><Relationship Id="rId682" Type="http://schemas.openxmlformats.org/officeDocument/2006/relationships/oleObject" Target="embeddings/oleObject437.bin"/><Relationship Id="rId2156" Type="http://schemas.openxmlformats.org/officeDocument/2006/relationships/oleObject" Target="embeddings/oleObject1362.bin"/><Relationship Id="rId2363" Type="http://schemas.openxmlformats.org/officeDocument/2006/relationships/image" Target="media/image878.wmf"/><Relationship Id="rId2570" Type="http://schemas.openxmlformats.org/officeDocument/2006/relationships/oleObject" Target="embeddings/oleObject1591.bin"/><Relationship Id="rId3207" Type="http://schemas.openxmlformats.org/officeDocument/2006/relationships/image" Target="media/image1226.wmf"/><Relationship Id="rId3414" Type="http://schemas.openxmlformats.org/officeDocument/2006/relationships/image" Target="media/image1325.wmf"/><Relationship Id="rId3621" Type="http://schemas.openxmlformats.org/officeDocument/2006/relationships/image" Target="media/image1532.wmf"/><Relationship Id="rId128" Type="http://schemas.openxmlformats.org/officeDocument/2006/relationships/image" Target="media/image50.wmf"/><Relationship Id="rId335" Type="http://schemas.openxmlformats.org/officeDocument/2006/relationships/oleObject" Target="embeddings/oleObject195.bin"/><Relationship Id="rId542" Type="http://schemas.openxmlformats.org/officeDocument/2006/relationships/oleObject" Target="embeddings/oleObject333.bin"/><Relationship Id="rId1172" Type="http://schemas.openxmlformats.org/officeDocument/2006/relationships/oleObject" Target="embeddings/oleObject778.bin"/><Relationship Id="rId2016" Type="http://schemas.openxmlformats.org/officeDocument/2006/relationships/oleObject" Target="embeddings/oleObject1269.bin"/><Relationship Id="rId2223" Type="http://schemas.openxmlformats.org/officeDocument/2006/relationships/image" Target="media/image817.wmf"/><Relationship Id="rId2430" Type="http://schemas.openxmlformats.org/officeDocument/2006/relationships/oleObject" Target="embeddings/oleObject1514.bin"/><Relationship Id="rId402" Type="http://schemas.openxmlformats.org/officeDocument/2006/relationships/oleObject" Target="embeddings/oleObject239.bin"/><Relationship Id="rId1032" Type="http://schemas.openxmlformats.org/officeDocument/2006/relationships/image" Target="media/image332.wmf"/><Relationship Id="rId1989" Type="http://schemas.openxmlformats.org/officeDocument/2006/relationships/oleObject" Target="embeddings/oleObject1251.bin"/><Relationship Id="rId1849" Type="http://schemas.openxmlformats.org/officeDocument/2006/relationships/image" Target="media/image639.wmf"/><Relationship Id="rId3064" Type="http://schemas.openxmlformats.org/officeDocument/2006/relationships/image" Target="media/image1186.wmf"/><Relationship Id="rId192" Type="http://schemas.openxmlformats.org/officeDocument/2006/relationships/oleObject" Target="embeddings/oleObject107.bin"/><Relationship Id="rId1709" Type="http://schemas.openxmlformats.org/officeDocument/2006/relationships/oleObject" Target="embeddings/oleObject1171.bin"/><Relationship Id="rId1916" Type="http://schemas.openxmlformats.org/officeDocument/2006/relationships/oleObject" Target="embeddings/oleObject1211.bin"/><Relationship Id="rId3271" Type="http://schemas.openxmlformats.org/officeDocument/2006/relationships/oleObject" Target="embeddings/oleObject2020.bin"/><Relationship Id="rId2080" Type="http://schemas.openxmlformats.org/officeDocument/2006/relationships/oleObject" Target="embeddings/oleObject1311.bin"/><Relationship Id="rId3131" Type="http://schemas.openxmlformats.org/officeDocument/2006/relationships/image" Target="media/image1205.wmf"/><Relationship Id="rId2897" Type="http://schemas.openxmlformats.org/officeDocument/2006/relationships/oleObject" Target="embeddings/oleObject1767.bin"/><Relationship Id="rId869" Type="http://schemas.openxmlformats.org/officeDocument/2006/relationships/oleObject" Target="embeddings/oleObject562.bin"/><Relationship Id="rId1499" Type="http://schemas.openxmlformats.org/officeDocument/2006/relationships/image" Target="media/image462.wmf"/><Relationship Id="rId729" Type="http://schemas.openxmlformats.org/officeDocument/2006/relationships/oleObject" Target="embeddings/oleObject471.bin"/><Relationship Id="rId1359" Type="http://schemas.openxmlformats.org/officeDocument/2006/relationships/oleObject" Target="embeddings/oleObject923.bin"/><Relationship Id="rId2757" Type="http://schemas.openxmlformats.org/officeDocument/2006/relationships/image" Target="media/image1063.wmf"/><Relationship Id="rId2964" Type="http://schemas.openxmlformats.org/officeDocument/2006/relationships/image" Target="media/image1153.wmf"/><Relationship Id="rId936" Type="http://schemas.openxmlformats.org/officeDocument/2006/relationships/oleObject" Target="embeddings/oleObject615.bin"/><Relationship Id="rId1219" Type="http://schemas.openxmlformats.org/officeDocument/2006/relationships/image" Target="media/image403.wmf"/><Relationship Id="rId1566" Type="http://schemas.openxmlformats.org/officeDocument/2006/relationships/oleObject" Target="embeddings/oleObject1083.bin"/><Relationship Id="rId1773" Type="http://schemas.openxmlformats.org/officeDocument/2006/relationships/image" Target="media/image567.wmf"/><Relationship Id="rId1980" Type="http://schemas.openxmlformats.org/officeDocument/2006/relationships/image" Target="media/image727.wmf"/><Relationship Id="rId2617" Type="http://schemas.openxmlformats.org/officeDocument/2006/relationships/oleObject" Target="embeddings/oleObject1619.bin"/><Relationship Id="rId2824" Type="http://schemas.openxmlformats.org/officeDocument/2006/relationships/image" Target="media/image1094.wmf"/><Relationship Id="rId65" Type="http://schemas.openxmlformats.org/officeDocument/2006/relationships/image" Target="media/image21.wmf"/><Relationship Id="rId1426" Type="http://schemas.openxmlformats.org/officeDocument/2006/relationships/oleObject" Target="embeddings/oleObject979.bin"/><Relationship Id="rId1633" Type="http://schemas.openxmlformats.org/officeDocument/2006/relationships/oleObject" Target="embeddings/oleObject1124.bin"/><Relationship Id="rId1840" Type="http://schemas.openxmlformats.org/officeDocument/2006/relationships/image" Target="media/image630.wmf"/><Relationship Id="rId1700" Type="http://schemas.openxmlformats.org/officeDocument/2006/relationships/image" Target="media/image527.wmf"/><Relationship Id="rId3598" Type="http://schemas.openxmlformats.org/officeDocument/2006/relationships/image" Target="media/image1509.wmf"/><Relationship Id="rId3458" Type="http://schemas.openxmlformats.org/officeDocument/2006/relationships/image" Target="media/image1369.wmf"/><Relationship Id="rId3665" Type="http://schemas.openxmlformats.org/officeDocument/2006/relationships/image" Target="media/image1576.wmf"/><Relationship Id="rId379" Type="http://schemas.openxmlformats.org/officeDocument/2006/relationships/oleObject" Target="embeddings/oleObject225.bin"/><Relationship Id="rId586" Type="http://schemas.openxmlformats.org/officeDocument/2006/relationships/image" Target="media/image205.wmf"/><Relationship Id="rId793" Type="http://schemas.openxmlformats.org/officeDocument/2006/relationships/image" Target="media/image276.wmf"/><Relationship Id="rId2267" Type="http://schemas.openxmlformats.org/officeDocument/2006/relationships/oleObject" Target="embeddings/oleObject1424.bin"/><Relationship Id="rId2474" Type="http://schemas.openxmlformats.org/officeDocument/2006/relationships/oleObject" Target="embeddings/oleObject1538.bin"/><Relationship Id="rId2681" Type="http://schemas.openxmlformats.org/officeDocument/2006/relationships/oleObject" Target="embeddings/oleObject1655.bin"/><Relationship Id="rId3318" Type="http://schemas.openxmlformats.org/officeDocument/2006/relationships/image" Target="media/image1260.wmf"/><Relationship Id="rId3525" Type="http://schemas.openxmlformats.org/officeDocument/2006/relationships/image" Target="media/image1436.wmf"/><Relationship Id="rId239" Type="http://schemas.openxmlformats.org/officeDocument/2006/relationships/oleObject" Target="embeddings/oleObject135.bin"/><Relationship Id="rId446" Type="http://schemas.openxmlformats.org/officeDocument/2006/relationships/oleObject" Target="embeddings/oleObject272.bin"/><Relationship Id="rId653" Type="http://schemas.openxmlformats.org/officeDocument/2006/relationships/oleObject" Target="embeddings/oleObject419.bin"/><Relationship Id="rId1076" Type="http://schemas.openxmlformats.org/officeDocument/2006/relationships/oleObject" Target="embeddings/oleObject719.bin"/><Relationship Id="rId1283" Type="http://schemas.openxmlformats.org/officeDocument/2006/relationships/oleObject" Target="embeddings/oleObject849.bin"/><Relationship Id="rId1490" Type="http://schemas.openxmlformats.org/officeDocument/2006/relationships/oleObject" Target="embeddings/oleObject1025.bin"/><Relationship Id="rId2127" Type="http://schemas.openxmlformats.org/officeDocument/2006/relationships/oleObject" Target="embeddings/oleObject1347.bin"/><Relationship Id="rId2334" Type="http://schemas.openxmlformats.org/officeDocument/2006/relationships/image" Target="media/image865.wmf"/><Relationship Id="rId306" Type="http://schemas.openxmlformats.org/officeDocument/2006/relationships/image" Target="media/image125.wmf"/><Relationship Id="rId860" Type="http://schemas.openxmlformats.org/officeDocument/2006/relationships/oleObject" Target="embeddings/oleObject554.bin"/><Relationship Id="rId1143" Type="http://schemas.openxmlformats.org/officeDocument/2006/relationships/oleObject" Target="embeddings/oleObject761.bin"/><Relationship Id="rId2541" Type="http://schemas.openxmlformats.org/officeDocument/2006/relationships/oleObject" Target="embeddings/oleObject1574.bin"/><Relationship Id="rId513" Type="http://schemas.openxmlformats.org/officeDocument/2006/relationships/oleObject" Target="embeddings/oleObject311.bin"/><Relationship Id="rId720" Type="http://schemas.openxmlformats.org/officeDocument/2006/relationships/image" Target="media/image248.wmf"/><Relationship Id="rId1350" Type="http://schemas.openxmlformats.org/officeDocument/2006/relationships/oleObject" Target="embeddings/oleObject914.bin"/><Relationship Id="rId2401" Type="http://schemas.openxmlformats.org/officeDocument/2006/relationships/oleObject" Target="embeddings/oleObject1499.bin"/><Relationship Id="rId1003" Type="http://schemas.openxmlformats.org/officeDocument/2006/relationships/oleObject" Target="embeddings/oleObject669.bin"/><Relationship Id="rId1210" Type="http://schemas.openxmlformats.org/officeDocument/2006/relationships/oleObject" Target="embeddings/oleObject804.bin"/><Relationship Id="rId3175" Type="http://schemas.openxmlformats.org/officeDocument/2006/relationships/image" Target="media/image1217.wmf"/><Relationship Id="rId3382" Type="http://schemas.openxmlformats.org/officeDocument/2006/relationships/image" Target="media/image1293.wmf"/><Relationship Id="rId2191" Type="http://schemas.openxmlformats.org/officeDocument/2006/relationships/image" Target="media/image802.wmf"/><Relationship Id="rId3035" Type="http://schemas.openxmlformats.org/officeDocument/2006/relationships/oleObject" Target="embeddings/oleObject1851.bin"/><Relationship Id="rId3242" Type="http://schemas.openxmlformats.org/officeDocument/2006/relationships/oleObject" Target="embeddings/oleObject1999.bin"/><Relationship Id="rId163" Type="http://schemas.openxmlformats.org/officeDocument/2006/relationships/oleObject" Target="embeddings/oleObject92.bin"/><Relationship Id="rId370" Type="http://schemas.openxmlformats.org/officeDocument/2006/relationships/oleObject" Target="embeddings/oleObject219.bin"/><Relationship Id="rId2051" Type="http://schemas.openxmlformats.org/officeDocument/2006/relationships/image" Target="media/image752.wmf"/><Relationship Id="rId3102" Type="http://schemas.openxmlformats.org/officeDocument/2006/relationships/image" Target="media/image1197.wmf"/><Relationship Id="rId230" Type="http://schemas.openxmlformats.org/officeDocument/2006/relationships/image" Target="media/image93.wmf"/><Relationship Id="rId2868" Type="http://schemas.openxmlformats.org/officeDocument/2006/relationships/image" Target="media/image1112.wmf"/><Relationship Id="rId1677" Type="http://schemas.openxmlformats.org/officeDocument/2006/relationships/oleObject" Target="embeddings/oleObject1155.bin"/><Relationship Id="rId1884" Type="http://schemas.openxmlformats.org/officeDocument/2006/relationships/image" Target="media/image674.wmf"/><Relationship Id="rId2728" Type="http://schemas.openxmlformats.org/officeDocument/2006/relationships/image" Target="media/image1044.wmf"/><Relationship Id="rId2935" Type="http://schemas.openxmlformats.org/officeDocument/2006/relationships/oleObject" Target="embeddings/oleObject1788.bin"/><Relationship Id="rId907" Type="http://schemas.openxmlformats.org/officeDocument/2006/relationships/oleObject" Target="embeddings/oleObject593.bin"/><Relationship Id="rId1537" Type="http://schemas.openxmlformats.org/officeDocument/2006/relationships/oleObject" Target="embeddings/oleObject1062.bin"/><Relationship Id="rId1744" Type="http://schemas.openxmlformats.org/officeDocument/2006/relationships/oleObject" Target="embeddings/oleObject1191.bin"/><Relationship Id="rId1951" Type="http://schemas.openxmlformats.org/officeDocument/2006/relationships/oleObject" Target="embeddings/oleObject1229.bin"/><Relationship Id="rId36" Type="http://schemas.openxmlformats.org/officeDocument/2006/relationships/oleObject" Target="embeddings/oleObject19.bin"/><Relationship Id="rId1604" Type="http://schemas.openxmlformats.org/officeDocument/2006/relationships/oleObject" Target="embeddings/oleObject1103.bin"/><Relationship Id="rId1811" Type="http://schemas.openxmlformats.org/officeDocument/2006/relationships/image" Target="media/image605.wmf"/><Relationship Id="rId3569" Type="http://schemas.openxmlformats.org/officeDocument/2006/relationships/image" Target="media/image1480.wmf"/><Relationship Id="rId697" Type="http://schemas.openxmlformats.org/officeDocument/2006/relationships/oleObject" Target="embeddings/oleObject450.bin"/><Relationship Id="rId2378" Type="http://schemas.openxmlformats.org/officeDocument/2006/relationships/oleObject" Target="embeddings/oleObject1487.bin"/><Relationship Id="rId3429" Type="http://schemas.openxmlformats.org/officeDocument/2006/relationships/image" Target="media/image1340.wmf"/><Relationship Id="rId1187" Type="http://schemas.openxmlformats.org/officeDocument/2006/relationships/oleObject" Target="embeddings/oleObject789.bin"/><Relationship Id="rId2585" Type="http://schemas.openxmlformats.org/officeDocument/2006/relationships/oleObject" Target="embeddings/oleObject1600.bin"/><Relationship Id="rId2792" Type="http://schemas.openxmlformats.org/officeDocument/2006/relationships/oleObject" Target="embeddings/oleObject1707.bin"/><Relationship Id="rId3636" Type="http://schemas.openxmlformats.org/officeDocument/2006/relationships/image" Target="media/image1547.wmf"/><Relationship Id="rId557" Type="http://schemas.openxmlformats.org/officeDocument/2006/relationships/oleObject" Target="embeddings/oleObject348.bin"/><Relationship Id="rId764" Type="http://schemas.openxmlformats.org/officeDocument/2006/relationships/oleObject" Target="embeddings/oleObject493.bin"/><Relationship Id="rId971" Type="http://schemas.openxmlformats.org/officeDocument/2006/relationships/oleObject" Target="embeddings/oleObject643.bin"/><Relationship Id="rId1394" Type="http://schemas.openxmlformats.org/officeDocument/2006/relationships/oleObject" Target="embeddings/oleObject954.bin"/><Relationship Id="rId2238" Type="http://schemas.openxmlformats.org/officeDocument/2006/relationships/oleObject" Target="embeddings/oleObject1407.bin"/><Relationship Id="rId2445" Type="http://schemas.openxmlformats.org/officeDocument/2006/relationships/image" Target="media/image916.wmf"/><Relationship Id="rId2652" Type="http://schemas.openxmlformats.org/officeDocument/2006/relationships/oleObject" Target="embeddings/oleObject1638.bin"/><Relationship Id="rId3703" Type="http://schemas.openxmlformats.org/officeDocument/2006/relationships/fontTable" Target="fontTable.xml"/><Relationship Id="rId417" Type="http://schemas.openxmlformats.org/officeDocument/2006/relationships/oleObject" Target="embeddings/oleObject250.bin"/><Relationship Id="rId624" Type="http://schemas.openxmlformats.org/officeDocument/2006/relationships/image" Target="media/image217.wmf"/><Relationship Id="rId831" Type="http://schemas.openxmlformats.org/officeDocument/2006/relationships/oleObject" Target="embeddings/oleObject532.bin"/><Relationship Id="rId1047" Type="http://schemas.openxmlformats.org/officeDocument/2006/relationships/image" Target="media/image339.wmf"/><Relationship Id="rId1254" Type="http://schemas.openxmlformats.org/officeDocument/2006/relationships/oleObject" Target="embeddings/oleObject832.bin"/><Relationship Id="rId1461" Type="http://schemas.openxmlformats.org/officeDocument/2006/relationships/oleObject" Target="embeddings/oleObject1004.bin"/><Relationship Id="rId2305" Type="http://schemas.openxmlformats.org/officeDocument/2006/relationships/oleObject" Target="embeddings/oleObject1447.bin"/><Relationship Id="rId2512" Type="http://schemas.openxmlformats.org/officeDocument/2006/relationships/image" Target="media/image948.wmf"/><Relationship Id="rId1114" Type="http://schemas.openxmlformats.org/officeDocument/2006/relationships/image" Target="media/image366.wmf"/><Relationship Id="rId1321" Type="http://schemas.openxmlformats.org/officeDocument/2006/relationships/oleObject" Target="embeddings/oleObject885.bin"/><Relationship Id="rId3079" Type="http://schemas.openxmlformats.org/officeDocument/2006/relationships/oleObject" Target="embeddings/oleObject1881.bin"/><Relationship Id="rId3286" Type="http://schemas.openxmlformats.org/officeDocument/2006/relationships/oleObject" Target="embeddings/oleObject2032.bin"/><Relationship Id="rId3493" Type="http://schemas.openxmlformats.org/officeDocument/2006/relationships/image" Target="media/image1404.wmf"/><Relationship Id="rId2095" Type="http://schemas.openxmlformats.org/officeDocument/2006/relationships/oleObject" Target="embeddings/oleObject1323.bin"/><Relationship Id="rId3146" Type="http://schemas.openxmlformats.org/officeDocument/2006/relationships/oleObject" Target="embeddings/oleObject1930.bin"/><Relationship Id="rId3353" Type="http://schemas.openxmlformats.org/officeDocument/2006/relationships/oleObject" Target="embeddings/oleObject2068.bin"/><Relationship Id="rId274" Type="http://schemas.openxmlformats.org/officeDocument/2006/relationships/oleObject" Target="embeddings/oleObject157.bin"/><Relationship Id="rId481" Type="http://schemas.openxmlformats.org/officeDocument/2006/relationships/oleObject" Target="embeddings/oleObject289.bin"/><Relationship Id="rId2162" Type="http://schemas.openxmlformats.org/officeDocument/2006/relationships/oleObject" Target="embeddings/oleObject1365.bin"/><Relationship Id="rId3006" Type="http://schemas.openxmlformats.org/officeDocument/2006/relationships/oleObject" Target="embeddings/oleObject1832.bin"/><Relationship Id="rId3560" Type="http://schemas.openxmlformats.org/officeDocument/2006/relationships/image" Target="media/image1471.wmf"/><Relationship Id="rId134" Type="http://schemas.openxmlformats.org/officeDocument/2006/relationships/image" Target="media/image52.wmf"/><Relationship Id="rId3213" Type="http://schemas.openxmlformats.org/officeDocument/2006/relationships/oleObject" Target="embeddings/oleObject1979.bin"/><Relationship Id="rId3420" Type="http://schemas.openxmlformats.org/officeDocument/2006/relationships/image" Target="media/image1331.wmf"/><Relationship Id="rId341" Type="http://schemas.openxmlformats.org/officeDocument/2006/relationships/image" Target="media/image135.wmf"/><Relationship Id="rId2022" Type="http://schemas.openxmlformats.org/officeDocument/2006/relationships/image" Target="media/image742.wmf"/><Relationship Id="rId2979" Type="http://schemas.openxmlformats.org/officeDocument/2006/relationships/oleObject" Target="embeddings/oleObject1815.bin"/><Relationship Id="rId201" Type="http://schemas.openxmlformats.org/officeDocument/2006/relationships/oleObject" Target="embeddings/oleObject113.bin"/><Relationship Id="rId1788" Type="http://schemas.openxmlformats.org/officeDocument/2006/relationships/image" Target="media/image582.wmf"/><Relationship Id="rId1995" Type="http://schemas.openxmlformats.org/officeDocument/2006/relationships/oleObject" Target="embeddings/oleObject1256.bin"/><Relationship Id="rId2839" Type="http://schemas.openxmlformats.org/officeDocument/2006/relationships/oleObject" Target="embeddings/oleObject1733.bin"/><Relationship Id="rId1648" Type="http://schemas.openxmlformats.org/officeDocument/2006/relationships/oleObject" Target="embeddings/oleObject1137.bin"/><Relationship Id="rId1508" Type="http://schemas.openxmlformats.org/officeDocument/2006/relationships/oleObject" Target="embeddings/oleObject1037.bin"/><Relationship Id="rId1855" Type="http://schemas.openxmlformats.org/officeDocument/2006/relationships/image" Target="media/image645.wmf"/><Relationship Id="rId2906" Type="http://schemas.openxmlformats.org/officeDocument/2006/relationships/image" Target="media/image1127.wmf"/><Relationship Id="rId3070" Type="http://schemas.openxmlformats.org/officeDocument/2006/relationships/oleObject" Target="embeddings/oleObject1875.bin"/><Relationship Id="rId1715" Type="http://schemas.openxmlformats.org/officeDocument/2006/relationships/oleObject" Target="embeddings/oleObject1174.bin"/><Relationship Id="rId1922" Type="http://schemas.openxmlformats.org/officeDocument/2006/relationships/image" Target="media/image701.wmf"/><Relationship Id="rId2489" Type="http://schemas.openxmlformats.org/officeDocument/2006/relationships/image" Target="media/image937.wmf"/><Relationship Id="rId2696" Type="http://schemas.openxmlformats.org/officeDocument/2006/relationships/image" Target="media/image1026.wmf"/><Relationship Id="rId668" Type="http://schemas.openxmlformats.org/officeDocument/2006/relationships/oleObject" Target="embeddings/oleObject428.bin"/><Relationship Id="rId875" Type="http://schemas.openxmlformats.org/officeDocument/2006/relationships/oleObject" Target="embeddings/oleObject566.bin"/><Relationship Id="rId1298" Type="http://schemas.openxmlformats.org/officeDocument/2006/relationships/oleObject" Target="embeddings/oleObject862.bin"/><Relationship Id="rId2349" Type="http://schemas.openxmlformats.org/officeDocument/2006/relationships/image" Target="media/image871.wmf"/><Relationship Id="rId2556" Type="http://schemas.openxmlformats.org/officeDocument/2006/relationships/oleObject" Target="embeddings/oleObject1583.bin"/><Relationship Id="rId2763" Type="http://schemas.openxmlformats.org/officeDocument/2006/relationships/image" Target="media/image1066.wmf"/><Relationship Id="rId2970" Type="http://schemas.openxmlformats.org/officeDocument/2006/relationships/oleObject" Target="embeddings/oleObject1808.bin"/><Relationship Id="rId3607" Type="http://schemas.openxmlformats.org/officeDocument/2006/relationships/image" Target="media/image1518.wmf"/><Relationship Id="rId528" Type="http://schemas.openxmlformats.org/officeDocument/2006/relationships/oleObject" Target="embeddings/oleObject322.bin"/><Relationship Id="rId735" Type="http://schemas.openxmlformats.org/officeDocument/2006/relationships/oleObject" Target="embeddings/oleObject474.bin"/><Relationship Id="rId942" Type="http://schemas.openxmlformats.org/officeDocument/2006/relationships/oleObject" Target="embeddings/oleObject621.bin"/><Relationship Id="rId1158" Type="http://schemas.openxmlformats.org/officeDocument/2006/relationships/image" Target="media/image382.wmf"/><Relationship Id="rId1365" Type="http://schemas.openxmlformats.org/officeDocument/2006/relationships/oleObject" Target="embeddings/oleObject929.bin"/><Relationship Id="rId1572" Type="http://schemas.openxmlformats.org/officeDocument/2006/relationships/oleObject" Target="embeddings/oleObject1087.bin"/><Relationship Id="rId2209" Type="http://schemas.openxmlformats.org/officeDocument/2006/relationships/image" Target="media/image810.wmf"/><Relationship Id="rId2416" Type="http://schemas.openxmlformats.org/officeDocument/2006/relationships/oleObject" Target="embeddings/oleObject1507.bin"/><Relationship Id="rId2623" Type="http://schemas.openxmlformats.org/officeDocument/2006/relationships/oleObject" Target="embeddings/oleObject1622.bin"/><Relationship Id="rId1018" Type="http://schemas.openxmlformats.org/officeDocument/2006/relationships/oleObject" Target="embeddings/oleObject683.bin"/><Relationship Id="rId1225" Type="http://schemas.openxmlformats.org/officeDocument/2006/relationships/oleObject" Target="embeddings/oleObject814.bin"/><Relationship Id="rId1432" Type="http://schemas.openxmlformats.org/officeDocument/2006/relationships/oleObject" Target="embeddings/oleObject984.bin"/><Relationship Id="rId2830" Type="http://schemas.openxmlformats.org/officeDocument/2006/relationships/oleObject" Target="embeddings/oleObject1727.bin"/><Relationship Id="rId71" Type="http://schemas.openxmlformats.org/officeDocument/2006/relationships/image" Target="media/image24.wmf"/><Relationship Id="rId802" Type="http://schemas.openxmlformats.org/officeDocument/2006/relationships/image" Target="media/image280.wmf"/><Relationship Id="rId3397" Type="http://schemas.openxmlformats.org/officeDocument/2006/relationships/image" Target="media/image1308.wmf"/><Relationship Id="rId178" Type="http://schemas.openxmlformats.org/officeDocument/2006/relationships/oleObject" Target="embeddings/oleObject100.bin"/><Relationship Id="rId3257" Type="http://schemas.openxmlformats.org/officeDocument/2006/relationships/oleObject" Target="embeddings/oleObject2011.bin"/><Relationship Id="rId3464" Type="http://schemas.openxmlformats.org/officeDocument/2006/relationships/image" Target="media/image1375.wmf"/><Relationship Id="rId3671" Type="http://schemas.openxmlformats.org/officeDocument/2006/relationships/image" Target="media/image1582.wmf"/><Relationship Id="rId385" Type="http://schemas.openxmlformats.org/officeDocument/2006/relationships/oleObject" Target="embeddings/oleObject229.bin"/><Relationship Id="rId592" Type="http://schemas.openxmlformats.org/officeDocument/2006/relationships/image" Target="media/image207.wmf"/><Relationship Id="rId2066" Type="http://schemas.openxmlformats.org/officeDocument/2006/relationships/oleObject" Target="embeddings/oleObject1303.bin"/><Relationship Id="rId2273" Type="http://schemas.openxmlformats.org/officeDocument/2006/relationships/oleObject" Target="embeddings/oleObject1428.bin"/><Relationship Id="rId2480" Type="http://schemas.openxmlformats.org/officeDocument/2006/relationships/oleObject" Target="embeddings/oleObject1541.bin"/><Relationship Id="rId3117" Type="http://schemas.openxmlformats.org/officeDocument/2006/relationships/oleObject" Target="embeddings/oleObject1909.bin"/><Relationship Id="rId3324" Type="http://schemas.openxmlformats.org/officeDocument/2006/relationships/oleObject" Target="embeddings/oleObject2052.bin"/><Relationship Id="rId3531" Type="http://schemas.openxmlformats.org/officeDocument/2006/relationships/image" Target="media/image1442.wmf"/><Relationship Id="rId245" Type="http://schemas.openxmlformats.org/officeDocument/2006/relationships/oleObject" Target="embeddings/oleObject138.bin"/><Relationship Id="rId452" Type="http://schemas.openxmlformats.org/officeDocument/2006/relationships/image" Target="media/image171.wmf"/><Relationship Id="rId1082" Type="http://schemas.openxmlformats.org/officeDocument/2006/relationships/image" Target="media/image353.wmf"/><Relationship Id="rId2133" Type="http://schemas.openxmlformats.org/officeDocument/2006/relationships/oleObject" Target="embeddings/oleObject1351.bin"/><Relationship Id="rId2340" Type="http://schemas.openxmlformats.org/officeDocument/2006/relationships/oleObject" Target="embeddings/oleObject1466.bin"/><Relationship Id="rId105" Type="http://schemas.openxmlformats.org/officeDocument/2006/relationships/image" Target="media/image40.wmf"/><Relationship Id="rId312" Type="http://schemas.openxmlformats.org/officeDocument/2006/relationships/oleObject" Target="embeddings/oleObject178.bin"/><Relationship Id="rId2200" Type="http://schemas.openxmlformats.org/officeDocument/2006/relationships/oleObject" Target="embeddings/oleObject1388.bin"/><Relationship Id="rId1899" Type="http://schemas.openxmlformats.org/officeDocument/2006/relationships/image" Target="media/image689.wmf"/><Relationship Id="rId1759" Type="http://schemas.openxmlformats.org/officeDocument/2006/relationships/image" Target="media/image554.wmf"/><Relationship Id="rId1966" Type="http://schemas.openxmlformats.org/officeDocument/2006/relationships/image" Target="media/image721.wmf"/><Relationship Id="rId3181" Type="http://schemas.openxmlformats.org/officeDocument/2006/relationships/oleObject" Target="embeddings/oleObject1957.bin"/><Relationship Id="rId1619" Type="http://schemas.openxmlformats.org/officeDocument/2006/relationships/oleObject" Target="embeddings/oleObject1113.bin"/><Relationship Id="rId1826" Type="http://schemas.openxmlformats.org/officeDocument/2006/relationships/image" Target="media/image618.wmf"/><Relationship Id="rId3041" Type="http://schemas.openxmlformats.org/officeDocument/2006/relationships/image" Target="media/image1180.wmf"/><Relationship Id="rId779" Type="http://schemas.openxmlformats.org/officeDocument/2006/relationships/oleObject" Target="embeddings/oleObject502.bin"/><Relationship Id="rId986" Type="http://schemas.openxmlformats.org/officeDocument/2006/relationships/oleObject" Target="embeddings/oleObject657.bin"/><Relationship Id="rId2667" Type="http://schemas.openxmlformats.org/officeDocument/2006/relationships/oleObject" Target="embeddings/oleObject1647.bin"/><Relationship Id="rId639" Type="http://schemas.openxmlformats.org/officeDocument/2006/relationships/oleObject" Target="embeddings/oleObject412.bin"/><Relationship Id="rId1269" Type="http://schemas.openxmlformats.org/officeDocument/2006/relationships/image" Target="media/image423.wmf"/><Relationship Id="rId1476" Type="http://schemas.openxmlformats.org/officeDocument/2006/relationships/oleObject" Target="embeddings/oleObject1014.bin"/><Relationship Id="rId2874" Type="http://schemas.openxmlformats.org/officeDocument/2006/relationships/image" Target="media/image1114.wmf"/><Relationship Id="rId846" Type="http://schemas.openxmlformats.org/officeDocument/2006/relationships/oleObject" Target="embeddings/oleObject542.bin"/><Relationship Id="rId1129" Type="http://schemas.openxmlformats.org/officeDocument/2006/relationships/image" Target="media/image371.wmf"/><Relationship Id="rId1683" Type="http://schemas.openxmlformats.org/officeDocument/2006/relationships/oleObject" Target="embeddings/oleObject1158.bin"/><Relationship Id="rId1890" Type="http://schemas.openxmlformats.org/officeDocument/2006/relationships/image" Target="media/image680.wmf"/><Relationship Id="rId2527" Type="http://schemas.openxmlformats.org/officeDocument/2006/relationships/image" Target="media/image954.wmf"/><Relationship Id="rId2734" Type="http://schemas.openxmlformats.org/officeDocument/2006/relationships/image" Target="media/image1049.wmf"/><Relationship Id="rId2941" Type="http://schemas.openxmlformats.org/officeDocument/2006/relationships/oleObject" Target="embeddings/oleObject1792.bin"/><Relationship Id="rId706" Type="http://schemas.openxmlformats.org/officeDocument/2006/relationships/image" Target="media/image241.wmf"/><Relationship Id="rId913" Type="http://schemas.openxmlformats.org/officeDocument/2006/relationships/oleObject" Target="embeddings/oleObject597.bin"/><Relationship Id="rId1336" Type="http://schemas.openxmlformats.org/officeDocument/2006/relationships/oleObject" Target="embeddings/oleObject900.bin"/><Relationship Id="rId1543" Type="http://schemas.openxmlformats.org/officeDocument/2006/relationships/oleObject" Target="embeddings/oleObject1068.bin"/><Relationship Id="rId1750" Type="http://schemas.openxmlformats.org/officeDocument/2006/relationships/oleObject" Target="embeddings/oleObject1194.bin"/><Relationship Id="rId2801" Type="http://schemas.openxmlformats.org/officeDocument/2006/relationships/image" Target="media/image1083.wmf"/><Relationship Id="rId42" Type="http://schemas.openxmlformats.org/officeDocument/2006/relationships/oleObject" Target="embeddings/oleObject23.bin"/><Relationship Id="rId1403" Type="http://schemas.openxmlformats.org/officeDocument/2006/relationships/oleObject" Target="embeddings/oleObject961.bin"/><Relationship Id="rId1610" Type="http://schemas.openxmlformats.org/officeDocument/2006/relationships/oleObject" Target="embeddings/oleObject1107.bin"/><Relationship Id="rId3368" Type="http://schemas.openxmlformats.org/officeDocument/2006/relationships/image" Target="media/image1286.wmf"/><Relationship Id="rId3575" Type="http://schemas.openxmlformats.org/officeDocument/2006/relationships/image" Target="media/image1486.wmf"/><Relationship Id="rId289" Type="http://schemas.openxmlformats.org/officeDocument/2006/relationships/oleObject" Target="embeddings/oleObject166.bin"/><Relationship Id="rId496" Type="http://schemas.openxmlformats.org/officeDocument/2006/relationships/image" Target="media/image191.wmf"/><Relationship Id="rId2177" Type="http://schemas.openxmlformats.org/officeDocument/2006/relationships/image" Target="media/image796.wmf"/><Relationship Id="rId2384" Type="http://schemas.openxmlformats.org/officeDocument/2006/relationships/oleObject" Target="embeddings/oleObject1490.bin"/><Relationship Id="rId2591" Type="http://schemas.openxmlformats.org/officeDocument/2006/relationships/image" Target="media/image981.wmf"/><Relationship Id="rId3228" Type="http://schemas.openxmlformats.org/officeDocument/2006/relationships/image" Target="media/image1233.wmf"/><Relationship Id="rId3435" Type="http://schemas.openxmlformats.org/officeDocument/2006/relationships/image" Target="media/image1346.wmf"/><Relationship Id="rId3642" Type="http://schemas.openxmlformats.org/officeDocument/2006/relationships/image" Target="media/image1553.wmf"/><Relationship Id="rId149" Type="http://schemas.openxmlformats.org/officeDocument/2006/relationships/image" Target="media/image58.wmf"/><Relationship Id="rId356" Type="http://schemas.openxmlformats.org/officeDocument/2006/relationships/oleObject" Target="embeddings/oleObject211.bin"/><Relationship Id="rId563" Type="http://schemas.openxmlformats.org/officeDocument/2006/relationships/oleObject" Target="embeddings/oleObject354.bin"/><Relationship Id="rId770" Type="http://schemas.openxmlformats.org/officeDocument/2006/relationships/oleObject" Target="embeddings/oleObject497.bin"/><Relationship Id="rId1193" Type="http://schemas.openxmlformats.org/officeDocument/2006/relationships/image" Target="media/image393.wmf"/><Relationship Id="rId2037" Type="http://schemas.openxmlformats.org/officeDocument/2006/relationships/image" Target="media/image747.wmf"/><Relationship Id="rId2244" Type="http://schemas.openxmlformats.org/officeDocument/2006/relationships/oleObject" Target="embeddings/oleObject1410.bin"/><Relationship Id="rId2451" Type="http://schemas.openxmlformats.org/officeDocument/2006/relationships/image" Target="media/image919.wmf"/><Relationship Id="rId216" Type="http://schemas.openxmlformats.org/officeDocument/2006/relationships/oleObject" Target="embeddings/oleObject122.bin"/><Relationship Id="rId423" Type="http://schemas.openxmlformats.org/officeDocument/2006/relationships/oleObject" Target="embeddings/oleObject255.bin"/><Relationship Id="rId1053" Type="http://schemas.openxmlformats.org/officeDocument/2006/relationships/oleObject" Target="embeddings/oleObject705.bin"/><Relationship Id="rId1260" Type="http://schemas.openxmlformats.org/officeDocument/2006/relationships/oleObject" Target="embeddings/oleObject835.bin"/><Relationship Id="rId2104" Type="http://schemas.openxmlformats.org/officeDocument/2006/relationships/image" Target="media/image769.wmf"/><Relationship Id="rId3502" Type="http://schemas.openxmlformats.org/officeDocument/2006/relationships/image" Target="media/image1413.wmf"/><Relationship Id="rId630" Type="http://schemas.openxmlformats.org/officeDocument/2006/relationships/oleObject" Target="embeddings/oleObject405.bin"/><Relationship Id="rId2311" Type="http://schemas.openxmlformats.org/officeDocument/2006/relationships/oleObject" Target="embeddings/oleObject1450.bin"/><Relationship Id="rId1120" Type="http://schemas.openxmlformats.org/officeDocument/2006/relationships/oleObject" Target="embeddings/oleObject745.bin"/><Relationship Id="rId1937" Type="http://schemas.openxmlformats.org/officeDocument/2006/relationships/oleObject" Target="embeddings/oleObject1222.bin"/><Relationship Id="rId3085" Type="http://schemas.openxmlformats.org/officeDocument/2006/relationships/oleObject" Target="embeddings/oleObject1885.bin"/><Relationship Id="rId3292" Type="http://schemas.openxmlformats.org/officeDocument/2006/relationships/oleObject" Target="embeddings/oleObject2035.bin"/><Relationship Id="rId3152" Type="http://schemas.openxmlformats.org/officeDocument/2006/relationships/oleObject" Target="embeddings/oleObject1934.bin"/><Relationship Id="rId280" Type="http://schemas.openxmlformats.org/officeDocument/2006/relationships/image" Target="media/image113.wmf"/><Relationship Id="rId3012" Type="http://schemas.openxmlformats.org/officeDocument/2006/relationships/oleObject" Target="embeddings/oleObject1835.bin"/><Relationship Id="rId140" Type="http://schemas.openxmlformats.org/officeDocument/2006/relationships/oleObject" Target="embeddings/oleObject80.bin"/><Relationship Id="rId6" Type="http://schemas.openxmlformats.org/officeDocument/2006/relationships/footnotes" Target="footnotes.xml"/><Relationship Id="rId2778" Type="http://schemas.openxmlformats.org/officeDocument/2006/relationships/oleObject" Target="embeddings/oleObject1699.bin"/><Relationship Id="rId2985" Type="http://schemas.openxmlformats.org/officeDocument/2006/relationships/oleObject" Target="embeddings/oleObject1817.bin"/><Relationship Id="rId957" Type="http://schemas.openxmlformats.org/officeDocument/2006/relationships/image" Target="media/image316.wmf"/><Relationship Id="rId1587" Type="http://schemas.openxmlformats.org/officeDocument/2006/relationships/image" Target="media/image486.wmf"/><Relationship Id="rId1794" Type="http://schemas.openxmlformats.org/officeDocument/2006/relationships/image" Target="media/image588.wmf"/><Relationship Id="rId2638" Type="http://schemas.openxmlformats.org/officeDocument/2006/relationships/image" Target="media/image1001.wmf"/><Relationship Id="rId2845" Type="http://schemas.openxmlformats.org/officeDocument/2006/relationships/image" Target="media/image1102.wmf"/><Relationship Id="rId86" Type="http://schemas.openxmlformats.org/officeDocument/2006/relationships/image" Target="media/image31.wmf"/><Relationship Id="rId817" Type="http://schemas.openxmlformats.org/officeDocument/2006/relationships/image" Target="media/image287.wmf"/><Relationship Id="rId1447" Type="http://schemas.openxmlformats.org/officeDocument/2006/relationships/oleObject" Target="embeddings/oleObject996.bin"/><Relationship Id="rId1654" Type="http://schemas.openxmlformats.org/officeDocument/2006/relationships/oleObject" Target="embeddings/oleObject1142.bin"/><Relationship Id="rId1861" Type="http://schemas.openxmlformats.org/officeDocument/2006/relationships/image" Target="media/image651.wmf"/><Relationship Id="rId2705" Type="http://schemas.openxmlformats.org/officeDocument/2006/relationships/image" Target="media/image1030.wmf"/><Relationship Id="rId2912" Type="http://schemas.openxmlformats.org/officeDocument/2006/relationships/image" Target="media/image1130.wmf"/><Relationship Id="rId1307" Type="http://schemas.openxmlformats.org/officeDocument/2006/relationships/oleObject" Target="embeddings/oleObject871.bin"/><Relationship Id="rId1514" Type="http://schemas.openxmlformats.org/officeDocument/2006/relationships/oleObject" Target="embeddings/oleObject1041.bin"/><Relationship Id="rId1721" Type="http://schemas.openxmlformats.org/officeDocument/2006/relationships/oleObject" Target="embeddings/oleObject1177.bin"/><Relationship Id="rId13" Type="http://schemas.openxmlformats.org/officeDocument/2006/relationships/oleObject" Target="embeddings/oleObject3.bin"/><Relationship Id="rId3479" Type="http://schemas.openxmlformats.org/officeDocument/2006/relationships/image" Target="media/image1390.wmf"/><Relationship Id="rId3686" Type="http://schemas.openxmlformats.org/officeDocument/2006/relationships/image" Target="media/image1597.wmf"/><Relationship Id="rId2288" Type="http://schemas.openxmlformats.org/officeDocument/2006/relationships/image" Target="media/image845.wmf"/><Relationship Id="rId2495" Type="http://schemas.openxmlformats.org/officeDocument/2006/relationships/oleObject" Target="embeddings/oleObject1549.bin"/><Relationship Id="rId3339" Type="http://schemas.openxmlformats.org/officeDocument/2006/relationships/image" Target="media/image1272.wmf"/><Relationship Id="rId467" Type="http://schemas.openxmlformats.org/officeDocument/2006/relationships/oleObject" Target="embeddings/oleObject280.bin"/><Relationship Id="rId1097" Type="http://schemas.openxmlformats.org/officeDocument/2006/relationships/oleObject" Target="embeddings/oleObject731.bin"/><Relationship Id="rId2148" Type="http://schemas.openxmlformats.org/officeDocument/2006/relationships/oleObject" Target="embeddings/oleObject1358.bin"/><Relationship Id="rId3546" Type="http://schemas.openxmlformats.org/officeDocument/2006/relationships/image" Target="media/image1457.wmf"/><Relationship Id="rId674" Type="http://schemas.openxmlformats.org/officeDocument/2006/relationships/image" Target="media/image236.wmf"/><Relationship Id="rId881" Type="http://schemas.openxmlformats.org/officeDocument/2006/relationships/oleObject" Target="embeddings/oleObject571.bin"/><Relationship Id="rId2355" Type="http://schemas.openxmlformats.org/officeDocument/2006/relationships/image" Target="media/image874.wmf"/><Relationship Id="rId2562" Type="http://schemas.openxmlformats.org/officeDocument/2006/relationships/oleObject" Target="embeddings/oleObject1587.bin"/><Relationship Id="rId3406" Type="http://schemas.openxmlformats.org/officeDocument/2006/relationships/image" Target="media/image1317.wmf"/><Relationship Id="rId3613" Type="http://schemas.openxmlformats.org/officeDocument/2006/relationships/image" Target="media/image1524.wmf"/><Relationship Id="rId327" Type="http://schemas.openxmlformats.org/officeDocument/2006/relationships/oleObject" Target="embeddings/oleObject189.bin"/><Relationship Id="rId534" Type="http://schemas.openxmlformats.org/officeDocument/2006/relationships/oleObject" Target="embeddings/oleObject325.bin"/><Relationship Id="rId741" Type="http://schemas.openxmlformats.org/officeDocument/2006/relationships/oleObject" Target="embeddings/oleObject479.bin"/><Relationship Id="rId1164" Type="http://schemas.openxmlformats.org/officeDocument/2006/relationships/oleObject" Target="embeddings/oleObject773.bin"/><Relationship Id="rId1371" Type="http://schemas.openxmlformats.org/officeDocument/2006/relationships/image" Target="media/image430.wmf"/><Relationship Id="rId2008" Type="http://schemas.openxmlformats.org/officeDocument/2006/relationships/image" Target="media/image737.wmf"/><Relationship Id="rId2215" Type="http://schemas.openxmlformats.org/officeDocument/2006/relationships/image" Target="media/image813.wmf"/><Relationship Id="rId2422" Type="http://schemas.openxmlformats.org/officeDocument/2006/relationships/oleObject" Target="embeddings/oleObject1510.bin"/><Relationship Id="rId601" Type="http://schemas.openxmlformats.org/officeDocument/2006/relationships/image" Target="media/image210.wmf"/><Relationship Id="rId1024" Type="http://schemas.openxmlformats.org/officeDocument/2006/relationships/oleObject" Target="embeddings/oleObject689.bin"/><Relationship Id="rId1231" Type="http://schemas.openxmlformats.org/officeDocument/2006/relationships/oleObject" Target="embeddings/oleObject817.bin"/><Relationship Id="rId3196" Type="http://schemas.openxmlformats.org/officeDocument/2006/relationships/oleObject" Target="embeddings/oleObject1966.bin"/><Relationship Id="rId3056" Type="http://schemas.openxmlformats.org/officeDocument/2006/relationships/oleObject" Target="embeddings/oleObject1866.bin"/><Relationship Id="rId3263" Type="http://schemas.openxmlformats.org/officeDocument/2006/relationships/oleObject" Target="embeddings/oleObject2013.bin"/><Relationship Id="rId3470" Type="http://schemas.openxmlformats.org/officeDocument/2006/relationships/image" Target="media/image1381.wmf"/><Relationship Id="rId184" Type="http://schemas.openxmlformats.org/officeDocument/2006/relationships/oleObject" Target="embeddings/oleObject103.bin"/><Relationship Id="rId391" Type="http://schemas.openxmlformats.org/officeDocument/2006/relationships/image" Target="media/image152.wmf"/><Relationship Id="rId1908" Type="http://schemas.openxmlformats.org/officeDocument/2006/relationships/image" Target="media/image695.wmf"/><Relationship Id="rId2072" Type="http://schemas.openxmlformats.org/officeDocument/2006/relationships/oleObject" Target="embeddings/oleObject1307.bin"/><Relationship Id="rId3123" Type="http://schemas.openxmlformats.org/officeDocument/2006/relationships/image" Target="media/image1203.wmf"/><Relationship Id="rId251" Type="http://schemas.openxmlformats.org/officeDocument/2006/relationships/oleObject" Target="embeddings/oleObject142.bin"/><Relationship Id="rId3330" Type="http://schemas.openxmlformats.org/officeDocument/2006/relationships/oleObject" Target="embeddings/oleObject2056.bin"/><Relationship Id="rId2889" Type="http://schemas.openxmlformats.org/officeDocument/2006/relationships/image" Target="media/image1120.wmf"/><Relationship Id="rId111" Type="http://schemas.openxmlformats.org/officeDocument/2006/relationships/image" Target="media/image43.wmf"/><Relationship Id="rId1698" Type="http://schemas.openxmlformats.org/officeDocument/2006/relationships/image" Target="media/image526.wmf"/><Relationship Id="rId2749" Type="http://schemas.openxmlformats.org/officeDocument/2006/relationships/image" Target="media/image1059.wmf"/><Relationship Id="rId2956" Type="http://schemas.openxmlformats.org/officeDocument/2006/relationships/oleObject" Target="embeddings/oleObject1799.bin"/><Relationship Id="rId928" Type="http://schemas.openxmlformats.org/officeDocument/2006/relationships/oleObject" Target="embeddings/oleObject607.bin"/><Relationship Id="rId1558" Type="http://schemas.openxmlformats.org/officeDocument/2006/relationships/oleObject" Target="embeddings/oleObject1078.bin"/><Relationship Id="rId1765" Type="http://schemas.openxmlformats.org/officeDocument/2006/relationships/image" Target="media/image559.wmf"/><Relationship Id="rId2609" Type="http://schemas.openxmlformats.org/officeDocument/2006/relationships/image" Target="media/image988.wmf"/><Relationship Id="rId57" Type="http://schemas.openxmlformats.org/officeDocument/2006/relationships/oleObject" Target="embeddings/oleObject33.bin"/><Relationship Id="rId1418" Type="http://schemas.openxmlformats.org/officeDocument/2006/relationships/oleObject" Target="embeddings/oleObject973.bin"/><Relationship Id="rId1972" Type="http://schemas.openxmlformats.org/officeDocument/2006/relationships/image" Target="media/image724.wmf"/><Relationship Id="rId2816" Type="http://schemas.openxmlformats.org/officeDocument/2006/relationships/image" Target="media/image1090.wmf"/><Relationship Id="rId1625" Type="http://schemas.openxmlformats.org/officeDocument/2006/relationships/oleObject" Target="embeddings/oleObject1118.bin"/><Relationship Id="rId1832" Type="http://schemas.openxmlformats.org/officeDocument/2006/relationships/image" Target="media/image624.wmf"/><Relationship Id="rId2399" Type="http://schemas.openxmlformats.org/officeDocument/2006/relationships/oleObject" Target="embeddings/oleObject1498.bin"/><Relationship Id="rId3657" Type="http://schemas.openxmlformats.org/officeDocument/2006/relationships/image" Target="media/image1568.wmf"/><Relationship Id="rId578" Type="http://schemas.openxmlformats.org/officeDocument/2006/relationships/oleObject" Target="embeddings/oleObject369.bin"/><Relationship Id="rId785" Type="http://schemas.openxmlformats.org/officeDocument/2006/relationships/image" Target="media/image273.wmf"/><Relationship Id="rId992" Type="http://schemas.openxmlformats.org/officeDocument/2006/relationships/image" Target="media/image325.wmf"/><Relationship Id="rId2259" Type="http://schemas.openxmlformats.org/officeDocument/2006/relationships/oleObject" Target="embeddings/oleObject1419.bin"/><Relationship Id="rId2466" Type="http://schemas.openxmlformats.org/officeDocument/2006/relationships/image" Target="media/image926.wmf"/><Relationship Id="rId2673" Type="http://schemas.openxmlformats.org/officeDocument/2006/relationships/image" Target="media/image1016.wmf"/><Relationship Id="rId2880" Type="http://schemas.openxmlformats.org/officeDocument/2006/relationships/image" Target="media/image1116.wmf"/><Relationship Id="rId3517" Type="http://schemas.openxmlformats.org/officeDocument/2006/relationships/image" Target="media/image1428.wmf"/><Relationship Id="rId438" Type="http://schemas.openxmlformats.org/officeDocument/2006/relationships/oleObject" Target="embeddings/oleObject267.bin"/><Relationship Id="rId645" Type="http://schemas.openxmlformats.org/officeDocument/2006/relationships/oleObject" Target="embeddings/oleObject415.bin"/><Relationship Id="rId852" Type="http://schemas.openxmlformats.org/officeDocument/2006/relationships/oleObject" Target="embeddings/oleObject546.bin"/><Relationship Id="rId1068" Type="http://schemas.openxmlformats.org/officeDocument/2006/relationships/oleObject" Target="embeddings/oleObject715.bin"/><Relationship Id="rId1275" Type="http://schemas.openxmlformats.org/officeDocument/2006/relationships/oleObject" Target="embeddings/oleObject843.bin"/><Relationship Id="rId1482" Type="http://schemas.openxmlformats.org/officeDocument/2006/relationships/oleObject" Target="embeddings/oleObject1020.bin"/><Relationship Id="rId2119" Type="http://schemas.openxmlformats.org/officeDocument/2006/relationships/oleObject" Target="embeddings/oleObject1342.bin"/><Relationship Id="rId2326" Type="http://schemas.openxmlformats.org/officeDocument/2006/relationships/oleObject" Target="embeddings/oleObject1458.bin"/><Relationship Id="rId2533" Type="http://schemas.openxmlformats.org/officeDocument/2006/relationships/oleObject" Target="embeddings/oleObject1570.bin"/><Relationship Id="rId2740" Type="http://schemas.openxmlformats.org/officeDocument/2006/relationships/image" Target="media/image1055.wmf"/><Relationship Id="rId505" Type="http://schemas.openxmlformats.org/officeDocument/2006/relationships/image" Target="media/image193.wmf"/><Relationship Id="rId712" Type="http://schemas.openxmlformats.org/officeDocument/2006/relationships/image" Target="media/image244.wmf"/><Relationship Id="rId1135" Type="http://schemas.openxmlformats.org/officeDocument/2006/relationships/oleObject" Target="embeddings/oleObject756.bin"/><Relationship Id="rId1342" Type="http://schemas.openxmlformats.org/officeDocument/2006/relationships/oleObject" Target="embeddings/oleObject906.bin"/><Relationship Id="rId1202" Type="http://schemas.openxmlformats.org/officeDocument/2006/relationships/image" Target="media/image397.wmf"/><Relationship Id="rId2600" Type="http://schemas.openxmlformats.org/officeDocument/2006/relationships/oleObject" Target="embeddings/oleObject1609.bin"/><Relationship Id="rId3167" Type="http://schemas.openxmlformats.org/officeDocument/2006/relationships/oleObject" Target="embeddings/oleObject1945.bin"/><Relationship Id="rId295" Type="http://schemas.openxmlformats.org/officeDocument/2006/relationships/oleObject" Target="embeddings/oleObject169.bin"/><Relationship Id="rId3374" Type="http://schemas.openxmlformats.org/officeDocument/2006/relationships/image" Target="media/image1289.wmf"/><Relationship Id="rId3581" Type="http://schemas.openxmlformats.org/officeDocument/2006/relationships/image" Target="media/image1492.wmf"/><Relationship Id="rId2183" Type="http://schemas.openxmlformats.org/officeDocument/2006/relationships/oleObject" Target="embeddings/oleObject1378.bin"/><Relationship Id="rId2390" Type="http://schemas.openxmlformats.org/officeDocument/2006/relationships/image" Target="media/image890.wmf"/><Relationship Id="rId3027" Type="http://schemas.openxmlformats.org/officeDocument/2006/relationships/oleObject" Target="embeddings/oleObject1846.bin"/><Relationship Id="rId3234" Type="http://schemas.openxmlformats.org/officeDocument/2006/relationships/oleObject" Target="embeddings/oleObject1993.bin"/><Relationship Id="rId3441" Type="http://schemas.openxmlformats.org/officeDocument/2006/relationships/image" Target="media/image1352.wmf"/><Relationship Id="rId155" Type="http://schemas.openxmlformats.org/officeDocument/2006/relationships/oleObject" Target="embeddings/oleObject87.bin"/><Relationship Id="rId362" Type="http://schemas.openxmlformats.org/officeDocument/2006/relationships/oleObject" Target="embeddings/oleObject215.bin"/><Relationship Id="rId2043" Type="http://schemas.openxmlformats.org/officeDocument/2006/relationships/oleObject" Target="embeddings/oleObject1288.bin"/><Relationship Id="rId2250" Type="http://schemas.openxmlformats.org/officeDocument/2006/relationships/oleObject" Target="embeddings/oleObject1414.bin"/><Relationship Id="rId3301" Type="http://schemas.openxmlformats.org/officeDocument/2006/relationships/oleObject" Target="embeddings/oleObject2042.bin"/><Relationship Id="rId222" Type="http://schemas.openxmlformats.org/officeDocument/2006/relationships/image" Target="media/image90.wmf"/><Relationship Id="rId2110" Type="http://schemas.openxmlformats.org/officeDocument/2006/relationships/oleObject" Target="embeddings/oleObject13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2EAA16-6EAC-47C9-AC08-4A7CF32BC9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188</Pages>
  <Words>81769</Words>
  <Characters>466089</Characters>
  <Application>Microsoft Office Word</Application>
  <DocSecurity>0</DocSecurity>
  <Lines>3884</Lines>
  <Paragraphs>1093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546765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PM:CR1390</cp:lastModifiedBy>
  <cp:revision>6</cp:revision>
  <cp:lastPrinted>2007-03-03T11:31:00Z</cp:lastPrinted>
  <dcterms:created xsi:type="dcterms:W3CDTF">2021-06-21T09:40:00Z</dcterms:created>
  <dcterms:modified xsi:type="dcterms:W3CDTF">2021-06-21T09:55:00Z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