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r w:rsidRPr="00990165">
        <w:rPr>
          <w:sz w:val="64"/>
        </w:rPr>
        <w:t xml:space="preserve">3GPP TS 23.401 </w:t>
      </w:r>
      <w:r w:rsidRPr="00990165">
        <w:t>V1</w:t>
      </w:r>
      <w:r w:rsidR="007E2E93" w:rsidRPr="00990165">
        <w:t>4</w:t>
      </w:r>
      <w:r w:rsidRPr="00990165">
        <w:t>.</w:t>
      </w:r>
      <w:r w:rsidR="003C78B5">
        <w:t>1</w:t>
      </w:r>
      <w:r w:rsidR="00434EC7">
        <w:t>1</w:t>
      </w:r>
      <w:r w:rsidRPr="00990165">
        <w:t>.</w:t>
      </w:r>
      <w:r w:rsidR="00F75129" w:rsidRPr="00990165">
        <w:t>0</w:t>
      </w:r>
      <w:r w:rsidRPr="00990165">
        <w:t xml:space="preserve"> </w:t>
      </w:r>
      <w:r w:rsidRPr="00990165">
        <w:rPr>
          <w:sz w:val="32"/>
        </w:rPr>
        <w:t>(201</w:t>
      </w:r>
      <w:r w:rsidR="00434EC7">
        <w:rPr>
          <w:sz w:val="32"/>
        </w:rPr>
        <w:t>9</w:t>
      </w:r>
      <w:r w:rsidRPr="00990165">
        <w:rPr>
          <w:sz w:val="32"/>
        </w:rPr>
        <w:t>-</w:t>
      </w:r>
      <w:r w:rsidR="003C78B5">
        <w:rPr>
          <w:sz w:val="32"/>
        </w:rPr>
        <w:t>12</w:t>
      </w:r>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A3373" w:rsidRPr="00990165" w:rsidRDefault="00AA3373">
      <w:pPr>
        <w:pStyle w:val="ZT"/>
        <w:framePr w:wrap="notBeside"/>
      </w:pPr>
      <w:r w:rsidRPr="00990165">
        <w:t>General Packet Radio Service (GPRS)</w:t>
      </w:r>
      <w:r w:rsidR="00837E47" w:rsidRPr="00990165">
        <w:t xml:space="preserve"> </w:t>
      </w:r>
      <w:r w:rsidRPr="00990165">
        <w:t>enhancements for</w:t>
      </w:r>
      <w:r w:rsidRPr="00990165">
        <w:br/>
        <w:t xml:space="preserve"> Evolved Universal Terrestrial Radio Access Network </w:t>
      </w:r>
      <w:r w:rsidRPr="00990165">
        <w:br/>
        <w:t>(E-UTRAN) access</w:t>
      </w:r>
    </w:p>
    <w:p w:rsidR="00AA3373" w:rsidRPr="00990165" w:rsidRDefault="00AA3373">
      <w:pPr>
        <w:pStyle w:val="ZT"/>
        <w:framePr w:wrap="notBeside"/>
        <w:rPr>
          <w:i/>
          <w:sz w:val="28"/>
        </w:rPr>
      </w:pPr>
      <w:r w:rsidRPr="00990165">
        <w:t>(</w:t>
      </w:r>
      <w:r w:rsidRPr="00990165">
        <w:rPr>
          <w:rStyle w:val="ZGSM"/>
        </w:rPr>
        <w:t>Release 1</w:t>
      </w:r>
      <w:r w:rsidR="007E2E93" w:rsidRPr="00990165">
        <w:rPr>
          <w:rStyle w:val="ZGSM"/>
        </w:rPr>
        <w:t>4</w:t>
      </w:r>
      <w:r w:rsidRPr="00990165">
        <w:t>)</w:t>
      </w:r>
    </w:p>
    <w:p w:rsidR="004F3A94" w:rsidRPr="00990165" w:rsidRDefault="00C36A1F" w:rsidP="004F3A94">
      <w:pPr>
        <w:pStyle w:val="ZU"/>
        <w:framePr w:h="4929" w:hRule="exact" w:wrap="notBeside"/>
        <w:tabs>
          <w:tab w:val="right" w:pos="10206"/>
        </w:tabs>
        <w:jc w:val="left"/>
      </w:pPr>
      <w:r w:rsidRPr="00990165">
        <w:rPr>
          <w:i/>
        </w:rPr>
        <w:drawing>
          <wp:inline distT="0" distB="0" distL="0" distR="0">
            <wp:extent cx="1311910" cy="1049655"/>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1910" cy="1049655"/>
                    </a:xfrm>
                    <a:prstGeom prst="rect">
                      <a:avLst/>
                    </a:prstGeom>
                    <a:noFill/>
                    <a:ln>
                      <a:noFill/>
                    </a:ln>
                  </pic:spPr>
                </pic:pic>
              </a:graphicData>
            </a:graphic>
          </wp:inline>
        </w:drawing>
      </w:r>
      <w:r w:rsidR="004F3A94" w:rsidRPr="00990165">
        <w:rPr>
          <w:color w:val="0000FF"/>
        </w:rPr>
        <w:tab/>
      </w:r>
      <w:r w:rsidRPr="00990165">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990165" w:rsidRDefault="00AA3373">
      <w:pPr>
        <w:pStyle w:val="ZU"/>
        <w:framePr w:h="4929" w:hRule="exact" w:wrap="notBeside"/>
        <w:tabs>
          <w:tab w:val="right" w:pos="10206"/>
        </w:tabs>
        <w:jc w:val="left"/>
      </w:pPr>
    </w:p>
    <w:p w:rsidR="00AA3373" w:rsidRPr="00990165" w:rsidRDefault="00AA3373">
      <w:pPr>
        <w:framePr w:h="1636" w:hRule="exact" w:wrap="notBeside" w:vAnchor="page" w:hAnchor="margin" w:y="15121"/>
        <w:rPr>
          <w:sz w:val="16"/>
        </w:rPr>
      </w:pPr>
      <w:r w:rsidRPr="00990165">
        <w:rPr>
          <w:sz w:val="16"/>
        </w:rPr>
        <w:t>The present document has been developed within the 3rd Generation Partnership Project (3GPP</w:t>
      </w:r>
      <w:r w:rsidRPr="00990165">
        <w:rPr>
          <w:sz w:val="16"/>
          <w:vertAlign w:val="superscript"/>
        </w:rPr>
        <w:t xml:space="preserve"> TM</w:t>
      </w:r>
      <w:r w:rsidRPr="00990165">
        <w:rPr>
          <w:sz w:val="16"/>
        </w:rPr>
        <w:t>) and may be further elaborated for the purposes of 3GPP.</w:t>
      </w:r>
      <w:r w:rsidRPr="00990165">
        <w:rPr>
          <w:sz w:val="16"/>
        </w:rPr>
        <w:br/>
        <w:t>The present document has not been subject to any approval process by the 3GPP</w:t>
      </w:r>
      <w:r w:rsidRPr="00990165">
        <w:rPr>
          <w:sz w:val="16"/>
          <w:vertAlign w:val="superscript"/>
        </w:rPr>
        <w:t xml:space="preserve"> </w:t>
      </w:r>
      <w:r w:rsidRPr="00990165">
        <w:rPr>
          <w:sz w:val="16"/>
        </w:rPr>
        <w:t>Organizational Partners and shall not be implemented.</w:t>
      </w:r>
      <w:r w:rsidRPr="00990165">
        <w:rPr>
          <w:sz w:val="16"/>
        </w:rPr>
        <w:br/>
        <w:t>This Specification is provided for future development work within 3GPP</w:t>
      </w:r>
      <w:r w:rsidRPr="00990165">
        <w:rPr>
          <w:sz w:val="16"/>
          <w:vertAlign w:val="superscript"/>
        </w:rPr>
        <w:t xml:space="preserve"> </w:t>
      </w:r>
      <w:r w:rsidRPr="00990165">
        <w:rPr>
          <w:sz w:val="16"/>
        </w:rPr>
        <w:t>only. The Organizational Partners accept no liability for any use of this Specification.</w:t>
      </w:r>
      <w:r w:rsidRPr="00990165">
        <w:rPr>
          <w:sz w:val="16"/>
        </w:rPr>
        <w:br/>
        <w:t>Specifications and reports for implementation of the 3GPP</w:t>
      </w:r>
      <w:r w:rsidRPr="00990165">
        <w:rPr>
          <w:sz w:val="16"/>
          <w:vertAlign w:val="superscript"/>
        </w:rPr>
        <w:t xml:space="preserve"> TM</w:t>
      </w:r>
      <w:r w:rsidRPr="00990165">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1"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201</w:t>
      </w:r>
      <w:r w:rsidR="00434EC7">
        <w:rPr>
          <w:noProof/>
          <w:sz w:val="18"/>
        </w:rPr>
        <w:t>9</w:t>
      </w:r>
      <w:r w:rsidRPr="00990165">
        <w:rPr>
          <w:noProof/>
          <w:sz w:val="18"/>
        </w:rPr>
        <w:t>, 3GPP Organizational Partners (ARIB, ATIS, CCSA, ETSI, TSDSI, TTA, TTC).</w:t>
      </w:r>
      <w:bookmarkStart w:id="2" w:name="copyrightaddon"/>
      <w:bookmarkEnd w:id="2"/>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1"/>
    <w:p w:rsidR="00AA3373" w:rsidRPr="00990165" w:rsidRDefault="00AA3373">
      <w:pPr>
        <w:pStyle w:val="TT"/>
      </w:pPr>
      <w:r w:rsidRPr="00990165">
        <w:br w:type="page"/>
      </w:r>
      <w:r w:rsidRPr="00990165">
        <w:lastRenderedPageBreak/>
        <w:t>Contents</w:t>
      </w:r>
    </w:p>
    <w:bookmarkStart w:id="3" w:name="_GoBack"/>
    <w:p w:rsidR="00C36A1F" w:rsidRDefault="00C36A1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_Toc27842310 \h </w:instrText>
      </w:r>
      <w:r>
        <w:fldChar w:fldCharType="separate"/>
      </w:r>
      <w:r>
        <w:t>11</w:t>
      </w:r>
      <w:r>
        <w:fldChar w:fldCharType="end"/>
      </w:r>
    </w:p>
    <w:p w:rsidR="00C36A1F" w:rsidRDefault="00C36A1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_Toc27842311 \h </w:instrText>
      </w:r>
      <w:r>
        <w:fldChar w:fldCharType="separate"/>
      </w:r>
      <w:r>
        <w:t>12</w:t>
      </w:r>
      <w:r>
        <w:fldChar w:fldCharType="end"/>
      </w:r>
    </w:p>
    <w:p w:rsidR="00C36A1F" w:rsidRDefault="00C36A1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_Toc27842312 \h </w:instrText>
      </w:r>
      <w:r>
        <w:fldChar w:fldCharType="separate"/>
      </w:r>
      <w:r>
        <w:t>12</w:t>
      </w:r>
      <w:r>
        <w:fldChar w:fldCharType="end"/>
      </w:r>
    </w:p>
    <w:p w:rsidR="00C36A1F" w:rsidRDefault="00C36A1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_Toc27842313 \h </w:instrText>
      </w:r>
      <w:r>
        <w:fldChar w:fldCharType="separate"/>
      </w:r>
      <w:r>
        <w:t>15</w:t>
      </w:r>
      <w:r>
        <w:fldChar w:fldCharType="end"/>
      </w:r>
    </w:p>
    <w:p w:rsidR="00C36A1F" w:rsidRDefault="00C36A1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_Toc27842314 \h </w:instrText>
      </w:r>
      <w:r>
        <w:fldChar w:fldCharType="separate"/>
      </w:r>
      <w:r>
        <w:t>15</w:t>
      </w:r>
      <w:r>
        <w:fldChar w:fldCharType="end"/>
      </w:r>
    </w:p>
    <w:p w:rsidR="00C36A1F" w:rsidRDefault="00C36A1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_Toc27842315 \h </w:instrText>
      </w:r>
      <w:r>
        <w:fldChar w:fldCharType="separate"/>
      </w:r>
      <w:r>
        <w:t>17</w:t>
      </w:r>
      <w:r>
        <w:fldChar w:fldCharType="end"/>
      </w:r>
    </w:p>
    <w:p w:rsidR="00C36A1F" w:rsidRDefault="00C36A1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_Toc27842316 \h </w:instrText>
      </w:r>
      <w:r>
        <w:fldChar w:fldCharType="separate"/>
      </w:r>
      <w:r>
        <w:t>18</w:t>
      </w:r>
      <w:r>
        <w:fldChar w:fldCharType="end"/>
      </w:r>
    </w:p>
    <w:p w:rsidR="00C36A1F" w:rsidRDefault="00C36A1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_Toc27842317 \h </w:instrText>
      </w:r>
      <w:r>
        <w:fldChar w:fldCharType="separate"/>
      </w:r>
      <w:r>
        <w:t>18</w:t>
      </w:r>
      <w:r>
        <w:fldChar w:fldCharType="end"/>
      </w:r>
    </w:p>
    <w:p w:rsidR="00C36A1F" w:rsidRDefault="00C36A1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_Toc27842318 \h </w:instrText>
      </w:r>
      <w:r>
        <w:fldChar w:fldCharType="separate"/>
      </w:r>
      <w:r>
        <w:t>18</w:t>
      </w:r>
      <w:r>
        <w:fldChar w:fldCharType="end"/>
      </w:r>
    </w:p>
    <w:p w:rsidR="00C36A1F" w:rsidRDefault="00C36A1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_Toc27842319 \h </w:instrText>
      </w:r>
      <w:r>
        <w:fldChar w:fldCharType="separate"/>
      </w:r>
      <w:r>
        <w:t>18</w:t>
      </w:r>
      <w:r>
        <w:fldChar w:fldCharType="end"/>
      </w:r>
    </w:p>
    <w:p w:rsidR="00C36A1F" w:rsidRDefault="00C36A1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_Toc27842320 \h </w:instrText>
      </w:r>
      <w:r>
        <w:fldChar w:fldCharType="separate"/>
      </w:r>
      <w:r>
        <w:t>19</w:t>
      </w:r>
      <w:r>
        <w:fldChar w:fldCharType="end"/>
      </w:r>
    </w:p>
    <w:p w:rsidR="00C36A1F" w:rsidRDefault="00C36A1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_Toc27842321 \h </w:instrText>
      </w:r>
      <w:r>
        <w:fldChar w:fldCharType="separate"/>
      </w:r>
      <w:r>
        <w:t>21</w:t>
      </w:r>
      <w:r>
        <w:fldChar w:fldCharType="end"/>
      </w:r>
    </w:p>
    <w:p w:rsidR="00C36A1F" w:rsidRDefault="00C36A1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_Toc27842322 \h </w:instrText>
      </w:r>
      <w:r>
        <w:fldChar w:fldCharType="separate"/>
      </w:r>
      <w:r>
        <w:t>22</w:t>
      </w:r>
      <w:r>
        <w:fldChar w:fldCharType="end"/>
      </w:r>
    </w:p>
    <w:p w:rsidR="00C36A1F" w:rsidRDefault="00C36A1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_Toc27842323 \h </w:instrText>
      </w:r>
      <w:r>
        <w:fldChar w:fldCharType="separate"/>
      </w:r>
      <w:r>
        <w:t>22</w:t>
      </w:r>
      <w:r>
        <w:fldChar w:fldCharType="end"/>
      </w:r>
    </w:p>
    <w:p w:rsidR="00C36A1F" w:rsidRDefault="00C36A1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_Toc27842324 \h </w:instrText>
      </w:r>
      <w:r>
        <w:fldChar w:fldCharType="separate"/>
      </w:r>
      <w:r>
        <w:t>22</w:t>
      </w:r>
      <w:r>
        <w:fldChar w:fldCharType="end"/>
      </w:r>
    </w:p>
    <w:p w:rsidR="00C36A1F" w:rsidRDefault="00C36A1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_Toc27842325 \h </w:instrText>
      </w:r>
      <w:r>
        <w:fldChar w:fldCharType="separate"/>
      </w:r>
      <w:r>
        <w:t>23</w:t>
      </w:r>
      <w:r>
        <w:fldChar w:fldCharType="end"/>
      </w:r>
    </w:p>
    <w:p w:rsidR="00C36A1F" w:rsidRDefault="00C36A1F">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_Toc27842326 \h </w:instrText>
      </w:r>
      <w:r>
        <w:fldChar w:fldCharType="separate"/>
      </w:r>
      <w:r>
        <w:t>23</w:t>
      </w:r>
      <w:r>
        <w:fldChar w:fldCharType="end"/>
      </w:r>
    </w:p>
    <w:p w:rsidR="00C36A1F" w:rsidRDefault="00C36A1F">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_Toc27842327 \h </w:instrText>
      </w:r>
      <w:r>
        <w:fldChar w:fldCharType="separate"/>
      </w:r>
      <w:r>
        <w:t>23</w:t>
      </w:r>
      <w:r>
        <w:fldChar w:fldCharType="end"/>
      </w:r>
    </w:p>
    <w:p w:rsidR="00C36A1F" w:rsidRDefault="00C36A1F">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_Toc27842328 \h </w:instrText>
      </w:r>
      <w:r>
        <w:fldChar w:fldCharType="separate"/>
      </w:r>
      <w:r>
        <w:t>23</w:t>
      </w:r>
      <w:r>
        <w:fldChar w:fldCharType="end"/>
      </w:r>
    </w:p>
    <w:p w:rsidR="00C36A1F" w:rsidRDefault="00C36A1F">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_Toc27842329 \h </w:instrText>
      </w:r>
      <w:r>
        <w:fldChar w:fldCharType="separate"/>
      </w:r>
      <w:r>
        <w:t>23</w:t>
      </w:r>
      <w:r>
        <w:fldChar w:fldCharType="end"/>
      </w:r>
    </w:p>
    <w:p w:rsidR="00C36A1F" w:rsidRDefault="00C36A1F">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_Toc27842330 \h </w:instrText>
      </w:r>
      <w:r>
        <w:fldChar w:fldCharType="separate"/>
      </w:r>
      <w:r>
        <w:t>23</w:t>
      </w:r>
      <w:r>
        <w:fldChar w:fldCharType="end"/>
      </w:r>
    </w:p>
    <w:p w:rsidR="00C36A1F" w:rsidRDefault="00C36A1F">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_Toc27842331 \h </w:instrText>
      </w:r>
      <w:r>
        <w:fldChar w:fldCharType="separate"/>
      </w:r>
      <w:r>
        <w:t>23</w:t>
      </w:r>
      <w:r>
        <w:fldChar w:fldCharType="end"/>
      </w:r>
    </w:p>
    <w:p w:rsidR="00C36A1F" w:rsidRDefault="00C36A1F">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_Toc27842332 \h </w:instrText>
      </w:r>
      <w:r>
        <w:fldChar w:fldCharType="separate"/>
      </w:r>
      <w:r>
        <w:t>23</w:t>
      </w:r>
      <w:r>
        <w:fldChar w:fldCharType="end"/>
      </w:r>
    </w:p>
    <w:p w:rsidR="00C36A1F" w:rsidRDefault="00C36A1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_Toc27842333 \h </w:instrText>
      </w:r>
      <w:r>
        <w:fldChar w:fldCharType="separate"/>
      </w:r>
      <w:r>
        <w:t>24</w:t>
      </w:r>
      <w:r>
        <w:fldChar w:fldCharType="end"/>
      </w:r>
    </w:p>
    <w:p w:rsidR="00C36A1F" w:rsidRDefault="00C36A1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_Toc27842334 \h </w:instrText>
      </w:r>
      <w:r>
        <w:fldChar w:fldCharType="separate"/>
      </w:r>
      <w:r>
        <w:t>24</w:t>
      </w:r>
      <w:r>
        <w:fldChar w:fldCharType="end"/>
      </w:r>
    </w:p>
    <w:p w:rsidR="00C36A1F" w:rsidRDefault="00C36A1F">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_Toc27842335 \h </w:instrText>
      </w:r>
      <w:r>
        <w:fldChar w:fldCharType="separate"/>
      </w:r>
      <w:r>
        <w:t>24</w:t>
      </w:r>
      <w:r>
        <w:fldChar w:fldCharType="end"/>
      </w:r>
    </w:p>
    <w:p w:rsidR="00C36A1F" w:rsidRDefault="00C36A1F">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_Toc27842336 \h </w:instrText>
      </w:r>
      <w:r>
        <w:fldChar w:fldCharType="separate"/>
      </w:r>
      <w:r>
        <w:t>25</w:t>
      </w:r>
      <w:r>
        <w:fldChar w:fldCharType="end"/>
      </w:r>
    </w:p>
    <w:p w:rsidR="00C36A1F" w:rsidRDefault="00C36A1F">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_Toc27842337 \h </w:instrText>
      </w:r>
      <w:r>
        <w:fldChar w:fldCharType="separate"/>
      </w:r>
      <w:r>
        <w:t>25</w:t>
      </w:r>
      <w:r>
        <w:fldChar w:fldCharType="end"/>
      </w:r>
    </w:p>
    <w:p w:rsidR="00C36A1F" w:rsidRDefault="00C36A1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_Toc27842338 \h </w:instrText>
      </w:r>
      <w:r>
        <w:fldChar w:fldCharType="separate"/>
      </w:r>
      <w:r>
        <w:t>25</w:t>
      </w:r>
      <w:r>
        <w:fldChar w:fldCharType="end"/>
      </w:r>
    </w:p>
    <w:p w:rsidR="00C36A1F" w:rsidRDefault="00C36A1F">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_Toc27842339 \h </w:instrText>
      </w:r>
      <w:r>
        <w:fldChar w:fldCharType="separate"/>
      </w:r>
      <w:r>
        <w:t>25</w:t>
      </w:r>
      <w:r>
        <w:fldChar w:fldCharType="end"/>
      </w:r>
    </w:p>
    <w:p w:rsidR="00C36A1F" w:rsidRDefault="00C36A1F">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_Toc27842340 \h </w:instrText>
      </w:r>
      <w:r>
        <w:fldChar w:fldCharType="separate"/>
      </w:r>
      <w:r>
        <w:t>25</w:t>
      </w:r>
      <w:r>
        <w:fldChar w:fldCharType="end"/>
      </w:r>
    </w:p>
    <w:p w:rsidR="00C36A1F" w:rsidRDefault="00C36A1F">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_Toc27842341 \h </w:instrText>
      </w:r>
      <w:r>
        <w:fldChar w:fldCharType="separate"/>
      </w:r>
      <w:r>
        <w:t>25</w:t>
      </w:r>
      <w:r>
        <w:fldChar w:fldCharType="end"/>
      </w:r>
    </w:p>
    <w:p w:rsidR="00C36A1F" w:rsidRDefault="00C36A1F">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_Toc27842342 \h </w:instrText>
      </w:r>
      <w:r>
        <w:fldChar w:fldCharType="separate"/>
      </w:r>
      <w:r>
        <w:t>26</w:t>
      </w:r>
      <w:r>
        <w:fldChar w:fldCharType="end"/>
      </w:r>
    </w:p>
    <w:p w:rsidR="00C36A1F" w:rsidRDefault="00C36A1F">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_Toc27842343 \h </w:instrText>
      </w:r>
      <w:r>
        <w:fldChar w:fldCharType="separate"/>
      </w:r>
      <w:r>
        <w:t>27</w:t>
      </w:r>
      <w:r>
        <w:fldChar w:fldCharType="end"/>
      </w:r>
    </w:p>
    <w:p w:rsidR="00C36A1F" w:rsidRDefault="00C36A1F">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_Toc27842344 \h </w:instrText>
      </w:r>
      <w:r>
        <w:fldChar w:fldCharType="separate"/>
      </w:r>
      <w:r>
        <w:t>27</w:t>
      </w:r>
      <w:r>
        <w:fldChar w:fldCharType="end"/>
      </w:r>
    </w:p>
    <w:p w:rsidR="00C36A1F" w:rsidRDefault="00C36A1F">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_Toc27842345 \h </w:instrText>
      </w:r>
      <w:r>
        <w:fldChar w:fldCharType="separate"/>
      </w:r>
      <w:r>
        <w:t>27</w:t>
      </w:r>
      <w:r>
        <w:fldChar w:fldCharType="end"/>
      </w:r>
    </w:p>
    <w:p w:rsidR="00C36A1F" w:rsidRDefault="00C36A1F">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_Toc27842346 \h </w:instrText>
      </w:r>
      <w:r>
        <w:fldChar w:fldCharType="separate"/>
      </w:r>
      <w:r>
        <w:t>29</w:t>
      </w:r>
      <w:r>
        <w:fldChar w:fldCharType="end"/>
      </w:r>
    </w:p>
    <w:p w:rsidR="00C36A1F" w:rsidRDefault="00C36A1F">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_Toc27842347 \h </w:instrText>
      </w:r>
      <w:r>
        <w:fldChar w:fldCharType="separate"/>
      </w:r>
      <w:r>
        <w:t>29</w:t>
      </w:r>
      <w:r>
        <w:fldChar w:fldCharType="end"/>
      </w:r>
    </w:p>
    <w:p w:rsidR="00C36A1F" w:rsidRDefault="00C36A1F">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_Toc27842348 \h </w:instrText>
      </w:r>
      <w:r>
        <w:fldChar w:fldCharType="separate"/>
      </w:r>
      <w:r>
        <w:t>30</w:t>
      </w:r>
      <w:r>
        <w:fldChar w:fldCharType="end"/>
      </w:r>
    </w:p>
    <w:p w:rsidR="00C36A1F" w:rsidRDefault="00C36A1F">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_Toc27842349 \h </w:instrText>
      </w:r>
      <w:r>
        <w:fldChar w:fldCharType="separate"/>
      </w:r>
      <w:r>
        <w:t>30</w:t>
      </w:r>
      <w:r>
        <w:fldChar w:fldCharType="end"/>
      </w:r>
    </w:p>
    <w:p w:rsidR="00C36A1F" w:rsidRDefault="00C36A1F">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_Toc27842350 \h </w:instrText>
      </w:r>
      <w:r>
        <w:fldChar w:fldCharType="separate"/>
      </w:r>
      <w:r>
        <w:t>30</w:t>
      </w:r>
      <w:r>
        <w:fldChar w:fldCharType="end"/>
      </w:r>
    </w:p>
    <w:p w:rsidR="00C36A1F" w:rsidRDefault="00C36A1F">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_Toc27842351 \h </w:instrText>
      </w:r>
      <w:r>
        <w:fldChar w:fldCharType="separate"/>
      </w:r>
      <w:r>
        <w:t>31</w:t>
      </w:r>
      <w:r>
        <w:fldChar w:fldCharType="end"/>
      </w:r>
    </w:p>
    <w:p w:rsidR="00C36A1F" w:rsidRDefault="00C36A1F">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_Toc27842352 \h </w:instrText>
      </w:r>
      <w:r>
        <w:fldChar w:fldCharType="separate"/>
      </w:r>
      <w:r>
        <w:t>32</w:t>
      </w:r>
      <w:r>
        <w:fldChar w:fldCharType="end"/>
      </w:r>
    </w:p>
    <w:p w:rsidR="00C36A1F" w:rsidRDefault="00C36A1F">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_Toc27842353 \h </w:instrText>
      </w:r>
      <w:r>
        <w:fldChar w:fldCharType="separate"/>
      </w:r>
      <w:r>
        <w:t>32</w:t>
      </w:r>
      <w:r>
        <w:fldChar w:fldCharType="end"/>
      </w:r>
    </w:p>
    <w:p w:rsidR="00C36A1F" w:rsidRDefault="00C36A1F">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_Toc27842354 \h </w:instrText>
      </w:r>
      <w:r>
        <w:fldChar w:fldCharType="separate"/>
      </w:r>
      <w:r>
        <w:t>32</w:t>
      </w:r>
      <w:r>
        <w:fldChar w:fldCharType="end"/>
      </w:r>
    </w:p>
    <w:p w:rsidR="00C36A1F" w:rsidRDefault="00C36A1F">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_Toc27842355 \h </w:instrText>
      </w:r>
      <w:r>
        <w:fldChar w:fldCharType="separate"/>
      </w:r>
      <w:r>
        <w:t>32</w:t>
      </w:r>
      <w:r>
        <w:fldChar w:fldCharType="end"/>
      </w:r>
    </w:p>
    <w:p w:rsidR="00C36A1F" w:rsidRDefault="00C36A1F">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_Toc27842356 \h </w:instrText>
      </w:r>
      <w:r>
        <w:fldChar w:fldCharType="separate"/>
      </w:r>
      <w:r>
        <w:t>33</w:t>
      </w:r>
      <w:r>
        <w:fldChar w:fldCharType="end"/>
      </w:r>
    </w:p>
    <w:p w:rsidR="00C36A1F" w:rsidRDefault="00C36A1F">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_Toc27842357 \h </w:instrText>
      </w:r>
      <w:r>
        <w:fldChar w:fldCharType="separate"/>
      </w:r>
      <w:r>
        <w:t>34</w:t>
      </w:r>
      <w:r>
        <w:fldChar w:fldCharType="end"/>
      </w:r>
    </w:p>
    <w:p w:rsidR="00C36A1F" w:rsidRDefault="00C36A1F">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_Toc27842358 \h </w:instrText>
      </w:r>
      <w:r>
        <w:fldChar w:fldCharType="separate"/>
      </w:r>
      <w:r>
        <w:t>35</w:t>
      </w:r>
      <w:r>
        <w:fldChar w:fldCharType="end"/>
      </w:r>
    </w:p>
    <w:p w:rsidR="00C36A1F" w:rsidRDefault="00C36A1F">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_Toc27842359 \h </w:instrText>
      </w:r>
      <w:r>
        <w:fldChar w:fldCharType="separate"/>
      </w:r>
      <w:r>
        <w:t>36</w:t>
      </w:r>
      <w:r>
        <w:fldChar w:fldCharType="end"/>
      </w:r>
    </w:p>
    <w:p w:rsidR="00C36A1F" w:rsidRDefault="00C36A1F">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_Toc27842360 \h </w:instrText>
      </w:r>
      <w:r>
        <w:fldChar w:fldCharType="separate"/>
      </w:r>
      <w:r>
        <w:t>36</w:t>
      </w:r>
      <w:r>
        <w:fldChar w:fldCharType="end"/>
      </w:r>
    </w:p>
    <w:p w:rsidR="00C36A1F" w:rsidRDefault="00C36A1F">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_Toc27842361 \h </w:instrText>
      </w:r>
      <w:r>
        <w:fldChar w:fldCharType="separate"/>
      </w:r>
      <w:r>
        <w:t>37</w:t>
      </w:r>
      <w:r>
        <w:fldChar w:fldCharType="end"/>
      </w:r>
    </w:p>
    <w:p w:rsidR="00C36A1F" w:rsidRDefault="00C36A1F">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_Toc27842362 \h </w:instrText>
      </w:r>
      <w:r>
        <w:fldChar w:fldCharType="separate"/>
      </w:r>
      <w:r>
        <w:t>38</w:t>
      </w:r>
      <w:r>
        <w:fldChar w:fldCharType="end"/>
      </w:r>
    </w:p>
    <w:p w:rsidR="00C36A1F" w:rsidRDefault="00C36A1F">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_Toc27842363 \h </w:instrText>
      </w:r>
      <w:r>
        <w:fldChar w:fldCharType="separate"/>
      </w:r>
      <w:r>
        <w:t>38</w:t>
      </w:r>
      <w:r>
        <w:fldChar w:fldCharType="end"/>
      </w:r>
    </w:p>
    <w:p w:rsidR="00C36A1F" w:rsidRDefault="00C36A1F">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_Toc27842364 \h </w:instrText>
      </w:r>
      <w:r>
        <w:fldChar w:fldCharType="separate"/>
      </w:r>
      <w:r>
        <w:t>43</w:t>
      </w:r>
      <w:r>
        <w:fldChar w:fldCharType="end"/>
      </w:r>
    </w:p>
    <w:p w:rsidR="00C36A1F" w:rsidRDefault="00C36A1F">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_Toc27842365 \h </w:instrText>
      </w:r>
      <w:r>
        <w:fldChar w:fldCharType="separate"/>
      </w:r>
      <w:r>
        <w:t>44</w:t>
      </w:r>
      <w:r>
        <w:fldChar w:fldCharType="end"/>
      </w:r>
    </w:p>
    <w:p w:rsidR="00C36A1F" w:rsidRDefault="00C36A1F">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_Toc27842366 \h </w:instrText>
      </w:r>
      <w:r>
        <w:fldChar w:fldCharType="separate"/>
      </w:r>
      <w:r>
        <w:t>44</w:t>
      </w:r>
      <w:r>
        <w:fldChar w:fldCharType="end"/>
      </w:r>
    </w:p>
    <w:p w:rsidR="00C36A1F" w:rsidRDefault="00C36A1F">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_Toc27842367 \h </w:instrText>
      </w:r>
      <w:r>
        <w:fldChar w:fldCharType="separate"/>
      </w:r>
      <w:r>
        <w:t>46</w:t>
      </w:r>
      <w:r>
        <w:fldChar w:fldCharType="end"/>
      </w:r>
    </w:p>
    <w:p w:rsidR="00C36A1F" w:rsidRDefault="00C36A1F">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_Toc27842368 \h </w:instrText>
      </w:r>
      <w:r>
        <w:fldChar w:fldCharType="separate"/>
      </w:r>
      <w:r>
        <w:t>47</w:t>
      </w:r>
      <w:r>
        <w:fldChar w:fldCharType="end"/>
      </w:r>
    </w:p>
    <w:p w:rsidR="00C36A1F" w:rsidRDefault="00C36A1F">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_Toc27842369 \h </w:instrText>
      </w:r>
      <w:r>
        <w:fldChar w:fldCharType="separate"/>
      </w:r>
      <w:r>
        <w:t>47</w:t>
      </w:r>
      <w:r>
        <w:fldChar w:fldCharType="end"/>
      </w:r>
    </w:p>
    <w:p w:rsidR="00C36A1F" w:rsidRDefault="00C36A1F">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_Toc27842370 \h </w:instrText>
      </w:r>
      <w:r>
        <w:fldChar w:fldCharType="separate"/>
      </w:r>
      <w:r>
        <w:t>48</w:t>
      </w:r>
      <w:r>
        <w:fldChar w:fldCharType="end"/>
      </w:r>
    </w:p>
    <w:p w:rsidR="00C36A1F" w:rsidRDefault="00C36A1F">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_Toc27842371 \h </w:instrText>
      </w:r>
      <w:r>
        <w:fldChar w:fldCharType="separate"/>
      </w:r>
      <w:r>
        <w:t>48</w:t>
      </w:r>
      <w:r>
        <w:fldChar w:fldCharType="end"/>
      </w:r>
    </w:p>
    <w:p w:rsidR="00C36A1F" w:rsidRDefault="00C36A1F">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_Toc27842372 \h </w:instrText>
      </w:r>
      <w:r>
        <w:fldChar w:fldCharType="separate"/>
      </w:r>
      <w:r>
        <w:t>48</w:t>
      </w:r>
      <w:r>
        <w:fldChar w:fldCharType="end"/>
      </w:r>
    </w:p>
    <w:p w:rsidR="00C36A1F" w:rsidRDefault="00C36A1F">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_Toc27842373 \h </w:instrText>
      </w:r>
      <w:r>
        <w:fldChar w:fldCharType="separate"/>
      </w:r>
      <w:r>
        <w:t>48</w:t>
      </w:r>
      <w:r>
        <w:fldChar w:fldCharType="end"/>
      </w:r>
    </w:p>
    <w:p w:rsidR="00C36A1F" w:rsidRDefault="00C36A1F">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_Toc27842374 \h </w:instrText>
      </w:r>
      <w:r>
        <w:fldChar w:fldCharType="separate"/>
      </w:r>
      <w:r>
        <w:t>48</w:t>
      </w:r>
      <w:r>
        <w:fldChar w:fldCharType="end"/>
      </w:r>
    </w:p>
    <w:p w:rsidR="00C36A1F" w:rsidRDefault="00C36A1F">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_Toc27842375 \h </w:instrText>
      </w:r>
      <w:r>
        <w:fldChar w:fldCharType="separate"/>
      </w:r>
      <w:r>
        <w:t>48</w:t>
      </w:r>
      <w:r>
        <w:fldChar w:fldCharType="end"/>
      </w:r>
    </w:p>
    <w:p w:rsidR="00C36A1F" w:rsidRDefault="00C36A1F">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_Toc27842376 \h </w:instrText>
      </w:r>
      <w:r>
        <w:fldChar w:fldCharType="separate"/>
      </w:r>
      <w:r>
        <w:t>48</w:t>
      </w:r>
      <w:r>
        <w:fldChar w:fldCharType="end"/>
      </w:r>
    </w:p>
    <w:p w:rsidR="00C36A1F" w:rsidRDefault="00C36A1F">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_Toc27842377 \h </w:instrText>
      </w:r>
      <w:r>
        <w:fldChar w:fldCharType="separate"/>
      </w:r>
      <w:r>
        <w:t>49</w:t>
      </w:r>
      <w:r>
        <w:fldChar w:fldCharType="end"/>
      </w:r>
    </w:p>
    <w:p w:rsidR="00C36A1F" w:rsidRDefault="00C36A1F">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_Toc27842378 \h </w:instrText>
      </w:r>
      <w:r>
        <w:fldChar w:fldCharType="separate"/>
      </w:r>
      <w:r>
        <w:t>49</w:t>
      </w:r>
      <w:r>
        <w:fldChar w:fldCharType="end"/>
      </w:r>
    </w:p>
    <w:p w:rsidR="00C36A1F" w:rsidRDefault="00C36A1F">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_Toc27842379 \h </w:instrText>
      </w:r>
      <w:r>
        <w:fldChar w:fldCharType="separate"/>
      </w:r>
      <w:r>
        <w:t>51</w:t>
      </w:r>
      <w:r>
        <w:fldChar w:fldCharType="end"/>
      </w:r>
    </w:p>
    <w:p w:rsidR="00C36A1F" w:rsidRDefault="00C36A1F">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_Toc27842380 \h </w:instrText>
      </w:r>
      <w:r>
        <w:fldChar w:fldCharType="separate"/>
      </w:r>
      <w:r>
        <w:t>51</w:t>
      </w:r>
      <w:r>
        <w:fldChar w:fldCharType="end"/>
      </w:r>
    </w:p>
    <w:p w:rsidR="00C36A1F" w:rsidRDefault="00C36A1F">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_Toc27842381 \h </w:instrText>
      </w:r>
      <w:r>
        <w:fldChar w:fldCharType="separate"/>
      </w:r>
      <w:r>
        <w:t>51</w:t>
      </w:r>
      <w:r>
        <w:fldChar w:fldCharType="end"/>
      </w:r>
    </w:p>
    <w:p w:rsidR="00C36A1F" w:rsidRDefault="00C36A1F">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_Toc27842382 \h </w:instrText>
      </w:r>
      <w:r>
        <w:fldChar w:fldCharType="separate"/>
      </w:r>
      <w:r>
        <w:t>51</w:t>
      </w:r>
      <w:r>
        <w:fldChar w:fldCharType="end"/>
      </w:r>
    </w:p>
    <w:p w:rsidR="00C36A1F" w:rsidRDefault="00C36A1F">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_Toc27842383 \h </w:instrText>
      </w:r>
      <w:r>
        <w:fldChar w:fldCharType="separate"/>
      </w:r>
      <w:r>
        <w:t>52</w:t>
      </w:r>
      <w:r>
        <w:fldChar w:fldCharType="end"/>
      </w:r>
    </w:p>
    <w:p w:rsidR="00C36A1F" w:rsidRDefault="00C36A1F">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_Toc27842384 \h </w:instrText>
      </w:r>
      <w:r>
        <w:fldChar w:fldCharType="separate"/>
      </w:r>
      <w:r>
        <w:t>52</w:t>
      </w:r>
      <w:r>
        <w:fldChar w:fldCharType="end"/>
      </w:r>
    </w:p>
    <w:p w:rsidR="00C36A1F" w:rsidRDefault="00C36A1F">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_Toc27842385 \h </w:instrText>
      </w:r>
      <w:r>
        <w:fldChar w:fldCharType="separate"/>
      </w:r>
      <w:r>
        <w:t>52</w:t>
      </w:r>
      <w:r>
        <w:fldChar w:fldCharType="end"/>
      </w:r>
    </w:p>
    <w:p w:rsidR="00C36A1F" w:rsidRDefault="00C36A1F">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_Toc27842386 \h </w:instrText>
      </w:r>
      <w:r>
        <w:fldChar w:fldCharType="separate"/>
      </w:r>
      <w:r>
        <w:t>52</w:t>
      </w:r>
      <w:r>
        <w:fldChar w:fldCharType="end"/>
      </w:r>
    </w:p>
    <w:p w:rsidR="00C36A1F" w:rsidRDefault="00C36A1F">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_Toc27842387 \h </w:instrText>
      </w:r>
      <w:r>
        <w:fldChar w:fldCharType="separate"/>
      </w:r>
      <w:r>
        <w:t>52</w:t>
      </w:r>
      <w:r>
        <w:fldChar w:fldCharType="end"/>
      </w:r>
    </w:p>
    <w:p w:rsidR="00C36A1F" w:rsidRDefault="00C36A1F">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_Toc27842388 \h </w:instrText>
      </w:r>
      <w:r>
        <w:fldChar w:fldCharType="separate"/>
      </w:r>
      <w:r>
        <w:t>53</w:t>
      </w:r>
      <w:r>
        <w:fldChar w:fldCharType="end"/>
      </w:r>
    </w:p>
    <w:p w:rsidR="00C36A1F" w:rsidRDefault="00C36A1F">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_Toc27842389 \h </w:instrText>
      </w:r>
      <w:r>
        <w:fldChar w:fldCharType="separate"/>
      </w:r>
      <w:r>
        <w:t>53</w:t>
      </w:r>
      <w:r>
        <w:fldChar w:fldCharType="end"/>
      </w:r>
    </w:p>
    <w:p w:rsidR="00C36A1F" w:rsidRDefault="00C36A1F">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_Toc27842390 \h </w:instrText>
      </w:r>
      <w:r>
        <w:fldChar w:fldCharType="separate"/>
      </w:r>
      <w:r>
        <w:t>53</w:t>
      </w:r>
      <w:r>
        <w:fldChar w:fldCharType="end"/>
      </w:r>
    </w:p>
    <w:p w:rsidR="00C36A1F" w:rsidRDefault="00C36A1F">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_Toc27842391 \h </w:instrText>
      </w:r>
      <w:r>
        <w:fldChar w:fldCharType="separate"/>
      </w:r>
      <w:r>
        <w:t>54</w:t>
      </w:r>
      <w:r>
        <w:fldChar w:fldCharType="end"/>
      </w:r>
    </w:p>
    <w:p w:rsidR="00C36A1F" w:rsidRDefault="00C36A1F">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_Toc27842392 \h </w:instrText>
      </w:r>
      <w:r>
        <w:fldChar w:fldCharType="separate"/>
      </w:r>
      <w:r>
        <w:t>54</w:t>
      </w:r>
      <w:r>
        <w:fldChar w:fldCharType="end"/>
      </w:r>
    </w:p>
    <w:p w:rsidR="00C36A1F" w:rsidRDefault="00C36A1F">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_Toc27842393 \h </w:instrText>
      </w:r>
      <w:r>
        <w:fldChar w:fldCharType="separate"/>
      </w:r>
      <w:r>
        <w:t>55</w:t>
      </w:r>
      <w:r>
        <w:fldChar w:fldCharType="end"/>
      </w:r>
    </w:p>
    <w:p w:rsidR="00C36A1F" w:rsidRDefault="00C36A1F">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_Toc27842394 \h </w:instrText>
      </w:r>
      <w:r>
        <w:fldChar w:fldCharType="separate"/>
      </w:r>
      <w:r>
        <w:t>55</w:t>
      </w:r>
      <w:r>
        <w:fldChar w:fldCharType="end"/>
      </w:r>
    </w:p>
    <w:p w:rsidR="00C36A1F" w:rsidRDefault="00C36A1F">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_Toc27842395 \h </w:instrText>
      </w:r>
      <w:r>
        <w:fldChar w:fldCharType="separate"/>
      </w:r>
      <w:r>
        <w:t>55</w:t>
      </w:r>
      <w:r>
        <w:fldChar w:fldCharType="end"/>
      </w:r>
    </w:p>
    <w:p w:rsidR="00C36A1F" w:rsidRDefault="00C36A1F">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_Toc27842396 \h </w:instrText>
      </w:r>
      <w:r>
        <w:fldChar w:fldCharType="separate"/>
      </w:r>
      <w:r>
        <w:t>56</w:t>
      </w:r>
      <w:r>
        <w:fldChar w:fldCharType="end"/>
      </w:r>
    </w:p>
    <w:p w:rsidR="00C36A1F" w:rsidRDefault="00C36A1F">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_Toc27842397 \h </w:instrText>
      </w:r>
      <w:r>
        <w:fldChar w:fldCharType="separate"/>
      </w:r>
      <w:r>
        <w:t>56</w:t>
      </w:r>
      <w:r>
        <w:fldChar w:fldCharType="end"/>
      </w:r>
    </w:p>
    <w:p w:rsidR="00C36A1F" w:rsidRDefault="00C36A1F">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_Toc27842398 \h </w:instrText>
      </w:r>
      <w:r>
        <w:fldChar w:fldCharType="separate"/>
      </w:r>
      <w:r>
        <w:t>57</w:t>
      </w:r>
      <w:r>
        <w:fldChar w:fldCharType="end"/>
      </w:r>
    </w:p>
    <w:p w:rsidR="00C36A1F" w:rsidRDefault="00C36A1F">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_Toc27842399 \h </w:instrText>
      </w:r>
      <w:r>
        <w:fldChar w:fldCharType="separate"/>
      </w:r>
      <w:r>
        <w:t>57</w:t>
      </w:r>
      <w:r>
        <w:fldChar w:fldCharType="end"/>
      </w:r>
    </w:p>
    <w:p w:rsidR="00C36A1F" w:rsidRDefault="00C36A1F">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_Toc27842400 \h </w:instrText>
      </w:r>
      <w:r>
        <w:fldChar w:fldCharType="separate"/>
      </w:r>
      <w:r>
        <w:t>58</w:t>
      </w:r>
      <w:r>
        <w:fldChar w:fldCharType="end"/>
      </w:r>
    </w:p>
    <w:p w:rsidR="00C36A1F" w:rsidRDefault="00C36A1F">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Optimizing periodic TAU Signalling</w:t>
      </w:r>
      <w:r>
        <w:tab/>
      </w:r>
      <w:r>
        <w:fldChar w:fldCharType="begin" w:fldLock="1"/>
      </w:r>
      <w:r>
        <w:instrText xml:space="preserve"> PAGEREF _Toc27842401 \h </w:instrText>
      </w:r>
      <w:r>
        <w:fldChar w:fldCharType="separate"/>
      </w:r>
      <w:r>
        <w:t>59</w:t>
      </w:r>
      <w:r>
        <w:fldChar w:fldCharType="end"/>
      </w:r>
    </w:p>
    <w:p w:rsidR="00C36A1F" w:rsidRDefault="00C36A1F">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_Toc27842402 \h </w:instrText>
      </w:r>
      <w:r>
        <w:fldChar w:fldCharType="separate"/>
      </w:r>
      <w:r>
        <w:t>59</w:t>
      </w:r>
      <w:r>
        <w:fldChar w:fldCharType="end"/>
      </w:r>
    </w:p>
    <w:p w:rsidR="00C36A1F" w:rsidRDefault="00C36A1F">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_Toc27842403 \h </w:instrText>
      </w:r>
      <w:r>
        <w:fldChar w:fldCharType="separate"/>
      </w:r>
      <w:r>
        <w:t>61</w:t>
      </w:r>
      <w:r>
        <w:fldChar w:fldCharType="end"/>
      </w:r>
    </w:p>
    <w:p w:rsidR="00C36A1F" w:rsidRDefault="00C36A1F">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_Toc27842404 \h </w:instrText>
      </w:r>
      <w:r>
        <w:fldChar w:fldCharType="separate"/>
      </w:r>
      <w:r>
        <w:t>61</w:t>
      </w:r>
      <w:r>
        <w:fldChar w:fldCharType="end"/>
      </w:r>
    </w:p>
    <w:p w:rsidR="00C36A1F" w:rsidRDefault="00C36A1F">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_Toc27842405 \h </w:instrText>
      </w:r>
      <w:r>
        <w:fldChar w:fldCharType="separate"/>
      </w:r>
      <w:r>
        <w:t>61</w:t>
      </w:r>
      <w:r>
        <w:fldChar w:fldCharType="end"/>
      </w:r>
    </w:p>
    <w:p w:rsidR="00C36A1F" w:rsidRDefault="00C36A1F">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_Toc27842406 \h </w:instrText>
      </w:r>
      <w:r>
        <w:fldChar w:fldCharType="separate"/>
      </w:r>
      <w:r>
        <w:t>62</w:t>
      </w:r>
      <w:r>
        <w:fldChar w:fldCharType="end"/>
      </w:r>
    </w:p>
    <w:p w:rsidR="00C36A1F" w:rsidRDefault="00C36A1F">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_Toc27842407 \h </w:instrText>
      </w:r>
      <w:r>
        <w:fldChar w:fldCharType="separate"/>
      </w:r>
      <w:r>
        <w:t>62</w:t>
      </w:r>
      <w:r>
        <w:fldChar w:fldCharType="end"/>
      </w:r>
    </w:p>
    <w:p w:rsidR="00C36A1F" w:rsidRDefault="00C36A1F">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_Toc27842408 \h </w:instrText>
      </w:r>
      <w:r>
        <w:fldChar w:fldCharType="separate"/>
      </w:r>
      <w:r>
        <w:t>62</w:t>
      </w:r>
      <w:r>
        <w:fldChar w:fldCharType="end"/>
      </w:r>
    </w:p>
    <w:p w:rsidR="00C36A1F" w:rsidRDefault="00C36A1F">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_Toc27842409 \h </w:instrText>
      </w:r>
      <w:r>
        <w:fldChar w:fldCharType="separate"/>
      </w:r>
      <w:r>
        <w:t>63</w:t>
      </w:r>
      <w:r>
        <w:fldChar w:fldCharType="end"/>
      </w:r>
    </w:p>
    <w:p w:rsidR="00C36A1F" w:rsidRDefault="00C36A1F">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_Toc27842410 \h </w:instrText>
      </w:r>
      <w:r>
        <w:fldChar w:fldCharType="separate"/>
      </w:r>
      <w:r>
        <w:t>64</w:t>
      </w:r>
      <w:r>
        <w:fldChar w:fldCharType="end"/>
      </w:r>
    </w:p>
    <w:p w:rsidR="00C36A1F" w:rsidRDefault="00C36A1F">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_Toc27842411 \h </w:instrText>
      </w:r>
      <w:r>
        <w:fldChar w:fldCharType="separate"/>
      </w:r>
      <w:r>
        <w:t>64</w:t>
      </w:r>
      <w:r>
        <w:fldChar w:fldCharType="end"/>
      </w:r>
    </w:p>
    <w:p w:rsidR="00C36A1F" w:rsidRDefault="00C36A1F">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_Toc27842412 \h </w:instrText>
      </w:r>
      <w:r>
        <w:fldChar w:fldCharType="separate"/>
      </w:r>
      <w:r>
        <w:t>65</w:t>
      </w:r>
      <w:r>
        <w:fldChar w:fldCharType="end"/>
      </w:r>
    </w:p>
    <w:p w:rsidR="00C36A1F" w:rsidRDefault="00C36A1F">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_Toc27842413 \h </w:instrText>
      </w:r>
      <w:r>
        <w:fldChar w:fldCharType="separate"/>
      </w:r>
      <w:r>
        <w:t>65</w:t>
      </w:r>
      <w:r>
        <w:fldChar w:fldCharType="end"/>
      </w:r>
    </w:p>
    <w:p w:rsidR="00C36A1F" w:rsidRDefault="00C36A1F">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_Toc27842414 \h </w:instrText>
      </w:r>
      <w:r>
        <w:fldChar w:fldCharType="separate"/>
      </w:r>
      <w:r>
        <w:t>65</w:t>
      </w:r>
      <w:r>
        <w:fldChar w:fldCharType="end"/>
      </w:r>
    </w:p>
    <w:p w:rsidR="00C36A1F" w:rsidRDefault="00C36A1F">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_Toc27842415 \h </w:instrText>
      </w:r>
      <w:r>
        <w:fldChar w:fldCharType="separate"/>
      </w:r>
      <w:r>
        <w:t>66</w:t>
      </w:r>
      <w:r>
        <w:fldChar w:fldCharType="end"/>
      </w:r>
    </w:p>
    <w:p w:rsidR="00C36A1F" w:rsidRDefault="00C36A1F">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_Toc27842416 \h </w:instrText>
      </w:r>
      <w:r>
        <w:fldChar w:fldCharType="separate"/>
      </w:r>
      <w:r>
        <w:t>66</w:t>
      </w:r>
      <w:r>
        <w:fldChar w:fldCharType="end"/>
      </w:r>
    </w:p>
    <w:p w:rsidR="00C36A1F" w:rsidRDefault="00C36A1F">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_Toc27842417 \h </w:instrText>
      </w:r>
      <w:r>
        <w:fldChar w:fldCharType="separate"/>
      </w:r>
      <w:r>
        <w:t>66</w:t>
      </w:r>
      <w:r>
        <w:fldChar w:fldCharType="end"/>
      </w:r>
    </w:p>
    <w:p w:rsidR="00C36A1F" w:rsidRDefault="00C36A1F">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_Toc27842418 \h </w:instrText>
      </w:r>
      <w:r>
        <w:fldChar w:fldCharType="separate"/>
      </w:r>
      <w:r>
        <w:t>66</w:t>
      </w:r>
      <w:r>
        <w:fldChar w:fldCharType="end"/>
      </w:r>
    </w:p>
    <w:p w:rsidR="00C36A1F" w:rsidRDefault="00C36A1F">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_Toc27842419 \h </w:instrText>
      </w:r>
      <w:r>
        <w:fldChar w:fldCharType="separate"/>
      </w:r>
      <w:r>
        <w:t>66</w:t>
      </w:r>
      <w:r>
        <w:fldChar w:fldCharType="end"/>
      </w:r>
    </w:p>
    <w:p w:rsidR="00C36A1F" w:rsidRDefault="00C36A1F">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_Toc27842420 \h </w:instrText>
      </w:r>
      <w:r>
        <w:fldChar w:fldCharType="separate"/>
      </w:r>
      <w:r>
        <w:t>66</w:t>
      </w:r>
      <w:r>
        <w:fldChar w:fldCharType="end"/>
      </w:r>
    </w:p>
    <w:p w:rsidR="00C36A1F" w:rsidRDefault="00C36A1F">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_Toc27842421 \h </w:instrText>
      </w:r>
      <w:r>
        <w:fldChar w:fldCharType="separate"/>
      </w:r>
      <w:r>
        <w:t>67</w:t>
      </w:r>
      <w:r>
        <w:fldChar w:fldCharType="end"/>
      </w:r>
    </w:p>
    <w:p w:rsidR="00C36A1F" w:rsidRDefault="00C36A1F">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_Toc27842422 \h </w:instrText>
      </w:r>
      <w:r>
        <w:fldChar w:fldCharType="separate"/>
      </w:r>
      <w:r>
        <w:t>67</w:t>
      </w:r>
      <w:r>
        <w:fldChar w:fldCharType="end"/>
      </w:r>
    </w:p>
    <w:p w:rsidR="00C36A1F" w:rsidRDefault="00C36A1F">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_Toc27842423 \h </w:instrText>
      </w:r>
      <w:r>
        <w:fldChar w:fldCharType="separate"/>
      </w:r>
      <w:r>
        <w:t>67</w:t>
      </w:r>
      <w:r>
        <w:fldChar w:fldCharType="end"/>
      </w:r>
    </w:p>
    <w:p w:rsidR="00C36A1F" w:rsidRDefault="00C36A1F">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_Toc27842424 \h </w:instrText>
      </w:r>
      <w:r>
        <w:fldChar w:fldCharType="separate"/>
      </w:r>
      <w:r>
        <w:t>67</w:t>
      </w:r>
      <w:r>
        <w:fldChar w:fldCharType="end"/>
      </w:r>
    </w:p>
    <w:p w:rsidR="00C36A1F" w:rsidRDefault="00C36A1F">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_Toc27842425 \h </w:instrText>
      </w:r>
      <w:r>
        <w:fldChar w:fldCharType="separate"/>
      </w:r>
      <w:r>
        <w:t>68</w:t>
      </w:r>
      <w:r>
        <w:fldChar w:fldCharType="end"/>
      </w:r>
    </w:p>
    <w:p w:rsidR="00C36A1F" w:rsidRDefault="00C36A1F">
      <w:pPr>
        <w:pStyle w:val="TOC5"/>
        <w:rPr>
          <w:rFonts w:asciiTheme="minorHAnsi" w:eastAsiaTheme="minorEastAsia" w:hAnsiTheme="minorHAnsi" w:cstheme="minorBidi"/>
          <w:sz w:val="22"/>
          <w:szCs w:val="22"/>
          <w:lang w:eastAsia="en-GB"/>
        </w:rPr>
      </w:pPr>
      <w:r>
        <w:lastRenderedPageBreak/>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_Toc27842426 \h </w:instrText>
      </w:r>
      <w:r>
        <w:fldChar w:fldCharType="separate"/>
      </w:r>
      <w:r>
        <w:t>68</w:t>
      </w:r>
      <w:r>
        <w:fldChar w:fldCharType="end"/>
      </w:r>
    </w:p>
    <w:p w:rsidR="00C36A1F" w:rsidRDefault="00C36A1F">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_Toc27842427 \h </w:instrText>
      </w:r>
      <w:r>
        <w:fldChar w:fldCharType="separate"/>
      </w:r>
      <w:r>
        <w:t>68</w:t>
      </w:r>
      <w:r>
        <w:fldChar w:fldCharType="end"/>
      </w:r>
    </w:p>
    <w:p w:rsidR="00C36A1F" w:rsidRDefault="00C36A1F">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_Toc27842428 \h </w:instrText>
      </w:r>
      <w:r>
        <w:fldChar w:fldCharType="separate"/>
      </w:r>
      <w:r>
        <w:t>68</w:t>
      </w:r>
      <w:r>
        <w:fldChar w:fldCharType="end"/>
      </w:r>
    </w:p>
    <w:p w:rsidR="00C36A1F" w:rsidRDefault="00C36A1F">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_Toc27842429 \h </w:instrText>
      </w:r>
      <w:r>
        <w:fldChar w:fldCharType="separate"/>
      </w:r>
      <w:r>
        <w:t>69</w:t>
      </w:r>
      <w:r>
        <w:fldChar w:fldCharType="end"/>
      </w:r>
    </w:p>
    <w:p w:rsidR="00C36A1F" w:rsidRDefault="00C36A1F">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_Toc27842430 \h </w:instrText>
      </w:r>
      <w:r>
        <w:fldChar w:fldCharType="separate"/>
      </w:r>
      <w:r>
        <w:t>70</w:t>
      </w:r>
      <w:r>
        <w:fldChar w:fldCharType="end"/>
      </w:r>
    </w:p>
    <w:p w:rsidR="00C36A1F" w:rsidRDefault="00C36A1F">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_Toc27842431 \h </w:instrText>
      </w:r>
      <w:r>
        <w:fldChar w:fldCharType="separate"/>
      </w:r>
      <w:r>
        <w:t>70</w:t>
      </w:r>
      <w:r>
        <w:fldChar w:fldCharType="end"/>
      </w:r>
    </w:p>
    <w:p w:rsidR="00C36A1F" w:rsidRDefault="00C36A1F">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_Toc27842432 \h </w:instrText>
      </w:r>
      <w:r>
        <w:fldChar w:fldCharType="separate"/>
      </w:r>
      <w:r>
        <w:t>71</w:t>
      </w:r>
      <w:r>
        <w:fldChar w:fldCharType="end"/>
      </w:r>
    </w:p>
    <w:p w:rsidR="00C36A1F" w:rsidRDefault="00C36A1F">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_Toc27842433 \h </w:instrText>
      </w:r>
      <w:r>
        <w:fldChar w:fldCharType="separate"/>
      </w:r>
      <w:r>
        <w:t>71</w:t>
      </w:r>
      <w:r>
        <w:fldChar w:fldCharType="end"/>
      </w:r>
    </w:p>
    <w:p w:rsidR="00C36A1F" w:rsidRDefault="00C36A1F">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_Toc27842434 \h </w:instrText>
      </w:r>
      <w:r>
        <w:fldChar w:fldCharType="separate"/>
      </w:r>
      <w:r>
        <w:t>71</w:t>
      </w:r>
      <w:r>
        <w:fldChar w:fldCharType="end"/>
      </w:r>
    </w:p>
    <w:p w:rsidR="00C36A1F" w:rsidRDefault="00C36A1F">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_Toc27842435 \h </w:instrText>
      </w:r>
      <w:r>
        <w:fldChar w:fldCharType="separate"/>
      </w:r>
      <w:r>
        <w:t>72</w:t>
      </w:r>
      <w:r>
        <w:fldChar w:fldCharType="end"/>
      </w:r>
    </w:p>
    <w:p w:rsidR="00C36A1F" w:rsidRDefault="00C36A1F">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_Toc27842436 \h </w:instrText>
      </w:r>
      <w:r>
        <w:fldChar w:fldCharType="separate"/>
      </w:r>
      <w:r>
        <w:t>73</w:t>
      </w:r>
      <w:r>
        <w:fldChar w:fldCharType="end"/>
      </w:r>
    </w:p>
    <w:p w:rsidR="00C36A1F" w:rsidRDefault="00C36A1F">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_Toc27842437 \h </w:instrText>
      </w:r>
      <w:r>
        <w:fldChar w:fldCharType="separate"/>
      </w:r>
      <w:r>
        <w:t>73</w:t>
      </w:r>
      <w:r>
        <w:fldChar w:fldCharType="end"/>
      </w:r>
    </w:p>
    <w:p w:rsidR="00C36A1F" w:rsidRDefault="00C36A1F">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_Toc27842438 \h </w:instrText>
      </w:r>
      <w:r>
        <w:fldChar w:fldCharType="separate"/>
      </w:r>
      <w:r>
        <w:t>73</w:t>
      </w:r>
      <w:r>
        <w:fldChar w:fldCharType="end"/>
      </w:r>
    </w:p>
    <w:p w:rsidR="00C36A1F" w:rsidRDefault="00C36A1F">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_Toc27842439 \h </w:instrText>
      </w:r>
      <w:r>
        <w:fldChar w:fldCharType="separate"/>
      </w:r>
      <w:r>
        <w:t>73</w:t>
      </w:r>
      <w:r>
        <w:fldChar w:fldCharType="end"/>
      </w:r>
    </w:p>
    <w:p w:rsidR="00C36A1F" w:rsidRDefault="00C36A1F">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_Toc27842440 \h </w:instrText>
      </w:r>
      <w:r>
        <w:fldChar w:fldCharType="separate"/>
      </w:r>
      <w:r>
        <w:t>73</w:t>
      </w:r>
      <w:r>
        <w:fldChar w:fldCharType="end"/>
      </w:r>
    </w:p>
    <w:p w:rsidR="00C36A1F" w:rsidRDefault="00C36A1F">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_Toc27842441 \h </w:instrText>
      </w:r>
      <w:r>
        <w:fldChar w:fldCharType="separate"/>
      </w:r>
      <w:r>
        <w:t>74</w:t>
      </w:r>
      <w:r>
        <w:fldChar w:fldCharType="end"/>
      </w:r>
    </w:p>
    <w:p w:rsidR="00C36A1F" w:rsidRDefault="00C36A1F">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_Toc27842442 \h </w:instrText>
      </w:r>
      <w:r>
        <w:fldChar w:fldCharType="separate"/>
      </w:r>
      <w:r>
        <w:t>74</w:t>
      </w:r>
      <w:r>
        <w:fldChar w:fldCharType="end"/>
      </w:r>
    </w:p>
    <w:p w:rsidR="00C36A1F" w:rsidRDefault="00C36A1F">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_Toc27842443 \h </w:instrText>
      </w:r>
      <w:r>
        <w:fldChar w:fldCharType="separate"/>
      </w:r>
      <w:r>
        <w:t>75</w:t>
      </w:r>
      <w:r>
        <w:fldChar w:fldCharType="end"/>
      </w:r>
    </w:p>
    <w:p w:rsidR="00C36A1F" w:rsidRDefault="00C36A1F">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_Toc27842444 \h </w:instrText>
      </w:r>
      <w:r>
        <w:fldChar w:fldCharType="separate"/>
      </w:r>
      <w:r>
        <w:t>76</w:t>
      </w:r>
      <w:r>
        <w:fldChar w:fldCharType="end"/>
      </w:r>
    </w:p>
    <w:p w:rsidR="00C36A1F" w:rsidRDefault="00C36A1F">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_Toc27842445 \h </w:instrText>
      </w:r>
      <w:r>
        <w:fldChar w:fldCharType="separate"/>
      </w:r>
      <w:r>
        <w:t>76</w:t>
      </w:r>
      <w:r>
        <w:fldChar w:fldCharType="end"/>
      </w:r>
    </w:p>
    <w:p w:rsidR="00C36A1F" w:rsidRDefault="00C36A1F">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_Toc27842446 \h </w:instrText>
      </w:r>
      <w:r>
        <w:fldChar w:fldCharType="separate"/>
      </w:r>
      <w:r>
        <w:t>76</w:t>
      </w:r>
      <w:r>
        <w:fldChar w:fldCharType="end"/>
      </w:r>
    </w:p>
    <w:p w:rsidR="00C36A1F" w:rsidRDefault="00C36A1F">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_Toc27842447 \h </w:instrText>
      </w:r>
      <w:r>
        <w:fldChar w:fldCharType="separate"/>
      </w:r>
      <w:r>
        <w:t>77</w:t>
      </w:r>
      <w:r>
        <w:fldChar w:fldCharType="end"/>
      </w:r>
    </w:p>
    <w:p w:rsidR="00C36A1F" w:rsidRDefault="00C36A1F">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_Toc27842448 \h </w:instrText>
      </w:r>
      <w:r>
        <w:fldChar w:fldCharType="separate"/>
      </w:r>
      <w:r>
        <w:t>77</w:t>
      </w:r>
      <w:r>
        <w:fldChar w:fldCharType="end"/>
      </w:r>
    </w:p>
    <w:p w:rsidR="00C36A1F" w:rsidRDefault="00C36A1F">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_Toc27842449 \h </w:instrText>
      </w:r>
      <w:r>
        <w:fldChar w:fldCharType="separate"/>
      </w:r>
      <w:r>
        <w:t>77</w:t>
      </w:r>
      <w:r>
        <w:fldChar w:fldCharType="end"/>
      </w:r>
    </w:p>
    <w:p w:rsidR="00C36A1F" w:rsidRDefault="00C36A1F">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_Toc27842450 \h </w:instrText>
      </w:r>
      <w:r>
        <w:fldChar w:fldCharType="separate"/>
      </w:r>
      <w:r>
        <w:t>77</w:t>
      </w:r>
      <w:r>
        <w:fldChar w:fldCharType="end"/>
      </w:r>
    </w:p>
    <w:p w:rsidR="00C36A1F" w:rsidRDefault="00C36A1F">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_Toc27842451 \h </w:instrText>
      </w:r>
      <w:r>
        <w:fldChar w:fldCharType="separate"/>
      </w:r>
      <w:r>
        <w:t>77</w:t>
      </w:r>
      <w:r>
        <w:fldChar w:fldCharType="end"/>
      </w:r>
    </w:p>
    <w:p w:rsidR="00C36A1F" w:rsidRDefault="00C36A1F">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_Toc27842452 \h </w:instrText>
      </w:r>
      <w:r>
        <w:fldChar w:fldCharType="separate"/>
      </w:r>
      <w:r>
        <w:t>78</w:t>
      </w:r>
      <w:r>
        <w:fldChar w:fldCharType="end"/>
      </w:r>
    </w:p>
    <w:p w:rsidR="00C36A1F" w:rsidRDefault="00C36A1F">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_Toc27842453 \h </w:instrText>
      </w:r>
      <w:r>
        <w:fldChar w:fldCharType="separate"/>
      </w:r>
      <w:r>
        <w:t>78</w:t>
      </w:r>
      <w:r>
        <w:fldChar w:fldCharType="end"/>
      </w:r>
    </w:p>
    <w:p w:rsidR="00C36A1F" w:rsidRDefault="00C36A1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_Toc27842454 \h </w:instrText>
      </w:r>
      <w:r>
        <w:fldChar w:fldCharType="separate"/>
      </w:r>
      <w:r>
        <w:t>78</w:t>
      </w:r>
      <w:r>
        <w:fldChar w:fldCharType="end"/>
      </w:r>
    </w:p>
    <w:p w:rsidR="00C36A1F" w:rsidRDefault="00C36A1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_Toc27842455 \h </w:instrText>
      </w:r>
      <w:r>
        <w:fldChar w:fldCharType="separate"/>
      </w:r>
      <w:r>
        <w:t>78</w:t>
      </w:r>
      <w:r>
        <w:fldChar w:fldCharType="end"/>
      </w:r>
    </w:p>
    <w:p w:rsidR="00C36A1F" w:rsidRDefault="00C36A1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_Toc27842456 \h </w:instrText>
      </w:r>
      <w:r>
        <w:fldChar w:fldCharType="separate"/>
      </w:r>
      <w:r>
        <w:t>79</w:t>
      </w:r>
      <w:r>
        <w:fldChar w:fldCharType="end"/>
      </w:r>
    </w:p>
    <w:p w:rsidR="00C36A1F" w:rsidRDefault="00C36A1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_Toc27842457 \h </w:instrText>
      </w:r>
      <w:r>
        <w:fldChar w:fldCharType="separate"/>
      </w:r>
      <w:r>
        <w:t>80</w:t>
      </w:r>
      <w:r>
        <w:fldChar w:fldCharType="end"/>
      </w:r>
    </w:p>
    <w:p w:rsidR="00C36A1F" w:rsidRDefault="00C36A1F">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_Toc27842458 \h </w:instrText>
      </w:r>
      <w:r>
        <w:fldChar w:fldCharType="separate"/>
      </w:r>
      <w:r>
        <w:t>80</w:t>
      </w:r>
      <w:r>
        <w:fldChar w:fldCharType="end"/>
      </w:r>
    </w:p>
    <w:p w:rsidR="00C36A1F" w:rsidRDefault="00C36A1F">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_Toc27842459 \h </w:instrText>
      </w:r>
      <w:r>
        <w:fldChar w:fldCharType="separate"/>
      </w:r>
      <w:r>
        <w:t>80</w:t>
      </w:r>
      <w:r>
        <w:fldChar w:fldCharType="end"/>
      </w:r>
    </w:p>
    <w:p w:rsidR="00C36A1F" w:rsidRDefault="00C36A1F">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_Toc27842460 \h </w:instrText>
      </w:r>
      <w:r>
        <w:fldChar w:fldCharType="separate"/>
      </w:r>
      <w:r>
        <w:t>81</w:t>
      </w:r>
      <w:r>
        <w:fldChar w:fldCharType="end"/>
      </w:r>
    </w:p>
    <w:p w:rsidR="00C36A1F" w:rsidRDefault="00C36A1F">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_Toc27842461 \h </w:instrText>
      </w:r>
      <w:r>
        <w:fldChar w:fldCharType="separate"/>
      </w:r>
      <w:r>
        <w:t>82</w:t>
      </w:r>
      <w:r>
        <w:fldChar w:fldCharType="end"/>
      </w:r>
    </w:p>
    <w:p w:rsidR="00C36A1F" w:rsidRDefault="00C36A1F">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_Toc27842462 \h </w:instrText>
      </w:r>
      <w:r>
        <w:fldChar w:fldCharType="separate"/>
      </w:r>
      <w:r>
        <w:t>82</w:t>
      </w:r>
      <w:r>
        <w:fldChar w:fldCharType="end"/>
      </w:r>
    </w:p>
    <w:p w:rsidR="00C36A1F" w:rsidRDefault="00C36A1F">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_Toc27842463 \h </w:instrText>
      </w:r>
      <w:r>
        <w:fldChar w:fldCharType="separate"/>
      </w:r>
      <w:r>
        <w:t>82</w:t>
      </w:r>
      <w:r>
        <w:fldChar w:fldCharType="end"/>
      </w:r>
    </w:p>
    <w:p w:rsidR="00C36A1F" w:rsidRDefault="00C36A1F">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_Toc27842464 \h </w:instrText>
      </w:r>
      <w:r>
        <w:fldChar w:fldCharType="separate"/>
      </w:r>
      <w:r>
        <w:t>82</w:t>
      </w:r>
      <w:r>
        <w:fldChar w:fldCharType="end"/>
      </w:r>
    </w:p>
    <w:p w:rsidR="00C36A1F" w:rsidRDefault="00C36A1F">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_Toc27842465 \h </w:instrText>
      </w:r>
      <w:r>
        <w:fldChar w:fldCharType="separate"/>
      </w:r>
      <w:r>
        <w:t>82</w:t>
      </w:r>
      <w:r>
        <w:fldChar w:fldCharType="end"/>
      </w:r>
    </w:p>
    <w:p w:rsidR="00C36A1F" w:rsidRDefault="00C36A1F">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_Toc27842466 \h </w:instrText>
      </w:r>
      <w:r>
        <w:fldChar w:fldCharType="separate"/>
      </w:r>
      <w:r>
        <w:t>82</w:t>
      </w:r>
      <w:r>
        <w:fldChar w:fldCharType="end"/>
      </w:r>
    </w:p>
    <w:p w:rsidR="00C36A1F" w:rsidRDefault="00C36A1F">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_Toc27842467 \h </w:instrText>
      </w:r>
      <w:r>
        <w:fldChar w:fldCharType="separate"/>
      </w:r>
      <w:r>
        <w:t>82</w:t>
      </w:r>
      <w:r>
        <w:fldChar w:fldCharType="end"/>
      </w:r>
    </w:p>
    <w:p w:rsidR="00C36A1F" w:rsidRDefault="00C36A1F">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_Toc27842468 \h </w:instrText>
      </w:r>
      <w:r>
        <w:fldChar w:fldCharType="separate"/>
      </w:r>
      <w:r>
        <w:t>83</w:t>
      </w:r>
      <w:r>
        <w:fldChar w:fldCharType="end"/>
      </w:r>
    </w:p>
    <w:p w:rsidR="00C36A1F" w:rsidRDefault="00C36A1F">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_Toc27842469 \h </w:instrText>
      </w:r>
      <w:r>
        <w:fldChar w:fldCharType="separate"/>
      </w:r>
      <w:r>
        <w:t>83</w:t>
      </w:r>
      <w:r>
        <w:fldChar w:fldCharType="end"/>
      </w:r>
    </w:p>
    <w:p w:rsidR="00C36A1F" w:rsidRDefault="00C36A1F">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_Toc27842470 \h </w:instrText>
      </w:r>
      <w:r>
        <w:fldChar w:fldCharType="separate"/>
      </w:r>
      <w:r>
        <w:t>84</w:t>
      </w:r>
      <w:r>
        <w:fldChar w:fldCharType="end"/>
      </w:r>
    </w:p>
    <w:p w:rsidR="00C36A1F" w:rsidRDefault="00C36A1F">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_Toc27842471 \h </w:instrText>
      </w:r>
      <w:r>
        <w:fldChar w:fldCharType="separate"/>
      </w:r>
      <w:r>
        <w:t>84</w:t>
      </w:r>
      <w:r>
        <w:fldChar w:fldCharType="end"/>
      </w:r>
    </w:p>
    <w:p w:rsidR="00C36A1F" w:rsidRDefault="00C36A1F">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_Toc27842472 \h </w:instrText>
      </w:r>
      <w:r>
        <w:fldChar w:fldCharType="separate"/>
      </w:r>
      <w:r>
        <w:t>84</w:t>
      </w:r>
      <w:r>
        <w:fldChar w:fldCharType="end"/>
      </w:r>
    </w:p>
    <w:p w:rsidR="00C36A1F" w:rsidRDefault="00C36A1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_Toc27842473 \h </w:instrText>
      </w:r>
      <w:r>
        <w:fldChar w:fldCharType="separate"/>
      </w:r>
      <w:r>
        <w:t>85</w:t>
      </w:r>
      <w:r>
        <w:fldChar w:fldCharType="end"/>
      </w:r>
    </w:p>
    <w:p w:rsidR="00C36A1F" w:rsidRDefault="00C36A1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_Toc27842474 \h </w:instrText>
      </w:r>
      <w:r>
        <w:fldChar w:fldCharType="separate"/>
      </w:r>
      <w:r>
        <w:t>85</w:t>
      </w:r>
      <w:r>
        <w:fldChar w:fldCharType="end"/>
      </w:r>
    </w:p>
    <w:p w:rsidR="00C36A1F" w:rsidRDefault="00C36A1F">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_Toc27842475 \h </w:instrText>
      </w:r>
      <w:r>
        <w:fldChar w:fldCharType="separate"/>
      </w:r>
      <w:r>
        <w:t>85</w:t>
      </w:r>
      <w:r>
        <w:fldChar w:fldCharType="end"/>
      </w:r>
    </w:p>
    <w:p w:rsidR="00C36A1F" w:rsidRDefault="00C36A1F">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_Toc27842476 \h </w:instrText>
      </w:r>
      <w:r>
        <w:fldChar w:fldCharType="separate"/>
      </w:r>
      <w:r>
        <w:t>85</w:t>
      </w:r>
      <w:r>
        <w:fldChar w:fldCharType="end"/>
      </w:r>
    </w:p>
    <w:p w:rsidR="00C36A1F" w:rsidRDefault="00C36A1F">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_Toc27842477 \h </w:instrText>
      </w:r>
      <w:r>
        <w:fldChar w:fldCharType="separate"/>
      </w:r>
      <w:r>
        <w:t>85</w:t>
      </w:r>
      <w:r>
        <w:fldChar w:fldCharType="end"/>
      </w:r>
    </w:p>
    <w:p w:rsidR="00C36A1F" w:rsidRDefault="00C36A1F">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_Toc27842478 \h </w:instrText>
      </w:r>
      <w:r>
        <w:fldChar w:fldCharType="separate"/>
      </w:r>
      <w:r>
        <w:t>86</w:t>
      </w:r>
      <w:r>
        <w:fldChar w:fldCharType="end"/>
      </w:r>
    </w:p>
    <w:p w:rsidR="00C36A1F" w:rsidRDefault="00C36A1F">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_Toc27842479 \h </w:instrText>
      </w:r>
      <w:r>
        <w:fldChar w:fldCharType="separate"/>
      </w:r>
      <w:r>
        <w:t>86</w:t>
      </w:r>
      <w:r>
        <w:fldChar w:fldCharType="end"/>
      </w:r>
    </w:p>
    <w:p w:rsidR="00C36A1F" w:rsidRDefault="00C36A1F">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_Toc27842480 \h </w:instrText>
      </w:r>
      <w:r>
        <w:fldChar w:fldCharType="separate"/>
      </w:r>
      <w:r>
        <w:t>86</w:t>
      </w:r>
      <w:r>
        <w:fldChar w:fldCharType="end"/>
      </w:r>
    </w:p>
    <w:p w:rsidR="00C36A1F" w:rsidRDefault="00C36A1F">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_Toc27842481 \h </w:instrText>
      </w:r>
      <w:r>
        <w:fldChar w:fldCharType="separate"/>
      </w:r>
      <w:r>
        <w:t>87</w:t>
      </w:r>
      <w:r>
        <w:fldChar w:fldCharType="end"/>
      </w:r>
    </w:p>
    <w:p w:rsidR="00C36A1F" w:rsidRDefault="00C36A1F">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_Toc27842482 \h </w:instrText>
      </w:r>
      <w:r>
        <w:fldChar w:fldCharType="separate"/>
      </w:r>
      <w:r>
        <w:t>88</w:t>
      </w:r>
      <w:r>
        <w:fldChar w:fldCharType="end"/>
      </w:r>
    </w:p>
    <w:p w:rsidR="00C36A1F" w:rsidRDefault="00C36A1F">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_Toc27842483 \h </w:instrText>
      </w:r>
      <w:r>
        <w:fldChar w:fldCharType="separate"/>
      </w:r>
      <w:r>
        <w:t>89</w:t>
      </w:r>
      <w:r>
        <w:fldChar w:fldCharType="end"/>
      </w:r>
    </w:p>
    <w:p w:rsidR="00C36A1F" w:rsidRDefault="00C36A1F">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_Toc27842484 \h </w:instrText>
      </w:r>
      <w:r>
        <w:fldChar w:fldCharType="separate"/>
      </w:r>
      <w:r>
        <w:t>89</w:t>
      </w:r>
      <w:r>
        <w:fldChar w:fldCharType="end"/>
      </w:r>
    </w:p>
    <w:p w:rsidR="00C36A1F" w:rsidRDefault="00C36A1F">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_Toc27842485 \h </w:instrText>
      </w:r>
      <w:r>
        <w:fldChar w:fldCharType="separate"/>
      </w:r>
      <w:r>
        <w:t>89</w:t>
      </w:r>
      <w:r>
        <w:fldChar w:fldCharType="end"/>
      </w:r>
    </w:p>
    <w:p w:rsidR="00C36A1F" w:rsidRDefault="00C36A1F">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_Toc27842486 \h </w:instrText>
      </w:r>
      <w:r>
        <w:fldChar w:fldCharType="separate"/>
      </w:r>
      <w:r>
        <w:t>89</w:t>
      </w:r>
      <w:r>
        <w:fldChar w:fldCharType="end"/>
      </w:r>
    </w:p>
    <w:p w:rsidR="00C36A1F" w:rsidRDefault="00C36A1F">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_Toc27842487 \h </w:instrText>
      </w:r>
      <w:r>
        <w:fldChar w:fldCharType="separate"/>
      </w:r>
      <w:r>
        <w:t>92</w:t>
      </w:r>
      <w:r>
        <w:fldChar w:fldCharType="end"/>
      </w:r>
    </w:p>
    <w:p w:rsidR="00C36A1F" w:rsidRDefault="00C36A1F">
      <w:pPr>
        <w:pStyle w:val="TOC4"/>
        <w:rPr>
          <w:rFonts w:asciiTheme="minorHAnsi" w:eastAsiaTheme="minorEastAsia" w:hAnsiTheme="minorHAnsi" w:cstheme="minorBidi"/>
          <w:sz w:val="22"/>
          <w:szCs w:val="22"/>
          <w:lang w:eastAsia="en-GB"/>
        </w:rPr>
      </w:pPr>
      <w:r>
        <w:lastRenderedPageBreak/>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_Toc27842488 \h </w:instrText>
      </w:r>
      <w:r>
        <w:fldChar w:fldCharType="separate"/>
      </w:r>
      <w:r>
        <w:t>93</w:t>
      </w:r>
      <w:r>
        <w:fldChar w:fldCharType="end"/>
      </w:r>
    </w:p>
    <w:p w:rsidR="00C36A1F" w:rsidRDefault="00C36A1F">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_Toc27842489 \h </w:instrText>
      </w:r>
      <w:r>
        <w:fldChar w:fldCharType="separate"/>
      </w:r>
      <w:r>
        <w:t>93</w:t>
      </w:r>
      <w:r>
        <w:fldChar w:fldCharType="end"/>
      </w:r>
    </w:p>
    <w:p w:rsidR="00C36A1F" w:rsidRDefault="00C36A1F">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_Toc27842490 \h </w:instrText>
      </w:r>
      <w:r>
        <w:fldChar w:fldCharType="separate"/>
      </w:r>
      <w:r>
        <w:t>94</w:t>
      </w:r>
      <w:r>
        <w:fldChar w:fldCharType="end"/>
      </w:r>
    </w:p>
    <w:p w:rsidR="00C36A1F" w:rsidRDefault="00C36A1F">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_Toc27842491 \h </w:instrText>
      </w:r>
      <w:r>
        <w:fldChar w:fldCharType="separate"/>
      </w:r>
      <w:r>
        <w:t>95</w:t>
      </w:r>
      <w:r>
        <w:fldChar w:fldCharType="end"/>
      </w:r>
    </w:p>
    <w:p w:rsidR="00C36A1F" w:rsidRDefault="00C36A1F">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_Toc27842492 \h </w:instrText>
      </w:r>
      <w:r>
        <w:fldChar w:fldCharType="separate"/>
      </w:r>
      <w:r>
        <w:t>95</w:t>
      </w:r>
      <w:r>
        <w:fldChar w:fldCharType="end"/>
      </w:r>
    </w:p>
    <w:p w:rsidR="00C36A1F" w:rsidRDefault="00C36A1F">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_Toc27842493 \h </w:instrText>
      </w:r>
      <w:r>
        <w:fldChar w:fldCharType="separate"/>
      </w:r>
      <w:r>
        <w:t>96</w:t>
      </w:r>
      <w:r>
        <w:fldChar w:fldCharType="end"/>
      </w:r>
    </w:p>
    <w:p w:rsidR="00C36A1F" w:rsidRDefault="00C36A1F">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_Toc27842494 \h </w:instrText>
      </w:r>
      <w:r>
        <w:fldChar w:fldCharType="separate"/>
      </w:r>
      <w:r>
        <w:t>96</w:t>
      </w:r>
      <w:r>
        <w:fldChar w:fldCharType="end"/>
      </w:r>
    </w:p>
    <w:p w:rsidR="00C36A1F" w:rsidRDefault="00C36A1F">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_Toc27842495 \h </w:instrText>
      </w:r>
      <w:r>
        <w:fldChar w:fldCharType="separate"/>
      </w:r>
      <w:r>
        <w:t>96</w:t>
      </w:r>
      <w:r>
        <w:fldChar w:fldCharType="end"/>
      </w:r>
    </w:p>
    <w:p w:rsidR="00C36A1F" w:rsidRDefault="00C36A1F">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_Toc27842496 \h </w:instrText>
      </w:r>
      <w:r>
        <w:fldChar w:fldCharType="separate"/>
      </w:r>
      <w:r>
        <w:t>97</w:t>
      </w:r>
      <w:r>
        <w:fldChar w:fldCharType="end"/>
      </w:r>
    </w:p>
    <w:p w:rsidR="00C36A1F" w:rsidRDefault="00C36A1F">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_Toc27842497 \h </w:instrText>
      </w:r>
      <w:r>
        <w:fldChar w:fldCharType="separate"/>
      </w:r>
      <w:r>
        <w:t>97</w:t>
      </w:r>
      <w:r>
        <w:fldChar w:fldCharType="end"/>
      </w:r>
    </w:p>
    <w:p w:rsidR="00C36A1F" w:rsidRDefault="00C36A1F">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_Toc27842498 \h </w:instrText>
      </w:r>
      <w:r>
        <w:fldChar w:fldCharType="separate"/>
      </w:r>
      <w:r>
        <w:t>98</w:t>
      </w:r>
      <w:r>
        <w:fldChar w:fldCharType="end"/>
      </w:r>
    </w:p>
    <w:p w:rsidR="00C36A1F" w:rsidRDefault="00C36A1F">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_Toc27842499 \h </w:instrText>
      </w:r>
      <w:r>
        <w:fldChar w:fldCharType="separate"/>
      </w:r>
      <w:r>
        <w:t>98</w:t>
      </w:r>
      <w:r>
        <w:fldChar w:fldCharType="end"/>
      </w:r>
    </w:p>
    <w:p w:rsidR="00C36A1F" w:rsidRDefault="00C36A1F">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_Toc27842500 \h </w:instrText>
      </w:r>
      <w:r>
        <w:fldChar w:fldCharType="separate"/>
      </w:r>
      <w:r>
        <w:t>98</w:t>
      </w:r>
      <w:r>
        <w:fldChar w:fldCharType="end"/>
      </w:r>
    </w:p>
    <w:p w:rsidR="00C36A1F" w:rsidRDefault="00C36A1F">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_Toc27842501 \h </w:instrText>
      </w:r>
      <w:r>
        <w:fldChar w:fldCharType="separate"/>
      </w:r>
      <w:r>
        <w:t>98</w:t>
      </w:r>
      <w:r>
        <w:fldChar w:fldCharType="end"/>
      </w:r>
    </w:p>
    <w:p w:rsidR="00C36A1F" w:rsidRDefault="00C36A1F">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_Toc27842502 \h </w:instrText>
      </w:r>
      <w:r>
        <w:fldChar w:fldCharType="separate"/>
      </w:r>
      <w:r>
        <w:t>99</w:t>
      </w:r>
      <w:r>
        <w:fldChar w:fldCharType="end"/>
      </w:r>
    </w:p>
    <w:p w:rsidR="00C36A1F" w:rsidRDefault="00C36A1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_Toc27842503 \h </w:instrText>
      </w:r>
      <w:r>
        <w:fldChar w:fldCharType="separate"/>
      </w:r>
      <w:r>
        <w:t>100</w:t>
      </w:r>
      <w:r>
        <w:fldChar w:fldCharType="end"/>
      </w:r>
    </w:p>
    <w:p w:rsidR="00C36A1F" w:rsidRDefault="00C36A1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_Toc27842504 \h </w:instrText>
      </w:r>
      <w:r>
        <w:fldChar w:fldCharType="separate"/>
      </w:r>
      <w:r>
        <w:t>100</w:t>
      </w:r>
      <w:r>
        <w:fldChar w:fldCharType="end"/>
      </w:r>
    </w:p>
    <w:p w:rsidR="00C36A1F" w:rsidRDefault="00C36A1F">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_Toc27842505 \h </w:instrText>
      </w:r>
      <w:r>
        <w:fldChar w:fldCharType="separate"/>
      </w:r>
      <w:r>
        <w:t>100</w:t>
      </w:r>
      <w:r>
        <w:fldChar w:fldCharType="end"/>
      </w:r>
    </w:p>
    <w:p w:rsidR="00C36A1F" w:rsidRDefault="00C36A1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_Toc27842506 \h </w:instrText>
      </w:r>
      <w:r>
        <w:fldChar w:fldCharType="separate"/>
      </w:r>
      <w:r>
        <w:t>100</w:t>
      </w:r>
      <w:r>
        <w:fldChar w:fldCharType="end"/>
      </w:r>
    </w:p>
    <w:p w:rsidR="00C36A1F" w:rsidRDefault="00C36A1F">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_Toc27842507 \h </w:instrText>
      </w:r>
      <w:r>
        <w:fldChar w:fldCharType="separate"/>
      </w:r>
      <w:r>
        <w:t>100</w:t>
      </w:r>
      <w:r>
        <w:fldChar w:fldCharType="end"/>
      </w:r>
    </w:p>
    <w:p w:rsidR="00C36A1F" w:rsidRDefault="00C36A1F">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_Toc27842508 \h </w:instrText>
      </w:r>
      <w:r>
        <w:fldChar w:fldCharType="separate"/>
      </w:r>
      <w:r>
        <w:t>101</w:t>
      </w:r>
      <w:r>
        <w:fldChar w:fldCharType="end"/>
      </w:r>
    </w:p>
    <w:p w:rsidR="00C36A1F" w:rsidRDefault="00C36A1F">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_Toc27842509 \h </w:instrText>
      </w:r>
      <w:r>
        <w:fldChar w:fldCharType="separate"/>
      </w:r>
      <w:r>
        <w:t>101</w:t>
      </w:r>
      <w:r>
        <w:fldChar w:fldCharType="end"/>
      </w:r>
    </w:p>
    <w:p w:rsidR="00C36A1F" w:rsidRDefault="00C36A1F">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_Toc27842510 \h </w:instrText>
      </w:r>
      <w:r>
        <w:fldChar w:fldCharType="separate"/>
      </w:r>
      <w:r>
        <w:t>102</w:t>
      </w:r>
      <w:r>
        <w:fldChar w:fldCharType="end"/>
      </w:r>
    </w:p>
    <w:p w:rsidR="00C36A1F" w:rsidRDefault="00C36A1F">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_Toc27842511 \h </w:instrText>
      </w:r>
      <w:r>
        <w:fldChar w:fldCharType="separate"/>
      </w:r>
      <w:r>
        <w:t>102</w:t>
      </w:r>
      <w:r>
        <w:fldChar w:fldCharType="end"/>
      </w:r>
    </w:p>
    <w:p w:rsidR="00C36A1F" w:rsidRDefault="00C36A1F">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_Toc27842512 \h </w:instrText>
      </w:r>
      <w:r>
        <w:fldChar w:fldCharType="separate"/>
      </w:r>
      <w:r>
        <w:t>103</w:t>
      </w:r>
      <w:r>
        <w:fldChar w:fldCharType="end"/>
      </w:r>
    </w:p>
    <w:p w:rsidR="00C36A1F" w:rsidRDefault="00C36A1F">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_Toc27842513 \h </w:instrText>
      </w:r>
      <w:r>
        <w:fldChar w:fldCharType="separate"/>
      </w:r>
      <w:r>
        <w:t>103</w:t>
      </w:r>
      <w:r>
        <w:fldChar w:fldCharType="end"/>
      </w:r>
    </w:p>
    <w:p w:rsidR="00C36A1F" w:rsidRDefault="00C36A1F">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_Toc27842514 \h </w:instrText>
      </w:r>
      <w:r>
        <w:fldChar w:fldCharType="separate"/>
      </w:r>
      <w:r>
        <w:t>104</w:t>
      </w:r>
      <w:r>
        <w:fldChar w:fldCharType="end"/>
      </w:r>
    </w:p>
    <w:p w:rsidR="00C36A1F" w:rsidRDefault="00C36A1F">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_Toc27842515 \h </w:instrText>
      </w:r>
      <w:r>
        <w:fldChar w:fldCharType="separate"/>
      </w:r>
      <w:r>
        <w:t>104</w:t>
      </w:r>
      <w:r>
        <w:fldChar w:fldCharType="end"/>
      </w:r>
    </w:p>
    <w:p w:rsidR="00C36A1F" w:rsidRDefault="00C36A1F">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_Toc27842516 \h </w:instrText>
      </w:r>
      <w:r>
        <w:fldChar w:fldCharType="separate"/>
      </w:r>
      <w:r>
        <w:t>105</w:t>
      </w:r>
      <w:r>
        <w:fldChar w:fldCharType="end"/>
      </w:r>
    </w:p>
    <w:p w:rsidR="00C36A1F" w:rsidRDefault="00C36A1F">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_Toc27842517 \h </w:instrText>
      </w:r>
      <w:r>
        <w:fldChar w:fldCharType="separate"/>
      </w:r>
      <w:r>
        <w:t>105</w:t>
      </w:r>
      <w:r>
        <w:fldChar w:fldCharType="end"/>
      </w:r>
    </w:p>
    <w:p w:rsidR="00C36A1F" w:rsidRDefault="00C36A1F">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_Toc27842518 \h </w:instrText>
      </w:r>
      <w:r>
        <w:fldChar w:fldCharType="separate"/>
      </w:r>
      <w:r>
        <w:t>105</w:t>
      </w:r>
      <w:r>
        <w:fldChar w:fldCharType="end"/>
      </w:r>
    </w:p>
    <w:p w:rsidR="00C36A1F" w:rsidRDefault="00C36A1F">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_Toc27842519 \h </w:instrText>
      </w:r>
      <w:r>
        <w:fldChar w:fldCharType="separate"/>
      </w:r>
      <w:r>
        <w:t>106</w:t>
      </w:r>
      <w:r>
        <w:fldChar w:fldCharType="end"/>
      </w:r>
    </w:p>
    <w:p w:rsidR="00C36A1F" w:rsidRDefault="00C36A1F">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_Toc27842520 \h </w:instrText>
      </w:r>
      <w:r>
        <w:fldChar w:fldCharType="separate"/>
      </w:r>
      <w:r>
        <w:t>106</w:t>
      </w:r>
      <w:r>
        <w:fldChar w:fldCharType="end"/>
      </w:r>
    </w:p>
    <w:p w:rsidR="00C36A1F" w:rsidRDefault="00C36A1F">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_Toc27842521 \h </w:instrText>
      </w:r>
      <w:r>
        <w:fldChar w:fldCharType="separate"/>
      </w:r>
      <w:r>
        <w:t>106</w:t>
      </w:r>
      <w:r>
        <w:fldChar w:fldCharType="end"/>
      </w:r>
    </w:p>
    <w:p w:rsidR="00C36A1F" w:rsidRDefault="00C36A1F">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_Toc27842522 \h </w:instrText>
      </w:r>
      <w:r>
        <w:fldChar w:fldCharType="separate"/>
      </w:r>
      <w:r>
        <w:t>107</w:t>
      </w:r>
      <w:r>
        <w:fldChar w:fldCharType="end"/>
      </w:r>
    </w:p>
    <w:p w:rsidR="00C36A1F" w:rsidRDefault="00C36A1F">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_Toc27842523 \h </w:instrText>
      </w:r>
      <w:r>
        <w:fldChar w:fldCharType="separate"/>
      </w:r>
      <w:r>
        <w:t>107</w:t>
      </w:r>
      <w:r>
        <w:fldChar w:fldCharType="end"/>
      </w:r>
    </w:p>
    <w:p w:rsidR="00C36A1F" w:rsidRDefault="00C36A1F">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_Toc27842524 \h </w:instrText>
      </w:r>
      <w:r>
        <w:fldChar w:fldCharType="separate"/>
      </w:r>
      <w:r>
        <w:t>108</w:t>
      </w:r>
      <w:r>
        <w:fldChar w:fldCharType="end"/>
      </w:r>
    </w:p>
    <w:p w:rsidR="00C36A1F" w:rsidRDefault="00C36A1F">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_Toc27842525 \h </w:instrText>
      </w:r>
      <w:r>
        <w:fldChar w:fldCharType="separate"/>
      </w:r>
      <w:r>
        <w:t>109</w:t>
      </w:r>
      <w:r>
        <w:fldChar w:fldCharType="end"/>
      </w:r>
    </w:p>
    <w:p w:rsidR="00C36A1F" w:rsidRDefault="00C36A1F">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Optimisations</w:t>
      </w:r>
      <w:r>
        <w:tab/>
      </w:r>
      <w:r>
        <w:fldChar w:fldCharType="begin" w:fldLock="1"/>
      </w:r>
      <w:r>
        <w:instrText xml:space="preserve"> PAGEREF _Toc27842526 \h </w:instrText>
      </w:r>
      <w:r>
        <w:fldChar w:fldCharType="separate"/>
      </w:r>
      <w:r>
        <w:t>110</w:t>
      </w:r>
      <w:r>
        <w:fldChar w:fldCharType="end"/>
      </w:r>
    </w:p>
    <w:p w:rsidR="00C36A1F" w:rsidRDefault="00C36A1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_Toc27842527 \h </w:instrText>
      </w:r>
      <w:r>
        <w:fldChar w:fldCharType="separate"/>
      </w:r>
      <w:r>
        <w:t>110</w:t>
      </w:r>
      <w:r>
        <w:fldChar w:fldCharType="end"/>
      </w:r>
    </w:p>
    <w:p w:rsidR="00C36A1F" w:rsidRDefault="00C36A1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_Toc27842528 \h </w:instrText>
      </w:r>
      <w:r>
        <w:fldChar w:fldCharType="separate"/>
      </w:r>
      <w:r>
        <w:t>110</w:t>
      </w:r>
      <w:r>
        <w:fldChar w:fldCharType="end"/>
      </w:r>
    </w:p>
    <w:p w:rsidR="00C36A1F" w:rsidRDefault="00C36A1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_Toc27842529 \h </w:instrText>
      </w:r>
      <w:r>
        <w:fldChar w:fldCharType="separate"/>
      </w:r>
      <w:r>
        <w:t>110</w:t>
      </w:r>
      <w:r>
        <w:fldChar w:fldCharType="end"/>
      </w:r>
    </w:p>
    <w:p w:rsidR="00C36A1F" w:rsidRDefault="00C36A1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_Toc27842530 \h </w:instrText>
      </w:r>
      <w:r>
        <w:fldChar w:fldCharType="separate"/>
      </w:r>
      <w:r>
        <w:t>111</w:t>
      </w:r>
      <w:r>
        <w:fldChar w:fldCharType="end"/>
      </w:r>
    </w:p>
    <w:p w:rsidR="00C36A1F" w:rsidRDefault="00C36A1F">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_Toc27842531 \h </w:instrText>
      </w:r>
      <w:r>
        <w:fldChar w:fldCharType="separate"/>
      </w:r>
      <w:r>
        <w:t>111</w:t>
      </w:r>
      <w:r>
        <w:fldChar w:fldCharType="end"/>
      </w:r>
    </w:p>
    <w:p w:rsidR="00C36A1F" w:rsidRDefault="00C36A1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_Toc27842532 \h </w:instrText>
      </w:r>
      <w:r>
        <w:fldChar w:fldCharType="separate"/>
      </w:r>
      <w:r>
        <w:t>111</w:t>
      </w:r>
      <w:r>
        <w:fldChar w:fldCharType="end"/>
      </w:r>
    </w:p>
    <w:p w:rsidR="00C36A1F" w:rsidRDefault="00C36A1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_Toc27842533 \h </w:instrText>
      </w:r>
      <w:r>
        <w:fldChar w:fldCharType="separate"/>
      </w:r>
      <w:r>
        <w:t>111</w:t>
      </w:r>
      <w:r>
        <w:fldChar w:fldCharType="end"/>
      </w:r>
    </w:p>
    <w:p w:rsidR="00C36A1F" w:rsidRDefault="00C36A1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_Toc27842534 \h </w:instrText>
      </w:r>
      <w:r>
        <w:fldChar w:fldCharType="separate"/>
      </w:r>
      <w:r>
        <w:t>111</w:t>
      </w:r>
      <w:r>
        <w:fldChar w:fldCharType="end"/>
      </w:r>
    </w:p>
    <w:p w:rsidR="00C36A1F" w:rsidRDefault="00C36A1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_Toc27842535 \h </w:instrText>
      </w:r>
      <w:r>
        <w:fldChar w:fldCharType="separate"/>
      </w:r>
      <w:r>
        <w:t>111</w:t>
      </w:r>
      <w:r>
        <w:fldChar w:fldCharType="end"/>
      </w:r>
    </w:p>
    <w:p w:rsidR="00C36A1F" w:rsidRDefault="00C36A1F">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_Toc27842536 \h </w:instrText>
      </w:r>
      <w:r>
        <w:fldChar w:fldCharType="separate"/>
      </w:r>
      <w:r>
        <w:t>111</w:t>
      </w:r>
      <w:r>
        <w:fldChar w:fldCharType="end"/>
      </w:r>
    </w:p>
    <w:p w:rsidR="00C36A1F" w:rsidRDefault="00C36A1F">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_Toc27842537 \h </w:instrText>
      </w:r>
      <w:r>
        <w:fldChar w:fldCharType="separate"/>
      </w:r>
      <w:r>
        <w:t>114</w:t>
      </w:r>
      <w:r>
        <w:fldChar w:fldCharType="end"/>
      </w:r>
    </w:p>
    <w:p w:rsidR="00C36A1F" w:rsidRDefault="00C36A1F">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_Toc27842538 \h </w:instrText>
      </w:r>
      <w:r>
        <w:fldChar w:fldCharType="separate"/>
      </w:r>
      <w:r>
        <w:t>114</w:t>
      </w:r>
      <w:r>
        <w:fldChar w:fldCharType="end"/>
      </w:r>
    </w:p>
    <w:p w:rsidR="00C36A1F" w:rsidRDefault="00C36A1F">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_Toc27842539 \h </w:instrText>
      </w:r>
      <w:r>
        <w:fldChar w:fldCharType="separate"/>
      </w:r>
      <w:r>
        <w:t>114</w:t>
      </w:r>
      <w:r>
        <w:fldChar w:fldCharType="end"/>
      </w:r>
    </w:p>
    <w:p w:rsidR="00C36A1F" w:rsidRDefault="00C36A1F">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_Toc27842540 \h </w:instrText>
      </w:r>
      <w:r>
        <w:fldChar w:fldCharType="separate"/>
      </w:r>
      <w:r>
        <w:t>115</w:t>
      </w:r>
      <w:r>
        <w:fldChar w:fldCharType="end"/>
      </w:r>
    </w:p>
    <w:p w:rsidR="00C36A1F" w:rsidRDefault="00C36A1F">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_Toc27842541 \h </w:instrText>
      </w:r>
      <w:r>
        <w:fldChar w:fldCharType="separate"/>
      </w:r>
      <w:r>
        <w:t>115</w:t>
      </w:r>
      <w:r>
        <w:fldChar w:fldCharType="end"/>
      </w:r>
    </w:p>
    <w:p w:rsidR="00C36A1F" w:rsidRDefault="00C36A1F">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_Toc27842542 \h </w:instrText>
      </w:r>
      <w:r>
        <w:fldChar w:fldCharType="separate"/>
      </w:r>
      <w:r>
        <w:t>116</w:t>
      </w:r>
      <w:r>
        <w:fldChar w:fldCharType="end"/>
      </w:r>
    </w:p>
    <w:p w:rsidR="00C36A1F" w:rsidRDefault="00C36A1F">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_Toc27842543 \h </w:instrText>
      </w:r>
      <w:r>
        <w:fldChar w:fldCharType="separate"/>
      </w:r>
      <w:r>
        <w:t>116</w:t>
      </w:r>
      <w:r>
        <w:fldChar w:fldCharType="end"/>
      </w:r>
    </w:p>
    <w:p w:rsidR="00C36A1F" w:rsidRDefault="00C36A1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_Toc27842544 \h </w:instrText>
      </w:r>
      <w:r>
        <w:fldChar w:fldCharType="separate"/>
      </w:r>
      <w:r>
        <w:t>116</w:t>
      </w:r>
      <w:r>
        <w:fldChar w:fldCharType="end"/>
      </w:r>
    </w:p>
    <w:p w:rsidR="00C36A1F" w:rsidRDefault="00C36A1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_Toc27842545 \h </w:instrText>
      </w:r>
      <w:r>
        <w:fldChar w:fldCharType="separate"/>
      </w:r>
      <w:r>
        <w:t>116</w:t>
      </w:r>
      <w:r>
        <w:fldChar w:fldCharType="end"/>
      </w:r>
    </w:p>
    <w:p w:rsidR="00C36A1F" w:rsidRDefault="00C36A1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_Toc27842546 \h </w:instrText>
      </w:r>
      <w:r>
        <w:fldChar w:fldCharType="separate"/>
      </w:r>
      <w:r>
        <w:t>131</w:t>
      </w:r>
      <w:r>
        <w:fldChar w:fldCharType="end"/>
      </w:r>
    </w:p>
    <w:p w:rsidR="00C36A1F" w:rsidRDefault="00C36A1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_Toc27842547 \h </w:instrText>
      </w:r>
      <w:r>
        <w:fldChar w:fldCharType="separate"/>
      </w:r>
      <w:r>
        <w:t>131</w:t>
      </w:r>
      <w:r>
        <w:fldChar w:fldCharType="end"/>
      </w:r>
    </w:p>
    <w:p w:rsidR="00C36A1F" w:rsidRDefault="00C36A1F">
      <w:pPr>
        <w:pStyle w:val="TOC4"/>
        <w:rPr>
          <w:rFonts w:asciiTheme="minorHAnsi" w:eastAsiaTheme="minorEastAsia" w:hAnsiTheme="minorHAnsi" w:cstheme="minorBidi"/>
          <w:sz w:val="22"/>
          <w:szCs w:val="22"/>
          <w:lang w:eastAsia="en-GB"/>
        </w:rPr>
      </w:pPr>
      <w:r>
        <w:lastRenderedPageBreak/>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_Toc27842548 \h </w:instrText>
      </w:r>
      <w:r>
        <w:fldChar w:fldCharType="separate"/>
      </w:r>
      <w:r>
        <w:t>131</w:t>
      </w:r>
      <w:r>
        <w:fldChar w:fldCharType="end"/>
      </w:r>
    </w:p>
    <w:p w:rsidR="00C36A1F" w:rsidRDefault="00C36A1F">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_Toc27842549 \h </w:instrText>
      </w:r>
      <w:r>
        <w:fldChar w:fldCharType="separate"/>
      </w:r>
      <w:r>
        <w:t>132</w:t>
      </w:r>
      <w:r>
        <w:fldChar w:fldCharType="end"/>
      </w:r>
    </w:p>
    <w:p w:rsidR="00C36A1F" w:rsidRDefault="00C36A1F">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_Toc27842550 \h </w:instrText>
      </w:r>
      <w:r>
        <w:fldChar w:fldCharType="separate"/>
      </w:r>
      <w:r>
        <w:t>133</w:t>
      </w:r>
      <w:r>
        <w:fldChar w:fldCharType="end"/>
      </w:r>
    </w:p>
    <w:p w:rsidR="00C36A1F" w:rsidRDefault="00C36A1F">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_Toc27842551 \h </w:instrText>
      </w:r>
      <w:r>
        <w:fldChar w:fldCharType="separate"/>
      </w:r>
      <w:r>
        <w:t>142</w:t>
      </w:r>
      <w:r>
        <w:fldChar w:fldCharType="end"/>
      </w:r>
    </w:p>
    <w:p w:rsidR="00C36A1F" w:rsidRDefault="00C36A1F">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_Toc27842552 \h </w:instrText>
      </w:r>
      <w:r>
        <w:fldChar w:fldCharType="separate"/>
      </w:r>
      <w:r>
        <w:t>144</w:t>
      </w:r>
      <w:r>
        <w:fldChar w:fldCharType="end"/>
      </w:r>
    </w:p>
    <w:p w:rsidR="00C36A1F" w:rsidRDefault="00C36A1F">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_Toc27842553 \h </w:instrText>
      </w:r>
      <w:r>
        <w:fldChar w:fldCharType="separate"/>
      </w:r>
      <w:r>
        <w:t>153</w:t>
      </w:r>
      <w:r>
        <w:fldChar w:fldCharType="end"/>
      </w:r>
    </w:p>
    <w:p w:rsidR="00C36A1F" w:rsidRDefault="00C36A1F">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_Toc27842554 \h </w:instrText>
      </w:r>
      <w:r>
        <w:fldChar w:fldCharType="separate"/>
      </w:r>
      <w:r>
        <w:t>160</w:t>
      </w:r>
      <w:r>
        <w:fldChar w:fldCharType="end"/>
      </w:r>
    </w:p>
    <w:p w:rsidR="00C36A1F" w:rsidRDefault="00C36A1F">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_Toc27842555 \h </w:instrText>
      </w:r>
      <w:r>
        <w:fldChar w:fldCharType="separate"/>
      </w:r>
      <w:r>
        <w:t>160</w:t>
      </w:r>
      <w:r>
        <w:fldChar w:fldCharType="end"/>
      </w:r>
    </w:p>
    <w:p w:rsidR="00C36A1F" w:rsidRDefault="00C36A1F">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_Toc27842556 \h </w:instrText>
      </w:r>
      <w:r>
        <w:fldChar w:fldCharType="separate"/>
      </w:r>
      <w:r>
        <w:t>160</w:t>
      </w:r>
      <w:r>
        <w:fldChar w:fldCharType="end"/>
      </w:r>
    </w:p>
    <w:p w:rsidR="00C36A1F" w:rsidRDefault="00C36A1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_Toc27842557 \h </w:instrText>
      </w:r>
      <w:r>
        <w:fldChar w:fldCharType="separate"/>
      </w:r>
      <w:r>
        <w:t>167</w:t>
      </w:r>
      <w:r>
        <w:fldChar w:fldCharType="end"/>
      </w:r>
    </w:p>
    <w:p w:rsidR="00C36A1F" w:rsidRDefault="00C36A1F">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_Toc27842558 \h </w:instrText>
      </w:r>
      <w:r>
        <w:fldChar w:fldCharType="separate"/>
      </w:r>
      <w:r>
        <w:t>167</w:t>
      </w:r>
      <w:r>
        <w:fldChar w:fldCharType="end"/>
      </w:r>
    </w:p>
    <w:p w:rsidR="00C36A1F" w:rsidRDefault="00C36A1F">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_Toc27842559 \h </w:instrText>
      </w:r>
      <w:r>
        <w:fldChar w:fldCharType="separate"/>
      </w:r>
      <w:r>
        <w:t>170</w:t>
      </w:r>
      <w:r>
        <w:fldChar w:fldCharType="end"/>
      </w:r>
    </w:p>
    <w:p w:rsidR="00C36A1F" w:rsidRDefault="00C36A1F">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_Toc27842560 \h </w:instrText>
      </w:r>
      <w:r>
        <w:fldChar w:fldCharType="separate"/>
      </w:r>
      <w:r>
        <w:t>171</w:t>
      </w:r>
      <w:r>
        <w:fldChar w:fldCharType="end"/>
      </w:r>
    </w:p>
    <w:p w:rsidR="00C36A1F" w:rsidRDefault="00C36A1F">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_Toc27842561 \h </w:instrText>
      </w:r>
      <w:r>
        <w:fldChar w:fldCharType="separate"/>
      </w:r>
      <w:r>
        <w:t>176</w:t>
      </w:r>
      <w:r>
        <w:fldChar w:fldCharType="end"/>
      </w:r>
    </w:p>
    <w:p w:rsidR="00C36A1F" w:rsidRDefault="00C36A1F">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_Toc27842562 \h </w:instrText>
      </w:r>
      <w:r>
        <w:fldChar w:fldCharType="separate"/>
      </w:r>
      <w:r>
        <w:t>177</w:t>
      </w:r>
      <w:r>
        <w:fldChar w:fldCharType="end"/>
      </w:r>
    </w:p>
    <w:p w:rsidR="00C36A1F" w:rsidRDefault="00C36A1F">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_Toc27842563 \h </w:instrText>
      </w:r>
      <w:r>
        <w:fldChar w:fldCharType="separate"/>
      </w:r>
      <w:r>
        <w:t>177</w:t>
      </w:r>
      <w:r>
        <w:fldChar w:fldCharType="end"/>
      </w:r>
    </w:p>
    <w:p w:rsidR="00C36A1F" w:rsidRDefault="00C36A1F">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_Toc27842564 \h </w:instrText>
      </w:r>
      <w:r>
        <w:fldChar w:fldCharType="separate"/>
      </w:r>
      <w:r>
        <w:t>178</w:t>
      </w:r>
      <w:r>
        <w:fldChar w:fldCharType="end"/>
      </w:r>
    </w:p>
    <w:p w:rsidR="00C36A1F" w:rsidRDefault="00C36A1F">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_Toc27842565 \h </w:instrText>
      </w:r>
      <w:r>
        <w:fldChar w:fldCharType="separate"/>
      </w:r>
      <w:r>
        <w:t>181</w:t>
      </w:r>
      <w:r>
        <w:fldChar w:fldCharType="end"/>
      </w:r>
    </w:p>
    <w:p w:rsidR="00C36A1F" w:rsidRDefault="00C36A1F">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_Toc27842566 \h </w:instrText>
      </w:r>
      <w:r>
        <w:fldChar w:fldCharType="separate"/>
      </w:r>
      <w:r>
        <w:t>187</w:t>
      </w:r>
      <w:r>
        <w:fldChar w:fldCharType="end"/>
      </w:r>
    </w:p>
    <w:p w:rsidR="00C36A1F" w:rsidRDefault="00C36A1F">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_Toc27842567 \h </w:instrText>
      </w:r>
      <w:r>
        <w:fldChar w:fldCharType="separate"/>
      </w:r>
      <w:r>
        <w:t>188</w:t>
      </w:r>
      <w:r>
        <w:fldChar w:fldCharType="end"/>
      </w:r>
    </w:p>
    <w:p w:rsidR="00C36A1F" w:rsidRDefault="00C36A1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_Toc27842568 \h </w:instrText>
      </w:r>
      <w:r>
        <w:fldChar w:fldCharType="separate"/>
      </w:r>
      <w:r>
        <w:t>189</w:t>
      </w:r>
      <w:r>
        <w:fldChar w:fldCharType="end"/>
      </w:r>
    </w:p>
    <w:p w:rsidR="00C36A1F" w:rsidRDefault="00C36A1F">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_Toc27842569 \h </w:instrText>
      </w:r>
      <w:r>
        <w:fldChar w:fldCharType="separate"/>
      </w:r>
      <w:r>
        <w:t>190</w:t>
      </w:r>
      <w:r>
        <w:fldChar w:fldCharType="end"/>
      </w:r>
    </w:p>
    <w:p w:rsidR="00C36A1F" w:rsidRDefault="00C36A1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_Toc27842570 \h </w:instrText>
      </w:r>
      <w:r>
        <w:fldChar w:fldCharType="separate"/>
      </w:r>
      <w:r>
        <w:t>192</w:t>
      </w:r>
      <w:r>
        <w:fldChar w:fldCharType="end"/>
      </w:r>
    </w:p>
    <w:p w:rsidR="00C36A1F" w:rsidRDefault="00C36A1F">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_Toc27842571 \h </w:instrText>
      </w:r>
      <w:r>
        <w:fldChar w:fldCharType="separate"/>
      </w:r>
      <w:r>
        <w:t>192</w:t>
      </w:r>
      <w:r>
        <w:fldChar w:fldCharType="end"/>
      </w:r>
    </w:p>
    <w:p w:rsidR="00C36A1F" w:rsidRDefault="00C36A1F">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_Toc27842572 \h </w:instrText>
      </w:r>
      <w:r>
        <w:fldChar w:fldCharType="separate"/>
      </w:r>
      <w:r>
        <w:t>194</w:t>
      </w:r>
      <w:r>
        <w:fldChar w:fldCharType="end"/>
      </w:r>
    </w:p>
    <w:p w:rsidR="00C36A1F" w:rsidRDefault="00C36A1F">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_Toc27842573 \h </w:instrText>
      </w:r>
      <w:r>
        <w:fldChar w:fldCharType="separate"/>
      </w:r>
      <w:r>
        <w:t>195</w:t>
      </w:r>
      <w:r>
        <w:fldChar w:fldCharType="end"/>
      </w:r>
    </w:p>
    <w:p w:rsidR="00C36A1F" w:rsidRDefault="00C36A1F">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_Toc27842574 \h </w:instrText>
      </w:r>
      <w:r>
        <w:fldChar w:fldCharType="separate"/>
      </w:r>
      <w:r>
        <w:t>195</w:t>
      </w:r>
      <w:r>
        <w:fldChar w:fldCharType="end"/>
      </w:r>
    </w:p>
    <w:p w:rsidR="00C36A1F" w:rsidRDefault="00C36A1F">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_Toc27842575 \h </w:instrText>
      </w:r>
      <w:r>
        <w:fldChar w:fldCharType="separate"/>
      </w:r>
      <w:r>
        <w:t>195</w:t>
      </w:r>
      <w:r>
        <w:fldChar w:fldCharType="end"/>
      </w:r>
    </w:p>
    <w:p w:rsidR="00C36A1F" w:rsidRDefault="00C36A1F">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_Toc27842576 \h </w:instrText>
      </w:r>
      <w:r>
        <w:fldChar w:fldCharType="separate"/>
      </w:r>
      <w:r>
        <w:t>195</w:t>
      </w:r>
      <w:r>
        <w:fldChar w:fldCharType="end"/>
      </w:r>
    </w:p>
    <w:p w:rsidR="00C36A1F" w:rsidRDefault="00C36A1F">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_Toc27842577 \h </w:instrText>
      </w:r>
      <w:r>
        <w:fldChar w:fldCharType="separate"/>
      </w:r>
      <w:r>
        <w:t>197</w:t>
      </w:r>
      <w:r>
        <w:fldChar w:fldCharType="end"/>
      </w:r>
    </w:p>
    <w:p w:rsidR="00C36A1F" w:rsidRDefault="00C36A1F">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_Toc27842578 \h </w:instrText>
      </w:r>
      <w:r>
        <w:fldChar w:fldCharType="separate"/>
      </w:r>
      <w:r>
        <w:t>198</w:t>
      </w:r>
      <w:r>
        <w:fldChar w:fldCharType="end"/>
      </w:r>
    </w:p>
    <w:p w:rsidR="00C36A1F" w:rsidRDefault="00C36A1F">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_Toc27842579 \h </w:instrText>
      </w:r>
      <w:r>
        <w:fldChar w:fldCharType="separate"/>
      </w:r>
      <w:r>
        <w:t>200</w:t>
      </w:r>
      <w:r>
        <w:fldChar w:fldCharType="end"/>
      </w:r>
    </w:p>
    <w:p w:rsidR="00C36A1F" w:rsidRDefault="00C36A1F">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_Toc27842580 \h </w:instrText>
      </w:r>
      <w:r>
        <w:fldChar w:fldCharType="separate"/>
      </w:r>
      <w:r>
        <w:t>202</w:t>
      </w:r>
      <w:r>
        <w:fldChar w:fldCharType="end"/>
      </w:r>
    </w:p>
    <w:p w:rsidR="00C36A1F" w:rsidRDefault="00C36A1F">
      <w:pPr>
        <w:pStyle w:val="TOC3"/>
        <w:rPr>
          <w:rFonts w:asciiTheme="minorHAnsi" w:eastAsiaTheme="minorEastAsia" w:hAnsiTheme="minorHAnsi" w:cstheme="minorBidi"/>
          <w:sz w:val="22"/>
          <w:szCs w:val="22"/>
          <w:lang w:eastAsia="en-GB"/>
        </w:rPr>
      </w:pPr>
      <w:r>
        <w:t>5.3.</w:t>
      </w:r>
      <w:r w:rsidRPr="00983365">
        <w:rPr>
          <w:rFonts w:eastAsia="SimSun"/>
        </w:rPr>
        <w:t>9</w:t>
      </w:r>
      <w:r>
        <w:rPr>
          <w:rFonts w:asciiTheme="minorHAnsi" w:eastAsiaTheme="minorEastAsia" w:hAnsiTheme="minorHAnsi" w:cstheme="minorBidi"/>
          <w:sz w:val="22"/>
          <w:szCs w:val="22"/>
          <w:lang w:eastAsia="en-GB"/>
        </w:rPr>
        <w:tab/>
      </w:r>
      <w:r>
        <w:t xml:space="preserve">HSS </w:t>
      </w:r>
      <w:r w:rsidRPr="00983365">
        <w:rPr>
          <w:rFonts w:eastAsia="SimSun"/>
        </w:rPr>
        <w:t>User Profile management function procedure</w:t>
      </w:r>
      <w:r>
        <w:tab/>
      </w:r>
      <w:r>
        <w:fldChar w:fldCharType="begin" w:fldLock="1"/>
      </w:r>
      <w:r>
        <w:instrText xml:space="preserve"> PAGEREF _Toc27842581 \h </w:instrText>
      </w:r>
      <w:r>
        <w:fldChar w:fldCharType="separate"/>
      </w:r>
      <w:r>
        <w:t>204</w:t>
      </w:r>
      <w:r>
        <w:fldChar w:fldCharType="end"/>
      </w:r>
    </w:p>
    <w:p w:rsidR="00C36A1F" w:rsidRDefault="00C36A1F">
      <w:pPr>
        <w:pStyle w:val="TOC4"/>
        <w:rPr>
          <w:rFonts w:asciiTheme="minorHAnsi" w:eastAsiaTheme="minorEastAsia" w:hAnsiTheme="minorHAnsi" w:cstheme="minorBidi"/>
          <w:sz w:val="22"/>
          <w:szCs w:val="22"/>
          <w:lang w:eastAsia="en-GB"/>
        </w:rPr>
      </w:pPr>
      <w:r w:rsidRPr="00983365">
        <w:rPr>
          <w:rFonts w:eastAsia="SimSun"/>
          <w:lang w:eastAsia="zh-CN"/>
        </w:rPr>
        <w:t>5.3.9.1</w:t>
      </w:r>
      <w:r>
        <w:rPr>
          <w:rFonts w:asciiTheme="minorHAnsi" w:eastAsiaTheme="minorEastAsia" w:hAnsiTheme="minorHAnsi" w:cstheme="minorBidi"/>
          <w:sz w:val="22"/>
          <w:szCs w:val="22"/>
          <w:lang w:eastAsia="en-GB"/>
        </w:rPr>
        <w:tab/>
      </w:r>
      <w:r w:rsidRPr="00983365">
        <w:rPr>
          <w:rFonts w:eastAsia="SimSun"/>
          <w:lang w:eastAsia="zh-CN"/>
        </w:rPr>
        <w:t>General</w:t>
      </w:r>
      <w:r>
        <w:tab/>
      </w:r>
      <w:r>
        <w:fldChar w:fldCharType="begin" w:fldLock="1"/>
      </w:r>
      <w:r>
        <w:instrText xml:space="preserve"> PAGEREF _Toc27842582 \h </w:instrText>
      </w:r>
      <w:r>
        <w:fldChar w:fldCharType="separate"/>
      </w:r>
      <w:r>
        <w:t>204</w:t>
      </w:r>
      <w:r>
        <w:fldChar w:fldCharType="end"/>
      </w:r>
    </w:p>
    <w:p w:rsidR="00C36A1F" w:rsidRDefault="00C36A1F">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983365">
        <w:rPr>
          <w:rFonts w:eastAsia="SimSun"/>
          <w:lang w:eastAsia="zh-CN"/>
        </w:rPr>
        <w:t>Insert Subscriber Data procedure</w:t>
      </w:r>
      <w:r>
        <w:tab/>
      </w:r>
      <w:r>
        <w:fldChar w:fldCharType="begin" w:fldLock="1"/>
      </w:r>
      <w:r>
        <w:instrText xml:space="preserve"> PAGEREF _Toc27842583 \h </w:instrText>
      </w:r>
      <w:r>
        <w:fldChar w:fldCharType="separate"/>
      </w:r>
      <w:r>
        <w:t>204</w:t>
      </w:r>
      <w:r>
        <w:fldChar w:fldCharType="end"/>
      </w:r>
    </w:p>
    <w:p w:rsidR="00C36A1F" w:rsidRDefault="00C36A1F">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_Toc27842584 \h </w:instrText>
      </w:r>
      <w:r>
        <w:fldChar w:fldCharType="separate"/>
      </w:r>
      <w:r>
        <w:t>205</w:t>
      </w:r>
      <w:r>
        <w:fldChar w:fldCharType="end"/>
      </w:r>
    </w:p>
    <w:p w:rsidR="00C36A1F" w:rsidRDefault="00C36A1F">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_Toc27842585 \h </w:instrText>
      </w:r>
      <w:r>
        <w:fldChar w:fldCharType="separate"/>
      </w:r>
      <w:r>
        <w:t>205</w:t>
      </w:r>
      <w:r>
        <w:fldChar w:fldCharType="end"/>
      </w:r>
    </w:p>
    <w:p w:rsidR="00C36A1F" w:rsidRDefault="00C36A1F">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_Toc27842586 \h </w:instrText>
      </w:r>
      <w:r>
        <w:fldChar w:fldCharType="separate"/>
      </w:r>
      <w:r>
        <w:t>205</w:t>
      </w:r>
      <w:r>
        <w:fldChar w:fldCharType="end"/>
      </w:r>
    </w:p>
    <w:p w:rsidR="00C36A1F" w:rsidRDefault="00C36A1F">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_Toc27842587 \h </w:instrText>
      </w:r>
      <w:r>
        <w:fldChar w:fldCharType="separate"/>
      </w:r>
      <w:r>
        <w:t>206</w:t>
      </w:r>
      <w:r>
        <w:fldChar w:fldCharType="end"/>
      </w:r>
    </w:p>
    <w:p w:rsidR="00C36A1F" w:rsidRDefault="00C36A1F">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_Toc27842588 \h </w:instrText>
      </w:r>
      <w:r>
        <w:fldChar w:fldCharType="separate"/>
      </w:r>
      <w:r>
        <w:t>206</w:t>
      </w:r>
      <w:r>
        <w:fldChar w:fldCharType="end"/>
      </w:r>
    </w:p>
    <w:p w:rsidR="00C36A1F" w:rsidRDefault="00C36A1F">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_Toc27842589 \h </w:instrText>
      </w:r>
      <w:r>
        <w:fldChar w:fldCharType="separate"/>
      </w:r>
      <w:r>
        <w:t>206</w:t>
      </w:r>
      <w:r>
        <w:fldChar w:fldCharType="end"/>
      </w:r>
    </w:p>
    <w:p w:rsidR="00C36A1F" w:rsidRDefault="00C36A1F">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_Toc27842590 \h </w:instrText>
      </w:r>
      <w:r>
        <w:fldChar w:fldCharType="separate"/>
      </w:r>
      <w:r>
        <w:t>206</w:t>
      </w:r>
      <w:r>
        <w:fldChar w:fldCharType="end"/>
      </w:r>
    </w:p>
    <w:p w:rsidR="00C36A1F" w:rsidRDefault="00C36A1F">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_Toc27842591 \h </w:instrText>
      </w:r>
      <w:r>
        <w:fldChar w:fldCharType="separate"/>
      </w:r>
      <w:r>
        <w:t>206</w:t>
      </w:r>
      <w:r>
        <w:fldChar w:fldCharType="end"/>
      </w:r>
    </w:p>
    <w:p w:rsidR="00C36A1F" w:rsidRDefault="00C36A1F">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_Toc27842592 \h </w:instrText>
      </w:r>
      <w:r>
        <w:fldChar w:fldCharType="separate"/>
      </w:r>
      <w:r>
        <w:t>207</w:t>
      </w:r>
      <w:r>
        <w:fldChar w:fldCharType="end"/>
      </w:r>
    </w:p>
    <w:p w:rsidR="00C36A1F" w:rsidRDefault="00C36A1F">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_Toc27842593 \h </w:instrText>
      </w:r>
      <w:r>
        <w:fldChar w:fldCharType="separate"/>
      </w:r>
      <w:r>
        <w:t>207</w:t>
      </w:r>
      <w:r>
        <w:fldChar w:fldCharType="end"/>
      </w:r>
    </w:p>
    <w:p w:rsidR="00C36A1F" w:rsidRDefault="00C36A1F">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_Toc27842594 \h </w:instrText>
      </w:r>
      <w:r>
        <w:fldChar w:fldCharType="separate"/>
      </w:r>
      <w:r>
        <w:t>207</w:t>
      </w:r>
      <w:r>
        <w:fldChar w:fldCharType="end"/>
      </w:r>
    </w:p>
    <w:p w:rsidR="00C36A1F" w:rsidRDefault="00C36A1F">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_Toc27842595 \h </w:instrText>
      </w:r>
      <w:r>
        <w:fldChar w:fldCharType="separate"/>
      </w:r>
      <w:r>
        <w:t>207</w:t>
      </w:r>
      <w:r>
        <w:fldChar w:fldCharType="end"/>
      </w:r>
    </w:p>
    <w:p w:rsidR="00C36A1F" w:rsidRDefault="00C36A1F">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_Toc27842596 \h </w:instrText>
      </w:r>
      <w:r>
        <w:fldChar w:fldCharType="separate"/>
      </w:r>
      <w:r>
        <w:t>208</w:t>
      </w:r>
      <w:r>
        <w:fldChar w:fldCharType="end"/>
      </w:r>
    </w:p>
    <w:p w:rsidR="00C36A1F" w:rsidRDefault="00C36A1F">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_Toc27842597 \h </w:instrText>
      </w:r>
      <w:r>
        <w:fldChar w:fldCharType="separate"/>
      </w:r>
      <w:r>
        <w:t>208</w:t>
      </w:r>
      <w:r>
        <w:fldChar w:fldCharType="end"/>
      </w:r>
    </w:p>
    <w:p w:rsidR="00C36A1F" w:rsidRDefault="00C36A1F">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_Toc27842598 \h </w:instrText>
      </w:r>
      <w:r>
        <w:fldChar w:fldCharType="separate"/>
      </w:r>
      <w:r>
        <w:t>209</w:t>
      </w:r>
      <w:r>
        <w:fldChar w:fldCharType="end"/>
      </w:r>
    </w:p>
    <w:p w:rsidR="00C36A1F" w:rsidRDefault="00C36A1F">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_Toc27842599 \h </w:instrText>
      </w:r>
      <w:r>
        <w:fldChar w:fldCharType="separate"/>
      </w:r>
      <w:r>
        <w:t>209</w:t>
      </w:r>
      <w:r>
        <w:fldChar w:fldCharType="end"/>
      </w:r>
    </w:p>
    <w:p w:rsidR="00C36A1F" w:rsidRDefault="00C36A1F">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_Toc27842600 \h </w:instrText>
      </w:r>
      <w:r>
        <w:fldChar w:fldCharType="separate"/>
      </w:r>
      <w:r>
        <w:t>209</w:t>
      </w:r>
      <w:r>
        <w:fldChar w:fldCharType="end"/>
      </w:r>
    </w:p>
    <w:p w:rsidR="00C36A1F" w:rsidRDefault="00C36A1F">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_Toc27842601 \h </w:instrText>
      </w:r>
      <w:r>
        <w:fldChar w:fldCharType="separate"/>
      </w:r>
      <w:r>
        <w:t>209</w:t>
      </w:r>
      <w:r>
        <w:fldChar w:fldCharType="end"/>
      </w:r>
    </w:p>
    <w:p w:rsidR="00C36A1F" w:rsidRDefault="00C36A1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_Toc27842602 \h </w:instrText>
      </w:r>
      <w:r>
        <w:fldChar w:fldCharType="separate"/>
      </w:r>
      <w:r>
        <w:t>211</w:t>
      </w:r>
      <w:r>
        <w:fldChar w:fldCharType="end"/>
      </w:r>
    </w:p>
    <w:p w:rsidR="00C36A1F" w:rsidRDefault="00C36A1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_Toc27842603 \h </w:instrText>
      </w:r>
      <w:r>
        <w:fldChar w:fldCharType="separate"/>
      </w:r>
      <w:r>
        <w:t>211</w:t>
      </w:r>
      <w:r>
        <w:fldChar w:fldCharType="end"/>
      </w:r>
    </w:p>
    <w:p w:rsidR="00C36A1F" w:rsidRDefault="00C36A1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_Toc27842604 \h </w:instrText>
      </w:r>
      <w:r>
        <w:fldChar w:fldCharType="separate"/>
      </w:r>
      <w:r>
        <w:t>213</w:t>
      </w:r>
      <w:r>
        <w:fldChar w:fldCharType="end"/>
      </w:r>
    </w:p>
    <w:p w:rsidR="00C36A1F" w:rsidRDefault="00C36A1F">
      <w:pPr>
        <w:pStyle w:val="TOC3"/>
        <w:rPr>
          <w:rFonts w:asciiTheme="minorHAnsi" w:eastAsiaTheme="minorEastAsia" w:hAnsiTheme="minorHAnsi" w:cstheme="minorBidi"/>
          <w:sz w:val="22"/>
          <w:szCs w:val="22"/>
          <w:lang w:eastAsia="en-GB"/>
        </w:rPr>
      </w:pPr>
      <w:r>
        <w:t>5.4.2</w:t>
      </w:r>
      <w:r w:rsidRPr="00983365">
        <w:rPr>
          <w:rFonts w:eastAsia="SimSun"/>
        </w:rPr>
        <w:t>.1</w:t>
      </w:r>
      <w:r>
        <w:rPr>
          <w:rFonts w:asciiTheme="minorHAnsi" w:eastAsiaTheme="minorEastAsia" w:hAnsiTheme="minorHAnsi" w:cstheme="minorBidi"/>
          <w:sz w:val="22"/>
          <w:szCs w:val="22"/>
          <w:lang w:eastAsia="en-GB"/>
        </w:rPr>
        <w:tab/>
      </w:r>
      <w:r w:rsidRPr="00983365">
        <w:rPr>
          <w:rFonts w:eastAsia="SimSun"/>
          <w:lang w:eastAsia="zh-CN"/>
        </w:rPr>
        <w:t>PDN GW initiated b</w:t>
      </w:r>
      <w:r>
        <w:t>earer modification with bearer QoS update</w:t>
      </w:r>
      <w:r>
        <w:tab/>
      </w:r>
      <w:r>
        <w:fldChar w:fldCharType="begin" w:fldLock="1"/>
      </w:r>
      <w:r>
        <w:instrText xml:space="preserve"> PAGEREF _Toc27842605 \h </w:instrText>
      </w:r>
      <w:r>
        <w:fldChar w:fldCharType="separate"/>
      </w:r>
      <w:r>
        <w:t>213</w:t>
      </w:r>
      <w:r>
        <w:fldChar w:fldCharType="end"/>
      </w:r>
    </w:p>
    <w:p w:rsidR="00C36A1F" w:rsidRDefault="00C36A1F">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_Toc27842606 \h </w:instrText>
      </w:r>
      <w:r>
        <w:fldChar w:fldCharType="separate"/>
      </w:r>
      <w:r>
        <w:t>215</w:t>
      </w:r>
      <w:r>
        <w:fldChar w:fldCharType="end"/>
      </w:r>
    </w:p>
    <w:p w:rsidR="00C36A1F" w:rsidRDefault="00C36A1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_Toc27842607 \h </w:instrText>
      </w:r>
      <w:r>
        <w:fldChar w:fldCharType="separate"/>
      </w:r>
      <w:r>
        <w:t>217</w:t>
      </w:r>
      <w:r>
        <w:fldChar w:fldCharType="end"/>
      </w:r>
    </w:p>
    <w:p w:rsidR="00C36A1F" w:rsidRDefault="00C36A1F">
      <w:pPr>
        <w:pStyle w:val="TOC3"/>
        <w:rPr>
          <w:rFonts w:asciiTheme="minorHAnsi" w:eastAsiaTheme="minorEastAsia" w:hAnsiTheme="minorHAnsi" w:cstheme="minorBidi"/>
          <w:sz w:val="22"/>
          <w:szCs w:val="22"/>
          <w:lang w:eastAsia="en-GB"/>
        </w:rPr>
      </w:pPr>
      <w:r>
        <w:lastRenderedPageBreak/>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_Toc27842608 \h </w:instrText>
      </w:r>
      <w:r>
        <w:fldChar w:fldCharType="separate"/>
      </w:r>
      <w:r>
        <w:t>219</w:t>
      </w:r>
      <w:r>
        <w:fldChar w:fldCharType="end"/>
      </w:r>
    </w:p>
    <w:p w:rsidR="00C36A1F" w:rsidRDefault="00C36A1F">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_Toc27842609 \h </w:instrText>
      </w:r>
      <w:r>
        <w:fldChar w:fldCharType="separate"/>
      </w:r>
      <w:r>
        <w:t>219</w:t>
      </w:r>
      <w:r>
        <w:fldChar w:fldCharType="end"/>
      </w:r>
    </w:p>
    <w:p w:rsidR="00C36A1F" w:rsidRDefault="00C36A1F">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_Toc27842610 \h </w:instrText>
      </w:r>
      <w:r>
        <w:fldChar w:fldCharType="separate"/>
      </w:r>
      <w:r>
        <w:t>223</w:t>
      </w:r>
      <w:r>
        <w:fldChar w:fldCharType="end"/>
      </w:r>
    </w:p>
    <w:p w:rsidR="00C36A1F" w:rsidRDefault="00C36A1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_Toc27842611 \h </w:instrText>
      </w:r>
      <w:r>
        <w:fldChar w:fldCharType="separate"/>
      </w:r>
      <w:r>
        <w:t>224</w:t>
      </w:r>
      <w:r>
        <w:fldChar w:fldCharType="end"/>
      </w:r>
    </w:p>
    <w:p w:rsidR="00C36A1F" w:rsidRDefault="00C36A1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_Toc27842612 \h </w:instrText>
      </w:r>
      <w:r>
        <w:fldChar w:fldCharType="separate"/>
      </w:r>
      <w:r>
        <w:t>227</w:t>
      </w:r>
      <w:r>
        <w:fldChar w:fldCharType="end"/>
      </w:r>
    </w:p>
    <w:p w:rsidR="00C36A1F" w:rsidRDefault="00C36A1F">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_Toc27842613 \h </w:instrText>
      </w:r>
      <w:r>
        <w:fldChar w:fldCharType="separate"/>
      </w:r>
      <w:r>
        <w:t>227</w:t>
      </w:r>
      <w:r>
        <w:fldChar w:fldCharType="end"/>
      </w:r>
    </w:p>
    <w:p w:rsidR="00C36A1F" w:rsidRDefault="00C36A1F">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_Toc27842614 \h </w:instrText>
      </w:r>
      <w:r>
        <w:fldChar w:fldCharType="separate"/>
      </w:r>
      <w:r>
        <w:t>229</w:t>
      </w:r>
      <w:r>
        <w:fldChar w:fldCharType="end"/>
      </w:r>
    </w:p>
    <w:p w:rsidR="00C36A1F" w:rsidRDefault="00C36A1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_Toc27842615 \h </w:instrText>
      </w:r>
      <w:r>
        <w:fldChar w:fldCharType="separate"/>
      </w:r>
      <w:r>
        <w:t>229</w:t>
      </w:r>
      <w:r>
        <w:fldChar w:fldCharType="end"/>
      </w:r>
    </w:p>
    <w:p w:rsidR="00C36A1F" w:rsidRDefault="00C36A1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_Toc27842616 \h </w:instrText>
      </w:r>
      <w:r>
        <w:fldChar w:fldCharType="separate"/>
      </w:r>
      <w:r>
        <w:t>230</w:t>
      </w:r>
      <w:r>
        <w:fldChar w:fldCharType="end"/>
      </w:r>
    </w:p>
    <w:p w:rsidR="00C36A1F" w:rsidRDefault="00C36A1F">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_Toc27842617 \h </w:instrText>
      </w:r>
      <w:r>
        <w:fldChar w:fldCharType="separate"/>
      </w:r>
      <w:r>
        <w:t>230</w:t>
      </w:r>
      <w:r>
        <w:fldChar w:fldCharType="end"/>
      </w:r>
    </w:p>
    <w:p w:rsidR="00C36A1F" w:rsidRDefault="00C36A1F">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_Toc27842618 \h </w:instrText>
      </w:r>
      <w:r>
        <w:fldChar w:fldCharType="separate"/>
      </w:r>
      <w:r>
        <w:t>230</w:t>
      </w:r>
      <w:r>
        <w:fldChar w:fldCharType="end"/>
      </w:r>
    </w:p>
    <w:p w:rsidR="00C36A1F" w:rsidRDefault="00C36A1F">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_Toc27842619 \h </w:instrText>
      </w:r>
      <w:r>
        <w:fldChar w:fldCharType="separate"/>
      </w:r>
      <w:r>
        <w:t>230</w:t>
      </w:r>
      <w:r>
        <w:fldChar w:fldCharType="end"/>
      </w:r>
    </w:p>
    <w:p w:rsidR="00C36A1F" w:rsidRDefault="00C36A1F">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_Toc27842620 \h </w:instrText>
      </w:r>
      <w:r>
        <w:fldChar w:fldCharType="separate"/>
      </w:r>
      <w:r>
        <w:t>233</w:t>
      </w:r>
      <w:r>
        <w:fldChar w:fldCharType="end"/>
      </w:r>
    </w:p>
    <w:p w:rsidR="00C36A1F" w:rsidRDefault="00C36A1F">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_Toc27842621 \h </w:instrText>
      </w:r>
      <w:r>
        <w:fldChar w:fldCharType="separate"/>
      </w:r>
      <w:r>
        <w:t>235</w:t>
      </w:r>
      <w:r>
        <w:fldChar w:fldCharType="end"/>
      </w:r>
    </w:p>
    <w:p w:rsidR="00C36A1F" w:rsidRDefault="00C36A1F">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_Toc27842622 \h </w:instrText>
      </w:r>
      <w:r>
        <w:fldChar w:fldCharType="separate"/>
      </w:r>
      <w:r>
        <w:t>235</w:t>
      </w:r>
      <w:r>
        <w:fldChar w:fldCharType="end"/>
      </w:r>
    </w:p>
    <w:p w:rsidR="00C36A1F" w:rsidRDefault="00C36A1F">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_Toc27842623 \h </w:instrText>
      </w:r>
      <w:r>
        <w:fldChar w:fldCharType="separate"/>
      </w:r>
      <w:r>
        <w:t>236</w:t>
      </w:r>
      <w:r>
        <w:fldChar w:fldCharType="end"/>
      </w:r>
    </w:p>
    <w:p w:rsidR="00C36A1F" w:rsidRDefault="00C36A1F">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_Toc27842624 \h </w:instrText>
      </w:r>
      <w:r>
        <w:fldChar w:fldCharType="separate"/>
      </w:r>
      <w:r>
        <w:t>242</w:t>
      </w:r>
      <w:r>
        <w:fldChar w:fldCharType="end"/>
      </w:r>
    </w:p>
    <w:p w:rsidR="00C36A1F" w:rsidRDefault="00C36A1F">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_Toc27842625 \h </w:instrText>
      </w:r>
      <w:r>
        <w:fldChar w:fldCharType="separate"/>
      </w:r>
      <w:r>
        <w:t>243</w:t>
      </w:r>
      <w:r>
        <w:fldChar w:fldCharType="end"/>
      </w:r>
    </w:p>
    <w:p w:rsidR="00C36A1F" w:rsidRDefault="00C36A1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_Toc27842626 \h </w:instrText>
      </w:r>
      <w:r>
        <w:fldChar w:fldCharType="separate"/>
      </w:r>
      <w:r>
        <w:t>243</w:t>
      </w:r>
      <w:r>
        <w:fldChar w:fldCharType="end"/>
      </w:r>
    </w:p>
    <w:p w:rsidR="00C36A1F" w:rsidRDefault="00C36A1F">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_Toc27842627 \h </w:instrText>
      </w:r>
      <w:r>
        <w:fldChar w:fldCharType="separate"/>
      </w:r>
      <w:r>
        <w:t>243</w:t>
      </w:r>
      <w:r>
        <w:fldChar w:fldCharType="end"/>
      </w:r>
    </w:p>
    <w:p w:rsidR="00C36A1F" w:rsidRDefault="00C36A1F">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_Toc27842628 \h </w:instrText>
      </w:r>
      <w:r>
        <w:fldChar w:fldCharType="separate"/>
      </w:r>
      <w:r>
        <w:t>244</w:t>
      </w:r>
      <w:r>
        <w:fldChar w:fldCharType="end"/>
      </w:r>
    </w:p>
    <w:p w:rsidR="00C36A1F" w:rsidRDefault="00C36A1F">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_Toc27842629 \h </w:instrText>
      </w:r>
      <w:r>
        <w:fldChar w:fldCharType="separate"/>
      </w:r>
      <w:r>
        <w:t>244</w:t>
      </w:r>
      <w:r>
        <w:fldChar w:fldCharType="end"/>
      </w:r>
    </w:p>
    <w:p w:rsidR="00C36A1F" w:rsidRDefault="00C36A1F">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_Toc27842630 \h </w:instrText>
      </w:r>
      <w:r>
        <w:fldChar w:fldCharType="separate"/>
      </w:r>
      <w:r>
        <w:t>244</w:t>
      </w:r>
      <w:r>
        <w:fldChar w:fldCharType="end"/>
      </w:r>
    </w:p>
    <w:p w:rsidR="00C36A1F" w:rsidRDefault="00C36A1F">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_Toc27842631 \h </w:instrText>
      </w:r>
      <w:r>
        <w:fldChar w:fldCharType="separate"/>
      </w:r>
      <w:r>
        <w:t>248</w:t>
      </w:r>
      <w:r>
        <w:fldChar w:fldCharType="end"/>
      </w:r>
    </w:p>
    <w:p w:rsidR="00C36A1F" w:rsidRDefault="00C36A1F">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_Toc27842632 \h </w:instrText>
      </w:r>
      <w:r>
        <w:fldChar w:fldCharType="separate"/>
      </w:r>
      <w:r>
        <w:t>251</w:t>
      </w:r>
      <w:r>
        <w:fldChar w:fldCharType="end"/>
      </w:r>
    </w:p>
    <w:p w:rsidR="00C36A1F" w:rsidRDefault="00C36A1F">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_Toc27842633 \h </w:instrText>
      </w:r>
      <w:r>
        <w:fldChar w:fldCharType="separate"/>
      </w:r>
      <w:r>
        <w:t>251</w:t>
      </w:r>
      <w:r>
        <w:fldChar w:fldCharType="end"/>
      </w:r>
    </w:p>
    <w:p w:rsidR="00C36A1F" w:rsidRDefault="00C36A1F">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_Toc27842634 \h </w:instrText>
      </w:r>
      <w:r>
        <w:fldChar w:fldCharType="separate"/>
      </w:r>
      <w:r>
        <w:t>251</w:t>
      </w:r>
      <w:r>
        <w:fldChar w:fldCharType="end"/>
      </w:r>
    </w:p>
    <w:p w:rsidR="00C36A1F" w:rsidRDefault="00C36A1F">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_Toc27842635 \h </w:instrText>
      </w:r>
      <w:r>
        <w:fldChar w:fldCharType="separate"/>
      </w:r>
      <w:r>
        <w:t>252</w:t>
      </w:r>
      <w:r>
        <w:fldChar w:fldCharType="end"/>
      </w:r>
    </w:p>
    <w:p w:rsidR="00C36A1F" w:rsidRDefault="00C36A1F">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_Toc27842636 \h </w:instrText>
      </w:r>
      <w:r>
        <w:fldChar w:fldCharType="separate"/>
      </w:r>
      <w:r>
        <w:t>255</w:t>
      </w:r>
      <w:r>
        <w:fldChar w:fldCharType="end"/>
      </w:r>
    </w:p>
    <w:p w:rsidR="00C36A1F" w:rsidRDefault="00C36A1F">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_Toc27842637 \h </w:instrText>
      </w:r>
      <w:r>
        <w:fldChar w:fldCharType="separate"/>
      </w:r>
      <w:r>
        <w:t>258</w:t>
      </w:r>
      <w:r>
        <w:fldChar w:fldCharType="end"/>
      </w:r>
    </w:p>
    <w:p w:rsidR="00C36A1F" w:rsidRDefault="00C36A1F">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_Toc27842638 \h </w:instrText>
      </w:r>
      <w:r>
        <w:fldChar w:fldCharType="separate"/>
      </w:r>
      <w:r>
        <w:t>258</w:t>
      </w:r>
      <w:r>
        <w:fldChar w:fldCharType="end"/>
      </w:r>
    </w:p>
    <w:p w:rsidR="00C36A1F" w:rsidRDefault="00C36A1F">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_Toc27842639 \h </w:instrText>
      </w:r>
      <w:r>
        <w:fldChar w:fldCharType="separate"/>
      </w:r>
      <w:r>
        <w:t>258</w:t>
      </w:r>
      <w:r>
        <w:fldChar w:fldCharType="end"/>
      </w:r>
    </w:p>
    <w:p w:rsidR="00C36A1F" w:rsidRDefault="00C36A1F">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_Toc27842640 \h </w:instrText>
      </w:r>
      <w:r>
        <w:fldChar w:fldCharType="separate"/>
      </w:r>
      <w:r>
        <w:t>259</w:t>
      </w:r>
      <w:r>
        <w:fldChar w:fldCharType="end"/>
      </w:r>
    </w:p>
    <w:p w:rsidR="00C36A1F" w:rsidRDefault="00C36A1F">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_Toc27842641 \h </w:instrText>
      </w:r>
      <w:r>
        <w:fldChar w:fldCharType="separate"/>
      </w:r>
      <w:r>
        <w:t>263</w:t>
      </w:r>
      <w:r>
        <w:fldChar w:fldCharType="end"/>
      </w:r>
    </w:p>
    <w:p w:rsidR="00C36A1F" w:rsidRDefault="00C36A1F">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_Toc27842642 \h </w:instrText>
      </w:r>
      <w:r>
        <w:fldChar w:fldCharType="separate"/>
      </w:r>
      <w:r>
        <w:t>266</w:t>
      </w:r>
      <w:r>
        <w:fldChar w:fldCharType="end"/>
      </w:r>
    </w:p>
    <w:p w:rsidR="00C36A1F" w:rsidRDefault="00C36A1F">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_Toc27842643 \h </w:instrText>
      </w:r>
      <w:r>
        <w:fldChar w:fldCharType="separate"/>
      </w:r>
      <w:r>
        <w:t>267</w:t>
      </w:r>
      <w:r>
        <w:fldChar w:fldCharType="end"/>
      </w:r>
    </w:p>
    <w:p w:rsidR="00C36A1F" w:rsidRDefault="00C36A1F">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_Toc27842644 \h </w:instrText>
      </w:r>
      <w:r>
        <w:fldChar w:fldCharType="separate"/>
      </w:r>
      <w:r>
        <w:t>267</w:t>
      </w:r>
      <w:r>
        <w:fldChar w:fldCharType="end"/>
      </w:r>
    </w:p>
    <w:p w:rsidR="00C36A1F" w:rsidRDefault="00C36A1F">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_Toc27842645 \h </w:instrText>
      </w:r>
      <w:r>
        <w:fldChar w:fldCharType="separate"/>
      </w:r>
      <w:r>
        <w:t>268</w:t>
      </w:r>
      <w:r>
        <w:fldChar w:fldCharType="end"/>
      </w:r>
    </w:p>
    <w:p w:rsidR="00C36A1F" w:rsidRDefault="00C36A1F">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_Toc27842646 \h </w:instrText>
      </w:r>
      <w:r>
        <w:fldChar w:fldCharType="separate"/>
      </w:r>
      <w:r>
        <w:t>271</w:t>
      </w:r>
      <w:r>
        <w:fldChar w:fldCharType="end"/>
      </w:r>
    </w:p>
    <w:p w:rsidR="00C36A1F" w:rsidRDefault="00C36A1F">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_Toc27842647 \h </w:instrText>
      </w:r>
      <w:r>
        <w:fldChar w:fldCharType="separate"/>
      </w:r>
      <w:r>
        <w:t>273</w:t>
      </w:r>
      <w:r>
        <w:fldChar w:fldCharType="end"/>
      </w:r>
    </w:p>
    <w:p w:rsidR="00C36A1F" w:rsidRDefault="00C36A1F">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_Toc27842648 \h </w:instrText>
      </w:r>
      <w:r>
        <w:fldChar w:fldCharType="separate"/>
      </w:r>
      <w:r>
        <w:t>274</w:t>
      </w:r>
      <w:r>
        <w:fldChar w:fldCharType="end"/>
      </w:r>
    </w:p>
    <w:p w:rsidR="00C36A1F" w:rsidRDefault="00C36A1F">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_Toc27842649 \h </w:instrText>
      </w:r>
      <w:r>
        <w:fldChar w:fldCharType="separate"/>
      </w:r>
      <w:r>
        <w:t>274</w:t>
      </w:r>
      <w:r>
        <w:fldChar w:fldCharType="end"/>
      </w:r>
    </w:p>
    <w:p w:rsidR="00C36A1F" w:rsidRDefault="00C36A1F">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_Toc27842650 \h </w:instrText>
      </w:r>
      <w:r>
        <w:fldChar w:fldCharType="separate"/>
      </w:r>
      <w:r>
        <w:t>275</w:t>
      </w:r>
      <w:r>
        <w:fldChar w:fldCharType="end"/>
      </w:r>
    </w:p>
    <w:p w:rsidR="00C36A1F" w:rsidRDefault="00C36A1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_Toc27842651 \h </w:instrText>
      </w:r>
      <w:r>
        <w:fldChar w:fldCharType="separate"/>
      </w:r>
      <w:r>
        <w:t>276</w:t>
      </w:r>
      <w:r>
        <w:fldChar w:fldCharType="end"/>
      </w:r>
    </w:p>
    <w:p w:rsidR="00C36A1F" w:rsidRDefault="00C36A1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_Toc27842652 \h </w:instrText>
      </w:r>
      <w:r>
        <w:fldChar w:fldCharType="separate"/>
      </w:r>
      <w:r>
        <w:t>276</w:t>
      </w:r>
      <w:r>
        <w:fldChar w:fldCharType="end"/>
      </w:r>
    </w:p>
    <w:p w:rsidR="00C36A1F" w:rsidRDefault="00C36A1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_Toc27842653 \h </w:instrText>
      </w:r>
      <w:r>
        <w:fldChar w:fldCharType="separate"/>
      </w:r>
      <w:r>
        <w:t>277</w:t>
      </w:r>
      <w:r>
        <w:fldChar w:fldCharType="end"/>
      </w:r>
    </w:p>
    <w:p w:rsidR="00C36A1F" w:rsidRDefault="00C36A1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_Toc27842654 \h </w:instrText>
      </w:r>
      <w:r>
        <w:fldChar w:fldCharType="separate"/>
      </w:r>
      <w:r>
        <w:t>277</w:t>
      </w:r>
      <w:r>
        <w:fldChar w:fldCharType="end"/>
      </w:r>
    </w:p>
    <w:p w:rsidR="00C36A1F" w:rsidRDefault="00C36A1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_Toc27842655 \h </w:instrText>
      </w:r>
      <w:r>
        <w:fldChar w:fldCharType="separate"/>
      </w:r>
      <w:r>
        <w:t>278</w:t>
      </w:r>
      <w:r>
        <w:fldChar w:fldCharType="end"/>
      </w:r>
    </w:p>
    <w:p w:rsidR="00C36A1F" w:rsidRDefault="00C36A1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_Toc27842656 \h </w:instrText>
      </w:r>
      <w:r>
        <w:fldChar w:fldCharType="separate"/>
      </w:r>
      <w:r>
        <w:t>281</w:t>
      </w:r>
      <w:r>
        <w:fldChar w:fldCharType="end"/>
      </w:r>
    </w:p>
    <w:p w:rsidR="00C36A1F" w:rsidRDefault="00C36A1F">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_Toc27842657 \h </w:instrText>
      </w:r>
      <w:r>
        <w:fldChar w:fldCharType="separate"/>
      </w:r>
      <w:r>
        <w:t>285</w:t>
      </w:r>
      <w:r>
        <w:fldChar w:fldCharType="end"/>
      </w:r>
    </w:p>
    <w:p w:rsidR="00C36A1F" w:rsidRDefault="00C36A1F">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_Toc27842658 \h </w:instrText>
      </w:r>
      <w:r>
        <w:fldChar w:fldCharType="separate"/>
      </w:r>
      <w:r>
        <w:t>287</w:t>
      </w:r>
      <w:r>
        <w:fldChar w:fldCharType="end"/>
      </w:r>
    </w:p>
    <w:p w:rsidR="00C36A1F" w:rsidRDefault="00C36A1F">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_Toc27842659 \h </w:instrText>
      </w:r>
      <w:r>
        <w:fldChar w:fldCharType="separate"/>
      </w:r>
      <w:r>
        <w:t>289</w:t>
      </w:r>
      <w:r>
        <w:fldChar w:fldCharType="end"/>
      </w:r>
    </w:p>
    <w:p w:rsidR="00C36A1F" w:rsidRDefault="00C36A1F">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_Toc27842660 \h </w:instrText>
      </w:r>
      <w:r>
        <w:fldChar w:fldCharType="separate"/>
      </w:r>
      <w:r>
        <w:t>290</w:t>
      </w:r>
      <w:r>
        <w:fldChar w:fldCharType="end"/>
      </w:r>
    </w:p>
    <w:p w:rsidR="00C36A1F" w:rsidRDefault="00C36A1F">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_Toc27842661 \h </w:instrText>
      </w:r>
      <w:r>
        <w:fldChar w:fldCharType="separate"/>
      </w:r>
      <w:r>
        <w:t>291</w:t>
      </w:r>
      <w:r>
        <w:fldChar w:fldCharType="end"/>
      </w:r>
    </w:p>
    <w:p w:rsidR="00C36A1F" w:rsidRDefault="00C36A1F">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_Toc27842662 \h </w:instrText>
      </w:r>
      <w:r>
        <w:fldChar w:fldCharType="separate"/>
      </w:r>
      <w:r>
        <w:t>291</w:t>
      </w:r>
      <w:r>
        <w:fldChar w:fldCharType="end"/>
      </w:r>
    </w:p>
    <w:p w:rsidR="00C36A1F" w:rsidRDefault="00C36A1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_Toc27842663 \h </w:instrText>
      </w:r>
      <w:r>
        <w:fldChar w:fldCharType="separate"/>
      </w:r>
      <w:r>
        <w:t>292</w:t>
      </w:r>
      <w:r>
        <w:fldChar w:fldCharType="end"/>
      </w:r>
    </w:p>
    <w:p w:rsidR="00C36A1F" w:rsidRDefault="00C36A1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_Toc27842664 \h </w:instrText>
      </w:r>
      <w:r>
        <w:fldChar w:fldCharType="separate"/>
      </w:r>
      <w:r>
        <w:t>292</w:t>
      </w:r>
      <w:r>
        <w:fldChar w:fldCharType="end"/>
      </w:r>
    </w:p>
    <w:p w:rsidR="00C36A1F" w:rsidRDefault="00C36A1F">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_Toc27842665 \h </w:instrText>
      </w:r>
      <w:r>
        <w:fldChar w:fldCharType="separate"/>
      </w:r>
      <w:r>
        <w:t>292</w:t>
      </w:r>
      <w:r>
        <w:fldChar w:fldCharType="end"/>
      </w:r>
    </w:p>
    <w:p w:rsidR="00C36A1F" w:rsidRDefault="00C36A1F">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_Toc27842666 \h </w:instrText>
      </w:r>
      <w:r>
        <w:fldChar w:fldCharType="separate"/>
      </w:r>
      <w:r>
        <w:t>292</w:t>
      </w:r>
      <w:r>
        <w:fldChar w:fldCharType="end"/>
      </w:r>
    </w:p>
    <w:p w:rsidR="00C36A1F" w:rsidRDefault="00C36A1F">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_Toc27842667 \h </w:instrText>
      </w:r>
      <w:r>
        <w:fldChar w:fldCharType="separate"/>
      </w:r>
      <w:r>
        <w:t>292</w:t>
      </w:r>
      <w:r>
        <w:fldChar w:fldCharType="end"/>
      </w:r>
    </w:p>
    <w:p w:rsidR="00C36A1F" w:rsidRDefault="00C36A1F">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_Toc27842668 \h </w:instrText>
      </w:r>
      <w:r>
        <w:fldChar w:fldCharType="separate"/>
      </w:r>
      <w:r>
        <w:t>295</w:t>
      </w:r>
      <w:r>
        <w:fldChar w:fldCharType="end"/>
      </w:r>
    </w:p>
    <w:p w:rsidR="00C36A1F" w:rsidRDefault="00C36A1F">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_Toc27842669 \h </w:instrText>
      </w:r>
      <w:r>
        <w:fldChar w:fldCharType="separate"/>
      </w:r>
      <w:r>
        <w:t>296</w:t>
      </w:r>
      <w:r>
        <w:fldChar w:fldCharType="end"/>
      </w:r>
    </w:p>
    <w:p w:rsidR="00C36A1F" w:rsidRDefault="00C36A1F">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_Toc27842670 \h </w:instrText>
      </w:r>
      <w:r>
        <w:fldChar w:fldCharType="separate"/>
      </w:r>
      <w:r>
        <w:t>297</w:t>
      </w:r>
      <w:r>
        <w:fldChar w:fldCharType="end"/>
      </w:r>
    </w:p>
    <w:p w:rsidR="00C36A1F" w:rsidRDefault="00C36A1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_Toc27842671 \h </w:instrText>
      </w:r>
      <w:r>
        <w:fldChar w:fldCharType="separate"/>
      </w:r>
      <w:r>
        <w:t>297</w:t>
      </w:r>
      <w:r>
        <w:fldChar w:fldCharType="end"/>
      </w:r>
    </w:p>
    <w:p w:rsidR="00C36A1F" w:rsidRDefault="00C36A1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_Toc27842672 \h </w:instrText>
      </w:r>
      <w:r>
        <w:fldChar w:fldCharType="separate"/>
      </w:r>
      <w:r>
        <w:t>297</w:t>
      </w:r>
      <w:r>
        <w:fldChar w:fldCharType="end"/>
      </w:r>
    </w:p>
    <w:p w:rsidR="00C36A1F" w:rsidRDefault="00C36A1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_Toc27842673 \h </w:instrText>
      </w:r>
      <w:r>
        <w:fldChar w:fldCharType="separate"/>
      </w:r>
      <w:r>
        <w:t>305</w:t>
      </w:r>
      <w:r>
        <w:fldChar w:fldCharType="end"/>
      </w:r>
    </w:p>
    <w:p w:rsidR="00C36A1F" w:rsidRDefault="00C36A1F">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_Toc27842674 \h </w:instrText>
      </w:r>
      <w:r>
        <w:fldChar w:fldCharType="separate"/>
      </w:r>
      <w:r>
        <w:t>307</w:t>
      </w:r>
      <w:r>
        <w:fldChar w:fldCharType="end"/>
      </w:r>
    </w:p>
    <w:p w:rsidR="00C36A1F" w:rsidRDefault="00C36A1F">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_Toc27842675 \h </w:instrText>
      </w:r>
      <w:r>
        <w:fldChar w:fldCharType="separate"/>
      </w:r>
      <w:r>
        <w:t>309</w:t>
      </w:r>
      <w:r>
        <w:fldChar w:fldCharType="end"/>
      </w:r>
    </w:p>
    <w:p w:rsidR="00C36A1F" w:rsidRDefault="00C36A1F">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_Toc27842676 \h </w:instrText>
      </w:r>
      <w:r>
        <w:fldChar w:fldCharType="separate"/>
      </w:r>
      <w:r>
        <w:t>309</w:t>
      </w:r>
      <w:r>
        <w:fldChar w:fldCharType="end"/>
      </w:r>
    </w:p>
    <w:p w:rsidR="00C36A1F" w:rsidRDefault="00C36A1F">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_Toc27842677 \h </w:instrText>
      </w:r>
      <w:r>
        <w:fldChar w:fldCharType="separate"/>
      </w:r>
      <w:r>
        <w:t>309</w:t>
      </w:r>
      <w:r>
        <w:fldChar w:fldCharType="end"/>
      </w:r>
    </w:p>
    <w:p w:rsidR="00C36A1F" w:rsidRDefault="00C36A1F">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_Toc27842678 \h </w:instrText>
      </w:r>
      <w:r>
        <w:fldChar w:fldCharType="separate"/>
      </w:r>
      <w:r>
        <w:t>310</w:t>
      </w:r>
      <w:r>
        <w:fldChar w:fldCharType="end"/>
      </w:r>
    </w:p>
    <w:p w:rsidR="00C36A1F" w:rsidRDefault="00C36A1F">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_Toc27842679 \h </w:instrText>
      </w:r>
      <w:r>
        <w:fldChar w:fldCharType="separate"/>
      </w:r>
      <w:r>
        <w:t>311</w:t>
      </w:r>
      <w:r>
        <w:fldChar w:fldCharType="end"/>
      </w:r>
    </w:p>
    <w:p w:rsidR="00C36A1F" w:rsidRDefault="00C36A1F">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_Toc27842680 \h </w:instrText>
      </w:r>
      <w:r>
        <w:fldChar w:fldCharType="separate"/>
      </w:r>
      <w:r>
        <w:t>312</w:t>
      </w:r>
      <w:r>
        <w:fldChar w:fldCharType="end"/>
      </w:r>
    </w:p>
    <w:p w:rsidR="00C36A1F" w:rsidRDefault="00C36A1F">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_Toc27842681 \h </w:instrText>
      </w:r>
      <w:r>
        <w:fldChar w:fldCharType="separate"/>
      </w:r>
      <w:r>
        <w:t>312</w:t>
      </w:r>
      <w:r>
        <w:fldChar w:fldCharType="end"/>
      </w:r>
    </w:p>
    <w:p w:rsidR="00C36A1F" w:rsidRDefault="00C36A1F">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_Toc27842682 \h </w:instrText>
      </w:r>
      <w:r>
        <w:fldChar w:fldCharType="separate"/>
      </w:r>
      <w:r>
        <w:t>312</w:t>
      </w:r>
      <w:r>
        <w:fldChar w:fldCharType="end"/>
      </w:r>
    </w:p>
    <w:p w:rsidR="00C36A1F" w:rsidRDefault="00C36A1F">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_Toc27842683 \h </w:instrText>
      </w:r>
      <w:r>
        <w:fldChar w:fldCharType="separate"/>
      </w:r>
      <w:r>
        <w:t>312</w:t>
      </w:r>
      <w:r>
        <w:fldChar w:fldCharType="end"/>
      </w:r>
    </w:p>
    <w:p w:rsidR="00C36A1F" w:rsidRDefault="00C36A1F">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_Toc27842684 \h </w:instrText>
      </w:r>
      <w:r>
        <w:fldChar w:fldCharType="separate"/>
      </w:r>
      <w:r>
        <w:t>312</w:t>
      </w:r>
      <w:r>
        <w:fldChar w:fldCharType="end"/>
      </w:r>
    </w:p>
    <w:p w:rsidR="00C36A1F" w:rsidRDefault="00C36A1F">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_Toc27842685 \h </w:instrText>
      </w:r>
      <w:r>
        <w:fldChar w:fldCharType="separate"/>
      </w:r>
      <w:r>
        <w:t>313</w:t>
      </w:r>
      <w:r>
        <w:fldChar w:fldCharType="end"/>
      </w:r>
    </w:p>
    <w:p w:rsidR="00C36A1F" w:rsidRDefault="00C36A1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_Toc27842686 \h </w:instrText>
      </w:r>
      <w:r>
        <w:fldChar w:fldCharType="separate"/>
      </w:r>
      <w:r>
        <w:t>314</w:t>
      </w:r>
      <w:r>
        <w:fldChar w:fldCharType="end"/>
      </w:r>
    </w:p>
    <w:p w:rsidR="00C36A1F" w:rsidRDefault="00C36A1F">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_Toc27842687 \h </w:instrText>
      </w:r>
      <w:r>
        <w:fldChar w:fldCharType="separate"/>
      </w:r>
      <w:r>
        <w:t>314</w:t>
      </w:r>
      <w:r>
        <w:fldChar w:fldCharType="end"/>
      </w:r>
    </w:p>
    <w:p w:rsidR="00C36A1F" w:rsidRDefault="00C36A1F">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_Toc27842688 \h </w:instrText>
      </w:r>
      <w:r>
        <w:fldChar w:fldCharType="separate"/>
      </w:r>
      <w:r>
        <w:t>315</w:t>
      </w:r>
      <w:r>
        <w:fldChar w:fldCharType="end"/>
      </w:r>
    </w:p>
    <w:p w:rsidR="00C36A1F" w:rsidRDefault="00C36A1F">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_Toc27842689 \h </w:instrText>
      </w:r>
      <w:r>
        <w:fldChar w:fldCharType="separate"/>
      </w:r>
      <w:r>
        <w:t>315</w:t>
      </w:r>
      <w:r>
        <w:fldChar w:fldCharType="end"/>
      </w:r>
    </w:p>
    <w:p w:rsidR="00C36A1F" w:rsidRDefault="00C36A1F">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_Toc27842690 \h </w:instrText>
      </w:r>
      <w:r>
        <w:fldChar w:fldCharType="separate"/>
      </w:r>
      <w:r>
        <w:t>315</w:t>
      </w:r>
      <w:r>
        <w:fldChar w:fldCharType="end"/>
      </w:r>
    </w:p>
    <w:p w:rsidR="00C36A1F" w:rsidRDefault="00C36A1F">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_Toc27842691 \h </w:instrText>
      </w:r>
      <w:r>
        <w:fldChar w:fldCharType="separate"/>
      </w:r>
      <w:r>
        <w:t>315</w:t>
      </w:r>
      <w:r>
        <w:fldChar w:fldCharType="end"/>
      </w:r>
    </w:p>
    <w:p w:rsidR="00C36A1F" w:rsidRDefault="00C36A1F">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_Toc27842692 \h </w:instrText>
      </w:r>
      <w:r>
        <w:fldChar w:fldCharType="separate"/>
      </w:r>
      <w:r>
        <w:t>315</w:t>
      </w:r>
      <w:r>
        <w:fldChar w:fldCharType="end"/>
      </w:r>
    </w:p>
    <w:p w:rsidR="00C36A1F" w:rsidRDefault="00C36A1F">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_Toc27842693 \h </w:instrText>
      </w:r>
      <w:r>
        <w:fldChar w:fldCharType="separate"/>
      </w:r>
      <w:r>
        <w:t>315</w:t>
      </w:r>
      <w:r>
        <w:fldChar w:fldCharType="end"/>
      </w:r>
    </w:p>
    <w:p w:rsidR="00C36A1F" w:rsidRDefault="00C36A1F">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_Toc27842694 \h </w:instrText>
      </w:r>
      <w:r>
        <w:fldChar w:fldCharType="separate"/>
      </w:r>
      <w:r>
        <w:t>315</w:t>
      </w:r>
      <w:r>
        <w:fldChar w:fldCharType="end"/>
      </w:r>
    </w:p>
    <w:p w:rsidR="00C36A1F" w:rsidRDefault="00C36A1F">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_Toc27842695 \h </w:instrText>
      </w:r>
      <w:r>
        <w:fldChar w:fldCharType="separate"/>
      </w:r>
      <w:r>
        <w:t>316</w:t>
      </w:r>
      <w:r>
        <w:fldChar w:fldCharType="end"/>
      </w:r>
    </w:p>
    <w:p w:rsidR="00C36A1F" w:rsidRDefault="00C36A1F">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_Toc27842696 \h </w:instrText>
      </w:r>
      <w:r>
        <w:fldChar w:fldCharType="separate"/>
      </w:r>
      <w:r>
        <w:t>316</w:t>
      </w:r>
      <w:r>
        <w:fldChar w:fldCharType="end"/>
      </w:r>
    </w:p>
    <w:p w:rsidR="00C36A1F" w:rsidRDefault="00C36A1F">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_Toc27842697 \h </w:instrText>
      </w:r>
      <w:r>
        <w:fldChar w:fldCharType="separate"/>
      </w:r>
      <w:r>
        <w:t>316</w:t>
      </w:r>
      <w:r>
        <w:fldChar w:fldCharType="end"/>
      </w:r>
    </w:p>
    <w:p w:rsidR="00C36A1F" w:rsidRDefault="00C36A1F">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_Toc27842698 \h </w:instrText>
      </w:r>
      <w:r>
        <w:fldChar w:fldCharType="separate"/>
      </w:r>
      <w:r>
        <w:t>316</w:t>
      </w:r>
      <w:r>
        <w:fldChar w:fldCharType="end"/>
      </w:r>
    </w:p>
    <w:p w:rsidR="00C36A1F" w:rsidRDefault="00C36A1F">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_Toc27842699 \h </w:instrText>
      </w:r>
      <w:r>
        <w:fldChar w:fldCharType="separate"/>
      </w:r>
      <w:r>
        <w:t>316</w:t>
      </w:r>
      <w:r>
        <w:fldChar w:fldCharType="end"/>
      </w:r>
    </w:p>
    <w:p w:rsidR="00C36A1F" w:rsidRDefault="00C36A1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_Toc27842700 \h </w:instrText>
      </w:r>
      <w:r>
        <w:fldChar w:fldCharType="separate"/>
      </w:r>
      <w:r>
        <w:t>316</w:t>
      </w:r>
      <w:r>
        <w:fldChar w:fldCharType="end"/>
      </w:r>
    </w:p>
    <w:p w:rsidR="00C36A1F" w:rsidRDefault="00C36A1F">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_Toc27842701 \h </w:instrText>
      </w:r>
      <w:r>
        <w:fldChar w:fldCharType="separate"/>
      </w:r>
      <w:r>
        <w:t>316</w:t>
      </w:r>
      <w:r>
        <w:fldChar w:fldCharType="end"/>
      </w:r>
    </w:p>
    <w:p w:rsidR="00C36A1F" w:rsidRDefault="00C36A1F">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_Toc27842702 \h </w:instrText>
      </w:r>
      <w:r>
        <w:fldChar w:fldCharType="separate"/>
      </w:r>
      <w:r>
        <w:t>317</w:t>
      </w:r>
      <w:r>
        <w:fldChar w:fldCharType="end"/>
      </w:r>
    </w:p>
    <w:p w:rsidR="00C36A1F" w:rsidRDefault="00C36A1F">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_Toc27842703 \h </w:instrText>
      </w:r>
      <w:r>
        <w:fldChar w:fldCharType="separate"/>
      </w:r>
      <w:r>
        <w:t>317</w:t>
      </w:r>
      <w:r>
        <w:fldChar w:fldCharType="end"/>
      </w:r>
    </w:p>
    <w:p w:rsidR="00C36A1F" w:rsidRDefault="00C36A1F">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_Toc27842704 \h </w:instrText>
      </w:r>
      <w:r>
        <w:fldChar w:fldCharType="separate"/>
      </w:r>
      <w:r>
        <w:t>317</w:t>
      </w:r>
      <w:r>
        <w:fldChar w:fldCharType="end"/>
      </w:r>
    </w:p>
    <w:p w:rsidR="00C36A1F" w:rsidRDefault="00C36A1F">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_Toc27842705 \h </w:instrText>
      </w:r>
      <w:r>
        <w:fldChar w:fldCharType="separate"/>
      </w:r>
      <w:r>
        <w:t>318</w:t>
      </w:r>
      <w:r>
        <w:fldChar w:fldCharType="end"/>
      </w:r>
    </w:p>
    <w:p w:rsidR="00C36A1F" w:rsidRDefault="00C36A1F">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_Toc27842706 \h </w:instrText>
      </w:r>
      <w:r>
        <w:fldChar w:fldCharType="separate"/>
      </w:r>
      <w:r>
        <w:t>321</w:t>
      </w:r>
      <w:r>
        <w:fldChar w:fldCharType="end"/>
      </w:r>
    </w:p>
    <w:p w:rsidR="00C36A1F" w:rsidRDefault="00C36A1F">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_Toc27842707 \h </w:instrText>
      </w:r>
      <w:r>
        <w:fldChar w:fldCharType="separate"/>
      </w:r>
      <w:r>
        <w:t>322</w:t>
      </w:r>
      <w:r>
        <w:fldChar w:fldCharType="end"/>
      </w:r>
    </w:p>
    <w:p w:rsidR="00C36A1F" w:rsidRDefault="00C36A1F">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_Toc27842708 \h </w:instrText>
      </w:r>
      <w:r>
        <w:fldChar w:fldCharType="separate"/>
      </w:r>
      <w:r>
        <w:t>324</w:t>
      </w:r>
      <w:r>
        <w:fldChar w:fldCharType="end"/>
      </w:r>
    </w:p>
    <w:p w:rsidR="00C36A1F" w:rsidRDefault="00C36A1F">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_Toc27842709 \h </w:instrText>
      </w:r>
      <w:r>
        <w:fldChar w:fldCharType="separate"/>
      </w:r>
      <w:r>
        <w:t>325</w:t>
      </w:r>
      <w:r>
        <w:fldChar w:fldCharType="end"/>
      </w:r>
    </w:p>
    <w:p w:rsidR="00C36A1F" w:rsidRDefault="00C36A1F">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_Toc27842710 \h </w:instrText>
      </w:r>
      <w:r>
        <w:fldChar w:fldCharType="separate"/>
      </w:r>
      <w:r>
        <w:t>326</w:t>
      </w:r>
      <w:r>
        <w:fldChar w:fldCharType="end"/>
      </w:r>
    </w:p>
    <w:p w:rsidR="00C36A1F" w:rsidRDefault="00C36A1F">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_Toc27842711 \h </w:instrText>
      </w:r>
      <w:r>
        <w:fldChar w:fldCharType="separate"/>
      </w:r>
      <w:r>
        <w:t>327</w:t>
      </w:r>
      <w:r>
        <w:fldChar w:fldCharType="end"/>
      </w:r>
    </w:p>
    <w:p w:rsidR="00C36A1F" w:rsidRDefault="00C36A1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_Toc27842712 \h </w:instrText>
      </w:r>
      <w:r>
        <w:fldChar w:fldCharType="separate"/>
      </w:r>
      <w:r>
        <w:t>327</w:t>
      </w:r>
      <w:r>
        <w:fldChar w:fldCharType="end"/>
      </w:r>
    </w:p>
    <w:p w:rsidR="00C36A1F" w:rsidRDefault="00C36A1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_Toc27842713 \h </w:instrText>
      </w:r>
      <w:r>
        <w:fldChar w:fldCharType="separate"/>
      </w:r>
      <w:r>
        <w:t>327</w:t>
      </w:r>
      <w:r>
        <w:fldChar w:fldCharType="end"/>
      </w:r>
    </w:p>
    <w:p w:rsidR="00C36A1F" w:rsidRDefault="00C36A1F">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_Toc27842714 \h </w:instrText>
      </w:r>
      <w:r>
        <w:fldChar w:fldCharType="separate"/>
      </w:r>
      <w:r>
        <w:t>327</w:t>
      </w:r>
      <w:r>
        <w:fldChar w:fldCharType="end"/>
      </w:r>
    </w:p>
    <w:p w:rsidR="00C36A1F" w:rsidRDefault="00C36A1F">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_Toc27842715 \h </w:instrText>
      </w:r>
      <w:r>
        <w:fldChar w:fldCharType="separate"/>
      </w:r>
      <w:r>
        <w:t>328</w:t>
      </w:r>
      <w:r>
        <w:fldChar w:fldCharType="end"/>
      </w:r>
    </w:p>
    <w:p w:rsidR="00C36A1F" w:rsidRDefault="00C36A1F">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_Toc27842716 \h </w:instrText>
      </w:r>
      <w:r>
        <w:fldChar w:fldCharType="separate"/>
      </w:r>
      <w:r>
        <w:t>328</w:t>
      </w:r>
      <w:r>
        <w:fldChar w:fldCharType="end"/>
      </w:r>
    </w:p>
    <w:p w:rsidR="00C36A1F" w:rsidRDefault="00C36A1F">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_Toc27842717 \h </w:instrText>
      </w:r>
      <w:r>
        <w:fldChar w:fldCharType="separate"/>
      </w:r>
      <w:r>
        <w:t>328</w:t>
      </w:r>
      <w:r>
        <w:fldChar w:fldCharType="end"/>
      </w:r>
    </w:p>
    <w:p w:rsidR="00C36A1F" w:rsidRDefault="00C36A1F">
      <w:pPr>
        <w:pStyle w:val="TOC2"/>
        <w:rPr>
          <w:rFonts w:asciiTheme="minorHAnsi" w:eastAsiaTheme="minorEastAsia" w:hAnsiTheme="minorHAnsi" w:cstheme="minorBidi"/>
          <w:sz w:val="22"/>
          <w:szCs w:val="22"/>
          <w:lang w:eastAsia="en-GB"/>
        </w:rPr>
      </w:pPr>
      <w:r w:rsidRPr="00983365">
        <w:rPr>
          <w:bCs/>
        </w:rPr>
        <w:t>D.3.2</w:t>
      </w:r>
      <w:r>
        <w:rPr>
          <w:rFonts w:asciiTheme="minorHAnsi" w:eastAsiaTheme="minorEastAsia" w:hAnsiTheme="minorHAnsi" w:cstheme="minorBidi"/>
          <w:sz w:val="22"/>
          <w:szCs w:val="22"/>
          <w:lang w:eastAsia="en-GB"/>
        </w:rPr>
        <w:tab/>
      </w:r>
      <w:r w:rsidRPr="00983365">
        <w:rPr>
          <w:bCs/>
        </w:rPr>
        <w:t>Void</w:t>
      </w:r>
      <w:r>
        <w:tab/>
      </w:r>
      <w:r>
        <w:fldChar w:fldCharType="begin" w:fldLock="1"/>
      </w:r>
      <w:r>
        <w:instrText xml:space="preserve"> PAGEREF _Toc27842718 \h </w:instrText>
      </w:r>
      <w:r>
        <w:fldChar w:fldCharType="separate"/>
      </w:r>
      <w:r>
        <w:t>329</w:t>
      </w:r>
      <w:r>
        <w:fldChar w:fldCharType="end"/>
      </w:r>
    </w:p>
    <w:p w:rsidR="00C36A1F" w:rsidRDefault="00C36A1F">
      <w:pPr>
        <w:pStyle w:val="TOC2"/>
        <w:rPr>
          <w:rFonts w:asciiTheme="minorHAnsi" w:eastAsiaTheme="minorEastAsia" w:hAnsiTheme="minorHAnsi" w:cstheme="minorBidi"/>
          <w:sz w:val="22"/>
          <w:szCs w:val="22"/>
          <w:lang w:eastAsia="en-GB"/>
        </w:rPr>
      </w:pPr>
      <w:r w:rsidRPr="00983365">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_Toc27842719 \h </w:instrText>
      </w:r>
      <w:r>
        <w:fldChar w:fldCharType="separate"/>
      </w:r>
      <w:r>
        <w:t>329</w:t>
      </w:r>
      <w:r>
        <w:fldChar w:fldCharType="end"/>
      </w:r>
    </w:p>
    <w:p w:rsidR="00C36A1F" w:rsidRDefault="00C36A1F">
      <w:pPr>
        <w:pStyle w:val="TOC2"/>
        <w:rPr>
          <w:rFonts w:asciiTheme="minorHAnsi" w:eastAsiaTheme="minorEastAsia" w:hAnsiTheme="minorHAnsi" w:cstheme="minorBidi"/>
          <w:sz w:val="22"/>
          <w:szCs w:val="22"/>
          <w:lang w:eastAsia="en-GB"/>
        </w:rPr>
      </w:pPr>
      <w:r w:rsidRPr="00983365">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_Toc27842720 \h </w:instrText>
      </w:r>
      <w:r>
        <w:fldChar w:fldCharType="separate"/>
      </w:r>
      <w:r>
        <w:t>334</w:t>
      </w:r>
      <w:r>
        <w:fldChar w:fldCharType="end"/>
      </w:r>
    </w:p>
    <w:p w:rsidR="00C36A1F" w:rsidRDefault="00C36A1F">
      <w:pPr>
        <w:pStyle w:val="TOC2"/>
        <w:rPr>
          <w:rFonts w:asciiTheme="minorHAnsi" w:eastAsiaTheme="minorEastAsia" w:hAnsiTheme="minorHAnsi" w:cstheme="minorBidi"/>
          <w:sz w:val="22"/>
          <w:szCs w:val="22"/>
          <w:lang w:eastAsia="en-GB"/>
        </w:rPr>
      </w:pPr>
      <w:r w:rsidRPr="00983365">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_Toc27842721 \h </w:instrText>
      </w:r>
      <w:r>
        <w:fldChar w:fldCharType="separate"/>
      </w:r>
      <w:r>
        <w:t>340</w:t>
      </w:r>
      <w:r>
        <w:fldChar w:fldCharType="end"/>
      </w:r>
    </w:p>
    <w:p w:rsidR="00C36A1F" w:rsidRDefault="00C36A1F">
      <w:pPr>
        <w:pStyle w:val="TOC2"/>
        <w:rPr>
          <w:rFonts w:asciiTheme="minorHAnsi" w:eastAsiaTheme="minorEastAsia" w:hAnsiTheme="minorHAnsi" w:cstheme="minorBidi"/>
          <w:sz w:val="22"/>
          <w:szCs w:val="22"/>
          <w:lang w:eastAsia="en-GB"/>
        </w:rPr>
      </w:pPr>
      <w:r w:rsidRPr="00983365">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_Toc27842722 \h </w:instrText>
      </w:r>
      <w:r>
        <w:fldChar w:fldCharType="separate"/>
      </w:r>
      <w:r>
        <w:t>346</w:t>
      </w:r>
      <w:r>
        <w:fldChar w:fldCharType="end"/>
      </w:r>
    </w:p>
    <w:p w:rsidR="00C36A1F" w:rsidRDefault="00C36A1F">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_Toc27842723 \h </w:instrText>
      </w:r>
      <w:r>
        <w:fldChar w:fldCharType="separate"/>
      </w:r>
      <w:r>
        <w:t>352</w:t>
      </w:r>
      <w:r>
        <w:fldChar w:fldCharType="end"/>
      </w:r>
    </w:p>
    <w:p w:rsidR="00C36A1F" w:rsidRDefault="00C36A1F">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_Toc27842724 \h </w:instrText>
      </w:r>
      <w:r>
        <w:fldChar w:fldCharType="separate"/>
      </w:r>
      <w:r>
        <w:t>352</w:t>
      </w:r>
      <w:r>
        <w:fldChar w:fldCharType="end"/>
      </w:r>
    </w:p>
    <w:p w:rsidR="00C36A1F" w:rsidRDefault="00C36A1F">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_Toc27842725 \h </w:instrText>
      </w:r>
      <w:r>
        <w:fldChar w:fldCharType="separate"/>
      </w:r>
      <w:r>
        <w:t>353</w:t>
      </w:r>
      <w:r>
        <w:fldChar w:fldCharType="end"/>
      </w:r>
    </w:p>
    <w:p w:rsidR="00C36A1F" w:rsidRDefault="00C36A1F">
      <w:pPr>
        <w:pStyle w:val="TOC3"/>
        <w:rPr>
          <w:rFonts w:asciiTheme="minorHAnsi" w:eastAsiaTheme="minorEastAsia" w:hAnsiTheme="minorHAnsi" w:cstheme="minorBidi"/>
          <w:sz w:val="22"/>
          <w:szCs w:val="22"/>
          <w:lang w:eastAsia="en-GB"/>
        </w:rPr>
      </w:pPr>
      <w:r>
        <w:lastRenderedPageBreak/>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_Toc27842726 \h </w:instrText>
      </w:r>
      <w:r>
        <w:fldChar w:fldCharType="separate"/>
      </w:r>
      <w:r>
        <w:t>356</w:t>
      </w:r>
      <w:r>
        <w:fldChar w:fldCharType="end"/>
      </w:r>
    </w:p>
    <w:p w:rsidR="00C36A1F" w:rsidRDefault="00C36A1F">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_Toc27842727 \h </w:instrText>
      </w:r>
      <w:r>
        <w:fldChar w:fldCharType="separate"/>
      </w:r>
      <w:r>
        <w:t>358</w:t>
      </w:r>
      <w:r>
        <w:fldChar w:fldCharType="end"/>
      </w:r>
    </w:p>
    <w:p w:rsidR="00C36A1F" w:rsidRDefault="00C36A1F">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_Toc27842728 \h </w:instrText>
      </w:r>
      <w:r>
        <w:fldChar w:fldCharType="separate"/>
      </w:r>
      <w:r>
        <w:t>358</w:t>
      </w:r>
      <w:r>
        <w:fldChar w:fldCharType="end"/>
      </w:r>
    </w:p>
    <w:p w:rsidR="00C36A1F" w:rsidRDefault="00C36A1F">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_Toc27842729 \h </w:instrText>
      </w:r>
      <w:r>
        <w:fldChar w:fldCharType="separate"/>
      </w:r>
      <w:r>
        <w:t>359</w:t>
      </w:r>
      <w:r>
        <w:fldChar w:fldCharType="end"/>
      </w:r>
    </w:p>
    <w:p w:rsidR="00C36A1F" w:rsidRDefault="00C36A1F">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_Toc27842730 \h </w:instrText>
      </w:r>
      <w:r>
        <w:fldChar w:fldCharType="separate"/>
      </w:r>
      <w:r>
        <w:t>361</w:t>
      </w:r>
      <w:r>
        <w:fldChar w:fldCharType="end"/>
      </w:r>
    </w:p>
    <w:p w:rsidR="00C36A1F" w:rsidRDefault="00C36A1F">
      <w:pPr>
        <w:pStyle w:val="TOC8"/>
        <w:rPr>
          <w:rFonts w:asciiTheme="minorHAnsi" w:eastAsiaTheme="minorEastAsia" w:hAnsiTheme="minorHAnsi" w:cstheme="minorBidi"/>
          <w:b w:val="0"/>
          <w:szCs w:val="22"/>
          <w:lang w:eastAsia="en-GB"/>
        </w:rPr>
      </w:pPr>
      <w:r>
        <w:t>Annex E (normative): Mapping between EPS and Release 99 QoS parameters</w:t>
      </w:r>
      <w:r>
        <w:tab/>
      </w:r>
      <w:r>
        <w:fldChar w:fldCharType="begin" w:fldLock="1"/>
      </w:r>
      <w:r>
        <w:instrText xml:space="preserve"> PAGEREF _Toc27842731 \h </w:instrText>
      </w:r>
      <w:r>
        <w:fldChar w:fldCharType="separate"/>
      </w:r>
      <w:r>
        <w:t>364</w:t>
      </w:r>
      <w:r>
        <w:fldChar w:fldCharType="end"/>
      </w:r>
    </w:p>
    <w:p w:rsidR="00C36A1F" w:rsidRDefault="00C36A1F">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_Toc27842732 \h </w:instrText>
      </w:r>
      <w:r>
        <w:fldChar w:fldCharType="separate"/>
      </w:r>
      <w:r>
        <w:t>367</w:t>
      </w:r>
      <w:r>
        <w:fldChar w:fldCharType="end"/>
      </w:r>
    </w:p>
    <w:p w:rsidR="00C36A1F" w:rsidRDefault="00C36A1F">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_Toc27842733 \h </w:instrText>
      </w:r>
      <w:r>
        <w:fldChar w:fldCharType="separate"/>
      </w:r>
      <w:r>
        <w:t>370</w:t>
      </w:r>
      <w:r>
        <w:fldChar w:fldCharType="end"/>
      </w:r>
    </w:p>
    <w:p w:rsidR="00C36A1F" w:rsidRDefault="00C36A1F">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_Toc27842734 \h </w:instrText>
      </w:r>
      <w:r>
        <w:fldChar w:fldCharType="separate"/>
      </w:r>
      <w:r>
        <w:t>371</w:t>
      </w:r>
      <w:r>
        <w:fldChar w:fldCharType="end"/>
      </w:r>
    </w:p>
    <w:p w:rsidR="00C36A1F" w:rsidRDefault="00C36A1F">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_Toc27842735 \h </w:instrText>
      </w:r>
      <w:r>
        <w:fldChar w:fldCharType="separate"/>
      </w:r>
      <w:r>
        <w:t>372</w:t>
      </w:r>
      <w:r>
        <w:fldChar w:fldCharType="end"/>
      </w:r>
    </w:p>
    <w:p w:rsidR="00C36A1F" w:rsidRDefault="00C36A1F">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_Toc27842736 \h </w:instrText>
      </w:r>
      <w:r>
        <w:fldChar w:fldCharType="separate"/>
      </w:r>
      <w:r>
        <w:t>373</w:t>
      </w:r>
      <w:r>
        <w:fldChar w:fldCharType="end"/>
      </w:r>
    </w:p>
    <w:p w:rsidR="00C36A1F" w:rsidRDefault="00C36A1F">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_Toc27842737 \h </w:instrText>
      </w:r>
      <w:r>
        <w:fldChar w:fldCharType="separate"/>
      </w:r>
      <w:r>
        <w:t>373</w:t>
      </w:r>
      <w:r>
        <w:fldChar w:fldCharType="end"/>
      </w:r>
    </w:p>
    <w:p w:rsidR="00C36A1F" w:rsidRDefault="00C36A1F">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_Toc27842738 \h </w:instrText>
      </w:r>
      <w:r>
        <w:fldChar w:fldCharType="separate"/>
      </w:r>
      <w:r>
        <w:t>374</w:t>
      </w:r>
      <w:r>
        <w:fldChar w:fldCharType="end"/>
      </w:r>
    </w:p>
    <w:p w:rsidR="00C36A1F" w:rsidRDefault="00C36A1F">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_Toc27842739 \h </w:instrText>
      </w:r>
      <w:r>
        <w:fldChar w:fldCharType="separate"/>
      </w:r>
      <w:r>
        <w:t>374</w:t>
      </w:r>
      <w:r>
        <w:fldChar w:fldCharType="end"/>
      </w:r>
    </w:p>
    <w:p w:rsidR="00C36A1F" w:rsidRDefault="00C36A1F">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_Toc27842740 \h </w:instrText>
      </w:r>
      <w:r>
        <w:fldChar w:fldCharType="separate"/>
      </w:r>
      <w:r>
        <w:t>375</w:t>
      </w:r>
      <w:r>
        <w:fldChar w:fldCharType="end"/>
      </w:r>
    </w:p>
    <w:p w:rsidR="00C36A1F" w:rsidRDefault="00C36A1F">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_Toc27842741 \h </w:instrText>
      </w:r>
      <w:r>
        <w:fldChar w:fldCharType="separate"/>
      </w:r>
      <w:r>
        <w:t>376</w:t>
      </w:r>
      <w:r>
        <w:fldChar w:fldCharType="end"/>
      </w:r>
    </w:p>
    <w:p w:rsidR="00C36A1F" w:rsidRDefault="00C36A1F">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_Toc27842742 \h </w:instrText>
      </w:r>
      <w:r>
        <w:fldChar w:fldCharType="separate"/>
      </w:r>
      <w:r>
        <w:t>376</w:t>
      </w:r>
      <w:r>
        <w:fldChar w:fldCharType="end"/>
      </w:r>
    </w:p>
    <w:p w:rsidR="00C36A1F" w:rsidRDefault="00C36A1F">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_Toc27842743 \h </w:instrText>
      </w:r>
      <w:r>
        <w:fldChar w:fldCharType="separate"/>
      </w:r>
      <w:r>
        <w:t>378</w:t>
      </w:r>
      <w:r>
        <w:fldChar w:fldCharType="end"/>
      </w:r>
    </w:p>
    <w:p w:rsidR="00C36A1F" w:rsidRDefault="00C36A1F">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_Toc27842744 \h </w:instrText>
      </w:r>
      <w:r>
        <w:fldChar w:fldCharType="separate"/>
      </w:r>
      <w:r>
        <w:t>378</w:t>
      </w:r>
      <w:r>
        <w:fldChar w:fldCharType="end"/>
      </w:r>
    </w:p>
    <w:p w:rsidR="00C36A1F" w:rsidRDefault="00C36A1F">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_Toc27842745 \h </w:instrText>
      </w:r>
      <w:r>
        <w:fldChar w:fldCharType="separate"/>
      </w:r>
      <w:r>
        <w:t>378</w:t>
      </w:r>
      <w:r>
        <w:fldChar w:fldCharType="end"/>
      </w:r>
    </w:p>
    <w:p w:rsidR="00C36A1F" w:rsidRDefault="00C36A1F">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_Toc27842746 \h </w:instrText>
      </w:r>
      <w:r>
        <w:fldChar w:fldCharType="separate"/>
      </w:r>
      <w:r>
        <w:t>378</w:t>
      </w:r>
      <w:r>
        <w:fldChar w:fldCharType="end"/>
      </w:r>
    </w:p>
    <w:p w:rsidR="00C36A1F" w:rsidRDefault="00C36A1F">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_Toc27842747 \h </w:instrText>
      </w:r>
      <w:r>
        <w:fldChar w:fldCharType="separate"/>
      </w:r>
      <w:r>
        <w:t>378</w:t>
      </w:r>
      <w:r>
        <w:fldChar w:fldCharType="end"/>
      </w:r>
    </w:p>
    <w:p w:rsidR="00C36A1F" w:rsidRDefault="00C36A1F">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_Toc27842748 \h </w:instrText>
      </w:r>
      <w:r>
        <w:fldChar w:fldCharType="separate"/>
      </w:r>
      <w:r>
        <w:t>379</w:t>
      </w:r>
      <w:r>
        <w:fldChar w:fldCharType="end"/>
      </w:r>
    </w:p>
    <w:p w:rsidR="00C36A1F" w:rsidRDefault="00C36A1F">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_Toc27842749 \h </w:instrText>
      </w:r>
      <w:r>
        <w:fldChar w:fldCharType="separate"/>
      </w:r>
      <w:r>
        <w:t>379</w:t>
      </w:r>
      <w:r>
        <w:fldChar w:fldCharType="end"/>
      </w:r>
    </w:p>
    <w:p w:rsidR="00C36A1F" w:rsidRDefault="00C36A1F">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_Toc27842750 \h </w:instrText>
      </w:r>
      <w:r>
        <w:fldChar w:fldCharType="separate"/>
      </w:r>
      <w:r>
        <w:t>382</w:t>
      </w:r>
      <w:r>
        <w:fldChar w:fldCharType="end"/>
      </w:r>
    </w:p>
    <w:p w:rsidR="00C36A1F" w:rsidRDefault="00C36A1F">
      <w:pPr>
        <w:pStyle w:val="TOC8"/>
        <w:rPr>
          <w:rFonts w:asciiTheme="minorHAnsi" w:eastAsiaTheme="minorEastAsia" w:hAnsiTheme="minorHAnsi" w:cstheme="minorBidi"/>
          <w:b w:val="0"/>
          <w:szCs w:val="22"/>
          <w:lang w:eastAsia="en-GB"/>
        </w:rPr>
      </w:pPr>
      <w:r>
        <w:t>Annex L (Informative): Optimized EPS Architecture option for CIoT</w:t>
      </w:r>
      <w:r>
        <w:tab/>
      </w:r>
      <w:r>
        <w:fldChar w:fldCharType="begin" w:fldLock="1"/>
      </w:r>
      <w:r>
        <w:instrText xml:space="preserve"> PAGEREF _Toc27842751 \h </w:instrText>
      </w:r>
      <w:r>
        <w:fldChar w:fldCharType="separate"/>
      </w:r>
      <w:r>
        <w:t>384</w:t>
      </w:r>
      <w:r>
        <w:fldChar w:fldCharType="end"/>
      </w:r>
    </w:p>
    <w:p w:rsidR="00C36A1F" w:rsidRDefault="00C36A1F">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_Toc27842752 \h </w:instrText>
      </w:r>
      <w:r>
        <w:fldChar w:fldCharType="separate"/>
      </w:r>
      <w:r>
        <w:t>384</w:t>
      </w:r>
      <w:r>
        <w:fldChar w:fldCharType="end"/>
      </w:r>
    </w:p>
    <w:p w:rsidR="00C36A1F" w:rsidRDefault="00C36A1F">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_Toc27842753 \h </w:instrText>
      </w:r>
      <w:r>
        <w:fldChar w:fldCharType="separate"/>
      </w:r>
      <w:r>
        <w:t>384</w:t>
      </w:r>
      <w:r>
        <w:fldChar w:fldCharType="end"/>
      </w:r>
    </w:p>
    <w:p w:rsidR="00C36A1F" w:rsidRDefault="00C36A1F">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_Toc27842754 \h </w:instrText>
      </w:r>
      <w:r>
        <w:fldChar w:fldCharType="separate"/>
      </w:r>
      <w:r>
        <w:t>385</w:t>
      </w:r>
      <w:r>
        <w:fldChar w:fldCharType="end"/>
      </w:r>
    </w:p>
    <w:p w:rsidR="00C36A1F" w:rsidRDefault="00C36A1F">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_Toc27842755 \h </w:instrText>
      </w:r>
      <w:r>
        <w:fldChar w:fldCharType="separate"/>
      </w:r>
      <w:r>
        <w:t>385</w:t>
      </w:r>
      <w:r>
        <w:fldChar w:fldCharType="end"/>
      </w:r>
    </w:p>
    <w:p w:rsidR="00C36A1F" w:rsidRDefault="00C36A1F">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_Toc27842756 \h </w:instrText>
      </w:r>
      <w:r>
        <w:fldChar w:fldCharType="separate"/>
      </w:r>
      <w:r>
        <w:t>386</w:t>
      </w:r>
      <w:r>
        <w:fldChar w:fldCharType="end"/>
      </w:r>
    </w:p>
    <w:p w:rsidR="00C36A1F" w:rsidRDefault="00C36A1F">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_Toc27842757 \h </w:instrText>
      </w:r>
      <w:r>
        <w:fldChar w:fldCharType="separate"/>
      </w:r>
      <w:r>
        <w:t>390</w:t>
      </w:r>
      <w:r>
        <w:fldChar w:fldCharType="end"/>
      </w:r>
    </w:p>
    <w:p w:rsidR="00AA3373" w:rsidRPr="00990165" w:rsidRDefault="00C36A1F">
      <w:r>
        <w:rPr>
          <w:noProof/>
          <w:sz w:val="22"/>
        </w:rPr>
        <w:fldChar w:fldCharType="end"/>
      </w:r>
      <w:bookmarkEnd w:id="3"/>
    </w:p>
    <w:p w:rsidR="00AA3373" w:rsidRPr="00990165" w:rsidRDefault="00AA3373">
      <w:pPr>
        <w:pStyle w:val="Heading1"/>
      </w:pPr>
      <w:r w:rsidRPr="00990165">
        <w:br w:type="page"/>
      </w:r>
      <w:bookmarkStart w:id="4" w:name="_Toc532888286"/>
      <w:bookmarkStart w:id="5" w:name="_Toc27842310"/>
      <w:r w:rsidRPr="00990165">
        <w:lastRenderedPageBreak/>
        <w:t>Foreword</w:t>
      </w:r>
      <w:bookmarkEnd w:id="4"/>
      <w:bookmarkEnd w:id="5"/>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6" w:name="_Toc532888287"/>
      <w:bookmarkStart w:id="7" w:name="_Toc27842311"/>
      <w:r w:rsidRPr="00990165">
        <w:lastRenderedPageBreak/>
        <w:t>1</w:t>
      </w:r>
      <w:r w:rsidRPr="00990165">
        <w:tab/>
        <w:t>Scope</w:t>
      </w:r>
      <w:bookmarkEnd w:id="6"/>
      <w:bookmarkEnd w:id="7"/>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AA3373" w:rsidRPr="00990165" w:rsidRDefault="00AA3373">
      <w:pPr>
        <w:pStyle w:val="Heading1"/>
      </w:pPr>
      <w:bookmarkStart w:id="8" w:name="_Toc532888288"/>
      <w:bookmarkStart w:id="9" w:name="_Toc27842312"/>
      <w:r w:rsidRPr="00990165">
        <w:t>2</w:t>
      </w:r>
      <w:r w:rsidRPr="00990165">
        <w:tab/>
        <w:t>References</w:t>
      </w:r>
      <w:bookmarkEnd w:id="8"/>
      <w:bookmarkEnd w:id="9"/>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6B291F" w:rsidRPr="00990165">
        <w:t>3GPP</w:t>
      </w:r>
      <w:r w:rsidR="006B291F">
        <w:t> </w:t>
      </w:r>
      <w:r w:rsidR="006B291F" w:rsidRPr="00990165">
        <w:t>TR</w:t>
      </w:r>
      <w:r w:rsidR="006B291F">
        <w:t> </w:t>
      </w:r>
      <w:r w:rsidR="006B291F" w:rsidRPr="00990165">
        <w:t>21.905:</w:t>
      </w:r>
      <w:r w:rsidRPr="00990165">
        <w:t xml:space="preserve"> "Vocabulary for 3GPP Specifications".</w:t>
      </w:r>
    </w:p>
    <w:p w:rsidR="00AA3373" w:rsidRPr="00990165" w:rsidRDefault="00AA3373">
      <w:pPr>
        <w:pStyle w:val="EX"/>
      </w:pPr>
      <w:r w:rsidRPr="00990165">
        <w:t>[2]</w:t>
      </w:r>
      <w:r w:rsidRPr="00990165">
        <w:tab/>
      </w:r>
      <w:r w:rsidR="006B291F" w:rsidRPr="00990165">
        <w:t>3GPP</w:t>
      </w:r>
      <w:r w:rsidR="006B291F">
        <w:t> </w:t>
      </w:r>
      <w:r w:rsidR="006B291F" w:rsidRPr="00990165">
        <w:t>TS</w:t>
      </w:r>
      <w:r w:rsidR="006B291F">
        <w:t> </w:t>
      </w:r>
      <w:r w:rsidR="006B291F"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6B291F" w:rsidRPr="00990165">
        <w:t>3GPP</w:t>
      </w:r>
      <w:r w:rsidR="006B291F">
        <w:t> </w:t>
      </w:r>
      <w:r w:rsidR="006B291F" w:rsidRPr="00990165">
        <w:t>TS</w:t>
      </w:r>
      <w:r w:rsidR="006B291F">
        <w:t> </w:t>
      </w:r>
      <w:r w:rsidR="006B291F"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6B291F" w:rsidRPr="00990165">
        <w:t>3GPP</w:t>
      </w:r>
      <w:r w:rsidR="006B291F">
        <w:t> </w:t>
      </w:r>
      <w:r w:rsidR="006B291F" w:rsidRPr="00990165">
        <w:t>TS</w:t>
      </w:r>
      <w:r w:rsidR="006B291F">
        <w:t> </w:t>
      </w:r>
      <w:r w:rsidR="006B291F" w:rsidRPr="00990165">
        <w:t>23.203:</w:t>
      </w:r>
      <w:r w:rsidRPr="00990165">
        <w:t xml:space="preserve"> "Policy and charging control architecture".</w:t>
      </w:r>
    </w:p>
    <w:p w:rsidR="00AA3373" w:rsidRPr="00990165" w:rsidRDefault="00AA3373">
      <w:pPr>
        <w:pStyle w:val="EX"/>
      </w:pPr>
      <w:r w:rsidRPr="00990165">
        <w:t>[7]</w:t>
      </w:r>
      <w:r w:rsidRPr="00990165">
        <w:tab/>
      </w:r>
      <w:r w:rsidR="006B291F" w:rsidRPr="00990165">
        <w:t>3GPP</w:t>
      </w:r>
      <w:r w:rsidR="006B291F">
        <w:t> </w:t>
      </w:r>
      <w:r w:rsidR="006B291F" w:rsidRPr="00990165">
        <w:t>TS</w:t>
      </w:r>
      <w:r w:rsidR="006B291F">
        <w:t> </w:t>
      </w:r>
      <w:r w:rsidR="006B291F"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6B291F" w:rsidRPr="00990165">
        <w:t>3GPP</w:t>
      </w:r>
      <w:r w:rsidR="006B291F">
        <w:t> </w:t>
      </w:r>
      <w:r w:rsidR="006B291F" w:rsidRPr="00990165">
        <w:t>TS</w:t>
      </w:r>
      <w:r w:rsidR="006B291F">
        <w:t> </w:t>
      </w:r>
      <w:r w:rsidR="006B291F"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6B291F" w:rsidRPr="00990165">
        <w:t>3GPP</w:t>
      </w:r>
      <w:r w:rsidR="006B291F">
        <w:t> </w:t>
      </w:r>
      <w:r w:rsidR="006B291F" w:rsidRPr="00990165">
        <w:t>TS</w:t>
      </w:r>
      <w:r w:rsidR="006B291F">
        <w:t> </w:t>
      </w:r>
      <w:r w:rsidR="006B291F" w:rsidRPr="00990165">
        <w:t>23.003:</w:t>
      </w:r>
      <w:r w:rsidRPr="00990165">
        <w:t xml:space="preserve"> "Numbering, addressing and identification".</w:t>
      </w:r>
    </w:p>
    <w:p w:rsidR="00AA3373" w:rsidRPr="00990165" w:rsidRDefault="00AA3373">
      <w:pPr>
        <w:pStyle w:val="EX"/>
      </w:pPr>
      <w:r w:rsidRPr="00990165">
        <w:t>[10]</w:t>
      </w:r>
      <w:r w:rsidRPr="00990165">
        <w:tab/>
      </w:r>
      <w:r w:rsidR="006B291F" w:rsidRPr="00990165">
        <w:t>3GPP</w:t>
      </w:r>
      <w:r w:rsidR="006B291F">
        <w:t> </w:t>
      </w:r>
      <w:r w:rsidR="006B291F" w:rsidRPr="00990165">
        <w:t>TS</w:t>
      </w:r>
      <w:r w:rsidR="006B291F">
        <w:t> </w:t>
      </w:r>
      <w:r w:rsidR="006B291F" w:rsidRPr="00990165">
        <w:t>23.122:</w:t>
      </w:r>
      <w:r w:rsidRPr="00990165">
        <w:t xml:space="preserve"> "Non-Access-Stratum (NAS) functions related to Mobile Station in idle mode".</w:t>
      </w:r>
    </w:p>
    <w:p w:rsidR="00AA3373" w:rsidRPr="00990165" w:rsidRDefault="00AA3373">
      <w:pPr>
        <w:pStyle w:val="EX"/>
      </w:pPr>
      <w:r w:rsidRPr="00990165">
        <w:t>[11]</w:t>
      </w:r>
      <w:r w:rsidRPr="00990165">
        <w:tab/>
      </w:r>
      <w:r w:rsidR="006B291F" w:rsidRPr="00990165">
        <w:t>3GPP</w:t>
      </w:r>
      <w:r w:rsidR="006B291F">
        <w:t> </w:t>
      </w:r>
      <w:r w:rsidR="006B291F" w:rsidRPr="00990165">
        <w:t>TS</w:t>
      </w:r>
      <w:r w:rsidR="006B291F">
        <w:t> </w:t>
      </w:r>
      <w:r w:rsidR="006B291F"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6B291F" w:rsidRPr="00990165">
        <w:t>3GPP</w:t>
      </w:r>
      <w:r w:rsidR="006B291F">
        <w:t> </w:t>
      </w:r>
      <w:r w:rsidR="006B291F" w:rsidRPr="00990165">
        <w:t>TS</w:t>
      </w:r>
      <w:r w:rsidR="006B291F">
        <w:t> </w:t>
      </w:r>
      <w:r w:rsidR="006B291F" w:rsidRPr="00990165">
        <w:t>25.304:</w:t>
      </w:r>
      <w:r w:rsidRPr="00990165">
        <w:t xml:space="preserve"> "UE procedures in idle mode and procedures for cell re-selection in connected mode".</w:t>
      </w:r>
    </w:p>
    <w:p w:rsidR="00AA3373" w:rsidRPr="00990165" w:rsidRDefault="00AA3373">
      <w:pPr>
        <w:pStyle w:val="EX"/>
      </w:pPr>
      <w:r w:rsidRPr="00990165">
        <w:lastRenderedPageBreak/>
        <w:t>[13]</w:t>
      </w:r>
      <w:r w:rsidRPr="00990165">
        <w:tab/>
      </w:r>
      <w:r w:rsidR="006B291F" w:rsidRPr="00990165">
        <w:t>3GPP</w:t>
      </w:r>
      <w:r w:rsidR="006B291F">
        <w:t> </w:t>
      </w:r>
      <w:r w:rsidR="006B291F" w:rsidRPr="00990165">
        <w:t>TS</w:t>
      </w:r>
      <w:r w:rsidR="006B291F">
        <w:t> </w:t>
      </w:r>
      <w:r w:rsidR="006B291F"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6B291F" w:rsidRPr="00990165">
        <w:t>3GPP</w:t>
      </w:r>
      <w:r w:rsidR="006B291F">
        <w:t> </w:t>
      </w:r>
      <w:r w:rsidR="006B291F" w:rsidRPr="00990165">
        <w:t>TS</w:t>
      </w:r>
      <w:r w:rsidR="006B291F">
        <w:t> </w:t>
      </w:r>
      <w:r w:rsidR="006B291F"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6B291F" w:rsidRPr="00990165">
        <w:t>3GPP</w:t>
      </w:r>
      <w:r w:rsidR="006B291F">
        <w:t> </w:t>
      </w:r>
      <w:r w:rsidR="006B291F" w:rsidRPr="00990165">
        <w:t>TS</w:t>
      </w:r>
      <w:r w:rsidR="006B291F">
        <w:t> </w:t>
      </w:r>
      <w:r w:rsidR="006B291F" w:rsidRPr="00990165">
        <w:t>43.051:</w:t>
      </w:r>
      <w:r w:rsidRPr="00990165">
        <w:t xml:space="preserve"> "GERAN Overall description - Stage 2".</w:t>
      </w:r>
    </w:p>
    <w:p w:rsidR="00AA3373" w:rsidRPr="00990165" w:rsidRDefault="00AA3373">
      <w:pPr>
        <w:pStyle w:val="EX"/>
      </w:pPr>
      <w:r w:rsidRPr="00990165">
        <w:t>[16]</w:t>
      </w:r>
      <w:r w:rsidRPr="00990165">
        <w:tab/>
      </w:r>
      <w:r w:rsidR="006B291F" w:rsidRPr="00990165">
        <w:t>3GPP</w:t>
      </w:r>
      <w:r w:rsidR="006B291F">
        <w:t> </w:t>
      </w:r>
      <w:r w:rsidR="006B291F" w:rsidRPr="00990165">
        <w:t>TS</w:t>
      </w:r>
      <w:r w:rsidR="006B291F">
        <w:t> </w:t>
      </w:r>
      <w:r w:rsidR="006B291F"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990165" w:rsidRPr="00990165">
        <w:t>RFC</w:t>
      </w:r>
      <w:r w:rsidR="00990165">
        <w:t>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990165" w:rsidRPr="00990165">
        <w:t>RFC</w:t>
      </w:r>
      <w:r w:rsidR="00990165">
        <w:t>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990165" w:rsidRPr="00990165">
        <w:t>RFC</w:t>
      </w:r>
      <w:r w:rsidR="00990165">
        <w:t>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990165" w:rsidRPr="00990165">
        <w:t>RFC</w:t>
      </w:r>
      <w:r w:rsidR="00990165">
        <w:t>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990165" w:rsidRPr="00990165">
        <w:t>RFC</w:t>
      </w:r>
      <w:r w:rsidR="00990165">
        <w:t>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6B291F" w:rsidRPr="00990165">
        <w:t>3GPP</w:t>
      </w:r>
      <w:r w:rsidR="006B291F">
        <w:t> </w:t>
      </w:r>
      <w:r w:rsidR="006B291F" w:rsidRPr="00990165">
        <w:t>TS</w:t>
      </w:r>
      <w:r w:rsidR="006B291F">
        <w:t> </w:t>
      </w:r>
      <w:r w:rsidR="006B291F"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6B291F" w:rsidRPr="00990165">
        <w:t>3GPP</w:t>
      </w:r>
      <w:r w:rsidR="006B291F">
        <w:t> </w:t>
      </w:r>
      <w:r w:rsidR="006B291F" w:rsidRPr="00990165">
        <w:t>TS</w:t>
      </w:r>
      <w:r w:rsidR="006B291F">
        <w:t> </w:t>
      </w:r>
      <w:r w:rsidR="006B291F"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6B291F" w:rsidRPr="00990165">
        <w:t>3GPP</w:t>
      </w:r>
      <w:r w:rsidR="006B291F">
        <w:t> </w:t>
      </w:r>
      <w:r w:rsidR="006B291F" w:rsidRPr="00990165">
        <w:t>TS</w:t>
      </w:r>
      <w:r w:rsidR="006B291F">
        <w:t> </w:t>
      </w:r>
      <w:r w:rsidR="006B291F"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990165" w:rsidRPr="00990165">
        <w:t>RFC</w:t>
      </w:r>
      <w:r w:rsidR="00990165">
        <w:t>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990165" w:rsidRPr="00990165">
        <w:t>RFC</w:t>
      </w:r>
      <w:r w:rsidR="00990165">
        <w:t> </w:t>
      </w:r>
      <w:r w:rsidR="00990165" w:rsidRPr="00990165">
        <w:t>768:</w:t>
      </w:r>
      <w:r w:rsidRPr="00990165">
        <w:t xml:space="preserve"> "User Datagram Protocol".</w:t>
      </w:r>
    </w:p>
    <w:p w:rsidR="00AA3373" w:rsidRPr="00990165" w:rsidRDefault="00AA3373">
      <w:pPr>
        <w:pStyle w:val="EX"/>
      </w:pPr>
      <w:r w:rsidRPr="00990165">
        <w:t>[27]</w:t>
      </w:r>
      <w:r w:rsidRPr="00990165">
        <w:tab/>
      </w:r>
      <w:r w:rsidR="006B291F" w:rsidRPr="00990165">
        <w:t>3GPP</w:t>
      </w:r>
      <w:r w:rsidR="006B291F">
        <w:t> </w:t>
      </w:r>
      <w:r w:rsidR="006B291F" w:rsidRPr="00990165">
        <w:t>TS</w:t>
      </w:r>
      <w:r w:rsidR="006B291F">
        <w:t> </w:t>
      </w:r>
      <w:r w:rsidR="006B291F" w:rsidRPr="00990165">
        <w:t>23.221:</w:t>
      </w:r>
      <w:r w:rsidRPr="00990165">
        <w:t xml:space="preserve"> "Architectural requirements".</w:t>
      </w:r>
    </w:p>
    <w:p w:rsidR="00AA3373" w:rsidRPr="00990165" w:rsidRDefault="00AA3373">
      <w:pPr>
        <w:pStyle w:val="EX"/>
      </w:pPr>
      <w:r w:rsidRPr="00990165">
        <w:t>[28]</w:t>
      </w:r>
      <w:r w:rsidRPr="00990165">
        <w:tab/>
      </w:r>
      <w:r w:rsidR="006B291F" w:rsidRPr="00990165">
        <w:t>3GPP</w:t>
      </w:r>
      <w:r w:rsidR="006B291F">
        <w:t> </w:t>
      </w:r>
      <w:r w:rsidR="006B291F" w:rsidRPr="00990165">
        <w:t>TS</w:t>
      </w:r>
      <w:r w:rsidR="006B291F">
        <w:t> </w:t>
      </w:r>
      <w:r w:rsidR="006B291F" w:rsidRPr="00990165">
        <w:t>23.008:</w:t>
      </w:r>
      <w:r w:rsidRPr="00990165">
        <w:t xml:space="preserve"> "Organization of subscriber data".</w:t>
      </w:r>
    </w:p>
    <w:p w:rsidR="00AA3373" w:rsidRPr="00990165" w:rsidRDefault="00AA3373">
      <w:pPr>
        <w:pStyle w:val="EX"/>
      </w:pPr>
      <w:r w:rsidRPr="00990165">
        <w:t>[29]</w:t>
      </w:r>
      <w:r w:rsidRPr="00990165">
        <w:tab/>
      </w:r>
      <w:r w:rsidR="006B291F" w:rsidRPr="00990165">
        <w:t>3GPP</w:t>
      </w:r>
      <w:r w:rsidR="006B291F">
        <w:t> </w:t>
      </w:r>
      <w:r w:rsidR="006B291F" w:rsidRPr="00990165">
        <w:t>TS</w:t>
      </w:r>
      <w:r w:rsidR="006B291F">
        <w:t> </w:t>
      </w:r>
      <w:r w:rsidR="006B291F"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6B291F" w:rsidRPr="00990165">
        <w:t>3GPP</w:t>
      </w:r>
      <w:r w:rsidR="006B291F">
        <w:t> </w:t>
      </w:r>
      <w:r w:rsidR="006B291F" w:rsidRPr="00990165">
        <w:t>TS</w:t>
      </w:r>
      <w:r w:rsidR="006B291F">
        <w:t> </w:t>
      </w:r>
      <w:r w:rsidR="006B291F"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990165" w:rsidRPr="00990165">
        <w:t>RFC</w:t>
      </w:r>
      <w:r w:rsidR="00990165">
        <w:t>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990165" w:rsidRPr="00990165">
        <w:t>RFC</w:t>
      </w:r>
      <w:r w:rsidR="00990165">
        <w:t>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6B291F" w:rsidRPr="00990165">
        <w:t>3GPP</w:t>
      </w:r>
      <w:r w:rsidR="006B291F">
        <w:t> </w:t>
      </w:r>
      <w:r w:rsidR="006B291F" w:rsidRPr="00990165">
        <w:t>TS</w:t>
      </w:r>
      <w:r w:rsidR="006B291F">
        <w:t> </w:t>
      </w:r>
      <w:r w:rsidR="006B291F"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6B291F" w:rsidRPr="00990165">
        <w:t>3GPP</w:t>
      </w:r>
      <w:r w:rsidR="006B291F">
        <w:t> </w:t>
      </w:r>
      <w:r w:rsidR="006B291F" w:rsidRPr="00990165">
        <w:t>TS</w:t>
      </w:r>
      <w:r w:rsidR="006B291F">
        <w:t> </w:t>
      </w:r>
      <w:r w:rsidR="006B291F"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990165" w:rsidRPr="00990165">
        <w:t>RFC</w:t>
      </w:r>
      <w:r w:rsidR="00990165">
        <w:t>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6B291F" w:rsidRPr="00990165">
        <w:t>3GPP</w:t>
      </w:r>
      <w:r w:rsidR="006B291F">
        <w:t> </w:t>
      </w:r>
      <w:r w:rsidR="006B291F" w:rsidRPr="00990165">
        <w:t>TS</w:t>
      </w:r>
      <w:r w:rsidR="006B291F">
        <w:t> </w:t>
      </w:r>
      <w:r w:rsidR="006B291F"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6B291F" w:rsidRPr="00990165">
        <w:t>3GPP</w:t>
      </w:r>
      <w:r w:rsidR="006B291F">
        <w:t> </w:t>
      </w:r>
      <w:r w:rsidR="006B291F" w:rsidRPr="00990165">
        <w:t>TS</w:t>
      </w:r>
      <w:r w:rsidR="006B291F">
        <w:t> </w:t>
      </w:r>
      <w:r w:rsidR="006B291F"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t>[38]</w:t>
      </w:r>
      <w:r w:rsidRPr="00990165">
        <w:tab/>
      </w:r>
      <w:r w:rsidR="006B291F" w:rsidRPr="00990165">
        <w:t>3GPP</w:t>
      </w:r>
      <w:r w:rsidR="006B291F">
        <w:t> </w:t>
      </w:r>
      <w:r w:rsidR="006B291F" w:rsidRPr="00990165">
        <w:t>TS</w:t>
      </w:r>
      <w:r w:rsidR="006B291F">
        <w:t> </w:t>
      </w:r>
      <w:r w:rsidR="006B291F"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t>[39]</w:t>
      </w:r>
      <w:r w:rsidRPr="00990165">
        <w:tab/>
        <w:t>Void.</w:t>
      </w:r>
    </w:p>
    <w:p w:rsidR="00AA3373" w:rsidRPr="00990165" w:rsidRDefault="00AA3373">
      <w:pPr>
        <w:pStyle w:val="EX"/>
      </w:pPr>
      <w:r w:rsidRPr="00990165">
        <w:t>[40]</w:t>
      </w:r>
      <w:r w:rsidRPr="00990165">
        <w:tab/>
      </w:r>
      <w:r w:rsidR="006B291F" w:rsidRPr="00990165">
        <w:t>3GPP</w:t>
      </w:r>
      <w:r w:rsidR="006B291F">
        <w:t> </w:t>
      </w:r>
      <w:r w:rsidR="006B291F" w:rsidRPr="00990165">
        <w:t>TS</w:t>
      </w:r>
      <w:r w:rsidR="006B291F">
        <w:t> </w:t>
      </w:r>
      <w:r w:rsidR="006B291F" w:rsidRPr="00990165">
        <w:t>33.102:</w:t>
      </w:r>
      <w:r w:rsidRPr="00990165">
        <w:t xml:space="preserve"> "3G Security; Security architecture".</w:t>
      </w:r>
    </w:p>
    <w:p w:rsidR="00AA3373" w:rsidRPr="00990165" w:rsidRDefault="00AA3373">
      <w:pPr>
        <w:pStyle w:val="EX"/>
      </w:pPr>
      <w:r w:rsidRPr="00990165">
        <w:t>[41]</w:t>
      </w:r>
      <w:r w:rsidRPr="00990165">
        <w:tab/>
      </w:r>
      <w:r w:rsidR="006B291F" w:rsidRPr="00990165">
        <w:t>3GPP</w:t>
      </w:r>
      <w:r w:rsidR="006B291F">
        <w:t> </w:t>
      </w:r>
      <w:r w:rsidR="006B291F" w:rsidRPr="00990165">
        <w:t>TS</w:t>
      </w:r>
      <w:r w:rsidR="006B291F">
        <w:t> </w:t>
      </w:r>
      <w:r w:rsidR="006B291F" w:rsidRPr="00990165">
        <w:t>33.401:</w:t>
      </w:r>
      <w:r w:rsidRPr="00990165">
        <w:t xml:space="preserve"> "3GPP System Architecture Evolution: Security Architecture".</w:t>
      </w:r>
    </w:p>
    <w:p w:rsidR="00AA3373" w:rsidRPr="00990165" w:rsidRDefault="00AA3373">
      <w:pPr>
        <w:pStyle w:val="EX"/>
      </w:pPr>
      <w:r w:rsidRPr="00990165">
        <w:lastRenderedPageBreak/>
        <w:t>[42]</w:t>
      </w:r>
      <w:r w:rsidRPr="00990165">
        <w:tab/>
      </w:r>
      <w:r w:rsidR="006B291F" w:rsidRPr="00990165">
        <w:t>3GPP</w:t>
      </w:r>
      <w:r w:rsidR="006B291F">
        <w:t> </w:t>
      </w:r>
      <w:r w:rsidR="006B291F" w:rsidRPr="00990165">
        <w:t>TS</w:t>
      </w:r>
      <w:r w:rsidR="006B291F">
        <w:t> </w:t>
      </w:r>
      <w:r w:rsidR="006B291F"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6B291F" w:rsidRPr="00990165">
        <w:t>3GPP</w:t>
      </w:r>
      <w:r w:rsidR="006B291F">
        <w:t> </w:t>
      </w:r>
      <w:r w:rsidR="006B291F" w:rsidRPr="00990165">
        <w:t>TS</w:t>
      </w:r>
      <w:r w:rsidR="006B291F">
        <w:t> </w:t>
      </w:r>
      <w:r w:rsidR="006B291F"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6B291F" w:rsidRPr="00990165">
        <w:t>3GPP</w:t>
      </w:r>
      <w:r w:rsidR="006B291F">
        <w:t> </w:t>
      </w:r>
      <w:r w:rsidR="006B291F" w:rsidRPr="00990165">
        <w:t>TS</w:t>
      </w:r>
      <w:r w:rsidR="006B291F">
        <w:t> </w:t>
      </w:r>
      <w:r w:rsidR="006B291F"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6B291F" w:rsidRPr="00990165">
        <w:t>3GPP</w:t>
      </w:r>
      <w:r w:rsidR="006B291F">
        <w:t> </w:t>
      </w:r>
      <w:r w:rsidR="006B291F" w:rsidRPr="00990165">
        <w:t>TS</w:t>
      </w:r>
      <w:r w:rsidR="006B291F">
        <w:t> </w:t>
      </w:r>
      <w:r w:rsidR="006B291F"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6B291F" w:rsidRPr="00990165">
        <w:t>3GPP</w:t>
      </w:r>
      <w:r w:rsidR="006B291F">
        <w:t> </w:t>
      </w:r>
      <w:r w:rsidR="006B291F" w:rsidRPr="00990165">
        <w:t>TS</w:t>
      </w:r>
      <w:r w:rsidR="006B291F">
        <w:t> </w:t>
      </w:r>
      <w:r w:rsidR="006B291F"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6B291F" w:rsidRPr="00990165">
        <w:t>3GPP</w:t>
      </w:r>
      <w:r w:rsidR="006B291F">
        <w:t> </w:t>
      </w:r>
      <w:r w:rsidR="006B291F" w:rsidRPr="00990165">
        <w:t>TS</w:t>
      </w:r>
      <w:r w:rsidR="006B291F">
        <w:t> </w:t>
      </w:r>
      <w:r w:rsidR="006B291F"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6B291F" w:rsidRPr="00990165">
        <w:t>3GPP</w:t>
      </w:r>
      <w:r w:rsidR="006B291F">
        <w:t> </w:t>
      </w:r>
      <w:r w:rsidR="006B291F" w:rsidRPr="00990165">
        <w:t>TS</w:t>
      </w:r>
      <w:r w:rsidR="006B291F">
        <w:t> </w:t>
      </w:r>
      <w:r w:rsidR="006B291F"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6B291F" w:rsidRPr="00990165">
        <w:t>3GPP</w:t>
      </w:r>
      <w:r w:rsidR="006B291F">
        <w:t> </w:t>
      </w:r>
      <w:r w:rsidR="006B291F" w:rsidRPr="00990165">
        <w:t>TS</w:t>
      </w:r>
      <w:r w:rsidR="006B291F">
        <w:t> </w:t>
      </w:r>
      <w:r w:rsidR="006B291F"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6B291F" w:rsidRPr="00990165">
        <w:t>3GPP</w:t>
      </w:r>
      <w:r w:rsidR="006B291F">
        <w:t> </w:t>
      </w:r>
      <w:r w:rsidR="006B291F" w:rsidRPr="00990165">
        <w:t>TS</w:t>
      </w:r>
      <w:r w:rsidR="006B291F">
        <w:t> </w:t>
      </w:r>
      <w:r w:rsidR="006B291F" w:rsidRPr="00990165">
        <w:t>32.240:</w:t>
      </w:r>
      <w:r w:rsidRPr="00990165">
        <w:t xml:space="preserve"> "Charging architecture and principles".</w:t>
      </w:r>
    </w:p>
    <w:p w:rsidR="00AA3373" w:rsidRPr="00990165" w:rsidRDefault="00AA3373">
      <w:pPr>
        <w:pStyle w:val="EX"/>
      </w:pPr>
      <w:r w:rsidRPr="00990165">
        <w:t>[52]</w:t>
      </w:r>
      <w:r w:rsidRPr="00990165">
        <w:tab/>
      </w:r>
      <w:r w:rsidR="006B291F" w:rsidRPr="00990165">
        <w:t>3GPP</w:t>
      </w:r>
      <w:r w:rsidR="006B291F">
        <w:t> </w:t>
      </w:r>
      <w:r w:rsidR="006B291F" w:rsidRPr="00990165">
        <w:t>TS</w:t>
      </w:r>
      <w:r w:rsidR="006B291F">
        <w:t> </w:t>
      </w:r>
      <w:r w:rsidR="006B291F" w:rsidRPr="00990165">
        <w:t>23.228:</w:t>
      </w:r>
      <w:r w:rsidRPr="00990165">
        <w:t xml:space="preserve"> "IP Multimedia Subsystem (IMS); Stage 2".</w:t>
      </w:r>
    </w:p>
    <w:p w:rsidR="00AA3373" w:rsidRPr="00990165" w:rsidRDefault="00AA3373">
      <w:pPr>
        <w:pStyle w:val="EX"/>
      </w:pPr>
      <w:r w:rsidRPr="00990165">
        <w:t>[53]</w:t>
      </w:r>
      <w:r w:rsidRPr="00990165">
        <w:tab/>
      </w:r>
      <w:r w:rsidR="006B291F" w:rsidRPr="00990165">
        <w:t>3GPP</w:t>
      </w:r>
      <w:r w:rsidR="006B291F">
        <w:t> </w:t>
      </w:r>
      <w:r w:rsidR="006B291F" w:rsidRPr="00990165">
        <w:t>TS</w:t>
      </w:r>
      <w:r w:rsidR="006B291F">
        <w:t> </w:t>
      </w:r>
      <w:r w:rsidR="006B291F"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6B291F">
        <w:t>3GPP TS </w:t>
      </w:r>
      <w:r w:rsidR="006B291F" w:rsidRPr="00990165">
        <w:t>23.261</w:t>
      </w:r>
      <w:r w:rsidR="006B291F">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990165" w:rsidRPr="00990165">
        <w:t>RFC</w:t>
      </w:r>
      <w:r w:rsidR="00990165">
        <w:t>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6B291F" w:rsidRPr="00990165">
        <w:t>3GPP</w:t>
      </w:r>
      <w:r w:rsidR="006B291F">
        <w:t> </w:t>
      </w:r>
      <w:r w:rsidR="006B291F" w:rsidRPr="00990165">
        <w:t>TS</w:t>
      </w:r>
      <w:r w:rsidR="006B291F">
        <w:t> </w:t>
      </w:r>
      <w:r w:rsidR="006B291F"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6B291F" w:rsidRPr="00990165">
        <w:t>3GPP</w:t>
      </w:r>
      <w:r w:rsidR="006B291F">
        <w:t> </w:t>
      </w:r>
      <w:r w:rsidR="006B291F" w:rsidRPr="00990165">
        <w:t>TS</w:t>
      </w:r>
      <w:r w:rsidR="006B291F">
        <w:t> </w:t>
      </w:r>
      <w:r w:rsidR="006B291F" w:rsidRPr="00990165">
        <w:t>23.271:</w:t>
      </w:r>
      <w:r w:rsidRPr="00990165">
        <w:t xml:space="preserve"> "Functional stage 2 description of LCS".</w:t>
      </w:r>
    </w:p>
    <w:p w:rsidR="00AA3373" w:rsidRPr="00990165" w:rsidRDefault="00AA3373">
      <w:pPr>
        <w:pStyle w:val="EX"/>
      </w:pPr>
      <w:r w:rsidRPr="00990165">
        <w:t>[58]</w:t>
      </w:r>
      <w:r w:rsidRPr="00990165">
        <w:tab/>
      </w:r>
      <w:r w:rsidR="006B291F" w:rsidRPr="00990165">
        <w:t>3GPP</w:t>
      </w:r>
      <w:r w:rsidR="006B291F">
        <w:t> </w:t>
      </w:r>
      <w:r w:rsidR="006B291F" w:rsidRPr="00990165">
        <w:t>TS</w:t>
      </w:r>
      <w:r w:rsidR="006B291F">
        <w:t> </w:t>
      </w:r>
      <w:r w:rsidR="006B291F"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6B291F" w:rsidRPr="00990165">
        <w:t>3GPP</w:t>
      </w:r>
      <w:r w:rsidR="006B291F">
        <w:t> </w:t>
      </w:r>
      <w:r w:rsidR="006B291F" w:rsidRPr="00990165">
        <w:t>TS</w:t>
      </w:r>
      <w:r w:rsidR="006B291F">
        <w:t> </w:t>
      </w:r>
      <w:r w:rsidR="006B291F" w:rsidRPr="00990165">
        <w:t>23.107:</w:t>
      </w:r>
      <w:r w:rsidRPr="00990165">
        <w:t xml:space="preserve"> "Quality of Service (QoS) concept and architecture".</w:t>
      </w:r>
    </w:p>
    <w:p w:rsidR="00AA3373" w:rsidRPr="00990165" w:rsidRDefault="00AA3373">
      <w:pPr>
        <w:pStyle w:val="EX"/>
      </w:pPr>
      <w:r w:rsidRPr="00990165">
        <w:t>[60]</w:t>
      </w:r>
      <w:r w:rsidRPr="00990165">
        <w:tab/>
      </w:r>
      <w:r w:rsidR="006B291F" w:rsidRPr="00990165">
        <w:t>3GPP</w:t>
      </w:r>
      <w:r w:rsidR="006B291F">
        <w:t> </w:t>
      </w:r>
      <w:r w:rsidR="006B291F" w:rsidRPr="00990165">
        <w:t>TS</w:t>
      </w:r>
      <w:r w:rsidR="006B291F">
        <w:t> </w:t>
      </w:r>
      <w:r w:rsidR="006B291F"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6B291F" w:rsidRPr="00990165">
        <w:t>3GPP</w:t>
      </w:r>
      <w:r w:rsidR="006B291F">
        <w:t> </w:t>
      </w:r>
      <w:r w:rsidR="006B291F" w:rsidRPr="00990165">
        <w:t>TS</w:t>
      </w:r>
      <w:r w:rsidR="006B291F">
        <w:t> </w:t>
      </w:r>
      <w:r w:rsidR="006B291F"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990165" w:rsidRPr="00990165">
        <w:t>RFC</w:t>
      </w:r>
      <w:r w:rsidR="00990165">
        <w:t>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990165" w:rsidRPr="00990165">
        <w:t>RFC</w:t>
      </w:r>
      <w:r w:rsidR="00990165">
        <w:t>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990165" w:rsidRPr="00990165">
        <w:t>RFC</w:t>
      </w:r>
      <w:r w:rsidR="00990165">
        <w:t>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990165" w:rsidRPr="00990165">
        <w:t>RFC</w:t>
      </w:r>
      <w:r w:rsidR="00990165">
        <w:t>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6B291F" w:rsidRPr="00990165">
        <w:t>3GPP</w:t>
      </w:r>
      <w:r w:rsidR="006B291F">
        <w:t> </w:t>
      </w:r>
      <w:r w:rsidR="006B291F" w:rsidRPr="00990165">
        <w:t>TS</w:t>
      </w:r>
      <w:r w:rsidR="006B291F">
        <w:t> </w:t>
      </w:r>
      <w:r w:rsidR="006B291F"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6B291F" w:rsidRPr="00990165">
        <w:t>3GPP</w:t>
      </w:r>
      <w:r w:rsidR="006B291F">
        <w:t> </w:t>
      </w:r>
      <w:r w:rsidR="006B291F" w:rsidRPr="00990165">
        <w:t>TS</w:t>
      </w:r>
      <w:r w:rsidR="006B291F">
        <w:t> </w:t>
      </w:r>
      <w:r w:rsidR="006B291F" w:rsidRPr="00990165">
        <w:t>22.011:</w:t>
      </w:r>
      <w:r w:rsidRPr="00990165">
        <w:t xml:space="preserve"> "Service Accessibility".</w:t>
      </w:r>
    </w:p>
    <w:p w:rsidR="00AA3373" w:rsidRPr="00990165" w:rsidRDefault="00AA3373">
      <w:pPr>
        <w:pStyle w:val="EX"/>
      </w:pPr>
      <w:r w:rsidRPr="00990165">
        <w:t>[68]</w:t>
      </w:r>
      <w:r w:rsidRPr="00990165">
        <w:tab/>
      </w:r>
      <w:r w:rsidR="006B291F" w:rsidRPr="00990165">
        <w:t>3GPP</w:t>
      </w:r>
      <w:r w:rsidR="006B291F">
        <w:t> </w:t>
      </w:r>
      <w:r w:rsidR="006B291F" w:rsidRPr="00990165">
        <w:t>TS</w:t>
      </w:r>
      <w:r w:rsidR="006B291F">
        <w:t> </w:t>
      </w:r>
      <w:r w:rsidR="006B291F" w:rsidRPr="00990165">
        <w:t>22.153:</w:t>
      </w:r>
      <w:r w:rsidRPr="00990165">
        <w:t xml:space="preserve"> "Multimedia priority service".</w:t>
      </w:r>
    </w:p>
    <w:p w:rsidR="00AA3373" w:rsidRPr="00990165" w:rsidRDefault="00AA3373">
      <w:pPr>
        <w:pStyle w:val="EX"/>
      </w:pPr>
      <w:r w:rsidRPr="00990165">
        <w:t>[69]</w:t>
      </w:r>
      <w:r w:rsidRPr="00990165">
        <w:tab/>
      </w:r>
      <w:r w:rsidR="006B291F" w:rsidRPr="00990165">
        <w:t>3GPP</w:t>
      </w:r>
      <w:r w:rsidR="006B291F">
        <w:t> </w:t>
      </w:r>
      <w:r w:rsidR="006B291F" w:rsidRPr="00990165">
        <w:t>TS</w:t>
      </w:r>
      <w:r w:rsidR="006B291F">
        <w:t> </w:t>
      </w:r>
      <w:r w:rsidR="006B291F" w:rsidRPr="00990165">
        <w:t>24.368:</w:t>
      </w:r>
      <w:r w:rsidRPr="00990165">
        <w:t xml:space="preserve"> "Non-Access Stratum (NAS) configuration Management Object (MO)".</w:t>
      </w:r>
    </w:p>
    <w:p w:rsidR="00215CFC" w:rsidRPr="00990165" w:rsidRDefault="00215CFC">
      <w:pPr>
        <w:pStyle w:val="EX"/>
      </w:pPr>
      <w:r w:rsidRPr="00990165">
        <w:t>[70]</w:t>
      </w:r>
      <w:r w:rsidRPr="00990165">
        <w:tab/>
      </w:r>
      <w:r w:rsidR="00990165" w:rsidRPr="00990165">
        <w:t>IETF</w:t>
      </w:r>
      <w:r w:rsidR="00990165">
        <w:t> </w:t>
      </w:r>
      <w:r w:rsidR="00990165" w:rsidRPr="00990165">
        <w:t>RFC</w:t>
      </w:r>
      <w:r w:rsidR="00990165">
        <w:t>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6B291F" w:rsidRPr="00990165">
        <w:t>3GPP</w:t>
      </w:r>
      <w:r w:rsidR="006B291F">
        <w:t> </w:t>
      </w:r>
      <w:r w:rsidR="006B291F" w:rsidRPr="00990165">
        <w:t>TS</w:t>
      </w:r>
      <w:r w:rsidR="006B291F">
        <w:t> </w:t>
      </w:r>
      <w:r w:rsidR="006B291F" w:rsidRPr="00990165">
        <w:t>23.002:</w:t>
      </w:r>
      <w:r w:rsidRPr="00990165">
        <w:t xml:space="preserve"> "Network Architecture".</w:t>
      </w:r>
    </w:p>
    <w:p w:rsidR="00AA3373" w:rsidRPr="00990165" w:rsidRDefault="00AA3373">
      <w:pPr>
        <w:pStyle w:val="EX"/>
      </w:pPr>
      <w:r w:rsidRPr="00990165">
        <w:t>[72]</w:t>
      </w:r>
      <w:r w:rsidRPr="00990165">
        <w:tab/>
      </w:r>
      <w:r w:rsidR="006B291F" w:rsidRPr="00990165">
        <w:t>3GPP</w:t>
      </w:r>
      <w:r w:rsidR="006B291F">
        <w:t> </w:t>
      </w:r>
      <w:r w:rsidR="006B291F" w:rsidRPr="00990165">
        <w:t>TS</w:t>
      </w:r>
      <w:r w:rsidR="006B291F">
        <w:t> </w:t>
      </w:r>
      <w:r w:rsidR="006B291F" w:rsidRPr="00990165">
        <w:t>23.007:</w:t>
      </w:r>
      <w:r w:rsidRPr="00990165">
        <w:t xml:space="preserve"> "Restoration procedures".</w:t>
      </w:r>
    </w:p>
    <w:p w:rsidR="00B715A1" w:rsidRPr="00990165" w:rsidRDefault="00B715A1" w:rsidP="00B715A1">
      <w:pPr>
        <w:pStyle w:val="EX"/>
      </w:pPr>
      <w:r w:rsidRPr="00990165">
        <w:lastRenderedPageBreak/>
        <w:t>[73]</w:t>
      </w:r>
      <w:r w:rsidRPr="00990165">
        <w:tab/>
      </w:r>
      <w:r w:rsidR="006B291F" w:rsidRPr="00990165">
        <w:t>3GPP</w:t>
      </w:r>
      <w:r w:rsidR="006B291F">
        <w:t> </w:t>
      </w:r>
      <w:r w:rsidR="006B291F" w:rsidRPr="00990165">
        <w:t>TS</w:t>
      </w:r>
      <w:r w:rsidR="006B291F">
        <w:t> </w:t>
      </w:r>
      <w:r w:rsidR="006B291F"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6B291F" w:rsidRPr="00990165">
        <w:t>3GPP</w:t>
      </w:r>
      <w:r w:rsidR="006B291F">
        <w:t> </w:t>
      </w:r>
      <w:r w:rsidR="006B291F" w:rsidRPr="00990165">
        <w:t>TS</w:t>
      </w:r>
      <w:r w:rsidR="006B291F">
        <w:t> </w:t>
      </w:r>
      <w:r w:rsidR="006B291F"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6B291F" w:rsidRPr="00990165">
        <w:t>3GPP</w:t>
      </w:r>
      <w:r w:rsidR="006B291F">
        <w:t> </w:t>
      </w:r>
      <w:r w:rsidR="006B291F" w:rsidRPr="00990165">
        <w:t>TS</w:t>
      </w:r>
      <w:r w:rsidR="006B291F">
        <w:t> </w:t>
      </w:r>
      <w:r w:rsidR="006B291F" w:rsidRPr="00990165">
        <w:t>23.380:</w:t>
      </w:r>
      <w:r w:rsidRPr="00990165">
        <w:t xml:space="preserve"> "IMS Restoration Procedures".</w:t>
      </w:r>
    </w:p>
    <w:p w:rsidR="00EA6C22" w:rsidRPr="00990165" w:rsidRDefault="00EA6C22" w:rsidP="00EA6C22">
      <w:pPr>
        <w:pStyle w:val="EX"/>
      </w:pPr>
      <w:r w:rsidRPr="00990165">
        <w:t>[76]</w:t>
      </w:r>
      <w:r w:rsidRPr="00990165">
        <w:tab/>
      </w:r>
      <w:r w:rsidR="006B291F" w:rsidRPr="00990165">
        <w:t>3GPP</w:t>
      </w:r>
      <w:r w:rsidR="006B291F">
        <w:t> </w:t>
      </w:r>
      <w:r w:rsidR="006B291F" w:rsidRPr="00990165">
        <w:t>TS</w:t>
      </w:r>
      <w:r w:rsidR="006B291F">
        <w:t> </w:t>
      </w:r>
      <w:r w:rsidR="006B291F"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990165" w:rsidRPr="00990165">
        <w:t>RFC</w:t>
      </w:r>
      <w:r w:rsidR="00990165">
        <w:t> </w:t>
      </w:r>
      <w:r w:rsidR="00480B2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6B291F" w:rsidRPr="00990165">
        <w:t>3GPP</w:t>
      </w:r>
      <w:r w:rsidR="006B291F">
        <w:t> </w:t>
      </w:r>
      <w:r w:rsidR="006B291F" w:rsidRPr="00990165">
        <w:t>TS</w:t>
      </w:r>
      <w:r w:rsidR="006B291F">
        <w:t> </w:t>
      </w:r>
      <w:r w:rsidR="006B291F"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6B291F" w:rsidRPr="00990165">
        <w:t>3GPP</w:t>
      </w:r>
      <w:r w:rsidR="006B291F">
        <w:t> </w:t>
      </w:r>
      <w:r w:rsidR="006B291F" w:rsidRPr="00990165">
        <w:t>TS</w:t>
      </w:r>
      <w:r w:rsidR="006B291F">
        <w:t> </w:t>
      </w:r>
      <w:r w:rsidR="006B291F" w:rsidRPr="00990165">
        <w:t>29.128:</w:t>
      </w:r>
      <w:r w:rsidRPr="00990165">
        <w:t xml:space="preserve"> "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6B291F" w:rsidRPr="00990165">
        <w:t>3GPP</w:t>
      </w:r>
      <w:r w:rsidR="006B291F">
        <w:t> </w:t>
      </w:r>
      <w:r w:rsidR="006B291F" w:rsidRPr="00990165">
        <w:t>TS</w:t>
      </w:r>
      <w:r w:rsidR="006B291F">
        <w:t> </w:t>
      </w:r>
      <w:r w:rsidR="006B291F"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6B291F" w:rsidRPr="00990165">
        <w:t>3GPP</w:t>
      </w:r>
      <w:r w:rsidR="006B291F">
        <w:t> </w:t>
      </w:r>
      <w:r w:rsidR="006B291F" w:rsidRPr="00990165">
        <w:t>TS</w:t>
      </w:r>
      <w:r w:rsidR="006B291F">
        <w:t> </w:t>
      </w:r>
      <w:r w:rsidR="006B291F"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6B291F" w:rsidRPr="00990165">
        <w:t>3GPP</w:t>
      </w:r>
      <w:r w:rsidR="006B291F">
        <w:t> </w:t>
      </w:r>
      <w:r w:rsidR="006B291F" w:rsidRPr="00990165">
        <w:t>TS</w:t>
      </w:r>
      <w:r w:rsidR="006B291F">
        <w:t> </w:t>
      </w:r>
      <w:r w:rsidR="006B291F" w:rsidRPr="00990165">
        <w:t>36.306:</w:t>
      </w:r>
      <w:r w:rsidRPr="00990165">
        <w:t xml:space="preserve"> "Evolved Universal Terrestrial Radio Access (E-UTRA); User Equipment (UE) radio access capabilities".</w:t>
      </w:r>
    </w:p>
    <w:p w:rsidR="00AA0E21" w:rsidRPr="00990165" w:rsidRDefault="00AA0E21" w:rsidP="00AA0E21">
      <w:pPr>
        <w:pStyle w:val="EX"/>
      </w:pPr>
      <w:r w:rsidRPr="00990165">
        <w:t>[8</w:t>
      </w:r>
      <w:r>
        <w:t>3</w:t>
      </w:r>
      <w:r w:rsidRPr="00990165">
        <w:t>]</w:t>
      </w:r>
      <w:r w:rsidRPr="00990165">
        <w:tab/>
      </w:r>
      <w:r w:rsidR="006B291F" w:rsidRPr="00990165">
        <w:t>3GPP</w:t>
      </w:r>
      <w:r w:rsidR="006B291F">
        <w:t> </w:t>
      </w:r>
      <w:r w:rsidR="006B291F" w:rsidRPr="00990165">
        <w:t>TS</w:t>
      </w:r>
      <w:r w:rsidR="006B291F">
        <w:t> 29.002:</w:t>
      </w:r>
      <w:r>
        <w:t xml:space="preserve"> "Mobile Application Part (MAP) specification".</w:t>
      </w:r>
    </w:p>
    <w:p w:rsidR="00AA3373" w:rsidRPr="00990165" w:rsidRDefault="00AA3373">
      <w:pPr>
        <w:pStyle w:val="Heading1"/>
      </w:pPr>
      <w:bookmarkStart w:id="10" w:name="_Toc532888289"/>
      <w:bookmarkStart w:id="11" w:name="_Toc27842313"/>
      <w:r w:rsidRPr="00990165">
        <w:t>3</w:t>
      </w:r>
      <w:r w:rsidRPr="00990165">
        <w:tab/>
        <w:t>Definitions and abbreviations</w:t>
      </w:r>
      <w:bookmarkEnd w:id="10"/>
      <w:bookmarkEnd w:id="11"/>
    </w:p>
    <w:p w:rsidR="00AA3373" w:rsidRPr="00990165" w:rsidRDefault="00AA3373">
      <w:pPr>
        <w:pStyle w:val="Heading2"/>
      </w:pPr>
      <w:bookmarkStart w:id="12" w:name="_Toc532888290"/>
      <w:bookmarkStart w:id="13" w:name="_Toc27842314"/>
      <w:r w:rsidRPr="00990165">
        <w:t>3.1</w:t>
      </w:r>
      <w:r w:rsidRPr="00990165">
        <w:tab/>
        <w:t>Definitions</w:t>
      </w:r>
      <w:bookmarkEnd w:id="12"/>
      <w:bookmarkEnd w:id="13"/>
    </w:p>
    <w:p w:rsidR="00AA3373" w:rsidRPr="00990165" w:rsidRDefault="00AA3373">
      <w:pPr>
        <w:keepNext/>
        <w:keepLines/>
      </w:pPr>
      <w:r w:rsidRPr="00990165">
        <w:t xml:space="preserve">For the purposes of the present document, the terms and definitions given in </w:t>
      </w:r>
      <w:r w:rsidR="006B291F" w:rsidRPr="00990165">
        <w:t>TR</w:t>
      </w:r>
      <w:r w:rsidR="006B291F">
        <w:t> </w:t>
      </w:r>
      <w:r w:rsidR="006B291F" w:rsidRPr="00990165">
        <w:t>21.905</w:t>
      </w:r>
      <w:r w:rsidR="006B291F">
        <w:t> </w:t>
      </w:r>
      <w:r w:rsidR="006B291F" w:rsidRPr="00990165">
        <w:t>[</w:t>
      </w:r>
      <w:r w:rsidRPr="00990165">
        <w:t xml:space="preserve">1] and the following apply. A term defined in the present document takes precedence over the definition of the same term, if any, in </w:t>
      </w:r>
      <w:r w:rsidR="006B291F" w:rsidRPr="00990165">
        <w:t>TR</w:t>
      </w:r>
      <w:r w:rsidR="006B291F">
        <w:t> </w:t>
      </w:r>
      <w:r w:rsidR="006B291F" w:rsidRPr="00990165">
        <w:t>21.905</w:t>
      </w:r>
      <w:r w:rsidR="006B291F">
        <w:t> </w:t>
      </w:r>
      <w:r w:rsidR="006B291F"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t>PDN Connection:</w:t>
      </w:r>
      <w:r w:rsidRPr="00990165">
        <w:t xml:space="preserve"> The association between a PDN represented by an APN</w:t>
      </w:r>
      <w:r w:rsidR="00AD300E">
        <w:t xml:space="preserve"> and a UE, represented by one IPv4 address and/or one IPv6 prefix (for IP PDN Type) or by the UE Identity (for Non-IP PDN Type)</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EA6C22" w:rsidRPr="00990165" w:rsidRDefault="00EA6C22" w:rsidP="00EA6C22">
      <w:r w:rsidRPr="00990165">
        <w:rPr>
          <w:b/>
        </w:rPr>
        <w:lastRenderedPageBreak/>
        <w:t>PDN Connection to the SCEF:</w:t>
      </w:r>
      <w:r w:rsidRPr="00990165">
        <w:t xml:space="preserve"> The association between a UE</w:t>
      </w:r>
      <w:r w:rsidR="00AD300E">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B291F" w:rsidRPr="00990165">
        <w:t>TS</w:t>
      </w:r>
      <w:r w:rsidR="006B291F">
        <w:t> </w:t>
      </w:r>
      <w:r w:rsidR="006B291F" w:rsidRPr="00990165">
        <w:t>29.128</w:t>
      </w:r>
      <w:r w:rsidR="006B291F">
        <w:t> </w:t>
      </w:r>
      <w:r w:rsidR="006B291F"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6B291F" w:rsidRPr="00990165">
        <w:t>TS</w:t>
      </w:r>
      <w:r w:rsidR="006B291F">
        <w:t> </w:t>
      </w:r>
      <w:r w:rsidR="006B291F" w:rsidRPr="00990165">
        <w:t>24.301</w:t>
      </w:r>
      <w:r w:rsidR="006B291F">
        <w:t> </w:t>
      </w:r>
      <w:r w:rsidR="006B291F" w:rsidRPr="00990165">
        <w:t>[</w:t>
      </w:r>
      <w:r w:rsidRPr="00990165">
        <w:t>46].</w:t>
      </w:r>
    </w:p>
    <w:p w:rsidR="00AA3373" w:rsidRPr="00990165" w:rsidRDefault="00AA3373">
      <w:r w:rsidRPr="00990165">
        <w:rPr>
          <w:b/>
        </w:rPr>
        <w:t>LIPA PDN connection:</w:t>
      </w:r>
      <w:r w:rsidRPr="00990165">
        <w:t xml:space="preserve"> a PDN Connection for local IP access for a UE connected to a HeNB.</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case of E-UTRAN, a </w:t>
      </w:r>
      <w:r w:rsidRPr="00990165">
        <w:t>Presence Reporting A</w:t>
      </w:r>
      <w:r w:rsidR="008C3423" w:rsidRPr="00990165">
        <w:t xml:space="preserve">rea may consist in a set of neighbor or non-neighbor Tracking Areas, or eNBs and/or cells. There are two types of </w:t>
      </w:r>
      <w:r w:rsidRPr="00990165">
        <w:t>Presence 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IP connectivity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t>Nomadic EPS:</w:t>
      </w:r>
      <w:r w:rsidRPr="00990165">
        <w:t xml:space="preserve"> a deployable system which has the capability to provide radio access (via deployable IOPS-capable eNB(s)), local IP connectivity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both IP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EA6C22" w:rsidRPr="00990165" w:rsidRDefault="00EA6C22" w:rsidP="00EA6C22">
      <w:r w:rsidRPr="00990165">
        <w:rPr>
          <w:b/>
        </w:rPr>
        <w:t xml:space="preserve">WB-E-UTRAN: </w:t>
      </w:r>
      <w:r w:rsidRPr="00990165">
        <w:t>WB-E-UTRAN is the part of E-UTRAN that excludes NB-IoT.</w:t>
      </w:r>
    </w:p>
    <w:p w:rsidR="007E2E93" w:rsidRPr="00990165" w:rsidRDefault="007E2E93" w:rsidP="007E2E93">
      <w:r w:rsidRPr="00990165">
        <w:rPr>
          <w:b/>
        </w:rPr>
        <w:t>DCN-ID:</w:t>
      </w:r>
      <w:r w:rsidRPr="00990165">
        <w:t xml:space="preserve"> DCN identity identifies a specific decicated core network (DCN).</w:t>
      </w:r>
    </w:p>
    <w:p w:rsidR="007E2E93" w:rsidRPr="00990165" w:rsidRDefault="007E2E93" w:rsidP="007E2E93">
      <w:r w:rsidRPr="00990165">
        <w:t xml:space="preserve">For the purposes of the present document, the following terms and definitions given in </w:t>
      </w:r>
      <w:r w:rsidR="006B291F" w:rsidRPr="00990165">
        <w:t>TS</w:t>
      </w:r>
      <w:r w:rsidR="006B291F">
        <w:t> </w:t>
      </w:r>
      <w:r w:rsidR="006B291F" w:rsidRPr="00990165">
        <w:t>23.167</w:t>
      </w:r>
      <w:r w:rsidR="006B291F">
        <w:t> </w:t>
      </w:r>
      <w:r w:rsidR="006B291F" w:rsidRPr="00990165">
        <w:t>[</w:t>
      </w:r>
      <w:r w:rsidRPr="00990165">
        <w:t>81] apply:</w:t>
      </w:r>
    </w:p>
    <w:p w:rsidR="007E2E93" w:rsidRPr="00990165" w:rsidRDefault="007E2E93" w:rsidP="007E2E93">
      <w:r w:rsidRPr="00990165">
        <w:rPr>
          <w:b/>
        </w:rPr>
        <w:lastRenderedPageBreak/>
        <w:t>eCall Over IMS:</w:t>
      </w:r>
      <w:r w:rsidRPr="00990165">
        <w:t xml:space="preserve"> See </w:t>
      </w:r>
      <w:r w:rsidR="006B291F" w:rsidRPr="00990165">
        <w:t>TS</w:t>
      </w:r>
      <w:r w:rsidR="006B291F">
        <w:t> </w:t>
      </w:r>
      <w:r w:rsidR="006B291F" w:rsidRPr="00990165">
        <w:t>23.167</w:t>
      </w:r>
      <w:r w:rsidR="006B291F">
        <w:t> </w:t>
      </w:r>
      <w:r w:rsidR="006B291F" w:rsidRPr="00990165">
        <w:t>[</w:t>
      </w:r>
      <w:r w:rsidRPr="00990165">
        <w:t>81].</w:t>
      </w:r>
    </w:p>
    <w:p w:rsidR="00AA3373" w:rsidRPr="00990165" w:rsidRDefault="00AA3373">
      <w:pPr>
        <w:pStyle w:val="Heading2"/>
      </w:pPr>
      <w:bookmarkStart w:id="14" w:name="_Toc532888291"/>
      <w:bookmarkStart w:id="15" w:name="_Toc27842315"/>
      <w:r w:rsidRPr="00990165">
        <w:t>3.2</w:t>
      </w:r>
      <w:r w:rsidRPr="00990165">
        <w:tab/>
        <w:t>Abbreviations</w:t>
      </w:r>
      <w:bookmarkEnd w:id="14"/>
      <w:bookmarkEnd w:id="15"/>
    </w:p>
    <w:p w:rsidR="00AA3373" w:rsidRPr="00990165" w:rsidRDefault="00AA3373">
      <w:r w:rsidRPr="00990165">
        <w:t xml:space="preserve">For the purposes of the present document, the abbreviations given in </w:t>
      </w:r>
      <w:r w:rsidR="006B291F" w:rsidRPr="00990165">
        <w:t>TR</w:t>
      </w:r>
      <w:r w:rsidR="006B291F">
        <w:t> </w:t>
      </w:r>
      <w:r w:rsidR="006B291F" w:rsidRPr="00990165">
        <w:t>21.905</w:t>
      </w:r>
      <w:r w:rsidR="006B291F">
        <w:t> </w:t>
      </w:r>
      <w:r w:rsidR="006B291F" w:rsidRPr="00990165">
        <w:t>[</w:t>
      </w:r>
      <w:r w:rsidRPr="00990165">
        <w:t xml:space="preserve">1] and the following apply. An abbreviation defined in the present document takes precedence over the definition of the same abbreviation, if any, in </w:t>
      </w:r>
      <w:r w:rsidR="006B291F" w:rsidRPr="00990165">
        <w:t>TR</w:t>
      </w:r>
      <w:r w:rsidR="006B291F">
        <w:t> </w:t>
      </w:r>
      <w:r w:rsidR="006B291F" w:rsidRPr="00990165">
        <w:t>21.905</w:t>
      </w:r>
      <w:r w:rsidR="006B291F">
        <w:t> </w:t>
      </w:r>
      <w:r w:rsidR="006B291F" w:rsidRPr="00990165">
        <w:t>[</w:t>
      </w:r>
      <w:r w:rsidRPr="00990165">
        <w:t>1].</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t>IoT</w:t>
      </w:r>
      <w:r w:rsidRPr="00990165">
        <w:tab/>
        <w:t>Internet of Things</w:t>
      </w:r>
    </w:p>
    <w:p w:rsidR="00AA3373" w:rsidRPr="00990165" w:rsidRDefault="00AA3373">
      <w:pPr>
        <w:pStyle w:val="EW"/>
      </w:pPr>
      <w:r w:rsidRPr="00990165">
        <w:t>ISR</w:t>
      </w:r>
      <w:r w:rsidRPr="00990165">
        <w:tab/>
        <w:t>Idle mode Signalling Reduction</w:t>
      </w:r>
    </w:p>
    <w:p w:rsidR="008C3423" w:rsidRPr="00990165" w:rsidRDefault="008C3423">
      <w:pPr>
        <w:pStyle w:val="EW"/>
      </w:pPr>
      <w:r w:rsidRPr="00990165">
        <w:t>OCS</w:t>
      </w:r>
      <w:r w:rsidRPr="00990165">
        <w:tab/>
        <w:t>Online Charging System</w:t>
      </w:r>
    </w:p>
    <w:p w:rsidR="00AA3373" w:rsidRPr="00990165" w:rsidRDefault="00AA3373">
      <w:pPr>
        <w:pStyle w:val="EW"/>
      </w:pPr>
      <w:r w:rsidRPr="00990165">
        <w:t>OFCS</w:t>
      </w:r>
      <w:r w:rsidRPr="00990165">
        <w:tab/>
        <w:t>Offline Charging System</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lastRenderedPageBreak/>
        <w:t>PTI</w:t>
      </w:r>
      <w:r w:rsidRPr="00990165">
        <w:tab/>
        <w:t>Procedure Transaction Id</w:t>
      </w:r>
    </w:p>
    <w:p w:rsidR="00AA3373" w:rsidRPr="00990165" w:rsidRDefault="00AA3373">
      <w:pPr>
        <w:pStyle w:val="EW"/>
      </w:pPr>
      <w:r w:rsidRPr="00990165">
        <w:t>QCI</w:t>
      </w:r>
      <w:r w:rsidRPr="00990165">
        <w:tab/>
        <w:t>QoS Class Identifier</w:t>
      </w:r>
    </w:p>
    <w:p w:rsidR="00B82EBA" w:rsidRPr="00990165" w:rsidRDefault="00B82EBA">
      <w:pPr>
        <w:pStyle w:val="EW"/>
      </w:pPr>
      <w:r w:rsidRPr="00990165">
        <w:t>RCAF</w:t>
      </w:r>
      <w:r w:rsidRPr="00990165">
        <w:tab/>
        <w:t>RAN Congestion Awareness Function</w:t>
      </w:r>
    </w:p>
    <w:p w:rsidR="00AA3373" w:rsidRPr="00990165" w:rsidRDefault="00AA3373">
      <w:pPr>
        <w:pStyle w:val="EW"/>
      </w:pPr>
      <w:r w:rsidRPr="00990165">
        <w:t>RFSP</w:t>
      </w:r>
      <w:r w:rsidRPr="00990165">
        <w:tab/>
        <w:t>RAT/Frequency Selection Priority</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16" w:name="_Toc532888292"/>
      <w:bookmarkStart w:id="17" w:name="_Toc27842316"/>
      <w:r w:rsidRPr="00990165">
        <w:t>4</w:t>
      </w:r>
      <w:r w:rsidRPr="00990165">
        <w:tab/>
        <w:t>Architecture model and concepts</w:t>
      </w:r>
      <w:bookmarkEnd w:id="16"/>
      <w:bookmarkEnd w:id="17"/>
    </w:p>
    <w:p w:rsidR="00AA3373" w:rsidRPr="00990165" w:rsidRDefault="00AA3373">
      <w:pPr>
        <w:pStyle w:val="Heading2"/>
      </w:pPr>
      <w:bookmarkStart w:id="18" w:name="_Toc532888293"/>
      <w:bookmarkStart w:id="19" w:name="_Toc27842317"/>
      <w:r w:rsidRPr="00990165">
        <w:t>4.1</w:t>
      </w:r>
      <w:r w:rsidRPr="00990165">
        <w:tab/>
        <w:t>General concepts</w:t>
      </w:r>
      <w:bookmarkEnd w:id="18"/>
      <w:bookmarkEnd w:id="19"/>
    </w:p>
    <w:p w:rsidR="00AA3373" w:rsidRPr="00990165" w:rsidRDefault="00AA3373">
      <w:pPr>
        <w:keepNext/>
        <w:keepLines/>
      </w:pPr>
      <w:r w:rsidRPr="00990165">
        <w:t>Local breakout of IP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Cellular IoT EPS </w:t>
      </w:r>
      <w:r w:rsidR="00AD300E">
        <w:t>Optimisation</w:t>
      </w:r>
      <w:r w:rsidRPr="00990165">
        <w:t>s provide improved support of small data transfer, described in clause 4.11.</w:t>
      </w:r>
    </w:p>
    <w:p w:rsidR="00AA3373" w:rsidRPr="00990165" w:rsidRDefault="00AA3373">
      <w:pPr>
        <w:pStyle w:val="Heading2"/>
      </w:pPr>
      <w:bookmarkStart w:id="20" w:name="_Toc532888294"/>
      <w:bookmarkStart w:id="21" w:name="_Toc27842318"/>
      <w:r w:rsidRPr="00990165">
        <w:t>4.2</w:t>
      </w:r>
      <w:r w:rsidRPr="00990165">
        <w:tab/>
        <w:t>Architecture reference model</w:t>
      </w:r>
      <w:bookmarkEnd w:id="20"/>
      <w:bookmarkEnd w:id="21"/>
    </w:p>
    <w:p w:rsidR="00AA3373" w:rsidRPr="00990165" w:rsidRDefault="00AA3373">
      <w:pPr>
        <w:pStyle w:val="Heading3"/>
      </w:pPr>
      <w:bookmarkStart w:id="22" w:name="_Toc532888295"/>
      <w:bookmarkStart w:id="23" w:name="_Toc27842319"/>
      <w:r w:rsidRPr="00990165">
        <w:t>4.2.1</w:t>
      </w:r>
      <w:r w:rsidRPr="00990165">
        <w:tab/>
        <w:t>Non-roaming architecture</w:t>
      </w:r>
      <w:bookmarkEnd w:id="22"/>
      <w:bookmarkEnd w:id="23"/>
    </w:p>
    <w:bookmarkStart w:id="24" w:name="_MON_1274250813"/>
    <w:bookmarkStart w:id="25" w:name="_MON_1274251218"/>
    <w:bookmarkEnd w:id="24"/>
    <w:bookmarkEnd w:id="25"/>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60.15pt;height:155.25pt" o:ole="">
            <v:imagedata r:id="rId9" o:title=""/>
          </v:shape>
          <o:OLEObject Type="Embed" ProgID="Word.Picture.8" ShapeID="_x0000_i1027" DrawAspect="Content" ObjectID="_1638455132" r:id="rId10"/>
        </w:object>
      </w:r>
    </w:p>
    <w:p w:rsidR="00AA3373" w:rsidRPr="00990165" w:rsidRDefault="00AA3373">
      <w:pPr>
        <w:pStyle w:val="TF"/>
      </w:pPr>
      <w:r w:rsidRPr="00990165">
        <w:t>Figure 4.2.1-1: Non-roaming architecture for 3GPP accesses</w:t>
      </w:r>
    </w:p>
    <w:bookmarkStart w:id="26" w:name="_MON_1307715908"/>
    <w:bookmarkStart w:id="27" w:name="_MON_1307716165"/>
    <w:bookmarkStart w:id="28" w:name="_MON_1307716456"/>
    <w:bookmarkStart w:id="29" w:name="_MON_1308491412"/>
    <w:bookmarkStart w:id="30" w:name="_MON_1308491424"/>
    <w:bookmarkStart w:id="31" w:name="_MON_1308491589"/>
    <w:bookmarkStart w:id="32" w:name="_MON_1308491611"/>
    <w:bookmarkStart w:id="33" w:name="_MON_1308491789"/>
    <w:bookmarkStart w:id="34" w:name="_MON_1315888888"/>
    <w:bookmarkEnd w:id="26"/>
    <w:bookmarkEnd w:id="27"/>
    <w:bookmarkEnd w:id="28"/>
    <w:bookmarkEnd w:id="29"/>
    <w:bookmarkEnd w:id="30"/>
    <w:bookmarkEnd w:id="31"/>
    <w:bookmarkEnd w:id="32"/>
    <w:bookmarkEnd w:id="33"/>
    <w:bookmarkEnd w:id="34"/>
    <w:p w:rsidR="00AA3373" w:rsidRPr="00990165" w:rsidRDefault="00AA3373">
      <w:pPr>
        <w:pStyle w:val="TH"/>
      </w:pPr>
      <w:r w:rsidRPr="00990165">
        <w:object w:dxaOrig="8909" w:dyaOrig="3105">
          <v:shape id="_x0000_i1028" type="#_x0000_t75" style="width:445.15pt;height:155.25pt" o:ole="">
            <v:imagedata r:id="rId11" o:title=""/>
          </v:shape>
          <o:OLEObject Type="Embed" ProgID="Word.Picture.8" ShapeID="_x0000_i1028" DrawAspect="Content" ObjectID="_1638455133"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pPr>
        <w:pStyle w:val="Heading3"/>
      </w:pPr>
      <w:bookmarkStart w:id="35" w:name="_Toc532888296"/>
      <w:bookmarkStart w:id="36" w:name="_Toc27842320"/>
      <w:r w:rsidRPr="00990165">
        <w:t>4.2.2</w:t>
      </w:r>
      <w:r w:rsidRPr="00990165">
        <w:tab/>
        <w:t>Roaming architecture</w:t>
      </w:r>
      <w:bookmarkEnd w:id="35"/>
      <w:bookmarkEnd w:id="36"/>
    </w:p>
    <w:p w:rsidR="00AA3373" w:rsidRPr="00990165" w:rsidRDefault="00C36A1F">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C36A1F">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6B291F" w:rsidRPr="00990165">
        <w:t>TS</w:t>
      </w:r>
      <w:r w:rsidR="006B291F">
        <w:t> </w:t>
      </w:r>
      <w:r w:rsidR="006B291F" w:rsidRPr="00990165">
        <w:t>23.203</w:t>
      </w:r>
      <w:r w:rsidR="006B291F">
        <w:t> </w:t>
      </w:r>
      <w:r w:rsidR="006B291F"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37" w:name="_MON_1315889042"/>
    <w:bookmarkEnd w:id="37"/>
    <w:p w:rsidR="00AA3373" w:rsidRPr="00990165" w:rsidRDefault="00AA3373">
      <w:pPr>
        <w:pStyle w:val="TH"/>
      </w:pPr>
      <w:r w:rsidRPr="00990165">
        <w:object w:dxaOrig="9315" w:dyaOrig="5774">
          <v:shape id="_x0000_i1031" type="#_x0000_t75" style="width:465.8pt;height:288.65pt" o:ole="">
            <v:imagedata r:id="rId15" o:title=""/>
          </v:shape>
          <o:OLEObject Type="Embed" ProgID="Word.Picture.8" ShapeID="_x0000_i1031" DrawAspect="Content" ObjectID="_1638455134"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38" w:name="historyclause"/>
      <w:bookmarkStart w:id="39" w:name="_Toc532888297"/>
      <w:bookmarkStart w:id="40" w:name="_Toc27842321"/>
      <w:r w:rsidRPr="00990165">
        <w:t>4.2.3</w:t>
      </w:r>
      <w:r w:rsidRPr="00990165">
        <w:tab/>
        <w:t>Reference points</w:t>
      </w:r>
      <w:bookmarkEnd w:id="39"/>
      <w:bookmarkEnd w:id="40"/>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AD300E">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 between MME and Serving GW.</w:t>
      </w:r>
    </w:p>
    <w:p w:rsidR="00AA3373" w:rsidRPr="00990165" w:rsidRDefault="00AA3373">
      <w:pPr>
        <w:pStyle w:val="NO"/>
      </w:pPr>
      <w:r w:rsidRPr="00990165">
        <w:rPr>
          <w:b/>
        </w:rPr>
        <w:t>S12</w:t>
      </w:r>
      <w:r w:rsidRPr="00990165">
        <w:t>:</w:t>
      </w:r>
      <w:r w:rsidRPr="00990165">
        <w:tab/>
        <w:t>Reference point</w:t>
      </w:r>
      <w:r w:rsidR="00AD300E">
        <w:t xml:space="preserve"> providing control plane</w:t>
      </w:r>
      <w:r w:rsidRPr="00990165">
        <w:t xml:space="preserve"> between UTRAN and Serving GW</w:t>
      </w:r>
      <w:r w:rsidR="00AD300E">
        <w:t>. In addition, in order to support Control Plane CIoT EPS Optimisation, the S11-U reference point provides user plane between MME and Serving GW</w:t>
      </w:r>
      <w:r w:rsidRPr="00990165">
        <w:t>.</w:t>
      </w:r>
    </w:p>
    <w:p w:rsidR="00AA3373" w:rsidRPr="00990165" w:rsidRDefault="00AA3373">
      <w:pPr>
        <w:pStyle w:val="NO"/>
      </w:pPr>
      <w:r w:rsidRPr="00990165">
        <w:rPr>
          <w:b/>
        </w:rPr>
        <w:t>S13</w:t>
      </w:r>
      <w:r w:rsidRPr="00990165">
        <w:t>:</w:t>
      </w:r>
      <w:r w:rsidRPr="00990165">
        <w:tab/>
        <w:t>It enables UE identity check procedure between MME and EIR.</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AD300E">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41" w:name="_Toc532888298"/>
      <w:bookmarkStart w:id="42" w:name="_Toc27842322"/>
      <w:r w:rsidRPr="00990165">
        <w:t>4.2.4</w:t>
      </w:r>
      <w:r w:rsidRPr="00990165">
        <w:tab/>
        <w:t>Warning System architecture</w:t>
      </w:r>
      <w:bookmarkEnd w:id="41"/>
      <w:bookmarkEnd w:id="42"/>
    </w:p>
    <w:p w:rsidR="00AA3373" w:rsidRPr="00990165" w:rsidRDefault="00AA3373">
      <w:pPr>
        <w:rPr>
          <w:rFonts w:eastAsia="MS PGothic"/>
        </w:rPr>
      </w:pPr>
      <w:r w:rsidRPr="00990165">
        <w:rPr>
          <w:rFonts w:eastAsia="MS PGothic"/>
        </w:rPr>
        <w:t xml:space="preserve">Refer to </w:t>
      </w:r>
      <w:r w:rsidR="006B291F" w:rsidRPr="00990165">
        <w:rPr>
          <w:rFonts w:eastAsia="MS PGothic"/>
        </w:rPr>
        <w:t>TS</w:t>
      </w:r>
      <w:r w:rsidR="006B291F">
        <w:rPr>
          <w:rFonts w:eastAsia="MS PGothic"/>
        </w:rPr>
        <w:t> </w:t>
      </w:r>
      <w:r w:rsidR="006B291F" w:rsidRPr="00990165">
        <w:rPr>
          <w:rFonts w:eastAsia="MS PGothic"/>
        </w:rPr>
        <w:t>23.041</w:t>
      </w:r>
      <w:r w:rsidR="006B291F">
        <w:rPr>
          <w:rFonts w:eastAsia="MS PGothic"/>
        </w:rPr>
        <w:t> </w:t>
      </w:r>
      <w:r w:rsidR="006B291F" w:rsidRPr="00990165">
        <w:rPr>
          <w:rFonts w:eastAsia="MS PGothic"/>
        </w:rPr>
        <w:t>[</w:t>
      </w:r>
      <w:r w:rsidRPr="00990165">
        <w:rPr>
          <w:rFonts w:eastAsia="MS PGothic"/>
        </w:rPr>
        <w:t xml:space="preserve">48] and </w:t>
      </w:r>
      <w:r w:rsidR="006B291F" w:rsidRPr="00990165">
        <w:rPr>
          <w:rFonts w:eastAsia="MS PGothic"/>
        </w:rPr>
        <w:t>TS</w:t>
      </w:r>
      <w:r w:rsidR="006B291F">
        <w:rPr>
          <w:rFonts w:eastAsia="MS PGothic"/>
        </w:rPr>
        <w:t> </w:t>
      </w:r>
      <w:r w:rsidR="006B291F" w:rsidRPr="00990165">
        <w:rPr>
          <w:rFonts w:eastAsia="MS PGothic"/>
        </w:rPr>
        <w:t>23.002</w:t>
      </w:r>
      <w:r w:rsidR="006B291F">
        <w:rPr>
          <w:rFonts w:eastAsia="MS PGothic"/>
        </w:rPr>
        <w:t> </w:t>
      </w:r>
      <w:r w:rsidR="006B291F" w:rsidRPr="00990165">
        <w:rPr>
          <w:rFonts w:eastAsia="MS PGothic"/>
        </w:rPr>
        <w:t>[</w:t>
      </w:r>
      <w:r w:rsidRPr="00990165">
        <w:rPr>
          <w:rFonts w:eastAsia="MS PGothic"/>
        </w:rPr>
        <w:t>71] for the Warning System architecture.</w:t>
      </w:r>
    </w:p>
    <w:p w:rsidR="00AA3373" w:rsidRPr="00990165" w:rsidRDefault="00AA3373">
      <w:pPr>
        <w:pStyle w:val="Heading2"/>
      </w:pPr>
      <w:bookmarkStart w:id="43" w:name="_Toc532888299"/>
      <w:bookmarkStart w:id="44" w:name="_Toc27842323"/>
      <w:r w:rsidRPr="00990165">
        <w:t>4.3</w:t>
      </w:r>
      <w:r w:rsidRPr="00990165">
        <w:tab/>
        <w:t>High level functions</w:t>
      </w:r>
      <w:bookmarkEnd w:id="43"/>
      <w:bookmarkEnd w:id="44"/>
    </w:p>
    <w:p w:rsidR="00AA3373" w:rsidRPr="00990165" w:rsidRDefault="00AA3373">
      <w:pPr>
        <w:pStyle w:val="Heading3"/>
      </w:pPr>
      <w:bookmarkStart w:id="45" w:name="_Toc532888300"/>
      <w:bookmarkStart w:id="46" w:name="_Toc27842324"/>
      <w:r w:rsidRPr="00990165">
        <w:t>4.3.1</w:t>
      </w:r>
      <w:r w:rsidRPr="00990165">
        <w:tab/>
        <w:t>General</w:t>
      </w:r>
      <w:bookmarkEnd w:id="45"/>
      <w:bookmarkEnd w:id="46"/>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47" w:name="_Toc532888301"/>
      <w:bookmarkStart w:id="48" w:name="_Toc27842325"/>
      <w:r w:rsidRPr="00990165">
        <w:lastRenderedPageBreak/>
        <w:t>4.3.2</w:t>
      </w:r>
      <w:r w:rsidRPr="00990165">
        <w:tab/>
        <w:t>Network access control functions</w:t>
      </w:r>
      <w:bookmarkEnd w:id="47"/>
      <w:bookmarkEnd w:id="48"/>
    </w:p>
    <w:p w:rsidR="00AA3373" w:rsidRPr="00990165" w:rsidRDefault="00AA3373">
      <w:pPr>
        <w:pStyle w:val="Heading4"/>
      </w:pPr>
      <w:bookmarkStart w:id="49" w:name="_Toc532888302"/>
      <w:bookmarkStart w:id="50" w:name="_Toc27842326"/>
      <w:r w:rsidRPr="00990165">
        <w:t>4.3.2.1</w:t>
      </w:r>
      <w:r w:rsidRPr="00990165">
        <w:tab/>
        <w:t>General</w:t>
      </w:r>
      <w:bookmarkEnd w:id="49"/>
      <w:bookmarkEnd w:id="50"/>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51" w:name="_Toc532888303"/>
      <w:bookmarkStart w:id="52" w:name="_Toc27842327"/>
      <w:r w:rsidRPr="00990165">
        <w:t>4.3.2.2</w:t>
      </w:r>
      <w:r w:rsidRPr="00990165">
        <w:tab/>
        <w:t>Network/Access network selection</w:t>
      </w:r>
      <w:bookmarkEnd w:id="51"/>
      <w:bookmarkEnd w:id="52"/>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B291F" w:rsidRPr="00990165">
        <w:t>TS</w:t>
      </w:r>
      <w:r w:rsidR="006B291F">
        <w:t> </w:t>
      </w:r>
      <w:r w:rsidR="006B291F" w:rsidRPr="00990165">
        <w:t>23.122</w:t>
      </w:r>
      <w:r w:rsidR="006B291F">
        <w:t> </w:t>
      </w:r>
      <w:r w:rsidR="006B291F" w:rsidRPr="00990165">
        <w:t>[</w:t>
      </w:r>
      <w:r w:rsidRPr="00990165">
        <w:t xml:space="preserve">10]. For 3GPP access networks, the access network selection procedures are described in </w:t>
      </w:r>
      <w:r w:rsidR="006B291F" w:rsidRPr="00990165">
        <w:t>TS</w:t>
      </w:r>
      <w:r w:rsidR="006B291F">
        <w:t> </w:t>
      </w:r>
      <w:r w:rsidR="006B291F" w:rsidRPr="00990165">
        <w:t>36.300</w:t>
      </w:r>
      <w:r w:rsidR="006B291F">
        <w:t> </w:t>
      </w:r>
      <w:r w:rsidR="006B291F" w:rsidRPr="00990165">
        <w:t>[</w:t>
      </w:r>
      <w:r w:rsidRPr="00990165">
        <w:t xml:space="preserve">5], </w:t>
      </w:r>
      <w:r w:rsidR="006B291F" w:rsidRPr="00990165">
        <w:t>TS</w:t>
      </w:r>
      <w:r w:rsidR="006B291F">
        <w:t> </w:t>
      </w:r>
      <w:r w:rsidR="006B291F" w:rsidRPr="00990165">
        <w:t>43.022</w:t>
      </w:r>
      <w:r w:rsidR="006B291F">
        <w:t> </w:t>
      </w:r>
      <w:r w:rsidR="006B291F" w:rsidRPr="00990165">
        <w:t>[</w:t>
      </w:r>
      <w:r w:rsidRPr="00990165">
        <w:t xml:space="preserve">11] and </w:t>
      </w:r>
      <w:r w:rsidR="006B291F" w:rsidRPr="00990165">
        <w:t>TS</w:t>
      </w:r>
      <w:r w:rsidR="006B291F">
        <w:t> </w:t>
      </w:r>
      <w:r w:rsidR="006B291F" w:rsidRPr="00990165">
        <w:t>25.304</w:t>
      </w:r>
      <w:r w:rsidR="006B291F">
        <w:t> </w:t>
      </w:r>
      <w:r w:rsidR="006B291F"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Heading4"/>
      </w:pPr>
      <w:bookmarkStart w:id="53" w:name="_Toc532888304"/>
      <w:bookmarkStart w:id="54" w:name="_Toc27842328"/>
      <w:r w:rsidRPr="00990165">
        <w:t>4.3.2.3</w:t>
      </w:r>
      <w:r w:rsidRPr="00990165">
        <w:tab/>
        <w:t>Authentication and authorisation function</w:t>
      </w:r>
      <w:bookmarkEnd w:id="53"/>
      <w:bookmarkEnd w:id="54"/>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55" w:name="_Toc532888305"/>
      <w:bookmarkStart w:id="56" w:name="_Toc27842329"/>
      <w:r w:rsidRPr="00990165">
        <w:t>4.3.2.4</w:t>
      </w:r>
      <w:r w:rsidRPr="00990165">
        <w:tab/>
        <w:t>Admission control function</w:t>
      </w:r>
      <w:bookmarkEnd w:id="55"/>
      <w:bookmarkEnd w:id="56"/>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57" w:name="_Toc532888306"/>
      <w:bookmarkStart w:id="58" w:name="_Toc27842330"/>
      <w:r w:rsidRPr="00990165">
        <w:t>4.3.2.5</w:t>
      </w:r>
      <w:r w:rsidRPr="00990165">
        <w:tab/>
        <w:t>Policy and Charging Enforcement Function</w:t>
      </w:r>
      <w:bookmarkEnd w:id="57"/>
      <w:bookmarkEnd w:id="58"/>
    </w:p>
    <w:p w:rsidR="00AA3373" w:rsidRPr="00990165" w:rsidRDefault="00AA3373">
      <w:r w:rsidRPr="00990165">
        <w:t xml:space="preserve">This includes all the functionality of PCEF as defined by </w:t>
      </w:r>
      <w:r w:rsidR="006B291F" w:rsidRPr="00990165">
        <w:t>TS</w:t>
      </w:r>
      <w:r w:rsidR="006B291F">
        <w:t> </w:t>
      </w:r>
      <w:r w:rsidR="006B291F" w:rsidRPr="00990165">
        <w:t>23.203</w:t>
      </w:r>
      <w:r w:rsidR="006B291F">
        <w:t> </w:t>
      </w:r>
      <w:r w:rsidR="006B291F" w:rsidRPr="00990165">
        <w:t>[</w:t>
      </w:r>
      <w:r w:rsidRPr="00990165">
        <w:t xml:space="preserve">6]. The PCEF encompasses service data flow detection, policy enforcement and flow based charging functionalities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Heading4"/>
      </w:pPr>
      <w:bookmarkStart w:id="59" w:name="_Toc532888307"/>
      <w:bookmarkStart w:id="60" w:name="_Toc27842331"/>
      <w:r w:rsidRPr="00990165">
        <w:t>4.3.2.6</w:t>
      </w:r>
      <w:r w:rsidRPr="00990165">
        <w:tab/>
        <w:t>Lawful Interception</w:t>
      </w:r>
      <w:bookmarkEnd w:id="59"/>
      <w:bookmarkEnd w:id="60"/>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61" w:name="_Toc532888308"/>
      <w:bookmarkStart w:id="62" w:name="_Toc27842332"/>
      <w:r w:rsidRPr="00990165">
        <w:t>4.3.2a</w:t>
      </w:r>
      <w:r w:rsidRPr="00990165">
        <w:tab/>
        <w:t>Support for Dual Connectivity</w:t>
      </w:r>
      <w:bookmarkEnd w:id="61"/>
      <w:bookmarkEnd w:id="62"/>
    </w:p>
    <w:p w:rsidR="005B08D9" w:rsidRPr="00990165" w:rsidRDefault="005B08D9" w:rsidP="005B08D9">
      <w:r w:rsidRPr="00990165">
        <w:t>Dual Connectivity involves two eNBs</w:t>
      </w:r>
      <w:r w:rsidR="00F75129" w:rsidRPr="00990165">
        <w:t xml:space="preserve">, i.e. Master and Secondary eNBs (see </w:t>
      </w:r>
      <w:r w:rsidR="006B291F" w:rsidRPr="00990165">
        <w:t>TS</w:t>
      </w:r>
      <w:r w:rsidR="006B291F">
        <w:t> </w:t>
      </w:r>
      <w:r w:rsidR="006B291F" w:rsidRPr="00990165">
        <w:t>36.300</w:t>
      </w:r>
      <w:r w:rsidR="006B291F">
        <w:t> </w:t>
      </w:r>
      <w:r w:rsidR="006B291F" w:rsidRPr="00990165">
        <w:t>[</w:t>
      </w:r>
      <w:r w:rsidR="00F75129" w:rsidRPr="00990165">
        <w:t>5] for the definitions),</w:t>
      </w:r>
      <w:r w:rsidRPr="00990165">
        <w:t xml:space="preserve"> in providing radio resources to a given UE (with active radio bearers), while single S1-MME termination point exists for an UE between a MME and the E-UTRAN. The E-UTRAN architecture and related functions to support Dual Connectivity for E-UTRAN is further described in </w:t>
      </w:r>
      <w:r w:rsidR="006B291F" w:rsidRPr="00990165">
        <w:t>TS</w:t>
      </w:r>
      <w:r w:rsidR="006B291F">
        <w:t> </w:t>
      </w:r>
      <w:r w:rsidR="006B291F" w:rsidRPr="00990165">
        <w:t>36.300</w:t>
      </w:r>
      <w:r w:rsidR="006B291F">
        <w:t> </w:t>
      </w:r>
      <w:r w:rsidR="006B291F" w:rsidRPr="00990165">
        <w:t>[</w:t>
      </w:r>
      <w:r w:rsidRPr="00990165">
        <w:t>5].</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6B291F" w:rsidRPr="00990165">
        <w:t>TS</w:t>
      </w:r>
      <w:r w:rsidR="006B291F">
        <w:t> </w:t>
      </w:r>
      <w:r w:rsidR="006B291F" w:rsidRPr="00990165">
        <w:t>36.300</w:t>
      </w:r>
      <w:r w:rsidR="006B291F">
        <w:t> </w:t>
      </w:r>
      <w:r w:rsidR="006B291F"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6B291F" w:rsidRPr="00990165">
        <w:t>TS</w:t>
      </w:r>
      <w:r w:rsidR="006B291F">
        <w:t> </w:t>
      </w:r>
      <w:r w:rsidR="006B291F" w:rsidRPr="00990165">
        <w:t>36.300</w:t>
      </w:r>
      <w:r w:rsidR="006B291F">
        <w:t> </w:t>
      </w:r>
      <w:r w:rsidR="006B291F"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lastRenderedPageBreak/>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in case the Secondary eNB is a hybrid access eNB (see more details in clause 5.4.7 and in </w:t>
      </w:r>
      <w:r w:rsidR="006B291F" w:rsidRPr="00990165">
        <w:t>TS</w:t>
      </w:r>
      <w:r w:rsidR="006B291F">
        <w:t> </w:t>
      </w:r>
      <w:r w:rsidR="006B291F" w:rsidRPr="00990165">
        <w:t>36.300</w:t>
      </w:r>
      <w:r w:rsidR="006B291F">
        <w:t> </w:t>
      </w:r>
      <w:r w:rsidR="006B291F" w:rsidRPr="00990165">
        <w:t>[</w:t>
      </w:r>
      <w:r w:rsidRPr="00990165">
        <w:t>5]).</w:t>
      </w:r>
    </w:p>
    <w:p w:rsidR="00F75129" w:rsidRPr="00990165" w:rsidRDefault="00F75129" w:rsidP="00F75129">
      <w:pPr>
        <w:pStyle w:val="NO"/>
      </w:pPr>
      <w:r w:rsidRPr="00990165">
        <w:t>NOTE 1:</w:t>
      </w:r>
      <w:r w:rsidRPr="00990165">
        <w:tab/>
        <w:t>A HeNB cannot be the Master eNB, i.e. a HeNB cannot initiate the Secondary eNB Addition procedure.</w:t>
      </w:r>
    </w:p>
    <w:p w:rsidR="00F75129" w:rsidRPr="00990165" w:rsidRDefault="00F75129" w:rsidP="00F75129">
      <w:pPr>
        <w:pStyle w:val="NO"/>
      </w:pPr>
      <w:r w:rsidRPr="00990165">
        <w:t>NOTE 2:</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B291F" w:rsidRPr="00990165">
        <w:t>TS</w:t>
      </w:r>
      <w:r w:rsidR="006B291F">
        <w:t> </w:t>
      </w:r>
      <w:r w:rsidR="006B291F" w:rsidRPr="00990165">
        <w:t>36.300</w:t>
      </w:r>
      <w:r w:rsidR="006B291F">
        <w:t> </w:t>
      </w:r>
      <w:r w:rsidR="006B291F"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6B291F" w:rsidRPr="00990165">
        <w:t>TS</w:t>
      </w:r>
      <w:r w:rsidR="006B291F">
        <w:t> </w:t>
      </w:r>
      <w:r w:rsidR="006B291F" w:rsidRPr="00990165">
        <w:t>36.300</w:t>
      </w:r>
      <w:r w:rsidR="006B291F">
        <w:t> </w:t>
      </w:r>
      <w:r w:rsidR="006B291F"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6B291F" w:rsidRPr="00990165">
        <w:t>TS</w:t>
      </w:r>
      <w:r w:rsidR="006B291F">
        <w:t> </w:t>
      </w:r>
      <w:r w:rsidR="006B291F" w:rsidRPr="00990165">
        <w:t>36.300</w:t>
      </w:r>
      <w:r w:rsidR="006B291F">
        <w:t> </w:t>
      </w:r>
      <w:r w:rsidR="006B291F" w:rsidRPr="00990165">
        <w:t>[</w:t>
      </w:r>
      <w:r w:rsidR="00F75129" w:rsidRPr="00990165">
        <w:t>5]):</w:t>
      </w:r>
    </w:p>
    <w:p w:rsidR="00F75129" w:rsidRPr="00990165" w:rsidRDefault="00F75129" w:rsidP="00F75129">
      <w:pPr>
        <w:pStyle w:val="B2"/>
      </w:pPr>
      <w:r w:rsidRPr="00990165">
        <w:t>-</w:t>
      </w:r>
      <w:r w:rsidRPr="00990165">
        <w:tab/>
        <w:t>For the MCG and split bearer alternatives, in case the Master eNB is collocated with a L-GW; and/or</w:t>
      </w:r>
    </w:p>
    <w:p w:rsidR="00F75129" w:rsidRPr="00990165" w:rsidRDefault="00F75129" w:rsidP="00F75129">
      <w:pPr>
        <w:pStyle w:val="B2"/>
      </w:pPr>
      <w:r w:rsidRPr="00990165">
        <w:t>-</w:t>
      </w:r>
      <w:r w:rsidRPr="00990165">
        <w:tab/>
        <w:t>For the SCG bearer alternative, in case the Secondary eNB is a (H)eNB with a collocated L-GW.</w:t>
      </w:r>
    </w:p>
    <w:p w:rsidR="00F75129" w:rsidRPr="00990165" w:rsidRDefault="00F75129" w:rsidP="00F75129">
      <w:pPr>
        <w:pStyle w:val="NO"/>
      </w:pPr>
      <w:r w:rsidRPr="00990165">
        <w:t>NOTE 3:</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4:</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Heading3"/>
      </w:pPr>
      <w:bookmarkStart w:id="63" w:name="_Toc532888309"/>
      <w:bookmarkStart w:id="64" w:name="_Toc27842333"/>
      <w:r w:rsidRPr="00990165">
        <w:t>4.3.3</w:t>
      </w:r>
      <w:r w:rsidRPr="00990165">
        <w:tab/>
        <w:t>Packet routing and transfer functions</w:t>
      </w:r>
      <w:bookmarkEnd w:id="63"/>
      <w:bookmarkEnd w:id="64"/>
    </w:p>
    <w:p w:rsidR="00AA3373" w:rsidRPr="00990165" w:rsidRDefault="00AA3373">
      <w:pPr>
        <w:pStyle w:val="Heading4"/>
      </w:pPr>
      <w:bookmarkStart w:id="65" w:name="_Toc532888310"/>
      <w:bookmarkStart w:id="66" w:name="_Toc27842334"/>
      <w:r w:rsidRPr="00990165">
        <w:t>4.3.3.1</w:t>
      </w:r>
      <w:r w:rsidRPr="00990165">
        <w:tab/>
        <w:t>General</w:t>
      </w:r>
      <w:bookmarkEnd w:id="65"/>
      <w:bookmarkEnd w:id="66"/>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6B291F" w:rsidRPr="00990165">
        <w:t>TS</w:t>
      </w:r>
      <w:r w:rsidR="006B291F">
        <w:t> </w:t>
      </w:r>
      <w:r w:rsidR="006B291F" w:rsidRPr="00990165">
        <w:t>23.060</w:t>
      </w:r>
      <w:r w:rsidR="006B291F">
        <w:t> </w:t>
      </w:r>
      <w:r w:rsidR="006B291F" w:rsidRPr="00990165">
        <w:t>[</w:t>
      </w:r>
      <w:r w:rsidRPr="00990165">
        <w:t>7] are also applicable to EPS.</w:t>
      </w:r>
    </w:p>
    <w:p w:rsidR="00AA3373" w:rsidRPr="00990165" w:rsidRDefault="00AA3373">
      <w:pPr>
        <w:pStyle w:val="Heading4"/>
      </w:pPr>
      <w:bookmarkStart w:id="67" w:name="_Toc532888311"/>
      <w:bookmarkStart w:id="68" w:name="_Toc27842335"/>
      <w:r w:rsidRPr="00990165">
        <w:t>4.3.3.2</w:t>
      </w:r>
      <w:r w:rsidRPr="00990165">
        <w:tab/>
        <w:t>IP header compression function</w:t>
      </w:r>
      <w:bookmarkEnd w:id="67"/>
      <w:bookmarkEnd w:id="68"/>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AD300E">
        <w:t>O</w:t>
      </w:r>
      <w:r w:rsidRPr="00990165">
        <w:t>ptimisation is supported for PDN connections</w:t>
      </w:r>
      <w:r w:rsidR="00AD300E">
        <w:t xml:space="preserve"> of IP PDN Type</w:t>
      </w:r>
      <w:r w:rsidRPr="00990165">
        <w:t xml:space="preserve">, if the IP header compression based on ROHC framework </w:t>
      </w:r>
      <w:r w:rsidR="00480B24">
        <w:t>IETF RFC</w:t>
      </w:r>
      <w:r w:rsidRPr="00990165">
        <w:t> </w:t>
      </w:r>
      <w:r w:rsidR="00480B24">
        <w:t>57</w:t>
      </w:r>
      <w:r w:rsidRPr="00990165">
        <w:t xml:space="preserve">95 [77] is implemented in the MME and the UE, the ROHC profiles defined in </w:t>
      </w:r>
      <w:r w:rsidR="006B291F" w:rsidRPr="00990165">
        <w:t>TS</w:t>
      </w:r>
      <w:r w:rsidR="006B291F">
        <w:t> </w:t>
      </w:r>
      <w:r w:rsidR="006B291F" w:rsidRPr="00990165">
        <w:t>36.323</w:t>
      </w:r>
      <w:r w:rsidR="006B291F">
        <w:t> </w:t>
      </w:r>
      <w:r w:rsidR="006B291F"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69" w:name="_Toc532888312"/>
      <w:bookmarkStart w:id="70" w:name="_Toc27842336"/>
      <w:r w:rsidRPr="00990165">
        <w:lastRenderedPageBreak/>
        <w:t>4.3.3.3</w:t>
      </w:r>
      <w:r w:rsidRPr="00990165">
        <w:tab/>
        <w:t>Packet screening function</w:t>
      </w:r>
      <w:bookmarkEnd w:id="69"/>
      <w:bookmarkEnd w:id="70"/>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71" w:name="_Toc532888313"/>
      <w:bookmarkStart w:id="72" w:name="_Toc27842337"/>
      <w:r w:rsidRPr="00990165">
        <w:t>4.3.3.4</w:t>
      </w:r>
      <w:r w:rsidRPr="00990165">
        <w:tab/>
        <w:t>IP Multicast Forwarding between a network accessed by LIPA and a UE</w:t>
      </w:r>
      <w:bookmarkEnd w:id="71"/>
      <w:bookmarkEnd w:id="72"/>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73" w:name="_Toc532888314"/>
      <w:bookmarkStart w:id="74" w:name="_Toc27842338"/>
      <w:r w:rsidRPr="00990165">
        <w:t>4.3.4</w:t>
      </w:r>
      <w:r w:rsidRPr="00990165">
        <w:tab/>
        <w:t>Security functions</w:t>
      </w:r>
      <w:bookmarkEnd w:id="73"/>
      <w:bookmarkEnd w:id="74"/>
    </w:p>
    <w:p w:rsidR="00AA3373" w:rsidRPr="00990165" w:rsidRDefault="00AA3373">
      <w:r w:rsidRPr="00990165">
        <w:t>The security functions are described in clause 5.3.10.</w:t>
      </w:r>
    </w:p>
    <w:p w:rsidR="00AA3373" w:rsidRPr="00990165" w:rsidRDefault="00AA3373">
      <w:pPr>
        <w:pStyle w:val="Heading3"/>
      </w:pPr>
      <w:bookmarkStart w:id="75" w:name="_Toc532888315"/>
      <w:bookmarkStart w:id="76" w:name="_Toc27842339"/>
      <w:r w:rsidRPr="00990165">
        <w:t>4.3.5</w:t>
      </w:r>
      <w:r w:rsidRPr="00990165">
        <w:tab/>
        <w:t>Mobility management functions</w:t>
      </w:r>
      <w:bookmarkEnd w:id="75"/>
      <w:bookmarkEnd w:id="76"/>
    </w:p>
    <w:p w:rsidR="00AA3373" w:rsidRPr="00990165" w:rsidRDefault="00AA3373">
      <w:pPr>
        <w:pStyle w:val="Heading4"/>
      </w:pPr>
      <w:bookmarkStart w:id="77" w:name="_Toc532888316"/>
      <w:bookmarkStart w:id="78" w:name="_Toc27842340"/>
      <w:r w:rsidRPr="00990165">
        <w:t>4.3.5.1</w:t>
      </w:r>
      <w:r w:rsidRPr="00990165">
        <w:tab/>
        <w:t>General</w:t>
      </w:r>
      <w:bookmarkEnd w:id="77"/>
      <w:bookmarkEnd w:id="78"/>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79" w:name="_Toc532888317"/>
      <w:bookmarkStart w:id="80" w:name="_Toc27842341"/>
      <w:r w:rsidRPr="00990165">
        <w:t>4.3.5.2</w:t>
      </w:r>
      <w:r w:rsidRPr="00990165">
        <w:tab/>
        <w:t>Reachability Management for UE in ECM-IDLE state</w:t>
      </w:r>
      <w:bookmarkEnd w:id="79"/>
      <w:bookmarkEnd w:id="80"/>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lastRenderedPageBreak/>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6B291F" w:rsidRPr="00990165">
        <w:t>TS</w:t>
      </w:r>
      <w:r w:rsidR="006B291F">
        <w:t> </w:t>
      </w:r>
      <w:r w:rsidR="006B291F" w:rsidRPr="00990165">
        <w:t>23.682</w:t>
      </w:r>
      <w:r w:rsidR="006B291F">
        <w:t> </w:t>
      </w:r>
      <w:r w:rsidR="006B291F"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81" w:name="_Toc532888318"/>
      <w:bookmarkStart w:id="82" w:name="_Toc27842342"/>
      <w:r w:rsidRPr="00990165">
        <w:t>4.3.5.3</w:t>
      </w:r>
      <w:r w:rsidRPr="00990165">
        <w:tab/>
        <w:t>Tracking Area list management</w:t>
      </w:r>
      <w:bookmarkEnd w:id="81"/>
      <w:bookmarkEnd w:id="82"/>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 xml:space="preserve">To ensure a UE initiates tracking area updating procedure when perfoming inter-RAT mobility between NB-IoT and WB-E-UTRAN, the E-UTRAN shall be configured such that a Tracking Area does not contain both WB-E-UTRAN </w:t>
      </w:r>
      <w:r w:rsidRPr="00990165">
        <w:lastRenderedPageBreak/>
        <w:t>and NB-IoT cells, and, the MME shall not allocate a Tracking Area Identity list that contains both NB-IoT and WB-E-UTRAN Tracking Areas.</w:t>
      </w:r>
    </w:p>
    <w:p w:rsidR="00F75129" w:rsidRPr="00990165" w:rsidRDefault="00F75129" w:rsidP="00F75129">
      <w:r w:rsidRPr="00990165">
        <w:t>Other features (e.g. User Plane CIoT EPS Optimisation)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83" w:name="_Toc532888319"/>
      <w:bookmarkStart w:id="84" w:name="_Toc27842343"/>
      <w:r w:rsidRPr="00990165">
        <w:t>4.3.5.4</w:t>
      </w:r>
      <w:r w:rsidRPr="00990165">
        <w:tab/>
        <w:t>Inter-eNodeB mobility anchor function</w:t>
      </w:r>
      <w:bookmarkEnd w:id="83"/>
      <w:bookmarkEnd w:id="84"/>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85" w:name="_Toc532888320"/>
      <w:bookmarkStart w:id="86" w:name="_Toc27842344"/>
      <w:r w:rsidRPr="00990165">
        <w:t>4.3.5.5</w:t>
      </w:r>
      <w:r w:rsidRPr="00990165">
        <w:tab/>
        <w:t>Inter-3GPP mobility anchor function</w:t>
      </w:r>
      <w:bookmarkEnd w:id="85"/>
      <w:bookmarkEnd w:id="86"/>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87" w:name="_Toc532888321"/>
      <w:bookmarkStart w:id="88" w:name="_Toc27842345"/>
      <w:r w:rsidRPr="00990165">
        <w:t>4.3.5.6</w:t>
      </w:r>
      <w:r w:rsidRPr="00990165">
        <w:tab/>
        <w:t>Idle mode signalling reduction function</w:t>
      </w:r>
      <w:bookmarkEnd w:id="87"/>
      <w:bookmarkEnd w:id="88"/>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lastRenderedPageBreak/>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lastRenderedPageBreak/>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89" w:name="_Toc532888322"/>
      <w:bookmarkStart w:id="90" w:name="_Toc27842346"/>
      <w:r w:rsidRPr="00990165">
        <w:t>4.3.5.7</w:t>
      </w:r>
      <w:r w:rsidRPr="00990165">
        <w:tab/>
        <w:t>Mobility Restrictions</w:t>
      </w:r>
      <w:bookmarkEnd w:id="89"/>
      <w:bookmarkEnd w:id="90"/>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91" w:name="_Toc532888323"/>
      <w:bookmarkStart w:id="92" w:name="_Toc27842347"/>
      <w:r w:rsidRPr="00990165">
        <w:t>4.3.5.8</w:t>
      </w:r>
      <w:r w:rsidRPr="00990165">
        <w:tab/>
        <w:t>IMS voice over PS Session Supported Indication</w:t>
      </w:r>
      <w:bookmarkEnd w:id="91"/>
      <w:bookmarkEnd w:id="92"/>
    </w:p>
    <w:p w:rsidR="00AA3373" w:rsidRPr="00990165" w:rsidRDefault="00AA3373">
      <w:pPr>
        <w:rPr>
          <w:lang w:eastAsia="ja-JP"/>
        </w:rPr>
      </w:pPr>
      <w:r w:rsidRPr="00990165">
        <w:rPr>
          <w:lang w:eastAsia="ja-JP"/>
        </w:rPr>
        <w:t>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w:t>
      </w:r>
      <w:r w:rsidR="00B715A1" w:rsidRPr="00990165">
        <w:rPr>
          <w:lang w:eastAsia="ja-JP"/>
        </w:rPr>
        <w:t xml:space="preserve"> according to </w:t>
      </w:r>
      <w:r w:rsidR="006B291F" w:rsidRPr="00990165">
        <w:rPr>
          <w:lang w:eastAsia="ja-JP"/>
        </w:rPr>
        <w:t>TS</w:t>
      </w:r>
      <w:r w:rsidR="006B291F">
        <w:rPr>
          <w:lang w:eastAsia="ja-JP"/>
        </w:rPr>
        <w:t> </w:t>
      </w:r>
      <w:r w:rsidR="006B291F" w:rsidRPr="00990165">
        <w:rPr>
          <w:lang w:eastAsia="ja-JP"/>
        </w:rPr>
        <w:t>22.173</w:t>
      </w:r>
      <w:r w:rsidR="006B291F">
        <w:rPr>
          <w:lang w:eastAsia="ja-JP"/>
        </w:rPr>
        <w:t> </w:t>
      </w:r>
      <w:r w:rsidR="006B291F" w:rsidRPr="00990165">
        <w:rPr>
          <w:lang w:eastAsia="ja-JP"/>
        </w:rPr>
        <w:t>[</w:t>
      </w:r>
      <w:r w:rsidR="00B715A1" w:rsidRPr="00990165">
        <w:rPr>
          <w:lang w:eastAsia="ja-JP"/>
        </w:rPr>
        <w:t xml:space="preserve">73] with a bearer that supports Conversational Voice as specified in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6B291F" w:rsidRPr="00990165">
        <w:rPr>
          <w:lang w:eastAsia="ja-JP"/>
        </w:rPr>
        <w:t>TS</w:t>
      </w:r>
      <w:r w:rsidR="006B291F">
        <w:rPr>
          <w:lang w:eastAsia="ja-JP"/>
        </w:rPr>
        <w:t> </w:t>
      </w:r>
      <w:r w:rsidR="006B291F" w:rsidRPr="00990165">
        <w:rPr>
          <w:lang w:eastAsia="ja-JP"/>
        </w:rPr>
        <w:t>23.221</w:t>
      </w:r>
      <w:r w:rsidR="006B291F">
        <w:rPr>
          <w:lang w:eastAsia="ja-JP"/>
        </w:rPr>
        <w:t> </w:t>
      </w:r>
      <w:r w:rsidR="006B291F"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lastRenderedPageBreak/>
        <w:t>NOTE:</w:t>
      </w:r>
      <w:r w:rsidRPr="00990165">
        <w:tab/>
        <w:t xml:space="preserve">In order to support routing of incoming IMS voice calls to the correct domain (PS or CS), the network-based T-ADS (see </w:t>
      </w:r>
      <w:r w:rsidR="006B291F" w:rsidRPr="00990165">
        <w:t>TS</w:t>
      </w:r>
      <w:r w:rsidR="006B291F">
        <w:t> </w:t>
      </w:r>
      <w:r w:rsidR="006B291F" w:rsidRPr="00990165">
        <w:t>23.292</w:t>
      </w:r>
      <w:r w:rsidR="006B291F">
        <w:t> </w:t>
      </w:r>
      <w:r w:rsidR="006B291F" w:rsidRPr="00990165">
        <w:t>[</w:t>
      </w:r>
      <w:r w:rsidRPr="00990165">
        <w:t xml:space="preserve">60] and </w:t>
      </w:r>
      <w:r w:rsidR="006B291F" w:rsidRPr="00990165">
        <w:t>TS</w:t>
      </w:r>
      <w:r w:rsidR="006B291F">
        <w:t> </w:t>
      </w:r>
      <w:r w:rsidR="006B291F" w:rsidRPr="00990165">
        <w:t>23.221</w:t>
      </w:r>
      <w:r w:rsidR="006B291F">
        <w:t> </w:t>
      </w:r>
      <w:r w:rsidR="006B291F"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93" w:name="_Toc532888324"/>
      <w:bookmarkStart w:id="94" w:name="_Toc27842348"/>
      <w:r w:rsidRPr="00990165">
        <w:t>4.3.5.8A</w:t>
      </w:r>
      <w:r w:rsidRPr="00990165">
        <w:tab/>
        <w:t>Homogenous Support of IMS Voice over PS Sessions Indication</w:t>
      </w:r>
      <w:bookmarkEnd w:id="93"/>
      <w:bookmarkEnd w:id="94"/>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6B291F" w:rsidRPr="00990165">
        <w:rPr>
          <w:lang w:eastAsia="ja-JP"/>
        </w:rPr>
        <w:t>TS</w:t>
      </w:r>
      <w:r w:rsidR="006B291F">
        <w:rPr>
          <w:lang w:eastAsia="ja-JP"/>
        </w:rPr>
        <w:t> </w:t>
      </w:r>
      <w:r w:rsidR="006B291F" w:rsidRPr="00990165">
        <w:rPr>
          <w:lang w:eastAsia="ja-JP"/>
        </w:rPr>
        <w:t>22.173</w:t>
      </w:r>
      <w:r w:rsidR="006B291F">
        <w:rPr>
          <w:lang w:eastAsia="ja-JP"/>
        </w:rPr>
        <w:t> </w:t>
      </w:r>
      <w:r w:rsidR="006B291F" w:rsidRPr="00990165">
        <w:rPr>
          <w:lang w:eastAsia="ja-JP"/>
        </w:rPr>
        <w:t>[</w:t>
      </w:r>
      <w:r w:rsidR="00B715A1" w:rsidRPr="00990165">
        <w:rPr>
          <w:lang w:eastAsia="ja-JP"/>
        </w:rPr>
        <w:t xml:space="preserve">73] with a bearer that supports Conversational Voice as specified in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95" w:name="_Toc532888325"/>
      <w:bookmarkStart w:id="96" w:name="_Toc27842349"/>
      <w:r w:rsidRPr="00990165">
        <w:t>4.3.5.9</w:t>
      </w:r>
      <w:r w:rsidRPr="00990165">
        <w:tab/>
        <w:t>Voice domain preference and UE's usage setting</w:t>
      </w:r>
      <w:bookmarkEnd w:id="95"/>
      <w:bookmarkEnd w:id="96"/>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B291F" w:rsidRPr="00990165">
        <w:rPr>
          <w:lang w:eastAsia="ja-JP"/>
        </w:rPr>
        <w:t>TS</w:t>
      </w:r>
      <w:r w:rsidR="006B291F">
        <w:rPr>
          <w:lang w:eastAsia="ja-JP"/>
        </w:rPr>
        <w:t> </w:t>
      </w:r>
      <w:r w:rsidR="006B291F" w:rsidRPr="00990165">
        <w:rPr>
          <w:lang w:eastAsia="ja-JP"/>
        </w:rPr>
        <w:t>23.221</w:t>
      </w:r>
      <w:r w:rsidR="006B291F">
        <w:rPr>
          <w:lang w:eastAsia="ja-JP"/>
        </w:rPr>
        <w:t> </w:t>
      </w:r>
      <w:r w:rsidR="006B291F"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B291F" w:rsidRPr="00990165">
        <w:rPr>
          <w:lang w:eastAsia="ja-JP"/>
        </w:rPr>
        <w:t>TS</w:t>
      </w:r>
      <w:r w:rsidR="006B291F">
        <w:rPr>
          <w:lang w:eastAsia="ja-JP"/>
        </w:rPr>
        <w:t> </w:t>
      </w:r>
      <w:r w:rsidR="006B291F" w:rsidRPr="00990165">
        <w:rPr>
          <w:lang w:eastAsia="ja-JP"/>
        </w:rPr>
        <w:t>23.221</w:t>
      </w:r>
      <w:r w:rsidR="006B291F">
        <w:rPr>
          <w:lang w:eastAsia="ja-JP"/>
        </w:rPr>
        <w:t> </w:t>
      </w:r>
      <w:r w:rsidR="006B291F"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97" w:name="_Toc532888326"/>
      <w:bookmarkStart w:id="98" w:name="_Toc27842350"/>
      <w:r w:rsidRPr="00990165">
        <w:t>4.3.5.10</w:t>
      </w:r>
      <w:r w:rsidRPr="00990165">
        <w:tab/>
        <w:t>Preferred and Supported Network Behaviour</w:t>
      </w:r>
      <w:bookmarkEnd w:id="97"/>
      <w:bookmarkEnd w:id="98"/>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Whether Control Plane CIoT EPS optimisation is supported.</w:t>
      </w:r>
    </w:p>
    <w:p w:rsidR="00EA6C22" w:rsidRPr="00990165" w:rsidRDefault="00EA6C22" w:rsidP="00EA6C22">
      <w:pPr>
        <w:pStyle w:val="B1"/>
      </w:pPr>
      <w:r w:rsidRPr="00990165">
        <w:t>-</w:t>
      </w:r>
      <w:r w:rsidRPr="00990165">
        <w:tab/>
        <w:t>Whether User Plane CIoT EPS optimisation is supported.</w:t>
      </w:r>
    </w:p>
    <w:p w:rsidR="00EA6C22" w:rsidRPr="00990165" w:rsidRDefault="00EA6C22" w:rsidP="00EA6C22">
      <w:pPr>
        <w:pStyle w:val="B1"/>
      </w:pPr>
      <w:r w:rsidRPr="00990165">
        <w:t>-</w:t>
      </w:r>
      <w:r w:rsidRPr="00990165">
        <w:tab/>
        <w:t>Whether Control Plane CIoT EPS optimisation is preferred or whether User Plane Plane CIoT EPS optimisation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lastRenderedPageBreak/>
        <w:t>-</w:t>
      </w:r>
      <w:r w:rsidRPr="00990165">
        <w:tab/>
        <w:t>Whether header compression for Control Plane C-IoT EPS optimisation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6B291F" w:rsidRPr="00990165">
        <w:t>TS</w:t>
      </w:r>
      <w:r w:rsidR="006B291F">
        <w:t> </w:t>
      </w:r>
      <w:r w:rsidR="006B291F" w:rsidRPr="00990165">
        <w:t>23.272</w:t>
      </w:r>
      <w:r w:rsidR="006B291F">
        <w:t> </w:t>
      </w:r>
      <w:r w:rsidR="006B291F"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optimisation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Whether Control Plane CIoT EPS optimisation is supported.</w:t>
      </w:r>
    </w:p>
    <w:p w:rsidR="00EA6C22" w:rsidRPr="00990165" w:rsidRDefault="00EA6C22" w:rsidP="00EA6C22">
      <w:pPr>
        <w:pStyle w:val="B1"/>
      </w:pPr>
      <w:r w:rsidRPr="00990165">
        <w:t>-</w:t>
      </w:r>
      <w:r w:rsidRPr="00990165">
        <w:tab/>
        <w:t>Whether User Plane CIoT EPS optimisation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Whether header compression for Control Plane CIoT EPS optimisation is supported.</w:t>
      </w:r>
    </w:p>
    <w:p w:rsidR="00EA6C22" w:rsidRPr="00990165" w:rsidRDefault="00EA6C22" w:rsidP="00EA6C22">
      <w:r w:rsidRPr="00990165">
        <w:t xml:space="preserve">If </w:t>
      </w:r>
      <w:r w:rsidR="00F75129" w:rsidRPr="00990165">
        <w:t xml:space="preserve">the </w:t>
      </w:r>
      <w:r w:rsidRPr="00990165">
        <w:t>MME indicates support of User Plane CIoT EPS optimisation then it shall also indicate support of S1-U data transfer.</w:t>
      </w:r>
      <w:r w:rsidR="008B4972" w:rsidRPr="00990165">
        <w:t xml:space="preserve"> If the UE and MME indicate support for User Plane CIoT EPS optimisation, MME sets the UE User Plane CIoT Support Indicator to "supported" in S1-AP messages as defined in </w:t>
      </w:r>
      <w:r w:rsidR="006B291F" w:rsidRPr="00990165">
        <w:t>TS</w:t>
      </w:r>
      <w:r w:rsidR="006B291F">
        <w:t> </w:t>
      </w:r>
      <w:r w:rsidR="006B291F" w:rsidRPr="00990165">
        <w:t>36.413</w:t>
      </w:r>
      <w:r w:rsidR="006B291F">
        <w:t> </w:t>
      </w:r>
      <w:r w:rsidR="006B291F" w:rsidRPr="00990165">
        <w:t>[</w:t>
      </w:r>
      <w:r w:rsidR="008B4972" w:rsidRPr="00990165">
        <w:t>36].</w:t>
      </w:r>
    </w:p>
    <w:p w:rsidR="00EA6C22" w:rsidRPr="00990165" w:rsidRDefault="00EA6C22" w:rsidP="00EA6C22">
      <w:r w:rsidRPr="00990165">
        <w:t xml:space="preserve">For NB-IoT UEs that only support Control Plane CIoT EPS optimisation, </w:t>
      </w:r>
      <w:r w:rsidR="00F75129" w:rsidRPr="00990165">
        <w:t xml:space="preserve">the </w:t>
      </w:r>
      <w:r w:rsidRPr="00990165">
        <w:t>MME shall include support for Control Plane CIoT EPS optimisation in NAS accept messages.</w:t>
      </w:r>
    </w:p>
    <w:p w:rsidR="00EA6C22" w:rsidRPr="00990165" w:rsidRDefault="00EA6C22" w:rsidP="00EA6C22">
      <w:r w:rsidRPr="00990165">
        <w:t>A UE that supports the NB-IoT shall always indicate support for Control Plane CIoT EPS optimisation.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Other CIoT EPS optimisations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99" w:name="_Toc532888327"/>
      <w:bookmarkStart w:id="100" w:name="_Toc27842351"/>
      <w:r w:rsidRPr="00990165">
        <w:t>4.3.6</w:t>
      </w:r>
      <w:r w:rsidRPr="00990165">
        <w:tab/>
        <w:t>Radio Resource Management functions</w:t>
      </w:r>
      <w:bookmarkEnd w:id="99"/>
      <w:bookmarkEnd w:id="100"/>
    </w:p>
    <w:p w:rsidR="00AA3373" w:rsidRPr="00990165" w:rsidRDefault="00AA3373">
      <w:r w:rsidRPr="00990165">
        <w:t>Radio resource management functions are concerned with the allocation and maintenance of radio communication paths, and are performed by the radio access network.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AA3373" w:rsidRPr="00990165" w:rsidRDefault="00AA3373">
      <w:r w:rsidRPr="00990165">
        <w:t>The MME receives the subscribed RFSP Index from the HSS (e.g., during the Attach procedure). For non-roaming subscribers the MME chooses the RFSP Index in use according to one of the following procedures, depending on operator's configuration:</w:t>
      </w:r>
    </w:p>
    <w:p w:rsidR="00AA3373" w:rsidRPr="00990165" w:rsidRDefault="00AA3373">
      <w:pPr>
        <w:pStyle w:val="B1"/>
      </w:pPr>
      <w:r w:rsidRPr="00990165">
        <w:lastRenderedPageBreak/>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AA3373" w:rsidRPr="00990165" w:rsidRDefault="00AA3373">
      <w:r w:rsidRPr="00990165">
        <w:t>For roaming subscribers the MME may alternatively choose the RFSP Index in use based on the visited network policy, but can take input from the HPLMN into account (e.g., an RFSP Index value pre-configured per HPLMN, or a single RFSP Index value to be used for all roamers independent of the HPLMN).</w:t>
      </w:r>
    </w:p>
    <w:p w:rsidR="00AA3373" w:rsidRPr="00990165" w:rsidRDefault="00AA3373">
      <w:r w:rsidRPr="00990165">
        <w:t>The MME forwards the RFSP Index in use to the eNodeB across S1. The RFSP Index in use is also forwarded from source eNodeB to target eNodeB when X2 is used for intra-E</w:t>
      </w:r>
      <w:r w:rsidRPr="00990165">
        <w:noBreakHyphen/>
        <w:t>UTRAN handover.</w:t>
      </w:r>
    </w:p>
    <w:p w:rsidR="00AA3373" w:rsidRPr="00990165" w:rsidRDefault="00AA3373">
      <w:r w:rsidRPr="00990165">
        <w:t>The MME stores the subscribed RFSP Index value received from the HSS and the RFSP Index value in use. During the Tracking Area Update procedure, the MME may update the RFSP Index value in use (e.g. the MME may need to update the RFSP Index value in use if the UE related context information in the MME has changed). When the RFSP Index value in use is changed, the MME immediately provides the updated RFSP Index value in use to eNodeB by modifying an existing UE context or by establishing an new UE context in the eNodeB or by being configured to include the updated RFSP Index value in use in the DOWNLINK NAS TRANSPORT message if the user plane establishment is not needed. During inter-MME mobility procedures, the source MME forwards both RFSP Index values to the target MME. The target MME may replace the received RFSP Index value in use with a new RFSP Index value in use that is based on the operator's policies and the UE related context information available at the target MME.</w:t>
      </w:r>
    </w:p>
    <w:p w:rsidR="00AA3373" w:rsidRPr="00990165" w:rsidRDefault="00AA3373">
      <w:r w:rsidRPr="00990165">
        <w:t xml:space="preserve">The S1 messages that transfer the RFSP Index to the eNodeB are specified in </w:t>
      </w:r>
      <w:r w:rsidR="006B291F" w:rsidRPr="00990165">
        <w:t>TS</w:t>
      </w:r>
      <w:r w:rsidR="006B291F">
        <w:t> </w:t>
      </w:r>
      <w:r w:rsidR="006B291F" w:rsidRPr="00990165">
        <w:t>36.413</w:t>
      </w:r>
      <w:r w:rsidR="006B291F">
        <w:t> </w:t>
      </w:r>
      <w:r w:rsidR="006B291F" w:rsidRPr="00990165">
        <w:t>[</w:t>
      </w:r>
      <w:r w:rsidRPr="00990165">
        <w:t xml:space="preserve">36]. Refer to </w:t>
      </w:r>
      <w:r w:rsidR="006B291F" w:rsidRPr="00990165">
        <w:t>TS</w:t>
      </w:r>
      <w:r w:rsidR="006B291F">
        <w:t> </w:t>
      </w:r>
      <w:r w:rsidR="006B291F" w:rsidRPr="00990165">
        <w:t>36.300</w:t>
      </w:r>
      <w:r w:rsidR="006B291F">
        <w:t> </w:t>
      </w:r>
      <w:r w:rsidR="006B291F" w:rsidRPr="00990165">
        <w:t>[</w:t>
      </w:r>
      <w:r w:rsidRPr="00990165">
        <w:t>5] for further information on E-UTRAN.</w:t>
      </w:r>
    </w:p>
    <w:p w:rsidR="00AA3373" w:rsidRPr="00990165" w:rsidRDefault="00AA3373">
      <w:pPr>
        <w:pStyle w:val="Heading3"/>
      </w:pPr>
      <w:bookmarkStart w:id="101" w:name="_Toc532888328"/>
      <w:bookmarkStart w:id="102" w:name="_Toc27842352"/>
      <w:r w:rsidRPr="00990165">
        <w:t>4.3.7</w:t>
      </w:r>
      <w:r w:rsidRPr="00990165">
        <w:tab/>
        <w:t>Network management functions</w:t>
      </w:r>
      <w:bookmarkEnd w:id="101"/>
      <w:bookmarkEnd w:id="102"/>
    </w:p>
    <w:p w:rsidR="00AA3373" w:rsidRPr="00990165" w:rsidRDefault="00AA3373">
      <w:pPr>
        <w:pStyle w:val="Heading4"/>
      </w:pPr>
      <w:bookmarkStart w:id="103" w:name="_Toc532888329"/>
      <w:bookmarkStart w:id="104" w:name="_Toc27842353"/>
      <w:r w:rsidRPr="00990165">
        <w:t>4.3.7.1</w:t>
      </w:r>
      <w:r w:rsidRPr="00990165">
        <w:tab/>
        <w:t>General</w:t>
      </w:r>
      <w:bookmarkEnd w:id="103"/>
      <w:bookmarkEnd w:id="104"/>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105" w:name="_Toc532888330"/>
      <w:bookmarkStart w:id="106" w:name="_Toc27842354"/>
      <w:r w:rsidRPr="00990165">
        <w:t>4.3.7.1a</w:t>
      </w:r>
      <w:r w:rsidRPr="00990165">
        <w:tab/>
      </w:r>
      <w:r w:rsidR="004A4F10" w:rsidRPr="00990165">
        <w:t>GTP-C signalling based Load and Overload Control</w:t>
      </w:r>
      <w:bookmarkEnd w:id="105"/>
      <w:bookmarkEnd w:id="106"/>
    </w:p>
    <w:p w:rsidR="00C443D1" w:rsidRPr="00990165" w:rsidRDefault="00C443D1" w:rsidP="00C443D1">
      <w:pPr>
        <w:pStyle w:val="Heading5"/>
      </w:pPr>
      <w:bookmarkStart w:id="107" w:name="_Toc532888331"/>
      <w:bookmarkStart w:id="108" w:name="_Toc27842355"/>
      <w:r w:rsidRPr="00990165">
        <w:t>4.3.7.1a.1</w:t>
      </w:r>
      <w:r w:rsidRPr="00990165">
        <w:tab/>
        <w:t>GTP-C Load Control</w:t>
      </w:r>
      <w:bookmarkEnd w:id="107"/>
      <w:bookmarkEnd w:id="108"/>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6B291F" w:rsidRPr="00990165">
        <w:rPr>
          <w:lang w:eastAsia="ja-JP"/>
        </w:rPr>
        <w:t>TS</w:t>
      </w:r>
      <w:r w:rsidR="006B291F">
        <w:rPr>
          <w:lang w:eastAsia="ja-JP"/>
        </w:rPr>
        <w:t> </w:t>
      </w:r>
      <w:r w:rsidR="006B291F" w:rsidRPr="00990165">
        <w:rPr>
          <w:lang w:eastAsia="ja-JP"/>
        </w:rPr>
        <w:t>29.274</w:t>
      </w:r>
      <w:r w:rsidR="006B291F">
        <w:rPr>
          <w:lang w:eastAsia="ja-JP"/>
        </w:rPr>
        <w:t> </w:t>
      </w:r>
      <w:r w:rsidR="006B291F" w:rsidRPr="00990165">
        <w:rPr>
          <w:lang w:eastAsia="ja-JP"/>
        </w:rPr>
        <w:t>[</w:t>
      </w:r>
      <w:r w:rsidRPr="00990165">
        <w:rPr>
          <w:lang w:eastAsia="ja-JP"/>
        </w:rPr>
        <w:t xml:space="preserve">43], is applicable, an optional feature APN level load control may be supported and activated in the network. If this feature is activated, the </w:t>
      </w:r>
      <w:r w:rsidR="00BD5B9E">
        <w:rPr>
          <w:lang w:eastAsia="ja-JP"/>
        </w:rPr>
        <w:t>PDN GW</w:t>
      </w:r>
      <w:r w:rsidRPr="00990165">
        <w:rPr>
          <w:lang w:eastAsia="ja-JP"/>
        </w:rPr>
        <w:t xml:space="preserve">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lastRenderedPageBreak/>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6B291F" w:rsidRPr="00990165">
        <w:t>TS</w:t>
      </w:r>
      <w:r w:rsidR="006B291F">
        <w:t> </w:t>
      </w:r>
      <w:r w:rsidR="006B291F" w:rsidRPr="00990165">
        <w:t>29.274</w:t>
      </w:r>
      <w:r w:rsidR="006B291F">
        <w:t> </w:t>
      </w:r>
      <w:r w:rsidR="006B291F"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109" w:name="_Toc532888332"/>
      <w:bookmarkStart w:id="110" w:name="_Toc27842356"/>
      <w:r w:rsidRPr="00990165">
        <w:t>4.3.7.1a.2</w:t>
      </w:r>
      <w:r w:rsidRPr="00990165">
        <w:tab/>
        <w:t>GTP-C Overload Control</w:t>
      </w:r>
      <w:bookmarkEnd w:id="109"/>
      <w:bookmarkEnd w:id="110"/>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ontrol Information in order to mitigate overload situation for the overloaded node through 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B291F" w:rsidRPr="00990165">
        <w:t>TS</w:t>
      </w:r>
      <w:r w:rsidR="006B291F">
        <w:t> </w:t>
      </w:r>
      <w:r w:rsidR="006B291F" w:rsidRPr="00990165">
        <w:t>29.274</w:t>
      </w:r>
      <w:r w:rsidR="006B291F">
        <w:t> </w:t>
      </w:r>
      <w:r w:rsidR="006B291F"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lastRenderedPageBreak/>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6B291F" w:rsidRPr="00990165">
        <w:t>TS</w:t>
      </w:r>
      <w:r w:rsidR="006B291F">
        <w:t> </w:t>
      </w:r>
      <w:r w:rsidR="006B291F" w:rsidRPr="00990165">
        <w:t>29.274</w:t>
      </w:r>
      <w:r w:rsidR="006B291F">
        <w:t> </w:t>
      </w:r>
      <w:r w:rsidR="006B291F"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111" w:name="_Toc532888333"/>
      <w:bookmarkStart w:id="112" w:name="_Toc27842357"/>
      <w:r w:rsidRPr="00990165">
        <w:t>4.3.7.2</w:t>
      </w:r>
      <w:r w:rsidRPr="00990165">
        <w:tab/>
        <w:t>Load balancing between MMEs</w:t>
      </w:r>
      <w:bookmarkEnd w:id="111"/>
      <w:bookmarkEnd w:id="112"/>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6B291F" w:rsidRPr="00990165">
        <w:t>TS</w:t>
      </w:r>
      <w:r w:rsidR="006B291F">
        <w:t> </w:t>
      </w:r>
      <w:r w:rsidR="006B291F" w:rsidRPr="00990165">
        <w:t>36.413</w:t>
      </w:r>
      <w:r w:rsidR="006B291F">
        <w:t> </w:t>
      </w:r>
      <w:r w:rsidR="006B291F"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lastRenderedPageBreak/>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113" w:name="_Toc532888334"/>
      <w:bookmarkStart w:id="114" w:name="_Toc27842358"/>
      <w:r w:rsidRPr="00990165">
        <w:t>4.3.7.3</w:t>
      </w:r>
      <w:r w:rsidRPr="00990165">
        <w:tab/>
        <w:t>Load re-balancing between MMEs</w:t>
      </w:r>
      <w:bookmarkEnd w:id="113"/>
      <w:bookmarkEnd w:id="114"/>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lastRenderedPageBreak/>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115" w:name="_Toc532888335"/>
      <w:bookmarkStart w:id="116" w:name="_Toc27842359"/>
      <w:r w:rsidRPr="00990165">
        <w:t>4.3.7.4</w:t>
      </w:r>
      <w:r w:rsidRPr="00990165">
        <w:tab/>
        <w:t>MME control of overload</w:t>
      </w:r>
      <w:bookmarkEnd w:id="115"/>
      <w:bookmarkEnd w:id="116"/>
    </w:p>
    <w:p w:rsidR="00AA3373" w:rsidRPr="00990165" w:rsidRDefault="00AA3373">
      <w:pPr>
        <w:pStyle w:val="Heading5"/>
      </w:pPr>
      <w:bookmarkStart w:id="117" w:name="_Toc532888336"/>
      <w:bookmarkStart w:id="118" w:name="_Toc27842360"/>
      <w:r w:rsidRPr="00990165">
        <w:t>4.3.7.4.1</w:t>
      </w:r>
      <w:r w:rsidRPr="00990165">
        <w:tab/>
        <w:t>General</w:t>
      </w:r>
      <w:bookmarkEnd w:id="117"/>
      <w:bookmarkEnd w:id="118"/>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6B291F" w:rsidRPr="00990165">
        <w:rPr>
          <w:lang w:eastAsia="ja-JP"/>
        </w:rPr>
        <w:t>TS</w:t>
      </w:r>
      <w:r w:rsidR="006B291F">
        <w:rPr>
          <w:lang w:eastAsia="ja-JP"/>
        </w:rPr>
        <w:t> </w:t>
      </w:r>
      <w:r w:rsidR="006B291F" w:rsidRPr="00990165">
        <w:rPr>
          <w:lang w:eastAsia="ja-JP"/>
        </w:rPr>
        <w:t>36.300</w:t>
      </w:r>
      <w:r w:rsidR="006B291F">
        <w:rPr>
          <w:lang w:eastAsia="ja-JP"/>
        </w:rPr>
        <w:t> </w:t>
      </w:r>
      <w:r w:rsidR="006B291F" w:rsidRPr="00990165">
        <w:rPr>
          <w:lang w:eastAsia="ja-JP"/>
        </w:rPr>
        <w:t>[</w:t>
      </w:r>
      <w:r w:rsidRPr="00990165">
        <w:rPr>
          <w:lang w:eastAsia="ja-JP"/>
        </w:rPr>
        <w:t xml:space="preserve">5] and </w:t>
      </w:r>
      <w:r w:rsidR="006B291F" w:rsidRPr="00990165">
        <w:rPr>
          <w:lang w:eastAsia="ja-JP"/>
        </w:rPr>
        <w:t>TS</w:t>
      </w:r>
      <w:r w:rsidR="006B291F">
        <w:rPr>
          <w:lang w:eastAsia="ja-JP"/>
        </w:rPr>
        <w:t> </w:t>
      </w:r>
      <w:r w:rsidR="006B291F" w:rsidRPr="00990165">
        <w:rPr>
          <w:lang w:eastAsia="ja-JP"/>
        </w:rPr>
        <w:t>36.413</w:t>
      </w:r>
      <w:r w:rsidR="006B291F">
        <w:rPr>
          <w:lang w:eastAsia="ja-JP"/>
        </w:rPr>
        <w:t> </w:t>
      </w:r>
      <w:r w:rsidR="006B291F" w:rsidRPr="00990165">
        <w:rPr>
          <w:lang w:eastAsia="ja-JP"/>
        </w:rPr>
        <w:t>[</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6B291F" w:rsidRPr="00990165">
        <w:rPr>
          <w:lang w:eastAsia="ja-JP"/>
        </w:rPr>
        <w:t>TS</w:t>
      </w:r>
      <w:r w:rsidR="006B291F">
        <w:rPr>
          <w:lang w:eastAsia="ja-JP"/>
        </w:rPr>
        <w:t> </w:t>
      </w:r>
      <w:r w:rsidR="006B291F" w:rsidRPr="00990165">
        <w:rPr>
          <w:lang w:eastAsia="ja-JP"/>
        </w:rPr>
        <w:t>36.413</w:t>
      </w:r>
      <w:r w:rsidR="006B291F">
        <w:rPr>
          <w:lang w:eastAsia="ja-JP"/>
        </w:rPr>
        <w:t> </w:t>
      </w:r>
      <w:r w:rsidR="006B291F"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B291F" w:rsidRPr="00990165">
        <w:t>TS</w:t>
      </w:r>
      <w:r w:rsidR="006B291F">
        <w:t> </w:t>
      </w:r>
      <w:r w:rsidR="006B291F" w:rsidRPr="00990165">
        <w:t>22.011</w:t>
      </w:r>
      <w:r w:rsidR="006B291F">
        <w:t> </w:t>
      </w:r>
      <w:r w:rsidR="006B291F"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lastRenderedPageBreak/>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6B291F" w:rsidRPr="00990165">
        <w:t>TS</w:t>
      </w:r>
      <w:r w:rsidR="006B291F">
        <w:t> </w:t>
      </w:r>
      <w:r w:rsidR="006B291F" w:rsidRPr="00990165">
        <w:t>36.331</w:t>
      </w:r>
      <w:r w:rsidR="006B291F">
        <w:t> </w:t>
      </w:r>
      <w:r w:rsidR="006B291F" w:rsidRPr="00990165">
        <w:t>[</w:t>
      </w:r>
      <w:r w:rsidRPr="00990165">
        <w:t xml:space="preserve">37]. Additionally, an eNodeB provides support for the barring of UEs configured for Extended Access Barring, as described in </w:t>
      </w:r>
      <w:r w:rsidR="006B291F" w:rsidRPr="00990165">
        <w:t>TS</w:t>
      </w:r>
      <w:r w:rsidR="006B291F">
        <w:t> </w:t>
      </w:r>
      <w:r w:rsidR="006B291F" w:rsidRPr="00990165">
        <w:t>22.011</w:t>
      </w:r>
      <w:r w:rsidR="006B291F">
        <w:t> </w:t>
      </w:r>
      <w:r w:rsidR="006B291F" w:rsidRPr="00990165">
        <w:t>[</w:t>
      </w:r>
      <w:r w:rsidRPr="00990165">
        <w:t xml:space="preserve">67]. These mechanisms are further specified in </w:t>
      </w:r>
      <w:r w:rsidR="006B291F" w:rsidRPr="00990165">
        <w:t>TS</w:t>
      </w:r>
      <w:r w:rsidR="006B291F">
        <w:t> </w:t>
      </w:r>
      <w:r w:rsidR="006B291F" w:rsidRPr="00990165">
        <w:t>36.331</w:t>
      </w:r>
      <w:r w:rsidR="006B291F">
        <w:t> </w:t>
      </w:r>
      <w:r w:rsidR="006B291F"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If an MME invokes the S1 interface overload procedure to restrict the load for UEs that access the network with low access priority, the MME should select all eNodeBs with which the MME has S1 interface connections. Alternatively, the selected eNodeBs may be limited to a subset of the eNodeBs with which the MME has S1 interface connection (e.g. particular location area or where devices of the targeted type are registered).</w:t>
      </w:r>
    </w:p>
    <w:p w:rsidR="00AA3373" w:rsidRPr="00990165" w:rsidRDefault="00AA3373">
      <w:r w:rsidRPr="00990165">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AA3373" w:rsidRPr="00990165" w:rsidRDefault="00AA3373">
      <w:pPr>
        <w:pStyle w:val="Heading5"/>
      </w:pPr>
      <w:bookmarkStart w:id="119" w:name="_Toc532888337"/>
      <w:bookmarkStart w:id="120" w:name="_Toc27842361"/>
      <w:r w:rsidRPr="00990165">
        <w:t>4.3.7.4.1a</w:t>
      </w:r>
      <w:r w:rsidRPr="00990165">
        <w:tab/>
        <w:t>Throttling of Downlink Data Notification Requests</w:t>
      </w:r>
      <w:bookmarkEnd w:id="119"/>
      <w:bookmarkEnd w:id="120"/>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 xml:space="preserve">priority bearers for UEs known as not user plane connected (i.e. the SGW context data indicates no downlink user plane </w:t>
      </w:r>
      <w:r w:rsidRPr="00990165">
        <w:rPr>
          <w:lang w:eastAsia="ja-JP"/>
        </w:rPr>
        <w:lastRenderedPageBreak/>
        <w:t>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121" w:name="_Toc532888338"/>
      <w:bookmarkStart w:id="122" w:name="_Toc27842362"/>
      <w:r w:rsidRPr="00990165">
        <w:t>4.3.7.4.1b</w:t>
      </w:r>
      <w:r w:rsidRPr="00990165">
        <w:tab/>
        <w:t>Throttling of NIDD Submit Requests</w:t>
      </w:r>
      <w:bookmarkEnd w:id="121"/>
      <w:bookmarkEnd w:id="122"/>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123" w:name="_Toc532888339"/>
      <w:bookmarkStart w:id="124" w:name="_Toc27842363"/>
      <w:r w:rsidRPr="00990165">
        <w:t>4.3.7.4.2</w:t>
      </w:r>
      <w:r w:rsidRPr="00990165">
        <w:tab/>
        <w:t>NAS level congestion control</w:t>
      </w:r>
      <w:bookmarkEnd w:id="123"/>
      <w:bookmarkEnd w:id="124"/>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AA3373" w:rsidRPr="00990165" w:rsidRDefault="00AA3373">
      <w:pPr>
        <w:pStyle w:val="H6"/>
      </w:pPr>
      <w:r w:rsidRPr="00990165">
        <w:lastRenderedPageBreak/>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3C78B5" w:rsidRPr="00901D7A">
        <w:t>AllocationRequests</w:t>
      </w:r>
      <w:r w:rsidRPr="00990165">
        <w:t>)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3C78B5" w:rsidRPr="00901D7A" w:rsidRDefault="003C78B5" w:rsidP="003C78B5">
      <w:pPr>
        <w:pStyle w:val="B1"/>
      </w:pPr>
      <w:r w:rsidRPr="00901D7A">
        <w:t>-</w:t>
      </w:r>
      <w:r w:rsidRPr="00901D7A">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lastRenderedPageBreak/>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6B291F" w:rsidRPr="00990165">
        <w:rPr>
          <w:lang w:eastAsia="ja-JP"/>
        </w:rPr>
        <w:t>TS</w:t>
      </w:r>
      <w:r w:rsidR="006B291F">
        <w:rPr>
          <w:lang w:eastAsia="ja-JP"/>
        </w:rPr>
        <w:t> </w:t>
      </w:r>
      <w:r w:rsidR="006B291F" w:rsidRPr="00990165">
        <w:rPr>
          <w:lang w:eastAsia="ja-JP"/>
        </w:rPr>
        <w:t>24.301</w:t>
      </w:r>
      <w:r w:rsidR="006B291F">
        <w:rPr>
          <w:lang w:eastAsia="ja-JP"/>
        </w:rPr>
        <w:t> </w:t>
      </w:r>
      <w:r w:rsidR="006B291F"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3C78B5" w:rsidRPr="00901D7A">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3C78B5" w:rsidRPr="00901D7A">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B291F" w:rsidRPr="00990165">
        <w:rPr>
          <w:lang w:eastAsia="ja-JP"/>
        </w:rPr>
        <w:t>TS</w:t>
      </w:r>
      <w:r w:rsidR="006B291F">
        <w:rPr>
          <w:lang w:eastAsia="ja-JP"/>
        </w:rPr>
        <w:t> </w:t>
      </w:r>
      <w:r w:rsidR="006B291F" w:rsidRPr="00990165">
        <w:rPr>
          <w:lang w:eastAsia="ja-JP"/>
        </w:rPr>
        <w:t>24.301</w:t>
      </w:r>
      <w:r w:rsidR="006B291F">
        <w:rPr>
          <w:lang w:eastAsia="ja-JP"/>
        </w:rPr>
        <w:t> </w:t>
      </w:r>
      <w:r w:rsidR="006B291F"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401C17">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401C17" w:rsidRDefault="00401C17" w:rsidP="001E6826">
      <w:pPr>
        <w:rPr>
          <w:lang w:eastAsia="ja-JP"/>
        </w:rPr>
      </w:pPr>
      <w:r>
        <w:rPr>
          <w:lang w:eastAsia="ja-JP"/>
        </w:rPr>
        <w:lastRenderedPageBreak/>
        <w:t>The UE may respond with Control Plane Service Request without ESM Data Transport to a paging even if the Control Plane data back-off timer is running.</w:t>
      </w:r>
    </w:p>
    <w:p w:rsidR="001E6826" w:rsidRPr="00990165" w:rsidRDefault="00401C17"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401C17">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t>-</w:t>
      </w:r>
      <w:r w:rsidRPr="00990165">
        <w:tab/>
        <w:t>If the UE has additionally indicated in a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BD672C" w:rsidRPr="00385636">
        <w:t xml:space="preserve"> and</w:t>
      </w:r>
      <w:r w:rsidRPr="00990165">
        <w:t xml:space="preserve"> 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BD672C" w:rsidRPr="00385636">
        <w:t xml:space="preserve"> and</w:t>
      </w:r>
      <w:r w:rsidRPr="00990165">
        <w:t xml:space="preserve">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 xml:space="preserve">Alternatively, if UE has not provided in the in Control Plane service request the release assistance information, and the EPS bearer belongs to a PDN connection not set to Control Plane only, and UE supports user plane EPS CIoT </w:t>
      </w:r>
      <w:r w:rsidR="00AD300E">
        <w:t>optimisation</w:t>
      </w:r>
      <w:r w:rsidRPr="00990165">
        <w:t xml:space="preserve">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125" w:name="_Toc532888340"/>
      <w:bookmarkStart w:id="126" w:name="_Toc27842364"/>
      <w:r w:rsidRPr="00990165">
        <w:t>4.3.7.5</w:t>
      </w:r>
      <w:r w:rsidRPr="00990165">
        <w:tab/>
        <w:t>PDN GW control of overload</w:t>
      </w:r>
      <w:bookmarkEnd w:id="125"/>
      <w:bookmarkEnd w:id="126"/>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127" w:name="_Toc532888341"/>
      <w:bookmarkStart w:id="128" w:name="_Toc27842365"/>
      <w:r w:rsidRPr="00990165">
        <w:lastRenderedPageBreak/>
        <w:t>4.3.8</w:t>
      </w:r>
      <w:r w:rsidRPr="00990165">
        <w:tab/>
        <w:t>Selection functions</w:t>
      </w:r>
      <w:bookmarkEnd w:id="127"/>
      <w:bookmarkEnd w:id="128"/>
    </w:p>
    <w:p w:rsidR="00AA3373" w:rsidRPr="00990165" w:rsidRDefault="00AA3373">
      <w:pPr>
        <w:pStyle w:val="Heading4"/>
      </w:pPr>
      <w:bookmarkStart w:id="129" w:name="_Toc532888342"/>
      <w:bookmarkStart w:id="130" w:name="_Toc27842366"/>
      <w:r w:rsidRPr="00990165">
        <w:t>4.3.8.1</w:t>
      </w:r>
      <w:r w:rsidRPr="00990165">
        <w:tab/>
        <w:t>PDN GW selection function (3GPP accesses)</w:t>
      </w:r>
      <w:bookmarkEnd w:id="129"/>
      <w:bookmarkEnd w:id="130"/>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EA6C22" w:rsidRPr="00990165">
        <w:t>, CIoT EPS optimisation(s) impacting PDN GW e.g. Non-IP support, NB-IoT RAT support (for generation of accounting information),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B291F" w:rsidRPr="00990165">
        <w:t>TS</w:t>
      </w:r>
      <w:r w:rsidR="006B291F">
        <w:t> </w:t>
      </w:r>
      <w:r w:rsidR="006B291F" w:rsidRPr="00990165">
        <w:t>29.303</w:t>
      </w:r>
      <w:r w:rsidR="006B291F">
        <w:t> </w:t>
      </w:r>
      <w:r w:rsidR="006B291F" w:rsidRPr="00990165">
        <w:t>[</w:t>
      </w:r>
      <w:r w:rsidRPr="00990165">
        <w:t>61].</w:t>
      </w:r>
    </w:p>
    <w:p w:rsidR="00C443D1" w:rsidRPr="00990165" w:rsidRDefault="00C443D1">
      <w:r w:rsidRPr="00990165">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6B291F" w:rsidRPr="00990165">
        <w:t>TS</w:t>
      </w:r>
      <w:r w:rsidR="006B291F">
        <w:t> </w:t>
      </w:r>
      <w:r w:rsidR="006B291F" w:rsidRPr="00990165">
        <w:t>23.003</w:t>
      </w:r>
      <w:r w:rsidR="006B291F">
        <w:t> </w:t>
      </w:r>
      <w:r w:rsidR="006B291F"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w:t>
      </w:r>
      <w:r w:rsidRPr="00990165">
        <w:lastRenderedPageBreak/>
        <w:t>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6B291F" w:rsidRPr="00990165">
        <w:rPr>
          <w:rFonts w:eastAsia="SimSun"/>
          <w:lang w:eastAsia="zh-CN"/>
        </w:rPr>
        <w:t>TS</w:t>
      </w:r>
      <w:r w:rsidR="006B291F">
        <w:rPr>
          <w:rFonts w:eastAsia="SimSun"/>
          <w:lang w:eastAsia="zh-CN"/>
        </w:rPr>
        <w:t> </w:t>
      </w:r>
      <w:r w:rsidR="006B291F" w:rsidRPr="00990165">
        <w:rPr>
          <w:rFonts w:eastAsia="SimSun"/>
          <w:lang w:eastAsia="zh-CN"/>
        </w:rPr>
        <w:t>29.303</w:t>
      </w:r>
      <w:r w:rsidR="006B291F">
        <w:rPr>
          <w:rFonts w:eastAsia="SimSun"/>
          <w:lang w:eastAsia="zh-CN"/>
        </w:rPr>
        <w:t> </w:t>
      </w:r>
      <w:r w:rsidR="006B291F"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6B291F" w:rsidRPr="00990165">
        <w:rPr>
          <w:rFonts w:eastAsia="SimSun"/>
          <w:lang w:eastAsia="zh-CN"/>
        </w:rPr>
        <w:t>TS</w:t>
      </w:r>
      <w:r w:rsidR="006B291F">
        <w:rPr>
          <w:rFonts w:eastAsia="SimSun"/>
          <w:lang w:eastAsia="zh-CN"/>
        </w:rPr>
        <w:t> </w:t>
      </w:r>
      <w:r w:rsidR="006B291F" w:rsidRPr="00990165">
        <w:rPr>
          <w:rFonts w:eastAsia="SimSun"/>
          <w:lang w:eastAsia="zh-CN"/>
        </w:rPr>
        <w:t>29.303</w:t>
      </w:r>
      <w:r w:rsidR="006B291F">
        <w:rPr>
          <w:rFonts w:eastAsia="SimSun"/>
          <w:lang w:eastAsia="zh-CN"/>
        </w:rPr>
        <w:t> </w:t>
      </w:r>
      <w:r w:rsidR="006B291F"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6B291F" w:rsidRPr="00990165">
        <w:rPr>
          <w:rFonts w:eastAsia="SimSun"/>
          <w:lang w:eastAsia="zh-CN"/>
        </w:rPr>
        <w:t>TS</w:t>
      </w:r>
      <w:r w:rsidR="006B291F">
        <w:rPr>
          <w:rFonts w:eastAsia="SimSun"/>
          <w:lang w:eastAsia="zh-CN"/>
        </w:rPr>
        <w:t> </w:t>
      </w:r>
      <w:r w:rsidR="006B291F" w:rsidRPr="00990165">
        <w:rPr>
          <w:rFonts w:eastAsia="SimSun"/>
          <w:lang w:eastAsia="zh-CN"/>
        </w:rPr>
        <w:t>36.413</w:t>
      </w:r>
      <w:r w:rsidR="006B291F">
        <w:rPr>
          <w:rFonts w:eastAsia="SimSun"/>
          <w:lang w:eastAsia="zh-CN"/>
        </w:rPr>
        <w:t> </w:t>
      </w:r>
      <w:r w:rsidR="006B291F"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w:t>
      </w:r>
      <w:r w:rsidR="00BD5B9E">
        <w:rPr>
          <w:rFonts w:eastAsia="SimSun"/>
          <w:lang w:eastAsia="zh-CN"/>
        </w:rPr>
        <w:t>PDN GW</w:t>
      </w:r>
      <w:r w:rsidRPr="00990165">
        <w:rPr>
          <w:rFonts w:eastAsia="SimSun"/>
          <w:lang w:eastAsia="zh-CN"/>
        </w:rPr>
        <w:t xml:space="preserve">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6B291F" w:rsidRPr="00990165">
        <w:rPr>
          <w:rFonts w:eastAsia="SimSun"/>
          <w:lang w:eastAsia="zh-CN"/>
        </w:rPr>
        <w:t>TS</w:t>
      </w:r>
      <w:r w:rsidR="006B291F">
        <w:rPr>
          <w:rFonts w:eastAsia="SimSun"/>
          <w:lang w:eastAsia="zh-CN"/>
        </w:rPr>
        <w:t> </w:t>
      </w:r>
      <w:r w:rsidR="006B291F" w:rsidRPr="00990165">
        <w:rPr>
          <w:rFonts w:eastAsia="SimSun"/>
          <w:lang w:eastAsia="zh-CN"/>
        </w:rPr>
        <w:t>29.303</w:t>
      </w:r>
      <w:r w:rsidR="006B291F">
        <w:rPr>
          <w:rFonts w:eastAsia="SimSun"/>
          <w:lang w:eastAsia="zh-CN"/>
        </w:rPr>
        <w:t> </w:t>
      </w:r>
      <w:r w:rsidR="006B291F"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6B291F" w:rsidRPr="00990165">
        <w:t>TS</w:t>
      </w:r>
      <w:r w:rsidR="006B291F">
        <w:t> </w:t>
      </w:r>
      <w:r w:rsidR="006B291F" w:rsidRPr="00990165">
        <w:t>23.060</w:t>
      </w:r>
      <w:r w:rsidR="006B291F">
        <w:t> </w:t>
      </w:r>
      <w:r w:rsidR="006B291F" w:rsidRPr="00990165">
        <w:t>[</w:t>
      </w:r>
      <w:r w:rsidRPr="00990165">
        <w:t xml:space="preserve">7] and clause 9 of </w:t>
      </w:r>
      <w:r w:rsidR="006B291F" w:rsidRPr="00990165">
        <w:t>TS</w:t>
      </w:r>
      <w:r w:rsidR="006B291F">
        <w:t> </w:t>
      </w:r>
      <w:r w:rsidR="006B291F" w:rsidRPr="00990165">
        <w:t>23.003</w:t>
      </w:r>
      <w:r w:rsidR="006B291F">
        <w:t> </w:t>
      </w:r>
      <w:r w:rsidR="006B291F"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lastRenderedPageBreak/>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6B291F" w:rsidRPr="00990165">
        <w:t>TS</w:t>
      </w:r>
      <w:r w:rsidR="006B291F">
        <w:t> </w:t>
      </w:r>
      <w:r w:rsidR="006B291F" w:rsidRPr="00990165">
        <w:t>23.402</w:t>
      </w:r>
      <w:r w:rsidR="006B291F">
        <w:t> </w:t>
      </w:r>
      <w:r w:rsidR="006B291F"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6B291F" w:rsidRPr="00990165">
        <w:t>TS</w:t>
      </w:r>
      <w:r w:rsidR="006B291F">
        <w:t> </w:t>
      </w:r>
      <w:r w:rsidR="006B291F" w:rsidRPr="00990165">
        <w:t>29.303</w:t>
      </w:r>
      <w:r w:rsidR="006B291F">
        <w:t> </w:t>
      </w:r>
      <w:r w:rsidR="006B291F"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131" w:name="_Toc532888343"/>
      <w:bookmarkStart w:id="132" w:name="_Toc27842367"/>
      <w:r w:rsidRPr="00990165">
        <w:t>4.3.8.2</w:t>
      </w:r>
      <w:r w:rsidRPr="00990165">
        <w:tab/>
        <w:t>Serving GW selection function</w:t>
      </w:r>
      <w:bookmarkEnd w:id="131"/>
      <w:bookmarkEnd w:id="132"/>
    </w:p>
    <w:p w:rsidR="00AA3373" w:rsidRPr="00990165" w:rsidRDefault="00AA3373">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 CIoT EPS optimisation(s) impacting Serving GW e.g. Non-IP support,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B291F" w:rsidRPr="00990165">
        <w:t>TS</w:t>
      </w:r>
      <w:r w:rsidR="006B291F">
        <w:t> </w:t>
      </w:r>
      <w:r w:rsidR="006B291F" w:rsidRPr="00990165">
        <w:t>29.303</w:t>
      </w:r>
      <w:r w:rsidR="006B291F">
        <w:t> </w:t>
      </w:r>
      <w:r w:rsidR="006B291F"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lastRenderedPageBreak/>
        <w:t>When DCNs with dedicated Serving GWs are used, the DNS procedure</w:t>
      </w:r>
      <w:r w:rsidR="00EA6C22" w:rsidRPr="00990165">
        <w:t xml:space="preserve"> (</w:t>
      </w:r>
      <w:r w:rsidR="006B291F" w:rsidRPr="00990165">
        <w:t>TS</w:t>
      </w:r>
      <w:r w:rsidR="006B291F">
        <w:t> </w:t>
      </w:r>
      <w:r w:rsidR="006B291F" w:rsidRPr="00990165">
        <w:t>29.303</w:t>
      </w:r>
      <w:r w:rsidR="006B291F">
        <w:t> </w:t>
      </w:r>
      <w:r w:rsidR="006B291F"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133" w:name="_Toc532888344"/>
      <w:bookmarkStart w:id="134" w:name="_Toc27842368"/>
      <w:r w:rsidRPr="00990165">
        <w:t>4.3.8.3</w:t>
      </w:r>
      <w:r w:rsidRPr="00990165">
        <w:tab/>
        <w:t>MME selection function</w:t>
      </w:r>
      <w:bookmarkEnd w:id="133"/>
      <w:bookmarkEnd w:id="134"/>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When a MME supporting CIoT EPS optimisation(s) selects a target MME, the selected MME should all support the CIoT EPS optimisations applicable to the given UE's attachment. In case the source MME is unable to find a target MME matching all CIoT EPS optimisation(s) applicable to a given UE's attachment, then the source MME, based on implementation, selects a target MME which provides the CIoT EPS optimisation(s)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(As specified in </w:t>
      </w:r>
      <w:r w:rsidR="006B291F" w:rsidRPr="00990165">
        <w:t>TS</w:t>
      </w:r>
      <w:r w:rsidR="006B291F">
        <w:t> </w:t>
      </w:r>
      <w:r w:rsidR="006B291F" w:rsidRPr="00990165">
        <w:t>36.331</w:t>
      </w:r>
      <w:r w:rsidR="006B291F">
        <w:t> </w:t>
      </w:r>
      <w:r w:rsidR="006B291F"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When DCN are deployed for the purpose of CIoT EPS optimisation, UE included CIoT EPS optimisation information in the RRC signalling, may depending on eNB configuration, be used to perform initial DCN selection.</w:t>
      </w:r>
    </w:p>
    <w:p w:rsidR="00AA3373" w:rsidRPr="00990165" w:rsidRDefault="00AA3373">
      <w:pPr>
        <w:pStyle w:val="Heading4"/>
      </w:pPr>
      <w:bookmarkStart w:id="135" w:name="_Toc532888345"/>
      <w:bookmarkStart w:id="136" w:name="_Toc27842369"/>
      <w:r w:rsidRPr="00990165">
        <w:t>4.3.8.4</w:t>
      </w:r>
      <w:r w:rsidRPr="00990165">
        <w:tab/>
        <w:t>SGSN selection function</w:t>
      </w:r>
      <w:bookmarkEnd w:id="135"/>
      <w:bookmarkEnd w:id="136"/>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w:t>
      </w:r>
      <w:r w:rsidR="008C3423" w:rsidRPr="00990165">
        <w:lastRenderedPageBreak/>
        <w:t>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137" w:name="_Toc532888346"/>
      <w:bookmarkStart w:id="138" w:name="_Toc27842370"/>
      <w:r w:rsidRPr="00990165">
        <w:t>4.3.8.5</w:t>
      </w:r>
      <w:r w:rsidRPr="00990165">
        <w:tab/>
        <w:t>Selection of PCRF</w:t>
      </w:r>
      <w:bookmarkEnd w:id="137"/>
      <w:bookmarkEnd w:id="138"/>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Heading3"/>
      </w:pPr>
      <w:bookmarkStart w:id="139" w:name="_Toc532888347"/>
      <w:bookmarkStart w:id="140" w:name="_Toc27842371"/>
      <w:r w:rsidRPr="00990165">
        <w:t>4.3.9</w:t>
      </w:r>
      <w:r w:rsidRPr="00990165">
        <w:tab/>
        <w:t>IP network related functions</w:t>
      </w:r>
      <w:bookmarkEnd w:id="139"/>
      <w:bookmarkEnd w:id="140"/>
    </w:p>
    <w:p w:rsidR="00AA3373" w:rsidRPr="00990165" w:rsidRDefault="00AA3373">
      <w:pPr>
        <w:pStyle w:val="Heading4"/>
      </w:pPr>
      <w:bookmarkStart w:id="141" w:name="_Toc532888348"/>
      <w:bookmarkStart w:id="142" w:name="_Toc27842372"/>
      <w:r w:rsidRPr="00990165">
        <w:t>4.3.9.1</w:t>
      </w:r>
      <w:r w:rsidRPr="00990165">
        <w:tab/>
        <w:t>Domain Name Service function</w:t>
      </w:r>
      <w:bookmarkEnd w:id="141"/>
      <w:bookmarkEnd w:id="142"/>
    </w:p>
    <w:p w:rsidR="00AA3373" w:rsidRPr="00990165" w:rsidRDefault="00AA3373">
      <w:r w:rsidRPr="00990165">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rsidR="00AA3373" w:rsidRPr="00990165" w:rsidRDefault="00AA3373">
      <w:pPr>
        <w:pStyle w:val="Heading4"/>
      </w:pPr>
      <w:bookmarkStart w:id="143" w:name="_Toc532888349"/>
      <w:bookmarkStart w:id="144" w:name="_Toc27842373"/>
      <w:r w:rsidRPr="00990165">
        <w:t>4.3.9.2</w:t>
      </w:r>
      <w:r w:rsidRPr="00990165">
        <w:tab/>
        <w:t>DHCP function</w:t>
      </w:r>
      <w:bookmarkEnd w:id="143"/>
      <w:bookmarkEnd w:id="144"/>
    </w:p>
    <w:p w:rsidR="00AA3373" w:rsidRPr="00990165" w:rsidRDefault="00AA3373">
      <w:r w:rsidRPr="00990165">
        <w:t>The Dynamic Host Configuration Function allows to deliver IP configuration information for UEs. This function is standard Internet functionality according to RFC 2131 [19], RFC 3736 [20], RFC 3633 [21] and RFC 4039 [25].</w:t>
      </w:r>
    </w:p>
    <w:p w:rsidR="00AA3373" w:rsidRPr="00990165" w:rsidRDefault="00AA3373">
      <w:pPr>
        <w:pStyle w:val="Heading4"/>
      </w:pPr>
      <w:bookmarkStart w:id="145" w:name="_Toc532888350"/>
      <w:bookmarkStart w:id="146" w:name="_Toc27842374"/>
      <w:r w:rsidRPr="00990165">
        <w:t>4.3.9.3</w:t>
      </w:r>
      <w:r w:rsidRPr="00990165">
        <w:tab/>
        <w:t>Explicit Congestion Notification</w:t>
      </w:r>
      <w:bookmarkEnd w:id="145"/>
      <w:bookmarkEnd w:id="146"/>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RFC 3168 [55] Explicit Congestion Notification (ECN), as described in </w:t>
      </w:r>
      <w:r w:rsidR="006B291F" w:rsidRPr="00990165">
        <w:rPr>
          <w:lang w:eastAsia="ja-JP"/>
        </w:rPr>
        <w:t>TS</w:t>
      </w:r>
      <w:r w:rsidR="006B291F">
        <w:rPr>
          <w:lang w:eastAsia="ja-JP"/>
        </w:rPr>
        <w:t> </w:t>
      </w:r>
      <w:r w:rsidR="006B291F" w:rsidRPr="00990165">
        <w:rPr>
          <w:lang w:eastAsia="ja-JP"/>
        </w:rPr>
        <w:t>36.300</w:t>
      </w:r>
      <w:r w:rsidR="006B291F">
        <w:rPr>
          <w:lang w:eastAsia="ja-JP"/>
        </w:rPr>
        <w:t> </w:t>
      </w:r>
      <w:r w:rsidR="006B291F" w:rsidRPr="00990165">
        <w:rPr>
          <w:lang w:eastAsia="ja-JP"/>
        </w:rPr>
        <w:t>[</w:t>
      </w:r>
      <w:r w:rsidRPr="00990165">
        <w:rPr>
          <w:lang w:eastAsia="ja-JP"/>
        </w:rPr>
        <w:t xml:space="preserve">5], </w:t>
      </w:r>
      <w:r w:rsidR="006B291F" w:rsidRPr="00990165">
        <w:rPr>
          <w:lang w:eastAsia="ja-JP"/>
        </w:rPr>
        <w:t>TS</w:t>
      </w:r>
      <w:r w:rsidR="006B291F">
        <w:rPr>
          <w:lang w:eastAsia="ja-JP"/>
        </w:rPr>
        <w:t> </w:t>
      </w:r>
      <w:r w:rsidR="006B291F" w:rsidRPr="00990165">
        <w:rPr>
          <w:lang w:eastAsia="ja-JP"/>
        </w:rPr>
        <w:t>25.401</w:t>
      </w:r>
      <w:r w:rsidR="006B291F">
        <w:rPr>
          <w:lang w:eastAsia="ja-JP"/>
        </w:rPr>
        <w:t> </w:t>
      </w:r>
      <w:r w:rsidR="006B291F" w:rsidRPr="00990165">
        <w:rPr>
          <w:lang w:eastAsia="ja-JP"/>
        </w:rPr>
        <w:t>[</w:t>
      </w:r>
      <w:r w:rsidRPr="00990165">
        <w:rPr>
          <w:lang w:eastAsia="ja-JP"/>
        </w:rPr>
        <w:t xml:space="preserve">16] and </w:t>
      </w:r>
      <w:r w:rsidR="006B291F" w:rsidRPr="00990165">
        <w:rPr>
          <w:lang w:eastAsia="ja-JP"/>
        </w:rPr>
        <w:t>TS</w:t>
      </w:r>
      <w:r w:rsidR="006B291F">
        <w:rPr>
          <w:lang w:eastAsia="ja-JP"/>
        </w:rPr>
        <w:t> </w:t>
      </w:r>
      <w:r w:rsidR="006B291F" w:rsidRPr="00990165">
        <w:rPr>
          <w:lang w:eastAsia="ja-JP"/>
        </w:rPr>
        <w:t>26.114</w:t>
      </w:r>
      <w:r w:rsidR="006B291F">
        <w:rPr>
          <w:lang w:eastAsia="ja-JP"/>
        </w:rPr>
        <w:t> </w:t>
      </w:r>
      <w:r w:rsidR="006B291F" w:rsidRPr="00990165">
        <w:rPr>
          <w:lang w:eastAsia="ja-JP"/>
        </w:rPr>
        <w:t>[</w:t>
      </w:r>
      <w:r w:rsidRPr="00990165">
        <w:rPr>
          <w:lang w:eastAsia="ja-JP"/>
        </w:rPr>
        <w:t>56].</w:t>
      </w:r>
    </w:p>
    <w:p w:rsidR="00AA3373" w:rsidRPr="00990165" w:rsidRDefault="00AA3373">
      <w:pPr>
        <w:pStyle w:val="Heading3"/>
      </w:pPr>
      <w:bookmarkStart w:id="147" w:name="_Toc532888351"/>
      <w:bookmarkStart w:id="148" w:name="_Toc27842375"/>
      <w:r w:rsidRPr="00990165">
        <w:t>4.3.10</w:t>
      </w:r>
      <w:r w:rsidRPr="00990165">
        <w:tab/>
        <w:t>Functionality for Connection of eNodeBs to Multiple MMEs</w:t>
      </w:r>
      <w:bookmarkEnd w:id="147"/>
      <w:bookmarkEnd w:id="148"/>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149" w:name="_Toc532888352"/>
      <w:bookmarkStart w:id="150" w:name="_Toc27842376"/>
      <w:r w:rsidRPr="00990165">
        <w:t>4.3.11</w:t>
      </w:r>
      <w:r w:rsidRPr="00990165">
        <w:tab/>
        <w:t>E-UTRAN Sharing Function</w:t>
      </w:r>
      <w:bookmarkEnd w:id="149"/>
      <w:bookmarkEnd w:id="150"/>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lastRenderedPageBreak/>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B291F" w:rsidRPr="00990165">
        <w:t>TS</w:t>
      </w:r>
      <w:r w:rsidR="006B291F">
        <w:t> </w:t>
      </w:r>
      <w:r w:rsidR="006B291F" w:rsidRPr="00990165">
        <w:t>23.251</w:t>
      </w:r>
      <w:r w:rsidR="006B291F">
        <w:t> </w:t>
      </w:r>
      <w:r w:rsidR="006B291F" w:rsidRPr="00990165">
        <w:t>[</w:t>
      </w:r>
      <w:r w:rsidRPr="00990165">
        <w:t>24] are supported over the S1 reference point. E</w:t>
      </w:r>
      <w:r w:rsidRPr="00990165">
        <w:noBreakHyphen/>
        <w:t xml:space="preserve">UTRAN terminals shall support shared networks and hence, only functions for "Supporting UEs" in </w:t>
      </w:r>
      <w:r w:rsidR="006B291F" w:rsidRPr="00990165">
        <w:t>TS</w:t>
      </w:r>
      <w:r w:rsidR="006B291F">
        <w:t> </w:t>
      </w:r>
      <w:r w:rsidR="006B291F" w:rsidRPr="00990165">
        <w:t>23.251</w:t>
      </w:r>
      <w:r w:rsidR="006B291F">
        <w:t> </w:t>
      </w:r>
      <w:r w:rsidR="006B291F" w:rsidRPr="00990165">
        <w:t>[</w:t>
      </w:r>
      <w:r w:rsidRPr="00990165">
        <w:t>24] applies for E</w:t>
      </w:r>
      <w:r w:rsidRPr="00990165">
        <w:noBreakHyphen/>
        <w:t>UTRAN Sharing.</w:t>
      </w:r>
    </w:p>
    <w:p w:rsidR="00AA3373" w:rsidRPr="00990165" w:rsidRDefault="00AA3373">
      <w:r w:rsidRPr="00990165">
        <w:t>E</w:t>
      </w:r>
      <w:r w:rsidRPr="00990165">
        <w:noBreakHyphen/>
        <w:t xml:space="preserve">UTRAN Radio Access Network Sharing functions is further described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r w:rsidRPr="00990165">
        <w:t xml:space="preserve">In networks that support network sharing as defined in </w:t>
      </w:r>
      <w:r w:rsidR="006B291F" w:rsidRPr="00990165">
        <w:t>TS</w:t>
      </w:r>
      <w:r w:rsidR="006B291F">
        <w:t> </w:t>
      </w:r>
      <w:r w:rsidR="006B291F" w:rsidRPr="00990165">
        <w:t>23.251</w:t>
      </w:r>
      <w:r w:rsidR="006B291F">
        <w:t> </w:t>
      </w:r>
      <w:r w:rsidR="006B291F"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B291F" w:rsidRPr="00990165">
        <w:t>TS</w:t>
      </w:r>
      <w:r w:rsidR="006B291F">
        <w:t> </w:t>
      </w:r>
      <w:r w:rsidR="006B291F" w:rsidRPr="00990165">
        <w:t>36.413</w:t>
      </w:r>
      <w:r w:rsidR="006B291F">
        <w:t> </w:t>
      </w:r>
      <w:r w:rsidR="006B291F" w:rsidRPr="00990165">
        <w:t>[</w:t>
      </w:r>
      <w:r w:rsidRPr="00990165">
        <w:t>36].</w:t>
      </w:r>
    </w:p>
    <w:p w:rsidR="00AA3373" w:rsidRPr="00990165" w:rsidRDefault="00AA3373">
      <w:pPr>
        <w:pStyle w:val="Heading3"/>
      </w:pPr>
      <w:bookmarkStart w:id="151" w:name="_Toc532888353"/>
      <w:bookmarkStart w:id="152" w:name="_Toc27842377"/>
      <w:r w:rsidRPr="00990165">
        <w:t>4.3.12</w:t>
      </w:r>
      <w:r w:rsidRPr="00990165">
        <w:tab/>
        <w:t>IMS Emergency Session Support</w:t>
      </w:r>
      <w:bookmarkEnd w:id="151"/>
      <w:bookmarkEnd w:id="152"/>
    </w:p>
    <w:p w:rsidR="00AA3373" w:rsidRPr="00990165" w:rsidRDefault="00AA3373">
      <w:pPr>
        <w:pStyle w:val="Heading4"/>
      </w:pPr>
      <w:bookmarkStart w:id="153" w:name="_Toc532888354"/>
      <w:bookmarkStart w:id="154" w:name="_Toc27842378"/>
      <w:r w:rsidRPr="00990165">
        <w:t>4.3.12.1</w:t>
      </w:r>
      <w:r w:rsidRPr="00990165">
        <w:tab/>
        <w:t>Introduction</w:t>
      </w:r>
      <w:bookmarkEnd w:id="153"/>
      <w:bookmarkEnd w:id="154"/>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6B291F" w:rsidRPr="00990165">
        <w:rPr>
          <w:lang w:eastAsia="ja-JP"/>
        </w:rPr>
        <w:t>TS</w:t>
      </w:r>
      <w:r w:rsidR="006B291F">
        <w:rPr>
          <w:lang w:eastAsia="ja-JP"/>
        </w:rPr>
        <w:t> </w:t>
      </w:r>
      <w:r w:rsidR="006B291F" w:rsidRPr="00990165">
        <w:rPr>
          <w:lang w:eastAsia="ja-JP"/>
        </w:rPr>
        <w:t>23.122</w:t>
      </w:r>
      <w:r w:rsidR="006B291F">
        <w:rPr>
          <w:lang w:eastAsia="ja-JP"/>
        </w:rPr>
        <w:t> </w:t>
      </w:r>
      <w:r w:rsidR="006B291F"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lastRenderedPageBreak/>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 UEs that camp normally on a cell may also use the emergency attach procedure under conditions specified in </w:t>
      </w:r>
      <w:r w:rsidR="006B291F" w:rsidRPr="00990165">
        <w:rPr>
          <w:lang w:eastAsia="ja-JP"/>
        </w:rPr>
        <w:t>TS</w:t>
      </w:r>
      <w:r w:rsidR="006B291F">
        <w:rPr>
          <w:lang w:eastAsia="ja-JP"/>
        </w:rPr>
        <w:t> </w:t>
      </w:r>
      <w:r w:rsidR="006B291F" w:rsidRPr="00990165">
        <w:rPr>
          <w:lang w:eastAsia="ja-JP"/>
        </w:rPr>
        <w:t>24.301</w:t>
      </w:r>
      <w:r w:rsidR="006B291F">
        <w:rPr>
          <w:lang w:eastAsia="ja-JP"/>
        </w:rPr>
        <w:t> </w:t>
      </w:r>
      <w:r w:rsidR="006B291F"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 handover from non-3GPP access to E-UTRAN access</w:t>
      </w:r>
      <w:r w:rsidR="00AA0E21">
        <w:rPr>
          <w:lang w:eastAsia="ja-JP"/>
        </w:rPr>
        <w:t xml:space="preserve"> is supported as specified in </w:t>
      </w:r>
      <w:r w:rsidR="006B291F">
        <w:rPr>
          <w:lang w:eastAsia="ja-JP"/>
        </w:rPr>
        <w:t>TS 23.402 [</w:t>
      </w:r>
      <w:r w:rsidR="00AA0E21">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6B291F" w:rsidRPr="00990165">
        <w:rPr>
          <w:lang w:eastAsia="ja-JP"/>
        </w:rPr>
        <w:t>TS</w:t>
      </w:r>
      <w:r w:rsidR="006B291F">
        <w:rPr>
          <w:lang w:eastAsia="ja-JP"/>
        </w:rPr>
        <w:t> </w:t>
      </w:r>
      <w:r w:rsidR="006B291F" w:rsidRPr="00990165">
        <w:rPr>
          <w:lang w:eastAsia="ja-JP"/>
        </w:rPr>
        <w:t>36.331</w:t>
      </w:r>
      <w:r w:rsidR="006B291F">
        <w:rPr>
          <w:lang w:eastAsia="ja-JP"/>
        </w:rPr>
        <w:t> </w:t>
      </w:r>
      <w:r w:rsidR="006B291F"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6B291F" w:rsidRPr="00990165">
        <w:rPr>
          <w:lang w:eastAsia="ja-JP"/>
        </w:rPr>
        <w:t>TS</w:t>
      </w:r>
      <w:r w:rsidR="006B291F">
        <w:rPr>
          <w:lang w:eastAsia="ja-JP"/>
        </w:rPr>
        <w:t> </w:t>
      </w:r>
      <w:r w:rsidR="006B291F" w:rsidRPr="00990165">
        <w:rPr>
          <w:lang w:eastAsia="ja-JP"/>
        </w:rPr>
        <w:t>24.301</w:t>
      </w:r>
      <w:r w:rsidR="006B291F">
        <w:rPr>
          <w:lang w:eastAsia="ja-JP"/>
        </w:rPr>
        <w:t> </w:t>
      </w:r>
      <w:r w:rsidR="006B291F"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6B291F">
        <w:t>TS 23.122 [</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155" w:name="_Toc532888355"/>
      <w:bookmarkStart w:id="156" w:name="_Toc27842379"/>
      <w:r w:rsidRPr="00990165">
        <w:lastRenderedPageBreak/>
        <w:t>4.3.12.2</w:t>
      </w:r>
      <w:r w:rsidRPr="00990165">
        <w:tab/>
        <w:t>Architecture Reference Model for Emergency Services</w:t>
      </w:r>
      <w:bookmarkEnd w:id="155"/>
      <w:bookmarkEnd w:id="156"/>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157" w:name="_Toc532888356"/>
      <w:bookmarkStart w:id="158" w:name="_Toc27842380"/>
      <w:r w:rsidRPr="00990165">
        <w:t>4.3.12.3</w:t>
      </w:r>
      <w:r w:rsidRPr="00990165">
        <w:tab/>
        <w:t>Mobility and Access Restrictions for Emergency Services</w:t>
      </w:r>
      <w:bookmarkEnd w:id="157"/>
      <w:bookmarkEnd w:id="158"/>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159" w:name="_Toc532888357"/>
      <w:bookmarkStart w:id="160" w:name="_Toc27842381"/>
      <w:r w:rsidRPr="00990165">
        <w:t>4.3.12.3a</w:t>
      </w:r>
      <w:r w:rsidRPr="00990165">
        <w:tab/>
        <w:t>Reachability Management for UE in ECM-IDLE state</w:t>
      </w:r>
      <w:bookmarkEnd w:id="159"/>
      <w:bookmarkEnd w:id="160"/>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161" w:name="_Toc532888358"/>
      <w:bookmarkStart w:id="162" w:name="_Toc27842382"/>
      <w:r w:rsidRPr="00990165">
        <w:t>4.3.12.4</w:t>
      </w:r>
      <w:r w:rsidRPr="00990165">
        <w:tab/>
        <w:t>PDN GW selection function (3GPP accesses) for Emergency Services</w:t>
      </w:r>
      <w:bookmarkEnd w:id="161"/>
      <w:bookmarkEnd w:id="162"/>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163" w:name="_Toc532888359"/>
      <w:bookmarkStart w:id="164" w:name="_Toc27842383"/>
      <w:r w:rsidRPr="00990165">
        <w:lastRenderedPageBreak/>
        <w:t>4.3.12.5</w:t>
      </w:r>
      <w:r w:rsidRPr="00990165">
        <w:tab/>
        <w:t>QoS for Emergency Services</w:t>
      </w:r>
      <w:bookmarkEnd w:id="163"/>
      <w:bookmarkEnd w:id="164"/>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165" w:name="_Toc532888360"/>
      <w:bookmarkStart w:id="166" w:name="_Toc27842384"/>
      <w:r w:rsidRPr="00990165">
        <w:t>4.3.12.6</w:t>
      </w:r>
      <w:r w:rsidRPr="00990165">
        <w:tab/>
        <w:t>PCC for Emergency Services</w:t>
      </w:r>
      <w:bookmarkEnd w:id="165"/>
      <w:bookmarkEnd w:id="166"/>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167" w:name="_Toc532888361"/>
      <w:bookmarkStart w:id="168" w:name="_Toc27842385"/>
      <w:r w:rsidRPr="00990165">
        <w:t>4.3.12.7</w:t>
      </w:r>
      <w:r w:rsidRPr="00990165">
        <w:tab/>
        <w:t>Load re-balancing between MMEs for Emergency Services</w:t>
      </w:r>
      <w:bookmarkEnd w:id="167"/>
      <w:bookmarkEnd w:id="168"/>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169" w:name="_Toc532888362"/>
      <w:bookmarkStart w:id="170" w:name="_Toc27842386"/>
      <w:r w:rsidRPr="00990165">
        <w:t>4.3.12.8</w:t>
      </w:r>
      <w:r w:rsidRPr="00990165">
        <w:tab/>
        <w:t>IP Address Allocation</w:t>
      </w:r>
      <w:bookmarkEnd w:id="169"/>
      <w:bookmarkEnd w:id="170"/>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171" w:name="_Toc532888363"/>
      <w:bookmarkStart w:id="172" w:name="_Toc27842387"/>
      <w:r w:rsidRPr="00990165">
        <w:t>4.3.12.9</w:t>
      </w:r>
      <w:r w:rsidRPr="00990165">
        <w:tab/>
        <w:t>Handling of PDN Connections for Emergency Bearer Services</w:t>
      </w:r>
      <w:bookmarkEnd w:id="171"/>
      <w:bookmarkEnd w:id="172"/>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173" w:name="_Toc532888364"/>
      <w:bookmarkStart w:id="174" w:name="_Toc27842388"/>
      <w:r w:rsidRPr="00990165">
        <w:lastRenderedPageBreak/>
        <w:t>4.3.12.10</w:t>
      </w:r>
      <w:r w:rsidRPr="00990165">
        <w:tab/>
        <w:t>ISR function for Emergency Bearer Services</w:t>
      </w:r>
      <w:bookmarkEnd w:id="173"/>
      <w:bookmarkEnd w:id="174"/>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175" w:name="_Toc532888365"/>
      <w:bookmarkStart w:id="176" w:name="_Toc27842389"/>
      <w:r w:rsidRPr="00990165">
        <w:t>4.3.12.11</w:t>
      </w:r>
      <w:r w:rsidRPr="00990165">
        <w:tab/>
        <w:t>Support of eCall Only Mode</w:t>
      </w:r>
      <w:bookmarkEnd w:id="175"/>
      <w:bookmarkEnd w:id="176"/>
    </w:p>
    <w:p w:rsidR="007E2E93" w:rsidRPr="00990165" w:rsidRDefault="007E2E93" w:rsidP="007E2E93">
      <w:pPr>
        <w:rPr>
          <w:lang w:eastAsia="ja-JP"/>
        </w:rPr>
      </w:pPr>
      <w:r w:rsidRPr="00990165">
        <w:rPr>
          <w:lang w:eastAsia="ja-JP"/>
        </w:rPr>
        <w:t xml:space="preserve">For service requirements for eCall only mode, refer to </w:t>
      </w:r>
      <w:r w:rsidR="006B291F" w:rsidRPr="00990165">
        <w:rPr>
          <w:lang w:eastAsia="ja-JP"/>
        </w:rPr>
        <w:t>TS</w:t>
      </w:r>
      <w:r w:rsidR="006B291F">
        <w:rPr>
          <w:lang w:eastAsia="ja-JP"/>
        </w:rPr>
        <w:t> </w:t>
      </w:r>
      <w:r w:rsidR="006B291F" w:rsidRPr="00990165">
        <w:rPr>
          <w:lang w:eastAsia="ja-JP"/>
        </w:rPr>
        <w:t>22.101</w:t>
      </w:r>
      <w:r w:rsidR="006B291F">
        <w:rPr>
          <w:lang w:eastAsia="ja-JP"/>
        </w:rPr>
        <w:t> </w:t>
      </w:r>
      <w:r w:rsidR="006B291F"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AA3373" w:rsidRPr="00990165" w:rsidRDefault="00AA3373">
      <w:pPr>
        <w:pStyle w:val="Heading3"/>
      </w:pPr>
      <w:bookmarkStart w:id="177" w:name="_Toc532888366"/>
      <w:bookmarkStart w:id="178" w:name="_Toc27842390"/>
      <w:r w:rsidRPr="00990165">
        <w:t>4.3.13</w:t>
      </w:r>
      <w:r w:rsidRPr="00990165">
        <w:tab/>
        <w:t>Closed Subscriber Group functions</w:t>
      </w:r>
      <w:bookmarkEnd w:id="177"/>
      <w:bookmarkEnd w:id="178"/>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Paging optimi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CSG membership verification without updating the User CSG Information in the Core Network in case of Dual Connectivity when the Secondary eNB is a hybrid access eNB.</w:t>
      </w:r>
    </w:p>
    <w:p w:rsidR="00AA3373" w:rsidRPr="00990165" w:rsidRDefault="00AA3373">
      <w:pPr>
        <w:pStyle w:val="Heading3"/>
      </w:pPr>
      <w:bookmarkStart w:id="179" w:name="_Toc532888367"/>
      <w:bookmarkStart w:id="180" w:name="_Toc27842391"/>
      <w:r w:rsidRPr="00990165">
        <w:lastRenderedPageBreak/>
        <w:t>4.3.14</w:t>
      </w:r>
      <w:r w:rsidRPr="00990165">
        <w:tab/>
        <w:t>Location Service functions</w:t>
      </w:r>
      <w:bookmarkEnd w:id="179"/>
      <w:bookmarkEnd w:id="180"/>
    </w:p>
    <w:p w:rsidR="00AA3373" w:rsidRPr="00990165" w:rsidRDefault="00AA3373">
      <w:r w:rsidRPr="00990165">
        <w:t xml:space="preserve">LCS procedures are described in the LCS stage 2 specification, see </w:t>
      </w:r>
      <w:r w:rsidR="006B291F" w:rsidRPr="00990165">
        <w:t>TS</w:t>
      </w:r>
      <w:r w:rsidR="006B291F">
        <w:t> </w:t>
      </w:r>
      <w:r w:rsidR="006B291F" w:rsidRPr="00990165">
        <w:t>23.271</w:t>
      </w:r>
      <w:r w:rsidR="006B291F">
        <w:t> </w:t>
      </w:r>
      <w:r w:rsidR="006B291F"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B291F" w:rsidRPr="00990165">
        <w:t>TS</w:t>
      </w:r>
      <w:r w:rsidR="006B291F">
        <w:t> </w:t>
      </w:r>
      <w:r w:rsidR="006B291F" w:rsidRPr="00990165">
        <w:t>23.203</w:t>
      </w:r>
      <w:r w:rsidR="006B291F">
        <w:t> </w:t>
      </w:r>
      <w:r w:rsidR="006B291F" w:rsidRPr="00990165">
        <w:t>[</w:t>
      </w:r>
      <w:r w:rsidRPr="00990165">
        <w:t xml:space="preserve">6]. The information can also be made available on the SGi interface as specified in </w:t>
      </w:r>
      <w:r w:rsidR="006B291F" w:rsidRPr="00990165">
        <w:t>TS</w:t>
      </w:r>
      <w:r w:rsidR="006B291F">
        <w:t> </w:t>
      </w:r>
      <w:r w:rsidR="006B291F" w:rsidRPr="00990165">
        <w:t>29.061</w:t>
      </w:r>
      <w:r w:rsidR="006B291F">
        <w:t> </w:t>
      </w:r>
      <w:r w:rsidR="006B291F"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6B291F" w:rsidRPr="00990165">
        <w:t>TS</w:t>
      </w:r>
      <w:r w:rsidR="006B291F">
        <w:t> </w:t>
      </w:r>
      <w:r w:rsidR="006B291F" w:rsidRPr="00990165">
        <w:t>32.251</w:t>
      </w:r>
      <w:r w:rsidR="006B291F">
        <w:t> </w:t>
      </w:r>
      <w:r w:rsidR="006B291F" w:rsidRPr="00990165">
        <w:t>[</w:t>
      </w:r>
      <w:r w:rsidRPr="00990165">
        <w:t>44].</w:t>
      </w:r>
    </w:p>
    <w:p w:rsidR="00AA3373" w:rsidRPr="00990165" w:rsidRDefault="00AA3373">
      <w:pPr>
        <w:pStyle w:val="Heading3"/>
      </w:pPr>
      <w:bookmarkStart w:id="181" w:name="_Toc532888368"/>
      <w:bookmarkStart w:id="182" w:name="_Toc27842392"/>
      <w:r w:rsidRPr="00990165">
        <w:t>4.3.15</w:t>
      </w:r>
      <w:r w:rsidRPr="00990165">
        <w:tab/>
        <w:t>Selected IP Traffic Offload (SIPTO) function</w:t>
      </w:r>
      <w:bookmarkEnd w:id="181"/>
      <w:bookmarkEnd w:id="182"/>
    </w:p>
    <w:p w:rsidR="00AA3373" w:rsidRPr="00990165" w:rsidRDefault="00AA3373">
      <w:r w:rsidRPr="00990165">
        <w:t>The SIPTO function enables an operator to offload certain types of traffic at a network node close to that UE's point of attachment to the access network.</w:t>
      </w:r>
    </w:p>
    <w:p w:rsidR="00AA3373" w:rsidRPr="00990165" w:rsidRDefault="00AA3373">
      <w:r w:rsidRPr="00990165">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6B291F" w:rsidRPr="00990165">
        <w:t>TS</w:t>
      </w:r>
      <w:r w:rsidR="006B291F">
        <w:t> </w:t>
      </w:r>
      <w:r w:rsidR="006B291F" w:rsidRPr="00990165">
        <w:t>29.303</w:t>
      </w:r>
      <w:r w:rsidR="006B291F">
        <w:t> </w:t>
      </w:r>
      <w:r w:rsidR="006B291F" w:rsidRPr="00990165">
        <w:t>[</w:t>
      </w:r>
      <w:r w:rsidRPr="00990165">
        <w:t>61] uses the UE's current location information.</w:t>
      </w:r>
    </w:p>
    <w:p w:rsidR="00AA3373" w:rsidRPr="00990165" w:rsidRDefault="00AA3373">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183" w:name="_Toc532888369"/>
      <w:bookmarkStart w:id="184" w:name="_Toc27842393"/>
      <w:r w:rsidRPr="00990165">
        <w:lastRenderedPageBreak/>
        <w:t>4.3.15a</w:t>
      </w:r>
      <w:r w:rsidRPr="00990165">
        <w:tab/>
        <w:t>Selected IP Traffic Offload (SIPTO) at the Local Network</w:t>
      </w:r>
      <w:bookmarkEnd w:id="183"/>
      <w:bookmarkEnd w:id="184"/>
    </w:p>
    <w:p w:rsidR="00AA3373" w:rsidRPr="00990165" w:rsidRDefault="00AA3373">
      <w:pPr>
        <w:pStyle w:val="Heading4"/>
      </w:pPr>
      <w:bookmarkStart w:id="185" w:name="_Toc532888370"/>
      <w:bookmarkStart w:id="186" w:name="_Toc27842394"/>
      <w:r w:rsidRPr="00990165">
        <w:t>4.3.15a.1</w:t>
      </w:r>
      <w:r w:rsidRPr="00990165">
        <w:tab/>
        <w:t>General</w:t>
      </w:r>
      <w:bookmarkEnd w:id="185"/>
      <w:bookmarkEnd w:id="186"/>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187" w:name="_Toc532888371"/>
      <w:bookmarkStart w:id="188" w:name="_Toc27842395"/>
      <w:r w:rsidRPr="00990165">
        <w:t>4.3.15a.2</w:t>
      </w:r>
      <w:r w:rsidRPr="00990165">
        <w:tab/>
        <w:t>SIPTO at the Local Network with stand-alone GW (with S-GW and L-GW collocated) function</w:t>
      </w:r>
      <w:bookmarkEnd w:id="187"/>
      <w:bookmarkEnd w:id="188"/>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xml:space="preserve">) MME should disconnect the SIPTO at the Local Network </w:t>
      </w:r>
      <w:r w:rsidRPr="00990165">
        <w:lastRenderedPageBreak/>
        <w:t>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189" w:name="_Toc532888372"/>
      <w:bookmarkStart w:id="190" w:name="_Toc27842396"/>
      <w:r w:rsidRPr="00990165">
        <w:t>4.3.15a.3</w:t>
      </w:r>
      <w:r w:rsidRPr="00990165">
        <w:tab/>
        <w:t>SIPTO at the Local Network with L-GW function collocated with the (H)eNB</w:t>
      </w:r>
      <w:bookmarkEnd w:id="189"/>
      <w:bookmarkEnd w:id="190"/>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t>-</w:t>
      </w:r>
      <w:r w:rsidRPr="00990165">
        <w:tab/>
        <w:t xml:space="preserve">The (H)eNB supporting the SIPTO at the Local Network function includes the Local GW address to the MME in every INITIAL UE MESSAGE and every UPLINK NAS TRANSPORT control message specified in </w:t>
      </w:r>
      <w:r w:rsidR="006B291F" w:rsidRPr="00990165">
        <w:t>TS</w:t>
      </w:r>
      <w:r w:rsidR="006B291F">
        <w:t> </w:t>
      </w:r>
      <w:r w:rsidR="006B291F" w:rsidRPr="00990165">
        <w:t>36.413</w:t>
      </w:r>
      <w:r w:rsidR="006B291F">
        <w:t> </w:t>
      </w:r>
      <w:r w:rsidR="006B291F"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191" w:name="_Toc532888373"/>
      <w:bookmarkStart w:id="192" w:name="_Toc27842397"/>
      <w:r w:rsidRPr="00990165">
        <w:t>4.3.16</w:t>
      </w:r>
      <w:r w:rsidRPr="00990165">
        <w:tab/>
        <w:t>Local IP Access (LIPA) function</w:t>
      </w:r>
      <w:bookmarkEnd w:id="191"/>
      <w:bookmarkEnd w:id="192"/>
    </w:p>
    <w:p w:rsidR="00AA3373" w:rsidRPr="00990165" w:rsidRDefault="00AA3373">
      <w:r w:rsidRPr="00990165">
        <w:t>The LIPA function enables an IP capable UE connected via a HeNB to access other IP capable entities in the same residential/enterprise IP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B291F" w:rsidRPr="00990165">
        <w:t>TS</w:t>
      </w:r>
      <w:r w:rsidR="006B291F">
        <w:t> </w:t>
      </w:r>
      <w:r w:rsidR="006B291F" w:rsidRPr="00990165">
        <w:t>36.413</w:t>
      </w:r>
      <w:r w:rsidR="006B291F">
        <w:t> </w:t>
      </w:r>
      <w:r w:rsidR="006B291F" w:rsidRPr="00990165">
        <w:t>[</w:t>
      </w:r>
      <w:r w:rsidRPr="00990165">
        <w:t>36].</w:t>
      </w:r>
    </w:p>
    <w:p w:rsidR="00AA3373" w:rsidRPr="00990165" w:rsidRDefault="00AA3373">
      <w:pPr>
        <w:pStyle w:val="NO"/>
      </w:pPr>
      <w:r w:rsidRPr="00990165">
        <w:lastRenderedPageBreak/>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B291F" w:rsidRPr="00990165">
        <w:t>TS</w:t>
      </w:r>
      <w:r w:rsidR="006B291F">
        <w:t> </w:t>
      </w:r>
      <w:r w:rsidR="006B291F" w:rsidRPr="00990165">
        <w:t>23.060</w:t>
      </w:r>
      <w:r w:rsidR="006B291F">
        <w:t> </w:t>
      </w:r>
      <w:r w:rsidR="006B291F"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  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6B291F" w:rsidRPr="00990165">
        <w:t>TS</w:t>
      </w:r>
      <w:r w:rsidR="006B291F">
        <w:t> </w:t>
      </w:r>
      <w:r w:rsidR="006B291F" w:rsidRPr="00990165">
        <w:t>36.413</w:t>
      </w:r>
      <w:r w:rsidR="006B291F">
        <w:t> </w:t>
      </w:r>
      <w:r w:rsidR="006B291F"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193" w:name="_Toc532888374"/>
      <w:bookmarkStart w:id="194" w:name="_Toc27842398"/>
      <w:r w:rsidRPr="00990165">
        <w:t>4.3.17</w:t>
      </w:r>
      <w:r w:rsidRPr="00990165">
        <w:tab/>
        <w:t>Support for Machine Type Communications (MTC)</w:t>
      </w:r>
      <w:bookmarkEnd w:id="193"/>
      <w:bookmarkEnd w:id="194"/>
    </w:p>
    <w:p w:rsidR="00AA3373" w:rsidRPr="00990165" w:rsidRDefault="00AA3373">
      <w:pPr>
        <w:pStyle w:val="Heading4"/>
      </w:pPr>
      <w:bookmarkStart w:id="195" w:name="_Toc532888375"/>
      <w:bookmarkStart w:id="196" w:name="_Toc27842399"/>
      <w:r w:rsidRPr="00990165">
        <w:t>4.3.17.1</w:t>
      </w:r>
      <w:r w:rsidRPr="00990165">
        <w:tab/>
        <w:t>General</w:t>
      </w:r>
      <w:bookmarkEnd w:id="195"/>
      <w:bookmarkEnd w:id="196"/>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6B291F" w:rsidRPr="00990165">
        <w:rPr>
          <w:lang w:eastAsia="ja-JP"/>
        </w:rPr>
        <w:t>TS</w:t>
      </w:r>
      <w:r w:rsidR="006B291F">
        <w:rPr>
          <w:lang w:eastAsia="ja-JP"/>
        </w:rPr>
        <w:t> </w:t>
      </w:r>
      <w:r w:rsidR="006B291F" w:rsidRPr="00990165">
        <w:rPr>
          <w:lang w:eastAsia="ja-JP"/>
        </w:rPr>
        <w:t>22.368</w:t>
      </w:r>
      <w:r w:rsidR="006B291F">
        <w:rPr>
          <w:lang w:eastAsia="ja-JP"/>
        </w:rPr>
        <w:t> </w:t>
      </w:r>
      <w:r w:rsidR="006B291F"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lastRenderedPageBreak/>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6B291F" w:rsidRPr="00990165">
        <w:t>TS</w:t>
      </w:r>
      <w:r w:rsidR="006B291F">
        <w:t> </w:t>
      </w:r>
      <w:r w:rsidR="006B291F" w:rsidRPr="00990165">
        <w:t>22.368</w:t>
      </w:r>
      <w:r w:rsidR="006B291F">
        <w:t> </w:t>
      </w:r>
      <w:r w:rsidR="006B291F"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197" w:name="_Toc532888376"/>
      <w:bookmarkStart w:id="198" w:name="_Toc27842400"/>
      <w:r w:rsidRPr="00990165">
        <w:t>4.3.17.2</w:t>
      </w:r>
      <w:r w:rsidRPr="00990165">
        <w:tab/>
        <w:t>Overview of protection from Potential MTC Related Overload</w:t>
      </w:r>
      <w:bookmarkEnd w:id="197"/>
      <w:bookmarkEnd w:id="198"/>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t>f)</w:t>
      </w:r>
      <w:r w:rsidRPr="00990165">
        <w:tab/>
        <w:t xml:space="preserve">UEs configured with a long minimum periodic PLMN search time limit (see </w:t>
      </w:r>
      <w:r w:rsidR="006B291F" w:rsidRPr="00990165">
        <w:t>TS</w:t>
      </w:r>
      <w:r w:rsidR="006B291F">
        <w:t> </w:t>
      </w:r>
      <w:r w:rsidR="006B291F" w:rsidRPr="00990165">
        <w:t>24.368</w:t>
      </w:r>
      <w:r w:rsidR="006B291F">
        <w:t> </w:t>
      </w:r>
      <w:r w:rsidR="006B291F"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6B291F" w:rsidRPr="00990165">
        <w:t>TS</w:t>
      </w:r>
      <w:r w:rsidR="006B291F">
        <w:t> </w:t>
      </w:r>
      <w:r w:rsidR="006B291F" w:rsidRPr="00990165">
        <w:t>24.368</w:t>
      </w:r>
      <w:r w:rsidR="006B291F">
        <w:t> </w:t>
      </w:r>
      <w:r w:rsidR="006B291F"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6B291F" w:rsidRPr="00990165">
        <w:t>TS</w:t>
      </w:r>
      <w:r w:rsidR="006B291F">
        <w:t> </w:t>
      </w:r>
      <w:r w:rsidR="006B291F" w:rsidRPr="00990165">
        <w:t>24.368</w:t>
      </w:r>
      <w:r w:rsidR="006B291F">
        <w:t> </w:t>
      </w:r>
      <w:r w:rsidR="006B291F"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lastRenderedPageBreak/>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B291F" w:rsidRPr="00990165">
        <w:t>TS</w:t>
      </w:r>
      <w:r w:rsidR="006B291F">
        <w:t> </w:t>
      </w:r>
      <w:r w:rsidR="006B291F" w:rsidRPr="00990165">
        <w:t>22.011</w:t>
      </w:r>
      <w:r w:rsidR="006B291F">
        <w:t> </w:t>
      </w:r>
      <w:r w:rsidR="006B291F"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199" w:name="_Toc532888377"/>
      <w:bookmarkStart w:id="200" w:name="_Toc27842401"/>
      <w:r w:rsidRPr="00990165">
        <w:t>4.3.17.3</w:t>
      </w:r>
      <w:r w:rsidRPr="00990165">
        <w:tab/>
        <w:t>Optimizing periodic TAU Signalling</w:t>
      </w:r>
      <w:bookmarkEnd w:id="199"/>
      <w:bookmarkEnd w:id="200"/>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AA3373" w:rsidRPr="00990165" w:rsidRDefault="00AA3373">
      <w:pPr>
        <w:pStyle w:val="Heading4"/>
      </w:pPr>
      <w:bookmarkStart w:id="201" w:name="_Toc532888378"/>
      <w:bookmarkStart w:id="202" w:name="_Toc27842402"/>
      <w:r w:rsidRPr="00990165">
        <w:t>4.3.17.4</w:t>
      </w:r>
      <w:r w:rsidRPr="00990165">
        <w:tab/>
        <w:t>UE configuration and usage of indicators</w:t>
      </w:r>
      <w:bookmarkEnd w:id="201"/>
      <w:bookmarkEnd w:id="202"/>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6B291F" w:rsidRPr="00990165">
        <w:rPr>
          <w:lang w:eastAsia="ja-JP"/>
        </w:rPr>
        <w:t>TS</w:t>
      </w:r>
      <w:r w:rsidR="006B291F">
        <w:rPr>
          <w:lang w:eastAsia="ja-JP"/>
        </w:rPr>
        <w:t> </w:t>
      </w:r>
      <w:r w:rsidR="006B291F" w:rsidRPr="00990165">
        <w:rPr>
          <w:lang w:eastAsia="ja-JP"/>
        </w:rPr>
        <w:t>24.368</w:t>
      </w:r>
      <w:r w:rsidR="006B291F">
        <w:rPr>
          <w:lang w:eastAsia="ja-JP"/>
        </w:rPr>
        <w:t> </w:t>
      </w:r>
      <w:r w:rsidR="006B291F"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lastRenderedPageBreak/>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6B291F" w:rsidRPr="00990165">
        <w:t>TS</w:t>
      </w:r>
      <w:r w:rsidR="006B291F">
        <w:t> </w:t>
      </w:r>
      <w:r w:rsidR="006B291F" w:rsidRPr="00990165">
        <w:t>36.331</w:t>
      </w:r>
      <w:r w:rsidR="006B291F">
        <w:t> </w:t>
      </w:r>
      <w:r w:rsidR="006B291F" w:rsidRPr="00990165">
        <w:t>[</w:t>
      </w:r>
      <w:r w:rsidRPr="00990165">
        <w:t xml:space="preserve">37] and </w:t>
      </w:r>
      <w:r w:rsidR="006B291F" w:rsidRPr="00990165">
        <w:t>TS</w:t>
      </w:r>
      <w:r w:rsidR="006B291F">
        <w:t> </w:t>
      </w:r>
      <w:r w:rsidR="006B291F" w:rsidRPr="00990165">
        <w:t>22.011</w:t>
      </w:r>
      <w:r w:rsidR="006B291F">
        <w:t> </w:t>
      </w:r>
      <w:r w:rsidR="006B291F"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lastRenderedPageBreak/>
        <w:t>-</w:t>
      </w:r>
      <w:r w:rsidRPr="00990165">
        <w:tab/>
        <w:t xml:space="preserve">other specific situations described in </w:t>
      </w:r>
      <w:r w:rsidR="006B291F" w:rsidRPr="00990165">
        <w:t>TS</w:t>
      </w:r>
      <w:r w:rsidR="006B291F">
        <w:t> </w:t>
      </w:r>
      <w:r w:rsidR="006B291F" w:rsidRPr="00990165">
        <w:t>24.301</w:t>
      </w:r>
      <w:r w:rsidR="006B291F">
        <w:t> </w:t>
      </w:r>
      <w:r w:rsidR="006B291F"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203" w:name="_Toc532888379"/>
      <w:bookmarkStart w:id="204" w:name="_Toc27842403"/>
      <w:r w:rsidRPr="00990165">
        <w:t>4.3.17.5</w:t>
      </w:r>
      <w:r w:rsidRPr="00990165">
        <w:tab/>
        <w:t>Void</w:t>
      </w:r>
      <w:bookmarkEnd w:id="203"/>
      <w:bookmarkEnd w:id="204"/>
    </w:p>
    <w:p w:rsidR="00AA3373" w:rsidRPr="00990165" w:rsidRDefault="00AA3373">
      <w:pPr>
        <w:rPr>
          <w:lang w:eastAsia="ja-JP"/>
        </w:rPr>
      </w:pPr>
    </w:p>
    <w:p w:rsidR="00AA3373" w:rsidRPr="00990165" w:rsidRDefault="00AA3373">
      <w:pPr>
        <w:pStyle w:val="Heading4"/>
      </w:pPr>
      <w:bookmarkStart w:id="205" w:name="_Toc532888380"/>
      <w:bookmarkStart w:id="206" w:name="_Toc27842404"/>
      <w:r w:rsidRPr="00990165">
        <w:t>4.3.17.6</w:t>
      </w:r>
      <w:r w:rsidRPr="00990165">
        <w:tab/>
        <w:t>Support of UEs configured for low access priority, Extended Access Barring and permission for override</w:t>
      </w:r>
      <w:bookmarkEnd w:id="205"/>
      <w:bookmarkEnd w:id="206"/>
    </w:p>
    <w:p w:rsidR="00AA3373" w:rsidRPr="00990165" w:rsidRDefault="00AA3373">
      <w:pPr>
        <w:rPr>
          <w:lang w:eastAsia="ja-JP"/>
        </w:rPr>
      </w:pPr>
      <w:r w:rsidRPr="00990165">
        <w:rPr>
          <w:lang w:eastAsia="ja-JP"/>
        </w:rPr>
        <w:t xml:space="preserve">The feature is specified in </w:t>
      </w:r>
      <w:r w:rsidR="006B291F" w:rsidRPr="00990165">
        <w:rPr>
          <w:lang w:eastAsia="ja-JP"/>
        </w:rPr>
        <w:t>TS</w:t>
      </w:r>
      <w:r w:rsidR="006B291F">
        <w:rPr>
          <w:lang w:eastAsia="ja-JP"/>
        </w:rPr>
        <w:t> </w:t>
      </w:r>
      <w:r w:rsidR="006B291F" w:rsidRPr="00990165">
        <w:rPr>
          <w:lang w:eastAsia="ja-JP"/>
        </w:rPr>
        <w:t>23.060</w:t>
      </w:r>
      <w:r w:rsidR="006B291F">
        <w:rPr>
          <w:lang w:eastAsia="ja-JP"/>
        </w:rPr>
        <w:t> </w:t>
      </w:r>
      <w:r w:rsidR="006B291F" w:rsidRPr="00990165">
        <w:rPr>
          <w:lang w:eastAsia="ja-JP"/>
        </w:rPr>
        <w:t>[</w:t>
      </w:r>
      <w:r w:rsidRPr="00990165">
        <w:rPr>
          <w:lang w:eastAsia="ja-JP"/>
        </w:rPr>
        <w:t>7] clause 5.3.13.6.</w:t>
      </w:r>
    </w:p>
    <w:p w:rsidR="00400C03" w:rsidRPr="00990165" w:rsidRDefault="00400C03" w:rsidP="00400C03">
      <w:pPr>
        <w:pStyle w:val="Heading4"/>
      </w:pPr>
      <w:bookmarkStart w:id="207" w:name="_Toc532888381"/>
      <w:bookmarkStart w:id="208" w:name="_Toc27842405"/>
      <w:r w:rsidRPr="00990165">
        <w:t>4.3.17.7</w:t>
      </w:r>
      <w:r w:rsidRPr="00990165">
        <w:tab/>
        <w:t>High latency communication</w:t>
      </w:r>
      <w:bookmarkEnd w:id="207"/>
      <w:bookmarkEnd w:id="208"/>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B291F" w:rsidRPr="00990165">
        <w:rPr>
          <w:lang w:eastAsia="ja-JP"/>
        </w:rPr>
        <w:t>TS</w:t>
      </w:r>
      <w:r w:rsidR="006B291F">
        <w:rPr>
          <w:lang w:eastAsia="ja-JP"/>
        </w:rPr>
        <w:t> </w:t>
      </w:r>
      <w:r w:rsidR="006B291F" w:rsidRPr="00990165">
        <w:rPr>
          <w:lang w:eastAsia="ja-JP"/>
        </w:rPr>
        <w:t>23.682</w:t>
      </w:r>
      <w:r w:rsidR="006B291F">
        <w:rPr>
          <w:lang w:eastAsia="ja-JP"/>
        </w:rPr>
        <w:t> </w:t>
      </w:r>
      <w:r w:rsidR="006B291F"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lastRenderedPageBreak/>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209" w:name="_Toc532888382"/>
      <w:bookmarkStart w:id="210" w:name="_Toc27842406"/>
      <w:r w:rsidRPr="00990165">
        <w:t>4.3.17.8</w:t>
      </w:r>
      <w:r w:rsidRPr="00990165">
        <w:tab/>
        <w:t>Support for Non-IP Data Delivery (NIDD)</w:t>
      </w:r>
      <w:bookmarkEnd w:id="209"/>
      <w:bookmarkEnd w:id="210"/>
    </w:p>
    <w:p w:rsidR="00EA6C22" w:rsidRPr="00990165" w:rsidRDefault="00EA6C22" w:rsidP="00EA6C22">
      <w:pPr>
        <w:pStyle w:val="Heading5"/>
      </w:pPr>
      <w:bookmarkStart w:id="211" w:name="_Toc532888383"/>
      <w:bookmarkStart w:id="212" w:name="_Toc27842407"/>
      <w:r w:rsidRPr="00990165">
        <w:t>4.3.17.8.1</w:t>
      </w:r>
      <w:r w:rsidRPr="00990165">
        <w:tab/>
        <w:t>General</w:t>
      </w:r>
      <w:bookmarkEnd w:id="211"/>
      <w:bookmarkEnd w:id="212"/>
    </w:p>
    <w:p w:rsidR="00EA6C22" w:rsidRPr="00990165" w:rsidRDefault="00EA6C22" w:rsidP="00EA6C22">
      <w:pPr>
        <w:rPr>
          <w:lang w:eastAsia="ja-JP"/>
        </w:rPr>
      </w:pPr>
      <w:r w:rsidRPr="00990165">
        <w:rPr>
          <w:lang w:eastAsia="ja-JP"/>
        </w:rPr>
        <w:t>The support of Non-IP data is part of the CIoT EPS optimisations.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EA6C22" w:rsidP="00EA6C22">
      <w:pPr>
        <w:rPr>
          <w:lang w:eastAsia="ja-JP"/>
        </w:rPr>
      </w:pPr>
      <w:r w:rsidRPr="00990165">
        <w:rPr>
          <w:lang w:eastAsia="ja-JP"/>
        </w:rPr>
        <w:t>Non-IP data in-sequence delivery cannot be guaranteed and data PDUs may be lost requiring higher protocol layers to ensure guaranteed delivery when needed.</w:t>
      </w:r>
    </w:p>
    <w:p w:rsidR="009C6B56" w:rsidRDefault="009C6B56" w:rsidP="009C6B56">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213" w:name="_Toc532888384"/>
      <w:bookmarkStart w:id="214" w:name="_Toc27842408"/>
      <w:r w:rsidRPr="00990165">
        <w:t>4.3.17.8.2</w:t>
      </w:r>
      <w:r w:rsidRPr="00990165">
        <w:tab/>
        <w:t>ESM Procedures</w:t>
      </w:r>
      <w:bookmarkEnd w:id="213"/>
      <w:bookmarkEnd w:id="214"/>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215" w:name="_Toc532888385"/>
      <w:bookmarkStart w:id="216" w:name="_Toc27842409"/>
      <w:r w:rsidRPr="00990165">
        <w:lastRenderedPageBreak/>
        <w:t>4.3.17.8.3</w:t>
      </w:r>
      <w:r w:rsidRPr="00990165">
        <w:tab/>
        <w:t>Delivery mechanism</w:t>
      </w:r>
      <w:bookmarkEnd w:id="215"/>
      <w:bookmarkEnd w:id="216"/>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AD300E">
        <w:rPr>
          <w:lang w:eastAsia="ja-JP"/>
        </w:rPr>
        <w:t xml:space="preserve"> only</w:t>
      </w:r>
      <w:r w:rsidRPr="00990165">
        <w:rPr>
          <w:lang w:eastAsia="ja-JP"/>
        </w:rPr>
        <w:t xml:space="preserve"> to the Control Plane CIoT EPS </w:t>
      </w:r>
      <w:r w:rsidR="00AD300E">
        <w:rPr>
          <w:lang w:eastAsia="ja-JP"/>
        </w:rPr>
        <w:t>Optimisation</w:t>
      </w:r>
      <w:r w:rsidRPr="00990165">
        <w:rPr>
          <w:lang w:eastAsia="ja-JP"/>
        </w:rPr>
        <w:t xml:space="preserve"> (see clause 4.1</w:t>
      </w:r>
      <w:r w:rsidR="00AD300E">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6B291F" w:rsidRPr="00990165">
        <w:rPr>
          <w:lang w:eastAsia="ja-JP"/>
        </w:rPr>
        <w:t>TS</w:t>
      </w:r>
      <w:r w:rsidR="006B291F">
        <w:rPr>
          <w:lang w:eastAsia="ja-JP"/>
        </w:rPr>
        <w:t> </w:t>
      </w:r>
      <w:r w:rsidR="006B291F" w:rsidRPr="00990165">
        <w:rPr>
          <w:lang w:eastAsia="ja-JP"/>
        </w:rPr>
        <w:t>23.682</w:t>
      </w:r>
      <w:r w:rsidR="006B291F">
        <w:rPr>
          <w:lang w:eastAsia="ja-JP"/>
        </w:rPr>
        <w:t> </w:t>
      </w:r>
      <w:r w:rsidR="006B291F"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AD300E">
        <w:t>Optimisation</w:t>
      </w:r>
      <w:r w:rsidRPr="00990165">
        <w:t xml:space="preserve"> and the Control Plane CIoT EPS </w:t>
      </w:r>
      <w:r w:rsidR="00AD300E">
        <w:t>Optimisation</w:t>
      </w:r>
      <w:r w:rsidRPr="00990165">
        <w:t xml:space="preserve"> (see clause 4.1</w:t>
      </w:r>
      <w:r w:rsidR="00AD300E">
        <w:t>0</w:t>
      </w:r>
      <w:r w:rsidRPr="00990165">
        <w:t>).</w:t>
      </w:r>
    </w:p>
    <w:p w:rsidR="00EA6C22" w:rsidRPr="00990165" w:rsidRDefault="00EA6C22" w:rsidP="00EA6C22">
      <w:r w:rsidRPr="00990165">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p>
    <w:p w:rsidR="00EA6C22" w:rsidRPr="00990165" w:rsidRDefault="00EA6C22" w:rsidP="00EA6C2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may inform the MME of the assigned IPv6 prefix for a given UE. However, the UE is not informed about the assigned IPv6 prefix.</w:t>
      </w:r>
    </w:p>
    <w:p w:rsidR="00EA6C22" w:rsidRPr="00990165" w:rsidRDefault="00EA6C22" w:rsidP="00EA6C22">
      <w:pPr>
        <w:pStyle w:val="NO"/>
      </w:pPr>
      <w:r w:rsidRPr="00990165">
        <w:t>NOTE 1:</w:t>
      </w:r>
      <w:r w:rsidRPr="00990165">
        <w:tab/>
        <w:t>Whether the P-GW informs S-GW/MME of the assigned IP v6 prefix or not is left to stage 3 decision.</w:t>
      </w:r>
    </w:p>
    <w:p w:rsidR="00EA6C22" w:rsidRPr="00990165" w:rsidRDefault="00EA6C22" w:rsidP="00EA6C22">
      <w:pPr>
        <w:pStyle w:val="NO"/>
      </w:pPr>
      <w:r w:rsidRPr="00990165">
        <w:lastRenderedPageBreak/>
        <w:t>NOTE 2:</w:t>
      </w:r>
      <w:r w:rsidRPr="00990165">
        <w:tab/>
        <w:t xml:space="preserve">It is recommended to use IPv6 for CIoT. IPv4 based addressing is deprecated for machine type communication used over 3GPP accesses, see </w:t>
      </w:r>
      <w:r w:rsidR="006B291F" w:rsidRPr="00990165">
        <w:t>TS</w:t>
      </w:r>
      <w:r w:rsidR="006B291F">
        <w:t> </w:t>
      </w:r>
      <w:r w:rsidR="006B291F" w:rsidRPr="00990165">
        <w:t>23.221</w:t>
      </w:r>
      <w:r w:rsidR="006B291F">
        <w:t> </w:t>
      </w:r>
      <w:r w:rsidR="006B291F"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rsidR="00AA3373" w:rsidRPr="00990165" w:rsidRDefault="00AA3373">
      <w:pPr>
        <w:pStyle w:val="Heading3"/>
      </w:pPr>
      <w:bookmarkStart w:id="217" w:name="_Toc532888386"/>
      <w:bookmarkStart w:id="218" w:name="_Toc27842410"/>
      <w:r w:rsidRPr="00990165">
        <w:t>4.3.18</w:t>
      </w:r>
      <w:r w:rsidRPr="00990165">
        <w:tab/>
        <w:t>Multimedia Priority Service</w:t>
      </w:r>
      <w:bookmarkEnd w:id="217"/>
      <w:bookmarkEnd w:id="218"/>
    </w:p>
    <w:p w:rsidR="00AA3373" w:rsidRPr="00990165" w:rsidRDefault="00AA3373">
      <w:pPr>
        <w:pStyle w:val="Heading4"/>
      </w:pPr>
      <w:bookmarkStart w:id="219" w:name="_Toc532888387"/>
      <w:bookmarkStart w:id="220" w:name="_Toc27842411"/>
      <w:r w:rsidRPr="00990165">
        <w:t>4.3.18.1</w:t>
      </w:r>
      <w:r w:rsidRPr="00990165">
        <w:tab/>
        <w:t>General</w:t>
      </w:r>
      <w:bookmarkEnd w:id="219"/>
      <w:bookmarkEnd w:id="220"/>
    </w:p>
    <w:p w:rsidR="00AA3373" w:rsidRPr="00990165" w:rsidRDefault="00AA3373">
      <w:pPr>
        <w:rPr>
          <w:lang w:eastAsia="ja-JP"/>
        </w:rPr>
      </w:pPr>
      <w:r w:rsidRPr="00990165">
        <w:rPr>
          <w:lang w:eastAsia="ja-JP"/>
        </w:rPr>
        <w:t xml:space="preserve">Multimedia Priority Service (MPS) allows certain subscribers (i.e. Service Users as per </w:t>
      </w:r>
      <w:r w:rsidR="006B291F" w:rsidRPr="00990165">
        <w:rPr>
          <w:lang w:eastAsia="ja-JP"/>
        </w:rPr>
        <w:t>TS</w:t>
      </w:r>
      <w:r w:rsidR="006B291F">
        <w:rPr>
          <w:lang w:eastAsia="ja-JP"/>
        </w:rPr>
        <w:t> </w:t>
      </w:r>
      <w:r w:rsidR="006B291F" w:rsidRPr="00990165">
        <w:rPr>
          <w:lang w:eastAsia="ja-JP"/>
        </w:rPr>
        <w:t>22.153</w:t>
      </w:r>
      <w:r w:rsidR="006B291F">
        <w:rPr>
          <w:lang w:eastAsia="ja-JP"/>
        </w:rPr>
        <w:t> </w:t>
      </w:r>
      <w:r w:rsidR="006B291F"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6B291F" w:rsidRPr="00990165">
        <w:rPr>
          <w:lang w:eastAsia="ja-JP"/>
        </w:rPr>
        <w:t>TS</w:t>
      </w:r>
      <w:r w:rsidR="006B291F">
        <w:rPr>
          <w:lang w:eastAsia="ja-JP"/>
        </w:rPr>
        <w:t> </w:t>
      </w:r>
      <w:r w:rsidR="006B291F" w:rsidRPr="00990165">
        <w:rPr>
          <w:lang w:eastAsia="ja-JP"/>
        </w:rPr>
        <w:t>36.331</w:t>
      </w:r>
      <w:r w:rsidR="006B291F">
        <w:rPr>
          <w:lang w:eastAsia="ja-JP"/>
        </w:rPr>
        <w:t> </w:t>
      </w:r>
      <w:r w:rsidR="006B291F" w:rsidRPr="00990165">
        <w:rPr>
          <w:lang w:eastAsia="ja-JP"/>
        </w:rPr>
        <w:t>[</w:t>
      </w:r>
      <w:r w:rsidRPr="00990165">
        <w:rPr>
          <w:lang w:eastAsia="ja-JP"/>
        </w:rPr>
        <w:t xml:space="preserve">37] and </w:t>
      </w:r>
      <w:r w:rsidR="006B291F" w:rsidRPr="00990165">
        <w:rPr>
          <w:lang w:eastAsia="ja-JP"/>
        </w:rPr>
        <w:t>TS</w:t>
      </w:r>
      <w:r w:rsidR="006B291F">
        <w:rPr>
          <w:lang w:eastAsia="ja-JP"/>
        </w:rPr>
        <w:t> </w:t>
      </w:r>
      <w:r w:rsidR="006B291F" w:rsidRPr="00990165">
        <w:rPr>
          <w:lang w:eastAsia="ja-JP"/>
        </w:rPr>
        <w:t>22.011</w:t>
      </w:r>
      <w:r w:rsidR="006B291F">
        <w:rPr>
          <w:lang w:eastAsia="ja-JP"/>
        </w:rPr>
        <w:t> </w:t>
      </w:r>
      <w:r w:rsidR="006B291F"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B291F" w:rsidRPr="00990165">
        <w:rPr>
          <w:lang w:eastAsia="ja-JP"/>
        </w:rPr>
        <w:t>TS</w:t>
      </w:r>
      <w:r w:rsidR="006B291F">
        <w:rPr>
          <w:lang w:eastAsia="ja-JP"/>
        </w:rPr>
        <w:t> </w:t>
      </w:r>
      <w:r w:rsidR="006B291F" w:rsidRPr="00990165">
        <w:rPr>
          <w:lang w:eastAsia="ja-JP"/>
        </w:rPr>
        <w:t>22.011</w:t>
      </w:r>
      <w:r w:rsidR="006B291F">
        <w:rPr>
          <w:lang w:eastAsia="ja-JP"/>
        </w:rPr>
        <w:t> </w:t>
      </w:r>
      <w:r w:rsidR="006B291F"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Pr="00990165">
        <w:rPr>
          <w:lang w:eastAsia="ja-JP"/>
        </w:rPr>
        <w:t xml:space="preserve">6] and </w:t>
      </w:r>
      <w:r w:rsidR="006B291F" w:rsidRPr="00990165">
        <w:rPr>
          <w:lang w:eastAsia="ja-JP"/>
        </w:rPr>
        <w:t>TS</w:t>
      </w:r>
      <w:r w:rsidR="006B291F">
        <w:rPr>
          <w:lang w:eastAsia="ja-JP"/>
        </w:rPr>
        <w:t> </w:t>
      </w:r>
      <w:r w:rsidR="006B291F" w:rsidRPr="00990165">
        <w:rPr>
          <w:lang w:eastAsia="ja-JP"/>
        </w:rPr>
        <w:t>23.228</w:t>
      </w:r>
      <w:r w:rsidR="006B291F">
        <w:rPr>
          <w:lang w:eastAsia="ja-JP"/>
        </w:rPr>
        <w:t> </w:t>
      </w:r>
      <w:r w:rsidR="006B291F"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For this release of the specification, MPS is supported for E-UTRAN access only in case 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w:t>
      </w:r>
      <w:r w:rsidR="00F75129" w:rsidRPr="00990165">
        <w:rPr>
          <w:lang w:eastAsia="ja-JP"/>
        </w:rPr>
        <w:lastRenderedPageBreak/>
        <w:t>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t>When an MPS session is requested by a Service User, the following bearer management principles apply in the network:</w:t>
      </w:r>
    </w:p>
    <w:p w:rsidR="00AA3373" w:rsidRPr="00990165" w:rsidRDefault="00AA3373">
      <w:pPr>
        <w:pStyle w:val="B1"/>
      </w:pPr>
      <w:r w:rsidRPr="00990165">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221" w:name="_Toc532888388"/>
      <w:bookmarkStart w:id="222" w:name="_Toc27842412"/>
      <w:r w:rsidRPr="00990165">
        <w:t>4.3.18.2</w:t>
      </w:r>
      <w:r w:rsidRPr="00990165">
        <w:tab/>
        <w:t>IMS-based Multimedia Priority Services</w:t>
      </w:r>
      <w:bookmarkEnd w:id="221"/>
      <w:bookmarkEnd w:id="222"/>
    </w:p>
    <w:p w:rsidR="00AA3373" w:rsidRPr="00990165" w:rsidRDefault="00AA3373">
      <w:pPr>
        <w:pStyle w:val="Heading5"/>
      </w:pPr>
      <w:bookmarkStart w:id="223" w:name="_Toc532888389"/>
      <w:bookmarkStart w:id="224" w:name="_Toc27842413"/>
      <w:r w:rsidRPr="00990165">
        <w:t>4.3.18.2.1</w:t>
      </w:r>
      <w:r w:rsidRPr="00990165">
        <w:tab/>
        <w:t>Originating IMS-based MPS Session</w:t>
      </w:r>
      <w:bookmarkEnd w:id="223"/>
      <w:bookmarkEnd w:id="224"/>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225" w:name="_Toc532888390"/>
      <w:bookmarkStart w:id="226" w:name="_Toc27842414"/>
      <w:r w:rsidRPr="00990165">
        <w:t>4.3.18.2.2</w:t>
      </w:r>
      <w:r w:rsidRPr="00990165">
        <w:tab/>
        <w:t>Terminating IMS-based MPS Session</w:t>
      </w:r>
      <w:bookmarkEnd w:id="225"/>
      <w:bookmarkEnd w:id="226"/>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S-GW triggers a new priority paging towards MME in case the ongoing paging is lower priority than the incoming data received in the S-GW for IMS terminating session.</w:t>
      </w:r>
    </w:p>
    <w:p w:rsidR="00AA3373" w:rsidRPr="00990165" w:rsidRDefault="00AA3373">
      <w:pPr>
        <w:pStyle w:val="Heading4"/>
      </w:pPr>
      <w:bookmarkStart w:id="227" w:name="_Toc532888391"/>
      <w:bookmarkStart w:id="228" w:name="_Toc27842415"/>
      <w:r w:rsidRPr="00990165">
        <w:lastRenderedPageBreak/>
        <w:t>4.3.18.3</w:t>
      </w:r>
      <w:r w:rsidRPr="00990165">
        <w:tab/>
        <w:t>Priority EPS Bearer Services</w:t>
      </w:r>
      <w:bookmarkEnd w:id="227"/>
      <w:bookmarkEnd w:id="228"/>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229" w:name="_Toc532888392"/>
      <w:bookmarkStart w:id="230" w:name="_Toc27842416"/>
      <w:r w:rsidRPr="00990165">
        <w:t>4.3.18.4</w:t>
      </w:r>
      <w:r w:rsidRPr="00990165">
        <w:tab/>
        <w:t>CS fallback</w:t>
      </w:r>
      <w:bookmarkEnd w:id="229"/>
      <w:bookmarkEnd w:id="230"/>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6B291F" w:rsidRPr="00990165">
        <w:rPr>
          <w:lang w:eastAsia="ja-JP"/>
        </w:rPr>
        <w:t>TS</w:t>
      </w:r>
      <w:r w:rsidR="006B291F">
        <w:rPr>
          <w:lang w:eastAsia="ja-JP"/>
        </w:rPr>
        <w:t> </w:t>
      </w:r>
      <w:r w:rsidR="006B291F" w:rsidRPr="00990165">
        <w:rPr>
          <w:lang w:eastAsia="ja-JP"/>
        </w:rPr>
        <w:t>23.272</w:t>
      </w:r>
      <w:r w:rsidR="006B291F">
        <w:rPr>
          <w:lang w:eastAsia="ja-JP"/>
        </w:rPr>
        <w:t> </w:t>
      </w:r>
      <w:r w:rsidR="006B291F" w:rsidRPr="00990165">
        <w:rPr>
          <w:lang w:eastAsia="ja-JP"/>
        </w:rPr>
        <w:t>[</w:t>
      </w:r>
      <w:r w:rsidRPr="00990165">
        <w:rPr>
          <w:lang w:eastAsia="ja-JP"/>
        </w:rPr>
        <w:t>58].</w:t>
      </w:r>
    </w:p>
    <w:p w:rsidR="00AA3373" w:rsidRPr="00990165" w:rsidRDefault="00AA3373">
      <w:pPr>
        <w:pStyle w:val="Heading4"/>
      </w:pPr>
      <w:bookmarkStart w:id="231" w:name="_Toc532888393"/>
      <w:bookmarkStart w:id="232" w:name="_Toc27842417"/>
      <w:r w:rsidRPr="00990165">
        <w:t>4.3.18.5</w:t>
      </w:r>
      <w:r w:rsidRPr="00990165">
        <w:tab/>
        <w:t>Network Congestion Controls for MPS</w:t>
      </w:r>
      <w:bookmarkEnd w:id="231"/>
      <w:bookmarkEnd w:id="232"/>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233" w:name="_Toc532888394"/>
      <w:bookmarkStart w:id="234" w:name="_Toc27842418"/>
      <w:r w:rsidRPr="00990165">
        <w:t>4.3.18.6</w:t>
      </w:r>
      <w:r w:rsidRPr="00990165">
        <w:tab/>
        <w:t>Load Re-balancing between MMEs for MPS</w:t>
      </w:r>
      <w:bookmarkEnd w:id="233"/>
      <w:bookmarkEnd w:id="234"/>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235" w:name="_Toc532888395"/>
      <w:bookmarkStart w:id="236" w:name="_Toc27842419"/>
      <w:r w:rsidRPr="00990165">
        <w:t>4.3.19</w:t>
      </w:r>
      <w:r w:rsidRPr="00990165">
        <w:tab/>
        <w:t>Core Network node resolution</w:t>
      </w:r>
      <w:bookmarkEnd w:id="235"/>
      <w:bookmarkEnd w:id="236"/>
    </w:p>
    <w:p w:rsidR="00AA3373" w:rsidRPr="00990165" w:rsidRDefault="00AA3373">
      <w:pPr>
        <w:pStyle w:val="Heading4"/>
      </w:pPr>
      <w:bookmarkStart w:id="237" w:name="_Toc532888396"/>
      <w:bookmarkStart w:id="238" w:name="_Toc27842420"/>
      <w:r w:rsidRPr="00990165">
        <w:t>4.3.19.1</w:t>
      </w:r>
      <w:r w:rsidRPr="00990165">
        <w:tab/>
        <w:t>General</w:t>
      </w:r>
      <w:bookmarkEnd w:id="237"/>
      <w:bookmarkEnd w:id="238"/>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239" w:name="_Toc532888397"/>
      <w:bookmarkStart w:id="240" w:name="_Toc27842421"/>
      <w:r w:rsidRPr="00990165">
        <w:lastRenderedPageBreak/>
        <w:t>4.3.19.2</w:t>
      </w:r>
      <w:r w:rsidRPr="00990165">
        <w:tab/>
        <w:t>MSB in LAC and MME Group ID</w:t>
      </w:r>
      <w:bookmarkEnd w:id="239"/>
      <w:bookmarkEnd w:id="240"/>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B291F" w:rsidRPr="00990165">
        <w:rPr>
          <w:lang w:eastAsia="ja-JP"/>
        </w:rPr>
        <w:t>TS</w:t>
      </w:r>
      <w:r w:rsidR="006B291F">
        <w:rPr>
          <w:lang w:eastAsia="ja-JP"/>
        </w:rPr>
        <w:t> </w:t>
      </w:r>
      <w:r w:rsidR="006B291F" w:rsidRPr="00990165">
        <w:rPr>
          <w:lang w:eastAsia="ja-JP"/>
        </w:rPr>
        <w:t>23.003</w:t>
      </w:r>
      <w:r w:rsidR="006B291F">
        <w:rPr>
          <w:lang w:eastAsia="ja-JP"/>
        </w:rPr>
        <w:t> </w:t>
      </w:r>
      <w:r w:rsidR="006B291F"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B291F" w:rsidRPr="00990165">
        <w:rPr>
          <w:lang w:eastAsia="ja-JP"/>
        </w:rPr>
        <w:t>TS</w:t>
      </w:r>
      <w:r w:rsidR="006B291F">
        <w:rPr>
          <w:lang w:eastAsia="ja-JP"/>
        </w:rPr>
        <w:t> </w:t>
      </w:r>
      <w:r w:rsidR="006B291F" w:rsidRPr="00990165">
        <w:rPr>
          <w:lang w:eastAsia="ja-JP"/>
        </w:rPr>
        <w:t>23.003</w:t>
      </w:r>
      <w:r w:rsidR="006B291F">
        <w:rPr>
          <w:lang w:eastAsia="ja-JP"/>
        </w:rPr>
        <w:t> </w:t>
      </w:r>
      <w:r w:rsidR="006B291F" w:rsidRPr="00990165">
        <w:rPr>
          <w:lang w:eastAsia="ja-JP"/>
        </w:rPr>
        <w:t>[</w:t>
      </w:r>
      <w:r w:rsidRPr="00990165">
        <w:rPr>
          <w:lang w:eastAsia="ja-JP"/>
        </w:rPr>
        <w:t>9].</w:t>
      </w:r>
    </w:p>
    <w:p w:rsidR="00AA3373" w:rsidRPr="00990165" w:rsidRDefault="00AA3373">
      <w:pPr>
        <w:pStyle w:val="Heading4"/>
      </w:pPr>
      <w:bookmarkStart w:id="241" w:name="_Toc532888398"/>
      <w:bookmarkStart w:id="242" w:name="_Toc27842422"/>
      <w:r w:rsidRPr="00990165">
        <w:t>4.3.19.3</w:t>
      </w:r>
      <w:r w:rsidRPr="00990165">
        <w:tab/>
        <w:t>Explicit Indication</w:t>
      </w:r>
      <w:bookmarkEnd w:id="241"/>
      <w:bookmarkEnd w:id="242"/>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243" w:name="_Toc532888399"/>
      <w:bookmarkStart w:id="244" w:name="_Toc27842423"/>
      <w:r w:rsidRPr="00990165">
        <w:t>4.3.20</w:t>
      </w:r>
      <w:r w:rsidRPr="00990165">
        <w:tab/>
        <w:t>Relaying function</w:t>
      </w:r>
      <w:bookmarkEnd w:id="243"/>
      <w:bookmarkEnd w:id="244"/>
    </w:p>
    <w:p w:rsidR="00AA3373" w:rsidRPr="00990165" w:rsidRDefault="00AA3373">
      <w:pPr>
        <w:pStyle w:val="Heading4"/>
      </w:pPr>
      <w:bookmarkStart w:id="245" w:name="_Toc532888400"/>
      <w:bookmarkStart w:id="246" w:name="_Toc27842424"/>
      <w:r w:rsidRPr="00990165">
        <w:t>4.3.20.1</w:t>
      </w:r>
      <w:r w:rsidRPr="00990165">
        <w:tab/>
        <w:t>General</w:t>
      </w:r>
      <w:bookmarkEnd w:id="245"/>
      <w:bookmarkEnd w:id="246"/>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6B291F" w:rsidRPr="00990165">
        <w:rPr>
          <w:lang w:eastAsia="ja-JP"/>
        </w:rPr>
        <w:t>TS</w:t>
      </w:r>
      <w:r w:rsidR="006B291F">
        <w:rPr>
          <w:lang w:eastAsia="ja-JP"/>
        </w:rPr>
        <w:t> </w:t>
      </w:r>
      <w:r w:rsidR="006B291F" w:rsidRPr="00990165">
        <w:rPr>
          <w:lang w:eastAsia="ja-JP"/>
        </w:rPr>
        <w:t>36.300</w:t>
      </w:r>
      <w:r w:rsidR="006B291F">
        <w:rPr>
          <w:lang w:eastAsia="ja-JP"/>
        </w:rPr>
        <w:t> </w:t>
      </w:r>
      <w:r w:rsidR="006B291F"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247" w:name="_MON_1363155672"/>
    <w:bookmarkStart w:id="248" w:name="_MON_1368551624"/>
    <w:bookmarkStart w:id="249" w:name="_MON_1368551655"/>
    <w:bookmarkEnd w:id="247"/>
    <w:bookmarkEnd w:id="248"/>
    <w:bookmarkEnd w:id="249"/>
    <w:p w:rsidR="00AA3373" w:rsidRPr="00990165" w:rsidRDefault="00AA3373">
      <w:pPr>
        <w:pStyle w:val="TH"/>
      </w:pPr>
      <w:r w:rsidRPr="00990165">
        <w:object w:dxaOrig="9194" w:dyaOrig="3629">
          <v:shape id="_x0000_i1032" type="#_x0000_t75" style="width:459.55pt;height:181.55pt" o:ole="">
            <v:imagedata r:id="rId17" o:title=""/>
          </v:shape>
          <o:OLEObject Type="Embed" ProgID="Word.Picture.8" ShapeID="_x0000_i1032" DrawAspect="Content" ObjectID="_1638455135" r:id="rId18"/>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lastRenderedPageBreak/>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Heading4"/>
      </w:pPr>
      <w:bookmarkStart w:id="250" w:name="_Toc532888401"/>
      <w:bookmarkStart w:id="251" w:name="_Toc27842425"/>
      <w:r w:rsidRPr="00990165">
        <w:t>4.3.20.2</w:t>
      </w:r>
      <w:r w:rsidRPr="00990165">
        <w:tab/>
        <w:t>RN startup and attach procedure</w:t>
      </w:r>
      <w:bookmarkEnd w:id="250"/>
      <w:bookmarkEnd w:id="251"/>
    </w:p>
    <w:p w:rsidR="00AA3373" w:rsidRPr="00990165" w:rsidRDefault="00AA3373">
      <w:pPr>
        <w:pStyle w:val="Heading5"/>
      </w:pPr>
      <w:bookmarkStart w:id="252" w:name="_Toc532888402"/>
      <w:bookmarkStart w:id="253" w:name="_Toc27842426"/>
      <w:r w:rsidRPr="00990165">
        <w:t>4.3.20.2.1</w:t>
      </w:r>
      <w:r w:rsidRPr="00990165">
        <w:tab/>
        <w:t>General</w:t>
      </w:r>
      <w:bookmarkEnd w:id="252"/>
      <w:bookmarkEnd w:id="253"/>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t>-</w:t>
      </w:r>
      <w:r w:rsidRPr="00990165">
        <w:tab/>
        <w:t>Phase II: Attach for RN operation (MME of the RN).</w:t>
      </w:r>
    </w:p>
    <w:p w:rsidR="00AA3373" w:rsidRPr="00990165" w:rsidRDefault="00AA3373">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Heading5"/>
      </w:pPr>
      <w:bookmarkStart w:id="254" w:name="_Toc532888403"/>
      <w:bookmarkStart w:id="255" w:name="_Toc27842427"/>
      <w:r w:rsidRPr="00990165">
        <w:t>4.3.20.2.2</w:t>
      </w:r>
      <w:r w:rsidRPr="00990165">
        <w:tab/>
        <w:t>Attach for RN preconfiguration</w:t>
      </w:r>
      <w:bookmarkEnd w:id="254"/>
      <w:bookmarkEnd w:id="255"/>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256" w:name="_Toc532888404"/>
      <w:bookmarkStart w:id="257" w:name="_Toc27842428"/>
      <w:r w:rsidRPr="00990165">
        <w:t>4.3.20.2.3</w:t>
      </w:r>
      <w:r w:rsidRPr="00990165">
        <w:tab/>
        <w:t>Attach for RN operation</w:t>
      </w:r>
      <w:bookmarkEnd w:id="256"/>
      <w:bookmarkEnd w:id="257"/>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258" w:name="_MON_1361625362"/>
    <w:bookmarkEnd w:id="258"/>
    <w:p w:rsidR="00AA3373" w:rsidRPr="00990165" w:rsidRDefault="00AA3373">
      <w:pPr>
        <w:pStyle w:val="TH"/>
      </w:pPr>
      <w:r w:rsidRPr="00990165">
        <w:object w:dxaOrig="8340" w:dyaOrig="3239">
          <v:shape id="_x0000_i1033" type="#_x0000_t75" style="width:416.95pt;height:162.15pt" o:ole="">
            <v:imagedata r:id="rId19" o:title=""/>
          </v:shape>
          <o:OLEObject Type="Embed" ProgID="Word.Picture.8" ShapeID="_x0000_i1033" DrawAspect="Content" ObjectID="_1638455136" r:id="rId20"/>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259" w:name="_Toc532888405"/>
      <w:bookmarkStart w:id="260" w:name="_Toc27842429"/>
      <w:r w:rsidRPr="00990165">
        <w:t>4.3.20.3</w:t>
      </w:r>
      <w:r w:rsidRPr="00990165">
        <w:tab/>
        <w:t>DeNB E-RAB activation/modification</w:t>
      </w:r>
      <w:bookmarkEnd w:id="259"/>
      <w:bookmarkEnd w:id="260"/>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261" w:name="_MON_1361625456"/>
    <w:bookmarkEnd w:id="261"/>
    <w:p w:rsidR="00AA3373" w:rsidRPr="00990165" w:rsidRDefault="00AA3373">
      <w:pPr>
        <w:pStyle w:val="TH"/>
      </w:pPr>
      <w:r w:rsidRPr="00990165">
        <w:object w:dxaOrig="8414" w:dyaOrig="3839">
          <v:shape id="_x0000_i1034" type="#_x0000_t75" style="width:420.75pt;height:192.2pt" o:ole="">
            <v:imagedata r:id="rId21" o:title=""/>
          </v:shape>
          <o:OLEObject Type="Embed" ProgID="Word.Picture.8" ShapeID="_x0000_i1034" DrawAspect="Content" ObjectID="_1638455137" r:id="rId22"/>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262" w:name="_Toc532888406"/>
      <w:bookmarkStart w:id="263" w:name="_Toc27842430"/>
      <w:r w:rsidRPr="00990165">
        <w:t>4.3.21</w:t>
      </w:r>
      <w:r w:rsidRPr="00990165">
        <w:tab/>
        <w:t>Core Network assisted eNodeB parameters tuning</w:t>
      </w:r>
      <w:bookmarkEnd w:id="262"/>
      <w:bookmarkEnd w:id="263"/>
    </w:p>
    <w:p w:rsidR="00064CAD" w:rsidRPr="00990165" w:rsidRDefault="00064CAD" w:rsidP="00064CAD">
      <w:pPr>
        <w:pStyle w:val="Heading4"/>
      </w:pPr>
      <w:bookmarkStart w:id="264" w:name="_Toc532888407"/>
      <w:bookmarkStart w:id="265" w:name="_Toc27842431"/>
      <w:r w:rsidRPr="00990165">
        <w:t>4.3.21.1</w:t>
      </w:r>
      <w:r w:rsidRPr="00990165">
        <w:tab/>
        <w:t>CN Assistance Information</w:t>
      </w:r>
      <w:bookmarkEnd w:id="264"/>
      <w:bookmarkEnd w:id="265"/>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6B291F" w:rsidRPr="00990165">
        <w:t>TS</w:t>
      </w:r>
      <w:r w:rsidR="006B291F">
        <w:t> </w:t>
      </w:r>
      <w:r w:rsidR="006B291F" w:rsidRPr="00990165">
        <w:t>36.413</w:t>
      </w:r>
      <w:r w:rsidR="006B291F">
        <w:t> </w:t>
      </w:r>
      <w:r w:rsidR="006B291F" w:rsidRPr="00990165">
        <w:t>[</w:t>
      </w:r>
      <w:r w:rsidRPr="00990165">
        <w:t>36].</w:t>
      </w:r>
    </w:p>
    <w:p w:rsidR="005B08D9" w:rsidRPr="00990165" w:rsidRDefault="005B08D9" w:rsidP="005B08D9">
      <w:r w:rsidRPr="00990165">
        <w:t>The MME decides when to send this information to the eNB as "</w:t>
      </w:r>
      <w:r w:rsidR="003B54A5" w:rsidRPr="00990165">
        <w:t>Expected UE behaviour</w:t>
      </w:r>
      <w:r w:rsidR="003B54A5" w:rsidRPr="00990165" w:rsidDel="003B54A5">
        <w:t xml:space="preserve"> </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064CAD" w:rsidRPr="00990165" w:rsidRDefault="00064CAD" w:rsidP="00064CAD">
      <w:pPr>
        <w:pStyle w:val="Heading4"/>
      </w:pPr>
      <w:bookmarkStart w:id="266" w:name="_Toc532888408"/>
      <w:bookmarkStart w:id="267" w:name="_Toc27842432"/>
      <w:r w:rsidRPr="00990165">
        <w:lastRenderedPageBreak/>
        <w:t>4.3.21.2</w:t>
      </w:r>
      <w:r w:rsidR="005B08D9" w:rsidRPr="00990165">
        <w:tab/>
        <w:t>Void</w:t>
      </w:r>
      <w:bookmarkEnd w:id="266"/>
      <w:bookmarkEnd w:id="267"/>
    </w:p>
    <w:p w:rsidR="004E2AE4" w:rsidRPr="00990165" w:rsidRDefault="004E2AE4" w:rsidP="004E2AE4"/>
    <w:p w:rsidR="00064CAD" w:rsidRPr="00990165" w:rsidRDefault="00064CAD" w:rsidP="00064CAD">
      <w:pPr>
        <w:pStyle w:val="Heading4"/>
      </w:pPr>
      <w:bookmarkStart w:id="268" w:name="_Toc532888409"/>
      <w:bookmarkStart w:id="269" w:name="_Toc27842433"/>
      <w:r w:rsidRPr="00990165">
        <w:t>4.3.21.3</w:t>
      </w:r>
      <w:r w:rsidRPr="00990165">
        <w:tab/>
        <w:t>Core Network Assistance Procedures</w:t>
      </w:r>
      <w:bookmarkEnd w:id="268"/>
      <w:bookmarkEnd w:id="269"/>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270" w:name="_MON_1456645888"/>
    <w:bookmarkEnd w:id="270"/>
    <w:p w:rsidR="005B08D9" w:rsidRPr="00990165" w:rsidRDefault="005B08D9" w:rsidP="005B08D9">
      <w:pPr>
        <w:pStyle w:val="TH"/>
      </w:pPr>
      <w:r w:rsidRPr="00990165">
        <w:object w:dxaOrig="9135" w:dyaOrig="7481">
          <v:shape id="_x0000_i1035" type="#_x0000_t75" style="width:457.05pt;height:373.75pt" o:ole="">
            <v:imagedata r:id="rId23" o:title=""/>
          </v:shape>
          <o:OLEObject Type="Embed" ProgID="Word.Picture.8" ShapeID="_x0000_i1035" DrawAspect="Content" ObjectID="_1638455138" r:id="rId24"/>
        </w:object>
      </w:r>
    </w:p>
    <w:p w:rsidR="00064CAD" w:rsidRPr="00990165" w:rsidRDefault="00064CAD" w:rsidP="00064CAD">
      <w:pPr>
        <w:pStyle w:val="TF"/>
      </w:pPr>
      <w:r w:rsidRPr="00990165">
        <w:t>Figure 4.3.21.3-1: Core Network assisted eNodeB parameters tuning</w:t>
      </w:r>
    </w:p>
    <w:p w:rsidR="008C3423" w:rsidRPr="00990165" w:rsidRDefault="008C3423" w:rsidP="008C3423">
      <w:pPr>
        <w:pStyle w:val="Heading3"/>
      </w:pPr>
      <w:bookmarkStart w:id="271" w:name="_Toc532888410"/>
      <w:bookmarkStart w:id="272" w:name="_Toc27842434"/>
      <w:r w:rsidRPr="00990165">
        <w:t>4.3.22</w:t>
      </w:r>
      <w:r w:rsidRPr="00990165">
        <w:tab/>
        <w:t>UE Power Saving Mode</w:t>
      </w:r>
      <w:bookmarkEnd w:id="271"/>
      <w:bookmarkEnd w:id="272"/>
    </w:p>
    <w:p w:rsidR="008C3423" w:rsidRPr="00990165" w:rsidRDefault="008C3423" w:rsidP="008C3423">
      <w:r w:rsidRPr="00990165">
        <w:t xml:space="preserve">A UE may adopt a PSM that is described in </w:t>
      </w:r>
      <w:r w:rsidR="006B291F" w:rsidRPr="00990165">
        <w:t>TS</w:t>
      </w:r>
      <w:r w:rsidR="006B291F">
        <w:t> </w:t>
      </w:r>
      <w:r w:rsidR="006B291F" w:rsidRPr="00990165">
        <w:t>23.682</w:t>
      </w:r>
      <w:r w:rsidR="006B291F">
        <w:t> </w:t>
      </w:r>
      <w:r w:rsidR="006B291F"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B291F" w:rsidRPr="00990165">
        <w:t>TS</w:t>
      </w:r>
      <w:r w:rsidR="006B291F">
        <w:t> </w:t>
      </w:r>
      <w:r w:rsidR="006B291F" w:rsidRPr="00990165">
        <w:t>23.682</w:t>
      </w:r>
      <w:r w:rsidR="006B291F">
        <w:t> </w:t>
      </w:r>
      <w:r w:rsidR="006B291F" w:rsidRPr="00990165">
        <w:t>[</w:t>
      </w:r>
      <w:r w:rsidRPr="00990165">
        <w:t>74]. The UE shall not request a Periodic TAU/RAU 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lastRenderedPageBreak/>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6B291F" w:rsidRPr="00990165">
        <w:t>TS</w:t>
      </w:r>
      <w:r w:rsidR="006B291F">
        <w:t> </w:t>
      </w:r>
      <w:r w:rsidR="006B291F" w:rsidRPr="00990165">
        <w:t>24.301</w:t>
      </w:r>
      <w:r w:rsidR="006B291F">
        <w:t> </w:t>
      </w:r>
      <w:r w:rsidR="006B291F"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5B08D9" w:rsidRPr="00990165" w:rsidRDefault="005B08D9" w:rsidP="005B08D9">
      <w:pPr>
        <w:pStyle w:val="Heading3"/>
      </w:pPr>
      <w:bookmarkStart w:id="273" w:name="_Toc532888411"/>
      <w:bookmarkStart w:id="274" w:name="_Toc27842435"/>
      <w:r w:rsidRPr="00990165">
        <w:t>4.3.23</w:t>
      </w:r>
      <w:r w:rsidRPr="00990165">
        <w:tab/>
        <w:t>Access network selection and traffic steering based on</w:t>
      </w:r>
      <w:r w:rsidR="003B54A5" w:rsidRPr="00990165">
        <w:t xml:space="preserve"> RAN-assisted WLAN interworking</w:t>
      </w:r>
      <w:bookmarkEnd w:id="273"/>
      <w:bookmarkEnd w:id="274"/>
    </w:p>
    <w:p w:rsidR="005B08D9" w:rsidRPr="00990165" w:rsidRDefault="005B08D9" w:rsidP="005B08D9">
      <w:r w:rsidRPr="00990165">
        <w:t xml:space="preserve">As described in </w:t>
      </w:r>
      <w:r w:rsidR="006B291F" w:rsidRPr="00990165">
        <w:t>TS</w:t>
      </w:r>
      <w:r w:rsidR="006B291F">
        <w:t> </w:t>
      </w:r>
      <w:r w:rsidR="006B291F" w:rsidRPr="00990165">
        <w:t>36.300</w:t>
      </w:r>
      <w:r w:rsidR="006B291F">
        <w:t> </w:t>
      </w:r>
      <w:r w:rsidR="006B291F" w:rsidRPr="00990165">
        <w:t>[</w:t>
      </w:r>
      <w:r w:rsidRPr="00990165">
        <w:t>5],</w:t>
      </w:r>
      <w:r w:rsidR="003B54A5" w:rsidRPr="00990165">
        <w:t xml:space="preserve"> </w:t>
      </w:r>
      <w:r w:rsidR="006B291F" w:rsidRPr="00990165">
        <w:t>TS</w:t>
      </w:r>
      <w:r w:rsidR="006B291F">
        <w:t> </w:t>
      </w:r>
      <w:r w:rsidR="006B291F" w:rsidRPr="00990165">
        <w:t>36.304</w:t>
      </w:r>
      <w:r w:rsidR="006B291F">
        <w:t> </w:t>
      </w:r>
      <w:r w:rsidR="006B291F" w:rsidRPr="00990165">
        <w:t>[</w:t>
      </w:r>
      <w:r w:rsidR="003B54A5" w:rsidRPr="00990165">
        <w:t>34],</w:t>
      </w:r>
      <w:r w:rsidRPr="00990165">
        <w:t xml:space="preserve"> </w:t>
      </w:r>
      <w:r w:rsidR="006B291F" w:rsidRPr="00990165">
        <w:t>TS</w:t>
      </w:r>
      <w:r w:rsidR="006B291F">
        <w:t> </w:t>
      </w:r>
      <w:r w:rsidR="006B291F" w:rsidRPr="00990165">
        <w:t>36.331</w:t>
      </w:r>
      <w:r w:rsidR="006B291F">
        <w:t> </w:t>
      </w:r>
      <w:r w:rsidR="006B291F" w:rsidRPr="00990165">
        <w:t>[</w:t>
      </w:r>
      <w:r w:rsidRPr="00990165">
        <w:t xml:space="preserve">37] and </w:t>
      </w:r>
      <w:r w:rsidR="006B291F" w:rsidRPr="00990165">
        <w:t>TS</w:t>
      </w:r>
      <w:r w:rsidR="006B291F">
        <w:t> </w:t>
      </w:r>
      <w:r w:rsidR="006B291F" w:rsidRPr="00990165">
        <w:t>25.331</w:t>
      </w:r>
      <w:r w:rsidR="006B291F">
        <w:t> </w:t>
      </w:r>
      <w:r w:rsidR="006B291F"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6B291F" w:rsidRPr="00990165">
        <w:t>TS</w:t>
      </w:r>
      <w:r w:rsidR="006B291F">
        <w:t> </w:t>
      </w:r>
      <w:r w:rsidR="006B291F" w:rsidRPr="00990165">
        <w:t>36.304</w:t>
      </w:r>
      <w:r w:rsidR="006B291F">
        <w:t> </w:t>
      </w:r>
      <w:r w:rsidR="006B291F" w:rsidRPr="00990165">
        <w:t>[</w:t>
      </w:r>
      <w:r w:rsidRPr="00990165">
        <w:t xml:space="preserve">34] or using ANDSF policies defined in </w:t>
      </w:r>
      <w:r w:rsidR="006B291F" w:rsidRPr="00990165">
        <w:t>TS</w:t>
      </w:r>
      <w:r w:rsidR="006B291F">
        <w:t> </w:t>
      </w:r>
      <w:r w:rsidR="006B291F" w:rsidRPr="00990165">
        <w:t>23.402</w:t>
      </w:r>
      <w:r w:rsidR="006B291F">
        <w:t> </w:t>
      </w:r>
      <w:r w:rsidR="006B291F" w:rsidRPr="00990165">
        <w:t>[</w:t>
      </w:r>
      <w:r w:rsidRPr="00990165">
        <w:t xml:space="preserve">2]. Co-existence between the procedures defined in </w:t>
      </w:r>
      <w:r w:rsidR="006B291F" w:rsidRPr="00990165">
        <w:t>TS</w:t>
      </w:r>
      <w:r w:rsidR="006B291F">
        <w:t> </w:t>
      </w:r>
      <w:r w:rsidR="006B291F" w:rsidRPr="00990165">
        <w:t>36.304</w:t>
      </w:r>
      <w:r w:rsidR="006B291F">
        <w:t> </w:t>
      </w:r>
      <w:r w:rsidR="006B291F" w:rsidRPr="00990165">
        <w:t>[</w:t>
      </w:r>
      <w:r w:rsidRPr="00990165">
        <w:t xml:space="preserve">34] and ANDSF policies is described in </w:t>
      </w:r>
      <w:r w:rsidR="006B291F" w:rsidRPr="00990165">
        <w:t>TS</w:t>
      </w:r>
      <w:r w:rsidR="006B291F">
        <w:t> </w:t>
      </w:r>
      <w:r w:rsidR="006B291F" w:rsidRPr="00990165">
        <w:t>23.402</w:t>
      </w:r>
      <w:r w:rsidR="006B291F">
        <w:t> </w:t>
      </w:r>
      <w:r w:rsidR="006B291F" w:rsidRPr="00990165">
        <w:t>[</w:t>
      </w:r>
      <w:r w:rsidRPr="00990165">
        <w:t>2].</w:t>
      </w:r>
    </w:p>
    <w:p w:rsidR="005B08D9" w:rsidRPr="00990165" w:rsidRDefault="005B08D9" w:rsidP="005B08D9">
      <w:r w:rsidRPr="00990165">
        <w:t xml:space="preserve">For traffic steering decisions using procedures defined in </w:t>
      </w:r>
      <w:r w:rsidR="006B291F" w:rsidRPr="00990165">
        <w:t>TS</w:t>
      </w:r>
      <w:r w:rsidR="006B291F">
        <w:t> </w:t>
      </w:r>
      <w:r w:rsidR="006B291F" w:rsidRPr="00990165">
        <w:t>36.304</w:t>
      </w:r>
      <w:r w:rsidR="006B291F">
        <w:t> </w:t>
      </w:r>
      <w:r w:rsidR="006B291F"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6B291F" w:rsidRPr="00990165">
        <w:t>TS</w:t>
      </w:r>
      <w:r w:rsidR="006B291F">
        <w:t> </w:t>
      </w:r>
      <w:r w:rsidR="006B291F" w:rsidRPr="00990165">
        <w:t>36.304</w:t>
      </w:r>
      <w:r w:rsidR="006B291F">
        <w:t> </w:t>
      </w:r>
      <w:r w:rsidR="006B291F" w:rsidRPr="00990165">
        <w:t>[</w:t>
      </w:r>
      <w:r w:rsidRPr="00990165">
        <w:t xml:space="preserve">34] are not applicable to non-seamless WLAN offload (see </w:t>
      </w:r>
      <w:r w:rsidR="006B291F" w:rsidRPr="00990165">
        <w:t>TS</w:t>
      </w:r>
      <w:r w:rsidR="006B291F">
        <w:t> </w:t>
      </w:r>
      <w:r w:rsidR="006B291F" w:rsidRPr="00990165">
        <w:t>23.402</w:t>
      </w:r>
      <w:r w:rsidR="006B291F">
        <w:t> </w:t>
      </w:r>
      <w:r w:rsidR="006B291F" w:rsidRPr="00990165">
        <w:t>[</w:t>
      </w:r>
      <w:r w:rsidRPr="00990165">
        <w:t>2] for the definition of non-seamless WLAN offload).</w:t>
      </w:r>
    </w:p>
    <w:p w:rsidR="005B08D9" w:rsidRPr="00990165" w:rsidRDefault="005B08D9" w:rsidP="005B08D9">
      <w:r w:rsidRPr="00990165">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w:t>
      </w:r>
      <w:r w:rsidR="007A3291" w:rsidRPr="00990165">
        <w:lastRenderedPageBreak/>
        <w:t>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6B291F" w:rsidRPr="00990165">
        <w:t>TS</w:t>
      </w:r>
      <w:r w:rsidR="006B291F">
        <w:t> </w:t>
      </w:r>
      <w:r w:rsidR="006B291F" w:rsidRPr="00990165">
        <w:t>36.304</w:t>
      </w:r>
      <w:r w:rsidR="006B291F">
        <w:t> </w:t>
      </w:r>
      <w:r w:rsidR="006B291F" w:rsidRPr="00990165">
        <w:t>[</w:t>
      </w:r>
      <w:r w:rsidRPr="00990165">
        <w:t xml:space="preserve">34] and </w:t>
      </w:r>
      <w:r w:rsidR="006B291F" w:rsidRPr="00990165">
        <w:t>TS</w:t>
      </w:r>
      <w:r w:rsidR="006B291F">
        <w:t> </w:t>
      </w:r>
      <w:r w:rsidR="006B291F" w:rsidRPr="00990165">
        <w:t>25.304</w:t>
      </w:r>
      <w:r w:rsidR="006B291F">
        <w:t> </w:t>
      </w:r>
      <w:r w:rsidR="006B291F" w:rsidRPr="00990165">
        <w:t>[</w:t>
      </w:r>
      <w:r w:rsidRPr="00990165">
        <w:t xml:space="preserve">12], if the UE has Local Operating Environment Information (LOEI), as defined in </w:t>
      </w:r>
      <w:r w:rsidR="006B291F" w:rsidRPr="00990165">
        <w:t>TS</w:t>
      </w:r>
      <w:r w:rsidR="006B291F">
        <w:t> </w:t>
      </w:r>
      <w:r w:rsidR="006B291F" w:rsidRPr="00990165">
        <w:t>23.261</w:t>
      </w:r>
      <w:r w:rsidR="006B291F">
        <w:t> </w:t>
      </w:r>
      <w:r w:rsidR="006B291F" w:rsidRPr="00990165">
        <w:t>[</w:t>
      </w:r>
      <w:r w:rsidRPr="00990165">
        <w:t>5</w:t>
      </w:r>
      <w:r w:rsidR="00990165">
        <w:t>4</w:t>
      </w:r>
      <w:r w:rsidRPr="0099016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6B291F" w:rsidRPr="00990165">
        <w:t>TS</w:t>
      </w:r>
      <w:r w:rsidR="006B291F">
        <w:t> </w:t>
      </w:r>
      <w:r w:rsidR="006B291F" w:rsidRPr="00990165">
        <w:t>36.304</w:t>
      </w:r>
      <w:r w:rsidR="006B291F">
        <w:t> </w:t>
      </w:r>
      <w:r w:rsidR="006B291F"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6B291F" w:rsidRPr="00990165">
        <w:t>TS</w:t>
      </w:r>
      <w:r w:rsidR="006B291F">
        <w:t> </w:t>
      </w:r>
      <w:r w:rsidR="006B291F" w:rsidRPr="00990165">
        <w:t>23.402</w:t>
      </w:r>
      <w:r w:rsidR="006B291F">
        <w:t> </w:t>
      </w:r>
      <w:r w:rsidR="006B291F" w:rsidRPr="00990165">
        <w:t>[</w:t>
      </w:r>
      <w:r w:rsidRPr="00990165">
        <w:t>2].</w:t>
      </w:r>
    </w:p>
    <w:p w:rsidR="007A3291" w:rsidRPr="00990165" w:rsidRDefault="007A3291" w:rsidP="007A3291">
      <w:r w:rsidRPr="00990165">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275" w:name="_Toc532888412"/>
      <w:bookmarkStart w:id="276" w:name="_Toc27842436"/>
      <w:r w:rsidRPr="00990165">
        <w:t>4.3.23a</w:t>
      </w:r>
      <w:r w:rsidRPr="00990165">
        <w:tab/>
        <w:t>Access network selection and traffic steering based on RAN-Controlled WLAN interworking</w:t>
      </w:r>
      <w:bookmarkEnd w:id="275"/>
      <w:bookmarkEnd w:id="276"/>
    </w:p>
    <w:p w:rsidR="00725339" w:rsidRPr="00990165" w:rsidRDefault="00725339" w:rsidP="00725339">
      <w:r w:rsidRPr="00990165">
        <w:t xml:space="preserve">As described in </w:t>
      </w:r>
      <w:r w:rsidR="006B291F" w:rsidRPr="00990165">
        <w:t>TS</w:t>
      </w:r>
      <w:r w:rsidR="006B291F">
        <w:t> </w:t>
      </w:r>
      <w:r w:rsidR="006B291F" w:rsidRPr="00990165">
        <w:t>36.300</w:t>
      </w:r>
      <w:r w:rsidR="006B291F">
        <w:t> </w:t>
      </w:r>
      <w:r w:rsidR="006B291F"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6B291F" w:rsidRPr="00990165">
        <w:t>TS</w:t>
      </w:r>
      <w:r w:rsidR="006B291F">
        <w:t> </w:t>
      </w:r>
      <w:r w:rsidR="006B291F" w:rsidRPr="00990165">
        <w:t>23.402</w:t>
      </w:r>
      <w:r w:rsidR="006B291F">
        <w:t> </w:t>
      </w:r>
      <w:r w:rsidR="006B291F" w:rsidRPr="00990165">
        <w:t>[</w:t>
      </w:r>
      <w:r w:rsidRPr="00990165">
        <w:t xml:space="preserve">2]. Co-existence between the procedures defined for RCLWI, ANDSF policies and user preference is described in </w:t>
      </w:r>
      <w:r w:rsidR="006B291F" w:rsidRPr="00990165">
        <w:t>TS</w:t>
      </w:r>
      <w:r w:rsidR="006B291F">
        <w:t> </w:t>
      </w:r>
      <w:r w:rsidR="006B291F" w:rsidRPr="00990165">
        <w:t>23.402</w:t>
      </w:r>
      <w:r w:rsidR="006B291F">
        <w:t> </w:t>
      </w:r>
      <w:r w:rsidR="006B291F" w:rsidRPr="00990165">
        <w:t>[</w:t>
      </w:r>
      <w:r w:rsidRPr="00990165">
        <w:t>2].</w:t>
      </w:r>
    </w:p>
    <w:p w:rsidR="00B82EBA" w:rsidRPr="00990165" w:rsidRDefault="00B82EBA" w:rsidP="00B82EBA">
      <w:pPr>
        <w:pStyle w:val="Heading3"/>
      </w:pPr>
      <w:bookmarkStart w:id="277" w:name="_Toc532888413"/>
      <w:bookmarkStart w:id="278" w:name="_Toc27842437"/>
      <w:r w:rsidRPr="00990165">
        <w:t>4.3.24</w:t>
      </w:r>
      <w:r w:rsidRPr="00990165">
        <w:tab/>
        <w:t>RAN user plane congestion management function</w:t>
      </w:r>
      <w:bookmarkEnd w:id="277"/>
      <w:bookmarkEnd w:id="278"/>
    </w:p>
    <w:p w:rsidR="00B82EBA" w:rsidRPr="00990165" w:rsidRDefault="00B82EBA" w:rsidP="00B82EBA">
      <w:pPr>
        <w:pStyle w:val="Heading4"/>
      </w:pPr>
      <w:bookmarkStart w:id="279" w:name="_Toc532888414"/>
      <w:bookmarkStart w:id="280" w:name="_Toc27842438"/>
      <w:r w:rsidRPr="00990165">
        <w:t>4.3.24.1</w:t>
      </w:r>
      <w:r w:rsidRPr="00990165">
        <w:tab/>
        <w:t>General</w:t>
      </w:r>
      <w:bookmarkEnd w:id="279"/>
      <w:bookmarkEnd w:id="280"/>
    </w:p>
    <w:p w:rsidR="00B82EBA" w:rsidRPr="00990165" w:rsidRDefault="00B82EBA" w:rsidP="00B82EBA">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281" w:name="_Toc532888415"/>
      <w:bookmarkStart w:id="282" w:name="_Toc27842439"/>
      <w:r w:rsidRPr="00990165">
        <w:t>4.3.24.2</w:t>
      </w:r>
      <w:r w:rsidRPr="00990165">
        <w:tab/>
        <w:t>RAN user plane congestion mitigation in the RAN</w:t>
      </w:r>
      <w:bookmarkEnd w:id="281"/>
      <w:bookmarkEnd w:id="282"/>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283" w:name="_Toc532888416"/>
      <w:bookmarkStart w:id="284" w:name="_Toc27842440"/>
      <w:r w:rsidRPr="00990165">
        <w:t>4.3.24.3</w:t>
      </w:r>
      <w:r w:rsidRPr="00990165">
        <w:tab/>
        <w:t>RAN user plane congestion mitigation in the CN</w:t>
      </w:r>
      <w:bookmarkEnd w:id="283"/>
      <w:bookmarkEnd w:id="284"/>
    </w:p>
    <w:p w:rsidR="00B82EBA" w:rsidRPr="00990165" w:rsidRDefault="00B82EBA" w:rsidP="00B82EBA">
      <w:pPr>
        <w:rPr>
          <w:lang w:eastAsia="ja-JP"/>
        </w:rPr>
      </w:pPr>
      <w:r w:rsidRPr="0099016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rsidR="00B82EBA" w:rsidRPr="00990165" w:rsidRDefault="00B82EBA" w:rsidP="00B82EBA">
      <w:pPr>
        <w:pStyle w:val="NO"/>
      </w:pPr>
      <w:r w:rsidRPr="00990165">
        <w:lastRenderedPageBreak/>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285" w:name="_Toc532888417"/>
      <w:bookmarkStart w:id="286" w:name="_Toc27842441"/>
      <w:r w:rsidRPr="00990165">
        <w:t>4.3.25</w:t>
      </w:r>
      <w:r w:rsidRPr="00990165">
        <w:tab/>
        <w:t>Dedicated Core Networks (DCNs)</w:t>
      </w:r>
      <w:bookmarkEnd w:id="285"/>
      <w:bookmarkEnd w:id="286"/>
    </w:p>
    <w:p w:rsidR="00400C03" w:rsidRPr="00990165" w:rsidRDefault="00400C03" w:rsidP="00400C03">
      <w:pPr>
        <w:pStyle w:val="Heading4"/>
      </w:pPr>
      <w:bookmarkStart w:id="287" w:name="_Toc532888418"/>
      <w:bookmarkStart w:id="288" w:name="_Toc27842442"/>
      <w:r w:rsidRPr="00990165">
        <w:t>4.3.25.1</w:t>
      </w:r>
      <w:r w:rsidRPr="00990165">
        <w:tab/>
        <w:t>General</w:t>
      </w:r>
      <w:bookmarkEnd w:id="287"/>
      <w:bookmarkEnd w:id="288"/>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w:t>
      </w:r>
      <w:r w:rsidR="00BD5B9E">
        <w:rPr>
          <w:lang w:eastAsia="ja-JP"/>
        </w:rPr>
        <w:t>PDN GW</w:t>
      </w:r>
      <w:r w:rsidRPr="00990165">
        <w:rPr>
          <w:lang w:eastAsia="ja-JP"/>
        </w:rPr>
        <w:t>/PCRF.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lastRenderedPageBreak/>
        <w:t>-</w:t>
      </w:r>
      <w:r w:rsidRPr="00990165">
        <w:tab/>
        <w:t xml:space="preserve">Even if the DCN is not deployed to serve a particular RAT or service area of PLMN, the UE in that RAT or service area may still be served by a </w:t>
      </w:r>
      <w:r w:rsidR="00BD5B9E">
        <w:t>PDN GW</w:t>
      </w:r>
      <w:r w:rsidRPr="00990165">
        <w:t xml:space="preserve"> from the DCN.</w:t>
      </w:r>
    </w:p>
    <w:p w:rsidR="00400C03" w:rsidRPr="00990165" w:rsidRDefault="00400C03" w:rsidP="00400C03">
      <w:r w:rsidRPr="00990165">
        <w:t xml:space="preserve">High level overview for supporting DCNs is provided below. Details are captured in appropriate clauses of this specification, </w:t>
      </w:r>
      <w:r w:rsidR="006B291F" w:rsidRPr="00990165">
        <w:t>TS</w:t>
      </w:r>
      <w:r w:rsidR="006B291F">
        <w:t> </w:t>
      </w:r>
      <w:r w:rsidR="006B291F" w:rsidRPr="00990165">
        <w:t>23.060</w:t>
      </w:r>
      <w:r w:rsidR="006B291F">
        <w:t> </w:t>
      </w:r>
      <w:r w:rsidR="006B291F" w:rsidRPr="00990165">
        <w:t>[</w:t>
      </w:r>
      <w:r w:rsidRPr="00990165">
        <w:t xml:space="preserve">7] and </w:t>
      </w:r>
      <w:r w:rsidR="006B291F" w:rsidRPr="00990165">
        <w:t>TS</w:t>
      </w:r>
      <w:r w:rsidR="006B291F">
        <w:t> </w:t>
      </w:r>
      <w:r w:rsidR="006B291F" w:rsidRPr="00990165">
        <w:t>23.236</w:t>
      </w:r>
      <w:r w:rsidR="006B291F">
        <w:t> </w:t>
      </w:r>
      <w:r w:rsidR="006B291F"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rsidR="00401C17" w:rsidRDefault="00401C17"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289" w:name="_Toc532888419"/>
      <w:bookmarkStart w:id="290" w:name="_Toc27842443"/>
      <w:r w:rsidRPr="00990165">
        <w:t>4.3.25.1a</w:t>
      </w:r>
      <w:r w:rsidR="00A71AE0" w:rsidRPr="00990165">
        <w:tab/>
      </w:r>
      <w:r w:rsidRPr="00990165">
        <w:t>UE assisted Dedicated Core Network selection</w:t>
      </w:r>
      <w:bookmarkEnd w:id="289"/>
      <w:bookmarkEnd w:id="290"/>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and is stored in the UE 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w:t>
      </w:r>
      <w:r w:rsidRPr="00990165">
        <w:rPr>
          <w:lang w:eastAsia="ja-JP"/>
        </w:rPr>
        <w:lastRenderedPageBreak/>
        <w:t>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291" w:name="_Toc532888420"/>
      <w:bookmarkStart w:id="292" w:name="_Toc27842444"/>
      <w:r w:rsidRPr="00990165">
        <w:t>4.3.25.2</w:t>
      </w:r>
      <w:r w:rsidRPr="00990165">
        <w:tab/>
        <w:t>Considerations for Roaming</w:t>
      </w:r>
      <w:bookmarkEnd w:id="291"/>
      <w:bookmarkEnd w:id="292"/>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293" w:name="_Toc532888421"/>
      <w:bookmarkStart w:id="294" w:name="_Toc27842445"/>
      <w:r w:rsidRPr="00990165">
        <w:t>4.3.25.3</w:t>
      </w:r>
      <w:r w:rsidRPr="00990165">
        <w:tab/>
        <w:t>Considerations for Network Sharing</w:t>
      </w:r>
      <w:bookmarkEnd w:id="293"/>
      <w:bookmarkEnd w:id="294"/>
    </w:p>
    <w:p w:rsidR="00EA6C22" w:rsidRPr="00990165" w:rsidRDefault="00400C03" w:rsidP="00400C03">
      <w:pPr>
        <w:rPr>
          <w:lang w:eastAsia="ja-JP"/>
        </w:rPr>
      </w:pPr>
      <w:r w:rsidRPr="00990165">
        <w:rPr>
          <w:lang w:eastAsia="ja-JP"/>
        </w:rPr>
        <w:t xml:space="preserve">If the network supports the MOCN configuration for network sharing (see </w:t>
      </w:r>
      <w:r w:rsidR="006B291F" w:rsidRPr="00990165">
        <w:rPr>
          <w:lang w:eastAsia="ja-JP"/>
        </w:rPr>
        <w:t>TS</w:t>
      </w:r>
      <w:r w:rsidR="006B291F">
        <w:rPr>
          <w:lang w:eastAsia="ja-JP"/>
        </w:rPr>
        <w:t> </w:t>
      </w:r>
      <w:r w:rsidR="006B291F" w:rsidRPr="00990165">
        <w:rPr>
          <w:lang w:eastAsia="ja-JP"/>
        </w:rPr>
        <w:t>23.251</w:t>
      </w:r>
      <w:r w:rsidR="006B291F">
        <w:rPr>
          <w:lang w:eastAsia="ja-JP"/>
        </w:rPr>
        <w:t> </w:t>
      </w:r>
      <w:r w:rsidR="006B291F"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B291F" w:rsidRPr="00990165">
        <w:rPr>
          <w:lang w:eastAsia="ja-JP"/>
        </w:rPr>
        <w:t>TS</w:t>
      </w:r>
      <w:r w:rsidR="006B291F">
        <w:rPr>
          <w:lang w:eastAsia="ja-JP"/>
        </w:rPr>
        <w:t> </w:t>
      </w:r>
      <w:r w:rsidR="006B291F" w:rsidRPr="00990165">
        <w:rPr>
          <w:lang w:eastAsia="ja-JP"/>
        </w:rPr>
        <w:t>23.251</w:t>
      </w:r>
      <w:r w:rsidR="006B291F">
        <w:rPr>
          <w:lang w:eastAsia="ja-JP"/>
        </w:rPr>
        <w:t> </w:t>
      </w:r>
      <w:r w:rsidR="006B291F"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6B291F" w:rsidRPr="00990165">
        <w:rPr>
          <w:lang w:eastAsia="ja-JP"/>
        </w:rPr>
        <w:t>TS</w:t>
      </w:r>
      <w:r w:rsidR="006B291F">
        <w:rPr>
          <w:lang w:eastAsia="ja-JP"/>
        </w:rPr>
        <w:t> </w:t>
      </w:r>
      <w:r w:rsidR="006B291F" w:rsidRPr="00990165">
        <w:rPr>
          <w:lang w:eastAsia="ja-JP"/>
        </w:rPr>
        <w:t>23.251</w:t>
      </w:r>
      <w:r w:rsidR="006B291F">
        <w:rPr>
          <w:lang w:eastAsia="ja-JP"/>
        </w:rPr>
        <w:t> </w:t>
      </w:r>
      <w:r w:rsidR="006B291F" w:rsidRPr="00990165">
        <w:rPr>
          <w:lang w:eastAsia="ja-JP"/>
        </w:rPr>
        <w:t>[</w:t>
      </w:r>
      <w:r w:rsidR="00A71AE0"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t>The functions for redirecting or maintaining UEs in specific DCNs are configured to work within the CNs of the same operator.</w:t>
      </w:r>
    </w:p>
    <w:p w:rsidR="00400C03" w:rsidRPr="00990165" w:rsidRDefault="00400C03" w:rsidP="00400C03">
      <w:pPr>
        <w:pStyle w:val="Heading3"/>
      </w:pPr>
      <w:bookmarkStart w:id="295" w:name="_Toc532888422"/>
      <w:bookmarkStart w:id="296" w:name="_Toc27842446"/>
      <w:r w:rsidRPr="00990165">
        <w:t>4.3.26</w:t>
      </w:r>
      <w:r w:rsidRPr="00990165">
        <w:tab/>
        <w:t>Support for Monitoring Events</w:t>
      </w:r>
      <w:bookmarkEnd w:id="295"/>
      <w:bookmarkEnd w:id="296"/>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B291F" w:rsidRPr="00990165">
        <w:t>TS</w:t>
      </w:r>
      <w:r w:rsidR="006B291F">
        <w:t> </w:t>
      </w:r>
      <w:r w:rsidR="006B291F" w:rsidRPr="00990165">
        <w:t>23.682</w:t>
      </w:r>
      <w:r w:rsidR="006B291F">
        <w:t> </w:t>
      </w:r>
      <w:r w:rsidR="006B291F" w:rsidRPr="00990165">
        <w:t>[</w:t>
      </w:r>
      <w:r w:rsidRPr="00990165">
        <w:t>74].</w:t>
      </w:r>
    </w:p>
    <w:p w:rsidR="008A1C34" w:rsidRPr="00990165" w:rsidRDefault="008A1C34" w:rsidP="008A1C34">
      <w:pPr>
        <w:pStyle w:val="Heading3"/>
      </w:pPr>
      <w:bookmarkStart w:id="297" w:name="_Toc532888423"/>
      <w:bookmarkStart w:id="298" w:name="_Toc27842447"/>
      <w:r w:rsidRPr="00990165">
        <w:lastRenderedPageBreak/>
        <w:t>4.3.27</w:t>
      </w:r>
      <w:r w:rsidRPr="00990165">
        <w:tab/>
        <w:t>Paging Enhancements</w:t>
      </w:r>
      <w:bookmarkEnd w:id="297"/>
      <w:bookmarkEnd w:id="298"/>
    </w:p>
    <w:p w:rsidR="008A1C34" w:rsidRPr="00990165" w:rsidRDefault="008A1C34" w:rsidP="008A1C34">
      <w:pPr>
        <w:pStyle w:val="Heading4"/>
      </w:pPr>
      <w:bookmarkStart w:id="299" w:name="_Toc532888424"/>
      <w:bookmarkStart w:id="300" w:name="_Toc27842448"/>
      <w:r w:rsidRPr="00990165">
        <w:t>4.3.27.1</w:t>
      </w:r>
      <w:r w:rsidRPr="00990165">
        <w:tab/>
        <w:t>Paging for Enhanced Coverage</w:t>
      </w:r>
      <w:bookmarkEnd w:id="299"/>
      <w:bookmarkEnd w:id="300"/>
    </w:p>
    <w:p w:rsidR="008A1C34" w:rsidRPr="00990165" w:rsidRDefault="008A1C34" w:rsidP="008A1C34">
      <w:pPr>
        <w:rPr>
          <w:lang w:eastAsia="ja-JP"/>
        </w:rPr>
      </w:pPr>
      <w:r w:rsidRPr="00990165">
        <w:rPr>
          <w:lang w:eastAsia="ja-JP"/>
        </w:rPr>
        <w:t xml:space="preserve">Support of UEs in Enhanced Coverage is specified in </w:t>
      </w:r>
      <w:r w:rsidR="006B291F" w:rsidRPr="00990165">
        <w:rPr>
          <w:lang w:eastAsia="ja-JP"/>
        </w:rPr>
        <w:t>TS</w:t>
      </w:r>
      <w:r w:rsidR="006B291F">
        <w:rPr>
          <w:lang w:eastAsia="ja-JP"/>
        </w:rPr>
        <w:t> </w:t>
      </w:r>
      <w:r w:rsidR="006B291F" w:rsidRPr="00990165">
        <w:rPr>
          <w:lang w:eastAsia="ja-JP"/>
        </w:rPr>
        <w:t>36.300</w:t>
      </w:r>
      <w:r w:rsidR="006B291F">
        <w:rPr>
          <w:lang w:eastAsia="ja-JP"/>
        </w:rPr>
        <w:t> </w:t>
      </w:r>
      <w:r w:rsidR="006B291F"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301" w:name="_Toc532888425"/>
      <w:bookmarkStart w:id="302" w:name="_Toc27842449"/>
      <w:r w:rsidRPr="00990165">
        <w:t>4.3.27a</w:t>
      </w:r>
      <w:r w:rsidRPr="00990165">
        <w:tab/>
        <w:t>Restriction of use of Enhanced Coverage for voice centric UE</w:t>
      </w:r>
      <w:bookmarkEnd w:id="301"/>
      <w:bookmarkEnd w:id="302"/>
    </w:p>
    <w:p w:rsidR="008B4972" w:rsidRPr="00990165" w:rsidRDefault="008B4972" w:rsidP="008B4972">
      <w:r w:rsidRPr="00990165">
        <w:t xml:space="preserve">Support of UEs in Enhanced Coverage is specified in </w:t>
      </w:r>
      <w:r w:rsidR="006B291F" w:rsidRPr="00990165">
        <w:t>TS</w:t>
      </w:r>
      <w:r w:rsidR="006B291F">
        <w:t> </w:t>
      </w:r>
      <w:r w:rsidR="006B291F" w:rsidRPr="00990165">
        <w:t>36.300</w:t>
      </w:r>
      <w:r w:rsidR="006B291F">
        <w:t> </w:t>
      </w:r>
      <w:r w:rsidR="006B291F" w:rsidRPr="00990165">
        <w:t>[</w:t>
      </w:r>
      <w:r w:rsidRPr="00990165">
        <w:t>5].</w:t>
      </w:r>
    </w:p>
    <w:p w:rsidR="008B4972" w:rsidRPr="00990165" w:rsidRDefault="008B4972" w:rsidP="008B4972">
      <w:r w:rsidRPr="00990165">
        <w:t xml:space="preserve">If the UE's usage setting is "voice centric" as defined in </w:t>
      </w:r>
      <w:r w:rsidR="006B291F" w:rsidRPr="00990165">
        <w:t>TS</w:t>
      </w:r>
      <w:r w:rsidR="006B291F">
        <w:t> </w:t>
      </w:r>
      <w:r w:rsidR="006B291F" w:rsidRPr="00990165">
        <w:t>23.221</w:t>
      </w:r>
      <w:r w:rsidR="006B291F">
        <w:t> </w:t>
      </w:r>
      <w:r w:rsidR="006B291F" w:rsidRPr="00990165">
        <w:t>[</w:t>
      </w:r>
      <w:r w:rsidRPr="00990165">
        <w:t>27], it shall not operate in CE mode B.</w:t>
      </w:r>
    </w:p>
    <w:p w:rsidR="00AD300E" w:rsidRDefault="00AD300E" w:rsidP="00AD300E">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AD300E" w:rsidRDefault="00AD300E" w:rsidP="00AD300E">
      <w:r>
        <w:t>The MME keeps the CE mode B Restricted parameter in the MM Context. The MME shall send the CE mode B Restricted parameter to the eNB via S1 signalling indicating whether the UE is "restricted" or "not restricted" for the use of CE mode B, e.g. in</w:t>
      </w:r>
      <w:r w:rsidR="008004DA">
        <w:t xml:space="preserve"> PAGING,</w:t>
      </w:r>
      <w:r>
        <w:t xml:space="preserve"> INITIAL CONTEXT SETUP REQUEST, HANDOVER REQUEST, PATH SWITCH REQUEST ACKNOWLEDGE, CONNECTION ESTABLISHMENT INDICATION, and DOWNLINK NAS TRANSPORT message carrying the TAU ACCEPT message.</w:t>
      </w:r>
    </w:p>
    <w:p w:rsidR="00AD300E" w:rsidRDefault="00AD300E" w:rsidP="00AD300E">
      <w:r>
        <w:t xml:space="preserve">If the UE supports CE mode B and the CE mode B Restricted parameter stored in the MME's MM context is set to "not restricted", the MME shall use the extended NAS timer settings for the UE as specified in </w:t>
      </w:r>
      <w:r w:rsidR="006B291F">
        <w:t>TS 24.301 [</w:t>
      </w:r>
      <w:r>
        <w:t>46].</w:t>
      </w:r>
    </w:p>
    <w:p w:rsidR="00F11C33" w:rsidRDefault="00F11C33" w:rsidP="001E6826">
      <w:pPr>
        <w:pStyle w:val="Heading3"/>
      </w:pPr>
      <w:bookmarkStart w:id="303" w:name="_Toc532888426"/>
      <w:bookmarkStart w:id="304" w:name="_Toc27842450"/>
      <w:r>
        <w:t>4.3.27b</w:t>
      </w:r>
      <w:r>
        <w:tab/>
        <w:t>Enhanced Coverage for data centric UE</w:t>
      </w:r>
      <w:r w:rsidR="00480B24">
        <w:t>s</w:t>
      </w:r>
      <w:bookmarkEnd w:id="303"/>
      <w:bookmarkEnd w:id="304"/>
    </w:p>
    <w:p w:rsidR="00F11C33" w:rsidRDefault="00480B24" w:rsidP="00F11C33">
      <w:r>
        <w:t xml:space="preserve">The support for </w:t>
      </w:r>
      <w:r w:rsidR="00F11C33">
        <w:t xml:space="preserve">UEs in Enhanced Coverage is specified in </w:t>
      </w:r>
      <w:r w:rsidR="006B291F">
        <w:t>TS 36.300 [</w:t>
      </w:r>
      <w:r w:rsidR="00F11C33">
        <w:t>5].</w:t>
      </w:r>
    </w:p>
    <w:p w:rsidR="00480B24" w:rsidRDefault="00480B24" w:rsidP="00F11C33">
      <w:r>
        <w:t xml:space="preserve">The IMS impacts for data centric UEs in Enhanced Coverage is specified in Annex E of </w:t>
      </w:r>
      <w:r w:rsidR="006B291F">
        <w:t>TS 23.228 [</w:t>
      </w:r>
      <w:r>
        <w:t>52].</w:t>
      </w:r>
    </w:p>
    <w:p w:rsidR="001E6826" w:rsidRPr="00990165" w:rsidRDefault="001E6826" w:rsidP="001E6826">
      <w:pPr>
        <w:pStyle w:val="Heading3"/>
      </w:pPr>
      <w:bookmarkStart w:id="305" w:name="_Toc532888427"/>
      <w:bookmarkStart w:id="306" w:name="_Toc27842451"/>
      <w:r w:rsidRPr="00990165">
        <w:t>4.3.28</w:t>
      </w:r>
      <w:r w:rsidRPr="00990165">
        <w:tab/>
        <w:t>Restriction of use of Enhanced Coverage</w:t>
      </w:r>
      <w:bookmarkEnd w:id="305"/>
      <w:bookmarkEnd w:id="306"/>
    </w:p>
    <w:p w:rsidR="001E6826" w:rsidRPr="00990165" w:rsidRDefault="001E6826" w:rsidP="001E6826">
      <w:r w:rsidRPr="00990165">
        <w:t xml:space="preserve">Support of UEs in Enhanced Coverage is specified in </w:t>
      </w:r>
      <w:r w:rsidR="006B291F" w:rsidRPr="00990165">
        <w:t>TS</w:t>
      </w:r>
      <w:r w:rsidR="006B291F">
        <w:t> </w:t>
      </w:r>
      <w:r w:rsidR="006B291F" w:rsidRPr="00990165">
        <w:t>36.300</w:t>
      </w:r>
      <w:r w:rsidR="006B291F">
        <w:t> </w:t>
      </w:r>
      <w:r w:rsidR="006B291F"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lastRenderedPageBreak/>
        <w:t>If the MME has sent the Enhanced Coverage Restricted parameter to the UE, the MME provides an Enhanced Coverage Restricted parameter to the eNB via S1 signalling</w:t>
      </w:r>
      <w:r w:rsidR="008004DA">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307" w:name="_Toc532888428"/>
      <w:bookmarkStart w:id="308" w:name="_Toc27842452"/>
      <w:r w:rsidRPr="00990165">
        <w:t>4.3.29</w:t>
      </w:r>
      <w:r w:rsidRPr="00990165">
        <w:tab/>
        <w:t>3GPP PS Data Off</w:t>
      </w:r>
      <w:bookmarkEnd w:id="307"/>
      <w:bookmarkEnd w:id="308"/>
    </w:p>
    <w:p w:rsidR="001E6826" w:rsidRPr="00990165" w:rsidRDefault="001E6826" w:rsidP="001E6826">
      <w:pPr>
        <w:pStyle w:val="Heading4"/>
      </w:pPr>
      <w:bookmarkStart w:id="309" w:name="_Toc532888429"/>
      <w:bookmarkStart w:id="310" w:name="_Toc27842453"/>
      <w:r w:rsidRPr="00990165">
        <w:t>4.3.29.1</w:t>
      </w:r>
      <w:r w:rsidRPr="00990165">
        <w:tab/>
        <w:t>General</w:t>
      </w:r>
      <w:bookmarkEnd w:id="309"/>
      <w:bookmarkEnd w:id="310"/>
    </w:p>
    <w:p w:rsidR="001E6826" w:rsidRPr="00990165" w:rsidRDefault="001E6826" w:rsidP="001E6826">
      <w:pPr>
        <w:rPr>
          <w:lang w:eastAsia="ja-JP"/>
        </w:rPr>
      </w:pPr>
      <w:r w:rsidRPr="00990165">
        <w:rPr>
          <w:lang w:eastAsia="ja-JP"/>
        </w:rPr>
        <w:t xml:space="preserve">This feature, when activated by the user, prevents transport via 3GPP access of all IP packets </w:t>
      </w:r>
      <w:r w:rsidR="003C78B5" w:rsidRPr="00A449AD">
        <w:rPr>
          <w:lang w:eastAsia="ja-JP"/>
        </w:rPr>
        <w:t xml:space="preserve">and non-IP data </w:t>
      </w:r>
      <w:r w:rsidRPr="00990165">
        <w:rPr>
          <w:lang w:eastAsia="ja-JP"/>
        </w:rPr>
        <w:t xml:space="preserve">except </w:t>
      </w:r>
      <w:r w:rsidR="003C78B5" w:rsidRPr="00D56D4C">
        <w:rPr>
          <w:lang w:eastAsia="ja-JP"/>
        </w:rPr>
        <w:t xml:space="preserve">for </w:t>
      </w:r>
      <w:r w:rsidRPr="00990165">
        <w:rPr>
          <w:lang w:eastAsia="ja-JP"/>
        </w:rPr>
        <w:t xml:space="preserve">those related to 3GPP PS Data Off Exempt Services. The 3GPP PS Data Off Exempt Services are a set of operator services, defined in </w:t>
      </w:r>
      <w:r w:rsidR="006B291F" w:rsidRPr="00990165">
        <w:rPr>
          <w:lang w:eastAsia="ja-JP"/>
        </w:rPr>
        <w:t>TS</w:t>
      </w:r>
      <w:r w:rsidR="006B291F">
        <w:rPr>
          <w:lang w:eastAsia="ja-JP"/>
        </w:rPr>
        <w:t> </w:t>
      </w:r>
      <w:r w:rsidR="006B291F" w:rsidRPr="00990165">
        <w:rPr>
          <w:lang w:eastAsia="ja-JP"/>
        </w:rPr>
        <w:t>23.221</w:t>
      </w:r>
      <w:r w:rsidR="006B291F">
        <w:rPr>
          <w:lang w:eastAsia="ja-JP"/>
        </w:rPr>
        <w:t> </w:t>
      </w:r>
      <w:r w:rsidR="006B291F"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t>In this release of the specifications, the UEs are all configured with a default list of 3GPP PS Data Off Exempted Services, that are provided to the UEs by Device Management or UICC provisioning and the Default list of 3GPP PS Data Off Exempt Services is valid for any PLMN the UE is roaming in.</w:t>
      </w:r>
    </w:p>
    <w:p w:rsidR="001E6826" w:rsidRPr="00990165" w:rsidRDefault="001E6826" w:rsidP="001E6826">
      <w:pPr>
        <w:rPr>
          <w:lang w:eastAsia="ja-JP"/>
        </w:rPr>
      </w:pPr>
      <w:r w:rsidRPr="00990165">
        <w:rPr>
          <w:lang w:eastAsia="ja-JP"/>
        </w:rPr>
        <w:t xml:space="preserve">The UE discovers whether a </w:t>
      </w:r>
      <w:r w:rsidR="00BD5B9E">
        <w:rPr>
          <w:lang w:eastAsia="ja-JP"/>
        </w:rPr>
        <w:t>PDN GW</w:t>
      </w:r>
      <w:r w:rsidRPr="00990165">
        <w:rPr>
          <w:lang w:eastAsia="ja-JP"/>
        </w:rPr>
        <w:t xml:space="preserve">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1:</w:t>
      </w:r>
      <w:r w:rsidRPr="00990165">
        <w:tab/>
        <w:t xml:space="preserve">When the UE detects that the </w:t>
      </w:r>
      <w:r w:rsidR="00BD5B9E">
        <w:t>PDN GW</w:t>
      </w:r>
      <w:r w:rsidRPr="00990165">
        <w:t xml:space="preserve"> does not support 3GPP PS Data Off feature, how the UE reacts to non exempted services MT requests from the network is implementation dependent.</w:t>
      </w:r>
    </w:p>
    <w:p w:rsidR="001E6826" w:rsidRPr="00990165" w:rsidRDefault="001E6826" w:rsidP="001E6826">
      <w:pPr>
        <w:rPr>
          <w:lang w:eastAsia="ja-JP"/>
        </w:rPr>
      </w:pPr>
      <w:r w:rsidRPr="00990165">
        <w:rPr>
          <w:lang w:eastAsia="ja-JP"/>
        </w:rPr>
        <w:t>The UE</w:t>
      </w:r>
      <w:r w:rsidR="00AD300E">
        <w:rPr>
          <w:lang w:eastAsia="ja-JP"/>
        </w:rPr>
        <w:t xml:space="preserve"> shall</w:t>
      </w:r>
      <w:r w:rsidRPr="00990165">
        <w:rPr>
          <w:lang w:eastAsia="ja-JP"/>
        </w:rPr>
        <w:t xml:space="preserve"> report its 3GPP PS Data Off status in PCO (Protocol Configuration Option) to </w:t>
      </w:r>
      <w:r w:rsidR="00BD5B9E">
        <w:rPr>
          <w:lang w:eastAsia="ja-JP"/>
        </w:rPr>
        <w:t>PDN GW</w:t>
      </w:r>
      <w:r w:rsidRPr="00990165">
        <w:rPr>
          <w:lang w:eastAsia="ja-JP"/>
        </w:rPr>
        <w:t xml:space="preserve"> during Initial Attach procedure as described in clause 5.3.2.1 and UE requested PDN connectivity procedure as described in clause 5.10.2.</w:t>
      </w:r>
    </w:p>
    <w:p w:rsidR="001E6826" w:rsidRPr="00990165" w:rsidRDefault="001E6826" w:rsidP="001E6826">
      <w:pPr>
        <w:pStyle w:val="NO"/>
      </w:pPr>
      <w:r w:rsidRPr="00990165">
        <w:t>NOTE 2:</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 xml:space="preserve">If 3GPP PS Data Off is activated, the UE prevents the sending of uplink IP packets </w:t>
      </w:r>
      <w:r w:rsidR="003C78B5" w:rsidRPr="00D56D4C">
        <w:rPr>
          <w:lang w:eastAsia="ja-JP"/>
        </w:rPr>
        <w:t xml:space="preserve">and non-IP data </w:t>
      </w:r>
      <w:r w:rsidRPr="00990165">
        <w:rPr>
          <w:lang w:eastAsia="ja-JP"/>
        </w:rPr>
        <w:t>except</w:t>
      </w:r>
      <w:r w:rsidR="003C78B5" w:rsidRPr="00D56D4C">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 xml:space="preserve">For those </w:t>
      </w:r>
      <w:r w:rsidR="00BD5B9E">
        <w:rPr>
          <w:lang w:eastAsia="ja-JP"/>
        </w:rPr>
        <w:t>PDN GW</w:t>
      </w:r>
      <w:r w:rsidRPr="00990165">
        <w:rPr>
          <w:lang w:eastAsia="ja-JP"/>
        </w:rPr>
        <w:t>s that indicated support for the 3GPP PS Data Off feature during PDN connection setup and at Initial Attach, the UE shall report</w:t>
      </w:r>
      <w:r w:rsidR="00AD300E">
        <w:rPr>
          <w:lang w:eastAsia="ja-JP"/>
        </w:rPr>
        <w:t xml:space="preserve"> immediately</w:t>
      </w:r>
      <w:r w:rsidRPr="00990165">
        <w:rPr>
          <w:lang w:eastAsia="ja-JP"/>
        </w:rPr>
        <w:t xml:space="preserve"> a change of its 3GPP PS Data Off status in PCO by using Bearer Resource Modification procedure as described in clause 5.4.5</w:t>
      </w:r>
      <w:r w:rsidR="00AA0E21">
        <w:rPr>
          <w:lang w:eastAsia="ja-JP"/>
        </w:rPr>
        <w:t>, this also applies to the scenario of inter-RAT mobility procedure to E-UTRAN</w:t>
      </w:r>
      <w:r w:rsidR="003C78B5" w:rsidRPr="00901D7A">
        <w:t xml:space="preserve"> and also to scenarios where the 3GPP PS Data Off status is changed when the session management back-off timer is running as specified in clause</w:t>
      </w:r>
      <w:r w:rsidR="003C78B5">
        <w:t> </w:t>
      </w:r>
      <w:r w:rsidR="003C78B5" w:rsidRPr="00901D7A">
        <w:t>4.3.7.4.2</w:t>
      </w:r>
      <w:r w:rsidR="003C78B5" w:rsidRPr="00901D7A">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 xml:space="preserve">The additional behaviour of the </w:t>
      </w:r>
      <w:r w:rsidR="00BD5B9E">
        <w:rPr>
          <w:lang w:eastAsia="ja-JP"/>
        </w:rPr>
        <w:t>PDN GW</w:t>
      </w:r>
      <w:r w:rsidRPr="00990165">
        <w:rPr>
          <w:lang w:eastAsia="ja-JP"/>
        </w:rPr>
        <w:t xml:space="preserve"> for 3GPP PS Data Off is</w:t>
      </w:r>
      <w:r w:rsidR="00F11C33">
        <w:rPr>
          <w:lang w:eastAsia="ja-JP"/>
        </w:rPr>
        <w:t xml:space="preserve"> controlled by local configuration or policy from the PCRF as</w:t>
      </w:r>
      <w:r w:rsidRPr="00990165">
        <w:rPr>
          <w:lang w:eastAsia="ja-JP"/>
        </w:rPr>
        <w:t xml:space="preserve"> defined in </w:t>
      </w:r>
      <w:r w:rsidR="006B291F" w:rsidRPr="00990165">
        <w:rPr>
          <w:lang w:eastAsia="ja-JP"/>
        </w:rPr>
        <w:t>TS</w:t>
      </w:r>
      <w:r w:rsidR="006B291F">
        <w:rPr>
          <w:lang w:eastAsia="ja-JP"/>
        </w:rPr>
        <w:t> </w:t>
      </w:r>
      <w:r w:rsidR="006B291F" w:rsidRPr="00990165">
        <w:rPr>
          <w:lang w:eastAsia="ja-JP"/>
        </w:rPr>
        <w:t>23.203</w:t>
      </w:r>
      <w:r w:rsidR="006B291F">
        <w:rPr>
          <w:lang w:eastAsia="ja-JP"/>
        </w:rPr>
        <w:t> </w:t>
      </w:r>
      <w:r w:rsidR="006B291F" w:rsidRPr="00990165">
        <w:rPr>
          <w:lang w:eastAsia="ja-JP"/>
        </w:rPr>
        <w:t>[</w:t>
      </w:r>
      <w:r w:rsidR="00FA64FD" w:rsidRPr="00990165">
        <w:rPr>
          <w:lang w:eastAsia="ja-JP"/>
        </w:rPr>
        <w:t>6</w:t>
      </w:r>
      <w:r w:rsidRPr="00990165">
        <w:rPr>
          <w:lang w:eastAsia="ja-JP"/>
        </w:rPr>
        <w:t>].</w:t>
      </w:r>
    </w:p>
    <w:p w:rsidR="00F11C33" w:rsidRDefault="00F11C33" w:rsidP="001E6826">
      <w:pPr>
        <w:pStyle w:val="NO"/>
      </w:pPr>
      <w:r>
        <w:t>NOTE 3:</w:t>
      </w:r>
      <w:r>
        <w:tab/>
        <w:t xml:space="preserve">For the PDN connection used for IMS services, the 3GPP Data Off Exempt Services are enforced in the IMS domain as specified </w:t>
      </w:r>
      <w:r w:rsidR="006B291F">
        <w:t>TS 23.228 [</w:t>
      </w:r>
      <w:r>
        <w:t xml:space="preserve">52]. Policies configured in the </w:t>
      </w:r>
      <w:r w:rsidR="00BD5B9E">
        <w:t>PDN GW</w:t>
      </w:r>
      <w:r>
        <w:t>/PCRF need to ensure those services are always allowed when the 3GPP Data Off status of the UE is set to "activated".</w:t>
      </w:r>
    </w:p>
    <w:p w:rsidR="00AA3373" w:rsidRPr="00990165" w:rsidRDefault="00AA3373">
      <w:pPr>
        <w:pStyle w:val="Heading2"/>
      </w:pPr>
      <w:bookmarkStart w:id="311" w:name="_Toc532888430"/>
      <w:bookmarkStart w:id="312" w:name="_Toc27842454"/>
      <w:r w:rsidRPr="00990165">
        <w:t>4.4</w:t>
      </w:r>
      <w:r w:rsidRPr="00990165">
        <w:tab/>
        <w:t>Network elements</w:t>
      </w:r>
      <w:bookmarkEnd w:id="311"/>
      <w:bookmarkEnd w:id="312"/>
    </w:p>
    <w:p w:rsidR="00AA3373" w:rsidRPr="00990165" w:rsidRDefault="00AA3373">
      <w:pPr>
        <w:pStyle w:val="Heading3"/>
      </w:pPr>
      <w:bookmarkStart w:id="313" w:name="_Toc532888431"/>
      <w:bookmarkStart w:id="314" w:name="_Toc27842455"/>
      <w:r w:rsidRPr="00990165">
        <w:t>4.4.1</w:t>
      </w:r>
      <w:r w:rsidRPr="00990165">
        <w:tab/>
        <w:t>E-UTRAN</w:t>
      </w:r>
      <w:bookmarkEnd w:id="313"/>
      <w:bookmarkEnd w:id="314"/>
    </w:p>
    <w:p w:rsidR="00AA3373" w:rsidRPr="00990165" w:rsidRDefault="00AA3373">
      <w:r w:rsidRPr="00990165">
        <w:t xml:space="preserve">E-UTRAN is described in more detail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r w:rsidRPr="00990165">
        <w:t xml:space="preserve">In addition to the E-UTRAN functions described in </w:t>
      </w:r>
      <w:r w:rsidR="006B291F" w:rsidRPr="00990165">
        <w:t>TS</w:t>
      </w:r>
      <w:r w:rsidR="006B291F">
        <w:t> </w:t>
      </w:r>
      <w:r w:rsidR="006B291F" w:rsidRPr="00990165">
        <w:t>36.300</w:t>
      </w:r>
      <w:r w:rsidR="006B291F">
        <w:t> </w:t>
      </w:r>
      <w:r w:rsidR="006B291F"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315" w:name="_Toc532888432"/>
      <w:bookmarkStart w:id="316" w:name="_Toc27842456"/>
      <w:r w:rsidRPr="00990165">
        <w:t>4.4.2</w:t>
      </w:r>
      <w:r w:rsidRPr="00990165">
        <w:tab/>
        <w:t>MME</w:t>
      </w:r>
      <w:bookmarkEnd w:id="315"/>
      <w:bookmarkEnd w:id="316"/>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 and Non-IP);</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lastRenderedPageBreak/>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AD300E">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317" w:name="_Toc532888433"/>
      <w:bookmarkStart w:id="318" w:name="_Toc27842457"/>
      <w:r w:rsidRPr="00990165">
        <w:t>4.4.3</w:t>
      </w:r>
      <w:r w:rsidRPr="00990165">
        <w:tab/>
        <w:t>Gateway</w:t>
      </w:r>
      <w:bookmarkEnd w:id="317"/>
      <w:bookmarkEnd w:id="318"/>
    </w:p>
    <w:p w:rsidR="00AA3373" w:rsidRPr="00990165" w:rsidRDefault="00AA3373">
      <w:pPr>
        <w:pStyle w:val="Heading4"/>
      </w:pPr>
      <w:bookmarkStart w:id="319" w:name="_Toc532888434"/>
      <w:bookmarkStart w:id="320" w:name="_Toc27842458"/>
      <w:r w:rsidRPr="00990165">
        <w:t>4.4.3.1</w:t>
      </w:r>
      <w:r w:rsidRPr="00990165">
        <w:tab/>
        <w:t>General</w:t>
      </w:r>
      <w:bookmarkEnd w:id="319"/>
      <w:bookmarkEnd w:id="320"/>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321" w:name="_Toc532888435"/>
      <w:bookmarkStart w:id="322" w:name="_Toc27842459"/>
      <w:r w:rsidRPr="00990165">
        <w:t>4.4.3.2</w:t>
      </w:r>
      <w:r w:rsidRPr="00990165">
        <w:tab/>
        <w:t>Serving GW</w:t>
      </w:r>
      <w:bookmarkEnd w:id="321"/>
      <w:bookmarkEnd w:id="322"/>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6B291F" w:rsidRPr="00990165">
        <w:t>TS</w:t>
      </w:r>
      <w:r w:rsidR="006B291F">
        <w:t> </w:t>
      </w:r>
      <w:r w:rsidR="006B291F" w:rsidRPr="00990165">
        <w:t>32.240</w:t>
      </w:r>
      <w:r w:rsidR="006B291F">
        <w:t> </w:t>
      </w:r>
      <w:r w:rsidR="006B291F" w:rsidRPr="00990165">
        <w:t>[</w:t>
      </w:r>
      <w:r w:rsidRPr="00990165">
        <w:t>51]</w:t>
      </w:r>
      <w:r w:rsidR="003656F5" w:rsidRPr="00990165">
        <w:t>;</w:t>
      </w:r>
    </w:p>
    <w:p w:rsidR="00AA3373" w:rsidRPr="00990165" w:rsidRDefault="003656F5">
      <w:pPr>
        <w:pStyle w:val="B1"/>
      </w:pPr>
      <w:r w:rsidRPr="00990165">
        <w:t>-</w:t>
      </w:r>
      <w:r w:rsidRPr="00990165">
        <w:tab/>
        <w:t xml:space="preserve">Forwarding of "end marker" to the source eNodeB, source SGSN or source RNC when the "end marker" is received from </w:t>
      </w:r>
      <w:r w:rsidR="00BD5B9E">
        <w:t>PDN GW</w:t>
      </w:r>
      <w:r w:rsidRPr="00990165">
        <w:t xml:space="preserve"> and the Serving GW has downlink user plane established. Upon reception of "end marker", the Serving GW shall not send Downlink Data Notification</w:t>
      </w:r>
      <w:r w:rsidR="00AA3373" w:rsidRPr="00990165">
        <w:t>.</w:t>
      </w:r>
    </w:p>
    <w:p w:rsidR="00AA3373" w:rsidRPr="00990165" w:rsidRDefault="00AA3373">
      <w:r w:rsidRPr="00990165">
        <w:lastRenderedPageBreak/>
        <w:t xml:space="preserve">Additional Serving GW functions for the PMIP-based S5/S8 are captured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323" w:name="_Toc532888436"/>
      <w:bookmarkStart w:id="324" w:name="_Toc27842460"/>
      <w:r w:rsidRPr="00990165">
        <w:t>4.4.3.3</w:t>
      </w:r>
      <w:r w:rsidRPr="00990165">
        <w:tab/>
        <w:t>PDN GW</w:t>
      </w:r>
      <w:bookmarkEnd w:id="323"/>
      <w:bookmarkEnd w:id="324"/>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6B291F" w:rsidRPr="00990165">
        <w:t>TS</w:t>
      </w:r>
      <w:r w:rsidR="006B291F">
        <w:t> </w:t>
      </w:r>
      <w:r w:rsidR="006B291F" w:rsidRPr="00990165">
        <w:t>23.203</w:t>
      </w:r>
      <w:r w:rsidR="006B291F">
        <w:t> </w:t>
      </w:r>
      <w:r w:rsidR="006B291F"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6B291F" w:rsidRPr="00990165">
        <w:t>TS</w:t>
      </w:r>
      <w:r w:rsidR="006B291F">
        <w:t> </w:t>
      </w:r>
      <w:r w:rsidR="006B291F" w:rsidRPr="00990165">
        <w:t>32.240</w:t>
      </w:r>
      <w:r w:rsidR="006B291F">
        <w:t> </w:t>
      </w:r>
      <w:r w:rsidR="006B291F"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6B291F" w:rsidRPr="00990165">
        <w:t>TS</w:t>
      </w:r>
      <w:r w:rsidR="006B291F">
        <w:t> </w:t>
      </w:r>
      <w:r w:rsidR="006B291F" w:rsidRPr="00990165">
        <w:t>23.203</w:t>
      </w:r>
      <w:r w:rsidR="006B291F">
        <w:t> </w:t>
      </w:r>
      <w:r w:rsidR="006B291F"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 xml:space="preserve">The </w:t>
      </w:r>
      <w:r w:rsidR="00BD5B9E">
        <w:t>PDN GW</w:t>
      </w:r>
      <w:r w:rsidRPr="00990165">
        <w:t xml:space="preserve"> may support Non-IP data transfer (e.g. with CIoT EPS </w:t>
      </w:r>
      <w:r w:rsidR="00AD300E">
        <w:t>Optimisation</w:t>
      </w:r>
      <w:r w:rsidRPr="00990165">
        <w:t>s);</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w:t>
      </w:r>
      <w:r w:rsidRPr="00990165">
        <w:tab/>
        <w:t xml:space="preserve">UL bearer binding verification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w:t>
      </w:r>
      <w:r w:rsidRPr="00990165">
        <w:tab/>
        <w:t>Functionality as defined in RFC 4861 [32];</w:t>
      </w:r>
    </w:p>
    <w:p w:rsidR="00AA3373" w:rsidRPr="00990165" w:rsidRDefault="00AA3373">
      <w:pPr>
        <w:pStyle w:val="B1"/>
      </w:pPr>
      <w:r w:rsidRPr="00990165">
        <w:t>-</w:t>
      </w:r>
      <w:r w:rsidRPr="00990165">
        <w:tab/>
        <w:t>Accounting per UE and bearer.</w:t>
      </w:r>
    </w:p>
    <w:p w:rsidR="00AA3373" w:rsidRPr="00990165" w:rsidRDefault="00AA3373">
      <w:r w:rsidRPr="00990165">
        <w:lastRenderedPageBreak/>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325" w:name="_Toc532888437"/>
      <w:bookmarkStart w:id="326" w:name="_Toc27842461"/>
      <w:r w:rsidRPr="00990165">
        <w:t>4.4.4</w:t>
      </w:r>
      <w:r w:rsidRPr="00990165">
        <w:tab/>
        <w:t>SGSN</w:t>
      </w:r>
      <w:bookmarkEnd w:id="325"/>
      <w:bookmarkEnd w:id="326"/>
    </w:p>
    <w:p w:rsidR="00AA3373" w:rsidRPr="00990165" w:rsidRDefault="00AA3373">
      <w:r w:rsidRPr="00990165">
        <w:t xml:space="preserve">In addition to the functions described in </w:t>
      </w:r>
      <w:r w:rsidR="006B291F" w:rsidRPr="00990165">
        <w:t>TS</w:t>
      </w:r>
      <w:r w:rsidR="006B291F">
        <w:t> </w:t>
      </w:r>
      <w:r w:rsidR="006B291F" w:rsidRPr="00990165">
        <w:t>23.060</w:t>
      </w:r>
      <w:r w:rsidR="006B291F">
        <w:t> </w:t>
      </w:r>
      <w:r w:rsidR="006B291F"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327" w:name="_Toc532888438"/>
      <w:bookmarkStart w:id="328" w:name="_Toc27842462"/>
      <w:r w:rsidRPr="00990165">
        <w:t>4.4.5</w:t>
      </w:r>
      <w:r w:rsidRPr="00990165">
        <w:tab/>
        <w:t>GERAN</w:t>
      </w:r>
      <w:bookmarkEnd w:id="327"/>
      <w:bookmarkEnd w:id="328"/>
    </w:p>
    <w:p w:rsidR="00AA3373" w:rsidRPr="00990165" w:rsidRDefault="00AA3373">
      <w:r w:rsidRPr="00990165">
        <w:t xml:space="preserve">GERAN is described in more detail in </w:t>
      </w:r>
      <w:r w:rsidR="006B291F" w:rsidRPr="00990165">
        <w:t>TS</w:t>
      </w:r>
      <w:r w:rsidR="006B291F">
        <w:t> </w:t>
      </w:r>
      <w:r w:rsidR="006B291F" w:rsidRPr="00990165">
        <w:t>43.051</w:t>
      </w:r>
      <w:r w:rsidR="006B291F">
        <w:t> </w:t>
      </w:r>
      <w:r w:rsidR="006B291F" w:rsidRPr="00990165">
        <w:t>[</w:t>
      </w:r>
      <w:r w:rsidRPr="00990165">
        <w:t>15].</w:t>
      </w:r>
    </w:p>
    <w:p w:rsidR="00AA3373" w:rsidRPr="00990165" w:rsidRDefault="00AA3373">
      <w:pPr>
        <w:pStyle w:val="Heading3"/>
      </w:pPr>
      <w:bookmarkStart w:id="329" w:name="_Toc532888439"/>
      <w:bookmarkStart w:id="330" w:name="_Toc27842463"/>
      <w:r w:rsidRPr="00990165">
        <w:t>4.4.6</w:t>
      </w:r>
      <w:r w:rsidRPr="00990165">
        <w:tab/>
        <w:t>UTRAN</w:t>
      </w:r>
      <w:bookmarkEnd w:id="329"/>
      <w:bookmarkEnd w:id="330"/>
    </w:p>
    <w:p w:rsidR="00AA3373" w:rsidRPr="00990165" w:rsidRDefault="00AA3373">
      <w:r w:rsidRPr="00990165">
        <w:t xml:space="preserve">UTRAN is described in more detail in </w:t>
      </w:r>
      <w:r w:rsidR="006B291F" w:rsidRPr="00990165">
        <w:t>TS</w:t>
      </w:r>
      <w:r w:rsidR="006B291F">
        <w:t> </w:t>
      </w:r>
      <w:r w:rsidR="006B291F" w:rsidRPr="00990165">
        <w:t>25.401</w:t>
      </w:r>
      <w:r w:rsidR="006B291F">
        <w:t> </w:t>
      </w:r>
      <w:r w:rsidR="006B291F" w:rsidRPr="00990165">
        <w:t>[</w:t>
      </w:r>
      <w:r w:rsidRPr="00990165">
        <w:t>16].</w:t>
      </w:r>
    </w:p>
    <w:p w:rsidR="00AA3373" w:rsidRPr="00990165" w:rsidRDefault="00AA3373">
      <w:pPr>
        <w:pStyle w:val="Heading3"/>
      </w:pPr>
      <w:bookmarkStart w:id="331" w:name="_Toc532888440"/>
      <w:bookmarkStart w:id="332" w:name="_Toc27842464"/>
      <w:r w:rsidRPr="00990165">
        <w:t>4.4.7</w:t>
      </w:r>
      <w:r w:rsidRPr="00990165">
        <w:tab/>
        <w:t>PCRF</w:t>
      </w:r>
      <w:bookmarkEnd w:id="331"/>
      <w:bookmarkEnd w:id="332"/>
    </w:p>
    <w:p w:rsidR="00AA3373" w:rsidRPr="00990165" w:rsidRDefault="00AA3373">
      <w:pPr>
        <w:pStyle w:val="Heading4"/>
      </w:pPr>
      <w:bookmarkStart w:id="333" w:name="_Toc532888441"/>
      <w:bookmarkStart w:id="334" w:name="_Toc27842465"/>
      <w:r w:rsidRPr="00990165">
        <w:rPr>
          <w:lang w:eastAsia="zh-CN"/>
        </w:rPr>
        <w:t>4.4.7.1</w:t>
      </w:r>
      <w:r w:rsidRPr="00990165">
        <w:rPr>
          <w:lang w:eastAsia="zh-CN"/>
        </w:rPr>
        <w:tab/>
        <w:t>General</w:t>
      </w:r>
      <w:bookmarkEnd w:id="333"/>
      <w:bookmarkEnd w:id="334"/>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B291F" w:rsidRPr="00990165">
        <w:rPr>
          <w:lang w:eastAsia="zh-CN"/>
        </w:rPr>
        <w:t>TS</w:t>
      </w:r>
      <w:r w:rsidR="006B291F">
        <w:rPr>
          <w:lang w:eastAsia="zh-CN"/>
        </w:rPr>
        <w:t> </w:t>
      </w:r>
      <w:r w:rsidR="006B291F" w:rsidRPr="00990165">
        <w:rPr>
          <w:lang w:eastAsia="zh-CN"/>
        </w:rPr>
        <w:t>23.203</w:t>
      </w:r>
      <w:r w:rsidR="006B291F">
        <w:rPr>
          <w:lang w:eastAsia="zh-CN"/>
        </w:rPr>
        <w:t> </w:t>
      </w:r>
      <w:r w:rsidR="006B291F"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335" w:name="_Toc532888442"/>
      <w:bookmarkStart w:id="336" w:name="_Toc27842466"/>
      <w:r w:rsidRPr="00990165">
        <w:t>4.4.7.2</w:t>
      </w:r>
      <w:r w:rsidRPr="00990165">
        <w:tab/>
        <w:t>Home PCRF (H-PCRF)</w:t>
      </w:r>
      <w:bookmarkEnd w:id="335"/>
      <w:bookmarkEnd w:id="336"/>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Heading4"/>
      </w:pPr>
      <w:bookmarkStart w:id="337" w:name="_Toc532888443"/>
      <w:bookmarkStart w:id="338" w:name="_Toc27842467"/>
      <w:r w:rsidRPr="00990165">
        <w:t>4.4.7.3</w:t>
      </w:r>
      <w:r w:rsidRPr="00990165">
        <w:tab/>
        <w:t>Visited PCRF (V-PCRF)</w:t>
      </w:r>
      <w:bookmarkEnd w:id="337"/>
      <w:bookmarkEnd w:id="338"/>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t xml:space="preserve">The functionality of V-PCRF is described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Heading3"/>
      </w:pPr>
      <w:bookmarkStart w:id="339" w:name="_Toc532888444"/>
      <w:bookmarkStart w:id="340" w:name="_Toc27842468"/>
      <w:r w:rsidRPr="00990165">
        <w:lastRenderedPageBreak/>
        <w:t>4.4.8</w:t>
      </w:r>
      <w:r w:rsidRPr="00990165">
        <w:tab/>
        <w:t>PDN GW's associated AAA Server</w:t>
      </w:r>
      <w:bookmarkEnd w:id="339"/>
      <w:bookmarkEnd w:id="340"/>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6B291F" w:rsidRPr="00990165">
        <w:t>TS</w:t>
      </w:r>
      <w:r w:rsidR="006B291F">
        <w:t> </w:t>
      </w:r>
      <w:r w:rsidR="006B291F" w:rsidRPr="00990165">
        <w:t>29.061</w:t>
      </w:r>
      <w:r w:rsidR="006B291F">
        <w:t> </w:t>
      </w:r>
      <w:r w:rsidR="006B291F" w:rsidRPr="00990165">
        <w:t>[</w:t>
      </w:r>
      <w:r w:rsidRPr="00990165">
        <w:t>38]. This AAA Server is logically separate from the HSS and the 3GPP AAA Server.</w:t>
      </w:r>
    </w:p>
    <w:p w:rsidR="00AA3373" w:rsidRPr="00990165" w:rsidRDefault="00AA3373">
      <w:pPr>
        <w:pStyle w:val="Heading3"/>
      </w:pPr>
      <w:bookmarkStart w:id="341" w:name="_Toc532888445"/>
      <w:bookmarkStart w:id="342" w:name="_Toc27842469"/>
      <w:r w:rsidRPr="00990165">
        <w:t>4.4.9</w:t>
      </w:r>
      <w:r w:rsidRPr="00990165">
        <w:tab/>
        <w:t>HeNB subsystem</w:t>
      </w:r>
      <w:bookmarkEnd w:id="341"/>
      <w:bookmarkEnd w:id="342"/>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t>Figure 4.4.9-1 illustrates the architecture for LIPA and/or SIPTO at the Local Network with L-GW function collocated with the HeNB.</w:t>
      </w:r>
    </w:p>
    <w:bookmarkStart w:id="343" w:name="_MON_1422086416"/>
    <w:bookmarkStart w:id="344" w:name="_MON_1422086458"/>
    <w:bookmarkEnd w:id="343"/>
    <w:bookmarkEnd w:id="344"/>
    <w:p w:rsidR="00AA3373" w:rsidRPr="00990165" w:rsidRDefault="00AA3373">
      <w:pPr>
        <w:pStyle w:val="TH"/>
      </w:pPr>
      <w:r w:rsidRPr="00990165">
        <w:object w:dxaOrig="7845" w:dyaOrig="3945">
          <v:shape id="_x0000_i1036" type="#_x0000_t75" style="width:392.55pt;height:197.2pt" o:ole="">
            <v:imagedata r:id="rId25" o:title=""/>
          </v:shape>
          <o:OLEObject Type="Embed" ProgID="Word.Picture.8" ShapeID="_x0000_i1036" DrawAspect="Content" ObjectID="_1638455139" r:id="rId26"/>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t>NOTE 3:</w:t>
      </w:r>
      <w:r w:rsidRPr="00990165">
        <w:tab/>
        <w:t xml:space="preserve">Detailed functions of HeNB and HeNB GW are described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t>-</w:t>
      </w:r>
      <w:r w:rsidRPr="00990165">
        <w:tab/>
        <w:t>Functionality as defined in RFC 4861 [32].</w:t>
      </w:r>
    </w:p>
    <w:p w:rsidR="00AA3373" w:rsidRPr="00990165" w:rsidRDefault="00AA3373">
      <w:r w:rsidRPr="00990165">
        <w:t>Additionally, the Local GW has the following functions:</w:t>
      </w:r>
    </w:p>
    <w:p w:rsidR="00AA3373" w:rsidRPr="00990165" w:rsidRDefault="00AA3373">
      <w:pPr>
        <w:pStyle w:val="B1"/>
      </w:pPr>
      <w:r w:rsidRPr="00990165">
        <w:lastRenderedPageBreak/>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345" w:name="_Toc532888446"/>
      <w:bookmarkStart w:id="346" w:name="_Toc27842470"/>
      <w:r w:rsidRPr="00990165">
        <w:t>4.4.10</w:t>
      </w:r>
      <w:r w:rsidRPr="00990165">
        <w:tab/>
        <w:t>DeNB</w:t>
      </w:r>
      <w:bookmarkEnd w:id="345"/>
      <w:bookmarkEnd w:id="346"/>
    </w:p>
    <w:p w:rsidR="00AA3373" w:rsidRPr="00990165" w:rsidRDefault="00AA3373">
      <w:r w:rsidRPr="00990165">
        <w:t xml:space="preserve">DeNB function is described in more detail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t>In order to provide the Relay Function the DeNB shall support  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 xml:space="preserve">Downlink transport level packet mapping between the DSCP value used over S1-U of the UE (which is the SGi interface of the </w:t>
      </w:r>
      <w:r w:rsidR="00BD5B9E">
        <w:t>PDN GW</w:t>
      </w:r>
      <w:r w:rsidRPr="00990165">
        <w:t xml:space="preserve">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w:t>
      </w:r>
      <w:r w:rsidR="00BD5B9E">
        <w:t>PDN GW</w:t>
      </w:r>
      <w:r w:rsidRPr="00990165">
        <w:t xml:space="preserve">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w:t>
      </w:r>
      <w:r w:rsidR="00BD5B9E">
        <w:t>PDN GW</w:t>
      </w:r>
      <w:r w:rsidRPr="00990165">
        <w:t xml:space="preserve"> function in the DeNB and the UE function of the RN) and the DSCP value used over S1-U of the UE (which is the SGi interface of the </w:t>
      </w:r>
      <w:r w:rsidR="00BD5B9E">
        <w:t>PDN GW</w:t>
      </w:r>
      <w:r w:rsidRPr="00990165">
        <w:t xml:space="preserve"> function in the DeNB).</w:t>
      </w:r>
    </w:p>
    <w:p w:rsidR="00AA3373" w:rsidRPr="00990165" w:rsidRDefault="00AA3373">
      <w:r w:rsidRPr="00990165">
        <w:t>In order to provide the Relay Function  the DeNB shall support  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347" w:name="_Toc532888447"/>
      <w:bookmarkStart w:id="348" w:name="_Toc27842471"/>
      <w:r w:rsidRPr="00990165">
        <w:t>4.4.11</w:t>
      </w:r>
      <w:r w:rsidRPr="00990165">
        <w:tab/>
        <w:t>CSG Subscriber Server</w:t>
      </w:r>
      <w:bookmarkEnd w:id="347"/>
      <w:bookmarkEnd w:id="348"/>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349" w:name="_MON_1383649790"/>
    <w:bookmarkEnd w:id="349"/>
    <w:p w:rsidR="00AA3373" w:rsidRPr="00990165" w:rsidRDefault="00AA3373">
      <w:pPr>
        <w:pStyle w:val="TH"/>
      </w:pPr>
      <w:r w:rsidRPr="00990165">
        <w:object w:dxaOrig="3496" w:dyaOrig="636">
          <v:shape id="_x0000_i1037" type="#_x0000_t75" style="width:174.7pt;height:31.95pt" o:ole="">
            <v:imagedata r:id="rId27" o:title=""/>
          </v:shape>
          <o:OLEObject Type="Embed" ProgID="Word.Picture.8" ShapeID="_x0000_i1037" DrawAspect="Content" ObjectID="_1638455140" r:id="rId28"/>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350" w:name="_Toc532888448"/>
      <w:bookmarkStart w:id="351" w:name="_Toc27842472"/>
      <w:r w:rsidRPr="00990165">
        <w:t>4.4.12</w:t>
      </w:r>
      <w:r w:rsidRPr="00990165">
        <w:tab/>
        <w:t>RAN Congestion Awareness Function</w:t>
      </w:r>
      <w:bookmarkEnd w:id="350"/>
      <w:bookmarkEnd w:id="351"/>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lastRenderedPageBreak/>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6B291F" w:rsidRPr="00990165">
        <w:t>TS</w:t>
      </w:r>
      <w:r w:rsidR="006B291F">
        <w:t> </w:t>
      </w:r>
      <w:r w:rsidR="006B291F" w:rsidRPr="00990165">
        <w:t>23.203</w:t>
      </w:r>
      <w:r w:rsidR="006B291F">
        <w:t> </w:t>
      </w:r>
      <w:r w:rsidR="006B291F"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6B291F" w:rsidRPr="00990165">
        <w:t>TS</w:t>
      </w:r>
      <w:r w:rsidR="006B291F">
        <w:t> </w:t>
      </w:r>
      <w:r w:rsidR="006B291F" w:rsidRPr="00990165">
        <w:t>23.251</w:t>
      </w:r>
      <w:r w:rsidR="006B291F">
        <w:t> </w:t>
      </w:r>
      <w:r w:rsidR="006B291F" w:rsidRPr="00990165">
        <w:t>[</w:t>
      </w:r>
      <w:r w:rsidRPr="00990165">
        <w:t>24], Np is an inter-operator reference point. Whether Np applies in case 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352" w:name="_MON_1470036763"/>
    <w:bookmarkEnd w:id="352"/>
    <w:p w:rsidR="00B82EBA" w:rsidRPr="00990165" w:rsidRDefault="00B82EBA" w:rsidP="00B82EBA">
      <w:pPr>
        <w:pStyle w:val="TH"/>
      </w:pPr>
      <w:r w:rsidRPr="00990165">
        <w:object w:dxaOrig="3491" w:dyaOrig="611">
          <v:shape id="_x0000_i1038" type="#_x0000_t75" style="width:174.7pt;height:30.7pt" o:ole="">
            <v:imagedata r:id="rId29" o:title=""/>
          </v:shape>
          <o:OLEObject Type="Embed" ProgID="Word.Picture.8" ShapeID="_x0000_i1038" DrawAspect="Content" ObjectID="_1638455141" r:id="rId30"/>
        </w:object>
      </w:r>
    </w:p>
    <w:p w:rsidR="00B82EBA" w:rsidRPr="00990165" w:rsidRDefault="00B82EBA" w:rsidP="00B82EBA">
      <w:pPr>
        <w:pStyle w:val="TF"/>
      </w:pPr>
      <w:r w:rsidRPr="00990165">
        <w:t>Figure 4.4.12-1: RCAF connected to MME</w:t>
      </w:r>
    </w:p>
    <w:p w:rsidR="00AA3373" w:rsidRPr="00990165" w:rsidRDefault="00AA3373">
      <w:pPr>
        <w:pStyle w:val="Heading2"/>
      </w:pPr>
      <w:bookmarkStart w:id="353" w:name="_Toc532888449"/>
      <w:bookmarkStart w:id="354" w:name="_Toc27842473"/>
      <w:r w:rsidRPr="00990165">
        <w:t>4.5</w:t>
      </w:r>
      <w:r w:rsidRPr="00990165">
        <w:tab/>
        <w:t>Void</w:t>
      </w:r>
      <w:bookmarkEnd w:id="353"/>
      <w:bookmarkEnd w:id="354"/>
    </w:p>
    <w:p w:rsidR="00AA3373" w:rsidRPr="00990165" w:rsidRDefault="00AA3373"/>
    <w:p w:rsidR="00AA3373" w:rsidRPr="00990165" w:rsidRDefault="00AA3373">
      <w:pPr>
        <w:pStyle w:val="Heading2"/>
      </w:pPr>
      <w:bookmarkStart w:id="355" w:name="_Toc532888450"/>
      <w:bookmarkStart w:id="356" w:name="_Toc27842474"/>
      <w:r w:rsidRPr="00990165">
        <w:t>4.6</w:t>
      </w:r>
      <w:r w:rsidRPr="00990165">
        <w:tab/>
        <w:t>EPS Mobility Management and Connection Management states</w:t>
      </w:r>
      <w:bookmarkEnd w:id="355"/>
      <w:bookmarkEnd w:id="356"/>
    </w:p>
    <w:p w:rsidR="00AA3373" w:rsidRPr="00990165" w:rsidRDefault="00AA3373">
      <w:pPr>
        <w:pStyle w:val="Heading3"/>
      </w:pPr>
      <w:bookmarkStart w:id="357" w:name="_Toc532888451"/>
      <w:bookmarkStart w:id="358" w:name="_Toc27842475"/>
      <w:r w:rsidRPr="00990165">
        <w:t>4.6.1</w:t>
      </w:r>
      <w:r w:rsidRPr="00990165">
        <w:tab/>
        <w:t>General</w:t>
      </w:r>
      <w:bookmarkEnd w:id="357"/>
      <w:bookmarkEnd w:id="358"/>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6B291F" w:rsidRPr="00990165">
        <w:t>TS</w:t>
      </w:r>
      <w:r w:rsidR="006B291F">
        <w:t> </w:t>
      </w:r>
      <w:r w:rsidR="006B291F" w:rsidRPr="00990165">
        <w:t>24.301</w:t>
      </w:r>
      <w:r w:rsidR="006B291F">
        <w:t> </w:t>
      </w:r>
      <w:r w:rsidR="006B291F"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6B291F" w:rsidRPr="00990165">
        <w:t>TS</w:t>
      </w:r>
      <w:r w:rsidR="006B291F">
        <w:t> </w:t>
      </w:r>
      <w:r w:rsidR="006B291F" w:rsidRPr="00990165">
        <w:t>24.301</w:t>
      </w:r>
      <w:r w:rsidR="006B291F">
        <w:t> </w:t>
      </w:r>
      <w:r w:rsidR="006B291F"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359" w:name="_Toc532888452"/>
      <w:bookmarkStart w:id="360" w:name="_Toc27842476"/>
      <w:r w:rsidRPr="00990165">
        <w:t>4.6.2</w:t>
      </w:r>
      <w:r w:rsidRPr="00990165">
        <w:tab/>
        <w:t>Definition of main EPS Mobility Management states</w:t>
      </w:r>
      <w:bookmarkEnd w:id="359"/>
      <w:bookmarkEnd w:id="360"/>
    </w:p>
    <w:p w:rsidR="00AA3373" w:rsidRPr="00990165" w:rsidRDefault="00AA3373">
      <w:pPr>
        <w:pStyle w:val="Heading4"/>
      </w:pPr>
      <w:bookmarkStart w:id="361" w:name="_Toc532888453"/>
      <w:bookmarkStart w:id="362" w:name="_Toc27842477"/>
      <w:r w:rsidRPr="00990165">
        <w:t>4.6.2.1</w:t>
      </w:r>
      <w:r w:rsidRPr="00990165">
        <w:tab/>
        <w:t>EMM-DEREGISTERED</w:t>
      </w:r>
      <w:bookmarkEnd w:id="361"/>
      <w:bookmarkEnd w:id="362"/>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lastRenderedPageBreak/>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363" w:name="_Toc532888454"/>
      <w:bookmarkStart w:id="364" w:name="_Toc27842478"/>
      <w:r w:rsidRPr="00990165">
        <w:t>4.6.2.2</w:t>
      </w:r>
      <w:r w:rsidRPr="00990165">
        <w:tab/>
        <w:t>EMM-REGISTERED</w:t>
      </w:r>
      <w:bookmarkEnd w:id="363"/>
      <w:bookmarkEnd w:id="364"/>
    </w:p>
    <w:p w:rsidR="00AA3373" w:rsidRPr="00990165" w:rsidRDefault="00AA3373">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B291F" w:rsidRPr="00990165">
        <w:t>TS</w:t>
      </w:r>
      <w:r w:rsidR="006B291F">
        <w:t> </w:t>
      </w:r>
      <w:r w:rsidR="006B291F" w:rsidRPr="00990165">
        <w:t>23.060</w:t>
      </w:r>
      <w:r w:rsidR="006B291F">
        <w:t> </w:t>
      </w:r>
      <w:r w:rsidR="006B291F"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365" w:name="_Toc532888455"/>
      <w:bookmarkStart w:id="366" w:name="_Toc27842479"/>
      <w:r w:rsidRPr="00990165">
        <w:t>4.6.3</w:t>
      </w:r>
      <w:r w:rsidRPr="00990165">
        <w:tab/>
        <w:t>Definition of EPS Connection Management states</w:t>
      </w:r>
      <w:bookmarkEnd w:id="365"/>
      <w:bookmarkEnd w:id="366"/>
    </w:p>
    <w:p w:rsidR="00AA3373" w:rsidRPr="00990165" w:rsidRDefault="00AA3373">
      <w:pPr>
        <w:pStyle w:val="Heading4"/>
      </w:pPr>
      <w:bookmarkStart w:id="367" w:name="_Toc532888456"/>
      <w:bookmarkStart w:id="368" w:name="_Toc27842480"/>
      <w:r w:rsidRPr="00990165">
        <w:t>4.6.3.1</w:t>
      </w:r>
      <w:r w:rsidRPr="00990165">
        <w:tab/>
        <w:t>ECM-IDLE</w:t>
      </w:r>
      <w:bookmarkEnd w:id="367"/>
      <w:bookmarkEnd w:id="368"/>
    </w:p>
    <w:p w:rsidR="00AA3373" w:rsidRPr="00990165" w:rsidRDefault="00AA3373">
      <w:r w:rsidRPr="00990165">
        <w:t xml:space="preserve">A UE is in ECM-IDLE state when no NAS signalling connection between UE and network exists. In ECM-IDLE state, a UE performs cell selection/reselection according to </w:t>
      </w:r>
      <w:r w:rsidR="006B291F" w:rsidRPr="00990165">
        <w:t>TS</w:t>
      </w:r>
      <w:r w:rsidR="006B291F">
        <w:t> </w:t>
      </w:r>
      <w:r w:rsidR="006B291F" w:rsidRPr="00990165">
        <w:t>36.304</w:t>
      </w:r>
      <w:r w:rsidR="006B291F">
        <w:t> </w:t>
      </w:r>
      <w:r w:rsidR="006B291F" w:rsidRPr="00990165">
        <w:t>[</w:t>
      </w:r>
      <w:r w:rsidRPr="00990165">
        <w:t xml:space="preserve">34] and PLMN selection according to </w:t>
      </w:r>
      <w:r w:rsidR="006B291F" w:rsidRPr="00990165">
        <w:t>TS</w:t>
      </w:r>
      <w:r w:rsidR="006B291F">
        <w:t> </w:t>
      </w:r>
      <w:r w:rsidR="006B291F" w:rsidRPr="00990165">
        <w:t>23.122</w:t>
      </w:r>
      <w:r w:rsidR="006B291F">
        <w:t> </w:t>
      </w:r>
      <w:r w:rsidR="006B291F"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lastRenderedPageBreak/>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t>-</w:t>
      </w:r>
      <w:r w:rsidRPr="00990165">
        <w:tab/>
        <w:t>perform the service request procedure in order to establish the radio bearers when uplink user data is to be sent</w:t>
      </w:r>
      <w:r w:rsidR="00AD300E">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369" w:name="_Toc532888457"/>
      <w:bookmarkStart w:id="370" w:name="_Toc27842481"/>
      <w:r w:rsidRPr="00990165">
        <w:t>4.6.3.2</w:t>
      </w:r>
      <w:r w:rsidRPr="00990165">
        <w:tab/>
        <w:t>ECM-CONNECTED</w:t>
      </w:r>
      <w:bookmarkEnd w:id="369"/>
      <w:bookmarkEnd w:id="370"/>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t>The S1 release procedure</w:t>
      </w:r>
      <w:r w:rsidR="00EA6C22" w:rsidRPr="00990165">
        <w:t xml:space="preserve"> or, if the UE is enabled to use User Plane</w:t>
      </w:r>
      <w:r w:rsidR="00F75129" w:rsidRPr="00990165">
        <w:t xml:space="preserve"> CIoT</w:t>
      </w:r>
      <w:r w:rsidR="00EA6C22" w:rsidRPr="00990165">
        <w:t xml:space="preserve"> EPS </w:t>
      </w:r>
      <w:r w:rsidR="00AD300E">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371" w:name="_Toc532888458"/>
      <w:bookmarkStart w:id="372" w:name="_Toc27842482"/>
      <w:r w:rsidRPr="00990165">
        <w:lastRenderedPageBreak/>
        <w:t>4.6.4</w:t>
      </w:r>
      <w:r w:rsidRPr="00990165">
        <w:tab/>
        <w:t>State transition and functions</w:t>
      </w:r>
      <w:bookmarkEnd w:id="371"/>
      <w:bookmarkEnd w:id="372"/>
    </w:p>
    <w:bookmarkStart w:id="373" w:name="_MON_1518716260"/>
    <w:bookmarkEnd w:id="373"/>
    <w:p w:rsidR="00EA6C22" w:rsidRPr="00990165" w:rsidRDefault="00EA6C22" w:rsidP="00EA6C22">
      <w:pPr>
        <w:pStyle w:val="TH"/>
      </w:pPr>
      <w:r w:rsidRPr="00990165">
        <w:object w:dxaOrig="7076" w:dyaOrig="2171">
          <v:shape id="_x0000_i1039" type="#_x0000_t75" style="width:353.75pt;height:108.3pt" o:ole="">
            <v:imagedata r:id="rId31" o:title=""/>
          </v:shape>
          <o:OLEObject Type="Embed" ProgID="Word.Picture.8" ShapeID="_x0000_i1039" DrawAspect="Content" ObjectID="_1638455142" r:id="rId32"/>
        </w:object>
      </w:r>
    </w:p>
    <w:p w:rsidR="00AA3373" w:rsidRPr="00990165" w:rsidRDefault="00AA3373">
      <w:pPr>
        <w:pStyle w:val="TF"/>
      </w:pPr>
      <w:r w:rsidRPr="00990165">
        <w:t>Figure 4.6.4-1: EMM state model in UE</w:t>
      </w:r>
    </w:p>
    <w:bookmarkStart w:id="374" w:name="_MON_1514645912"/>
    <w:bookmarkEnd w:id="374"/>
    <w:p w:rsidR="00EA6C22" w:rsidRPr="00990165" w:rsidRDefault="00EA6C22" w:rsidP="00EA6C22">
      <w:pPr>
        <w:pStyle w:val="TH"/>
      </w:pPr>
      <w:r w:rsidRPr="00990165">
        <w:object w:dxaOrig="6467" w:dyaOrig="2420">
          <v:shape id="_x0000_i1040" type="#_x0000_t75" style="width:323.05pt;height:120.85pt" o:ole="">
            <v:imagedata r:id="rId33" o:title=""/>
          </v:shape>
          <o:OLEObject Type="Embed" ProgID="Word.Picture.8" ShapeID="_x0000_i1040" DrawAspect="Content" ObjectID="_1638455143" r:id="rId34"/>
        </w:object>
      </w:r>
    </w:p>
    <w:p w:rsidR="00AA3373" w:rsidRPr="00990165" w:rsidRDefault="00AA3373">
      <w:pPr>
        <w:pStyle w:val="TF"/>
      </w:pPr>
      <w:r w:rsidRPr="00990165">
        <w:t>Figure 4.6.4-2: EMM state model in MME</w:t>
      </w:r>
    </w:p>
    <w:p w:rsidR="00AA3373" w:rsidRPr="00990165" w:rsidRDefault="00C36A1F">
      <w:pPr>
        <w:pStyle w:val="TH"/>
      </w:pPr>
      <w:r w:rsidRPr="00990165">
        <w:rPr>
          <w:noProof/>
        </w:rPr>
        <w:drawing>
          <wp:inline distT="0" distB="0" distL="0" distR="0">
            <wp:extent cx="4325620" cy="1550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C36A1F">
      <w:pPr>
        <w:pStyle w:val="TH"/>
      </w:pPr>
      <w:r w:rsidRPr="00990165">
        <w:rPr>
          <w:noProof/>
        </w:rPr>
        <w:drawing>
          <wp:inline distT="0" distB="0" distL="0" distR="0">
            <wp:extent cx="4325620" cy="15506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375" w:name="_Toc532888459"/>
      <w:bookmarkStart w:id="376" w:name="_Toc27842483"/>
      <w:r w:rsidRPr="00990165">
        <w:lastRenderedPageBreak/>
        <w:t>4.7</w:t>
      </w:r>
      <w:r w:rsidRPr="00990165">
        <w:tab/>
        <w:t>Overall QoS concept</w:t>
      </w:r>
      <w:bookmarkEnd w:id="375"/>
      <w:bookmarkEnd w:id="376"/>
    </w:p>
    <w:p w:rsidR="00AA3373" w:rsidRPr="00990165" w:rsidRDefault="00AA3373">
      <w:pPr>
        <w:pStyle w:val="Heading3"/>
      </w:pPr>
      <w:bookmarkStart w:id="377" w:name="_Toc532888460"/>
      <w:bookmarkStart w:id="378" w:name="_Toc27842484"/>
      <w:r w:rsidRPr="00990165">
        <w:t>4.7.1</w:t>
      </w:r>
      <w:r w:rsidRPr="00990165">
        <w:tab/>
        <w:t>PDN connectivity service</w:t>
      </w:r>
      <w:bookmarkEnd w:id="377"/>
      <w:bookmarkEnd w:id="378"/>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6B291F" w:rsidRPr="00990165">
        <w:t>TS</w:t>
      </w:r>
      <w:r w:rsidR="006B291F">
        <w:t> </w:t>
      </w:r>
      <w:r w:rsidR="006B291F" w:rsidRPr="00990165">
        <w:t>23.203</w:t>
      </w:r>
      <w:r w:rsidR="006B291F">
        <w:t> </w:t>
      </w:r>
      <w:r w:rsidR="006B291F"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 and NB-IoT RAT;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t>-</w:t>
      </w:r>
      <w:r w:rsidRPr="00990165">
        <w:tab/>
        <w:t>It does not support Emergency Services.</w:t>
      </w:r>
    </w:p>
    <w:p w:rsidR="00AA3373" w:rsidRPr="00990165" w:rsidRDefault="00AA3373">
      <w:pPr>
        <w:pStyle w:val="Heading3"/>
      </w:pPr>
      <w:bookmarkStart w:id="379" w:name="_Toc532888461"/>
      <w:bookmarkStart w:id="380" w:name="_Toc27842485"/>
      <w:r w:rsidRPr="00990165">
        <w:t>4.7.2</w:t>
      </w:r>
      <w:r w:rsidRPr="00990165">
        <w:tab/>
        <w:t>The EPS bearer</w:t>
      </w:r>
      <w:bookmarkEnd w:id="379"/>
      <w:bookmarkEnd w:id="380"/>
    </w:p>
    <w:p w:rsidR="00AA3373" w:rsidRPr="00990165" w:rsidRDefault="00AA3373">
      <w:pPr>
        <w:pStyle w:val="Heading4"/>
      </w:pPr>
      <w:bookmarkStart w:id="381" w:name="_Toc532888462"/>
      <w:bookmarkStart w:id="382" w:name="_Toc27842486"/>
      <w:r w:rsidRPr="00990165">
        <w:t>4.7.2.1</w:t>
      </w:r>
      <w:r w:rsidRPr="00990165">
        <w:tab/>
        <w:t>The EPS bearer in general</w:t>
      </w:r>
      <w:bookmarkEnd w:id="381"/>
      <w:bookmarkEnd w:id="382"/>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IP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 xml:space="preserve">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w:t>
      </w:r>
      <w:r w:rsidR="00AA3373" w:rsidRPr="00990165">
        <w:lastRenderedPageBreak/>
        <w:t>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6B291F" w:rsidRPr="00990165">
        <w:t>TS</w:t>
      </w:r>
      <w:r w:rsidR="006B291F">
        <w:t> </w:t>
      </w:r>
      <w:r w:rsidR="006B291F" w:rsidRPr="00990165">
        <w:t>23.060</w:t>
      </w:r>
      <w:r w:rsidR="006B291F">
        <w:t> </w:t>
      </w:r>
      <w:r w:rsidR="006B291F" w:rsidRPr="00990165">
        <w:t>[</w:t>
      </w:r>
      <w:r w:rsidRPr="00990165">
        <w:t>7] for an example of such packet filter.</w:t>
      </w:r>
    </w:p>
    <w:p w:rsidR="00AA3373" w:rsidRPr="00990165" w:rsidRDefault="00AA3373">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6B291F" w:rsidRPr="00990165">
        <w:t>TS</w:t>
      </w:r>
      <w:r w:rsidR="006B291F">
        <w:t> </w:t>
      </w:r>
      <w:r w:rsidR="006B291F" w:rsidRPr="00990165">
        <w:t>23.060</w:t>
      </w:r>
      <w:r w:rsidR="006B291F">
        <w:t> </w:t>
      </w:r>
      <w:r w:rsidR="006B291F" w:rsidRPr="00990165">
        <w:t>[</w:t>
      </w:r>
      <w:r w:rsidRPr="00990165">
        <w:t>7]</w:t>
      </w:r>
      <w:r w:rsidR="003B54A5" w:rsidRPr="00990165">
        <w:t xml:space="preserve"> and if necessary, adds a packet filter which effectively disallows any useful packet flows in uplink direction (see clause 15.3.3.4 in </w:t>
      </w:r>
      <w:r w:rsidR="006B291F" w:rsidRPr="00990165">
        <w:t>TS</w:t>
      </w:r>
      <w:r w:rsidR="006B291F">
        <w:t> </w:t>
      </w:r>
      <w:r w:rsidR="006B291F" w:rsidRPr="00990165">
        <w:t>23.060</w:t>
      </w:r>
      <w:r w:rsidR="006B291F">
        <w:t> </w:t>
      </w:r>
      <w:r w:rsidR="006B291F"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lastRenderedPageBreak/>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480B24">
        <w:t xml:space="preserve"> WB-E-UTRA</w:t>
      </w:r>
      <w:r w:rsidRPr="00990165">
        <w:t>, the decision to establish or modify a dedicated bearer can only be taken by the EPC, and the bearer level QoS parameter values are always assigned by the EPC.</w:t>
      </w:r>
    </w:p>
    <w:p w:rsidR="00480B24" w:rsidRDefault="00480B24">
      <w:r>
        <w:t xml:space="preserve">Dedicated bearers are not supported over NB-IoT. The PDN GW uses the RAT Type to ensure that no dedicated bearers are active when the UE is accessing over NB-IoT. In case of inter-RAT mobility from WB-EUTRA to NB-IoT, the UE and MME indicate local deactivation of non-default EPS bearers at TAU as specified in </w:t>
      </w:r>
      <w:r w:rsidR="006B291F">
        <w:t>TS 24.301 [</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  if the bearer level QoS parameter values sent by the PCEF over a GTP based S8 roaming interface do not comply with a roaming agreement.</w:t>
      </w:r>
    </w:p>
    <w:p w:rsidR="00B10EE3" w:rsidRPr="00990165" w:rsidRDefault="00B10EE3" w:rsidP="00B10EE3">
      <w:pPr>
        <w:pStyle w:val="NO"/>
      </w:pPr>
      <w:r w:rsidRPr="00990165">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IP connectivity throughout the lifetime of the PDN connection. That motivates the restriction of a default bearer to bearer type Non-GBR.</w:t>
      </w:r>
    </w:p>
    <w:p w:rsidR="00AA3373" w:rsidRPr="00990165" w:rsidRDefault="00AA3373">
      <w:pPr>
        <w:pStyle w:val="Heading4"/>
      </w:pPr>
      <w:bookmarkStart w:id="383" w:name="_Toc532888463"/>
      <w:bookmarkStart w:id="384" w:name="_Toc27842487"/>
      <w:r w:rsidRPr="00990165">
        <w:lastRenderedPageBreak/>
        <w:t>4.7.2.2</w:t>
      </w:r>
      <w:r w:rsidRPr="00990165">
        <w:tab/>
        <w:t>The EPS bearer with GTP-based S5/S8</w:t>
      </w:r>
      <w:bookmarkEnd w:id="383"/>
      <w:bookmarkEnd w:id="384"/>
    </w:p>
    <w:bookmarkStart w:id="385" w:name="_MON_1282569378"/>
    <w:bookmarkEnd w:id="385"/>
    <w:p w:rsidR="00AA3373" w:rsidRPr="00990165" w:rsidRDefault="00AA3373">
      <w:pPr>
        <w:pStyle w:val="TH"/>
      </w:pPr>
      <w:r w:rsidRPr="00990165">
        <w:object w:dxaOrig="9599" w:dyaOrig="4229">
          <v:shape id="_x0000_i1043" type="#_x0000_t75" style="width:480.2pt;height:211.6pt" o:ole="">
            <v:imagedata r:id="rId37" o:title=""/>
          </v:shape>
          <o:OLEObject Type="Embed" ProgID="Word.Picture.8" ShapeID="_x0000_i1043" DrawAspect="Content" ObjectID="_1638455144" r:id="rId38"/>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6B291F" w:rsidRPr="00990165">
        <w:t>TS</w:t>
      </w:r>
      <w:r w:rsidR="006B291F">
        <w:t> </w:t>
      </w:r>
      <w:r w:rsidR="006B291F" w:rsidRPr="00990165">
        <w:t>36.300</w:t>
      </w:r>
      <w:r w:rsidR="006B291F">
        <w:t> </w:t>
      </w:r>
      <w:r w:rsidR="006B291F"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B1"/>
      </w:pPr>
      <w:r w:rsidRPr="00990165">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386" w:name="_Toc532888464"/>
      <w:bookmarkStart w:id="387" w:name="_Toc27842488"/>
      <w:r w:rsidRPr="00990165">
        <w:lastRenderedPageBreak/>
        <w:t>4.7.2.3</w:t>
      </w:r>
      <w:r w:rsidRPr="00990165">
        <w:tab/>
        <w:t>The EPS bearer with PMIP-based S5/S8</w:t>
      </w:r>
      <w:bookmarkEnd w:id="386"/>
      <w:bookmarkEnd w:id="387"/>
    </w:p>
    <w:p w:rsidR="00AA3373" w:rsidRPr="00990165" w:rsidRDefault="00AA3373">
      <w:r w:rsidRPr="00990165">
        <w:t xml:space="preserve">See clause 4.10.3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Heading3"/>
      </w:pPr>
      <w:bookmarkStart w:id="388" w:name="_Toc532888465"/>
      <w:bookmarkStart w:id="389" w:name="_Toc27842489"/>
      <w:r w:rsidRPr="00990165">
        <w:t>4.7.3</w:t>
      </w:r>
      <w:r w:rsidRPr="00990165">
        <w:tab/>
        <w:t>Bearer level QoS parameters</w:t>
      </w:r>
      <w:bookmarkEnd w:id="388"/>
      <w:bookmarkEnd w:id="389"/>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AA3373" w:rsidRPr="00990165"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value. Once successfully established, a bearer's ARP shall not have any impact on the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Such packet</w:t>
      </w:r>
      <w:r w:rsidR="008B4972" w:rsidRPr="00990165">
        <w:t xml:space="preserve"> handling</w:t>
      </w:r>
      <w:r w:rsidRPr="00990165">
        <w:t xml:space="preserve"> should be solely determined by the other EPS bearer QoS parameters: QCI, GBR and MBR, and by the AMBR parameters.</w:t>
      </w:r>
      <w:r w:rsidR="008B4972" w:rsidRPr="00990165">
        <w:t xml:space="preserve"> The ARP priority level may be used in addition to the QCI to determine the transport level packet marking, e.g. to set the DiffServ Code Point.</w:t>
      </w:r>
      <w:r w:rsidRPr="00990165">
        <w:t xml:space="preserve"> The ARP is not included within the EPS QoS Profile sent to the UE.</w:t>
      </w:r>
    </w:p>
    <w:p w:rsidR="00AA3373" w:rsidRPr="00990165" w:rsidRDefault="00AA3373">
      <w:pPr>
        <w:pStyle w:val="NO"/>
      </w:pPr>
      <w:r w:rsidRPr="00990165">
        <w:t>NOTE 2:</w:t>
      </w:r>
      <w:r w:rsidRPr="00990165">
        <w:tab/>
        <w:t>The ARP should be understood as "Priority of Allocation and Retention"; not as "Allocation, Retention, and Priority".</w:t>
      </w:r>
    </w:p>
    <w:p w:rsidR="00AA3373" w:rsidRPr="00990165" w:rsidRDefault="00AA3373">
      <w:pPr>
        <w:pStyle w:val="NO"/>
      </w:pPr>
      <w:r w:rsidRPr="00990165">
        <w:t>NOTE 3:</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4:</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lastRenderedPageBreak/>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xml:space="preserve">) or the </w:t>
      </w:r>
      <w:r w:rsidR="00BD5B9E">
        <w:t>PDN GW</w:t>
      </w:r>
      <w:r w:rsidR="00552D04" w:rsidRPr="00990165">
        <w:t>,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5:</w:t>
      </w:r>
      <w:r w:rsidRPr="00990165">
        <w:tab/>
        <w:t>All simultaneous active PDN connections of a UE that are associated with the same APN shall be provided by the same PDN GW (see clauses 4.3.8.1 and 5.10.1).</w:t>
      </w:r>
    </w:p>
    <w:p w:rsidR="00AA3373" w:rsidRPr="00990165" w:rsidRDefault="00AA3373">
      <w:r w:rsidRPr="00990165">
        <w:t xml:space="preserve">APN-AMBR applies to all PDN connections of an APN. For the case of multiple PDN connections of an APN, if a change of APN-AMBR occurs due to local policy or the </w:t>
      </w:r>
      <w:r w:rsidR="00BD5B9E">
        <w:t>PDN GW</w:t>
      </w:r>
      <w:r w:rsidRPr="00990165">
        <w:t xml:space="preserve"> is provided the updated APN-AMBR for each PDN connection from the MME or PCRF, the </w:t>
      </w:r>
      <w:r w:rsidR="00BD5B9E">
        <w:t>PDN GW</w:t>
      </w:r>
      <w:r w:rsidRPr="00990165">
        <w:t xml:space="preserve">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optimisation</w:t>
      </w:r>
      <w:r w:rsidRPr="00990165">
        <w:t>.</w:t>
      </w:r>
    </w:p>
    <w:p w:rsidR="00AA3373" w:rsidRPr="00990165" w:rsidRDefault="00AA3373">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6:</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390" w:name="_Toc532888466"/>
      <w:bookmarkStart w:id="391" w:name="_Toc27842490"/>
      <w:r w:rsidRPr="00990165">
        <w:t>4.7.4</w:t>
      </w:r>
      <w:r w:rsidRPr="00990165">
        <w:tab/>
        <w:t>Support for Application / Service Layer Rate Adaptation</w:t>
      </w:r>
      <w:bookmarkEnd w:id="390"/>
      <w:bookmarkEnd w:id="391"/>
    </w:p>
    <w:p w:rsidR="00AA3373" w:rsidRPr="00990165" w:rsidRDefault="00AA3373">
      <w:r w:rsidRPr="00990165">
        <w:t>The E</w:t>
      </w:r>
      <w:r w:rsidRPr="00990165">
        <w:noBreakHyphen/>
        <w:t xml:space="preserve">UTRAN/UTRAN and the UE support the RFC 3168 [55] Explicit Congestion Notification (ECN), as described in </w:t>
      </w:r>
      <w:r w:rsidR="006B291F" w:rsidRPr="00990165">
        <w:t>TS</w:t>
      </w:r>
      <w:r w:rsidR="006B291F">
        <w:t> </w:t>
      </w:r>
      <w:r w:rsidR="006B291F" w:rsidRPr="00990165">
        <w:t>36.300</w:t>
      </w:r>
      <w:r w:rsidR="006B291F">
        <w:t> </w:t>
      </w:r>
      <w:r w:rsidR="006B291F" w:rsidRPr="00990165">
        <w:t>[</w:t>
      </w:r>
      <w:r w:rsidRPr="00990165">
        <w:t xml:space="preserve">5], </w:t>
      </w:r>
      <w:r w:rsidR="006B291F" w:rsidRPr="00990165">
        <w:t>TS</w:t>
      </w:r>
      <w:r w:rsidR="006B291F">
        <w:t> </w:t>
      </w:r>
      <w:r w:rsidR="006B291F" w:rsidRPr="00990165">
        <w:t>25.401</w:t>
      </w:r>
      <w:r w:rsidR="006B291F">
        <w:t> </w:t>
      </w:r>
      <w:r w:rsidR="006B291F" w:rsidRPr="00990165">
        <w:t>[</w:t>
      </w:r>
      <w:r w:rsidRPr="00990165">
        <w:t xml:space="preserve">16] and </w:t>
      </w:r>
      <w:r w:rsidR="006B291F" w:rsidRPr="00990165">
        <w:t>TS</w:t>
      </w:r>
      <w:r w:rsidR="006B291F">
        <w:t> </w:t>
      </w:r>
      <w:r w:rsidR="006B291F" w:rsidRPr="00990165">
        <w:t>26.114</w:t>
      </w:r>
      <w:r w:rsidR="006B291F">
        <w:t> </w:t>
      </w:r>
      <w:r w:rsidR="006B291F"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990165" w:rsidRPr="00990165">
        <w:t>RFC</w:t>
      </w:r>
      <w:r w:rsidR="00990165">
        <w:t> </w:t>
      </w:r>
      <w:r w:rsidR="00990165" w:rsidRPr="00990165">
        <w:t>3168 </w:t>
      </w:r>
      <w:r w:rsidRPr="00990165">
        <w:t xml:space="preserve">[55] and </w:t>
      </w:r>
      <w:r w:rsidR="006B291F" w:rsidRPr="00990165">
        <w:t>TS</w:t>
      </w:r>
      <w:r w:rsidR="006B291F">
        <w:t> </w:t>
      </w:r>
      <w:r w:rsidR="006B291F" w:rsidRPr="00990165">
        <w:t>26.114</w:t>
      </w:r>
      <w:r w:rsidR="006B291F">
        <w:t> </w:t>
      </w:r>
      <w:r w:rsidR="006B291F"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lastRenderedPageBreak/>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392" w:name="_Toc532888467"/>
      <w:bookmarkStart w:id="393" w:name="_Toc27842491"/>
      <w:r w:rsidRPr="00990165">
        <w:t>4.7.5</w:t>
      </w:r>
      <w:r w:rsidRPr="00990165">
        <w:tab/>
        <w:t>Application of PCC in the Evolved Packet System</w:t>
      </w:r>
      <w:bookmarkEnd w:id="392"/>
      <w:bookmarkEnd w:id="393"/>
    </w:p>
    <w:p w:rsidR="00AA3373" w:rsidRPr="00990165" w:rsidRDefault="00AA3373">
      <w:r w:rsidRPr="00990165">
        <w:t xml:space="preserve">The Evolved Packet System applies the PCC framework as defined in </w:t>
      </w:r>
      <w:r w:rsidR="006B291F" w:rsidRPr="00990165">
        <w:t>TS</w:t>
      </w:r>
      <w:r w:rsidR="006B291F">
        <w:t> </w:t>
      </w:r>
      <w:r w:rsidR="006B291F" w:rsidRPr="00990165">
        <w:t>23.203</w:t>
      </w:r>
      <w:r w:rsidR="006B291F">
        <w:t> </w:t>
      </w:r>
      <w:r w:rsidR="006B291F"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t>-</w:t>
      </w:r>
      <w:r w:rsidRPr="00990165">
        <w:tab/>
        <w:t xml:space="preserve">The set of standardized QCIs and their characteristics that the PCRF in an EPS can select from is provided in </w:t>
      </w:r>
      <w:r w:rsidR="006B291F" w:rsidRPr="00990165">
        <w:t>TS</w:t>
      </w:r>
      <w:r w:rsidR="006B291F">
        <w:t> </w:t>
      </w:r>
      <w:r w:rsidR="006B291F" w:rsidRPr="00990165">
        <w:t>23.203</w:t>
      </w:r>
      <w:r w:rsidR="006B291F">
        <w:t> </w:t>
      </w:r>
      <w:r w:rsidR="006B291F"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B291F" w:rsidRPr="00990165">
        <w:t>TS</w:t>
      </w:r>
      <w:r w:rsidR="006B291F">
        <w:t> </w:t>
      </w:r>
      <w:r w:rsidR="006B291F" w:rsidRPr="00990165">
        <w:t>23.203</w:t>
      </w:r>
      <w:r w:rsidR="006B291F">
        <w:t> </w:t>
      </w:r>
      <w:r w:rsidR="006B291F"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394" w:name="_Toc532888468"/>
      <w:bookmarkStart w:id="395" w:name="_Toc27842492"/>
      <w:r w:rsidRPr="00990165">
        <w:t>4.7.6</w:t>
      </w:r>
      <w:r w:rsidRPr="00990165">
        <w:tab/>
        <w:t>Bearer Control Mode in EPC</w:t>
      </w:r>
      <w:bookmarkEnd w:id="394"/>
      <w:bookmarkEnd w:id="395"/>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w:t>
      </w:r>
      <w:r w:rsidRPr="00990165">
        <w:lastRenderedPageBreak/>
        <w:t xml:space="preserve">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B291F" w:rsidRPr="00990165">
        <w:t>TS</w:t>
      </w:r>
      <w:r w:rsidR="006B291F">
        <w:t> </w:t>
      </w:r>
      <w:r w:rsidR="006B291F" w:rsidRPr="00990165">
        <w:t>23.060</w:t>
      </w:r>
      <w:r w:rsidR="006B291F">
        <w:t> </w:t>
      </w:r>
      <w:r w:rsidR="006B291F"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B291F" w:rsidRPr="00990165">
        <w:t>TS</w:t>
      </w:r>
      <w:r w:rsidR="006B291F">
        <w:t> </w:t>
      </w:r>
      <w:r w:rsidR="006B291F" w:rsidRPr="00990165">
        <w:t>23.060</w:t>
      </w:r>
      <w:r w:rsidR="006B291F">
        <w:t> </w:t>
      </w:r>
      <w:r w:rsidR="006B291F"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B291F" w:rsidRPr="00990165">
        <w:t>TS</w:t>
      </w:r>
      <w:r w:rsidR="006B291F">
        <w:t> </w:t>
      </w:r>
      <w:r w:rsidR="006B291F" w:rsidRPr="00990165">
        <w:t>23.203</w:t>
      </w:r>
      <w:r w:rsidR="006B291F">
        <w:t> </w:t>
      </w:r>
      <w:r w:rsidR="006B291F"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396" w:name="_Toc532888469"/>
      <w:bookmarkStart w:id="397" w:name="_Toc27842493"/>
      <w:r w:rsidRPr="00990165">
        <w:t>4.7.7</w:t>
      </w:r>
      <w:r w:rsidRPr="00990165">
        <w:tab/>
        <w:t>Support of rate control of user data using CIoT EPS optimisation</w:t>
      </w:r>
      <w:bookmarkEnd w:id="396"/>
      <w:bookmarkEnd w:id="397"/>
    </w:p>
    <w:p w:rsidR="00F75129" w:rsidRPr="00990165" w:rsidRDefault="00F75129" w:rsidP="00F75129">
      <w:pPr>
        <w:pStyle w:val="Heading4"/>
      </w:pPr>
      <w:bookmarkStart w:id="398" w:name="_Toc532888470"/>
      <w:bookmarkStart w:id="399" w:name="_Toc27842494"/>
      <w:r w:rsidRPr="00990165">
        <w:t>4.7.7.1</w:t>
      </w:r>
      <w:r w:rsidRPr="00990165">
        <w:tab/>
        <w:t>General</w:t>
      </w:r>
      <w:bookmarkEnd w:id="398"/>
      <w:bookmarkEnd w:id="399"/>
    </w:p>
    <w:p w:rsidR="00F75129" w:rsidRPr="00990165" w:rsidRDefault="00F75129" w:rsidP="00F75129">
      <w:pPr>
        <w:rPr>
          <w:lang w:eastAsia="ja-JP"/>
        </w:rPr>
      </w:pPr>
      <w:r w:rsidRPr="00990165">
        <w:rPr>
          <w:lang w:eastAsia="ja-JP"/>
        </w:rPr>
        <w:t xml:space="preserve">The rate of user data sent to and from a UE (e.g. a UE using CIoT EPS </w:t>
      </w:r>
      <w:r w:rsidR="00AD300E">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400" w:name="_Toc532888471"/>
      <w:bookmarkStart w:id="401" w:name="_Toc27842495"/>
      <w:r w:rsidRPr="00990165">
        <w:t>4.7.7.2</w:t>
      </w:r>
      <w:r w:rsidRPr="00990165">
        <w:tab/>
        <w:t>Serving PLMN Rate Control</w:t>
      </w:r>
      <w:bookmarkEnd w:id="400"/>
      <w:bookmarkEnd w:id="401"/>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6B291F" w:rsidRPr="00990165">
        <w:rPr>
          <w:lang w:eastAsia="ja-JP"/>
        </w:rPr>
        <w:t>TS</w:t>
      </w:r>
      <w:r w:rsidR="006B291F">
        <w:rPr>
          <w:lang w:eastAsia="ja-JP"/>
        </w:rPr>
        <w:t> </w:t>
      </w:r>
      <w:r w:rsidR="006B291F" w:rsidRPr="00990165">
        <w:rPr>
          <w:lang w:eastAsia="ja-JP"/>
        </w:rPr>
        <w:t>24.301</w:t>
      </w:r>
      <w:r w:rsidR="006B291F">
        <w:rPr>
          <w:lang w:eastAsia="ja-JP"/>
        </w:rPr>
        <w:t> </w:t>
      </w:r>
      <w:r w:rsidR="006B291F" w:rsidRPr="00990165">
        <w:rPr>
          <w:lang w:eastAsia="ja-JP"/>
        </w:rPr>
        <w:t>[</w:t>
      </w:r>
      <w:r w:rsidR="001E6826" w:rsidRPr="00990165">
        <w:rPr>
          <w:lang w:eastAsia="ja-JP"/>
        </w:rPr>
        <w:t xml:space="preserve">46] and </w:t>
      </w:r>
      <w:r w:rsidR="006B291F" w:rsidRPr="00990165">
        <w:rPr>
          <w:lang w:eastAsia="ja-JP"/>
        </w:rPr>
        <w:t>TS</w:t>
      </w:r>
      <w:r w:rsidR="006B291F">
        <w:rPr>
          <w:lang w:eastAsia="ja-JP"/>
        </w:rPr>
        <w:t> </w:t>
      </w:r>
      <w:r w:rsidR="006B291F" w:rsidRPr="00990165">
        <w:rPr>
          <w:lang w:eastAsia="ja-JP"/>
        </w:rPr>
        <w:t>29.274</w:t>
      </w:r>
      <w:r w:rsidR="006B291F">
        <w:rPr>
          <w:lang w:eastAsia="ja-JP"/>
        </w:rPr>
        <w:t> </w:t>
      </w:r>
      <w:r w:rsidR="006B291F" w:rsidRPr="00990165">
        <w:rPr>
          <w:lang w:eastAsia="ja-JP"/>
        </w:rPr>
        <w:t>[</w:t>
      </w:r>
      <w:r w:rsidR="001E6826" w:rsidRPr="00990165">
        <w:rPr>
          <w:lang w:eastAsia="ja-JP"/>
        </w:rPr>
        <w:t>43])</w:t>
      </w:r>
      <w:r w:rsidRPr="00990165">
        <w:rPr>
          <w:lang w:eastAsia="ja-JP"/>
        </w:rPr>
        <w:t xml:space="preserve"> of any 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w:t>
      </w:r>
      <w:r w:rsidR="00BD5B9E">
        <w:rPr>
          <w:lang w:eastAsia="ja-JP"/>
        </w:rPr>
        <w:t>PDN GW</w:t>
      </w:r>
      <w:r w:rsidRPr="00990165">
        <w:rPr>
          <w:lang w:eastAsia="ja-JP"/>
        </w:rPr>
        <w:t xml:space="preserve"> if 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This rate control is operator configurable and expressed as "X NAS Data PDUs per deci hour" where X is an integer that shall not be less than 10. There is separate limit for uplink and downlink NAS Data PDUs.</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w:t>
      </w:r>
      <w:r w:rsidR="00BD5B9E">
        <w:t>PDN GW</w:t>
      </w:r>
      <w:r>
        <w:t xml:space="preserve">/SCEF the indicated rate control applies only on the PDN connection where it was received, and therefore the </w:t>
      </w:r>
      <w:r w:rsidR="00BD5B9E">
        <w:t xml:space="preserve">PDN </w:t>
      </w:r>
      <w:r w:rsidR="00BD5B9E">
        <w:lastRenderedPageBreak/>
        <w:t>GW</w:t>
      </w:r>
      <w:r>
        <w:t>/SCEF shall limit the rate of its downlink Data PDUs to comply with the rate that is indicated for the PDN connection</w:t>
      </w:r>
      <w:r w:rsidR="00F75129" w:rsidRPr="00990165">
        <w:t>.</w:t>
      </w:r>
    </w:p>
    <w:p w:rsidR="00F75129" w:rsidRPr="00990165" w:rsidRDefault="00F11C33" w:rsidP="00F75129">
      <w:pPr>
        <w:rPr>
          <w:lang w:eastAsia="ja-JP"/>
        </w:rPr>
      </w:pPr>
      <w:r>
        <w:rPr>
          <w:lang w:eastAsia="ja-JP"/>
        </w:rPr>
        <w:t xml:space="preserve">The MME may enforce this by discarding or delaying packets that exceed this limit. </w:t>
      </w:r>
      <w:r w:rsidR="00F75129" w:rsidRPr="00990165">
        <w:rPr>
          <w:lang w:eastAsia="ja-JP"/>
        </w:rPr>
        <w:t>The Serving PLMN Rate does not include SMS sent via NAS Transport PDUs.</w:t>
      </w:r>
    </w:p>
    <w:p w:rsidR="00F75129" w:rsidRPr="00990165" w:rsidRDefault="00F75129" w:rsidP="00F75129">
      <w:pPr>
        <w:pStyle w:val="NO"/>
      </w:pPr>
      <w:r w:rsidRPr="00990165">
        <w:t>NOTE</w:t>
      </w:r>
      <w:r w:rsidR="008B4972" w:rsidRPr="00990165">
        <w:t> 2</w:t>
      </w:r>
      <w:r w:rsidRPr="00990165">
        <w:t>:</w:t>
      </w:r>
      <w:r w:rsidRPr="00990165">
        <w:tab/>
      </w:r>
      <w:r w:rsidR="008B4972" w:rsidRPr="00990165">
        <w:t xml:space="preserve">It </w:t>
      </w:r>
      <w:r w:rsidRPr="00990165">
        <w:t>is assumed that the Serving PLMN Rate</w:t>
      </w:r>
      <w:r w:rsidR="008B4972" w:rsidRPr="00990165">
        <w:t xml:space="preserve"> is sufficiently high to not interfere</w:t>
      </w:r>
      <w:r w:rsidRPr="00990165">
        <w:t xml:space="preserve"> with the APN Rate Control as the APN Rate Control</w:t>
      </w:r>
      <w:r w:rsidR="008B4972" w:rsidRPr="00990165">
        <w:t>, if used,</w:t>
      </w:r>
      <w:r w:rsidRPr="00990165">
        <w:t xml:space="preserve"> is assumed to allow</w:t>
      </w:r>
      <w:r w:rsidR="008B4972" w:rsidRPr="00990165">
        <w:t xml:space="preserve"> fewer</w:t>
      </w:r>
      <w:r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402" w:name="_Toc532888472"/>
      <w:bookmarkStart w:id="403" w:name="_Toc27842496"/>
      <w:r w:rsidRPr="00990165">
        <w:t>4.7.7.3</w:t>
      </w:r>
      <w:r w:rsidRPr="00990165">
        <w:tab/>
        <w:t>APN Rate Control</w:t>
      </w:r>
      <w:bookmarkEnd w:id="402"/>
      <w:bookmarkEnd w:id="403"/>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E501D2" w:rsidRDefault="00F75129" w:rsidP="00F75129">
      <w:pPr>
        <w:rPr>
          <w:lang w:eastAsia="ja-JP"/>
        </w:rPr>
      </w:pPr>
      <w:r w:rsidRPr="00990165">
        <w:rPr>
          <w:lang w:eastAsia="ja-JP"/>
        </w:rPr>
        <w:t>The rate control information is separate for uplink and downlink and in the form of</w:t>
      </w:r>
      <w:r w:rsidR="00E501D2">
        <w:rPr>
          <w:lang w:eastAsia="ja-JP"/>
        </w:rPr>
        <w:t>:</w:t>
      </w:r>
    </w:p>
    <w:p w:rsidR="00E501D2" w:rsidRDefault="00E501D2" w:rsidP="00E501D2">
      <w:pPr>
        <w:pStyle w:val="B1"/>
      </w:pPr>
      <w:r>
        <w:t>-</w:t>
      </w:r>
      <w:r>
        <w:tab/>
      </w:r>
      <w:r w:rsidR="00F75129" w:rsidRPr="00990165">
        <w:t xml:space="preserve">a positive integer </w:t>
      </w:r>
      <w:r w:rsidR="009C6B56">
        <w:t>'</w:t>
      </w:r>
      <w:r w:rsidR="00F75129" w:rsidRPr="00990165">
        <w:t>number of packets per time unit</w:t>
      </w:r>
      <w:r w:rsidR="009C6B56">
        <w:t>'</w:t>
      </w:r>
      <w:r w:rsidR="00F75129" w:rsidRPr="00990165">
        <w:t>, and</w:t>
      </w:r>
    </w:p>
    <w:p w:rsidR="00E501D2" w:rsidRDefault="00E501D2" w:rsidP="00E501D2">
      <w:pPr>
        <w:pStyle w:val="B1"/>
      </w:pPr>
      <w:r>
        <w:t>-</w:t>
      </w:r>
      <w:r>
        <w:tab/>
      </w:r>
      <w:r w:rsidR="00F75129" w:rsidRPr="00990165">
        <w:t>an indication as to whether or not exception reports can still be sent if this rate control limit has been met</w:t>
      </w:r>
      <w:r>
        <w:t>, and</w:t>
      </w:r>
    </w:p>
    <w:p w:rsidR="00F75129" w:rsidRPr="00990165" w:rsidRDefault="00E501D2" w:rsidP="00E501D2">
      <w:pPr>
        <w:pStyle w:val="B1"/>
      </w:pPr>
      <w:r>
        <w:t>-</w:t>
      </w:r>
      <w:r>
        <w:tab/>
        <w:t>if</w:t>
      </w:r>
      <w:r w:rsidR="009C6B56">
        <w:t xml:space="preserve"> the</w:t>
      </w:r>
      <w:r>
        <w:t xml:space="preserve"> UE indicated support for it, an integer 'number of additional allowed exception report</w:t>
      </w:r>
      <w:r w:rsidR="009C6B56">
        <w:t xml:space="preserve"> packet</w:t>
      </w:r>
      <w:r>
        <w:t>s per time unit' once the rate control limit has been reached</w:t>
      </w:r>
      <w:r w:rsidR="00F75129" w:rsidRPr="00990165">
        <w:t>.</w:t>
      </w:r>
    </w:p>
    <w:p w:rsidR="009C6B56" w:rsidRDefault="009C6B56" w:rsidP="00F75129">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rsidR="009C6B56" w:rsidRDefault="009C6B56" w:rsidP="009C6B56">
      <w:pPr>
        <w:pStyle w:val="NO"/>
      </w:pPr>
      <w:r>
        <w:t>NOTE 1:</w:t>
      </w:r>
      <w:r>
        <w:tab/>
        <w:t>Pre-Rel</w:t>
      </w:r>
      <w:r>
        <w:noBreakHyphen/>
        <w:t>14 UEs do not support the 'number of additional allowed exception report packets per time unit' and do not send an indication to the CN at PDN connection establishment.</w:t>
      </w:r>
    </w:p>
    <w:p w:rsidR="00E501D2" w:rsidRDefault="00F75129" w:rsidP="00F75129">
      <w:pPr>
        <w:rPr>
          <w:lang w:eastAsia="ja-JP"/>
        </w:rPr>
      </w:pPr>
      <w:r w:rsidRPr="00990165">
        <w:rPr>
          <w:lang w:eastAsia="ja-JP"/>
        </w:rPr>
        <w:t>The UE shall comply with this uplink rate control instruction.</w:t>
      </w:r>
      <w:r w:rsidR="00E501D2">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r w:rsidR="001E6826" w:rsidRPr="00990165">
        <w:rPr>
          <w:lang w:eastAsia="ja-JP"/>
        </w:rPr>
        <w:t xml:space="preserve"> or the last PDN connection using this APN is released</w:t>
      </w:r>
      <w:r w:rsidRPr="00990165">
        <w:rPr>
          <w:lang w:eastAsia="ja-JP"/>
        </w:rPr>
        <w:t>.</w:t>
      </w:r>
    </w:p>
    <w:p w:rsidR="009C6B56" w:rsidRDefault="00E501D2" w:rsidP="00F75129">
      <w:pPr>
        <w:rPr>
          <w:lang w:eastAsia="ja-JP"/>
        </w:rPr>
      </w:pPr>
      <w:r>
        <w:rPr>
          <w:lang w:eastAsia="ja-JP"/>
        </w:rPr>
        <w:t xml:space="preserve">The PDN GW or SCEF realises the APN rate control based on a 'maximum allowed rate' per direction. If </w:t>
      </w:r>
      <w:r w:rsidR="009C6B56">
        <w:rPr>
          <w:lang w:eastAsia="ja-JP"/>
        </w:rPr>
        <w:t xml:space="preserve">PDN GW or SCEF provided the 'number of additional allowed exception report packets per time unit' to the UE, then the 'maximum allowed rate' is equal to the 'number of packets per time unit' plus the 'number of additional allowed exception report packets per time unit'. Otherwise, </w:t>
      </w:r>
      <w:r>
        <w:rPr>
          <w:lang w:eastAsia="ja-JP"/>
        </w:rPr>
        <w:t>the 'maximum allowed rate' is equal to the 'number of packets per time unit'.</w:t>
      </w:r>
    </w:p>
    <w:p w:rsidR="009C6B56" w:rsidRDefault="009C6B56" w:rsidP="009C6B56">
      <w:pPr>
        <w:pStyle w:val="NO"/>
      </w:pPr>
      <w:r>
        <w:t>NOTE 2:</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E501D2">
        <w:rPr>
          <w:lang w:eastAsia="ja-JP"/>
        </w:rPr>
        <w:t xml:space="preserve"> 'maximum allowed</w:t>
      </w:r>
      <w:r w:rsidRPr="00990165">
        <w:rPr>
          <w:lang w:eastAsia="ja-JP"/>
        </w:rPr>
        <w:t xml:space="preserve"> rate</w:t>
      </w:r>
      <w:r w:rsidR="00E501D2">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E501D2">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9C6B56">
        <w:t> 3</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404" w:name="_Toc532888473"/>
      <w:bookmarkStart w:id="405" w:name="_Toc27842497"/>
      <w:r w:rsidRPr="00990165">
        <w:t>4.7.8</w:t>
      </w:r>
      <w:r w:rsidRPr="00990165">
        <w:tab/>
        <w:t>Inter-UE QoS for NB-IoT UEs using Control Plane CIoT EPS Optimisation</w:t>
      </w:r>
      <w:bookmarkEnd w:id="404"/>
      <w:bookmarkEnd w:id="405"/>
    </w:p>
    <w:p w:rsidR="001E6826" w:rsidRPr="00990165" w:rsidRDefault="001E6826" w:rsidP="001E6826">
      <w:r w:rsidRPr="00990165">
        <w:t>To allow the E-UTRAN to prioritise resource allocation between different NB-IoT UEs when some of the UEs are using the Control Plane CIoT EPS optimisation, the eNB may request, based on configuration, the MME to supply the eNB with the negotiated QoS profile for any UE that is using the Control Plane CIoT EPS optimisation.</w:t>
      </w:r>
    </w:p>
    <w:p w:rsidR="001E6826" w:rsidRPr="00990165" w:rsidRDefault="001E6826" w:rsidP="001E6826">
      <w:r w:rsidRPr="00990165">
        <w:lastRenderedPageBreak/>
        <w:t xml:space="preserve">The QoS profile sent to the eNB by the MME consists of the E-RAB Level QoS Parameter in the E-RAB to be Setup List IE (see </w:t>
      </w:r>
      <w:r w:rsidR="006B291F" w:rsidRPr="00990165">
        <w:t>TS</w:t>
      </w:r>
      <w:r w:rsidR="006B291F">
        <w:t> </w:t>
      </w:r>
      <w:r w:rsidR="006B291F" w:rsidRPr="00990165">
        <w:t>36.413</w:t>
      </w:r>
      <w:r w:rsidR="006B291F">
        <w:t> </w:t>
      </w:r>
      <w:r w:rsidR="006B291F"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6B291F" w:rsidRPr="00990165">
        <w:t>TS</w:t>
      </w:r>
      <w:r w:rsidR="006B291F">
        <w:t> </w:t>
      </w:r>
      <w:r w:rsidR="006B291F" w:rsidRPr="00990165">
        <w:t>23.203</w:t>
      </w:r>
      <w:r w:rsidR="006B291F">
        <w:t> </w:t>
      </w:r>
      <w:r w:rsidR="006B291F"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t>The eNB can use the QoS profile to assist with resource prioritisation decisions between different NB-IoT UEs (irrespective of whether the UE/eNB is using the Control Plane CIoT EPS optimisation, or, the User Plane CIoT EPS optimisation).</w:t>
      </w:r>
    </w:p>
    <w:p w:rsidR="00AA3373" w:rsidRPr="00990165" w:rsidRDefault="00AA3373">
      <w:pPr>
        <w:pStyle w:val="Heading2"/>
      </w:pPr>
      <w:bookmarkStart w:id="406" w:name="_Toc532888474"/>
      <w:bookmarkStart w:id="407" w:name="_Toc27842498"/>
      <w:r w:rsidRPr="00990165">
        <w:t>4.8</w:t>
      </w:r>
      <w:r w:rsidRPr="00990165">
        <w:tab/>
        <w:t>Compatibility Issues</w:t>
      </w:r>
      <w:bookmarkEnd w:id="406"/>
      <w:bookmarkEnd w:id="407"/>
    </w:p>
    <w:p w:rsidR="00AA3373" w:rsidRPr="00990165" w:rsidRDefault="00AA3373">
      <w:pPr>
        <w:pStyle w:val="Heading3"/>
      </w:pPr>
      <w:bookmarkStart w:id="408" w:name="_Toc532888475"/>
      <w:bookmarkStart w:id="409" w:name="_Toc27842499"/>
      <w:r w:rsidRPr="00990165">
        <w:t>4.8.1</w:t>
      </w:r>
      <w:r w:rsidRPr="00990165">
        <w:tab/>
        <w:t>Network Configuration for Interaction with UTRAN/GERAN</w:t>
      </w:r>
      <w:bookmarkEnd w:id="408"/>
      <w:bookmarkEnd w:id="409"/>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410" w:name="_Toc532888476"/>
      <w:bookmarkStart w:id="411" w:name="_Toc27842500"/>
      <w:r w:rsidRPr="00990165">
        <w:t>4.9</w:t>
      </w:r>
      <w:r w:rsidRPr="00990165">
        <w:tab/>
        <w:t>Paging Policy Differentiation</w:t>
      </w:r>
      <w:bookmarkEnd w:id="410"/>
      <w:bookmarkEnd w:id="411"/>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B291F" w:rsidRPr="00990165">
        <w:t>TS</w:t>
      </w:r>
      <w:r w:rsidR="006B291F">
        <w:t> </w:t>
      </w:r>
      <w:r w:rsidR="006B291F" w:rsidRPr="00990165">
        <w:t>23.228</w:t>
      </w:r>
      <w:r w:rsidR="006B291F">
        <w:t> </w:t>
      </w:r>
      <w:r w:rsidR="006B291F"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w:t>
      </w:r>
      <w:r w:rsidR="00BD5B9E">
        <w:t>PDN GW</w:t>
      </w:r>
      <w:r w:rsidRPr="00990165">
        <w:t xml:space="preserve">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412" w:name="_Toc532888477"/>
      <w:bookmarkStart w:id="413" w:name="_Toc27842501"/>
      <w:r w:rsidRPr="00990165">
        <w:t>4.10</w:t>
      </w:r>
      <w:r w:rsidRPr="00990165">
        <w:tab/>
        <w:t>Introduction of CIoT EPS Optimisations</w:t>
      </w:r>
      <w:bookmarkEnd w:id="412"/>
      <w:bookmarkEnd w:id="413"/>
    </w:p>
    <w:p w:rsidR="00F75129" w:rsidRPr="00990165" w:rsidRDefault="00F75129" w:rsidP="00F75129">
      <w:r w:rsidRPr="00990165">
        <w:t xml:space="preserve">Cellular 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w:t>
      </w:r>
      <w:r w:rsidRPr="00990165">
        <w:lastRenderedPageBreak/>
        <w:t>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Pr="00990165">
        <w:t xml:space="preserve">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w:t>
      </w:r>
      <w:r w:rsidR="00AD300E">
        <w:t>Optimisation</w:t>
      </w:r>
      <w:r w:rsidRPr="00990165">
        <w:t xml:space="preserve"> i.e. the MME has included Control Plane Only Indicator in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w:t>
      </w:r>
      <w:r w:rsidR="00A71AE0" w:rsidRPr="00990165">
        <w:t xml:space="preserve"> The MME shall consistently include Control Plane Only Indicator either in all SGi PDN connections of a UE or in none of them.</w:t>
      </w:r>
      <w:r w:rsidRPr="00990165">
        <w:t xml:space="preserve"> All the SGi PDN connections of a UE shall either use S11-U or S1-U at any point in time.</w:t>
      </w:r>
    </w:p>
    <w:p w:rsidR="00F75129" w:rsidRPr="00990165" w:rsidRDefault="00F75129" w:rsidP="00F75129">
      <w:r w:rsidRPr="00990165">
        <w:t>The Cellular-IoT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The Cellular 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9C6B56" w:rsidRDefault="009C6B56" w:rsidP="009C6B56">
      <w:r>
        <w:t>If Control Plane CIoT EPS Optimisation applies, separation of S11-U from S1-U may be required and if required, the MME and the Serving GW shall handle the IP address and TEID for the S1-U and the address and TEID for the S11-U separately.</w:t>
      </w:r>
    </w:p>
    <w:p w:rsidR="009C6B56" w:rsidRDefault="009C6B56" w:rsidP="009C6B56">
      <w:pPr>
        <w:pStyle w:val="NO"/>
      </w:pPr>
      <w:r>
        <w:t>NOTE:</w:t>
      </w:r>
      <w:r>
        <w:tab/>
        <w:t>Homogeneous support of separation of S11-U from S1-U in the MMEs and Serving GWs is assumed.</w:t>
      </w:r>
    </w:p>
    <w:p w:rsidR="00EA6C22" w:rsidRPr="00990165" w:rsidRDefault="00EA6C22" w:rsidP="00EA6C22">
      <w:pPr>
        <w:pStyle w:val="Heading2"/>
      </w:pPr>
      <w:bookmarkStart w:id="414" w:name="_Toc532888478"/>
      <w:bookmarkStart w:id="415" w:name="_Toc27842502"/>
      <w:r w:rsidRPr="00990165">
        <w:t>4.1</w:t>
      </w:r>
      <w:r w:rsidR="00F75129" w:rsidRPr="00990165">
        <w:t>1</w:t>
      </w:r>
      <w:r w:rsidRPr="00990165">
        <w:tab/>
        <w:t>User Plane</w:t>
      </w:r>
      <w:r w:rsidR="00F75129" w:rsidRPr="00990165">
        <w:t xml:space="preserve"> CIoT</w:t>
      </w:r>
      <w:r w:rsidRPr="00990165">
        <w:t xml:space="preserve"> EPS </w:t>
      </w:r>
      <w:r w:rsidR="00AD300E">
        <w:t>Optimisation</w:t>
      </w:r>
      <w:bookmarkEnd w:id="414"/>
      <w:bookmarkEnd w:id="415"/>
    </w:p>
    <w:p w:rsidR="00EA6C22" w:rsidRPr="00990165" w:rsidRDefault="00EA6C22" w:rsidP="00EA6C22">
      <w:r w:rsidRPr="00990165">
        <w:t>The User Plane</w:t>
      </w:r>
      <w:r w:rsidR="00F75129" w:rsidRPr="00990165">
        <w:t xml:space="preserve"> CIoT</w:t>
      </w:r>
      <w:r w:rsidRPr="00990165">
        <w:t xml:space="preserve"> EPS </w:t>
      </w:r>
      <w:r w:rsidR="00AD300E">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6B291F" w:rsidRPr="00990165">
        <w:t>TS</w:t>
      </w:r>
      <w:r w:rsidR="006B291F">
        <w:t> </w:t>
      </w:r>
      <w:r w:rsidR="006B291F" w:rsidRPr="00990165">
        <w:t>36.413</w:t>
      </w:r>
      <w:r w:rsidR="006B291F">
        <w:t> </w:t>
      </w:r>
      <w:r w:rsidR="006B291F"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EA6C22" w:rsidP="00EA6C22">
      <w:r w:rsidRPr="00990165">
        <w:t>At any subsequent transaction trigger from the NAS layer when UE is in ECM-IDLE</w:t>
      </w:r>
      <w:r w:rsidR="00F75129" w:rsidRPr="00990165">
        <w:t xml:space="preserve"> including if it attempts to send data using Control Plane CIoT EPS </w:t>
      </w:r>
      <w:r w:rsidR="00AD300E">
        <w:t>Optimisation</w:t>
      </w:r>
      <w:r w:rsidR="00F75129" w:rsidRPr="00990165">
        <w:t xml:space="preserve"> as defined in clause 5.3.4B</w:t>
      </w:r>
      <w:r w:rsidRPr="00990165">
        <w:t xml:space="preserve">, the UE shall attempt the Connection Resume procedure, see clause 5.3.5A and </w:t>
      </w:r>
      <w:r w:rsidR="006B291F" w:rsidRPr="00990165">
        <w:t>TS</w:t>
      </w:r>
      <w:r w:rsidR="006B291F">
        <w:t> </w:t>
      </w:r>
      <w:r w:rsidR="006B291F" w:rsidRPr="00990165">
        <w:t>24.301</w:t>
      </w:r>
      <w:r w:rsidR="006B291F">
        <w:t> </w:t>
      </w:r>
      <w:r w:rsidR="006B291F" w:rsidRPr="00990165">
        <w:t>[</w:t>
      </w:r>
      <w:r w:rsidRPr="00990165">
        <w:t xml:space="preserve">46]. If the Connection Resume procedure fails, the UE initiates the pending NAS procedure, see </w:t>
      </w:r>
      <w:r w:rsidR="006B291F" w:rsidRPr="00990165">
        <w:t>TS</w:t>
      </w:r>
      <w:r w:rsidR="006B291F">
        <w:t> </w:t>
      </w:r>
      <w:r w:rsidR="006B291F" w:rsidRPr="00990165">
        <w:t>24.301</w:t>
      </w:r>
      <w:r w:rsidR="006B291F">
        <w:t> </w:t>
      </w:r>
      <w:r w:rsidR="006B291F" w:rsidRPr="00990165">
        <w:t>[</w:t>
      </w:r>
      <w:r w:rsidRPr="00990165">
        <w:t>46]. To maintain support for User Plane</w:t>
      </w:r>
      <w:r w:rsidR="00F75129" w:rsidRPr="00990165">
        <w:t xml:space="preserve"> CIoT</w:t>
      </w:r>
      <w:r w:rsidRPr="00990165">
        <w:t xml:space="preserve"> EPS </w:t>
      </w:r>
      <w:r w:rsidR="00AD300E">
        <w:t>Optimisation</w:t>
      </w:r>
      <w:r w:rsidRPr="00990165">
        <w:t xml:space="preserve"> at UE mobility between cells configured on different eNodeBs, the AS Context should be transferred between the eNodeBs, see </w:t>
      </w:r>
      <w:r w:rsidR="006B291F" w:rsidRPr="00990165">
        <w:t>TS</w:t>
      </w:r>
      <w:r w:rsidR="006B291F">
        <w:t> </w:t>
      </w:r>
      <w:r w:rsidR="006B291F" w:rsidRPr="00990165">
        <w:t>36.300</w:t>
      </w:r>
      <w:r w:rsidR="006B291F">
        <w:t> </w:t>
      </w:r>
      <w:r w:rsidR="006B291F" w:rsidRPr="00990165">
        <w:t>[</w:t>
      </w:r>
      <w:r w:rsidRPr="00990165">
        <w:t xml:space="preserve">5] and </w:t>
      </w:r>
      <w:r w:rsidR="006B291F" w:rsidRPr="00990165">
        <w:t>TS</w:t>
      </w:r>
      <w:r w:rsidR="006B291F">
        <w:t> </w:t>
      </w:r>
      <w:r w:rsidR="006B291F" w:rsidRPr="00990165">
        <w:t>36.423</w:t>
      </w:r>
      <w:r w:rsidR="006B291F">
        <w:t> </w:t>
      </w:r>
      <w:r w:rsidR="006B291F" w:rsidRPr="00990165">
        <w:t>[</w:t>
      </w:r>
      <w:r w:rsidRPr="00990165">
        <w:t>76].</w:t>
      </w:r>
    </w:p>
    <w:p w:rsidR="00EA6C22" w:rsidRPr="00990165" w:rsidRDefault="00EA6C22" w:rsidP="00EA6C22">
      <w:r w:rsidRPr="00990165">
        <w:t xml:space="preserve">By using the Connection Suspend procedure, see clause 5.3.5A and </w:t>
      </w:r>
      <w:r w:rsidR="006B291F" w:rsidRPr="00990165">
        <w:t>TS</w:t>
      </w:r>
      <w:r w:rsidR="006B291F">
        <w:t> </w:t>
      </w:r>
      <w:r w:rsidR="006B291F" w:rsidRPr="00990165">
        <w:t>36.300</w:t>
      </w:r>
      <w:r w:rsidR="006B291F">
        <w:t> </w:t>
      </w:r>
      <w:r w:rsidR="006B291F"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lastRenderedPageBreak/>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t xml:space="preserve">By using the Connection Resume procedure, see clause 5.3.5A and </w:t>
      </w:r>
      <w:r w:rsidR="006B291F" w:rsidRPr="00990165">
        <w:t>TS</w:t>
      </w:r>
      <w:r w:rsidR="006B291F">
        <w:t> </w:t>
      </w:r>
      <w:r w:rsidR="006B291F" w:rsidRPr="00990165">
        <w:t>36.300</w:t>
      </w:r>
      <w:r w:rsidR="006B291F">
        <w:t> </w:t>
      </w:r>
      <w:r w:rsidR="006B291F"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6B291F" w:rsidRPr="00990165">
        <w:t>TS</w:t>
      </w:r>
      <w:r w:rsidR="006B291F">
        <w:t> </w:t>
      </w:r>
      <w:r w:rsidR="006B291F" w:rsidRPr="00990165">
        <w:t>36.413</w:t>
      </w:r>
      <w:r w:rsidR="006B291F">
        <w:t> </w:t>
      </w:r>
      <w:r w:rsidR="006B291F" w:rsidRPr="00990165">
        <w:t>[</w:t>
      </w:r>
      <w:r w:rsidRPr="00990165">
        <w:t>36].</w:t>
      </w:r>
    </w:p>
    <w:p w:rsidR="00AA3373" w:rsidRPr="00990165" w:rsidRDefault="00AA3373">
      <w:pPr>
        <w:pStyle w:val="Heading1"/>
      </w:pPr>
      <w:bookmarkStart w:id="416" w:name="_Toc532888479"/>
      <w:bookmarkStart w:id="417" w:name="_Toc27842503"/>
      <w:r w:rsidRPr="00990165">
        <w:t>5</w:t>
      </w:r>
      <w:r w:rsidRPr="00990165">
        <w:tab/>
        <w:t>Functional description and information flows</w:t>
      </w:r>
      <w:bookmarkEnd w:id="416"/>
      <w:bookmarkEnd w:id="417"/>
    </w:p>
    <w:p w:rsidR="00AA3373" w:rsidRPr="00990165" w:rsidRDefault="00AA3373">
      <w:pPr>
        <w:pStyle w:val="Heading2"/>
      </w:pPr>
      <w:bookmarkStart w:id="418" w:name="_Toc532888480"/>
      <w:bookmarkStart w:id="419" w:name="_Toc27842504"/>
      <w:r w:rsidRPr="00990165">
        <w:t>5.1</w:t>
      </w:r>
      <w:r w:rsidRPr="00990165">
        <w:tab/>
        <w:t>Control and user planes</w:t>
      </w:r>
      <w:bookmarkEnd w:id="418"/>
      <w:bookmarkEnd w:id="419"/>
    </w:p>
    <w:p w:rsidR="00AA3373" w:rsidRPr="00990165" w:rsidRDefault="00AA3373">
      <w:pPr>
        <w:pStyle w:val="Heading3"/>
      </w:pPr>
      <w:bookmarkStart w:id="420" w:name="_Toc532888481"/>
      <w:bookmarkStart w:id="421" w:name="_Toc27842505"/>
      <w:r w:rsidRPr="00990165">
        <w:t>5.1.0</w:t>
      </w:r>
      <w:r w:rsidRPr="00990165">
        <w:tab/>
        <w:t>General</w:t>
      </w:r>
      <w:bookmarkEnd w:id="420"/>
      <w:bookmarkEnd w:id="421"/>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6B291F" w:rsidRPr="00990165">
        <w:t>TS</w:t>
      </w:r>
      <w:r w:rsidR="006B291F">
        <w:t> </w:t>
      </w:r>
      <w:r w:rsidR="006B291F" w:rsidRPr="00990165">
        <w:t>23.402</w:t>
      </w:r>
      <w:r w:rsidR="006B291F">
        <w:t> </w:t>
      </w:r>
      <w:r w:rsidR="006B291F"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6B291F" w:rsidRPr="00990165">
        <w:t>TS</w:t>
      </w:r>
      <w:r w:rsidR="006B291F">
        <w:t> </w:t>
      </w:r>
      <w:r w:rsidR="006B291F" w:rsidRPr="00990165">
        <w:t>23.203</w:t>
      </w:r>
      <w:r w:rsidR="006B291F">
        <w:t> </w:t>
      </w:r>
      <w:r w:rsidR="006B291F" w:rsidRPr="00990165">
        <w:t>[</w:t>
      </w:r>
      <w:r w:rsidRPr="00990165">
        <w:t>6] for the corresponding protocol stack for Policy Control and Charging (PCC) function related reference points.</w:t>
      </w:r>
    </w:p>
    <w:p w:rsidR="00AA3373" w:rsidRPr="00990165" w:rsidRDefault="00AA3373">
      <w:pPr>
        <w:pStyle w:val="Heading3"/>
      </w:pPr>
      <w:bookmarkStart w:id="422" w:name="_Toc532888482"/>
      <w:bookmarkStart w:id="423" w:name="_Toc27842506"/>
      <w:r w:rsidRPr="00990165">
        <w:t>5.1.1</w:t>
      </w:r>
      <w:r w:rsidRPr="00990165">
        <w:tab/>
        <w:t>Control Plane</w:t>
      </w:r>
      <w:bookmarkEnd w:id="422"/>
      <w:bookmarkEnd w:id="423"/>
    </w:p>
    <w:p w:rsidR="00AA3373" w:rsidRPr="00990165" w:rsidRDefault="00AA3373">
      <w:pPr>
        <w:pStyle w:val="Heading4"/>
      </w:pPr>
      <w:bookmarkStart w:id="424" w:name="_Toc532888483"/>
      <w:bookmarkStart w:id="425" w:name="_Toc27842507"/>
      <w:r w:rsidRPr="00990165">
        <w:t>5.1.1.1</w:t>
      </w:r>
      <w:r w:rsidRPr="00990165">
        <w:tab/>
        <w:t>General</w:t>
      </w:r>
      <w:bookmarkEnd w:id="424"/>
      <w:bookmarkEnd w:id="425"/>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426" w:name="_Toc532888484"/>
      <w:bookmarkStart w:id="427" w:name="_Toc27842508"/>
      <w:r w:rsidRPr="00990165">
        <w:lastRenderedPageBreak/>
        <w:t>5.1.1.2</w:t>
      </w:r>
      <w:r w:rsidRPr="00990165">
        <w:tab/>
        <w:t>eNodeB - MME</w:t>
      </w:r>
      <w:bookmarkEnd w:id="426"/>
      <w:bookmarkEnd w:id="427"/>
    </w:p>
    <w:p w:rsidR="00AA3373" w:rsidRPr="00990165" w:rsidRDefault="00C36A1F">
      <w:pPr>
        <w:pStyle w:val="TH"/>
      </w:pPr>
      <w:r w:rsidRPr="00990165">
        <w:rPr>
          <w:noProof/>
        </w:rPr>
        <w:drawing>
          <wp:inline distT="0" distB="0" distL="0" distR="0">
            <wp:extent cx="3601720" cy="23139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RFC 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6B291F" w:rsidRPr="00990165">
        <w:t>TS</w:t>
      </w:r>
      <w:r w:rsidR="006B291F">
        <w:t> </w:t>
      </w:r>
      <w:r w:rsidR="006B291F" w:rsidRPr="00990165">
        <w:t>36.300</w:t>
      </w:r>
      <w:r w:rsidR="006B291F">
        <w:t> </w:t>
      </w:r>
      <w:r w:rsidR="006B291F" w:rsidRPr="00990165">
        <w:t>[</w:t>
      </w:r>
      <w:r w:rsidRPr="00990165">
        <w:t>5] for the corresponding control plane for the HeNB Subsystem - MME.</w:t>
      </w:r>
    </w:p>
    <w:p w:rsidR="00AA3373" w:rsidRPr="00990165" w:rsidRDefault="00AA3373">
      <w:pPr>
        <w:pStyle w:val="Heading4"/>
      </w:pPr>
      <w:bookmarkStart w:id="428" w:name="_Toc532888485"/>
      <w:bookmarkStart w:id="429" w:name="_Toc27842509"/>
      <w:r w:rsidRPr="00990165">
        <w:t>5.1.1.3</w:t>
      </w:r>
      <w:r w:rsidRPr="00990165">
        <w:tab/>
        <w:t>UE - MME</w:t>
      </w:r>
      <w:bookmarkEnd w:id="428"/>
      <w:bookmarkEnd w:id="429"/>
    </w:p>
    <w:p w:rsidR="00AA3373" w:rsidRPr="00990165" w:rsidRDefault="00C36A1F">
      <w:pPr>
        <w:pStyle w:val="TH"/>
      </w:pPr>
      <w:r w:rsidRPr="00990165">
        <w:rPr>
          <w:noProof/>
        </w:rPr>
        <w:drawing>
          <wp:inline distT="0" distB="0" distL="0" distR="0">
            <wp:extent cx="5764530" cy="17252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430" w:name="_Toc532888486"/>
      <w:bookmarkStart w:id="431" w:name="_Toc27842510"/>
      <w:r w:rsidRPr="00990165">
        <w:lastRenderedPageBreak/>
        <w:t>5.1.1.4</w:t>
      </w:r>
      <w:r w:rsidRPr="00990165">
        <w:tab/>
        <w:t>SGSN - MME</w:t>
      </w:r>
      <w:bookmarkEnd w:id="430"/>
      <w:bookmarkEnd w:id="431"/>
    </w:p>
    <w:p w:rsidR="00AA3373" w:rsidRPr="00990165" w:rsidRDefault="00C36A1F">
      <w:pPr>
        <w:pStyle w:val="TH"/>
      </w:pPr>
      <w:r w:rsidRPr="00990165">
        <w:rPr>
          <w:noProof/>
        </w:rPr>
        <w:drawing>
          <wp:inline distT="0" distB="0" distL="0" distR="0">
            <wp:extent cx="3235960" cy="2059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432" w:name="_Toc532888487"/>
      <w:bookmarkStart w:id="433" w:name="_Toc27842511"/>
      <w:r w:rsidRPr="00990165">
        <w:t>5.1.1.5</w:t>
      </w:r>
      <w:r w:rsidRPr="00990165">
        <w:tab/>
        <w:t>SGSN - S</w:t>
      </w:r>
      <w:r w:rsidRPr="00990165">
        <w:noBreakHyphen/>
        <w:t>GW</w:t>
      </w:r>
      <w:bookmarkEnd w:id="432"/>
      <w:bookmarkEnd w:id="433"/>
    </w:p>
    <w:p w:rsidR="00AA3373" w:rsidRPr="00990165" w:rsidRDefault="00C36A1F">
      <w:pPr>
        <w:pStyle w:val="TH"/>
      </w:pPr>
      <w:r w:rsidRPr="00990165">
        <w:rPr>
          <w:noProof/>
        </w:rPr>
        <w:drawing>
          <wp:inline distT="0" distB="0" distL="0" distR="0">
            <wp:extent cx="3235960" cy="20593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434" w:name="_Toc532888488"/>
      <w:bookmarkStart w:id="435" w:name="_Toc27842512"/>
      <w:r w:rsidRPr="00990165">
        <w:lastRenderedPageBreak/>
        <w:t>5.1.1.6</w:t>
      </w:r>
      <w:r w:rsidRPr="00990165">
        <w:tab/>
        <w:t>S</w:t>
      </w:r>
      <w:r w:rsidRPr="00990165">
        <w:noBreakHyphen/>
        <w:t>GW - P</w:t>
      </w:r>
      <w:r w:rsidRPr="00990165">
        <w:noBreakHyphen/>
        <w:t>GW</w:t>
      </w:r>
      <w:bookmarkEnd w:id="434"/>
      <w:bookmarkEnd w:id="435"/>
    </w:p>
    <w:p w:rsidR="00AA3373" w:rsidRPr="00990165" w:rsidRDefault="00C36A1F">
      <w:pPr>
        <w:pStyle w:val="TH"/>
      </w:pPr>
      <w:r w:rsidRPr="00990165">
        <w:rPr>
          <w:noProof/>
        </w:rPr>
        <w:drawing>
          <wp:inline distT="0" distB="0" distL="0" distR="0">
            <wp:extent cx="3235960" cy="21545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GW. UDP is defined in RFC 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436" w:name="_Toc532888489"/>
      <w:bookmarkStart w:id="437" w:name="_Toc27842513"/>
      <w:r w:rsidRPr="00990165">
        <w:t>5.1.1.7</w:t>
      </w:r>
      <w:r w:rsidRPr="00990165">
        <w:tab/>
        <w:t>MME - MME</w:t>
      </w:r>
      <w:bookmarkEnd w:id="436"/>
      <w:bookmarkEnd w:id="437"/>
    </w:p>
    <w:p w:rsidR="00AA3373" w:rsidRPr="00990165" w:rsidRDefault="00C36A1F">
      <w:pPr>
        <w:pStyle w:val="TH"/>
      </w:pPr>
      <w:r w:rsidRPr="00990165">
        <w:rPr>
          <w:noProof/>
        </w:rPr>
        <w:drawing>
          <wp:inline distT="0" distB="0" distL="0" distR="0">
            <wp:extent cx="3235960" cy="21704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438" w:name="_Toc532888490"/>
      <w:bookmarkStart w:id="439" w:name="_Toc27842514"/>
      <w:r w:rsidRPr="00990165">
        <w:lastRenderedPageBreak/>
        <w:t>5.1.1.8</w:t>
      </w:r>
      <w:r w:rsidRPr="00990165">
        <w:tab/>
        <w:t>MME - S</w:t>
      </w:r>
      <w:r w:rsidRPr="00990165">
        <w:noBreakHyphen/>
        <w:t>GW</w:t>
      </w:r>
      <w:bookmarkEnd w:id="438"/>
      <w:bookmarkEnd w:id="439"/>
    </w:p>
    <w:p w:rsidR="00AA3373" w:rsidRPr="00990165" w:rsidRDefault="00C36A1F">
      <w:pPr>
        <w:pStyle w:val="TH"/>
      </w:pPr>
      <w:r w:rsidRPr="00990165">
        <w:rPr>
          <w:noProof/>
        </w:rPr>
        <w:drawing>
          <wp:inline distT="0" distB="0" distL="0" distR="0">
            <wp:extent cx="3235960" cy="1971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440" w:name="_Toc532888491"/>
      <w:bookmarkStart w:id="441" w:name="_Toc27842515"/>
      <w:r w:rsidRPr="00990165">
        <w:t>5.1.1.9</w:t>
      </w:r>
      <w:r w:rsidRPr="00990165">
        <w:tab/>
        <w:t>MME - HSS</w:t>
      </w:r>
      <w:bookmarkEnd w:id="440"/>
      <w:bookmarkEnd w:id="441"/>
    </w:p>
    <w:bookmarkStart w:id="442" w:name="_MON_1294554946"/>
    <w:bookmarkEnd w:id="442"/>
    <w:p w:rsidR="00AA3373" w:rsidRPr="00990165" w:rsidRDefault="00AA3373">
      <w:pPr>
        <w:pStyle w:val="TH"/>
      </w:pPr>
      <w:r w:rsidRPr="00990165">
        <w:object w:dxaOrig="4500" w:dyaOrig="3239">
          <v:shape id="_x0000_i1051" type="#_x0000_t75" style="width:224.75pt;height:162.15pt" o:ole="">
            <v:imagedata r:id="rId46" o:title=""/>
          </v:shape>
          <o:OLEObject Type="Embed" ProgID="Word.Picture.8" ShapeID="_x0000_i1051" DrawAspect="Content" ObjectID="_1638455145" r:id="rId47"/>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This protocol supports transferring of subscription and authentication data for authenticating/authorizing user access to the evolved system between MME and HSS (S6a). Diameter is defined in RFC 3588 [31].</w:t>
      </w:r>
    </w:p>
    <w:p w:rsidR="00AA3373" w:rsidRPr="00990165" w:rsidRDefault="00AA3373">
      <w:pPr>
        <w:pStyle w:val="NF"/>
      </w:pPr>
      <w:r w:rsidRPr="00990165">
        <w:t>-</w:t>
      </w:r>
      <w:r w:rsidRPr="00990165">
        <w:tab/>
      </w:r>
      <w:r w:rsidRPr="00990165">
        <w:rPr>
          <w:b/>
        </w:rPr>
        <w:t xml:space="preserve">Stream Control Transmission Protocol (SCTP): </w:t>
      </w:r>
      <w:r w:rsidRPr="00990165">
        <w:t>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443" w:name="_Toc532888492"/>
      <w:bookmarkStart w:id="444" w:name="_Toc27842516"/>
      <w:r w:rsidRPr="00990165">
        <w:lastRenderedPageBreak/>
        <w:t>5.1.1.10</w:t>
      </w:r>
      <w:r w:rsidRPr="00990165">
        <w:tab/>
        <w:t>MME - EIR</w:t>
      </w:r>
      <w:bookmarkEnd w:id="443"/>
      <w:bookmarkEnd w:id="444"/>
    </w:p>
    <w:bookmarkStart w:id="445" w:name="_MON_1294554980"/>
    <w:bookmarkEnd w:id="445"/>
    <w:p w:rsidR="00AA3373" w:rsidRPr="00990165" w:rsidRDefault="00AA3373">
      <w:pPr>
        <w:pStyle w:val="TH"/>
      </w:pPr>
      <w:r w:rsidRPr="00990165">
        <w:object w:dxaOrig="4500" w:dyaOrig="3239">
          <v:shape id="_x0000_i1052" type="#_x0000_t75" style="width:224.75pt;height:162.15pt" o:ole="">
            <v:imagedata r:id="rId48" o:title=""/>
          </v:shape>
          <o:OLEObject Type="Embed" ProgID="Word.Picture.8" ShapeID="_x0000_i1052" DrawAspect="Content" ObjectID="_1638455146" r:id="rId49"/>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RFC 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446" w:name="_Toc532888493"/>
      <w:bookmarkStart w:id="447" w:name="_Toc27842517"/>
      <w:r w:rsidRPr="00990165">
        <w:t>5.1.1.11</w:t>
      </w:r>
      <w:r w:rsidRPr="00990165">
        <w:tab/>
        <w:t>Void</w:t>
      </w:r>
      <w:bookmarkEnd w:id="446"/>
      <w:bookmarkEnd w:id="447"/>
    </w:p>
    <w:p w:rsidR="00AA3373" w:rsidRPr="00990165" w:rsidRDefault="00AA3373">
      <w:pPr>
        <w:rPr>
          <w:noProof/>
        </w:rPr>
      </w:pPr>
    </w:p>
    <w:p w:rsidR="00AA3373" w:rsidRPr="00990165" w:rsidRDefault="00AA3373">
      <w:pPr>
        <w:pStyle w:val="Heading4"/>
      </w:pPr>
      <w:bookmarkStart w:id="448" w:name="_Toc532888494"/>
      <w:bookmarkStart w:id="449" w:name="_Toc27842518"/>
      <w:r w:rsidRPr="00990165">
        <w:t>5.1.1.12</w:t>
      </w:r>
      <w:r w:rsidRPr="00990165">
        <w:tab/>
        <w:t>MME - CSS</w:t>
      </w:r>
      <w:bookmarkEnd w:id="448"/>
      <w:bookmarkEnd w:id="449"/>
    </w:p>
    <w:bookmarkStart w:id="450" w:name="_MON_1383650015"/>
    <w:bookmarkEnd w:id="450"/>
    <w:p w:rsidR="00AA3373" w:rsidRPr="00990165" w:rsidRDefault="00AA3373">
      <w:pPr>
        <w:pStyle w:val="TH"/>
      </w:pPr>
      <w:r w:rsidRPr="00990165">
        <w:object w:dxaOrig="3989" w:dyaOrig="2970">
          <v:shape id="_x0000_i1053" type="#_x0000_t75" style="width:199.7pt;height:148.4pt" o:ole="">
            <v:imagedata r:id="rId50" o:title=""/>
          </v:shape>
          <o:OLEObject Type="Embed" ProgID="Word.Picture.8" ShapeID="_x0000_i1053" DrawAspect="Content" ObjectID="_1638455147" r:id="rId51"/>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This protocol supports transferring of CSG subscription data for roaming subscribers only between MME and CSS (S7a). Diameter is defined in RFC 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451" w:name="_Toc532888495"/>
      <w:bookmarkStart w:id="452" w:name="_Toc27842519"/>
      <w:r w:rsidRPr="00990165">
        <w:lastRenderedPageBreak/>
        <w:t>5.1.1.13</w:t>
      </w:r>
      <w:r w:rsidRPr="00990165">
        <w:tab/>
        <w:t>MME - RCAF</w:t>
      </w:r>
      <w:bookmarkEnd w:id="451"/>
      <w:bookmarkEnd w:id="452"/>
    </w:p>
    <w:p w:rsidR="003B54A5" w:rsidRPr="00990165" w:rsidRDefault="003B54A5" w:rsidP="003B54A5">
      <w:pPr>
        <w:pStyle w:val="TH"/>
      </w:pPr>
      <w:r w:rsidRPr="00990165">
        <w:object w:dxaOrig="4507" w:dyaOrig="3038">
          <v:shape id="_x0000_i1054" type="#_x0000_t75" style="width:225.4pt;height:152.15pt" o:ole="">
            <v:imagedata r:id="rId52" o:title=""/>
          </v:shape>
          <o:OLEObject Type="Embed" ProgID="Word.Picture.8" ShapeID="_x0000_i1054" DrawAspect="Content" ObjectID="_1638455148" r:id="rId53"/>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RFC 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453" w:name="_Toc532888496"/>
      <w:bookmarkStart w:id="454" w:name="_Toc27842520"/>
      <w:r w:rsidRPr="00990165">
        <w:t>5.1.2</w:t>
      </w:r>
      <w:r w:rsidRPr="00990165">
        <w:tab/>
        <w:t>User Plane</w:t>
      </w:r>
      <w:bookmarkEnd w:id="453"/>
      <w:bookmarkEnd w:id="454"/>
    </w:p>
    <w:p w:rsidR="00AA3373" w:rsidRPr="00990165" w:rsidRDefault="00AA3373">
      <w:pPr>
        <w:pStyle w:val="Heading4"/>
      </w:pPr>
      <w:bookmarkStart w:id="455" w:name="_Toc532888497"/>
      <w:bookmarkStart w:id="456" w:name="_Toc27842521"/>
      <w:r w:rsidRPr="00990165">
        <w:t>5.1.2.1</w:t>
      </w:r>
      <w:r w:rsidRPr="00990165">
        <w:tab/>
        <w:t>UE - P</w:t>
      </w:r>
      <w:r w:rsidRPr="00990165">
        <w:noBreakHyphen/>
        <w:t>GW user plane with E-UTRAN</w:t>
      </w:r>
      <w:bookmarkEnd w:id="455"/>
      <w:bookmarkEnd w:id="456"/>
    </w:p>
    <w:p w:rsidR="00AA3373" w:rsidRPr="00990165" w:rsidRDefault="00C36A1F">
      <w:pPr>
        <w:pStyle w:val="TH"/>
      </w:pPr>
      <w:r w:rsidRPr="00990165">
        <w:rPr>
          <w:noProof/>
        </w:rPr>
        <w:drawing>
          <wp:inline distT="0" distB="0" distL="0" distR="0">
            <wp:extent cx="5939790" cy="27673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27673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457" w:name="_Toc532888498"/>
      <w:bookmarkStart w:id="458" w:name="_Toc27842522"/>
      <w:r w:rsidRPr="00990165">
        <w:lastRenderedPageBreak/>
        <w:t>5.1.2.2</w:t>
      </w:r>
      <w:r w:rsidRPr="00990165">
        <w:tab/>
        <w:t>eNodeB - S</w:t>
      </w:r>
      <w:r w:rsidRPr="00990165">
        <w:noBreakHyphen/>
        <w:t>GW</w:t>
      </w:r>
      <w:bookmarkEnd w:id="457"/>
      <w:bookmarkEnd w:id="458"/>
    </w:p>
    <w:bookmarkStart w:id="459" w:name="_MON_1424012222"/>
    <w:bookmarkStart w:id="460" w:name="_MON_1424012226"/>
    <w:bookmarkEnd w:id="459"/>
    <w:bookmarkEnd w:id="460"/>
    <w:p w:rsidR="00AA3373" w:rsidRPr="00990165" w:rsidRDefault="00AA3373">
      <w:pPr>
        <w:pStyle w:val="TH"/>
      </w:pPr>
      <w:r w:rsidRPr="00990165">
        <w:object w:dxaOrig="4514" w:dyaOrig="3105">
          <v:shape id="_x0000_i1056" type="#_x0000_t75" style="width:225.4pt;height:155.25pt" o:ole="">
            <v:imagedata r:id="rId55" o:title=""/>
          </v:shape>
          <o:OLEObject Type="Embed" ProgID="Word.Picture.8" ShapeID="_x0000_i1056" DrawAspect="Content" ObjectID="_1638455149" r:id="rId56"/>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RFC</w:t>
      </w:r>
      <w:r w:rsidR="00990165">
        <w:t>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6B291F" w:rsidRPr="00990165">
        <w:t>TS</w:t>
      </w:r>
      <w:r w:rsidR="006B291F">
        <w:t> </w:t>
      </w:r>
      <w:r w:rsidR="006B291F" w:rsidRPr="00990165">
        <w:t>36.300</w:t>
      </w:r>
      <w:r w:rsidR="006B291F">
        <w:t> </w:t>
      </w:r>
      <w:r w:rsidR="006B291F" w:rsidRPr="00990165">
        <w:t>[</w:t>
      </w:r>
      <w:r w:rsidRPr="00990165">
        <w:t>5] for the corresponding user plane for the HeNB Subsystem - S-GW.</w:t>
      </w:r>
    </w:p>
    <w:p w:rsidR="00AA3373" w:rsidRPr="00990165" w:rsidRDefault="00AA3373">
      <w:pPr>
        <w:pStyle w:val="Heading4"/>
      </w:pPr>
      <w:bookmarkStart w:id="461" w:name="_Toc532888499"/>
      <w:bookmarkStart w:id="462" w:name="_Toc27842523"/>
      <w:r w:rsidRPr="00990165">
        <w:t>5.1.2.3</w:t>
      </w:r>
      <w:r w:rsidRPr="00990165">
        <w:tab/>
        <w:t>UE - PDN GW user plane with 2G access via the S4 interface</w:t>
      </w:r>
      <w:bookmarkEnd w:id="461"/>
      <w:bookmarkEnd w:id="462"/>
    </w:p>
    <w:p w:rsidR="00AA3373" w:rsidRPr="00990165" w:rsidRDefault="00C36A1F">
      <w:pPr>
        <w:pStyle w:val="TH"/>
      </w:pPr>
      <w:bookmarkStart w:id="463" w:name="_Ref496355192"/>
      <w:r w:rsidRPr="00990165">
        <w:rPr>
          <w:noProof/>
        </w:rPr>
        <w:drawing>
          <wp:inline distT="0" distB="0" distL="0" distR="0">
            <wp:extent cx="6098540" cy="32442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463"/>
      <w:r w:rsidRPr="00990165">
        <w:t xml:space="preserve"> 5.1.2.3-1: User Plane for A/Gb mode</w:t>
      </w:r>
    </w:p>
    <w:p w:rsidR="00AA3373" w:rsidRPr="00990165" w:rsidRDefault="00AA3373">
      <w:pPr>
        <w:pStyle w:val="Heading4"/>
      </w:pPr>
      <w:bookmarkStart w:id="464" w:name="_Toc532888500"/>
      <w:bookmarkStart w:id="465" w:name="_Toc27842524"/>
      <w:r w:rsidRPr="00990165">
        <w:lastRenderedPageBreak/>
        <w:t>5.1.2.4</w:t>
      </w:r>
      <w:r w:rsidRPr="00990165">
        <w:tab/>
        <w:t>UE - PDN GW user plane with 3G access via the S12 interface</w:t>
      </w:r>
      <w:bookmarkEnd w:id="464"/>
      <w:bookmarkEnd w:id="465"/>
    </w:p>
    <w:p w:rsidR="00AA3373" w:rsidRPr="00990165" w:rsidRDefault="00C36A1F">
      <w:pPr>
        <w:pStyle w:val="TH"/>
      </w:pPr>
      <w:r w:rsidRPr="00990165">
        <w:rPr>
          <w:noProof/>
        </w:rPr>
        <w:drawing>
          <wp:inline distT="0" distB="0" distL="0" distR="0">
            <wp:extent cx="6090920" cy="28784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466" w:name="_Toc532888501"/>
      <w:bookmarkStart w:id="467" w:name="_Toc27842525"/>
      <w:r w:rsidRPr="00990165">
        <w:lastRenderedPageBreak/>
        <w:t>5.1.2.5</w:t>
      </w:r>
      <w:r w:rsidRPr="00990165">
        <w:tab/>
        <w:t>UE - PDN GW user plane with 3G access via the S4 interface</w:t>
      </w:r>
      <w:bookmarkEnd w:id="466"/>
      <w:bookmarkEnd w:id="467"/>
    </w:p>
    <w:p w:rsidR="00AA3373" w:rsidRPr="00990165" w:rsidRDefault="00C36A1F">
      <w:pPr>
        <w:pStyle w:val="TH"/>
      </w:pPr>
      <w:r w:rsidRPr="00990165">
        <w:rPr>
          <w:noProof/>
        </w:rPr>
        <w:drawing>
          <wp:inline distT="0" distB="0" distL="0" distR="0">
            <wp:extent cx="6090920" cy="27990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468" w:name="_Toc532888502"/>
      <w:bookmarkStart w:id="469" w:name="_Toc27842526"/>
      <w:r w:rsidRPr="00990165">
        <w:lastRenderedPageBreak/>
        <w:t>5.1.2.6</w:t>
      </w:r>
      <w:r w:rsidRPr="00990165">
        <w:tab/>
        <w:t>UE - P</w:t>
      </w:r>
      <w:r w:rsidRPr="00990165">
        <w:noBreakHyphen/>
        <w:t>GW user plane with Control Plane CIoT Optimisations</w:t>
      </w:r>
      <w:bookmarkEnd w:id="468"/>
      <w:bookmarkEnd w:id="469"/>
    </w:p>
    <w:bookmarkStart w:id="470" w:name="_MON_1518712395"/>
    <w:bookmarkEnd w:id="470"/>
    <w:p w:rsidR="00EA6C22" w:rsidRPr="00990165" w:rsidRDefault="00EA6C22" w:rsidP="00EA6C22">
      <w:pPr>
        <w:pStyle w:val="TH"/>
      </w:pPr>
      <w:r w:rsidRPr="00990165">
        <w:object w:dxaOrig="9002" w:dyaOrig="4386">
          <v:shape id="_x0000_i1060" type="#_x0000_t75" style="width:450.15pt;height:219.15pt" o:ole="">
            <v:imagedata r:id="rId60" o:title=""/>
          </v:shape>
          <o:OLEObject Type="Embed" ProgID="Word.Picture.8" ShapeID="_x0000_i1060" DrawAspect="Content" ObjectID="_1638455150" r:id="rId61"/>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IP packets.</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Figure 5.1.2.6-1: User Plane with Control plane optimisations</w:t>
      </w:r>
    </w:p>
    <w:p w:rsidR="00AA3373" w:rsidRPr="00990165" w:rsidRDefault="00AA3373">
      <w:pPr>
        <w:pStyle w:val="Heading2"/>
      </w:pPr>
      <w:bookmarkStart w:id="471" w:name="_Toc532888503"/>
      <w:bookmarkStart w:id="472" w:name="_Toc27842527"/>
      <w:r w:rsidRPr="00990165">
        <w:t>5.2</w:t>
      </w:r>
      <w:r w:rsidRPr="00990165">
        <w:tab/>
        <w:t>Identities</w:t>
      </w:r>
      <w:bookmarkEnd w:id="471"/>
      <w:bookmarkEnd w:id="472"/>
    </w:p>
    <w:p w:rsidR="00AA3373" w:rsidRPr="00990165" w:rsidRDefault="00AA3373">
      <w:pPr>
        <w:pStyle w:val="Heading3"/>
      </w:pPr>
      <w:bookmarkStart w:id="473" w:name="_Toc532888504"/>
      <w:bookmarkStart w:id="474" w:name="_Toc27842528"/>
      <w:r w:rsidRPr="00990165">
        <w:t>5.2.1</w:t>
      </w:r>
      <w:r w:rsidRPr="00990165">
        <w:tab/>
        <w:t>EPS bearer identity</w:t>
      </w:r>
      <w:bookmarkEnd w:id="473"/>
      <w:bookmarkEnd w:id="474"/>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pPr>
        <w:pStyle w:val="Heading3"/>
      </w:pPr>
      <w:bookmarkStart w:id="475" w:name="_Toc532888505"/>
      <w:bookmarkStart w:id="476" w:name="_Toc27842529"/>
      <w:r w:rsidRPr="00990165">
        <w:t>5.2.2</w:t>
      </w:r>
      <w:r w:rsidRPr="00990165">
        <w:tab/>
        <w:t>Globally Unique Temporary UE Identity</w:t>
      </w:r>
      <w:bookmarkEnd w:id="475"/>
      <w:bookmarkEnd w:id="476"/>
    </w:p>
    <w:p w:rsidR="00AA3373" w:rsidRPr="00990165" w:rsidRDefault="00AA3373">
      <w:r w:rsidRPr="00990165">
        <w:t xml:space="preserve">The MME shall allocate a Globally Unique Temporary Identity (GUTI) to the UE. The GUTI is defined in </w:t>
      </w:r>
      <w:r w:rsidR="006B291F" w:rsidRPr="00990165">
        <w:t>TS</w:t>
      </w:r>
      <w:r w:rsidR="006B291F">
        <w:t> </w:t>
      </w:r>
      <w:r w:rsidR="006B291F" w:rsidRPr="00990165">
        <w:t>23.003</w:t>
      </w:r>
      <w:r w:rsidR="006B291F">
        <w:t> </w:t>
      </w:r>
      <w:r w:rsidR="006B291F" w:rsidRPr="00990165">
        <w:t>[</w:t>
      </w:r>
      <w:r w:rsidRPr="00990165">
        <w:t>9].</w:t>
      </w:r>
    </w:p>
    <w:p w:rsidR="00AA3373" w:rsidRPr="00990165" w:rsidRDefault="00AA3373">
      <w:pPr>
        <w:pStyle w:val="Heading3"/>
      </w:pPr>
      <w:bookmarkStart w:id="477" w:name="_Toc532888506"/>
      <w:bookmarkStart w:id="478" w:name="_Toc27842530"/>
      <w:r w:rsidRPr="00990165">
        <w:lastRenderedPageBreak/>
        <w:t>5.2.3</w:t>
      </w:r>
      <w:r w:rsidRPr="00990165">
        <w:tab/>
        <w:t>Tracking Area Identity (TAI)</w:t>
      </w:r>
      <w:bookmarkEnd w:id="477"/>
      <w:bookmarkEnd w:id="478"/>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479" w:name="_Toc532888507"/>
      <w:bookmarkStart w:id="480" w:name="_Toc27842531"/>
      <w:r w:rsidRPr="00990165">
        <w:t>5.2.4</w:t>
      </w:r>
      <w:r w:rsidRPr="00990165">
        <w:tab/>
        <w:t>eNodeB S1-AP UE Identity (</w:t>
      </w:r>
      <w:r w:rsidRPr="00990165">
        <w:rPr>
          <w:lang w:eastAsia="ja-JP"/>
        </w:rPr>
        <w:t>eNodeB</w:t>
      </w:r>
      <w:r w:rsidRPr="00990165">
        <w:t xml:space="preserve"> S1-AP UE ID)</w:t>
      </w:r>
      <w:bookmarkEnd w:id="479"/>
      <w:bookmarkEnd w:id="480"/>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481" w:name="_Toc532888508"/>
      <w:bookmarkStart w:id="482" w:name="_Toc27842532"/>
      <w:r w:rsidRPr="00990165">
        <w:t>5.2.5</w:t>
      </w:r>
      <w:r w:rsidRPr="00990165">
        <w:tab/>
        <w:t>MME S1-AP UE Identity (MME S1-AP UE ID)</w:t>
      </w:r>
      <w:bookmarkEnd w:id="481"/>
      <w:bookmarkEnd w:id="482"/>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483" w:name="_Toc532888509"/>
      <w:bookmarkStart w:id="484" w:name="_Toc27842533"/>
      <w:r w:rsidRPr="00990165">
        <w:t>5.2.6</w:t>
      </w:r>
      <w:r w:rsidRPr="00990165">
        <w:tab/>
        <w:t>Closed Subscriber Group ID</w:t>
      </w:r>
      <w:bookmarkEnd w:id="483"/>
      <w:bookmarkEnd w:id="484"/>
    </w:p>
    <w:p w:rsidR="00AA3373" w:rsidRPr="00990165" w:rsidRDefault="00AA3373">
      <w:r w:rsidRPr="00990165">
        <w:t xml:space="preserve">A CSG ID is a unique identifier within the scope of PLMN defined in </w:t>
      </w:r>
      <w:r w:rsidR="006B291F" w:rsidRPr="00990165">
        <w:t>TS</w:t>
      </w:r>
      <w:r w:rsidR="006B291F">
        <w:t> </w:t>
      </w:r>
      <w:r w:rsidR="006B291F" w:rsidRPr="00990165">
        <w:t>23.003</w:t>
      </w:r>
      <w:r w:rsidR="006B291F">
        <w:t> </w:t>
      </w:r>
      <w:r w:rsidR="006B291F" w:rsidRPr="00990165">
        <w:t>[</w:t>
      </w:r>
      <w:r w:rsidRPr="00990165">
        <w:t>9] which identifies a Closed Subscriber Group (CSG) in the PLMN associated with a CSG cell or group of CSG cells.</w:t>
      </w:r>
    </w:p>
    <w:p w:rsidR="00AA3373" w:rsidRPr="00990165" w:rsidRDefault="00AA3373">
      <w:pPr>
        <w:pStyle w:val="Heading2"/>
      </w:pPr>
      <w:bookmarkStart w:id="485" w:name="_Toc532888510"/>
      <w:bookmarkStart w:id="486" w:name="_Toc27842534"/>
      <w:r w:rsidRPr="00990165">
        <w:t>5.3</w:t>
      </w:r>
      <w:r w:rsidRPr="00990165">
        <w:tab/>
        <w:t>Authentication, security and location management</w:t>
      </w:r>
      <w:bookmarkEnd w:id="485"/>
      <w:bookmarkEnd w:id="486"/>
    </w:p>
    <w:p w:rsidR="00AA3373" w:rsidRPr="00990165" w:rsidRDefault="00AA3373">
      <w:pPr>
        <w:pStyle w:val="Heading3"/>
      </w:pPr>
      <w:bookmarkStart w:id="487" w:name="_Toc532888511"/>
      <w:bookmarkStart w:id="488" w:name="_Toc27842535"/>
      <w:r w:rsidRPr="00990165">
        <w:t>5.3.1</w:t>
      </w:r>
      <w:r w:rsidRPr="00990165">
        <w:tab/>
        <w:t>IP address allocation</w:t>
      </w:r>
      <w:bookmarkEnd w:id="487"/>
      <w:bookmarkEnd w:id="488"/>
    </w:p>
    <w:p w:rsidR="00AA3373" w:rsidRPr="00990165" w:rsidRDefault="00AA3373">
      <w:pPr>
        <w:pStyle w:val="Heading4"/>
      </w:pPr>
      <w:bookmarkStart w:id="489" w:name="_Toc532888512"/>
      <w:bookmarkStart w:id="490" w:name="_Toc27842536"/>
      <w:r w:rsidRPr="00990165">
        <w:t>5.3.1.1</w:t>
      </w:r>
      <w:r w:rsidRPr="00990165">
        <w:tab/>
        <w:t>General</w:t>
      </w:r>
      <w:bookmarkEnd w:id="489"/>
      <w:bookmarkEnd w:id="490"/>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lastRenderedPageBreak/>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or more PDN types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lastRenderedPageBreak/>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/64 IPv6 prefix allocation via IPv6 Stateless Address autoconfiguration according to RFC 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t>Both EPS network elements and UE may support the following mechanisms:</w:t>
      </w:r>
    </w:p>
    <w:p w:rsidR="00AA3373" w:rsidRPr="00990165" w:rsidRDefault="00AA3373">
      <w:pPr>
        <w:pStyle w:val="B1"/>
      </w:pPr>
      <w:r w:rsidRPr="00990165">
        <w:t>a.</w:t>
      </w:r>
      <w:r w:rsidRPr="00990165">
        <w:tab/>
        <w:t>IPv4 address allocation and IPv4 parameter configuration after the attach procedure via DHCPv4 according to RFC 2131 [19] and RFC 4039 [25];</w:t>
      </w:r>
    </w:p>
    <w:p w:rsidR="00AA3373" w:rsidRPr="00990165" w:rsidRDefault="00AA3373">
      <w:pPr>
        <w:pStyle w:val="B1"/>
      </w:pPr>
      <w:r w:rsidRPr="00990165">
        <w:t>b.</w:t>
      </w:r>
      <w:r w:rsidRPr="00990165">
        <w:tab/>
        <w:t>IPv6 parameter configuration via Stateless DHCPv6 according to RFC 3736 [20].</w:t>
      </w:r>
    </w:p>
    <w:p w:rsidR="00AA3373" w:rsidRPr="00990165" w:rsidRDefault="00AA3373">
      <w:pPr>
        <w:pStyle w:val="B1"/>
      </w:pPr>
      <w:r w:rsidRPr="00990165">
        <w:t>c.</w:t>
      </w:r>
      <w:r w:rsidRPr="00990165">
        <w:tab/>
        <w:t>Allocation of IPv6 prefixes using DHCPv6 according to RFC 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IPv6 Stateless Address autoconfiguration specified in RFC 4862 [18] is the basic mechanism to allocate /64 IPv6 prefix to the UE.</w:t>
      </w:r>
    </w:p>
    <w:p w:rsidR="00AA3373" w:rsidRPr="00990165" w:rsidRDefault="00AA3373">
      <w:r w:rsidRPr="00990165">
        <w:lastRenderedPageBreak/>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491" w:name="_Toc532888513"/>
      <w:bookmarkStart w:id="492" w:name="_Toc27842537"/>
      <w:r w:rsidRPr="00990165">
        <w:t>5.3.1.2</w:t>
      </w:r>
      <w:r w:rsidRPr="00990165">
        <w:tab/>
        <w:t>IP address allocation, renewal and release mechanisms for GTP based S5/S8</w:t>
      </w:r>
      <w:bookmarkEnd w:id="491"/>
      <w:bookmarkEnd w:id="492"/>
    </w:p>
    <w:p w:rsidR="00AA3373" w:rsidRPr="00990165" w:rsidRDefault="00AA3373">
      <w:pPr>
        <w:pStyle w:val="Heading5"/>
      </w:pPr>
      <w:bookmarkStart w:id="493" w:name="_Toc532888514"/>
      <w:bookmarkStart w:id="494" w:name="_Toc27842538"/>
      <w:r w:rsidRPr="00990165">
        <w:t>5.3.1.2.1</w:t>
      </w:r>
      <w:r w:rsidRPr="00990165">
        <w:tab/>
        <w:t>IPv4 address allocation via default bearer activation and release via PDN connection release</w:t>
      </w:r>
      <w:bookmarkEnd w:id="493"/>
      <w:bookmarkEnd w:id="494"/>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B291F" w:rsidRPr="00990165">
        <w:t>TS</w:t>
      </w:r>
      <w:r w:rsidR="006B291F">
        <w:t> </w:t>
      </w:r>
      <w:r w:rsidR="006B291F" w:rsidRPr="00990165">
        <w:t>29.061</w:t>
      </w:r>
      <w:r w:rsidR="006B291F">
        <w:t> </w:t>
      </w:r>
      <w:r w:rsidR="006B291F"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495" w:name="_Toc532888515"/>
      <w:bookmarkStart w:id="496" w:name="_Toc27842539"/>
      <w:r w:rsidRPr="00990165">
        <w:t>5.3.1.2.2</w:t>
      </w:r>
      <w:r w:rsidRPr="00990165">
        <w:tab/>
        <w:t>Allocation, renewal and release of the IPv6 default prefix via IPv6 stateless address autoconfiguration</w:t>
      </w:r>
      <w:bookmarkEnd w:id="495"/>
      <w:bookmarkEnd w:id="496"/>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B291F" w:rsidRPr="00990165">
        <w:t>TS</w:t>
      </w:r>
      <w:r w:rsidR="006B291F">
        <w:t> </w:t>
      </w:r>
      <w:r w:rsidR="006B291F" w:rsidRPr="00990165">
        <w:t>29.061</w:t>
      </w:r>
      <w:r w:rsidR="006B291F">
        <w:t> </w:t>
      </w:r>
      <w:r w:rsidR="006B291F"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B291F" w:rsidRPr="00990165">
        <w:t>TS</w:t>
      </w:r>
      <w:r w:rsidR="006B291F">
        <w:t> </w:t>
      </w:r>
      <w:r w:rsidR="006B291F" w:rsidRPr="00990165">
        <w:t>23.003</w:t>
      </w:r>
      <w:r w:rsidR="006B291F">
        <w:t> </w:t>
      </w:r>
      <w:r w:rsidR="006B291F" w:rsidRPr="00990165">
        <w:t>[</w:t>
      </w:r>
      <w:r w:rsidRPr="00990165">
        <w:t xml:space="preserve">9] as the basis for generating the interface identifier. For privacy, the UE may change the interface identifier used to generate full IPv6 address, as defined in </w:t>
      </w:r>
      <w:r w:rsidR="006B291F" w:rsidRPr="00990165">
        <w:t>TS</w:t>
      </w:r>
      <w:r w:rsidR="006B291F">
        <w:t> </w:t>
      </w:r>
      <w:r w:rsidR="006B291F" w:rsidRPr="00990165">
        <w:t>23.221</w:t>
      </w:r>
      <w:r w:rsidR="006B291F">
        <w:t> </w:t>
      </w:r>
      <w:r w:rsidR="006B291F" w:rsidRPr="00990165">
        <w:t>[</w:t>
      </w:r>
      <w:r w:rsidRPr="00990165">
        <w:t>27] without involving the network.</w:t>
      </w:r>
    </w:p>
    <w:p w:rsidR="00AA3373" w:rsidRPr="00990165" w:rsidRDefault="00AA3373">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w:t>
      </w:r>
      <w:r w:rsidRPr="00990165">
        <w:lastRenderedPageBreak/>
        <w:t>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497" w:name="_Toc532888516"/>
      <w:bookmarkStart w:id="498" w:name="_Toc27842540"/>
      <w:r w:rsidRPr="00990165">
        <w:t>5.3.1.2.3</w:t>
      </w:r>
      <w:r w:rsidRPr="00990165">
        <w:tab/>
        <w:t>IPv6 parameter configuration via stateless DHCPv6</w:t>
      </w:r>
      <w:bookmarkEnd w:id="497"/>
      <w:bookmarkEnd w:id="498"/>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499" w:name="_Toc532888517"/>
      <w:bookmarkStart w:id="500" w:name="_Toc27842541"/>
      <w:r w:rsidRPr="00990165">
        <w:t>5.3.1.2.4</w:t>
      </w:r>
      <w:r w:rsidRPr="00990165">
        <w:tab/>
        <w:t>IPv4 address allocation, renewal and release and IPv4 parameter configuration via DHCPv4</w:t>
      </w:r>
      <w:bookmarkEnd w:id="499"/>
      <w:bookmarkEnd w:id="500"/>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B291F" w:rsidRPr="00990165">
        <w:t>TS</w:t>
      </w:r>
      <w:r w:rsidR="006B291F">
        <w:t> </w:t>
      </w:r>
      <w:r w:rsidR="006B291F" w:rsidRPr="00990165">
        <w:t>29.061</w:t>
      </w:r>
      <w:r w:rsidR="006B291F">
        <w:t> </w:t>
      </w:r>
      <w:r w:rsidR="006B291F"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501" w:name="_Toc532888518"/>
      <w:bookmarkStart w:id="502" w:name="_Toc27842542"/>
      <w:r w:rsidRPr="00990165">
        <w:lastRenderedPageBreak/>
        <w:t>5.3.1.2.5</w:t>
      </w:r>
      <w:r w:rsidRPr="00990165">
        <w:tab/>
        <w:t>Void</w:t>
      </w:r>
      <w:bookmarkEnd w:id="501"/>
      <w:bookmarkEnd w:id="502"/>
    </w:p>
    <w:p w:rsidR="00AA3373" w:rsidRPr="00990165" w:rsidRDefault="00AA3373">
      <w:pPr>
        <w:rPr>
          <w:rFonts w:cs="Arial"/>
        </w:rPr>
      </w:pPr>
    </w:p>
    <w:p w:rsidR="00AA3373" w:rsidRPr="00990165" w:rsidRDefault="00AA3373">
      <w:pPr>
        <w:pStyle w:val="Heading5"/>
      </w:pPr>
      <w:bookmarkStart w:id="503" w:name="_Toc532888519"/>
      <w:bookmarkStart w:id="504" w:name="_Toc27842543"/>
      <w:r w:rsidRPr="00990165">
        <w:t>5.3.1.2.6</w:t>
      </w:r>
      <w:r w:rsidRPr="00990165">
        <w:tab/>
        <w:t>IPv6 Prefix Delegation via DHCPv6</w:t>
      </w:r>
      <w:bookmarkEnd w:id="503"/>
      <w:bookmarkEnd w:id="504"/>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00215CFC" w:rsidRPr="00990165">
        <w:t xml:space="preserve"> IETF RFC 6603</w:t>
      </w:r>
      <w:r w:rsidRPr="00990165">
        <w:rPr>
          <w:rFonts w:cs="Arial"/>
        </w:rPr>
        <w:t> [70].</w:t>
      </w:r>
    </w:p>
    <w:p w:rsidR="00AA3373" w:rsidRPr="00990165" w:rsidRDefault="00AA3373">
      <w:pPr>
        <w:rPr>
          <w:rFonts w:cs="Arial"/>
        </w:rPr>
      </w:pPr>
      <w:r w:rsidRPr="00990165">
        <w:rPr>
          <w:rFonts w:cs="Arial"/>
        </w:rPr>
        <w:t>The UE uses DHCPv6 to request additional IPv6 prefixes (i.e. prefixes in addition to the default prefix) from the PDN GW after completing stateless IPv6 address autoconfiguration procedures. The UE acts as a "Requesting Router" as described in RFC 3633 [21] and inserts one or more IA_PD option(s) into a DHCPv6 Solicit message sent from the UE to the PDN GW. The PDN GW acts as the DHCP server and fulfils the role of a "Delegating Router" according to RFC 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RFC 6603</w:t>
      </w:r>
      <w:r w:rsidRPr="00990165">
        <w:rPr>
          <w:rFonts w:cs="Arial"/>
        </w:rPr>
        <w:t> [70].</w:t>
      </w:r>
    </w:p>
    <w:p w:rsidR="00AA3373" w:rsidRPr="00990165" w:rsidRDefault="00AA3373">
      <w:pPr>
        <w:pStyle w:val="Heading3"/>
      </w:pPr>
      <w:bookmarkStart w:id="505" w:name="_Toc532888520"/>
      <w:bookmarkStart w:id="506" w:name="_Toc27842544"/>
      <w:r w:rsidRPr="00990165">
        <w:t>5.3.2</w:t>
      </w:r>
      <w:r w:rsidRPr="00990165">
        <w:tab/>
        <w:t>Attach procedure</w:t>
      </w:r>
      <w:bookmarkEnd w:id="505"/>
      <w:bookmarkEnd w:id="506"/>
    </w:p>
    <w:p w:rsidR="00AA3373" w:rsidRPr="00990165" w:rsidRDefault="00AA3373">
      <w:pPr>
        <w:pStyle w:val="Heading4"/>
      </w:pPr>
      <w:bookmarkStart w:id="507" w:name="_Toc532888521"/>
      <w:bookmarkStart w:id="508" w:name="_Toc27842545"/>
      <w:r w:rsidRPr="00990165">
        <w:t>5.3.2.1</w:t>
      </w:r>
      <w:r w:rsidRPr="00990165">
        <w:tab/>
        <w:t>E-UTRAN Initial Attach</w:t>
      </w:r>
      <w:bookmarkEnd w:id="507"/>
      <w:bookmarkEnd w:id="508"/>
    </w:p>
    <w:p w:rsidR="00AA3373" w:rsidRPr="00990165" w:rsidRDefault="00AA3373">
      <w:r w:rsidRPr="00990165">
        <w:t xml:space="preserve">A UE/user needs to register with the network to receive services that require registration. This registration is described as Network Attachment. The always-on IP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6B291F" w:rsidRPr="00990165">
        <w:t>TS</w:t>
      </w:r>
      <w:r w:rsidR="006B291F">
        <w:t> </w:t>
      </w:r>
      <w:r w:rsidR="006B291F" w:rsidRPr="00990165">
        <w:t>23.122</w:t>
      </w:r>
      <w:r w:rsidR="006B291F">
        <w:t> </w:t>
      </w:r>
      <w:r w:rsidR="006B291F"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RDefault="00AA3373">
      <w:pPr>
        <w:pStyle w:val="NO"/>
      </w:pPr>
      <w:r w:rsidRPr="00990165">
        <w:lastRenderedPageBreak/>
        <w:t>NOTE 1:</w:t>
      </w:r>
      <w:r w:rsidRPr="00990165">
        <w:tab/>
        <w:t>A UE that is emergency attached performs initial attach procedure before being able to obtain normal services.</w:t>
      </w:r>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B291F" w:rsidRPr="00990165">
        <w:t>TS</w:t>
      </w:r>
      <w:r w:rsidR="006B291F">
        <w:t> </w:t>
      </w:r>
      <w:r w:rsidR="006B291F" w:rsidRPr="00990165">
        <w:t>24.368</w:t>
      </w:r>
      <w:r w:rsidR="006B291F">
        <w:t> </w:t>
      </w:r>
      <w:r w:rsidR="006B291F"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509" w:name="_MON_1518718971"/>
    <w:bookmarkEnd w:id="509"/>
    <w:p w:rsidR="00EA6C22" w:rsidRPr="00990165" w:rsidRDefault="00EA6C22" w:rsidP="00EA6C22">
      <w:pPr>
        <w:pStyle w:val="TH"/>
      </w:pPr>
      <w:r w:rsidRPr="00990165">
        <w:object w:dxaOrig="9131" w:dyaOrig="13163">
          <v:shape id="_x0000_i1061" type="#_x0000_t75" style="width:456.4pt;height:658pt" o:ole="">
            <v:imagedata r:id="rId62" o:title=""/>
          </v:shape>
          <o:OLEObject Type="Embed" ProgID="Word.Picture.8" ShapeID="_x0000_i1061" DrawAspect="Content" ObjectID="_1638455151" r:id="rId63"/>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6B291F" w:rsidRPr="00990165">
        <w:t>TS</w:t>
      </w:r>
      <w:r w:rsidR="006B291F">
        <w:t> </w:t>
      </w:r>
      <w:r w:rsidR="006B291F" w:rsidRPr="00990165">
        <w:t>23.402</w:t>
      </w:r>
      <w:r w:rsidR="006B291F">
        <w:t> </w:t>
      </w:r>
      <w:r w:rsidR="006B291F"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B291F" w:rsidRPr="00990165">
        <w:t>TS</w:t>
      </w:r>
      <w:r w:rsidR="006B291F">
        <w:t> </w:t>
      </w:r>
      <w:r w:rsidR="006B291F" w:rsidRPr="00990165">
        <w:t>23.122</w:t>
      </w:r>
      <w:r w:rsidR="006B291F">
        <w:t> </w:t>
      </w:r>
      <w:r w:rsidR="006B291F"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B291F" w:rsidRPr="00990165">
        <w:t>TS</w:t>
      </w:r>
      <w:r w:rsidR="006B291F">
        <w:t> </w:t>
      </w:r>
      <w:r w:rsidR="006B291F" w:rsidRPr="00990165">
        <w:t>23.122</w:t>
      </w:r>
      <w:r w:rsidR="006B291F">
        <w:t> </w:t>
      </w:r>
      <w:r w:rsidR="006B291F" w:rsidRPr="00990165">
        <w:t>[</w:t>
      </w:r>
      <w:r w:rsidRPr="00990165">
        <w:t>10].</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6B291F" w:rsidRPr="00990165">
        <w:t>TS</w:t>
      </w:r>
      <w:r w:rsidR="006B291F">
        <w:t> </w:t>
      </w:r>
      <w:r w:rsidR="006B291F" w:rsidRPr="00990165">
        <w:t>23.003</w:t>
      </w:r>
      <w:r w:rsidR="006B291F">
        <w:t> </w:t>
      </w:r>
      <w:r w:rsidR="006B291F"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AA3373" w:rsidRPr="00990165" w:rsidRDefault="00AA3373">
      <w:pPr>
        <w:pStyle w:val="B1"/>
      </w:pPr>
      <w:r w:rsidRPr="00990165">
        <w:lastRenderedPageBreak/>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EA6C22" w:rsidRPr="00990165" w:rsidRDefault="00EA6C22">
      <w:pPr>
        <w:pStyle w:val="B1"/>
      </w:pPr>
      <w:r w:rsidRPr="00990165">
        <w:tab/>
      </w:r>
      <w:r w:rsidR="00AA3373" w:rsidRPr="00990165">
        <w:t>PDN type indicates the requested IP version (IPv4, IPv4/IPv6, IPv6).</w:t>
      </w:r>
      <w:r w:rsidRPr="00990165">
        <w:t xml:space="preserve"> For a UE that support CIoT EPS optimisations, the PDN type may also be "Non-IP "</w:t>
      </w:r>
      <w:r w:rsidR="00AA3373" w:rsidRPr="00990165">
        <w:t xml:space="preserve"> Protocol Configuration Options (PCO) are used to transfer parameters between the UE and the PDN GW, and are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401C17">
        <w:t xml:space="preserve">If the </w:t>
      </w:r>
      <w:r w:rsidRPr="00990165">
        <w:t>UE</w:t>
      </w:r>
      <w:r w:rsidR="00401C17">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 Optimisations in the RRC message, it may omit the the ESM message container .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Pr="00990165">
        <w:t xml:space="preserve"> Emergency Attach shall not be indicated when the UE is using NB-IoT. When using C-IoT EPS optimisations,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If a UE indicated Control Plane CIoT EPS optimisation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AA3373" w:rsidRPr="00990165" w:rsidRDefault="00AA3373">
      <w:pPr>
        <w:pStyle w:val="B1"/>
      </w:pPr>
      <w:r w:rsidRPr="00990165">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 xml:space="preserve">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w:t>
      </w:r>
      <w:r w:rsidRPr="00990165">
        <w:lastRenderedPageBreak/>
        <w:t>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EA6C22" w:rsidRPr="00990165" w:rsidRDefault="00EA6C22">
      <w:pPr>
        <w:pStyle w:val="B1"/>
      </w:pPr>
      <w:r w:rsidRPr="00990165">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 if the UE identifies itself with a temporary identity that is not known to the MME the MME immediately requests the IMSI from the UE. If the UE identifies itself with IMEI, the IMSI request shall be skipped.</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AA3373" w:rsidRPr="00990165" w:rsidRDefault="00AA3373">
      <w:pPr>
        <w:pStyle w:val="B1"/>
      </w:pPr>
      <w:r w:rsidRPr="00990165">
        <w:tab/>
        <w:t>After step 5a, all NAS messages shall be protected by the NAS security functions (integrity and ciphering) indicated by the MME unless the UE is emergency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 and cannot be authenticated.</w:t>
      </w:r>
    </w:p>
    <w:p w:rsidR="00AA3373" w:rsidRPr="00990165" w:rsidRDefault="00AA3373">
      <w:pPr>
        <w:pStyle w:val="B1"/>
      </w:pPr>
      <w:r w:rsidRPr="00990165">
        <w:tab/>
        <w:t>For an Emergency Attach, the UE may have included the IMEI in the Emergency Attach. If so, the ME Identity retrieval is skipped.</w:t>
      </w:r>
    </w:p>
    <w:p w:rsidR="00AA3373" w:rsidRPr="00990165" w:rsidRDefault="00AA3373">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 the IMEI check to the EIR may be performed. If the IMEI is blocked, operator policies determine whether the Emergency Attach procedure continues or is stopped.</w:t>
      </w:r>
    </w:p>
    <w:p w:rsidR="00AA3373" w:rsidRPr="00990165" w:rsidRDefault="00AA3373">
      <w:pPr>
        <w:pStyle w:val="B1"/>
      </w:pPr>
      <w:r w:rsidRPr="00990165">
        <w:lastRenderedPageBreak/>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For an Emergency Attach in which the UE was not successfully authenticated,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AA3373" w:rsidRPr="00990165" w:rsidRDefault="00AA3373">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 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or the Update Location is rejected by the HSS, the new MME rejects the Attach Request from the UE with an appropriate cause.</w:t>
      </w:r>
    </w:p>
    <w:p w:rsidR="00AA3373" w:rsidRPr="00990165" w:rsidRDefault="00AA3373">
      <w:pPr>
        <w:pStyle w:val="B1"/>
      </w:pPr>
      <w:r w:rsidRPr="00990165">
        <w:lastRenderedPageBreak/>
        <w:tab/>
        <w:t>The Subscription Data may contain CSG subscription information for the registered PLMN and for the equivalent PLMN list requested by MME in step 8.</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Default EPS Bearer QoS, PDN Type, APN-AMBR, EPS Bearer Identity, Protocol Configuration Options, Handover Indication, ME Identity (IMEISV), User Location Information (ECGI), UE Time Zone, User CSG Information, MS Info Change Reporting support indication, Selection Mode, Charging Characteristics, Trace Reference, Trace Type, Trigger Id, OMC Identity, Maximum APN Restriction, Dual Address Bearer Flag, the Protocol Type over S5/S8, Serving Network)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plane CIoT EPS optimisations are enabled for the UE, if APN subscription data indicate a SCEF connection needs to be used, then the MME allocates an EPS Bearer Identity for the </w:t>
      </w:r>
      <w:r w:rsidRPr="00990165">
        <w:lastRenderedPageBreak/>
        <w:t xml:space="preserve">Default Bearer associated with the UE and establishes a connection to the SCEF address indicated in subscription data as per </w:t>
      </w:r>
      <w:r w:rsidR="006B291F" w:rsidRPr="00990165">
        <w:t>TS</w:t>
      </w:r>
      <w:r w:rsidR="006B291F">
        <w:t> </w:t>
      </w:r>
      <w:r w:rsidR="006B291F" w:rsidRPr="00990165">
        <w:t>23.682</w:t>
      </w:r>
      <w:r w:rsidR="006B291F">
        <w:t> </w:t>
      </w:r>
      <w:r w:rsidR="006B291F"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 Maximum APN restriction control shall not be performed.</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B291F" w:rsidRPr="00990165">
        <w:t>TS</w:t>
      </w:r>
      <w:r w:rsidR="006B291F">
        <w:t> </w:t>
      </w:r>
      <w:r w:rsidR="006B291F" w:rsidRPr="00990165">
        <w:t>32.251</w:t>
      </w:r>
      <w:r w:rsidR="006B291F">
        <w:t> </w:t>
      </w:r>
      <w:r w:rsidR="006B291F"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B291F" w:rsidRPr="00990165">
        <w:t>TS</w:t>
      </w:r>
      <w:r w:rsidR="006B291F">
        <w:t> </w:t>
      </w:r>
      <w:r w:rsidR="006B291F" w:rsidRPr="00990165">
        <w:t>23.060</w:t>
      </w:r>
      <w:r w:rsidR="006B291F">
        <w:t> </w:t>
      </w:r>
      <w:r w:rsidR="006B291F"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401C17">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 Default Bearer Request includes the emergency APN.</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1E6826" w:rsidRPr="00990165" w:rsidRDefault="001E6826">
      <w:pPr>
        <w:pStyle w:val="B1"/>
      </w:pPr>
      <w:r w:rsidRPr="00990165">
        <w:lastRenderedPageBreak/>
        <w:tab/>
        <w:t>In the case of handover attach, and if the P</w:t>
      </w:r>
      <w:r w:rsidR="00401C17">
        <w:t xml:space="preserve">DN </w:t>
      </w:r>
      <w:r w:rsidRPr="00990165">
        <w:t>GW detects that the 3GPP PS Data Off UE Status</w:t>
      </w:r>
      <w:r w:rsidR="00401C17">
        <w:t xml:space="preserve"> is active</w:t>
      </w:r>
      <w:r w:rsidRPr="00990165">
        <w:t>, the P</w:t>
      </w:r>
      <w:r w:rsidR="00401C17">
        <w:t xml:space="preserve">DN </w:t>
      </w:r>
      <w:r w:rsidRPr="00990165">
        <w:t xml:space="preserve">GW shall indicate this </w:t>
      </w:r>
      <w:r w:rsidR="00401C17">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B291F" w:rsidRPr="00990165">
        <w:t>TS</w:t>
      </w:r>
      <w:r w:rsidR="006B291F">
        <w:t> </w:t>
      </w:r>
      <w:r w:rsidR="006B291F" w:rsidRPr="00990165">
        <w:t>23.203</w:t>
      </w:r>
      <w:r w:rsidR="006B291F">
        <w:t> </w:t>
      </w:r>
      <w:r w:rsidR="006B291F" w:rsidRPr="00990165">
        <w:t>[</w:t>
      </w:r>
      <w:r w:rsidRPr="00990165">
        <w:t xml:space="preserve">6], and thereby obtains the default PCC rules for the UE. </w:t>
      </w:r>
      <w:r w:rsidR="00480B2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B291F" w:rsidRPr="00990165">
        <w:t>TS</w:t>
      </w:r>
      <w:r w:rsidR="006B291F">
        <w:t> </w:t>
      </w:r>
      <w:r w:rsidR="006B291F" w:rsidRPr="00990165">
        <w:t>23.203</w:t>
      </w:r>
      <w:r w:rsidR="006B291F">
        <w:t> </w:t>
      </w:r>
      <w:r w:rsidR="006B291F"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AA3373" w:rsidRPr="00990165" w:rsidRDefault="00AA3373">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B291F" w:rsidRPr="00990165">
        <w:t>TS</w:t>
      </w:r>
      <w:r w:rsidR="006B291F">
        <w:t> </w:t>
      </w:r>
      <w:r w:rsidR="006B291F" w:rsidRPr="00990165">
        <w:t>23.203</w:t>
      </w:r>
      <w:r w:rsidR="006B291F">
        <w:t> </w:t>
      </w:r>
      <w:r w:rsidR="006B291F"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480B2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401C17" w:rsidRDefault="00401C17">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401C17">
        <w:t xml:space="preserve">DN </w:t>
      </w:r>
      <w:r w:rsidRPr="00990165">
        <w:t xml:space="preserve">GW for 3GPP PS Data Off is defined in </w:t>
      </w:r>
      <w:r w:rsidR="006B291F" w:rsidRPr="00990165">
        <w:t>TS</w:t>
      </w:r>
      <w:r w:rsidR="006B291F">
        <w:t> </w:t>
      </w:r>
      <w:r w:rsidR="006B291F" w:rsidRPr="00990165">
        <w:t>23.203</w:t>
      </w:r>
      <w:r w:rsidR="006B291F">
        <w:t> </w:t>
      </w:r>
      <w:r w:rsidR="006B291F" w:rsidRPr="00990165">
        <w:t>[</w:t>
      </w:r>
      <w:r w:rsidR="00FA64FD" w:rsidRPr="00990165">
        <w:t>6</w:t>
      </w:r>
      <w:r w:rsidRPr="00990165">
        <w:t>].</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B291F" w:rsidRPr="00990165">
        <w:t>TS</w:t>
      </w:r>
      <w:r w:rsidR="006B291F">
        <w:t> </w:t>
      </w:r>
      <w:r w:rsidR="006B291F" w:rsidRPr="00990165">
        <w:t>32.251</w:t>
      </w:r>
      <w:r w:rsidR="006B291F">
        <w:t> </w:t>
      </w:r>
      <w:r w:rsidR="006B291F" w:rsidRPr="00990165">
        <w:t>[</w:t>
      </w:r>
      <w:r w:rsidRPr="00990165">
        <w:t>44].</w:t>
      </w:r>
    </w:p>
    <w:p w:rsidR="00EA6C22" w:rsidRPr="00990165" w:rsidRDefault="00AA3373">
      <w:pPr>
        <w:pStyle w:val="B1"/>
        <w:keepLines/>
      </w:pPr>
      <w:r w:rsidRPr="00990165">
        <w:lastRenderedPageBreak/>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 IP"</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 IP".</w:t>
      </w:r>
      <w:r w:rsidR="00AA3373" w:rsidRPr="00990165">
        <w:t xml:space="preserve"> PDN Address may contain an IPv4 address for IPv4 and/or an IPv6 prefix and an Interface Identifier</w:t>
      </w:r>
      <w:r w:rsidRPr="00990165">
        <w:t>, or be omitted for PDN type "Non IP"</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401C17" w:rsidRDefault="00401C17">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9C6B56" w:rsidRDefault="00AA3373">
      <w:pPr>
        <w:pStyle w:val="B1"/>
      </w:pPr>
      <w:r w:rsidRPr="00990165">
        <w:t>16.</w:t>
      </w:r>
      <w:r w:rsidRPr="00990165">
        <w:tab/>
        <w:t>The Serving GW returns a Create Session Response (PDN Type, PDN Address, Serving GW address for User Plane, Serving GW TEID for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9C6B56">
      <w:pPr>
        <w:pStyle w:val="B1"/>
      </w:pPr>
      <w:r>
        <w:tab/>
        <w:t xml:space="preserve">If </w:t>
      </w:r>
      <w:r w:rsidR="00EA6C22" w:rsidRPr="00990165">
        <w:t>Control Plane CIoT EPS optimisation</w:t>
      </w:r>
      <w:r>
        <w:t xml:space="preserve"> applies and if the MME does not include Control Plane Only PDN Connection Indicator in the Create Session Request:</w:t>
      </w:r>
    </w:p>
    <w:p w:rsidR="009C6B56" w:rsidRDefault="009C6B56" w:rsidP="009C6B56">
      <w:pPr>
        <w:pStyle w:val="B2"/>
      </w:pPr>
      <w:r>
        <w:lastRenderedPageBreak/>
        <w:t>-</w:t>
      </w:r>
      <w:r>
        <w:tab/>
        <w:t>If separation of S11-U from S1-U is required, the Serving GW shall include the Serving GW IP address and TEID for S11-U and additionally the Serving GW IP address and TEID for S1-U in Create Session Response.</w:t>
      </w:r>
    </w:p>
    <w:p w:rsidR="009C6B56" w:rsidRDefault="009C6B56" w:rsidP="009C6B56">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B291F" w:rsidRPr="00990165">
        <w:t>TS</w:t>
      </w:r>
      <w:r w:rsidR="006B291F">
        <w:t> </w:t>
      </w:r>
      <w:r w:rsidR="006B291F" w:rsidRPr="00990165">
        <w:t>23.060</w:t>
      </w:r>
      <w:r w:rsidR="006B291F">
        <w:t> </w:t>
      </w:r>
      <w:r w:rsidR="006B291F"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 the MME determines the UE-AMBR to be used by the eNodeB from the APN AMBR received from the S-GW.</w:t>
      </w:r>
    </w:p>
    <w:p w:rsidR="00AA3373" w:rsidRPr="00990165" w:rsidRDefault="00AA3373">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401C17">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optimisations it accepts in the Supported Network Behaviour information as defined in clause 4.3.5.10.</w:t>
      </w:r>
      <w:r w:rsidRPr="00990165">
        <w:t xml:space="preserve"> This message is contained in an S1_MME control message Initial Context Setup Request</w:t>
      </w:r>
      <w:r w:rsidR="00EA6C22" w:rsidRPr="00990165">
        <w:t>, unless the MME has selected to use the Control Plane CIoT EPS optimisation,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 the MME includes it in the S1-AP Initial Context Setup Request so that the eNodeB disables header compression</w:t>
      </w:r>
      <w:r w:rsidRPr="00990165">
        <w:t>.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If Control Plane CIoT EPS optimisation applies for an IP PDN connection, and the UE has sent in the Attach Request the Header Compression Configuration, and the MME supports the header compression parameters,</w:t>
      </w:r>
      <w:r w:rsidR="00B43F8C" w:rsidRPr="00990165">
        <w:t xml:space="preserve"> </w:t>
      </w:r>
      <w:r w:rsidRPr="00990165">
        <w:t xml:space="preserve">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optimisation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B291F" w:rsidRPr="00990165">
        <w:t>TS</w:t>
      </w:r>
      <w:r w:rsidR="006B291F">
        <w:t> </w:t>
      </w:r>
      <w:r w:rsidR="006B291F" w:rsidRPr="00990165">
        <w:t>23.271</w:t>
      </w:r>
      <w:r w:rsidR="006B291F">
        <w:t> </w:t>
      </w:r>
      <w:r w:rsidR="006B291F" w:rsidRPr="00990165">
        <w:t>[</w:t>
      </w:r>
      <w:r w:rsidRPr="00990165">
        <w:t>57].</w:t>
      </w:r>
      <w:r w:rsidR="005B08D9" w:rsidRPr="00990165">
        <w:t xml:space="preserve"> The MME may include an indication whether the traffic of this PDN Connection is allowed to be offloaded to WLAN, as described in clause 4.3.23.</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p>
    <w:p w:rsidR="001E6826" w:rsidRPr="00990165" w:rsidRDefault="001E6826">
      <w:pPr>
        <w:pStyle w:val="B1"/>
      </w:pPr>
      <w:r w:rsidRPr="00990165">
        <w:tab/>
        <w:t>If the UE included support for restriction of use of Enhanced Coverage, the MME sends Enhanced Coverage Restricted parameter to the eNB in S1-AP Initial Context Set-up Request message. MME also sends Enhanced Coverage Restricted parameter to the UE in the Attach Accept message.</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B291F" w:rsidRPr="00990165">
        <w:t>TS</w:t>
      </w:r>
      <w:r w:rsidR="006B291F">
        <w:t> </w:t>
      </w:r>
      <w:r w:rsidR="006B291F" w:rsidRPr="00990165">
        <w:t>36.331</w:t>
      </w:r>
      <w:r w:rsidR="006B291F">
        <w:t> </w:t>
      </w:r>
      <w:r w:rsidR="006B291F" w:rsidRPr="00990165">
        <w:t>[</w:t>
      </w:r>
      <w:r w:rsidR="00AA3373" w:rsidRPr="00990165">
        <w:t xml:space="preserve">37]. The UE </w:t>
      </w:r>
      <w:r w:rsidR="00AA3373" w:rsidRPr="00990165">
        <w:lastRenderedPageBreak/>
        <w:t>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tab/>
        <w:t xml:space="preserve">If the UE receives an IPv4 address set to 0.0.0.0, it may negotiate the IPv4 address with DHCPv4 as specified in </w:t>
      </w:r>
      <w:r w:rsidR="006B291F" w:rsidRPr="00990165">
        <w:t>TS</w:t>
      </w:r>
      <w:r w:rsidR="006B291F">
        <w:t> </w:t>
      </w:r>
      <w:r w:rsidR="006B291F" w:rsidRPr="00990165">
        <w:t>29.061</w:t>
      </w:r>
      <w:r w:rsidR="006B291F">
        <w:t> </w:t>
      </w:r>
      <w:r w:rsidR="006B291F"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6B291F" w:rsidRPr="00990165">
        <w:t>TS</w:t>
      </w:r>
      <w:r w:rsidR="006B291F">
        <w:t> </w:t>
      </w:r>
      <w:r w:rsidR="006B291F" w:rsidRPr="00990165">
        <w:t>36.331</w:t>
      </w:r>
      <w:r w:rsidR="006B291F">
        <w:t> </w:t>
      </w:r>
      <w:r w:rsidR="006B291F"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tab/>
        <w:t>The MME shall be prepared to receive this message either before or after the Attach Complete message (sent in step 22).</w:t>
      </w:r>
    </w:p>
    <w:p w:rsidR="00AA3373" w:rsidRPr="00990165" w:rsidRDefault="00AA3373">
      <w:pPr>
        <w:pStyle w:val="B1"/>
      </w:pPr>
      <w:r w:rsidRPr="00990165">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optimisations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 xml:space="preserve">Upon reception of both, the Initial Context Response message in step 20 and the Attach Complete message in step 22, the new MME sends a Modify Bearer Request (EPS Bearer Identity, eNodeB address, eNodeB TEID, </w:t>
      </w:r>
      <w:r w:rsidRPr="00990165">
        <w:lastRenderedPageBreak/>
        <w:t>Handover Indication</w:t>
      </w:r>
      <w:r w:rsidR="00215CFC" w:rsidRPr="00990165">
        <w:t>, Presence Reporting Area Information</w:t>
      </w:r>
      <w:r w:rsidRPr="00990165">
        <w:t>) message to the Serving GW.</w:t>
      </w:r>
      <w:r w:rsidR="00EA6C22" w:rsidRPr="00990165">
        <w:t xml:space="preserve"> If the Control Plane CIoT EPS optimisation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tab/>
        <w:t xml:space="preserve">If there is a "Availability after DDN Failure" monitoring event or a "UE Reachability" monitoring event configured for the UE in the EMM Context of the MME, the MME sends an event notification (see </w:t>
      </w:r>
      <w:r w:rsidR="006B291F" w:rsidRPr="00990165">
        <w:t>TS</w:t>
      </w:r>
      <w:r w:rsidR="006B291F">
        <w:t> </w:t>
      </w:r>
      <w:r w:rsidR="006B291F" w:rsidRPr="00990165">
        <w:t>23.682</w:t>
      </w:r>
      <w:r w:rsidR="006B291F">
        <w:t> </w:t>
      </w:r>
      <w:r w:rsidR="006B291F" w:rsidRPr="00990165">
        <w:t>[</w:t>
      </w:r>
      <w:r w:rsidRPr="00990165">
        <w:t>74] for further information).</w:t>
      </w:r>
    </w:p>
    <w:p w:rsidR="00AA3373" w:rsidRPr="00990165" w:rsidRDefault="00AA3373">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Heading4"/>
      </w:pPr>
      <w:bookmarkStart w:id="510" w:name="_Toc532888522"/>
      <w:bookmarkStart w:id="511" w:name="_Toc27842546"/>
      <w:r w:rsidRPr="00990165">
        <w:lastRenderedPageBreak/>
        <w:t>5.3.2.2</w:t>
      </w:r>
      <w:r w:rsidRPr="00990165">
        <w:tab/>
        <w:t>UTRAN/GERAN Initial Attach</w:t>
      </w:r>
      <w:bookmarkEnd w:id="510"/>
      <w:bookmarkEnd w:id="511"/>
    </w:p>
    <w:p w:rsidR="00AA3373" w:rsidRPr="00990165" w:rsidRDefault="00AA3373">
      <w:r w:rsidRPr="00990165">
        <w:t xml:space="preserve">When a UE attaches to UTRAN/GERAN, it executes the normal attach procedure as defined in </w:t>
      </w:r>
      <w:r w:rsidR="006B291F" w:rsidRPr="00990165">
        <w:t>TS</w:t>
      </w:r>
      <w:r w:rsidR="006B291F">
        <w:t> </w:t>
      </w:r>
      <w:r w:rsidR="006B291F" w:rsidRPr="00990165">
        <w:t>23.060</w:t>
      </w:r>
      <w:r w:rsidR="006B291F">
        <w:t> </w:t>
      </w:r>
      <w:r w:rsidR="006B291F" w:rsidRPr="00990165">
        <w:t>[</w:t>
      </w:r>
      <w:r w:rsidRPr="00990165">
        <w:t xml:space="preserve">7]. When the UE needs an IP address, it initiates PDP context activation procedure as defined in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512" w:name="_Toc532888523"/>
      <w:bookmarkStart w:id="513" w:name="_Toc27842547"/>
      <w:r w:rsidRPr="00990165">
        <w:t>5.3.3</w:t>
      </w:r>
      <w:r w:rsidRPr="00990165">
        <w:tab/>
        <w:t>Tracking Area Update procedures</w:t>
      </w:r>
      <w:bookmarkEnd w:id="512"/>
      <w:bookmarkEnd w:id="513"/>
    </w:p>
    <w:p w:rsidR="00AA3373" w:rsidRPr="00990165" w:rsidRDefault="00AA3373">
      <w:pPr>
        <w:pStyle w:val="Heading4"/>
      </w:pPr>
      <w:bookmarkStart w:id="514" w:name="_Toc532888524"/>
      <w:bookmarkStart w:id="515" w:name="_Toc27842548"/>
      <w:r w:rsidRPr="00990165">
        <w:t>5.3.3.0</w:t>
      </w:r>
      <w:r w:rsidRPr="00990165">
        <w:tab/>
        <w:t>Triggers for tracking area update</w:t>
      </w:r>
      <w:bookmarkEnd w:id="514"/>
      <w:bookmarkEnd w:id="515"/>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t>-</w:t>
      </w:r>
      <w:r w:rsidRPr="00990165">
        <w:tab/>
        <w:t>UE was in GPRS READY state when it reselects to E</w:t>
      </w:r>
      <w:r w:rsidRPr="00990165">
        <w:noBreakHyphen/>
        <w:t>UTRAN;</w:t>
      </w:r>
    </w:p>
    <w:p w:rsidR="00AA3373" w:rsidRPr="00990165" w:rsidRDefault="00AA3373">
      <w:pPr>
        <w:pStyle w:val="B1"/>
      </w:pPr>
      <w:r w:rsidRPr="00990165">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6B291F" w:rsidRPr="00990165">
        <w:t>TS</w:t>
      </w:r>
      <w:r w:rsidR="006B291F">
        <w:t> </w:t>
      </w:r>
      <w:r w:rsidR="006B291F" w:rsidRPr="00990165">
        <w:t>24.008</w:t>
      </w:r>
      <w:r w:rsidR="006B291F">
        <w:t> </w:t>
      </w:r>
      <w:r w:rsidR="006B291F" w:rsidRPr="00990165">
        <w:t>[</w:t>
      </w:r>
      <w:r w:rsidRPr="00990165">
        <w:t>47] MS Radio Access capability (e.g. due to GERAN radio capability change or CDMA 2000 Radio Access Technology Capability change) information of the UE.</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6B291F" w:rsidRPr="00990165">
        <w:t>TS</w:t>
      </w:r>
      <w:r w:rsidR="006B291F">
        <w:t> </w:t>
      </w:r>
      <w:r w:rsidR="006B291F" w:rsidRPr="00990165">
        <w:t>24.301</w:t>
      </w:r>
      <w:r w:rsidR="006B291F">
        <w:t> </w:t>
      </w:r>
      <w:r w:rsidR="006B291F"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 xml:space="preserve">If SIPTO is allowed for the APN associated with a PDN connection, the MME should re-evaluate whether the </w:t>
      </w:r>
      <w:r w:rsidR="00BD5B9E">
        <w:t>PDN GW</w:t>
      </w:r>
      <w:r w:rsidRPr="00990165">
        <w:t xml:space="preserve"> location is still acceptable. If the MME determines that </w:t>
      </w:r>
      <w:r w:rsidR="00BD5B9E">
        <w:t>PDN GW</w:t>
      </w:r>
      <w:r w:rsidRPr="00990165">
        <w:t xml:space="preserve">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lastRenderedPageBreak/>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6B291F" w:rsidRPr="00990165">
        <w:t>TS</w:t>
      </w:r>
      <w:r w:rsidR="006B291F">
        <w:t> </w:t>
      </w:r>
      <w:r w:rsidR="006B291F" w:rsidRPr="00990165">
        <w:t>25.304</w:t>
      </w:r>
      <w:r w:rsidR="006B291F">
        <w:t> </w:t>
      </w:r>
      <w:r w:rsidR="006B291F" w:rsidRPr="00990165">
        <w:t>[</w:t>
      </w:r>
      <w:r w:rsidRPr="00990165">
        <w:t xml:space="preserve">12] and </w:t>
      </w:r>
      <w:r w:rsidR="006B291F" w:rsidRPr="00990165">
        <w:t>TS</w:t>
      </w:r>
      <w:r w:rsidR="006B291F">
        <w:t> </w:t>
      </w:r>
      <w:r w:rsidR="006B291F" w:rsidRPr="00990165">
        <w:t>25.331</w:t>
      </w:r>
      <w:r w:rsidR="006B291F">
        <w:t> </w:t>
      </w:r>
      <w:r w:rsidR="006B291F"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516" w:name="_Toc532888525"/>
      <w:bookmarkStart w:id="517" w:name="_Toc27842549"/>
      <w:r w:rsidRPr="00990165">
        <w:t>5.3.3.0A</w:t>
      </w:r>
      <w:r w:rsidRPr="00990165">
        <w:tab/>
        <w:t>Provision of UE's TAI to MME in ECM-CONNECTED state</w:t>
      </w:r>
      <w:bookmarkEnd w:id="516"/>
      <w:bookmarkEnd w:id="517"/>
    </w:p>
    <w:p w:rsidR="00AA3373" w:rsidRPr="00990165" w:rsidRDefault="00AA3373">
      <w:pPr>
        <w:rPr>
          <w:lang w:eastAsia="ja-JP"/>
        </w:rPr>
      </w:pPr>
      <w:r w:rsidRPr="00990165">
        <w:rPr>
          <w:lang w:eastAsia="ja-JP"/>
        </w:rPr>
        <w:t>The eNodeB shall include the TAI+ECGI of the current cell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518" w:name="_Toc532888526"/>
      <w:bookmarkStart w:id="519" w:name="_Toc27842550"/>
      <w:r w:rsidRPr="00990165">
        <w:lastRenderedPageBreak/>
        <w:t>5.3.3.1</w:t>
      </w:r>
      <w:r w:rsidRPr="00990165">
        <w:tab/>
        <w:t>Tracking Area Update procedure with Serving GW change</w:t>
      </w:r>
      <w:bookmarkEnd w:id="518"/>
      <w:bookmarkEnd w:id="519"/>
    </w:p>
    <w:bookmarkStart w:id="520" w:name="_MON_1356366762"/>
    <w:bookmarkStart w:id="521" w:name="_MON_1356370349"/>
    <w:bookmarkEnd w:id="520"/>
    <w:bookmarkEnd w:id="521"/>
    <w:p w:rsidR="00AA3373" w:rsidRPr="00990165" w:rsidRDefault="00AA3373">
      <w:pPr>
        <w:pStyle w:val="TH"/>
      </w:pPr>
      <w:r w:rsidRPr="00990165">
        <w:object w:dxaOrig="4320" w:dyaOrig="3330">
          <v:shape id="_x0000_i1062" type="#_x0000_t75" style="width:478.95pt;height:370pt" o:ole="">
            <v:imagedata r:id="rId64" o:title=""/>
          </v:shape>
          <o:OLEObject Type="Embed" ProgID="Word.Picture.8" ShapeID="_x0000_i1062" DrawAspect="Content" ObjectID="_1638455152" r:id="rId65"/>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6B291F" w:rsidRPr="00990165">
        <w:t>TS</w:t>
      </w:r>
      <w:r w:rsidR="006B291F">
        <w:t> </w:t>
      </w:r>
      <w:r w:rsidR="006B291F" w:rsidRPr="00990165">
        <w:t>23.402</w:t>
      </w:r>
      <w:r w:rsidR="006B291F">
        <w:t> </w:t>
      </w:r>
      <w:r w:rsidR="006B291F" w:rsidRPr="00990165">
        <w:t>[</w:t>
      </w:r>
      <w:r w:rsidRPr="00990165">
        <w:t>2]. Steps 9 and 10 concern GTP based S5/S8.</w:t>
      </w:r>
    </w:p>
    <w:p w:rsidR="00AA3373" w:rsidRPr="00990165" w:rsidRDefault="00AA3373">
      <w:pPr>
        <w:pStyle w:val="NO"/>
      </w:pPr>
      <w:r w:rsidRPr="00990165">
        <w:t>NOTE 2:</w:t>
      </w:r>
      <w:r w:rsidRPr="00990165">
        <w:tab/>
        <w:t>In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AD300E">
        <w:t>Optimisation</w:t>
      </w:r>
      <w:r w:rsidR="00F75129" w:rsidRPr="00990165">
        <w:t xml:space="preserve"> to maintain the NAS signalling connection after Tracking Area Update Procedure is completed in order to transmit pending Data using the Data Transport in Control Plane CIoT EPS </w:t>
      </w:r>
      <w:r w:rsidR="00AD300E">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6B291F" w:rsidRPr="00990165">
        <w:t>TS</w:t>
      </w:r>
      <w:r w:rsidR="006B291F">
        <w:t> </w:t>
      </w:r>
      <w:r w:rsidR="006B291F" w:rsidRPr="00990165">
        <w:t>33.401</w:t>
      </w:r>
      <w:r w:rsidR="006B291F">
        <w:t> </w:t>
      </w:r>
      <w:r w:rsidR="006B291F"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AD300E" w:rsidRDefault="00AD300E">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w:t>
      </w:r>
      <w:r w:rsidR="00EA6C22" w:rsidRPr="00990165">
        <w:t xml:space="preserve">, CIoT EPS Optimisation </w:t>
      </w:r>
      <w:r w:rsidR="00EA6C22" w:rsidRPr="00990165">
        <w:lastRenderedPageBreak/>
        <w:t>support inidication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AD300E">
        <w:t>Optimisation</w:t>
      </w:r>
      <w:r w:rsidRPr="00990165">
        <w:t xml:space="preserve"> support indication is included in the Context Request indicating support for various CIoT EPS Optimisations (e.g. support for header compression for CP </w:t>
      </w:r>
      <w:r w:rsidR="00AD300E">
        <w:t>optimisation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w:t>
      </w:r>
      <w:r w:rsidR="00BD5B9E">
        <w:t>PDN GW</w:t>
      </w:r>
      <w:r w:rsidR="00A71AE0" w:rsidRPr="00990165">
        <w:t xml:space="preserve">, the Context Response also includes the MO Exception Data Counter as described in </w:t>
      </w:r>
      <w:r w:rsidR="006B291F" w:rsidRPr="00990165">
        <w:t>TS</w:t>
      </w:r>
      <w:r w:rsidR="006B291F">
        <w:t> </w:t>
      </w:r>
      <w:r w:rsidR="006B291F" w:rsidRPr="00990165">
        <w:t>29.274</w:t>
      </w:r>
      <w:r w:rsidR="006B291F">
        <w:t> </w:t>
      </w:r>
      <w:r w:rsidR="006B291F"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B291F" w:rsidRPr="00990165">
        <w:t>TS</w:t>
      </w:r>
      <w:r w:rsidR="006B291F">
        <w:t> </w:t>
      </w:r>
      <w:r w:rsidR="006B291F" w:rsidRPr="00990165">
        <w:t>33.401</w:t>
      </w:r>
      <w:r w:rsidR="006B291F">
        <w:t> </w:t>
      </w:r>
      <w:r w:rsidR="006B291F"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AD300E">
        <w:t>Optimisation</w:t>
      </w:r>
      <w:r w:rsidRPr="00990165">
        <w:t xml:space="preserve"> support indication, old MME only transfers the EPS Bearer Context(s) that the new MME supports. If the new MME does not support CIoT EPS </w:t>
      </w:r>
      <w:r w:rsidR="00AD300E">
        <w:t>Optimisation</w:t>
      </w:r>
      <w:r w:rsidRPr="00990165">
        <w:t xml:space="preserve">, EPS Bearer Context(s) of non-IP PDN connection are not transferred to the new MME. If the EPS Bearer Context(s) of a PDN connection has not been transferred, the old MME shall consider all bearers of that PDN connection as failed and release </w:t>
      </w:r>
      <w:r w:rsidRPr="00990165">
        <w:lastRenderedPageBreak/>
        <w:t>that PDN connection by triggering the MME requested PDN disconnection procedure specified in clause 5.10.3. The buffered data in the old MME is discarded after receipt of Context Acknowledgement.</w:t>
      </w:r>
    </w:p>
    <w:p w:rsidR="009C6B56" w:rsidRDefault="009C6B56">
      <w:pPr>
        <w:pStyle w:val="B1"/>
      </w:pPr>
      <w:r>
        <w:tab/>
        <w:t>If the EPS Bearer Context(s) are to be transferred to the new MME, the old MME also includes the Serving GW IP address and TEID for both S1-U and S11-U, if available.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tab/>
        <w:t>If the MME selected a new Serving GW it sends a Create Session Request (IMSI, bearer contexts, MME Address and TEID, Type, the Protocol Type over S5/S8, RAT type, Serving Network, UE Time Zone</w:t>
      </w:r>
      <w:r w:rsidR="00A71AE0" w:rsidRPr="00990165">
        <w:t xml:space="preserve">, MO </w:t>
      </w:r>
      <w:r w:rsidR="00A71AE0" w:rsidRPr="00990165">
        <w:lastRenderedPageBreak/>
        <w:t>Exception data counter</w:t>
      </w:r>
      <w:r w:rsidRPr="0099016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 xml:space="preserve">change reporting had been requested in the previous RAT by the </w:t>
      </w:r>
      <w:r w:rsidR="00BD5B9E">
        <w:t>PDN GW</w:t>
      </w:r>
      <w:r w:rsidR="00400C03" w:rsidRPr="00990165">
        <w:t>.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6B291F" w:rsidRPr="00990165">
        <w:t>TS</w:t>
      </w:r>
      <w:r w:rsidR="006B291F">
        <w:t> </w:t>
      </w:r>
      <w:r w:rsidR="006B291F" w:rsidRPr="00990165">
        <w:t>23.682</w:t>
      </w:r>
      <w:r w:rsidR="006B291F">
        <w:t> </w:t>
      </w:r>
      <w:r w:rsidR="006B291F" w:rsidRPr="00990165">
        <w:t>[</w:t>
      </w:r>
      <w:r w:rsidRPr="00990165">
        <w:t>74].</w:t>
      </w:r>
    </w:p>
    <w:p w:rsidR="00AA3373" w:rsidRPr="00990165" w:rsidRDefault="00AA3373">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 xml:space="preserve">nformation change reporting is required and supported in the target MME, the </w:t>
      </w:r>
      <w:r w:rsidR="00BD5B9E">
        <w:t>PDN GW</w:t>
      </w:r>
      <w:r w:rsidR="00400C03" w:rsidRPr="00990165">
        <w:t xml:space="preserve">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9C6B56" w:rsidRDefault="00AA3373">
      <w:pPr>
        <w:pStyle w:val="B1"/>
      </w:pPr>
      <w:r w:rsidRPr="00990165">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9C6B56">
      <w:pPr>
        <w:pStyle w:val="B1"/>
      </w:pPr>
      <w:r>
        <w:tab/>
      </w:r>
      <w:r w:rsidR="00F75129" w:rsidRPr="00990165">
        <w:t>If Control Plane CIoT EPS optimisation applies</w:t>
      </w:r>
      <w:r>
        <w:t xml:space="preserve"> and if MME does not include Control Plane Only PDN Connection Indicator in the Create Session Request:</w:t>
      </w:r>
    </w:p>
    <w:p w:rsidR="009C6B56" w:rsidRDefault="009C6B56" w:rsidP="009C6B56">
      <w:pPr>
        <w:pStyle w:val="B2"/>
      </w:pPr>
      <w:r>
        <w:t>-</w:t>
      </w:r>
      <w:r>
        <w:tab/>
        <w:t>If separation of S11-U from S1-U is required, the Serving GW shall include the Serving GW IP address and TEID for S11-U and additionally the Serving GW IP address and TEID for S1-U in the Create Session Response.</w:t>
      </w:r>
    </w:p>
    <w:p w:rsidR="009C6B56" w:rsidRDefault="009C6B56" w:rsidP="009C6B56">
      <w:pPr>
        <w:pStyle w:val="B2"/>
      </w:pPr>
      <w:r>
        <w:lastRenderedPageBreak/>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Sessison Response message, the MME checks if there is a "Availability after DDN Failure" monitoring event or a "UE Reachability" monitoring event configured for the UE in the MME and in such a case sends an event notification (see </w:t>
      </w:r>
      <w:r w:rsidR="006B291F" w:rsidRPr="00990165">
        <w:t>TS</w:t>
      </w:r>
      <w:r w:rsidR="006B291F">
        <w:t> </w:t>
      </w:r>
      <w:r w:rsidR="006B291F" w:rsidRPr="00990165">
        <w:t>23.682</w:t>
      </w:r>
      <w:r w:rsidR="006B291F">
        <w:t> </w:t>
      </w:r>
      <w:r w:rsidR="006B291F"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lastRenderedPageBreak/>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6B291F" w:rsidRPr="00990165">
        <w:t>TS</w:t>
      </w:r>
      <w:r w:rsidR="006B291F">
        <w:t> </w:t>
      </w:r>
      <w:r w:rsidR="006B291F" w:rsidRPr="00990165">
        <w:t>36.300</w:t>
      </w:r>
      <w:r w:rsidR="006B291F">
        <w:t> </w:t>
      </w:r>
      <w:r w:rsidR="006B291F"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 optimisations it supports and prefers in the Supported Network Behaviour information as defined in clause 4.3.5.10.</w:t>
      </w:r>
    </w:p>
    <w:p w:rsidR="001E6826" w:rsidRPr="00990165" w:rsidRDefault="001E6826">
      <w:pPr>
        <w:pStyle w:val="B1"/>
      </w:pPr>
      <w:r w:rsidRPr="00990165">
        <w:tab/>
        <w:t>If the UE included support for restriction of use of Enhanced Coverage,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negotatied configuration</w:t>
      </w:r>
      <w:r w:rsidRPr="00990165">
        <w:t xml:space="preserve"> to the UE</w:t>
      </w:r>
      <w:r w:rsidR="00F75129" w:rsidRPr="00990165">
        <w:t xml:space="preserve"> in the Header Compression Context Status for each </w:t>
      </w:r>
      <w:r w:rsidR="00F75129" w:rsidRPr="00990165">
        <w:lastRenderedPageBreak/>
        <w:t>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B291F" w:rsidRPr="00990165">
        <w:t>TS</w:t>
      </w:r>
      <w:r w:rsidR="006B291F">
        <w:t> </w:t>
      </w:r>
      <w:r w:rsidR="006B291F" w:rsidRPr="00990165">
        <w:t>23.271</w:t>
      </w:r>
      <w:r w:rsidR="006B291F">
        <w:t> </w:t>
      </w:r>
      <w:r w:rsidR="006B291F" w:rsidRPr="00990165">
        <w:t>[</w:t>
      </w:r>
      <w:r w:rsidRPr="00990165">
        <w:t>57].</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21.</w:t>
      </w:r>
      <w:r w:rsidRPr="00990165">
        <w:tab/>
        <w:t>If GUTI was included in the TAU Accept, the UE acknowledges the received message by returning a TAU Complete message to the MME.</w:t>
      </w:r>
    </w:p>
    <w:p w:rsidR="00AA3373" w:rsidRPr="00990165" w:rsidRDefault="00AA3373">
      <w:pPr>
        <w:pStyle w:val="B1"/>
      </w:pPr>
      <w:r w:rsidRPr="00990165">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AD300E">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6B291F" w:rsidRPr="00990165">
        <w:t>TS</w:t>
      </w:r>
      <w:r w:rsidR="006B291F">
        <w:t> </w:t>
      </w:r>
      <w:r w:rsidR="006B291F" w:rsidRPr="00990165">
        <w:t>36.413</w:t>
      </w:r>
      <w:r w:rsidR="006B291F">
        <w:t> </w:t>
      </w:r>
      <w:r w:rsidR="006B291F"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6B291F" w:rsidRPr="00990165">
        <w:t>TS</w:t>
      </w:r>
      <w:r w:rsidR="006B291F">
        <w:t> </w:t>
      </w:r>
      <w:r w:rsidR="006B291F" w:rsidRPr="00990165">
        <w:t>23.221</w:t>
      </w:r>
      <w:r w:rsidR="006B291F">
        <w:t> </w:t>
      </w:r>
      <w:r w:rsidR="006B291F" w:rsidRPr="00990165">
        <w:t>[</w:t>
      </w:r>
      <w:r w:rsidRPr="00990165">
        <w:t xml:space="preserve">27] and </w:t>
      </w:r>
      <w:r w:rsidR="006B291F" w:rsidRPr="00990165">
        <w:t>TS</w:t>
      </w:r>
      <w:r w:rsidR="006B291F">
        <w:t> </w:t>
      </w:r>
      <w:r w:rsidR="006B291F" w:rsidRPr="00990165">
        <w:t>23.008</w:t>
      </w:r>
      <w:r w:rsidR="006B291F">
        <w:t> </w:t>
      </w:r>
      <w:r w:rsidR="006B291F" w:rsidRPr="00990165">
        <w:t>[</w:t>
      </w:r>
      <w:r w:rsidRPr="00990165">
        <w:t xml:space="preserve">28]) the new MME should not construct an MM context for the UE. In the case of receiving the subscriber data from HSS, the new MME may construct an MM context and store the subscriber data for the UE to optimize signalling between the MME and the HSS. A reject shall be returned to the UE with an appropriate cause and the S1 connection shall be released. Upon return to idle, the UE shall act according to </w:t>
      </w:r>
      <w:r w:rsidR="006B291F" w:rsidRPr="00990165">
        <w:t>TS</w:t>
      </w:r>
      <w:r w:rsidR="006B291F">
        <w:t> </w:t>
      </w:r>
      <w:r w:rsidR="006B291F" w:rsidRPr="00990165">
        <w:t>23.122</w:t>
      </w:r>
      <w:r w:rsidR="006B291F">
        <w:t> </w:t>
      </w:r>
      <w:r w:rsidR="006B291F"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lastRenderedPageBreak/>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B291F" w:rsidRPr="00990165">
        <w:t>TS</w:t>
      </w:r>
      <w:r w:rsidR="006B291F">
        <w:t> </w:t>
      </w:r>
      <w:r w:rsidR="006B291F" w:rsidRPr="00990165">
        <w:t>24.301</w:t>
      </w:r>
      <w:r w:rsidR="006B291F">
        <w:t> </w:t>
      </w:r>
      <w:r w:rsidR="006B291F"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522" w:name="_Toc532888527"/>
      <w:bookmarkStart w:id="523" w:name="_Toc27842551"/>
      <w:r w:rsidRPr="00990165">
        <w:lastRenderedPageBreak/>
        <w:t>5.3.3.1A</w:t>
      </w:r>
      <w:r w:rsidRPr="00990165">
        <w:tab/>
        <w:t>Tracking Area Update procedure with Serving GW change and data forwarding</w:t>
      </w:r>
      <w:bookmarkEnd w:id="522"/>
      <w:bookmarkEnd w:id="523"/>
    </w:p>
    <w:bookmarkStart w:id="524" w:name="_MON_1567694302"/>
    <w:bookmarkEnd w:id="524"/>
    <w:p w:rsidR="009C6B56" w:rsidRDefault="009C6B56" w:rsidP="009C6B56">
      <w:pPr>
        <w:pStyle w:val="TH"/>
      </w:pPr>
      <w:r w:rsidRPr="00990165">
        <w:object w:dxaOrig="4247" w:dyaOrig="5524">
          <v:shape id="_x0000_i1063" type="#_x0000_t75" style="width:469.55pt;height:669.3pt" o:ole="">
            <v:imagedata r:id="rId66" o:title=""/>
          </v:shape>
          <o:OLEObject Type="Embed" ProgID="Word.Picture.8" ShapeID="_x0000_i1063" DrawAspect="Content" ObjectID="_1638455153" r:id="rId67"/>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Pr="00990165">
        <w:tab/>
        <w:t>The procedure steps (A) and (B) are defined in clause 5.3.3.1. Step 5 in the figure above has compared to clause 5.3.3.1 one additional parameter which is de</w:t>
      </w:r>
      <w:r w:rsidR="009C6B56">
        <w:t>s</w:t>
      </w:r>
      <w:r w:rsidRPr="00990165">
        <w:t>cribed below.</w:t>
      </w:r>
    </w:p>
    <w:p w:rsidR="009C6B56" w:rsidRDefault="009C6B5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002B0B" w:rsidRPr="00990165" w:rsidRDefault="00002B0B" w:rsidP="00400C03">
      <w:pPr>
        <w:pStyle w:val="B1"/>
      </w:pPr>
      <w:r w:rsidRPr="00990165">
        <w:tab/>
        <w:t>For Control Plane CIoT EPS optimisation,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optimisation,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optimisation,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9C6B56">
        <w:t>18</w:t>
      </w:r>
      <w:r w:rsidRPr="00990165">
        <w:t>.</w:t>
      </w:r>
      <w:r w:rsidRPr="00990165">
        <w:tab/>
        <w:t>As steps</w:t>
      </w:r>
      <w:r w:rsidR="009C6B56">
        <w:t xml:space="preserve"> 15-16,</w:t>
      </w:r>
      <w:r w:rsidRPr="00990165">
        <w:t xml:space="preserve"> </w:t>
      </w:r>
      <w:r w:rsidR="009C6B56">
        <w:t>18-</w:t>
      </w:r>
      <w:r w:rsidRPr="00990165">
        <w:t>19 in clause 5.3.3.1.</w:t>
      </w:r>
    </w:p>
    <w:p w:rsidR="001E6826" w:rsidRPr="00990165" w:rsidRDefault="009C6B5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525" w:name="_Toc532888528"/>
      <w:bookmarkStart w:id="526" w:name="_Toc27842552"/>
      <w:r w:rsidRPr="00990165">
        <w:lastRenderedPageBreak/>
        <w:t>5.3.3.2</w:t>
      </w:r>
      <w:r w:rsidRPr="00990165">
        <w:tab/>
        <w:t>E-UTRAN Tracking Area Update without S</w:t>
      </w:r>
      <w:r w:rsidRPr="00990165">
        <w:noBreakHyphen/>
        <w:t>GW Change</w:t>
      </w:r>
      <w:bookmarkEnd w:id="525"/>
      <w:bookmarkEnd w:id="526"/>
    </w:p>
    <w:bookmarkStart w:id="527" w:name="_MON_1299048431"/>
    <w:bookmarkStart w:id="528" w:name="_MON_1299048566"/>
    <w:bookmarkStart w:id="529" w:name="_MON_1299048618"/>
    <w:bookmarkStart w:id="530" w:name="_MON_1299048625"/>
    <w:bookmarkStart w:id="531" w:name="_MON_1299048639"/>
    <w:bookmarkStart w:id="532" w:name="_MON_1299048645"/>
    <w:bookmarkStart w:id="533" w:name="_MON_1299048702"/>
    <w:bookmarkStart w:id="534" w:name="_MON_1299048720"/>
    <w:bookmarkStart w:id="535" w:name="_MON_1299266800"/>
    <w:bookmarkStart w:id="536" w:name="_MON_1299306777"/>
    <w:bookmarkStart w:id="537" w:name="_MON_1299389665"/>
    <w:bookmarkStart w:id="538" w:name="_MON_1299389796"/>
    <w:bookmarkStart w:id="539" w:name="_MON_1303038812"/>
    <w:bookmarkEnd w:id="527"/>
    <w:bookmarkEnd w:id="528"/>
    <w:bookmarkEnd w:id="529"/>
    <w:bookmarkEnd w:id="530"/>
    <w:bookmarkEnd w:id="531"/>
    <w:bookmarkEnd w:id="532"/>
    <w:bookmarkEnd w:id="533"/>
    <w:bookmarkEnd w:id="534"/>
    <w:bookmarkEnd w:id="535"/>
    <w:bookmarkEnd w:id="536"/>
    <w:bookmarkEnd w:id="537"/>
    <w:bookmarkEnd w:id="538"/>
    <w:bookmarkEnd w:id="539"/>
    <w:p w:rsidR="00AA3373" w:rsidRPr="00990165" w:rsidRDefault="00AA3373">
      <w:pPr>
        <w:pStyle w:val="TH"/>
      </w:pPr>
      <w:r w:rsidRPr="00990165">
        <w:object w:dxaOrig="9359" w:dyaOrig="10799">
          <v:shape id="_x0000_i1064" type="#_x0000_t75" style="width:467.7pt;height:539.7pt" o:ole="">
            <v:imagedata r:id="rId68" o:title=""/>
          </v:shape>
          <o:OLEObject Type="Embed" ProgID="Word.Picture.8" ShapeID="_x0000_i1064" DrawAspect="Content" ObjectID="_1638455154" r:id="rId69"/>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12 and 14 concern GTP based S5/S8.</w:t>
      </w:r>
    </w:p>
    <w:p w:rsidR="00AA3373" w:rsidRPr="00990165" w:rsidRDefault="00AA3373">
      <w:pPr>
        <w:pStyle w:val="NO"/>
      </w:pPr>
      <w:r w:rsidRPr="00990165">
        <w:t>NOTE 2:</w:t>
      </w:r>
      <w:r w:rsidRPr="00990165">
        <w:tab/>
        <w:t xml:space="preserve">In case of Tracking Area Update without MME change the signalling in steps 4, 5, 7 and steps 9-19 are skipped. A change of UE Time Zone, User CSG information or Serving Network is signalled in the next Service Request. If TAI change need to be reported to the </w:t>
      </w:r>
      <w:r w:rsidR="00BD5B9E">
        <w:t>PDN GW</w:t>
      </w:r>
      <w:r w:rsidRPr="00990165">
        <w:t>,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w:t>
      </w:r>
      <w:r w:rsidR="00AD300E">
        <w:t>Optimisation</w:t>
      </w:r>
      <w:r w:rsidR="00F75129" w:rsidRPr="00990165">
        <w:t xml:space="preserve"> to maintain the NAS signalling connection after Tracking Area Update Procedure is completed in order to transmit pending Data using the Data Transport in Control Plane CIoT EPS </w:t>
      </w:r>
      <w:r w:rsidR="00AD300E">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6B291F" w:rsidRPr="00990165">
        <w:t>TS</w:t>
      </w:r>
      <w:r w:rsidR="006B291F">
        <w:t> </w:t>
      </w:r>
      <w:r w:rsidR="006B291F" w:rsidRPr="00990165">
        <w:t>33.401</w:t>
      </w:r>
      <w:r w:rsidR="006B291F">
        <w:t> </w:t>
      </w:r>
      <w:r w:rsidR="006B291F"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AD300E" w:rsidRDefault="00AD300E">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lastRenderedPageBreak/>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AD300E">
        <w:t>Optimisation</w:t>
      </w:r>
      <w:r w:rsidRPr="00990165">
        <w:t xml:space="preserve"> support indication is included in the Context Request indicating support for various CIoT EPS Optimisations (e.g. support for header compression for CP </w:t>
      </w:r>
      <w:r w:rsidR="00AD300E">
        <w:t>optimisation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B291F" w:rsidRPr="00990165">
        <w:t>TS</w:t>
      </w:r>
      <w:r w:rsidR="006B291F">
        <w:t> </w:t>
      </w:r>
      <w:r w:rsidR="006B291F" w:rsidRPr="00990165">
        <w:t>33.401</w:t>
      </w:r>
      <w:r w:rsidR="006B291F">
        <w:t> </w:t>
      </w:r>
      <w:r w:rsidR="006B291F"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lastRenderedPageBreak/>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AD300E">
        <w:t>Optimisation</w:t>
      </w:r>
      <w:r w:rsidRPr="00990165">
        <w:t xml:space="preserve"> support indication, old MME only transfers the EPS Bearer Context(s) that the new MME supports. If the new MME does not support CIoT EPS </w:t>
      </w:r>
      <w:r w:rsidR="00AD300E">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9C6B56" w:rsidRDefault="009C6B56">
      <w:pPr>
        <w:pStyle w:val="B1"/>
      </w:pPr>
      <w:r>
        <w:tab/>
        <w:t>If the EPS Bearer Context(s) are to be transferred to the new MME, the old MME also includes the Serving GW IP address and TEID for both S1-U and S11-U, if available.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rsidR="008C3423" w:rsidRPr="00990165" w:rsidRDefault="008C3423" w:rsidP="008C3423">
      <w:pPr>
        <w:pStyle w:val="NO"/>
      </w:pPr>
      <w:r w:rsidRPr="00990165">
        <w:lastRenderedPageBreak/>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 message per PDN connection to the Serving GW. If there is no need for the SGW to send the signalling to the PDN GW, the MME may send Modify Access Bearers Request (new MME address and TEID) per UE to the Serving GW to optimize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 xml:space="preserve">change reporting had been requested in the previous RAT by the </w:t>
      </w:r>
      <w:r w:rsidR="00BD5B9E">
        <w:rPr>
          <w:rFonts w:cs="Arial"/>
        </w:rPr>
        <w:t>PDN GW</w:t>
      </w:r>
      <w:r w:rsidR="00400C03" w:rsidRPr="00990165">
        <w:rPr>
          <w:rFonts w:cs="Arial"/>
        </w:rPr>
        <w:t>.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6B291F" w:rsidRPr="00990165">
        <w:t>TS</w:t>
      </w:r>
      <w:r w:rsidR="006B291F">
        <w:t> </w:t>
      </w:r>
      <w:r w:rsidR="006B291F" w:rsidRPr="00990165">
        <w:t>23.682</w:t>
      </w:r>
      <w:r w:rsidR="006B291F">
        <w:t> </w:t>
      </w:r>
      <w:r w:rsidR="006B291F" w:rsidRPr="00990165">
        <w:t>[</w:t>
      </w:r>
      <w:r w:rsidRPr="00990165">
        <w:t>74].</w:t>
      </w:r>
    </w:p>
    <w:p w:rsidR="00002B0B" w:rsidRPr="00990165" w:rsidRDefault="00002B0B">
      <w:pPr>
        <w:pStyle w:val="B1"/>
      </w:pPr>
      <w:r w:rsidRPr="00990165">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w:t>
      </w:r>
      <w:r w:rsidRPr="00990165">
        <w:lastRenderedPageBreak/>
        <w:t>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 xml:space="preserve">nformation change reporting is required and supported in the target MME, the </w:t>
      </w:r>
      <w:r w:rsidR="00BD5B9E">
        <w:t>PDN GW</w:t>
      </w:r>
      <w:r w:rsidR="00400C03" w:rsidRPr="00990165">
        <w:t xml:space="preserve">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B291F" w:rsidRPr="00990165">
        <w:t>TS</w:t>
      </w:r>
      <w:r w:rsidR="006B291F">
        <w:t> </w:t>
      </w:r>
      <w:r w:rsidR="006B291F" w:rsidRPr="00990165">
        <w:t>23.682</w:t>
      </w:r>
      <w:r w:rsidR="006B291F">
        <w:t> </w:t>
      </w:r>
      <w:r w:rsidR="006B291F" w:rsidRPr="00990165">
        <w:t>[</w:t>
      </w:r>
      <w:r w:rsidRPr="00990165">
        <w:t>74] for further information).</w:t>
      </w:r>
    </w:p>
    <w:p w:rsidR="00002B0B" w:rsidRPr="00990165" w:rsidRDefault="00002B0B">
      <w:pPr>
        <w:pStyle w:val="B1"/>
      </w:pPr>
      <w:r w:rsidRPr="00990165">
        <w:tab/>
        <w:t>For Control Plane CIoT EPS optimisation,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 xml:space="preserve">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w:t>
      </w:r>
      <w:r w:rsidRPr="00990165">
        <w:lastRenderedPageBreak/>
        <w:t>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lastRenderedPageBreak/>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6B291F" w:rsidRPr="00990165">
        <w:t>TS</w:t>
      </w:r>
      <w:r w:rsidR="006B291F">
        <w:t> </w:t>
      </w:r>
      <w:r w:rsidR="006B291F" w:rsidRPr="00990165">
        <w:t>36.300</w:t>
      </w:r>
      <w:r w:rsidR="006B291F">
        <w:t> </w:t>
      </w:r>
      <w:r w:rsidR="006B291F"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 optimisations it supports and prefers in the Supported Network Behaviour information as defined in clause 4.3.5.10.</w:t>
      </w:r>
    </w:p>
    <w:p w:rsidR="001E6826" w:rsidRPr="00990165" w:rsidRDefault="001E6826">
      <w:pPr>
        <w:pStyle w:val="B1"/>
      </w:pPr>
      <w:r w:rsidRPr="00990165">
        <w:tab/>
        <w:t>If the UE included support for restriction of use of Enhanced Coverage,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B291F" w:rsidRPr="00990165">
        <w:t>TS</w:t>
      </w:r>
      <w:r w:rsidR="006B291F">
        <w:t> </w:t>
      </w:r>
      <w:r w:rsidR="006B291F" w:rsidRPr="00990165">
        <w:t>23.682</w:t>
      </w:r>
      <w:r w:rsidR="006B291F">
        <w:t> </w:t>
      </w:r>
      <w:r w:rsidR="006B291F"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6B291F" w:rsidRPr="00990165">
        <w:t>TS</w:t>
      </w:r>
      <w:r w:rsidR="006B291F">
        <w:t> </w:t>
      </w:r>
      <w:r w:rsidR="006B291F" w:rsidRPr="00990165">
        <w:t>23.271</w:t>
      </w:r>
      <w:r w:rsidR="006B291F">
        <w:t> </w:t>
      </w:r>
      <w:r w:rsidR="006B291F" w:rsidRPr="00990165">
        <w:t>[</w:t>
      </w:r>
      <w:r w:rsidRPr="00990165">
        <w:t>57].</w:t>
      </w:r>
    </w:p>
    <w:p w:rsidR="00AA3373" w:rsidRPr="00990165" w:rsidRDefault="00AA3373">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AD300E">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6B291F" w:rsidRPr="00990165">
        <w:t>TS</w:t>
      </w:r>
      <w:r w:rsidR="006B291F">
        <w:t> </w:t>
      </w:r>
      <w:r w:rsidR="006B291F" w:rsidRPr="00990165">
        <w:t>36.413</w:t>
      </w:r>
      <w:r w:rsidR="006B291F">
        <w:t> </w:t>
      </w:r>
      <w:r w:rsidR="006B291F"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6B291F" w:rsidRPr="00990165">
        <w:t>TS</w:t>
      </w:r>
      <w:r w:rsidR="006B291F">
        <w:t> </w:t>
      </w:r>
      <w:r w:rsidR="006B291F" w:rsidRPr="00990165">
        <w:t>23.221</w:t>
      </w:r>
      <w:r w:rsidR="006B291F">
        <w:t> </w:t>
      </w:r>
      <w:r w:rsidR="006B291F" w:rsidRPr="00990165">
        <w:t>[</w:t>
      </w:r>
      <w:r w:rsidRPr="00990165">
        <w:t xml:space="preserve">27] and </w:t>
      </w:r>
      <w:r w:rsidR="006B291F" w:rsidRPr="00990165">
        <w:t>TS</w:t>
      </w:r>
      <w:r w:rsidR="006B291F">
        <w:t> </w:t>
      </w:r>
      <w:r w:rsidR="006B291F" w:rsidRPr="00990165">
        <w:t>23.008</w:t>
      </w:r>
      <w:r w:rsidR="006B291F">
        <w:t> </w:t>
      </w:r>
      <w:r w:rsidR="006B291F" w:rsidRPr="00990165">
        <w:t>[</w:t>
      </w:r>
      <w:r w:rsidRPr="00990165">
        <w:t xml:space="preserve">28]) the new MME should not construct an MM context for the UE. In the case of receiving the subscriber data from HSS, the new MME may construct an MM context and store the subscriber data for the UE to optimize signalling between the MME and the HSS. A reject shall be returned to the UE with an appropriate cause and the S1 connection shall be released. Upon return to idle, the UE shall act according to </w:t>
      </w:r>
      <w:r w:rsidR="006B291F" w:rsidRPr="00990165">
        <w:t>TS</w:t>
      </w:r>
      <w:r w:rsidR="006B291F">
        <w:t> </w:t>
      </w:r>
      <w:r w:rsidR="006B291F" w:rsidRPr="00990165">
        <w:t>23.122</w:t>
      </w:r>
      <w:r w:rsidR="006B291F">
        <w:t> </w:t>
      </w:r>
      <w:r w:rsidR="006B291F"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lastRenderedPageBreak/>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B291F" w:rsidRPr="00990165">
        <w:t>TS</w:t>
      </w:r>
      <w:r w:rsidR="006B291F">
        <w:t> </w:t>
      </w:r>
      <w:r w:rsidR="006B291F" w:rsidRPr="00990165">
        <w:t>24.301</w:t>
      </w:r>
      <w:r w:rsidR="006B291F">
        <w:t> </w:t>
      </w:r>
      <w:r w:rsidR="006B291F"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540" w:name="_Toc532888529"/>
      <w:bookmarkStart w:id="541" w:name="_Toc27842553"/>
      <w:r w:rsidRPr="00990165">
        <w:t>5.3.3.3</w:t>
      </w:r>
      <w:r w:rsidRPr="00990165">
        <w:tab/>
        <w:t>Routing Area Update with MME interaction and without S</w:t>
      </w:r>
      <w:r w:rsidRPr="00990165">
        <w:noBreakHyphen/>
        <w:t>GW change</w:t>
      </w:r>
      <w:bookmarkEnd w:id="540"/>
      <w:bookmarkEnd w:id="541"/>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542" w:name="_MON_1321357141"/>
    <w:bookmarkEnd w:id="542"/>
    <w:p w:rsidR="00AA3373" w:rsidRPr="00990165" w:rsidRDefault="00AA3373">
      <w:pPr>
        <w:pStyle w:val="TH"/>
      </w:pPr>
      <w:r w:rsidRPr="00990165">
        <w:object w:dxaOrig="8565" w:dyaOrig="12074">
          <v:shape id="_x0000_i1065" type="#_x0000_t75" style="width:428.25pt;height:603.55pt" o:ole="">
            <v:imagedata r:id="rId70" o:title=""/>
          </v:shape>
          <o:OLEObject Type="Embed" ProgID="Word.Picture.8" ShapeID="_x0000_i1065" DrawAspect="Content" ObjectID="_1638455155" r:id="rId71"/>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6B291F" w:rsidRPr="00990165">
        <w:t>TS</w:t>
      </w:r>
      <w:r w:rsidR="006B291F">
        <w:t> </w:t>
      </w:r>
      <w:r w:rsidR="006B291F" w:rsidRPr="00990165">
        <w:t>23.402</w:t>
      </w:r>
      <w:r w:rsidR="006B291F">
        <w:t> </w:t>
      </w:r>
      <w:r w:rsidR="006B291F"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B291F" w:rsidRPr="00990165">
        <w:t>TS</w:t>
      </w:r>
      <w:r w:rsidR="006B291F">
        <w:t> </w:t>
      </w:r>
      <w:r w:rsidR="006B291F" w:rsidRPr="00990165">
        <w:t>23.003</w:t>
      </w:r>
      <w:r w:rsidR="006B291F">
        <w:t> </w:t>
      </w:r>
      <w:r w:rsidR="006B291F"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6B291F" w:rsidRPr="00990165">
        <w:t>TS</w:t>
      </w:r>
      <w:r w:rsidR="006B291F">
        <w:t> </w:t>
      </w:r>
      <w:r w:rsidR="006B291F" w:rsidRPr="00990165">
        <w:t>23.060</w:t>
      </w:r>
      <w:r w:rsidR="006B291F">
        <w:t> </w:t>
      </w:r>
      <w:r w:rsidR="006B291F"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B291F" w:rsidRPr="00990165">
        <w:t>TS</w:t>
      </w:r>
      <w:r w:rsidR="006B291F">
        <w:t> </w:t>
      </w:r>
      <w:r w:rsidR="006B291F" w:rsidRPr="00990165">
        <w:t>24.008</w:t>
      </w:r>
      <w:r w:rsidR="006B291F">
        <w:t> </w:t>
      </w:r>
      <w:r w:rsidR="006B291F"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 xml:space="preserve">change reporting had been requested in the previous RAT by the </w:t>
      </w:r>
      <w:r w:rsidR="00BD5B9E">
        <w:t>PDN GW</w:t>
      </w:r>
      <w:r w:rsidR="00400C03" w:rsidRPr="00990165">
        <w:t>.</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 xml:space="preserve">nformation change reporting is required and supported in the target SGSN, the </w:t>
      </w:r>
      <w:r w:rsidR="00BD5B9E">
        <w:t>PDN GW</w:t>
      </w:r>
      <w:r w:rsidR="00400C03" w:rsidRPr="00990165">
        <w:t xml:space="preserve">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B291F" w:rsidRPr="00990165">
        <w:t>TS</w:t>
      </w:r>
      <w:r w:rsidR="006B291F">
        <w:t> </w:t>
      </w:r>
      <w:r w:rsidR="006B291F" w:rsidRPr="00990165">
        <w:t>23.682</w:t>
      </w:r>
      <w:r w:rsidR="006B291F">
        <w:t> </w:t>
      </w:r>
      <w:r w:rsidR="006B291F"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B291F" w:rsidRPr="00990165">
        <w:t>TS</w:t>
      </w:r>
      <w:r w:rsidR="006B291F">
        <w:t> </w:t>
      </w:r>
      <w:r w:rsidR="006B291F" w:rsidRPr="00990165">
        <w:t>23.060</w:t>
      </w:r>
      <w:r w:rsidR="006B291F">
        <w:t> </w:t>
      </w:r>
      <w:r w:rsidR="006B291F"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B291F" w:rsidRPr="00990165">
        <w:t>TS</w:t>
      </w:r>
      <w:r w:rsidR="006B291F">
        <w:t> </w:t>
      </w:r>
      <w:r w:rsidR="006B291F" w:rsidRPr="00990165">
        <w:t>23.060</w:t>
      </w:r>
      <w:r w:rsidR="006B291F">
        <w:t> </w:t>
      </w:r>
      <w:r w:rsidR="006B291F" w:rsidRPr="00990165">
        <w:t>[</w:t>
      </w:r>
      <w:r w:rsidRPr="00990165">
        <w:t>7]. .If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6B291F" w:rsidRPr="00990165">
        <w:t>TS</w:t>
      </w:r>
      <w:r w:rsidR="006B291F">
        <w:t> </w:t>
      </w:r>
      <w:r w:rsidR="006B291F" w:rsidRPr="00990165">
        <w:t>23.221</w:t>
      </w:r>
      <w:r w:rsidR="006B291F">
        <w:t> </w:t>
      </w:r>
      <w:r w:rsidR="006B291F" w:rsidRPr="00990165">
        <w:t>[</w:t>
      </w:r>
      <w:r w:rsidRPr="00990165">
        <w:t xml:space="preserve">27] and </w:t>
      </w:r>
      <w:r w:rsidR="006B291F" w:rsidRPr="00990165">
        <w:t>TS</w:t>
      </w:r>
      <w:r w:rsidR="006B291F">
        <w:t> </w:t>
      </w:r>
      <w:r w:rsidR="006B291F" w:rsidRPr="00990165">
        <w:t>23.008</w:t>
      </w:r>
      <w:r w:rsidR="006B291F">
        <w:t> </w:t>
      </w:r>
      <w:r w:rsidR="006B291F" w:rsidRPr="00990165">
        <w:t>[</w:t>
      </w:r>
      <w:r w:rsidRPr="00990165">
        <w:t xml:space="preserve">28]) the new SGSN should not construct an MM context. In the case of receiving the subscriber data from HSS, the new SGSN may construct an MM context and store the subscriber data for the UE to optimize signalling between the SGSN and the HSS. A reject shall be returned to the UE with an appropriate cause and the PS signalling connection shall be released. Upon return to idle, the UE shall act according to </w:t>
      </w:r>
      <w:r w:rsidR="006B291F" w:rsidRPr="00990165">
        <w:t>TS</w:t>
      </w:r>
      <w:r w:rsidR="006B291F">
        <w:t> </w:t>
      </w:r>
      <w:r w:rsidR="006B291F" w:rsidRPr="00990165">
        <w:t>23.122</w:t>
      </w:r>
      <w:r w:rsidR="006B291F">
        <w:t> </w:t>
      </w:r>
      <w:r w:rsidR="006B291F"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6B291F" w:rsidRPr="00990165">
        <w:t>TS</w:t>
      </w:r>
      <w:r w:rsidR="006B291F">
        <w:t> </w:t>
      </w:r>
      <w:r w:rsidR="006B291F" w:rsidRPr="00990165">
        <w:t>23.251</w:t>
      </w:r>
      <w:r w:rsidR="006B291F">
        <w:t> </w:t>
      </w:r>
      <w:r w:rsidR="006B291F"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B291F" w:rsidRPr="00990165">
        <w:t>TS</w:t>
      </w:r>
      <w:r w:rsidR="006B291F">
        <w:t> </w:t>
      </w:r>
      <w:r w:rsidR="006B291F" w:rsidRPr="00990165">
        <w:t>23.060</w:t>
      </w:r>
      <w:r w:rsidR="006B291F">
        <w:t> </w:t>
      </w:r>
      <w:r w:rsidR="006B291F"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B291F" w:rsidRPr="00990165">
        <w:t>TS</w:t>
      </w:r>
      <w:r w:rsidR="006B291F">
        <w:t> </w:t>
      </w:r>
      <w:r w:rsidR="006B291F" w:rsidRPr="00990165">
        <w:t>23.060</w:t>
      </w:r>
      <w:r w:rsidR="006B291F">
        <w:t> </w:t>
      </w:r>
      <w:r w:rsidR="006B291F"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543" w:name="_Toc532888530"/>
      <w:bookmarkStart w:id="544" w:name="_Toc27842554"/>
      <w:r w:rsidRPr="00990165">
        <w:t>5.3.3.4</w:t>
      </w:r>
      <w:r w:rsidRPr="00990165">
        <w:tab/>
        <w:t>Void</w:t>
      </w:r>
      <w:bookmarkEnd w:id="543"/>
      <w:bookmarkEnd w:id="544"/>
    </w:p>
    <w:p w:rsidR="00AA3373" w:rsidRPr="00990165" w:rsidRDefault="00AA3373">
      <w:pPr>
        <w:rPr>
          <w:lang w:eastAsia="ja-JP"/>
        </w:rPr>
      </w:pPr>
    </w:p>
    <w:p w:rsidR="00AA3373" w:rsidRPr="00990165" w:rsidRDefault="00AA3373">
      <w:pPr>
        <w:pStyle w:val="Heading4"/>
      </w:pPr>
      <w:bookmarkStart w:id="545" w:name="_Toc532888531"/>
      <w:bookmarkStart w:id="546" w:name="_Toc27842555"/>
      <w:r w:rsidRPr="00990165">
        <w:t>5.3.3.5</w:t>
      </w:r>
      <w:r w:rsidRPr="00990165">
        <w:tab/>
        <w:t>Void</w:t>
      </w:r>
      <w:bookmarkEnd w:id="545"/>
      <w:bookmarkEnd w:id="546"/>
    </w:p>
    <w:p w:rsidR="00AA3373" w:rsidRPr="00990165" w:rsidRDefault="00AA3373">
      <w:pPr>
        <w:rPr>
          <w:lang w:eastAsia="ja-JP"/>
        </w:rPr>
      </w:pPr>
    </w:p>
    <w:p w:rsidR="00AA3373" w:rsidRPr="00990165" w:rsidRDefault="00AA3373">
      <w:pPr>
        <w:pStyle w:val="Heading4"/>
      </w:pPr>
      <w:bookmarkStart w:id="547" w:name="_Toc532888532"/>
      <w:bookmarkStart w:id="548" w:name="_Toc27842556"/>
      <w:r w:rsidRPr="00990165">
        <w:t>5.3.3.6</w:t>
      </w:r>
      <w:r w:rsidRPr="00990165">
        <w:tab/>
        <w:t>Routing Area Update with MME interaction and with S</w:t>
      </w:r>
      <w:r w:rsidRPr="00990165">
        <w:noBreakHyphen/>
        <w:t>GW change</w:t>
      </w:r>
      <w:bookmarkEnd w:id="547"/>
      <w:bookmarkEnd w:id="548"/>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549" w:name="_MON_1299050829"/>
    <w:bookmarkStart w:id="550" w:name="_MON_1299264595"/>
    <w:bookmarkStart w:id="551" w:name="_MON_1303036680"/>
    <w:bookmarkStart w:id="552" w:name="_MON_1303037536"/>
    <w:bookmarkEnd w:id="549"/>
    <w:bookmarkEnd w:id="550"/>
    <w:bookmarkEnd w:id="551"/>
    <w:bookmarkEnd w:id="552"/>
    <w:p w:rsidR="00AA3373" w:rsidRPr="00990165" w:rsidRDefault="00AA3373">
      <w:pPr>
        <w:pStyle w:val="TH"/>
      </w:pPr>
      <w:r w:rsidRPr="00990165">
        <w:object w:dxaOrig="8565" w:dyaOrig="12569">
          <v:shape id="_x0000_i1066" type="#_x0000_t75" style="width:428.25pt;height:628.6pt" o:ole="">
            <v:imagedata r:id="rId72" o:title=""/>
          </v:shape>
          <o:OLEObject Type="Embed" ProgID="Word.Picture.8" ShapeID="_x0000_i1066" DrawAspect="Content" ObjectID="_1638455156" r:id="rId73"/>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6B291F" w:rsidRPr="00990165">
        <w:t>TS</w:t>
      </w:r>
      <w:r w:rsidR="006B291F">
        <w:t> </w:t>
      </w:r>
      <w:r w:rsidR="006B291F" w:rsidRPr="00990165">
        <w:t>23.402</w:t>
      </w:r>
      <w:r w:rsidR="006B291F">
        <w:t> </w:t>
      </w:r>
      <w:r w:rsidR="006B291F"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B291F" w:rsidRPr="00990165">
        <w:t>TS</w:t>
      </w:r>
      <w:r w:rsidR="006B291F">
        <w:t> </w:t>
      </w:r>
      <w:r w:rsidR="006B291F" w:rsidRPr="00990165">
        <w:t>23.003</w:t>
      </w:r>
      <w:r w:rsidR="006B291F">
        <w:t> </w:t>
      </w:r>
      <w:r w:rsidR="006B291F"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B291F" w:rsidRPr="00990165">
        <w:t>TS</w:t>
      </w:r>
      <w:r w:rsidR="006B291F">
        <w:t> </w:t>
      </w:r>
      <w:r w:rsidR="006B291F" w:rsidRPr="00990165">
        <w:t>24.008</w:t>
      </w:r>
      <w:r w:rsidR="006B291F">
        <w:t> </w:t>
      </w:r>
      <w:r w:rsidR="006B291F"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 xml:space="preserve">change reporting had been requested in the previous RAT by the </w:t>
      </w:r>
      <w:r w:rsidR="00BD5B9E">
        <w:rPr>
          <w:lang w:eastAsia="zh-CN"/>
        </w:rPr>
        <w:t>PDN GW</w:t>
      </w:r>
      <w:r w:rsidR="00400C03" w:rsidRPr="00990165">
        <w:rPr>
          <w:lang w:eastAsia="zh-CN"/>
        </w:rPr>
        <w:t>.</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 xml:space="preserve">nformation change reporting is required and supported in the target SGSN, the </w:t>
      </w:r>
      <w:r w:rsidR="00BD5B9E">
        <w:t>PDN GW</w:t>
      </w:r>
      <w:r w:rsidR="00400C03" w:rsidRPr="00990165">
        <w:t xml:space="preserve">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B291F" w:rsidRPr="00990165">
        <w:t>TS</w:t>
      </w:r>
      <w:r w:rsidR="006B291F">
        <w:t> </w:t>
      </w:r>
      <w:r w:rsidR="006B291F" w:rsidRPr="00990165">
        <w:t>23.682</w:t>
      </w:r>
      <w:r w:rsidR="006B291F">
        <w:t> </w:t>
      </w:r>
      <w:r w:rsidR="006B291F"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6B291F" w:rsidRPr="00990165">
        <w:t>TS</w:t>
      </w:r>
      <w:r w:rsidR="006B291F">
        <w:t> </w:t>
      </w:r>
      <w:r w:rsidR="006B291F" w:rsidRPr="00990165">
        <w:t>23.060</w:t>
      </w:r>
      <w:r w:rsidR="006B291F">
        <w:t> </w:t>
      </w:r>
      <w:r w:rsidR="006B291F"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B291F" w:rsidRPr="00990165">
        <w:t>TS</w:t>
      </w:r>
      <w:r w:rsidR="006B291F">
        <w:t> </w:t>
      </w:r>
      <w:r w:rsidR="006B291F" w:rsidRPr="00990165">
        <w:t>23.060</w:t>
      </w:r>
      <w:r w:rsidR="006B291F">
        <w:t> </w:t>
      </w:r>
      <w:r w:rsidR="006B291F"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6B291F" w:rsidRPr="00990165">
        <w:t>TS</w:t>
      </w:r>
      <w:r w:rsidR="006B291F">
        <w:t> </w:t>
      </w:r>
      <w:r w:rsidR="006B291F" w:rsidRPr="00990165">
        <w:t>23.221</w:t>
      </w:r>
      <w:r w:rsidR="006B291F">
        <w:t> </w:t>
      </w:r>
      <w:r w:rsidR="006B291F" w:rsidRPr="00990165">
        <w:t>[</w:t>
      </w:r>
      <w:r w:rsidRPr="00990165">
        <w:t xml:space="preserve">27] and </w:t>
      </w:r>
      <w:r w:rsidR="006B291F" w:rsidRPr="00990165">
        <w:t>TS</w:t>
      </w:r>
      <w:r w:rsidR="006B291F">
        <w:t> </w:t>
      </w:r>
      <w:r w:rsidR="006B291F" w:rsidRPr="00990165">
        <w:t>23.008</w:t>
      </w:r>
      <w:r w:rsidR="006B291F">
        <w:t> </w:t>
      </w:r>
      <w:r w:rsidR="006B291F"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optimize signalling between the SGSN and the HSS. A reject shall be returned to the UE with an appropriate cause and the PS signalling connection shall be released. Upon return to idle, the UE shall act according to </w:t>
      </w:r>
      <w:r w:rsidR="006B291F" w:rsidRPr="00990165">
        <w:t>TS</w:t>
      </w:r>
      <w:r w:rsidR="006B291F">
        <w:t> </w:t>
      </w:r>
      <w:r w:rsidR="006B291F" w:rsidRPr="00990165">
        <w:t>23.122</w:t>
      </w:r>
      <w:r w:rsidR="006B291F">
        <w:t> </w:t>
      </w:r>
      <w:r w:rsidR="006B291F"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B291F" w:rsidRPr="00990165">
        <w:t>TS</w:t>
      </w:r>
      <w:r w:rsidR="006B291F">
        <w:t> </w:t>
      </w:r>
      <w:r w:rsidR="006B291F" w:rsidRPr="00990165">
        <w:t>23.060</w:t>
      </w:r>
      <w:r w:rsidR="006B291F">
        <w:t> </w:t>
      </w:r>
      <w:r w:rsidR="006B291F"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B291F" w:rsidRPr="00990165">
        <w:t>TS</w:t>
      </w:r>
      <w:r w:rsidR="006B291F">
        <w:t> </w:t>
      </w:r>
      <w:r w:rsidR="006B291F" w:rsidRPr="00990165">
        <w:t>23.060</w:t>
      </w:r>
      <w:r w:rsidR="006B291F">
        <w:t> </w:t>
      </w:r>
      <w:r w:rsidR="006B291F"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553" w:name="_Toc532888533"/>
      <w:bookmarkStart w:id="554" w:name="_Toc27842557"/>
      <w:r w:rsidRPr="00990165">
        <w:t>5.3.4</w:t>
      </w:r>
      <w:r w:rsidRPr="00990165">
        <w:tab/>
        <w:t>Service Request procedures</w:t>
      </w:r>
      <w:bookmarkEnd w:id="553"/>
      <w:bookmarkEnd w:id="554"/>
    </w:p>
    <w:p w:rsidR="00AA3373" w:rsidRPr="00990165" w:rsidRDefault="00AA3373">
      <w:pPr>
        <w:pStyle w:val="Heading4"/>
      </w:pPr>
      <w:bookmarkStart w:id="555" w:name="_Toc532888534"/>
      <w:bookmarkStart w:id="556" w:name="_Toc27842558"/>
      <w:r w:rsidRPr="00990165">
        <w:t>5.3.4.1</w:t>
      </w:r>
      <w:r w:rsidRPr="00990165">
        <w:tab/>
        <w:t>UE triggered Service Request</w:t>
      </w:r>
      <w:bookmarkEnd w:id="555"/>
      <w:bookmarkEnd w:id="556"/>
    </w:p>
    <w:bookmarkStart w:id="557" w:name="_MON_1316242081"/>
    <w:bookmarkEnd w:id="557"/>
    <w:p w:rsidR="00AA3373" w:rsidRPr="00990165" w:rsidRDefault="00AA3373">
      <w:pPr>
        <w:pStyle w:val="TH"/>
      </w:pPr>
      <w:r w:rsidRPr="00990165">
        <w:object w:dxaOrig="9315" w:dyaOrig="6105">
          <v:shape id="_x0000_i1067" type="#_x0000_t75" style="width:465.8pt;height:305.55pt" o:ole="">
            <v:imagedata r:id="rId74" o:title=""/>
          </v:shape>
          <o:OLEObject Type="Embed" ProgID="Word.Picture.8" ShapeID="_x0000_i1067" DrawAspect="Content" ObjectID="_1638455157" r:id="rId75"/>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optimisation, when the UE and MME supports S1-U data transfer or User Plane EPS optimisation in addition to Control Plane CIoT EPS </w:t>
      </w:r>
      <w:r w:rsidR="00AD300E">
        <w:t>optimisation</w:t>
      </w:r>
      <w:r w:rsidRPr="00990165">
        <w:t>.</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6B291F" w:rsidRPr="00990165">
        <w:t>TS</w:t>
      </w:r>
      <w:r w:rsidR="006B291F">
        <w:t> </w:t>
      </w:r>
      <w:r w:rsidR="006B291F" w:rsidRPr="00990165">
        <w:t>36.300</w:t>
      </w:r>
      <w:r w:rsidR="006B291F">
        <w:t> </w:t>
      </w:r>
      <w:r w:rsidR="006B291F"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6B291F" w:rsidRPr="00990165">
        <w:t>TS</w:t>
      </w:r>
      <w:r w:rsidR="006B291F">
        <w:t> </w:t>
      </w:r>
      <w:r w:rsidR="006B291F" w:rsidRPr="00990165">
        <w:t>23.682</w:t>
      </w:r>
      <w:r w:rsidR="006B291F">
        <w:t> </w:t>
      </w:r>
      <w:r w:rsidR="006B291F"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NAS authentication/security procedures as defined in clause 5.3.10 on "Security function" may be performed.</w:t>
      </w:r>
    </w:p>
    <w:p w:rsidR="00AA3373" w:rsidRPr="00990165" w:rsidRDefault="00AA3373">
      <w:pPr>
        <w:pStyle w:val="B1"/>
      </w:pPr>
      <w:r w:rsidRPr="00990165">
        <w:t>4.</w:t>
      </w:r>
      <w:r w:rsidRPr="00990165">
        <w:tab/>
      </w:r>
      <w:r w:rsidR="00F75129" w:rsidRPr="00990165">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w:t>
      </w:r>
      <w:r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6B291F" w:rsidRPr="00990165">
        <w:t>TS</w:t>
      </w:r>
      <w:r w:rsidR="006B291F">
        <w:t> </w:t>
      </w:r>
      <w:r w:rsidR="006B291F" w:rsidRPr="00990165">
        <w:t>36.300</w:t>
      </w:r>
      <w:r w:rsidR="006B291F">
        <w:t> </w:t>
      </w:r>
      <w:r w:rsidR="006B291F" w:rsidRPr="00990165">
        <w:t>[</w:t>
      </w:r>
      <w:r w:rsidRPr="00990165">
        <w:t>5]. Handover Restriction List is described in clause 4.3.5.7 "Mobility Restrictions".</w:t>
      </w:r>
    </w:p>
    <w:p w:rsidR="00AA3373" w:rsidRPr="00990165" w:rsidRDefault="00AA3373">
      <w:pPr>
        <w:pStyle w:val="NO"/>
      </w:pPr>
      <w:r w:rsidRPr="00990165">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A3373" w:rsidRPr="00990165" w:rsidRDefault="00AA3373">
      <w:pPr>
        <w:pStyle w:val="B1"/>
      </w:pPr>
      <w:r w:rsidRPr="00990165">
        <w:lastRenderedPageBreak/>
        <w:t>5.</w:t>
      </w:r>
      <w:r w:rsidRPr="00990165">
        <w:tab/>
        <w:t xml:space="preserve">The eNodeB performs the radio bearer establishment procedure. The user plane security is established at this step, which is described in detail in </w:t>
      </w:r>
      <w:r w:rsidR="006B291F" w:rsidRPr="00990165">
        <w:t>TS</w:t>
      </w:r>
      <w:r w:rsidR="006B291F">
        <w:t> </w:t>
      </w:r>
      <w:r w:rsidR="006B291F" w:rsidRPr="00990165">
        <w:t>36.300</w:t>
      </w:r>
      <w:r w:rsidR="006B291F">
        <w:t> </w:t>
      </w:r>
      <w:r w:rsidR="006B291F"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6B291F" w:rsidRPr="00990165">
        <w:t>TS</w:t>
      </w:r>
      <w:r w:rsidR="006B291F">
        <w:t> </w:t>
      </w:r>
      <w:r w:rsidR="006B291F" w:rsidRPr="00990165">
        <w:t>36.300</w:t>
      </w:r>
      <w:r w:rsidR="006B291F">
        <w:t> </w:t>
      </w:r>
      <w:r w:rsidR="006B291F"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xml:space="preserve">) per PDN connection to the Serving GW. If the Serving GW supports Modify Access Bearers Request procedure and if there is no need for the Serving GW to send the signalling to the </w:t>
      </w:r>
      <w:r w:rsidR="00BD5B9E">
        <w:t>PDN GW</w:t>
      </w:r>
      <w:r w:rsidRPr="00990165">
        <w:t>, the MME may send Modify Access Bearers Request (eNodeB address(es) and TEIDs for downlink user plane for the accepted EPS bearers, Delay Downlink Packet Notification Request) per UE to the Serving GW to optimize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E501D2">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6B291F" w:rsidRPr="00990165">
        <w:t>TS</w:t>
      </w:r>
      <w:r w:rsidR="006B291F">
        <w:t> </w:t>
      </w:r>
      <w:r w:rsidR="006B291F" w:rsidRPr="00990165">
        <w:t>29.274</w:t>
      </w:r>
      <w:r w:rsidR="006B291F">
        <w:t> </w:t>
      </w:r>
      <w:r w:rsidR="006B291F"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then the Serving Gateway should notify the PDN GW that this RRC establishment cause has been used</w:t>
      </w:r>
      <w:r w:rsidR="00A71AE0" w:rsidRPr="00990165">
        <w:t xml:space="preserve"> by the MO Exception Data Counter (see </w:t>
      </w:r>
      <w:r w:rsidR="006B291F" w:rsidRPr="00990165">
        <w:t>TS</w:t>
      </w:r>
      <w:r w:rsidR="006B291F">
        <w:t> </w:t>
      </w:r>
      <w:r w:rsidR="006B291F" w:rsidRPr="00990165">
        <w:t>29.274</w:t>
      </w:r>
      <w:r w:rsidR="006B291F">
        <w:t> </w:t>
      </w:r>
      <w:r w:rsidR="006B291F"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lastRenderedPageBreak/>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B291F" w:rsidRPr="00990165">
        <w:t>TS</w:t>
      </w:r>
      <w:r w:rsidR="006B291F">
        <w:t> </w:t>
      </w:r>
      <w:r w:rsidR="006B291F" w:rsidRPr="00990165">
        <w:t>23.203</w:t>
      </w:r>
      <w:r w:rsidR="006B291F">
        <w:t> </w:t>
      </w:r>
      <w:r w:rsidR="006B291F"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558" w:name="_Toc532888535"/>
      <w:bookmarkStart w:id="559" w:name="_Toc27842559"/>
      <w:r w:rsidRPr="00990165">
        <w:t>5.3.4.2</w:t>
      </w:r>
      <w:r w:rsidRPr="00990165">
        <w:tab/>
        <w:t>Handling of abnormal conditions in UE triggered Service Request</w:t>
      </w:r>
      <w:bookmarkEnd w:id="558"/>
      <w:bookmarkEnd w:id="559"/>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lastRenderedPageBreak/>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560" w:name="_Toc532888536"/>
      <w:bookmarkStart w:id="561" w:name="_Toc27842560"/>
      <w:r w:rsidRPr="00990165">
        <w:t>5.3.4.3</w:t>
      </w:r>
      <w:r w:rsidRPr="00990165">
        <w:tab/>
        <w:t>Network Triggered Service Request</w:t>
      </w:r>
      <w:bookmarkEnd w:id="560"/>
      <w:bookmarkEnd w:id="561"/>
    </w:p>
    <w:bookmarkStart w:id="562" w:name="_MON_1303769170"/>
    <w:bookmarkEnd w:id="562"/>
    <w:p w:rsidR="00AA3373" w:rsidRPr="00990165" w:rsidRDefault="00AA3373">
      <w:pPr>
        <w:pStyle w:val="TH"/>
      </w:pPr>
      <w:r w:rsidRPr="00990165">
        <w:object w:dxaOrig="9194" w:dyaOrig="5009">
          <v:shape id="_x0000_i1068" type="#_x0000_t75" style="width:431.35pt;height:235.4pt" o:ole="">
            <v:imagedata r:id="rId76" o:title=""/>
          </v:shape>
          <o:OLEObject Type="Embed" ProgID="Word.Picture.8" ShapeID="_x0000_i1068" DrawAspect="Content" ObjectID="_1638455158" r:id="rId77"/>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xml:space="preserve">)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rsidR="00400C03" w:rsidRPr="00990165" w:rsidRDefault="00400C03">
      <w:pPr>
        <w:pStyle w:val="B1"/>
      </w:pPr>
      <w:r w:rsidRPr="00990165">
        <w:lastRenderedPageBreak/>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rsidR="00AB2A2C" w:rsidRPr="00990165" w:rsidRDefault="00AA3373">
      <w:pPr>
        <w:pStyle w:val="B1"/>
      </w:pPr>
      <w:r w:rsidRPr="00990165">
        <w:lastRenderedPageBreak/>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8004DA">
        <w:t>, Enhanced Coverage Restricted, CE mode B Restricted</w:t>
      </w:r>
      <w:r w:rsidRPr="00990165">
        <w:t xml:space="preserve">) to each eNodeB belonging to the tracking area(s) in which the UE is registered. The step is described in detail in </w:t>
      </w:r>
      <w:r w:rsidR="006B291F" w:rsidRPr="00990165">
        <w:t>TS</w:t>
      </w:r>
      <w:r w:rsidR="006B291F">
        <w:t> </w:t>
      </w:r>
      <w:r w:rsidR="006B291F" w:rsidRPr="00990165">
        <w:t>36.300</w:t>
      </w:r>
      <w:r w:rsidR="006B291F">
        <w:t> </w:t>
      </w:r>
      <w:r w:rsidR="006B291F" w:rsidRPr="00990165">
        <w:t>[</w:t>
      </w:r>
      <w:r w:rsidRPr="00990165">
        <w:t xml:space="preserve">5] and </w:t>
      </w:r>
      <w:r w:rsidR="006B291F" w:rsidRPr="00990165">
        <w:t>TS</w:t>
      </w:r>
      <w:r w:rsidR="006B291F">
        <w:t> </w:t>
      </w:r>
      <w:r w:rsidR="006B291F" w:rsidRPr="00990165">
        <w:t>36.413</w:t>
      </w:r>
      <w:r w:rsidR="006B291F">
        <w:t> </w:t>
      </w:r>
      <w:r w:rsidR="006B291F"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6B291F" w:rsidRPr="00990165">
        <w:t>TS</w:t>
      </w:r>
      <w:r w:rsidR="006B291F">
        <w:t> </w:t>
      </w:r>
      <w:r w:rsidR="006B291F" w:rsidRPr="00990165">
        <w:t>23.682</w:t>
      </w:r>
      <w:r w:rsidR="006B291F">
        <w:t> </w:t>
      </w:r>
      <w:r w:rsidR="006B291F"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AD300E">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6B291F" w:rsidRPr="00990165">
        <w:t>TS</w:t>
      </w:r>
      <w:r w:rsidR="006B291F">
        <w:t> </w:t>
      </w:r>
      <w:r w:rsidR="006B291F" w:rsidRPr="00990165">
        <w:t>36.413</w:t>
      </w:r>
      <w:r w:rsidR="006B291F">
        <w:t> </w:t>
      </w:r>
      <w:r w:rsidR="006B291F"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lastRenderedPageBreak/>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3B54A5" w:rsidRPr="00990165" w:rsidRDefault="003B54A5">
      <w:pPr>
        <w:pStyle w:val="B1"/>
      </w:pPr>
      <w:r w:rsidRPr="00990165">
        <w:tab/>
        <w:t>If the UE Radio Capability for Paging Information is available in the MME</w:t>
      </w:r>
      <w:r w:rsidR="00434EC7">
        <w:t xml:space="preserve"> for the RAT corresponding to the TAI(s) in the S1 Paging message</w:t>
      </w:r>
      <w:r w:rsidRPr="00990165">
        <w:t>, the MME</w:t>
      </w:r>
      <w:r w:rsidR="00434EC7">
        <w:t xml:space="preserve"> shall</w:t>
      </w:r>
      <w:r w:rsidRPr="00990165">
        <w:t xml:space="preserve"> add the UE Radio Capability for Paging Information</w:t>
      </w:r>
      <w:r w:rsidR="00434EC7">
        <w:t xml:space="preserve"> for that RAT</w:t>
      </w:r>
      <w:r w:rsidRPr="00990165">
        <w:t xml:space="preserve"> in the S1 Paging message to the eNB.</w:t>
      </w:r>
    </w:p>
    <w:p w:rsidR="00FA45F7" w:rsidRPr="00990165" w:rsidRDefault="00FA45F7">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tab/>
        <w:t>The MME may include in the S1AP Paging message(s) the paging attempt count information. The paging attempt count information shall be the same for all eNBs selected by the MME for paging.</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8004DA">
        <w:t xml:space="preserve"> For including the Enhanced Coverage Restricted parameter in the paging message, see clause 4.3.28.</w:t>
      </w:r>
    </w:p>
    <w:p w:rsidR="008004DA" w:rsidRDefault="008004DA">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6B291F" w:rsidRPr="00990165">
        <w:t>TS</w:t>
      </w:r>
      <w:r w:rsidR="006B291F">
        <w:t> </w:t>
      </w:r>
      <w:r w:rsidR="006B291F" w:rsidRPr="00990165">
        <w:t>36.300</w:t>
      </w:r>
      <w:r w:rsidR="006B291F">
        <w:t> </w:t>
      </w:r>
      <w:r w:rsidR="006B291F" w:rsidRPr="00990165">
        <w:t>[</w:t>
      </w:r>
      <w:r w:rsidRPr="00990165">
        <w:t xml:space="preserve">5] and </w:t>
      </w:r>
      <w:r w:rsidR="006B291F" w:rsidRPr="00990165">
        <w:t>TS</w:t>
      </w:r>
      <w:r w:rsidR="006B291F">
        <w:t> </w:t>
      </w:r>
      <w:r w:rsidR="006B291F" w:rsidRPr="00990165">
        <w:t>36.304</w:t>
      </w:r>
      <w:r w:rsidR="006B291F">
        <w:t> </w:t>
      </w:r>
      <w:r w:rsidR="006B291F" w:rsidRPr="00990165">
        <w:t>[</w:t>
      </w:r>
      <w:r w:rsidRPr="00990165">
        <w:t>34].</w:t>
      </w:r>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AD300E">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6B291F" w:rsidRPr="00990165">
        <w:t>TS</w:t>
      </w:r>
      <w:r w:rsidR="006B291F">
        <w:t> </w:t>
      </w:r>
      <w:r w:rsidR="006B291F" w:rsidRPr="00990165">
        <w:t>24.008</w:t>
      </w:r>
      <w:r w:rsidR="006B291F">
        <w:t> </w:t>
      </w:r>
      <w:r w:rsidR="006B291F" w:rsidRPr="00990165">
        <w:t>[</w:t>
      </w:r>
      <w:r w:rsidRPr="00990165">
        <w:t>47] and the SGSN shall notify the S</w:t>
      </w:r>
      <w:r w:rsidRPr="00990165">
        <w:noBreakHyphen/>
        <w:t>GW.</w:t>
      </w:r>
    </w:p>
    <w:p w:rsidR="00AA3373" w:rsidRPr="00990165" w:rsidRDefault="00AA3373">
      <w:pPr>
        <w:pStyle w:val="B1"/>
      </w:pPr>
      <w:r w:rsidRPr="00990165">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w:t>
      </w:r>
      <w:r w:rsidRPr="00990165">
        <w:lastRenderedPageBreak/>
        <w:t xml:space="preserve">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w:t>
      </w:r>
      <w:r w:rsidR="00BD5B9E">
        <w:t>PDN GW</w:t>
      </w:r>
      <w:r w:rsidR="004E2AE4" w:rsidRPr="00990165">
        <w:t xml:space="preserve">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 xml:space="preserve">The Serving GW may initiate the procedure </w:t>
      </w:r>
      <w:r w:rsidR="00BD5B9E">
        <w:t>PDN GW</w:t>
      </w:r>
      <w:r w:rsidRPr="00990165">
        <w:t xml:space="preserve"> Pause of Charging at any time before step 5 if the UE is in ECM IDLE and the PDN GW has indicated that the feature is enabled for this PDN. See clause 5.3.6A.</w:t>
      </w:r>
    </w:p>
    <w:p w:rsidR="00AA3373" w:rsidRPr="00990165" w:rsidRDefault="00AA3373">
      <w:pPr>
        <w:pStyle w:val="B1"/>
      </w:pPr>
      <w:r w:rsidRPr="00990165">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6B291F" w:rsidRPr="00990165">
        <w:t>TS</w:t>
      </w:r>
      <w:r w:rsidR="006B291F">
        <w:t> </w:t>
      </w:r>
      <w:r w:rsidR="006B291F" w:rsidRPr="00990165">
        <w:t>23.060</w:t>
      </w:r>
      <w:r w:rsidR="006B291F">
        <w:t> </w:t>
      </w:r>
      <w:r w:rsidR="006B291F" w:rsidRPr="00990165">
        <w:t>[</w:t>
      </w:r>
      <w:r w:rsidRPr="00990165">
        <w:t>7] for SGSN.</w:t>
      </w:r>
    </w:p>
    <w:p w:rsidR="00EA6C22" w:rsidRPr="00990165" w:rsidRDefault="00EA6C22">
      <w:pPr>
        <w:pStyle w:val="Heading3"/>
      </w:pPr>
      <w:bookmarkStart w:id="563" w:name="_Toc532888537"/>
      <w:bookmarkStart w:id="564" w:name="_Toc27842561"/>
      <w:r w:rsidRPr="00990165">
        <w:t>5.3.4A</w:t>
      </w:r>
      <w:r w:rsidRPr="00990165">
        <w:tab/>
        <w:t>Connection Suspend procedure</w:t>
      </w:r>
      <w:bookmarkEnd w:id="563"/>
      <w:bookmarkEnd w:id="564"/>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AD300E">
        <w:t>Optimisation</w:t>
      </w:r>
      <w:r w:rsidRPr="00990165">
        <w:t xml:space="preserve"> (see </w:t>
      </w:r>
      <w:r w:rsidR="006B291F" w:rsidRPr="00990165">
        <w:t>TS</w:t>
      </w:r>
      <w:r w:rsidR="006B291F">
        <w:t> </w:t>
      </w:r>
      <w:r w:rsidR="006B291F" w:rsidRPr="00990165">
        <w:t>36.300</w:t>
      </w:r>
      <w:r w:rsidR="006B291F">
        <w:t> </w:t>
      </w:r>
      <w:r w:rsidR="006B291F" w:rsidRPr="00990165">
        <w:t>[</w:t>
      </w:r>
      <w:r w:rsidRPr="00990165">
        <w:t>5]).</w:t>
      </w:r>
    </w:p>
    <w:bookmarkStart w:id="565" w:name="_MON_1517806992"/>
    <w:bookmarkEnd w:id="565"/>
    <w:p w:rsidR="00EA6C22" w:rsidRPr="00990165" w:rsidRDefault="00EA6C22" w:rsidP="00EA6C22">
      <w:pPr>
        <w:pStyle w:val="TH"/>
      </w:pPr>
      <w:r w:rsidRPr="00990165">
        <w:object w:dxaOrig="7052" w:dyaOrig="3829">
          <v:shape id="_x0000_i1069" type="#_x0000_t75" style="width:352.5pt;height:191.6pt" o:ole="">
            <v:imagedata r:id="rId78" o:title=""/>
          </v:shape>
          <o:OLEObject Type="Embed" ProgID="Word.Picture.8" ShapeID="_x0000_i1069" DrawAspect="Content" ObjectID="_1638455159" r:id="rId79"/>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t>1.</w:t>
      </w:r>
      <w:r w:rsidRPr="00990165">
        <w:tab/>
        <w:t xml:space="preserve">The eNodeB initiates the Connection Suspend procedure to the MME, see </w:t>
      </w:r>
      <w:r w:rsidR="006B291F" w:rsidRPr="00990165">
        <w:t>TS</w:t>
      </w:r>
      <w:r w:rsidR="006B291F">
        <w:t> </w:t>
      </w:r>
      <w:r w:rsidR="006B291F" w:rsidRPr="00990165">
        <w:t>36.413</w:t>
      </w:r>
      <w:r w:rsidR="006B291F">
        <w:t> </w:t>
      </w:r>
      <w:r w:rsidR="006B291F"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t>The eNodeB may include the Information On Recommended Cells And eNBs For Paging in the S1 UE Context Suspend Request message. If available, the MME shall store this information to be used when paging the UE.</w:t>
      </w:r>
    </w:p>
    <w:p w:rsidR="00EA6C22" w:rsidRPr="00990165" w:rsidRDefault="00EA6C22" w:rsidP="00EA6C22">
      <w:pPr>
        <w:pStyle w:val="B1"/>
      </w:pPr>
      <w:r w:rsidRPr="00990165">
        <w:tab/>
        <w:t>The eNB includes Information for Enhanced Coverage, if available, in the S1 UE Context Suspend Request message.</w:t>
      </w:r>
    </w:p>
    <w:p w:rsidR="00EA6C22" w:rsidRPr="00990165" w:rsidRDefault="00EA6C22" w:rsidP="00EA6C22">
      <w:pPr>
        <w:pStyle w:val="B1"/>
      </w:pPr>
      <w:r w:rsidRPr="00990165">
        <w:t>2.</w:t>
      </w:r>
      <w:r w:rsidRPr="00990165">
        <w:tab/>
        <w:t>The MME sends a Release Access Bearers Request message to the Serving GW that requests the release of all S1-U bearers for the UE.</w:t>
      </w:r>
    </w:p>
    <w:p w:rsidR="00EA6C22" w:rsidRPr="00990165" w:rsidRDefault="00EA6C22" w:rsidP="00EA6C22">
      <w:pPr>
        <w:pStyle w:val="B1"/>
      </w:pPr>
      <w:r w:rsidRPr="00990165">
        <w:lastRenderedPageBreak/>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6B291F" w:rsidRPr="00990165">
        <w:t>TS</w:t>
      </w:r>
      <w:r w:rsidR="006B291F">
        <w:t> </w:t>
      </w:r>
      <w:r w:rsidR="006B291F" w:rsidRPr="00990165">
        <w:t>36.413</w:t>
      </w:r>
      <w:r w:rsidR="006B291F">
        <w:t> </w:t>
      </w:r>
      <w:r w:rsidR="006B291F"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6B291F" w:rsidRPr="00990165">
        <w:t>TS</w:t>
      </w:r>
      <w:r w:rsidR="006B291F">
        <w:t> </w:t>
      </w:r>
      <w:r w:rsidR="006B291F" w:rsidRPr="00990165">
        <w:t>36.300</w:t>
      </w:r>
      <w:r w:rsidR="006B291F">
        <w:t> </w:t>
      </w:r>
      <w:r w:rsidR="006B291F" w:rsidRPr="00990165">
        <w:t>[</w:t>
      </w:r>
      <w:r w:rsidRPr="00990165">
        <w:t>5]).</w:t>
      </w:r>
    </w:p>
    <w:p w:rsidR="00EA6C22" w:rsidRPr="00990165" w:rsidRDefault="00EA6C22">
      <w:pPr>
        <w:pStyle w:val="Heading3"/>
      </w:pPr>
      <w:bookmarkStart w:id="566" w:name="_Toc532888538"/>
      <w:bookmarkStart w:id="567" w:name="_Toc27842562"/>
      <w:r w:rsidRPr="00990165">
        <w:t>5.3.4B</w:t>
      </w:r>
      <w:r w:rsidRPr="00990165">
        <w:tab/>
        <w:t>Data Transport in Control Plane CIoT EPS optimisation</w:t>
      </w:r>
      <w:bookmarkEnd w:id="566"/>
      <w:bookmarkEnd w:id="567"/>
    </w:p>
    <w:p w:rsidR="00EA6C22" w:rsidRPr="00990165" w:rsidRDefault="00EA6C22" w:rsidP="00EA6C22">
      <w:pPr>
        <w:pStyle w:val="Heading4"/>
      </w:pPr>
      <w:bookmarkStart w:id="568" w:name="_Toc532888539"/>
      <w:bookmarkStart w:id="569" w:name="_Toc27842563"/>
      <w:r w:rsidRPr="00990165">
        <w:t>5.3.4B.1</w:t>
      </w:r>
      <w:r w:rsidRPr="00990165">
        <w:tab/>
        <w:t>General</w:t>
      </w:r>
      <w:bookmarkEnd w:id="568"/>
      <w:bookmarkEnd w:id="569"/>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S1-U bearer is established the UE shall use S1-U to transfer data PDUs)</w:t>
      </w:r>
      <w:r w:rsidRPr="00990165">
        <w:t>. Both the IP and Non IP data 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B291F" w:rsidRPr="00990165">
        <w:t>TS</w:t>
      </w:r>
      <w:r w:rsidR="006B291F">
        <w:t> </w:t>
      </w:r>
      <w:r w:rsidR="006B291F" w:rsidRPr="00990165">
        <w:t>23.682</w:t>
      </w:r>
      <w:r w:rsidR="006B291F">
        <w:t> </w:t>
      </w:r>
      <w:r w:rsidR="006B291F" w:rsidRPr="00990165">
        <w:t>[</w:t>
      </w:r>
      <w:r w:rsidRPr="00990165">
        <w:t>74].</w:t>
      </w:r>
    </w:p>
    <w:p w:rsidR="00EA6C22" w:rsidRPr="00990165" w:rsidRDefault="00EA6C22" w:rsidP="00EA6C22">
      <w:r w:rsidRPr="00990165">
        <w:t xml:space="preserve">For IP data, the UE and MME may perform header compression based on ROHC framework </w:t>
      </w:r>
      <w:r w:rsidR="00480B24">
        <w:t>IETF </w:t>
      </w:r>
      <w:r w:rsidRPr="00990165">
        <w:t>RFC </w:t>
      </w:r>
      <w:r w:rsidR="00480B2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6B291F" w:rsidRPr="00990165">
        <w:t>TS</w:t>
      </w:r>
      <w:r w:rsidR="006B291F">
        <w:t> </w:t>
      </w:r>
      <w:r w:rsidR="006B291F" w:rsidRPr="00990165">
        <w:t>24.301</w:t>
      </w:r>
      <w:r w:rsidR="006B291F">
        <w:t> </w:t>
      </w:r>
      <w:r w:rsidR="006B291F" w:rsidRPr="00990165">
        <w:t>[</w:t>
      </w:r>
      <w:r w:rsidR="00A71AE0" w:rsidRPr="00990165">
        <w:t>46].</w:t>
      </w:r>
    </w:p>
    <w:p w:rsidR="00EA6C22" w:rsidRPr="00990165" w:rsidRDefault="00EA6C22" w:rsidP="00EA6C22">
      <w:pPr>
        <w:pStyle w:val="Heading4"/>
      </w:pPr>
      <w:bookmarkStart w:id="570" w:name="_Toc532888540"/>
      <w:bookmarkStart w:id="571" w:name="_Toc27842564"/>
      <w:r w:rsidRPr="00990165">
        <w:lastRenderedPageBreak/>
        <w:t>5.3.4B.2</w:t>
      </w:r>
      <w:r w:rsidRPr="00990165">
        <w:tab/>
        <w:t>Mobile Originated Data Transport in Control Plane CIoT EPS optimisation with P-GW connectivity</w:t>
      </w:r>
      <w:bookmarkEnd w:id="570"/>
      <w:bookmarkEnd w:id="571"/>
    </w:p>
    <w:bookmarkStart w:id="572" w:name="_MON_1541836112"/>
    <w:bookmarkEnd w:id="572"/>
    <w:p w:rsidR="001E6826" w:rsidRPr="00990165" w:rsidRDefault="001E6826" w:rsidP="001E6826">
      <w:pPr>
        <w:pStyle w:val="TH"/>
      </w:pPr>
      <w:r w:rsidRPr="00990165">
        <w:object w:dxaOrig="9628" w:dyaOrig="7662">
          <v:shape id="_x0000_i1070" type="#_x0000_t75" style="width:478.35pt;height:380.65pt" o:ole="">
            <v:imagedata r:id="rId80" o:title=""/>
          </v:shape>
          <o:OLEObject Type="Embed" ProgID="Word.Picture.8" ShapeID="_x0000_i1070" DrawAspect="Content" ObjectID="_1638455160" r:id="rId81"/>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t>1.</w:t>
      </w:r>
      <w:r w:rsidRPr="00990165">
        <w:tab/>
        <w:t>The UE establishes a RRC connection and sends as part of it an integrity protected NAS</w:t>
      </w:r>
      <w:r w:rsidR="001E6826" w:rsidRPr="00990165">
        <w:t xml:space="preserve"> </w:t>
      </w:r>
      <w:r w:rsidRPr="00990165">
        <w:t>PDU. The NAS PDU carries the EPS Bearer ID and encrypted Uplink Data.</w:t>
      </w:r>
      <w:r w:rsidR="00480B24">
        <w:t xml:space="preserve"> For IP PDN type PDN connections configured to support Header Compression, the UE shall apply header compression before encapsulating data into the NAS message.</w:t>
      </w:r>
      <w:r w:rsidRPr="00990165">
        <w:t xml:space="preserve"> The UE may also indicate in a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AD300E">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6B291F" w:rsidRPr="00990165">
        <w:t>TS</w:t>
      </w:r>
      <w:r w:rsidR="006B291F">
        <w:t> </w:t>
      </w:r>
      <w:r w:rsidR="006B291F" w:rsidRPr="00990165">
        <w:t>36.413</w:t>
      </w:r>
      <w:r w:rsidR="006B291F">
        <w:t> </w:t>
      </w:r>
      <w:r w:rsidR="006B291F"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t>3.</w:t>
      </w:r>
      <w:r w:rsidRPr="00990165">
        <w:tab/>
        <w:t>The MME checks the integrity of the incoming NAS PDU and decrypts the data it contains.</w:t>
      </w:r>
      <w:r w:rsidR="00480B24">
        <w:t xml:space="preserve"> When the ROHC is configured to be used, the</w:t>
      </w:r>
      <w:r w:rsidRPr="00990165">
        <w:t xml:space="preserve"> MME shall decompress the IP header if header compression applies to the PDN connection.</w:t>
      </w:r>
    </w:p>
    <w:p w:rsidR="00EA6C22" w:rsidRPr="00990165" w:rsidRDefault="00EA6C22" w:rsidP="00EA6C22">
      <w:pPr>
        <w:pStyle w:val="B1"/>
      </w:pPr>
      <w:r w:rsidRPr="00990165">
        <w:lastRenderedPageBreak/>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 currently used is NB-IOT this shall be reported as different from other E-UTRA flavors.</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Serving PLMN Rate Control purposes (see clause 4.7.7.2). </w:t>
      </w:r>
      <w:r w:rsidR="00E501D2">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6B291F" w:rsidRPr="00990165">
        <w:t>TS</w:t>
      </w:r>
      <w:r w:rsidR="006B291F">
        <w:t> </w:t>
      </w:r>
      <w:r w:rsidR="006B291F" w:rsidRPr="00990165">
        <w:t>29.274</w:t>
      </w:r>
      <w:r w:rsidR="006B291F">
        <w:t> </w:t>
      </w:r>
      <w:r w:rsidR="006B291F"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E501D2">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6B291F" w:rsidRPr="00990165">
        <w:t>TS</w:t>
      </w:r>
      <w:r w:rsidR="006B291F">
        <w:t> </w:t>
      </w:r>
      <w:r w:rsidR="006B291F" w:rsidRPr="00990165">
        <w:t>29.274</w:t>
      </w:r>
      <w:r w:rsidR="006B291F">
        <w:t> </w:t>
      </w:r>
      <w:r w:rsidR="006B291F"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EA6C22" w:rsidRPr="00990165" w:rsidRDefault="00EA6C22" w:rsidP="00EA6C2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6B291F" w:rsidRPr="00990165">
        <w:t>TS</w:t>
      </w:r>
      <w:r w:rsidR="006B291F">
        <w:t> </w:t>
      </w:r>
      <w:r w:rsidR="006B291F" w:rsidRPr="00990165">
        <w:t>29.274</w:t>
      </w:r>
      <w:r w:rsidR="006B291F">
        <w:t> </w:t>
      </w:r>
      <w:r w:rsidR="006B291F"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lastRenderedPageBreak/>
        <w:t>9.</w:t>
      </w:r>
      <w:r w:rsidRPr="00990165">
        <w:tab/>
        <w:t>If no Downlink Data are expected based on the Release Assistance Information from the UE in step 1, this means that all application layer data exchanges have completed with the UL data transfer, and therefore, unless the MME is aware of pending MT traffic</w:t>
      </w:r>
      <w:r w:rsidR="00F75129" w:rsidRPr="00990165">
        <w:t xml:space="preserve"> and unless S1-U bearers are established</w:t>
      </w:r>
      <w:r w:rsidRPr="00990165">
        <w:t>, the MME immediately releases the connection and therefore step 14 is executed.</w:t>
      </w:r>
    </w:p>
    <w:p w:rsidR="00EA6C22" w:rsidRPr="00990165" w:rsidRDefault="00EA6C22" w:rsidP="00EA6C22">
      <w:pPr>
        <w:pStyle w:val="B1"/>
      </w:pPr>
      <w:r w:rsidRPr="00990165">
        <w:tab/>
        <w:t>Otherwise, Downlink data may arrive at the P-GW and the P-GWsends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Release Assistance Information with the Uplink data.</w:t>
      </w:r>
      <w:r w:rsidR="001E6826" w:rsidRPr="00990165">
        <w:t xml:space="preserve"> .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 Message.</w:t>
      </w:r>
      <w:r w:rsidR="001E6826" w:rsidRPr="00990165">
        <w:t xml:space="preserve"> If</w:t>
      </w:r>
      <w:r w:rsidR="009C6B56">
        <w:t xml:space="preserve"> the configuration in the MME indicates that</w:t>
      </w:r>
      <w:r w:rsidR="001E6826" w:rsidRPr="00990165">
        <w:t xml:space="preserve"> the eNodeB supports acknowledgements of downlink NAS data PDUs and if acknowledgements of downlink NAS data PDUs are enabled in the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 the MME sends Connection Establishment Indication message to the eNB. The UE Radio Capability may be provided from the MME to the eNB in the Connection Establishment Indication message, and the eNB shall store the received UE Radio Capability information.</w:t>
      </w:r>
    </w:p>
    <w:p w:rsidR="00EA6C22" w:rsidRPr="00990165" w:rsidRDefault="001E6826" w:rsidP="00EA6C22">
      <w:pPr>
        <w:pStyle w:val="B1"/>
      </w:pPr>
      <w:r w:rsidRPr="00990165">
        <w:tab/>
      </w:r>
      <w:r w:rsidR="00EA6C22" w:rsidRPr="00990165">
        <w:t>If the Release Assistance Information was received with Uplink data and it indicated that Downlink data was expected, it means that the next downlink packet following the sending of the Release Assistance Information is the last packet of the application layer data exchange, then for this case, unless the MME is aware of additional pending MT traffic</w:t>
      </w:r>
      <w:r w:rsidR="00F75129" w:rsidRPr="00990165">
        <w:t xml:space="preserve"> and unless S1-U bearers are established</w:t>
      </w:r>
      <w:r w:rsidR="00EA6C22" w:rsidRPr="00990165">
        <w:t>, the MME sends a S1 UE Context Release Command immediately after the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AD300E">
        <w:t xml:space="preserve"> and the CE mode B Restricted parameter stored in the MME's MM context</w:t>
      </w:r>
      <w:r w:rsidRPr="00990165">
        <w:t xml:space="preserve"> and, if applicable, the CE mode, i.e. set the NAS timers long enough according to the worst transmission delay (see </w:t>
      </w:r>
      <w:r w:rsidR="006B291F" w:rsidRPr="00990165">
        <w:t>TS</w:t>
      </w:r>
      <w:r w:rsidR="006B291F">
        <w:t> </w:t>
      </w:r>
      <w:r w:rsidR="006B291F" w:rsidRPr="00990165">
        <w:t>24.301</w:t>
      </w:r>
      <w:r w:rsidR="006B291F">
        <w:t> </w:t>
      </w:r>
      <w:r w:rsidR="006B291F" w:rsidRPr="00990165">
        <w:t>[</w:t>
      </w:r>
      <w:r w:rsidRPr="00990165">
        <w:t>46]).</w:t>
      </w:r>
    </w:p>
    <w:p w:rsidR="00EA6C22" w:rsidRPr="00990165" w:rsidRDefault="00EA6C22" w:rsidP="00EA6C22">
      <w:pPr>
        <w:pStyle w:val="B1"/>
      </w:pPr>
      <w:r w:rsidRPr="00990165">
        <w:t>12.</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6B291F" w:rsidRPr="00990165">
        <w:t>TS</w:t>
      </w:r>
      <w:r w:rsidR="006B291F">
        <w:t> </w:t>
      </w:r>
      <w:r w:rsidR="006B291F" w:rsidRPr="00990165">
        <w:t>23.682</w:t>
      </w:r>
      <w:r w:rsidR="006B291F">
        <w:t> </w:t>
      </w:r>
      <w:r w:rsidR="006B291F" w:rsidRPr="00990165">
        <w:t>[</w:t>
      </w:r>
      <w:r w:rsidRPr="00990165">
        <w:t xml:space="preserve">74], clause 5.13.3). If the eNodeB reports a successful delivery with an S1-AP NAS Delivery Indication and if the Downlink data was received over the T6a interface, the MME should respond to the SCEF (see </w:t>
      </w:r>
      <w:r w:rsidR="006B291F" w:rsidRPr="00990165">
        <w:t>TS</w:t>
      </w:r>
      <w:r w:rsidR="006B291F">
        <w:t> </w:t>
      </w:r>
      <w:r w:rsidR="006B291F" w:rsidRPr="00990165">
        <w:t>23.682</w:t>
      </w:r>
      <w:r w:rsidR="006B291F">
        <w:t> </w:t>
      </w:r>
      <w:r w:rsidR="006B291F"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Connection Suspend Prodecedure defined in clause 5.3.4A</w:t>
      </w:r>
      <w:r w:rsidRPr="00990165">
        <w:t>.</w:t>
      </w:r>
      <w:r w:rsidR="00480B2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573" w:name="_Toc532888541"/>
      <w:bookmarkStart w:id="574" w:name="_Toc27842565"/>
      <w:r w:rsidRPr="00990165">
        <w:lastRenderedPageBreak/>
        <w:t>5.3.4B.3</w:t>
      </w:r>
      <w:r w:rsidRPr="00990165">
        <w:tab/>
        <w:t>Mobile Terminated Data Transport in Control Plane CIoT EPS optimisation with P-GW connectivity</w:t>
      </w:r>
      <w:bookmarkEnd w:id="573"/>
      <w:bookmarkEnd w:id="574"/>
    </w:p>
    <w:bookmarkStart w:id="575" w:name="_MON_1541836269"/>
    <w:bookmarkEnd w:id="575"/>
    <w:p w:rsidR="001E6826" w:rsidRPr="00990165" w:rsidRDefault="001E6826" w:rsidP="001E6826">
      <w:pPr>
        <w:pStyle w:val="TH"/>
      </w:pPr>
      <w:r w:rsidRPr="00990165">
        <w:object w:dxaOrig="9621" w:dyaOrig="8178">
          <v:shape id="_x0000_i1071" type="#_x0000_t75" style="width:480.85pt;height:408.85pt" o:ole="">
            <v:imagedata r:id="rId82" o:title=""/>
          </v:shape>
          <o:OLEObject Type="Embed" ProgID="Word.Picture.8" ShapeID="_x0000_i1071" DrawAspect="Content" ObjectID="_1638455161" r:id="rId83"/>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a Paging message (NAS ID for paging, TAI(s), UE identity based DRX index, Paging DRX length, list of CSG IDs for paging, Paging Priority indication</w:t>
      </w:r>
      <w:r w:rsidR="008004DA">
        <w:t>, Enhanced Coverage Restricted, CE mode B Restricted</w:t>
      </w:r>
      <w:r w:rsidRPr="00990165">
        <w:t>) to each eNodeB belonging to the tracking area(s) in which the UE is registered.</w:t>
      </w:r>
    </w:p>
    <w:p w:rsidR="00EA6C22" w:rsidRPr="00990165" w:rsidRDefault="00EA6C22" w:rsidP="00EA6C22">
      <w:pPr>
        <w:pStyle w:val="B1"/>
      </w:pPr>
      <w:r w:rsidRPr="00990165">
        <w:tab/>
        <w:t>Paging priority indication is included only:</w:t>
      </w:r>
    </w:p>
    <w:p w:rsidR="00EA6C22" w:rsidRPr="00990165" w:rsidRDefault="00EA6C22" w:rsidP="00EA6C22">
      <w:pPr>
        <w:pStyle w:val="B2"/>
      </w:pPr>
      <w:r w:rsidRPr="00990165">
        <w:t>-</w:t>
      </w:r>
      <w:r w:rsidRPr="00990165">
        <w:tab/>
        <w:t>if the MME receives a Downlink Data Notification (or a Downlink packet for a EPS bearer, for the case of buffering in MME) with an ARP priority level associated with priority services, as configured by the operator.</w:t>
      </w:r>
    </w:p>
    <w:p w:rsidR="00EA6C22" w:rsidRPr="00990165" w:rsidRDefault="00EA6C22" w:rsidP="00EA6C2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rsidR="00EA6C22" w:rsidRPr="00990165" w:rsidRDefault="00EA6C22" w:rsidP="00EA6C22">
      <w:pPr>
        <w:pStyle w:val="B2"/>
      </w:pPr>
      <w:r w:rsidRPr="00990165">
        <w:tab/>
        <w:t>During a congestion situation the eNodeB may prioritise the paging of UEs according to the Paging Priority indications.</w:t>
      </w:r>
    </w:p>
    <w:p w:rsidR="00EA6C22" w:rsidRPr="00990165" w:rsidRDefault="00EA6C22" w:rsidP="00EA6C22">
      <w:pPr>
        <w:pStyle w:val="B2"/>
      </w:pPr>
      <w:r w:rsidRPr="00990165">
        <w:tab/>
        <w:t>If the MME, while waiting for a UE response to the Paging Request message sent without Paging Priority indication, receives a Downlink Data Notification (or a Downlink packet for a EPS bearer, for the case of buffering in MME) which indicates an ARP priority level associated with priority services, as configured by the operator, the MME shall send another paging message with the suitable Paging Priority.</w:t>
      </w:r>
    </w:p>
    <w:p w:rsidR="00EA6C22" w:rsidRPr="00990165" w:rsidRDefault="00EA6C22" w:rsidP="00EA6C22">
      <w:pPr>
        <w:pStyle w:val="B2"/>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rsidR="00EA6C22" w:rsidRPr="00990165" w:rsidRDefault="00EA6C22" w:rsidP="00EA6C22">
      <w:pPr>
        <w:pStyle w:val="NO"/>
      </w:pPr>
      <w:r w:rsidRPr="00990165">
        <w:t>NOTE 2:</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EA6C22" w:rsidRPr="00990165" w:rsidRDefault="00EA6C22" w:rsidP="00EA6C22">
      <w:pPr>
        <w:pStyle w:val="NO"/>
      </w:pPr>
      <w:r w:rsidRPr="00990165">
        <w:t>NOTE 3:</w:t>
      </w:r>
      <w:r w:rsidRPr="00990165">
        <w:tab/>
        <w:t xml:space="preserve">The eNodeB reports to the MME the CSG ID supported. For More detail of this procedure refer to </w:t>
      </w:r>
      <w:r w:rsidR="006B291F" w:rsidRPr="00990165">
        <w:t>TS</w:t>
      </w:r>
      <w:r w:rsidR="006B291F">
        <w:t> </w:t>
      </w:r>
      <w:r w:rsidR="006B291F" w:rsidRPr="00990165">
        <w:t>36.413</w:t>
      </w:r>
      <w:r w:rsidR="006B291F">
        <w:t> </w:t>
      </w:r>
      <w:r w:rsidR="006B291F" w:rsidRPr="00990165">
        <w:t>[</w:t>
      </w:r>
      <w:r w:rsidRPr="00990165">
        <w:t>36].</w:t>
      </w:r>
    </w:p>
    <w:p w:rsidR="00EA6C22" w:rsidRPr="00990165" w:rsidRDefault="00EA6C22" w:rsidP="00EA6C22">
      <w:pPr>
        <w:pStyle w:val="B2"/>
      </w:pPr>
      <w:r w:rsidRPr="00990165">
        <w:tab/>
        <w:t>Paging strategies may be configured in the MME. Paging strategies may include:</w:t>
      </w:r>
    </w:p>
    <w:p w:rsidR="00EA6C22" w:rsidRPr="00990165" w:rsidRDefault="00EA6C22" w:rsidP="00EA6C22">
      <w:pPr>
        <w:pStyle w:val="B2"/>
      </w:pPr>
      <w:r w:rsidRPr="00990165">
        <w:t>-</w:t>
      </w:r>
      <w:r w:rsidRPr="00990165">
        <w:tab/>
        <w:t>paging retransmission scheme (e.g. how frequently the paging is repeated or with what time interval);</w:t>
      </w:r>
    </w:p>
    <w:p w:rsidR="00EA6C22" w:rsidRPr="00990165" w:rsidRDefault="00EA6C22" w:rsidP="00EA6C22">
      <w:pPr>
        <w:pStyle w:val="B2"/>
      </w:pPr>
      <w:r w:rsidRPr="00990165">
        <w:t>-</w:t>
      </w:r>
      <w:r w:rsidRPr="00990165">
        <w:tab/>
        <w:t>determining whether to send the Paging message to the eNodeBs during certain MME high load conditions;</w:t>
      </w:r>
    </w:p>
    <w:p w:rsidR="00EA6C22" w:rsidRPr="00990165" w:rsidRDefault="00EA6C22" w:rsidP="00EA6C22">
      <w:pPr>
        <w:pStyle w:val="B2"/>
      </w:pPr>
      <w:r w:rsidRPr="00990165">
        <w:t>-</w:t>
      </w:r>
      <w:r w:rsidRPr="00990165">
        <w:tab/>
        <w:t>whether to apply sub-area based paging (e.g. first page in the last known ECGI or TA and retransmission in all registered TAs).</w:t>
      </w:r>
    </w:p>
    <w:p w:rsidR="00EA6C22" w:rsidRPr="00990165" w:rsidRDefault="00EA6C22" w:rsidP="00EA6C22">
      <w:pPr>
        <w:pStyle w:val="NO"/>
      </w:pPr>
      <w:r w:rsidRPr="00990165">
        <w:t>NOTE 4:</w:t>
      </w:r>
      <w:r w:rsidRPr="00990165">
        <w:tab/>
        <w:t>The Paging priority in the Paging message is set based on priority level of the ARP IE received in Downlink Data Notification or Create/Update Bearer Request message and is independent from any paging strategy.</w:t>
      </w:r>
    </w:p>
    <w:p w:rsidR="00EA6C22" w:rsidRPr="00990165" w:rsidRDefault="00EA6C22" w:rsidP="00EA6C22">
      <w:pPr>
        <w:pStyle w:val="B1"/>
      </w:pPr>
      <w:r w:rsidRPr="00990165">
        <w:tab/>
        <w:t>The MME and the E-UTRAN may support further paging optimisations in order to reduce the signalling load and the network resources used to successfully page a UE by one or several following means:</w:t>
      </w:r>
    </w:p>
    <w:p w:rsidR="00EA6C22" w:rsidRPr="00990165" w:rsidRDefault="00EA6C22" w:rsidP="00EA6C22">
      <w:pPr>
        <w:pStyle w:val="B2"/>
      </w:pPr>
      <w:r w:rsidRPr="00990165">
        <w:lastRenderedPageBreak/>
        <w:t>-</w:t>
      </w:r>
      <w:r w:rsidRPr="00990165">
        <w:tab/>
        <w:t>by the MME implementating specific paging strategies (e.g. the S1 Paging message is sent to the eNB that served the UE last);</w:t>
      </w:r>
    </w:p>
    <w:p w:rsidR="00EA6C22" w:rsidRPr="00990165" w:rsidRDefault="00EA6C22" w:rsidP="00EA6C22">
      <w:pPr>
        <w:pStyle w:val="B2"/>
      </w:pPr>
      <w:r w:rsidRPr="00990165">
        <w:t>-</w:t>
      </w:r>
      <w:r w:rsidRPr="00990165">
        <w:tab/>
        <w:t>by the MME considering Information On Recommended Cells And eNodeBs provided by the E-UTRAN at transition to ECM IDLE. The MME takes the eNB related part of this information into account to determine the eNBs to be paged, and provides the information on recommended cells within the S1 Paging message to each of these eNBs;</w:t>
      </w:r>
    </w:p>
    <w:p w:rsidR="00EA6C22" w:rsidRPr="00990165" w:rsidRDefault="00EA6C22" w:rsidP="00EA6C22">
      <w:pPr>
        <w:pStyle w:val="B2"/>
      </w:pPr>
      <w:r w:rsidRPr="00990165">
        <w:t>-</w:t>
      </w:r>
      <w:r w:rsidRPr="00990165">
        <w:tab/>
        <w:t>by the E-UTRAN considering the Paging Attempt Count Information provided by the MME at paging.</w:t>
      </w:r>
    </w:p>
    <w:p w:rsidR="00EA6C22" w:rsidRPr="00990165" w:rsidRDefault="00EA6C22" w:rsidP="00EA6C22">
      <w:pPr>
        <w:pStyle w:val="B1"/>
      </w:pPr>
      <w:r w:rsidRPr="00990165">
        <w:tab/>
        <w:t>When implementing such optimisations/strategies, the MME shall take into account any PSM active timer and the DRX interval for the UE.</w:t>
      </w:r>
    </w:p>
    <w:p w:rsidR="00EA6C22" w:rsidRPr="00990165" w:rsidRDefault="00EA6C22" w:rsidP="00EA6C22">
      <w:pPr>
        <w:pStyle w:val="B1"/>
      </w:pPr>
      <w:r w:rsidRPr="00990165">
        <w:tab/>
        <w:t>If the UE Radio Capability for Paging Information is available in the MME</w:t>
      </w:r>
      <w:r w:rsidR="00434EC7">
        <w:t xml:space="preserve"> for the RAT corresponding to the TAI(s) in the S1 Paging message</w:t>
      </w:r>
      <w:r w:rsidRPr="00990165">
        <w:t xml:space="preserve">, the MME </w:t>
      </w:r>
      <w:r w:rsidR="00434EC7">
        <w:t xml:space="preserve">shall </w:t>
      </w:r>
      <w:r w:rsidRPr="00990165">
        <w:t>add the UE Radio Capability for Paging Information</w:t>
      </w:r>
      <w:r w:rsidR="00434EC7">
        <w:t xml:space="preserve"> for that RAT</w:t>
      </w:r>
      <w:r w:rsidRPr="00990165">
        <w:t xml:space="preserve"> in the S1 Paging message to the eNB.</w:t>
      </w:r>
    </w:p>
    <w:p w:rsidR="00EA6C22" w:rsidRPr="00990165" w:rsidRDefault="00EA6C22" w:rsidP="00EA6C22">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EA6C22" w:rsidRPr="00990165" w:rsidRDefault="00EA6C22" w:rsidP="00EA6C22">
      <w:pPr>
        <w:pStyle w:val="B1"/>
      </w:pPr>
      <w:r w:rsidRPr="00990165">
        <w:tab/>
        <w:t>The MME may include in the S1AP Paging message(s) the paging attempt count information. The paging attempt count information shall be the same for all eNBs selected by the MME for paging.</w:t>
      </w:r>
    </w:p>
    <w:p w:rsidR="00F75129" w:rsidRPr="00990165" w:rsidRDefault="00F75129" w:rsidP="00EA6C22">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 selected by the MME for paging.</w:t>
      </w:r>
      <w:r w:rsidR="008004DA">
        <w:t xml:space="preserve"> For including the Enhanced Coverage Restricted parameter in the paging message, see clause 4.3.28.</w:t>
      </w:r>
    </w:p>
    <w:p w:rsidR="008004DA" w:rsidRDefault="008004DA" w:rsidP="00EA6C22">
      <w:pPr>
        <w:pStyle w:val="B1"/>
      </w:pPr>
      <w:r>
        <w:tab/>
        <w:t>For including the CE mode B Restricted parameter in the Paging message, see clause 4.3.27a.</w:t>
      </w:r>
    </w:p>
    <w:p w:rsidR="00EA6C22" w:rsidRPr="00990165" w:rsidRDefault="00EA6C22" w:rsidP="00EA6C22">
      <w:pPr>
        <w:pStyle w:val="B1"/>
      </w:pPr>
      <w:r w:rsidRPr="00990165">
        <w:t>4.</w:t>
      </w:r>
      <w:r w:rsidRPr="00990165">
        <w:tab/>
        <w:t>If eNodeBs receive paging messages from the MME, the UE is paged by the eNodeBs.</w:t>
      </w:r>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6B291F" w:rsidRPr="00990165">
        <w:t>TS</w:t>
      </w:r>
      <w:r w:rsidR="006B291F">
        <w:t> </w:t>
      </w:r>
      <w:r w:rsidR="006B291F" w:rsidRPr="00990165">
        <w:t>24.301</w:t>
      </w:r>
      <w:r w:rsidR="006B291F">
        <w:t> </w:t>
      </w:r>
      <w:r w:rsidR="006B291F"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C-IoT Control Plane optimisation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AD300E">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6B291F" w:rsidRPr="00990165">
        <w:t>TS</w:t>
      </w:r>
      <w:r w:rsidR="006B291F">
        <w:t> </w:t>
      </w:r>
      <w:r w:rsidR="006B291F" w:rsidRPr="00990165">
        <w:t>36.413</w:t>
      </w:r>
      <w:r w:rsidR="006B291F">
        <w:t> </w:t>
      </w:r>
      <w:r w:rsidR="006B291F" w:rsidRPr="00990165">
        <w:t>[</w:t>
      </w:r>
      <w:r w:rsidR="008B4972" w:rsidRPr="00990165">
        <w:t>36]).</w:t>
      </w:r>
    </w:p>
    <w:p w:rsidR="00EA6C22" w:rsidRPr="00990165" w:rsidRDefault="001E6826" w:rsidP="00EA6C22">
      <w:pPr>
        <w:pStyle w:val="B1"/>
      </w:pPr>
      <w:r w:rsidRPr="00990165">
        <w:t>6.</w:t>
      </w:r>
      <w:r w:rsidR="00EA6C22" w:rsidRPr="00990165">
        <w:tab/>
        <w:t xml:space="preserve">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w:t>
      </w:r>
      <w:r w:rsidR="00BD5B9E">
        <w:t>PDN GW</w:t>
      </w:r>
      <w:r w:rsidR="00EA6C22" w:rsidRPr="00990165">
        <w:t xml:space="preserve">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5:</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lastRenderedPageBreak/>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 currently used is NB-IOT this shall be reported as different from other -E-UTRA flavors.</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t>12-13.</w:t>
      </w:r>
      <w:r w:rsidRPr="00990165">
        <w:tab/>
        <w:t>The MME encrypts and integrity protects Downlink data and sends it to the eNodeB using a NAS PDU carried by a Downlink S1-AP message.</w:t>
      </w:r>
      <w:r w:rsidR="001E6826" w:rsidRPr="00990165">
        <w:t xml:space="preserve"> If</w:t>
      </w:r>
      <w:r w:rsidR="009C6B56">
        <w:t xml:space="preserve"> the configuration in the MME indicates that</w:t>
      </w:r>
      <w:r w:rsidR="001E6826" w:rsidRPr="00990165">
        <w:t xml:space="preserve"> the eNodeB supports acknowledgements of downlink NAS data PDUs and if acknowledgements of downlink NAS data PDUs are enabled in the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case 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AD300E">
        <w:t xml:space="preserve"> and the CE mode B Restricted parameter stored in the MME's MM context</w:t>
      </w:r>
      <w:r w:rsidRPr="00990165">
        <w:t xml:space="preserve"> and, if applicable, the CE mode, i.e. set the NAS timers long enough according to the worst transmission delay (see </w:t>
      </w:r>
      <w:r w:rsidR="006B291F" w:rsidRPr="00990165">
        <w:t>TS</w:t>
      </w:r>
      <w:r w:rsidR="006B291F">
        <w:t> </w:t>
      </w:r>
      <w:r w:rsidR="006B291F" w:rsidRPr="00990165">
        <w:t>24.301</w:t>
      </w:r>
      <w:r w:rsidR="006B291F">
        <w:t> </w:t>
      </w:r>
      <w:r w:rsidR="006B291F" w:rsidRPr="00990165">
        <w:t>[</w:t>
      </w:r>
      <w:r w:rsidRPr="00990165">
        <w:t>46]).</w:t>
      </w:r>
    </w:p>
    <w:p w:rsidR="00EA6C22" w:rsidRPr="00990165" w:rsidRDefault="00EA6C22" w:rsidP="00EA6C2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w:t>
      </w:r>
      <w:r w:rsidRPr="00990165">
        <w:lastRenderedPageBreak/>
        <w:t xml:space="preserve">procedure (see </w:t>
      </w:r>
      <w:r w:rsidR="006B291F" w:rsidRPr="00990165">
        <w:t>TS</w:t>
      </w:r>
      <w:r w:rsidR="006B291F">
        <w:t> </w:t>
      </w:r>
      <w:r w:rsidR="006B291F" w:rsidRPr="00990165">
        <w:t>23.682</w:t>
      </w:r>
      <w:r w:rsidR="006B291F">
        <w:t> </w:t>
      </w:r>
      <w:r w:rsidR="006B291F" w:rsidRPr="00990165">
        <w:t>[</w:t>
      </w:r>
      <w:r w:rsidRPr="00990165">
        <w:t xml:space="preserve">74], clause 5.13.3). If the eNodeB reports a successful delivery with an S1-AP NAS Delivery Indication and if the Downlink data was received over the T6a interface, the MME should respond to the SCEF (see </w:t>
      </w:r>
      <w:r w:rsidR="006B291F" w:rsidRPr="00990165">
        <w:t>TS</w:t>
      </w:r>
      <w:r w:rsidR="006B291F">
        <w:t> </w:t>
      </w:r>
      <w:r w:rsidR="006B291F" w:rsidRPr="00990165">
        <w:t>23.682</w:t>
      </w:r>
      <w:r w:rsidR="006B291F">
        <w:t> </w:t>
      </w:r>
      <w:r w:rsidR="006B291F"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 xml:space="preserve">The MME sends Uplink data to the </w:t>
      </w:r>
      <w:r w:rsidR="00BD5B9E">
        <w:t>PDN GW</w:t>
      </w:r>
      <w:r w:rsidRPr="00990165">
        <w:t xml:space="preserve">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for the case where the release assistance information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for the case where the release assistance information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Prodecedure defined in clause 5.3.4A</w:t>
      </w:r>
      <w:r w:rsidRPr="00990165">
        <w:t>.</w:t>
      </w:r>
      <w:r w:rsidR="00480B2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576" w:name="_Toc532888542"/>
      <w:bookmarkStart w:id="577" w:name="_Toc27842566"/>
      <w:r w:rsidRPr="00990165">
        <w:lastRenderedPageBreak/>
        <w:t>5.3.4B.4</w:t>
      </w:r>
      <w:r w:rsidRPr="00990165">
        <w:tab/>
        <w:t>Establishment of S1-U bearer during Data Transport in Control Plane CIoT EPS optimisation</w:t>
      </w:r>
      <w:bookmarkEnd w:id="576"/>
      <w:bookmarkEnd w:id="577"/>
    </w:p>
    <w:p w:rsidR="00A71AE0" w:rsidRPr="00990165" w:rsidRDefault="00A71AE0" w:rsidP="00A71AE0">
      <w:pPr>
        <w:pStyle w:val="TH"/>
      </w:pPr>
      <w:r w:rsidRPr="00990165">
        <w:object w:dxaOrig="13114" w:dyaOrig="7218">
          <v:shape id="_x0000_i1072" type="#_x0000_t75" style="width:481.45pt;height:264.85pt" o:ole="">
            <v:imagedata r:id="rId84" o:title=""/>
          </v:shape>
          <o:OLEObject Type="Embed" ProgID="Visio.Drawing.11" ShapeID="_x0000_i1072" DrawAspect="Content" ObjectID="_1638455162" r:id="rId85"/>
        </w:object>
      </w:r>
    </w:p>
    <w:p w:rsidR="00F75129" w:rsidRPr="00990165" w:rsidRDefault="00F75129" w:rsidP="00F75129">
      <w:pPr>
        <w:pStyle w:val="TF"/>
      </w:pPr>
      <w:r w:rsidRPr="00990165">
        <w:t>Figure 5.3.4B.4-1: Establishment of S1-U bearer during Data Transport in Control Plane CIoT EPS optimisation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6B291F" w:rsidRPr="00990165">
        <w:t>TS</w:t>
      </w:r>
      <w:r w:rsidR="006B291F">
        <w:t> </w:t>
      </w:r>
      <w:r w:rsidR="006B291F" w:rsidRPr="00990165">
        <w:t>36.300</w:t>
      </w:r>
      <w:r w:rsidR="006B291F">
        <w:t> </w:t>
      </w:r>
      <w:r w:rsidR="006B291F" w:rsidRPr="00990165">
        <w:t>[</w:t>
      </w:r>
      <w:r w:rsidRPr="00990165">
        <w:t xml:space="preserve">5] and </w:t>
      </w:r>
      <w:r w:rsidR="006B291F" w:rsidRPr="00990165">
        <w:t>TS</w:t>
      </w:r>
      <w:r w:rsidR="006B291F">
        <w:t> </w:t>
      </w:r>
      <w:r w:rsidR="006B291F" w:rsidRPr="00990165">
        <w:t>24.301</w:t>
      </w:r>
      <w:r w:rsidR="006B291F">
        <w:t> </w:t>
      </w:r>
      <w:r w:rsidR="006B291F"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6B291F" w:rsidRPr="00990165">
        <w:t>TS</w:t>
      </w:r>
      <w:r w:rsidR="006B291F">
        <w:t> </w:t>
      </w:r>
      <w:r w:rsidR="006B291F" w:rsidRPr="00990165">
        <w:t>36.300</w:t>
      </w:r>
      <w:r w:rsidR="006B291F">
        <w:t> </w:t>
      </w:r>
      <w:r w:rsidR="006B291F"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6B291F" w:rsidRPr="00990165">
        <w:t>TS</w:t>
      </w:r>
      <w:r w:rsidR="006B291F">
        <w:t> </w:t>
      </w:r>
      <w:r w:rsidR="006B291F" w:rsidRPr="00990165">
        <w:t>36.300</w:t>
      </w:r>
      <w:r w:rsidR="006B291F">
        <w:t> </w:t>
      </w:r>
      <w:r w:rsidR="006B291F"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6B291F" w:rsidRPr="00990165">
        <w:t>TS</w:t>
      </w:r>
      <w:r w:rsidR="006B291F">
        <w:t> </w:t>
      </w:r>
      <w:r w:rsidR="006B291F" w:rsidRPr="00990165">
        <w:t>36.300</w:t>
      </w:r>
      <w:r w:rsidR="006B291F">
        <w:t> </w:t>
      </w:r>
      <w:r w:rsidR="006B291F"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6B291F" w:rsidRPr="00990165">
        <w:t>TS</w:t>
      </w:r>
      <w:r w:rsidR="006B291F">
        <w:t> </w:t>
      </w:r>
      <w:r w:rsidR="006B291F" w:rsidRPr="00990165">
        <w:t>36.300</w:t>
      </w:r>
      <w:r w:rsidR="006B291F">
        <w:t> </w:t>
      </w:r>
      <w:r w:rsidR="006B291F"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the MME may send Modify Access Bearer Request (eNodeB address(es) and TEIDs for downlink user plane for the accepted EPS bearers, Delay Downlink Packet Notification Request) per UE to the Serving GW to optimize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401C17" w:rsidRDefault="00401C17" w:rsidP="00401C17">
      <w:pPr>
        <w:pStyle w:val="Heading4"/>
      </w:pPr>
      <w:bookmarkStart w:id="578" w:name="_Toc532888543"/>
      <w:bookmarkStart w:id="579" w:name="_Toc27842567"/>
      <w:r>
        <w:t>5.3.4B.5</w:t>
      </w:r>
      <w:r>
        <w:tab/>
        <w:t>eNB Control Plane Relocation Indication procedure</w:t>
      </w:r>
      <w:bookmarkEnd w:id="578"/>
      <w:bookmarkEnd w:id="579"/>
    </w:p>
    <w:p w:rsidR="00401C17" w:rsidRDefault="00401C17" w:rsidP="00401C17">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6B291F">
        <w:rPr>
          <w:lang w:eastAsia="ja-JP"/>
        </w:rPr>
        <w:t>TS 33.401 [</w:t>
      </w:r>
      <w:r>
        <w:rPr>
          <w:lang w:eastAsia="ja-JP"/>
        </w:rPr>
        <w:t>41], and initiate the establishment of the UE's S1 connection</w:t>
      </w:r>
      <w:r w:rsidR="008004DA">
        <w:rPr>
          <w:lang w:eastAsia="ja-JP"/>
        </w:rPr>
        <w:t xml:space="preserve"> and, if necessary, the S11-U connection</w:t>
      </w:r>
      <w:r>
        <w:rPr>
          <w:lang w:eastAsia="ja-JP"/>
        </w:rPr>
        <w:t xml:space="preserve"> after the UE has initiated a RRC Re-establishment procedure in a new eNB.</w:t>
      </w:r>
    </w:p>
    <w:p w:rsidR="00401C17" w:rsidRDefault="00401C17" w:rsidP="00401C17">
      <w:pPr>
        <w:rPr>
          <w:lang w:eastAsia="ja-JP"/>
        </w:rPr>
      </w:pPr>
      <w:r>
        <w:rPr>
          <w:lang w:eastAsia="ja-JP"/>
        </w:rPr>
        <w:t xml:space="preserve">More details are defined in </w:t>
      </w:r>
      <w:r w:rsidR="006B291F">
        <w:rPr>
          <w:lang w:eastAsia="ja-JP"/>
        </w:rPr>
        <w:t>TS 36.300 [</w:t>
      </w:r>
      <w:r>
        <w:rPr>
          <w:lang w:eastAsia="ja-JP"/>
        </w:rPr>
        <w:t>5].</w:t>
      </w:r>
    </w:p>
    <w:p w:rsidR="00AA3373" w:rsidRPr="00990165" w:rsidRDefault="00AA3373">
      <w:pPr>
        <w:pStyle w:val="Heading3"/>
      </w:pPr>
      <w:bookmarkStart w:id="580" w:name="_Toc532888544"/>
      <w:bookmarkStart w:id="581" w:name="_Toc27842568"/>
      <w:r w:rsidRPr="00990165">
        <w:t>5.3.5</w:t>
      </w:r>
      <w:r w:rsidRPr="00990165">
        <w:tab/>
        <w:t>S1 release procedure</w:t>
      </w:r>
      <w:bookmarkEnd w:id="580"/>
      <w:bookmarkEnd w:id="581"/>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EPS optimisation (except in case of buffering in MME), instead of the S1-U bearer.</w:t>
      </w:r>
      <w:r w:rsidRPr="00990165">
        <w:t xml:space="preserve">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6B291F" w:rsidRPr="00990165">
        <w:t>TS</w:t>
      </w:r>
      <w:r w:rsidR="006B291F">
        <w:t> </w:t>
      </w:r>
      <w:r w:rsidR="006B291F" w:rsidRPr="00990165">
        <w:t>36.413</w:t>
      </w:r>
      <w:r w:rsidR="006B291F">
        <w:t> </w:t>
      </w:r>
      <w:r w:rsidR="006B291F"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582" w:name="_MON_1387741910"/>
    <w:bookmarkStart w:id="583" w:name="_MON_1387741933"/>
    <w:bookmarkStart w:id="584" w:name="_MON_1388300625"/>
    <w:bookmarkStart w:id="585" w:name="_MON_1388301521"/>
    <w:bookmarkEnd w:id="582"/>
    <w:bookmarkEnd w:id="583"/>
    <w:bookmarkEnd w:id="584"/>
    <w:bookmarkEnd w:id="585"/>
    <w:p w:rsidR="00AA3373" w:rsidRPr="00990165" w:rsidRDefault="00AA3373">
      <w:pPr>
        <w:pStyle w:val="TH"/>
      </w:pPr>
      <w:r w:rsidRPr="00990165">
        <w:object w:dxaOrig="7004" w:dyaOrig="3809">
          <v:shape id="_x0000_i1073" type="#_x0000_t75" style="width:350pt;height:190.35pt" o:ole="">
            <v:imagedata r:id="rId86" o:title=""/>
          </v:shape>
          <o:OLEObject Type="Embed" ProgID="Word.Picture.8" ShapeID="_x0000_i1073" DrawAspect="Content" ObjectID="_1638455163" r:id="rId87"/>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AA3373" w:rsidRPr="00990165" w:rsidRDefault="00AA3373">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rsidR="00EA6C22" w:rsidRPr="00990165" w:rsidRDefault="00EA6C22">
      <w:pPr>
        <w:pStyle w:val="B1"/>
      </w:pPr>
      <w:r w:rsidRPr="00990165">
        <w:tab/>
        <w:t>For Control Plane</w:t>
      </w:r>
      <w:r w:rsidR="00F75129" w:rsidRPr="00990165">
        <w:t xml:space="preserve"> CIoT</w:t>
      </w:r>
      <w:r w:rsidRPr="00990165">
        <w:t xml:space="preserve"> EPS </w:t>
      </w:r>
      <w:r w:rsidR="00AD300E">
        <w:t>optimisation</w:t>
      </w:r>
      <w:r w:rsidRPr="00990165">
        <w:t xml:space="preserve"> with data buffering in the MME, step 2 and step 3 are skipped.</w:t>
      </w:r>
    </w:p>
    <w:p w:rsidR="00AA3373" w:rsidRPr="00990165" w:rsidRDefault="00AA3373">
      <w:pPr>
        <w:pStyle w:val="B1"/>
      </w:pPr>
      <w:r w:rsidRPr="00990165">
        <w:lastRenderedPageBreak/>
        <w:t>2.</w:t>
      </w:r>
      <w:r w:rsidRPr="00990165">
        <w:tab/>
        <w:t>The MME sends a Release Access Bearers Request</w:t>
      </w:r>
      <w:r w:rsidR="004E2AE4" w:rsidRPr="00990165">
        <w:t xml:space="preserve"> (Abnormal Release of Radio Link Indication)</w:t>
      </w:r>
      <w:r w:rsidRPr="00990165">
        <w:t xml:space="preserve"> message to the S</w:t>
      </w:r>
      <w:r w:rsidRPr="00990165">
        <w:noBreakHyphen/>
        <w:t>GW that requests the release of all S1-U bearers for the UE</w:t>
      </w:r>
      <w:r w:rsidR="00EA6C22" w:rsidRPr="00990165">
        <w:t>, or the S11-U in Control Plane CIoT EPS optimisation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or the MME TEIDs related information in Control Plane CIoT EPS optimisation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EPS optimisation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FA45F7" w:rsidRPr="00990165" w:rsidRDefault="00FA45F7">
      <w:pPr>
        <w:pStyle w:val="B1"/>
      </w:pPr>
      <w:r w:rsidRPr="00990165">
        <w:tab/>
        <w:t xml:space="preserve">The eNodeB may include the Information On Recommended Cells And </w:t>
      </w:r>
      <w:r w:rsidR="00EA6C22" w:rsidRPr="00990165">
        <w:t>e</w:t>
      </w:r>
      <w:r w:rsidRPr="00990165">
        <w:t>N</w:t>
      </w:r>
      <w:r w:rsidR="00EA6C22" w:rsidRPr="00990165">
        <w:t>ode</w:t>
      </w:r>
      <w:r w:rsidRPr="00990165">
        <w:t>Bs For Paging in the S1 UE Context Release Complete message.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B291F" w:rsidRPr="00990165">
        <w:t>TS</w:t>
      </w:r>
      <w:r w:rsidR="006B291F">
        <w:t> </w:t>
      </w:r>
      <w:r w:rsidR="006B291F" w:rsidRPr="00990165">
        <w:t>23.272</w:t>
      </w:r>
      <w:r w:rsidR="006B291F">
        <w:t> </w:t>
      </w:r>
      <w:r w:rsidR="006B291F" w:rsidRPr="00990165">
        <w:t>[</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EA6C22" w:rsidRPr="00990165" w:rsidRDefault="00EA6C22">
      <w:pPr>
        <w:pStyle w:val="Heading3"/>
      </w:pPr>
      <w:bookmarkStart w:id="586" w:name="_Toc532888545"/>
      <w:bookmarkStart w:id="587" w:name="_Toc27842569"/>
      <w:r w:rsidRPr="00990165">
        <w:t>5.3.5A</w:t>
      </w:r>
      <w:r w:rsidRPr="00990165">
        <w:tab/>
        <w:t>Connection Resume procedure</w:t>
      </w:r>
      <w:bookmarkEnd w:id="586"/>
      <w:bookmarkEnd w:id="587"/>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AD300E">
        <w:t>Optimisation</w:t>
      </w:r>
      <w:r w:rsidRPr="00990165">
        <w:t xml:space="preserve"> and the UE has stored the necessary information to conduct the Connection Resume procedure (see </w:t>
      </w:r>
      <w:r w:rsidR="006B291F" w:rsidRPr="00990165">
        <w:t>TS</w:t>
      </w:r>
      <w:r w:rsidR="006B291F">
        <w:t> </w:t>
      </w:r>
      <w:r w:rsidR="006B291F" w:rsidRPr="00990165">
        <w:t>36.300</w:t>
      </w:r>
      <w:r w:rsidR="006B291F">
        <w:t> </w:t>
      </w:r>
      <w:r w:rsidR="006B291F" w:rsidRPr="00990165">
        <w:t>[</w:t>
      </w:r>
      <w:r w:rsidRPr="00990165">
        <w:t>5]) otherwise the Service Request procedures are used, see clause 5.3.4.</w:t>
      </w:r>
    </w:p>
    <w:bookmarkStart w:id="588" w:name="_MON_1508740551"/>
    <w:bookmarkEnd w:id="588"/>
    <w:p w:rsidR="00EA6C22" w:rsidRPr="00990165" w:rsidRDefault="00EA6C22" w:rsidP="00EA6C22">
      <w:pPr>
        <w:pStyle w:val="TH"/>
      </w:pPr>
      <w:r w:rsidRPr="00990165">
        <w:object w:dxaOrig="7166" w:dyaOrig="4302">
          <v:shape id="_x0000_i1074" type="#_x0000_t75" style="width:286.1pt;height:171.55pt" o:ole="">
            <v:imagedata r:id="rId88" o:title=""/>
          </v:shape>
          <o:OLEObject Type="Embed" ProgID="Word.Picture.8" ShapeID="_x0000_i1074" DrawAspect="Content" ObjectID="_1638455164" r:id="rId89"/>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6B291F" w:rsidRPr="00990165">
        <w:t>TS</w:t>
      </w:r>
      <w:r w:rsidR="006B291F">
        <w:t> </w:t>
      </w:r>
      <w:r w:rsidR="006B291F" w:rsidRPr="00990165">
        <w:t>36.300</w:t>
      </w:r>
      <w:r w:rsidR="006B291F">
        <w:t> </w:t>
      </w:r>
      <w:r w:rsidR="006B291F"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6B291F" w:rsidRPr="00990165">
        <w:t>TS</w:t>
      </w:r>
      <w:r w:rsidR="006B291F">
        <w:t> </w:t>
      </w:r>
      <w:r w:rsidR="006B291F" w:rsidRPr="00990165">
        <w:t>36.300</w:t>
      </w:r>
      <w:r w:rsidR="006B291F">
        <w:t> </w:t>
      </w:r>
      <w:r w:rsidR="006B291F" w:rsidRPr="00990165">
        <w:t>[</w:t>
      </w:r>
      <w:r w:rsidRPr="00990165">
        <w:t>5]. The E-UTRAN performs security checks. EPS bearer state synchronization is performed between the UE and the network, i.e. the UE shall locally remove any EPS bearer 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EA6C22" w:rsidRPr="00990165"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6B291F" w:rsidRPr="00990165">
        <w:t>TS</w:t>
      </w:r>
      <w:r w:rsidR="006B291F">
        <w:t> </w:t>
      </w:r>
      <w:r w:rsidR="006B291F" w:rsidRPr="00990165">
        <w:t>36.413</w:t>
      </w:r>
      <w:r w:rsidR="006B291F">
        <w:t> </w:t>
      </w:r>
      <w:r w:rsidR="006B291F" w:rsidRPr="00990165">
        <w:t>[</w:t>
      </w:r>
      <w:r w:rsidRPr="00990165">
        <w:t>36]. 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6B291F" w:rsidRPr="00990165">
        <w:t>TS</w:t>
      </w:r>
      <w:r w:rsidR="006B291F">
        <w:t> </w:t>
      </w:r>
      <w:r w:rsidR="006B291F" w:rsidRPr="00990165">
        <w:t>29.274</w:t>
      </w:r>
      <w:r w:rsidR="006B291F">
        <w:t> </w:t>
      </w:r>
      <w:r w:rsidR="006B291F"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6B291F" w:rsidRPr="00990165">
        <w:t>TS</w:t>
      </w:r>
      <w:r w:rsidR="006B291F">
        <w:t> </w:t>
      </w:r>
      <w:r w:rsidR="006B291F" w:rsidRPr="00990165">
        <w:t>29.274</w:t>
      </w:r>
      <w:r w:rsidR="006B291F">
        <w:t> </w:t>
      </w:r>
      <w:r w:rsidR="006B291F"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w:t>
      </w:r>
      <w:r w:rsidRPr="00990165">
        <w:lastRenderedPageBreak/>
        <w:t>to send the signalling to the PDN GW, the MME may send Modify Access Bearers Request (eNodeB address(es) and TEIDs for downlink user plane for the accepted EPS bearers, Delay Downlink Packet Notification Request) per UE to the Serving GW to optimize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3"/>
      </w:pPr>
      <w:bookmarkStart w:id="589" w:name="_Toc532888546"/>
      <w:bookmarkStart w:id="590" w:name="_Toc27842570"/>
      <w:r w:rsidRPr="00990165">
        <w:t>5.3.6</w:t>
      </w:r>
      <w:r w:rsidRPr="00990165">
        <w:tab/>
        <w:t>Void</w:t>
      </w:r>
      <w:bookmarkEnd w:id="589"/>
      <w:bookmarkEnd w:id="590"/>
    </w:p>
    <w:p w:rsidR="00AA3373" w:rsidRPr="00990165" w:rsidRDefault="00AA3373"/>
    <w:p w:rsidR="004E2AE4" w:rsidRPr="00990165" w:rsidRDefault="004E2AE4" w:rsidP="004E2AE4">
      <w:pPr>
        <w:pStyle w:val="Heading3"/>
      </w:pPr>
      <w:bookmarkStart w:id="591" w:name="_Toc532888547"/>
      <w:bookmarkStart w:id="592" w:name="_Toc27842571"/>
      <w:r w:rsidRPr="00990165">
        <w:t>5.3.6A</w:t>
      </w:r>
      <w:r w:rsidRPr="00990165">
        <w:tab/>
      </w:r>
      <w:r w:rsidR="00BD5B9E">
        <w:t>PDN GW</w:t>
      </w:r>
      <w:r w:rsidRPr="00990165">
        <w:t xml:space="preserve"> Pause of Charging procedure</w:t>
      </w:r>
      <w:bookmarkEnd w:id="591"/>
      <w:bookmarkEnd w:id="592"/>
    </w:p>
    <w:p w:rsidR="004E2AE4" w:rsidRPr="00990165" w:rsidRDefault="004E2AE4" w:rsidP="00064CAD">
      <w:r w:rsidRPr="00990165">
        <w:t xml:space="preserve">The </w:t>
      </w:r>
      <w:r w:rsidR="00BD5B9E">
        <w:t>PDN GW</w:t>
      </w:r>
      <w:r w:rsidRPr="00990165">
        <w:t xml:space="preserve"> Pause of Charging procedure is optionally supported by the Serving GW and PDN GW and has the purpose to limit a mismatch between PDN GW and Serving GW charging volume and packet counts. Generally, it aims for the </w:t>
      </w:r>
      <w:r w:rsidR="00BD5B9E">
        <w:t>PDN GW</w:t>
      </w:r>
      <w:r w:rsidRPr="00990165">
        <w:t xml:space="preserve">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lastRenderedPageBreak/>
        <w:t>NOTE 2:</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3:</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t>NOTE 4:</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6B291F" w:rsidRPr="00990165">
        <w:t>TS</w:t>
      </w:r>
      <w:r w:rsidR="006B291F">
        <w:t> </w:t>
      </w:r>
      <w:r w:rsidR="006B291F" w:rsidRPr="00990165">
        <w:t>23.272</w:t>
      </w:r>
      <w:r w:rsidR="006B291F">
        <w:t> </w:t>
      </w:r>
      <w:r w:rsidR="006B291F"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5:</w:t>
      </w:r>
      <w:r w:rsidRPr="00990165">
        <w:tab/>
        <w:t xml:space="preserve">The PDN GW discards packets received for a suspended UE as described in </w:t>
      </w:r>
      <w:r w:rsidR="006B291F" w:rsidRPr="00990165">
        <w:t>TS</w:t>
      </w:r>
      <w:r w:rsidR="006B291F">
        <w:t> </w:t>
      </w:r>
      <w:r w:rsidR="006B291F" w:rsidRPr="00990165">
        <w:t>23.272</w:t>
      </w:r>
      <w:r w:rsidR="006B291F">
        <w:t> </w:t>
      </w:r>
      <w:r w:rsidR="006B291F"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6:</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75" type="#_x0000_t75" style="width:191.6pt;height:3in" o:ole="">
            <v:imagedata r:id="rId90" o:title=""/>
          </v:shape>
          <o:OLEObject Type="Embed" ProgID="Word.Picture.8" ShapeID="_x0000_i1075" DrawAspect="Content" ObjectID="_1638455165" r:id="rId91"/>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593" w:name="_Toc532888548"/>
      <w:bookmarkStart w:id="594" w:name="_Toc27842572"/>
      <w:r w:rsidRPr="00990165">
        <w:t>5.3.7</w:t>
      </w:r>
      <w:r w:rsidRPr="00990165">
        <w:tab/>
        <w:t>GUTI Reallocation procedure</w:t>
      </w:r>
      <w:bookmarkEnd w:id="593"/>
      <w:bookmarkEnd w:id="594"/>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 to the UE. The GUTI and/or the TAI list may also be reallocated by the Attach or the Tracking Area Update procedures.</w:t>
      </w:r>
    </w:p>
    <w:p w:rsidR="00AA3373" w:rsidRPr="00990165" w:rsidRDefault="00AA3373">
      <w:r w:rsidRPr="00990165">
        <w:t>The GUTI Reallocation procedure is illustrated in Figure 5.3.7-1.</w:t>
      </w:r>
    </w:p>
    <w:p w:rsidR="00AA3373" w:rsidRPr="00990165" w:rsidRDefault="00C36A1F">
      <w:pPr>
        <w:pStyle w:val="TH"/>
      </w:pPr>
      <w:r w:rsidRPr="00990165">
        <w:rPr>
          <w:noProof/>
        </w:rPr>
        <w:lastRenderedPageBreak/>
        <w:drawing>
          <wp:inline distT="0" distB="0" distL="0" distR="0">
            <wp:extent cx="4166235" cy="19399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595" w:name="_Toc532888549"/>
      <w:bookmarkStart w:id="596" w:name="_Toc27842573"/>
      <w:r w:rsidRPr="00990165">
        <w:t>5.3.8</w:t>
      </w:r>
      <w:r w:rsidRPr="00990165">
        <w:tab/>
        <w:t>Detach procedure</w:t>
      </w:r>
      <w:bookmarkEnd w:id="595"/>
      <w:bookmarkEnd w:id="596"/>
    </w:p>
    <w:p w:rsidR="00AA3373" w:rsidRPr="00990165" w:rsidRDefault="00AA3373">
      <w:pPr>
        <w:pStyle w:val="Heading4"/>
      </w:pPr>
      <w:bookmarkStart w:id="597" w:name="_Toc532888550"/>
      <w:bookmarkStart w:id="598" w:name="_Toc27842574"/>
      <w:r w:rsidRPr="00990165">
        <w:t>5.3.8.1</w:t>
      </w:r>
      <w:r w:rsidRPr="00990165">
        <w:tab/>
        <w:t>General</w:t>
      </w:r>
      <w:bookmarkEnd w:id="597"/>
      <w:bookmarkEnd w:id="598"/>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599" w:name="_Toc532888551"/>
      <w:bookmarkStart w:id="600" w:name="_Toc27842575"/>
      <w:r w:rsidRPr="00990165">
        <w:t>5.3.8.2</w:t>
      </w:r>
      <w:r w:rsidRPr="00990165">
        <w:tab/>
        <w:t>UE-initiated Detach procedure</w:t>
      </w:r>
      <w:bookmarkEnd w:id="599"/>
      <w:bookmarkEnd w:id="600"/>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601" w:name="_Toc532888552"/>
      <w:bookmarkStart w:id="602" w:name="_Toc27842576"/>
      <w:r w:rsidRPr="00990165">
        <w:t>5.3.8.2.1</w:t>
      </w:r>
      <w:r w:rsidRPr="00990165">
        <w:tab/>
        <w:t>UE-initiated Detach procedure for E-UTRAN</w:t>
      </w:r>
      <w:bookmarkEnd w:id="601"/>
      <w:bookmarkEnd w:id="602"/>
    </w:p>
    <w:p w:rsidR="00AA3373" w:rsidRPr="00990165" w:rsidRDefault="00AA3373">
      <w:pPr>
        <w:rPr>
          <w:lang w:eastAsia="ja-JP"/>
        </w:rPr>
      </w:pPr>
      <w:r w:rsidRPr="00990165">
        <w:rPr>
          <w:lang w:eastAsia="ja-JP"/>
        </w:rPr>
        <w:t>Figure 5.3.8.2-1 shows the case when UE camps on E-UTRAN and Detach Request is sent to MME.</w:t>
      </w:r>
    </w:p>
    <w:bookmarkStart w:id="603" w:name="_MON_1334325181"/>
    <w:bookmarkEnd w:id="603"/>
    <w:p w:rsidR="00AA3373" w:rsidRPr="00990165" w:rsidRDefault="00AA3373">
      <w:pPr>
        <w:pStyle w:val="TH"/>
      </w:pPr>
      <w:r w:rsidRPr="00990165">
        <w:object w:dxaOrig="9180" w:dyaOrig="5220">
          <v:shape id="_x0000_i1077" type="#_x0000_t75" style="width:458.9pt;height:261.1pt" o:ole="">
            <v:imagedata r:id="rId93" o:title=""/>
          </v:shape>
          <o:OLEObject Type="Embed" ProgID="Word.Picture.8" ShapeID="_x0000_i1077" DrawAspect="Content" ObjectID="_1638455166" r:id="rId94"/>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 UEs that were not successfully authenticated, security procedures are not performed.</w:t>
      </w:r>
    </w:p>
    <w:p w:rsidR="00AA3373" w:rsidRPr="00990165" w:rsidRDefault="00AA3373">
      <w:pPr>
        <w:pStyle w:val="B1"/>
      </w:pPr>
      <w:r w:rsidRPr="00990165">
        <w:t>2.</w:t>
      </w:r>
      <w:r w:rsidRPr="00990165">
        <w:tab/>
      </w:r>
      <w:r w:rsidR="00EA6C22" w:rsidRPr="00990165">
        <w:t xml:space="preserve">If the UE has no activated PDN connection, then steps 2 to 10 are not executed. For any PDN connection to the SCEF, the MME indicates to the SCEF that the PDN connection for the UE is no longer available according to </w:t>
      </w:r>
      <w:r w:rsidR="006B291F" w:rsidRPr="00990165">
        <w:t>TS</w:t>
      </w:r>
      <w:r w:rsidR="006B291F">
        <w:t> </w:t>
      </w:r>
      <w:r w:rsidR="006B291F" w:rsidRPr="00990165">
        <w:t>23.682</w:t>
      </w:r>
      <w:r w:rsidR="006B291F">
        <w:t> </w:t>
      </w:r>
      <w:r w:rsidR="006B291F"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lastRenderedPageBreak/>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and/or User CSG Information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6B291F" w:rsidRPr="00990165">
        <w:t>TS</w:t>
      </w:r>
      <w:r w:rsidR="006B291F">
        <w:t> </w:t>
      </w:r>
      <w:r w:rsidR="006B291F" w:rsidRPr="00990165">
        <w:t>23.203</w:t>
      </w:r>
      <w:r w:rsidR="006B291F">
        <w:t> </w:t>
      </w:r>
      <w:r w:rsidR="006B291F"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SGSN sends Detach Acknowledge message to the MME.</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AA3373" w:rsidRPr="00990165" w:rsidRDefault="00AA3373">
      <w:pPr>
        <w:pStyle w:val="Heading5"/>
      </w:pPr>
      <w:bookmarkStart w:id="604" w:name="_Toc532888553"/>
      <w:bookmarkStart w:id="605" w:name="_Toc27842577"/>
      <w:r w:rsidRPr="00990165">
        <w:t>5.3.8.2.2</w:t>
      </w:r>
      <w:r w:rsidRPr="00990165">
        <w:tab/>
        <w:t>UE-initiated Detach procedure for GERAN/UTRAN with ISR activated</w:t>
      </w:r>
      <w:bookmarkEnd w:id="604"/>
      <w:bookmarkEnd w:id="605"/>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6B291F" w:rsidRPr="00990165">
        <w:rPr>
          <w:lang w:eastAsia="ja-JP"/>
        </w:rPr>
        <w:t>TS</w:t>
      </w:r>
      <w:r w:rsidR="006B291F">
        <w:rPr>
          <w:lang w:eastAsia="ja-JP"/>
        </w:rPr>
        <w:t> </w:t>
      </w:r>
      <w:r w:rsidR="006B291F" w:rsidRPr="00990165">
        <w:rPr>
          <w:lang w:eastAsia="ja-JP"/>
        </w:rPr>
        <w:t>23.060</w:t>
      </w:r>
      <w:r w:rsidR="006B291F">
        <w:rPr>
          <w:lang w:eastAsia="ja-JP"/>
        </w:rPr>
        <w:t> </w:t>
      </w:r>
      <w:r w:rsidR="006B291F" w:rsidRPr="00990165">
        <w:rPr>
          <w:lang w:eastAsia="ja-JP"/>
        </w:rPr>
        <w:t>[</w:t>
      </w:r>
      <w:r w:rsidRPr="00990165">
        <w:rPr>
          <w:lang w:eastAsia="ja-JP"/>
        </w:rPr>
        <w:t>7] for the UE-initiated Detach procedure when ISR is not activated.</w:t>
      </w:r>
    </w:p>
    <w:bookmarkStart w:id="606" w:name="_MON_1334325249"/>
    <w:bookmarkEnd w:id="606"/>
    <w:p w:rsidR="00AA3373" w:rsidRPr="00990165" w:rsidRDefault="00AA3373">
      <w:pPr>
        <w:pStyle w:val="TH"/>
      </w:pPr>
      <w:r w:rsidRPr="00990165">
        <w:object w:dxaOrig="9164" w:dyaOrig="5295">
          <v:shape id="_x0000_i1078" type="#_x0000_t75" style="width:458.3pt;height:264.85pt" o:ole="">
            <v:imagedata r:id="rId95" o:title=""/>
          </v:shape>
          <o:OLEObject Type="Embed" ProgID="Word.Picture.8" ShapeID="_x0000_i1078" DrawAspect="Content" ObjectID="_1638455167" r:id="rId96"/>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 xml:space="preserve">Signature, Switch Off) to the SGSN. Detach Type indicates which type of detach is to be performed, i.e. GPRS Detach only, IMSI Detach only or combined GPRS and IMSI Detach. Switch Off indicates whether detach is due to a switch off situation </w:t>
      </w:r>
      <w:r w:rsidRPr="00990165">
        <w:lastRenderedPageBreak/>
        <w:t>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6B291F" w:rsidRPr="00990165">
        <w:t>TS</w:t>
      </w:r>
      <w:r w:rsidR="006B291F">
        <w:t> </w:t>
      </w:r>
      <w:r w:rsidR="006B291F" w:rsidRPr="00990165">
        <w:t>23.203</w:t>
      </w:r>
      <w:r w:rsidR="006B291F">
        <w:t> </w:t>
      </w:r>
      <w:r w:rsidR="006B291F"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607" w:name="_Toc532888554"/>
      <w:bookmarkStart w:id="608" w:name="_Toc27842578"/>
      <w:r w:rsidRPr="00990165">
        <w:t>5.3.8.3</w:t>
      </w:r>
      <w:r w:rsidRPr="00990165">
        <w:tab/>
        <w:t>MME-initiated Detach procedure</w:t>
      </w:r>
      <w:bookmarkEnd w:id="607"/>
      <w:bookmarkEnd w:id="608"/>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609" w:name="_MON_1334325320"/>
    <w:bookmarkEnd w:id="609"/>
    <w:p w:rsidR="00AA3373" w:rsidRPr="00990165" w:rsidRDefault="00AA3373">
      <w:pPr>
        <w:pStyle w:val="TH"/>
      </w:pPr>
      <w:r w:rsidRPr="00990165">
        <w:object w:dxaOrig="9180" w:dyaOrig="5039">
          <v:shape id="_x0000_i1079" type="#_x0000_t75" style="width:458.9pt;height:251.7pt" o:ole="">
            <v:imagedata r:id="rId97" o:title=""/>
          </v:shape>
          <o:OLEObject Type="Embed" ProgID="Word.Picture.8" ShapeID="_x0000_i1079" DrawAspect="Content" ObjectID="_1638455168" r:id="rId98"/>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t>2.</w:t>
      </w:r>
      <w:r w:rsidRPr="00990165">
        <w:tab/>
      </w:r>
      <w:r w:rsidR="00EA6C22" w:rsidRPr="00990165">
        <w:t xml:space="preserve">If the UE has no activated PDN connection, then steps 2 to 10 are not executed. For any PDN connections to the SCEF, the MME indicates to the SCEF that the PDN connection for the UE is no longer available according to </w:t>
      </w:r>
      <w:r w:rsidR="006B291F" w:rsidRPr="00990165">
        <w:t>TS</w:t>
      </w:r>
      <w:r w:rsidR="006B291F">
        <w:t> </w:t>
      </w:r>
      <w:r w:rsidR="006B291F" w:rsidRPr="00990165">
        <w:t>23.682</w:t>
      </w:r>
      <w:r w:rsidR="006B291F">
        <w:t> </w:t>
      </w:r>
      <w:r w:rsidR="006B291F"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message.</w:t>
      </w:r>
    </w:p>
    <w:p w:rsidR="00AA3373" w:rsidRPr="00990165" w:rsidRDefault="00AA3373">
      <w:pPr>
        <w:pStyle w:val="B1"/>
      </w:pPr>
      <w:r w:rsidRPr="00990165">
        <w:lastRenderedPageBreak/>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6B291F" w:rsidRPr="00990165">
        <w:t>TS</w:t>
      </w:r>
      <w:r w:rsidR="006B291F">
        <w:t> </w:t>
      </w:r>
      <w:r w:rsidR="006B291F" w:rsidRPr="00990165">
        <w:t>23.203</w:t>
      </w:r>
      <w:r w:rsidR="006B291F">
        <w:t> </w:t>
      </w:r>
      <w:r w:rsidR="006B291F"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SGSN sends Detach Acknowledge message to the MME.</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AA3373" w:rsidRPr="00990165" w:rsidRDefault="00AA3373">
      <w:pPr>
        <w:pStyle w:val="Heading4"/>
      </w:pPr>
      <w:bookmarkStart w:id="610" w:name="_Toc532888555"/>
      <w:bookmarkStart w:id="611" w:name="_Toc27842579"/>
      <w:r w:rsidRPr="00990165">
        <w:t>5.3.8.3A</w:t>
      </w:r>
      <w:r w:rsidRPr="00990165">
        <w:tab/>
        <w:t>SGSN-initiated Detach procedure with ISR activated</w:t>
      </w:r>
      <w:bookmarkEnd w:id="610"/>
      <w:bookmarkEnd w:id="611"/>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6B291F" w:rsidRPr="00990165">
        <w:rPr>
          <w:lang w:eastAsia="ja-JP"/>
        </w:rPr>
        <w:t>TS</w:t>
      </w:r>
      <w:r w:rsidR="006B291F">
        <w:rPr>
          <w:lang w:eastAsia="ja-JP"/>
        </w:rPr>
        <w:t> </w:t>
      </w:r>
      <w:r w:rsidR="006B291F" w:rsidRPr="00990165">
        <w:rPr>
          <w:lang w:eastAsia="ja-JP"/>
        </w:rPr>
        <w:t>23.060</w:t>
      </w:r>
      <w:r w:rsidR="006B291F">
        <w:rPr>
          <w:lang w:eastAsia="ja-JP"/>
        </w:rPr>
        <w:t> </w:t>
      </w:r>
      <w:r w:rsidR="006B291F" w:rsidRPr="00990165">
        <w:rPr>
          <w:lang w:eastAsia="ja-JP"/>
        </w:rPr>
        <w:t>[</w:t>
      </w:r>
      <w:r w:rsidRPr="00990165">
        <w:rPr>
          <w:lang w:eastAsia="ja-JP"/>
        </w:rPr>
        <w:t>7] for the SGSN-initiated Detach procedure when ISR is not activated.</w:t>
      </w:r>
    </w:p>
    <w:bookmarkStart w:id="612" w:name="_MON_1334325391"/>
    <w:bookmarkEnd w:id="612"/>
    <w:p w:rsidR="00AA3373" w:rsidRPr="00990165" w:rsidRDefault="00AA3373">
      <w:pPr>
        <w:pStyle w:val="TH"/>
      </w:pPr>
      <w:r w:rsidRPr="00990165">
        <w:object w:dxaOrig="9164" w:dyaOrig="5144">
          <v:shape id="_x0000_i1080" type="#_x0000_t75" style="width:458.3pt;height:257.3pt" o:ole="">
            <v:imagedata r:id="rId99" o:title=""/>
          </v:shape>
          <o:OLEObject Type="Embed" ProgID="Word.Picture.8" ShapeID="_x0000_i1080" DrawAspect="Content" ObjectID="_1638455169" r:id="rId100"/>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lastRenderedPageBreak/>
        <w:t>8.</w:t>
      </w:r>
      <w:r w:rsidRPr="00990165">
        <w:tab/>
        <w:t xml:space="preserve">The PDN GW employs an IP CAN Session Termination procedure as defined in </w:t>
      </w:r>
      <w:r w:rsidR="006B291F" w:rsidRPr="00990165">
        <w:t>TS</w:t>
      </w:r>
      <w:r w:rsidR="006B291F">
        <w:t> </w:t>
      </w:r>
      <w:r w:rsidR="006B291F" w:rsidRPr="00990165">
        <w:t>23.203</w:t>
      </w:r>
      <w:r w:rsidR="006B291F">
        <w:t> </w:t>
      </w:r>
      <w:r w:rsidR="006B291F"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613" w:name="_Toc532888556"/>
      <w:bookmarkStart w:id="614" w:name="_Toc27842580"/>
      <w:r w:rsidRPr="00990165">
        <w:t>5.3.8.4</w:t>
      </w:r>
      <w:r w:rsidRPr="00990165">
        <w:tab/>
        <w:t>HSS-initiated Detach procedure</w:t>
      </w:r>
      <w:bookmarkEnd w:id="613"/>
      <w:bookmarkEnd w:id="614"/>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615" w:name="_MON_1424252588"/>
    <w:bookmarkEnd w:id="615"/>
    <w:p w:rsidR="00B715A1" w:rsidRPr="00990165" w:rsidRDefault="00B715A1" w:rsidP="00B715A1">
      <w:pPr>
        <w:pStyle w:val="TH"/>
      </w:pPr>
      <w:r w:rsidRPr="00990165">
        <w:object w:dxaOrig="9150" w:dyaOrig="6125">
          <v:shape id="_x0000_i1081" type="#_x0000_t75" style="width:457.65pt;height:306.15pt" o:ole="">
            <v:imagedata r:id="rId101" o:title=""/>
          </v:shape>
          <o:OLEObject Type="Embed" ProgID="Word.Picture.8" ShapeID="_x0000_i1081" DrawAspect="Content" ObjectID="_1638455170" r:id="rId102"/>
        </w:object>
      </w:r>
    </w:p>
    <w:p w:rsidR="00AA3373" w:rsidRPr="00990165" w:rsidRDefault="00AA3373">
      <w:pPr>
        <w:pStyle w:val="TF"/>
      </w:pPr>
      <w:r w:rsidRPr="00990165">
        <w:t>Figure 5.3.8.4-1: HSS-Initiated Detach Procedure</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4, 5 and 6 concern GTP based S5/S8.</w:t>
      </w:r>
    </w:p>
    <w:p w:rsidR="00AA3373" w:rsidRPr="00990165" w:rsidRDefault="00AA3373">
      <w:pPr>
        <w:pStyle w:val="NO"/>
      </w:pPr>
      <w:r w:rsidRPr="00990165">
        <w:t>NOTE 2:</w:t>
      </w:r>
      <w:r w:rsidRPr="00990165">
        <w:tab/>
        <w:t>Procedure steps (B) are used by the procedure steps (F) in clause 5.3.2.1.</w:t>
      </w:r>
    </w:p>
    <w:p w:rsidR="00AA3373" w:rsidRPr="00990165" w:rsidRDefault="00AA3373">
      <w:pPr>
        <w:pStyle w:val="NO"/>
      </w:pPr>
      <w:r w:rsidRPr="00990165">
        <w:t>NOTE 3:</w:t>
      </w:r>
      <w:r w:rsidRPr="00990165">
        <w:tab/>
        <w:t xml:space="preserve">The steps below apply for an S4-SGSN. For Gn/Gp SGSN, the procedure specified in clause 6.6.2.2. of </w:t>
      </w:r>
      <w:r w:rsidR="006B291F" w:rsidRPr="00990165">
        <w:t>TS</w:t>
      </w:r>
      <w:r w:rsidR="006B291F">
        <w:t> </w:t>
      </w:r>
      <w:r w:rsidR="006B291F" w:rsidRPr="00990165">
        <w:t>23.060</w:t>
      </w:r>
      <w:r w:rsidR="006B291F">
        <w:t> </w:t>
      </w:r>
      <w:r w:rsidR="006B291F"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4:</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 xml:space="preserve">If the UE has no activated PDN connection, then steps 3 to 7 are not executed. </w:t>
      </w:r>
      <w:r w:rsidRPr="00990165">
        <w:t>If the MME has an active UE context,</w:t>
      </w:r>
      <w:r w:rsidR="00EA6C22" w:rsidRPr="00990165">
        <w:t xml:space="preserve"> for any PDN connection to the SCEF, the MME indicates to the SCEF that the PDN connection for the UE is no longer available according to </w:t>
      </w:r>
      <w:r w:rsidR="006B291F" w:rsidRPr="00990165">
        <w:t>TS</w:t>
      </w:r>
      <w:r w:rsidR="006B291F">
        <w:t> </w:t>
      </w:r>
      <w:r w:rsidR="006B291F" w:rsidRPr="00990165">
        <w:t>23.682</w:t>
      </w:r>
      <w:r w:rsidR="006B291F">
        <w:t> </w:t>
      </w:r>
      <w:r w:rsidR="006B291F"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6B291F" w:rsidRPr="00990165">
        <w:t>TS</w:t>
      </w:r>
      <w:r w:rsidR="006B291F">
        <w:t> </w:t>
      </w:r>
      <w:r w:rsidR="006B291F" w:rsidRPr="00990165">
        <w:t>23.203</w:t>
      </w:r>
      <w:r w:rsidR="006B291F">
        <w:t> </w:t>
      </w:r>
      <w:r w:rsidR="006B291F"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7.</w:t>
      </w:r>
      <w:r w:rsidRPr="00990165">
        <w:tab/>
        <w:t>The Serving GW acknowledges with Delete Session Response (TEID) message.</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AA3373" w:rsidRPr="00990165" w:rsidRDefault="00AA3373">
      <w:pPr>
        <w:pStyle w:val="Heading3"/>
        <w:rPr>
          <w:rFonts w:eastAsia="SimSun"/>
        </w:rPr>
      </w:pPr>
      <w:bookmarkStart w:id="616" w:name="_Toc532888557"/>
      <w:bookmarkStart w:id="617" w:name="_Toc27842581"/>
      <w:r w:rsidRPr="00990165">
        <w:t>5.3.</w:t>
      </w:r>
      <w:r w:rsidRPr="00990165">
        <w:rPr>
          <w:rFonts w:eastAsia="SimSun"/>
        </w:rPr>
        <w:t>9</w:t>
      </w:r>
      <w:r w:rsidRPr="00990165">
        <w:tab/>
        <w:t xml:space="preserve">HSS </w:t>
      </w:r>
      <w:r w:rsidRPr="00990165">
        <w:rPr>
          <w:rFonts w:eastAsia="SimSun"/>
        </w:rPr>
        <w:t>User Profile management function procedure</w:t>
      </w:r>
      <w:bookmarkEnd w:id="616"/>
      <w:bookmarkEnd w:id="617"/>
    </w:p>
    <w:p w:rsidR="00AA3373" w:rsidRPr="00990165" w:rsidRDefault="00AA3373">
      <w:pPr>
        <w:pStyle w:val="Heading4"/>
        <w:rPr>
          <w:rFonts w:eastAsia="SimSun"/>
        </w:rPr>
      </w:pPr>
      <w:bookmarkStart w:id="618" w:name="_Toc532888558"/>
      <w:bookmarkStart w:id="619" w:name="_Toc27842582"/>
      <w:r w:rsidRPr="00990165">
        <w:rPr>
          <w:rFonts w:eastAsia="SimSun"/>
          <w:lang w:eastAsia="zh-CN"/>
        </w:rPr>
        <w:t>5.3.9.1</w:t>
      </w:r>
      <w:r w:rsidRPr="00990165">
        <w:rPr>
          <w:rFonts w:eastAsia="SimSun"/>
          <w:lang w:eastAsia="zh-CN"/>
        </w:rPr>
        <w:tab/>
        <w:t>General</w:t>
      </w:r>
      <w:bookmarkEnd w:id="618"/>
      <w:bookmarkEnd w:id="619"/>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620" w:name="_Toc532888559"/>
      <w:bookmarkStart w:id="621" w:name="_Toc27842583"/>
      <w:r w:rsidRPr="00990165">
        <w:t>5.3.9.2</w:t>
      </w:r>
      <w:r w:rsidRPr="00990165">
        <w:rPr>
          <w:rFonts w:eastAsia="SimSun"/>
          <w:lang w:eastAsia="zh-CN"/>
        </w:rPr>
        <w:tab/>
        <w:t>Insert Subscriber Data procedure</w:t>
      </w:r>
      <w:bookmarkEnd w:id="620"/>
      <w:bookmarkEnd w:id="621"/>
    </w:p>
    <w:p w:rsidR="00AA3373" w:rsidRPr="00990165" w:rsidRDefault="00AA3373">
      <w:pPr>
        <w:rPr>
          <w:rFonts w:eastAsia="SimSun"/>
        </w:rPr>
      </w:pPr>
      <w:r w:rsidRPr="00990165">
        <w:rPr>
          <w:rFonts w:eastAsia="SimSun"/>
        </w:rPr>
        <w:t>The Insert Subscriber Data procedure is illustrated in Figure 5.3.9.2-1.</w:t>
      </w:r>
    </w:p>
    <w:bookmarkStart w:id="622" w:name="_MON_1288025009"/>
    <w:bookmarkStart w:id="623" w:name="_MON_1288025244"/>
    <w:bookmarkEnd w:id="622"/>
    <w:bookmarkEnd w:id="623"/>
    <w:p w:rsidR="00AA3373" w:rsidRPr="00990165" w:rsidRDefault="00AA3373">
      <w:pPr>
        <w:pStyle w:val="TH"/>
      </w:pPr>
      <w:r w:rsidRPr="00990165">
        <w:object w:dxaOrig="3509" w:dyaOrig="1814">
          <v:shape id="_x0000_i1082" type="#_x0000_t75" style="width:175.3pt;height:90.8pt" o:ole="">
            <v:imagedata r:id="rId103" o:title=""/>
          </v:shape>
          <o:OLEObject Type="Embed" ProgID="Word.Picture.8" ShapeID="_x0000_i1082" DrawAspect="Content" ObjectID="_1638455171" r:id="rId104"/>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lastRenderedPageBreak/>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AA3373" w:rsidRPr="00990165" w:rsidRDefault="00AA3373">
      <w:pPr>
        <w:pStyle w:val="Heading4"/>
      </w:pPr>
      <w:bookmarkStart w:id="624" w:name="_Toc532888560"/>
      <w:bookmarkStart w:id="625" w:name="_Toc27842584"/>
      <w:r w:rsidRPr="00990165">
        <w:t>5.3.9.3</w:t>
      </w:r>
      <w:r w:rsidRPr="00990165">
        <w:tab/>
        <w:t>Purge function</w:t>
      </w:r>
      <w:bookmarkEnd w:id="624"/>
      <w:bookmarkEnd w:id="625"/>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C36A1F">
      <w:pPr>
        <w:pStyle w:val="TH"/>
      </w:pPr>
      <w:r w:rsidRPr="00990165">
        <w:rPr>
          <w:noProof/>
        </w:rPr>
        <w:drawing>
          <wp:inline distT="0" distB="0" distL="0" distR="0">
            <wp:extent cx="3300095" cy="12642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626" w:name="_Toc532888561"/>
      <w:bookmarkStart w:id="627" w:name="_Toc27842585"/>
      <w:r w:rsidRPr="00990165">
        <w:t>5.3.10</w:t>
      </w:r>
      <w:r w:rsidRPr="00990165">
        <w:tab/>
        <w:t>Security Function</w:t>
      </w:r>
      <w:bookmarkEnd w:id="626"/>
      <w:bookmarkEnd w:id="627"/>
    </w:p>
    <w:p w:rsidR="00AA3373" w:rsidRPr="00990165" w:rsidRDefault="00AA3373">
      <w:pPr>
        <w:pStyle w:val="Heading4"/>
      </w:pPr>
      <w:bookmarkStart w:id="628" w:name="_Toc532888562"/>
      <w:bookmarkStart w:id="629" w:name="_Toc27842586"/>
      <w:r w:rsidRPr="00990165">
        <w:t>5.3.10.1</w:t>
      </w:r>
      <w:r w:rsidRPr="00990165">
        <w:tab/>
        <w:t>General</w:t>
      </w:r>
      <w:bookmarkEnd w:id="628"/>
      <w:bookmarkEnd w:id="629"/>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lastRenderedPageBreak/>
        <w:t>-</w:t>
      </w:r>
      <w:r w:rsidRPr="00990165">
        <w:tab/>
        <w:t>Authentication of the network by the UE.</w:t>
      </w:r>
    </w:p>
    <w:p w:rsidR="00AA3373" w:rsidRPr="00990165" w:rsidRDefault="00AA3373">
      <w:r w:rsidRPr="00990165">
        <w:t xml:space="preserve">Security-related network functions for EPS are described in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Heading4"/>
      </w:pPr>
      <w:bookmarkStart w:id="630" w:name="_Toc532888563"/>
      <w:bookmarkStart w:id="631" w:name="_Toc27842587"/>
      <w:r w:rsidRPr="00990165">
        <w:t>5.3.10.2</w:t>
      </w:r>
      <w:r w:rsidRPr="00990165">
        <w:tab/>
        <w:t>Authentication and Key Agreement</w:t>
      </w:r>
      <w:bookmarkEnd w:id="630"/>
      <w:bookmarkEnd w:id="631"/>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6B291F" w:rsidRPr="00990165">
        <w:rPr>
          <w:lang w:eastAsia="ja-JP"/>
        </w:rPr>
        <w:t>TS</w:t>
      </w:r>
      <w:r w:rsidR="006B291F">
        <w:rPr>
          <w:lang w:eastAsia="ja-JP"/>
        </w:rPr>
        <w:t> </w:t>
      </w:r>
      <w:r w:rsidR="006B291F" w:rsidRPr="00990165">
        <w:rPr>
          <w:lang w:eastAsia="ja-JP"/>
        </w:rPr>
        <w:t>33.401</w:t>
      </w:r>
      <w:r w:rsidR="006B291F">
        <w:rPr>
          <w:lang w:eastAsia="ja-JP"/>
        </w:rPr>
        <w:t> </w:t>
      </w:r>
      <w:r w:rsidR="006B291F" w:rsidRPr="00990165">
        <w:rPr>
          <w:lang w:eastAsia="ja-JP"/>
        </w:rPr>
        <w:t>[</w:t>
      </w:r>
      <w:r w:rsidRPr="00990165">
        <w:rPr>
          <w:lang w:eastAsia="ja-JP"/>
        </w:rPr>
        <w:t>41].</w:t>
      </w:r>
    </w:p>
    <w:p w:rsidR="00AA3373" w:rsidRPr="00990165" w:rsidRDefault="00AA3373">
      <w:pPr>
        <w:pStyle w:val="Heading4"/>
      </w:pPr>
      <w:bookmarkStart w:id="632" w:name="_Toc532888564"/>
      <w:bookmarkStart w:id="633" w:name="_Toc27842588"/>
      <w:r w:rsidRPr="00990165">
        <w:t>5.3.10.3</w:t>
      </w:r>
      <w:r w:rsidRPr="00990165">
        <w:tab/>
        <w:t>User Identity Confidentiality</w:t>
      </w:r>
      <w:bookmarkEnd w:id="632"/>
      <w:bookmarkEnd w:id="633"/>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634" w:name="_Toc532888565"/>
      <w:bookmarkStart w:id="635" w:name="_Toc27842589"/>
      <w:r w:rsidRPr="00990165">
        <w:t>5.3.10.4</w:t>
      </w:r>
      <w:r w:rsidRPr="00990165">
        <w:tab/>
        <w:t>User Data and Signalling Confidentiality</w:t>
      </w:r>
      <w:bookmarkEnd w:id="634"/>
      <w:bookmarkEnd w:id="635"/>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636" w:name="_Toc532888566"/>
      <w:bookmarkStart w:id="637" w:name="_Toc27842590"/>
      <w:r w:rsidRPr="00990165">
        <w:t>5.3.10.4.1</w:t>
      </w:r>
      <w:r w:rsidRPr="00990165">
        <w:tab/>
        <w:t>AS security mode command procedure</w:t>
      </w:r>
      <w:bookmarkEnd w:id="636"/>
      <w:bookmarkEnd w:id="637"/>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6B291F" w:rsidRPr="00990165">
        <w:rPr>
          <w:lang w:eastAsia="ja-JP"/>
        </w:rPr>
        <w:t>TS</w:t>
      </w:r>
      <w:r w:rsidR="006B291F">
        <w:rPr>
          <w:lang w:eastAsia="ja-JP"/>
        </w:rPr>
        <w:t> </w:t>
      </w:r>
      <w:r w:rsidR="006B291F" w:rsidRPr="00990165">
        <w:rPr>
          <w:lang w:eastAsia="ja-JP"/>
        </w:rPr>
        <w:t>33.401</w:t>
      </w:r>
      <w:r w:rsidR="006B291F">
        <w:rPr>
          <w:lang w:eastAsia="ja-JP"/>
        </w:rPr>
        <w:t> </w:t>
      </w:r>
      <w:r w:rsidR="006B291F" w:rsidRPr="00990165">
        <w:rPr>
          <w:lang w:eastAsia="ja-JP"/>
        </w:rPr>
        <w:t>[</w:t>
      </w:r>
      <w:r w:rsidRPr="00990165">
        <w:rPr>
          <w:lang w:eastAsia="ja-JP"/>
        </w:rPr>
        <w:t>41].</w:t>
      </w:r>
    </w:p>
    <w:p w:rsidR="00AA3373" w:rsidRPr="00990165" w:rsidRDefault="00AA3373">
      <w:pPr>
        <w:pStyle w:val="Heading5"/>
      </w:pPr>
      <w:bookmarkStart w:id="638" w:name="_Toc532888567"/>
      <w:bookmarkStart w:id="639" w:name="_Toc27842591"/>
      <w:r w:rsidRPr="00990165">
        <w:t>5.3.10.4.2</w:t>
      </w:r>
      <w:r w:rsidRPr="00990165">
        <w:tab/>
        <w:t>NAS Security Mode Command procedure</w:t>
      </w:r>
      <w:bookmarkEnd w:id="638"/>
      <w:bookmarkEnd w:id="639"/>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640" w:name="_MON_1282727170"/>
    <w:bookmarkStart w:id="641" w:name="_MON_1282732033"/>
    <w:bookmarkEnd w:id="640"/>
    <w:bookmarkEnd w:id="641"/>
    <w:p w:rsidR="00AA3373" w:rsidRPr="00990165" w:rsidRDefault="00AA3373">
      <w:pPr>
        <w:pStyle w:val="TH"/>
      </w:pPr>
      <w:r w:rsidRPr="00990165">
        <w:object w:dxaOrig="5204" w:dyaOrig="2174">
          <v:shape id="_x0000_i1084" type="#_x0000_t75" style="width:260.45pt;height:108.95pt" o:ole="">
            <v:imagedata r:id="rId106" o:title=""/>
          </v:shape>
          <o:OLEObject Type="Embed" ProgID="Word.Picture.8" ShapeID="_x0000_i1084" DrawAspect="Content" ObjectID="_1638455172" r:id="rId107"/>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6B291F" w:rsidRPr="00990165">
        <w:rPr>
          <w:lang w:eastAsia="ja-JP"/>
        </w:rPr>
        <w:t>TS</w:t>
      </w:r>
      <w:r w:rsidR="006B291F">
        <w:rPr>
          <w:lang w:eastAsia="ja-JP"/>
        </w:rPr>
        <w:t> </w:t>
      </w:r>
      <w:r w:rsidR="006B291F" w:rsidRPr="00990165">
        <w:rPr>
          <w:lang w:eastAsia="ja-JP"/>
        </w:rPr>
        <w:t>33.401</w:t>
      </w:r>
      <w:r w:rsidR="006B291F">
        <w:rPr>
          <w:lang w:eastAsia="ja-JP"/>
        </w:rPr>
        <w:t> </w:t>
      </w:r>
      <w:r w:rsidR="006B291F" w:rsidRPr="00990165">
        <w:rPr>
          <w:lang w:eastAsia="ja-JP"/>
        </w:rPr>
        <w:t>[</w:t>
      </w:r>
      <w:r w:rsidRPr="00990165">
        <w:rPr>
          <w:lang w:eastAsia="ja-JP"/>
        </w:rPr>
        <w:t>41].</w:t>
      </w:r>
    </w:p>
    <w:p w:rsidR="00AA3373" w:rsidRPr="00990165" w:rsidRDefault="00AA3373">
      <w:pPr>
        <w:pStyle w:val="Heading4"/>
      </w:pPr>
      <w:bookmarkStart w:id="642" w:name="_Toc532888568"/>
      <w:bookmarkStart w:id="643" w:name="_Toc27842592"/>
      <w:r w:rsidRPr="00990165">
        <w:lastRenderedPageBreak/>
        <w:t>5.3.10.5</w:t>
      </w:r>
      <w:r w:rsidRPr="00990165">
        <w:tab/>
        <w:t>ME identity check procedure</w:t>
      </w:r>
      <w:bookmarkEnd w:id="642"/>
      <w:bookmarkEnd w:id="643"/>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644" w:name="_MON_1290145639"/>
    <w:bookmarkEnd w:id="644"/>
    <w:p w:rsidR="00AA3373" w:rsidRPr="00990165" w:rsidRDefault="00AA3373">
      <w:pPr>
        <w:pStyle w:val="TH"/>
      </w:pPr>
      <w:r w:rsidRPr="00990165">
        <w:object w:dxaOrig="5625" w:dyaOrig="2189">
          <v:shape id="_x0000_i1085" type="#_x0000_t75" style="width:281.1pt;height:109.55pt" o:ole="">
            <v:imagedata r:id="rId108" o:title=""/>
          </v:shape>
          <o:OLEObject Type="Embed" ProgID="Word.Picture.8" ShapeID="_x0000_i1085" DrawAspect="Content" ObjectID="_1638455173" r:id="rId109"/>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645" w:name="_Toc532888569"/>
      <w:bookmarkStart w:id="646" w:name="_Toc27842593"/>
      <w:r w:rsidRPr="00990165">
        <w:t>5.3.11</w:t>
      </w:r>
      <w:r w:rsidRPr="00990165">
        <w:tab/>
        <w:t>UE Reachability procedures</w:t>
      </w:r>
      <w:bookmarkEnd w:id="645"/>
      <w:bookmarkEnd w:id="646"/>
    </w:p>
    <w:p w:rsidR="00AA3373" w:rsidRPr="00990165" w:rsidRDefault="00AA3373">
      <w:pPr>
        <w:pStyle w:val="Heading4"/>
      </w:pPr>
      <w:bookmarkStart w:id="647" w:name="_Toc532888570"/>
      <w:bookmarkStart w:id="648" w:name="_Toc27842594"/>
      <w:r w:rsidRPr="00990165">
        <w:t>5.3.11.1</w:t>
      </w:r>
      <w:r w:rsidRPr="00990165">
        <w:tab/>
        <w:t>General</w:t>
      </w:r>
      <w:bookmarkEnd w:id="647"/>
      <w:bookmarkEnd w:id="648"/>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649" w:name="_Toc532888571"/>
      <w:bookmarkStart w:id="650" w:name="_Toc27842595"/>
      <w:r w:rsidRPr="00990165">
        <w:t>5.3.11.2</w:t>
      </w:r>
      <w:r w:rsidRPr="00990165">
        <w:tab/>
        <w:t>UE Reachability Notification Request procedure</w:t>
      </w:r>
      <w:bookmarkEnd w:id="649"/>
      <w:bookmarkEnd w:id="650"/>
    </w:p>
    <w:p w:rsidR="00AA3373" w:rsidRPr="00990165" w:rsidRDefault="00AA3373">
      <w:pPr>
        <w:rPr>
          <w:lang w:eastAsia="ja-JP"/>
        </w:rPr>
      </w:pPr>
      <w:r w:rsidRPr="00990165">
        <w:rPr>
          <w:lang w:eastAsia="ja-JP"/>
        </w:rPr>
        <w:t>The UE Reachability Notification Request procedure is illustrated in Figure 5.3.11.2-1.</w:t>
      </w:r>
    </w:p>
    <w:bookmarkStart w:id="651" w:name="_MON_1282045218"/>
    <w:bookmarkStart w:id="652" w:name="_MON_1282738533"/>
    <w:bookmarkEnd w:id="651"/>
    <w:bookmarkEnd w:id="652"/>
    <w:p w:rsidR="00AA3373" w:rsidRPr="00990165" w:rsidRDefault="00AA3373">
      <w:pPr>
        <w:pStyle w:val="TH"/>
      </w:pPr>
      <w:r w:rsidRPr="00990165">
        <w:object w:dxaOrig="5774" w:dyaOrig="1665">
          <v:shape id="_x0000_i1086" type="#_x0000_t75" style="width:288.65pt;height:83.25pt" o:ole="">
            <v:imagedata r:id="rId110" o:title=""/>
          </v:shape>
          <o:OLEObject Type="Embed" ProgID="Word.Picture.8" ShapeID="_x0000_i1086" DrawAspect="Content" ObjectID="_1638455174" r:id="rId111"/>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653" w:name="_Toc532888572"/>
      <w:bookmarkStart w:id="654" w:name="_Toc27842596"/>
      <w:r w:rsidRPr="00990165">
        <w:t>5.3.11.3</w:t>
      </w:r>
      <w:r w:rsidRPr="00990165">
        <w:tab/>
        <w:t>UE Activity Notification procedure</w:t>
      </w:r>
      <w:bookmarkEnd w:id="653"/>
      <w:bookmarkEnd w:id="654"/>
    </w:p>
    <w:p w:rsidR="00AA3373" w:rsidRPr="00990165" w:rsidRDefault="00AA3373">
      <w:pPr>
        <w:rPr>
          <w:lang w:eastAsia="ja-JP"/>
        </w:rPr>
      </w:pPr>
      <w:r w:rsidRPr="00990165">
        <w:rPr>
          <w:lang w:eastAsia="ja-JP"/>
        </w:rPr>
        <w:t>The UE Activity Notification procedure is illustrated in Figure 5.3.11.3-1.</w:t>
      </w:r>
    </w:p>
    <w:bookmarkStart w:id="655" w:name="_MON_1282045285"/>
    <w:bookmarkStart w:id="656" w:name="_MON_1282738657"/>
    <w:bookmarkEnd w:id="655"/>
    <w:bookmarkEnd w:id="656"/>
    <w:p w:rsidR="00AA3373" w:rsidRPr="00990165" w:rsidRDefault="00AA3373">
      <w:pPr>
        <w:pStyle w:val="TH"/>
      </w:pPr>
      <w:r w:rsidRPr="00990165">
        <w:object w:dxaOrig="6345" w:dyaOrig="2909">
          <v:shape id="_x0000_i1087" type="#_x0000_t75" style="width:317.45pt;height:145.25pt" o:ole="">
            <v:imagedata r:id="rId112" o:title=""/>
          </v:shape>
          <o:OLEObject Type="Embed" ProgID="Word.Picture.8" ShapeID="_x0000_i1087" DrawAspect="Content" ObjectID="_1638455175" r:id="rId113"/>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657" w:name="_Toc532888573"/>
      <w:bookmarkStart w:id="658" w:name="_Toc27842597"/>
      <w:r w:rsidRPr="00990165">
        <w:t>5.3.12</w:t>
      </w:r>
      <w:r w:rsidRPr="00990165">
        <w:tab/>
        <w:t>Update CSG Location Procedure</w:t>
      </w:r>
      <w:bookmarkEnd w:id="657"/>
      <w:bookmarkEnd w:id="658"/>
    </w:p>
    <w:p w:rsidR="00AA3373" w:rsidRPr="00990165" w:rsidRDefault="00AA3373">
      <w:r w:rsidRPr="00990165">
        <w:t>The Update CSG Location procedure takes place when the SGSN/MME needs to retrieve the CSG subscription information of the UE from the CSS.</w:t>
      </w:r>
    </w:p>
    <w:bookmarkStart w:id="659" w:name="_MON_1383650961"/>
    <w:bookmarkEnd w:id="659"/>
    <w:p w:rsidR="00AA3373" w:rsidRPr="00990165" w:rsidRDefault="00AA3373">
      <w:pPr>
        <w:pStyle w:val="TH"/>
      </w:pPr>
      <w:r w:rsidRPr="00990165">
        <w:object w:dxaOrig="6000" w:dyaOrig="2993">
          <v:shape id="_x0000_i1088" type="#_x0000_t75" style="width:299.9pt;height:149.65pt" o:ole="">
            <v:imagedata r:id="rId114" o:title=""/>
          </v:shape>
          <o:OLEObject Type="Embed" ProgID="Word.Picture.8" ShapeID="_x0000_i1088" DrawAspect="Content" ObjectID="_1638455176" r:id="rId115"/>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660" w:name="_Toc532888574"/>
      <w:bookmarkStart w:id="661" w:name="_Toc27842598"/>
      <w:r w:rsidRPr="00990165">
        <w:lastRenderedPageBreak/>
        <w:t>5.3.13</w:t>
      </w:r>
      <w:r w:rsidRPr="00990165">
        <w:tab/>
        <w:t>CSS subscription data management function procedure</w:t>
      </w:r>
      <w:bookmarkEnd w:id="660"/>
      <w:bookmarkEnd w:id="661"/>
    </w:p>
    <w:p w:rsidR="00AA3373" w:rsidRPr="00990165" w:rsidRDefault="00AA3373">
      <w:pPr>
        <w:pStyle w:val="Heading4"/>
      </w:pPr>
      <w:bookmarkStart w:id="662" w:name="_Toc532888575"/>
      <w:bookmarkStart w:id="663" w:name="_Toc27842599"/>
      <w:r w:rsidRPr="00990165">
        <w:t>5.3.13.1</w:t>
      </w:r>
      <w:r w:rsidRPr="00990165">
        <w:tab/>
        <w:t>General</w:t>
      </w:r>
      <w:bookmarkEnd w:id="662"/>
      <w:bookmarkEnd w:id="663"/>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664" w:name="_Toc532888576"/>
      <w:bookmarkStart w:id="665" w:name="_Toc27842600"/>
      <w:r w:rsidRPr="00990165">
        <w:t>5.3.13.2</w:t>
      </w:r>
      <w:r w:rsidRPr="00990165">
        <w:tab/>
        <w:t>Insert CSG Subscriber Data procedure</w:t>
      </w:r>
      <w:bookmarkEnd w:id="664"/>
      <w:bookmarkEnd w:id="665"/>
    </w:p>
    <w:p w:rsidR="00AA3373" w:rsidRPr="00990165" w:rsidRDefault="00AA3373">
      <w:pPr>
        <w:rPr>
          <w:lang w:eastAsia="ja-JP"/>
        </w:rPr>
      </w:pPr>
      <w:r w:rsidRPr="00990165">
        <w:rPr>
          <w:lang w:eastAsia="ja-JP"/>
        </w:rPr>
        <w:t>The Insert CSG Subscriber Data procedure is illustrated in Figure 5.3.13.2-1.</w:t>
      </w:r>
    </w:p>
    <w:bookmarkStart w:id="666" w:name="_MON_1369649396"/>
    <w:bookmarkStart w:id="667" w:name="_MON_1383651174"/>
    <w:bookmarkEnd w:id="666"/>
    <w:bookmarkEnd w:id="667"/>
    <w:p w:rsidR="00AA3373" w:rsidRPr="00990165" w:rsidRDefault="00AA3373">
      <w:pPr>
        <w:pStyle w:val="TH"/>
      </w:pPr>
      <w:r w:rsidRPr="00990165">
        <w:object w:dxaOrig="3750" w:dyaOrig="1814">
          <v:shape id="_x0000_i1089" type="#_x0000_t75" style="width:187.2pt;height:90.8pt" o:ole="">
            <v:imagedata r:id="rId116" o:title=""/>
          </v:shape>
          <o:OLEObject Type="Embed" ProgID="Word.Picture.8" ShapeID="_x0000_i1089" DrawAspect="Content" ObjectID="_1638455177" r:id="rId117"/>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668" w:name="_Toc532888577"/>
      <w:bookmarkStart w:id="669" w:name="_Toc27842601"/>
      <w:r w:rsidRPr="00990165">
        <w:t>5.3.14</w:t>
      </w:r>
      <w:r w:rsidRPr="00990165">
        <w:tab/>
        <w:t>UE Radio Capability Match Request</w:t>
      </w:r>
      <w:bookmarkEnd w:id="668"/>
      <w:bookmarkEnd w:id="669"/>
    </w:p>
    <w:p w:rsidR="00AA3373" w:rsidRPr="00990165" w:rsidRDefault="00AA3373">
      <w:r w:rsidRPr="00990165">
        <w:t>If the MME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670" w:name="_MON_1411897943"/>
    <w:bookmarkStart w:id="671" w:name="_MON_1411897962"/>
    <w:bookmarkStart w:id="672" w:name="_MON_1411897968"/>
    <w:bookmarkStart w:id="673" w:name="_MON_1412179213"/>
    <w:bookmarkStart w:id="674" w:name="_MON_1414521791"/>
    <w:bookmarkStart w:id="675" w:name="_MON_1416142174"/>
    <w:bookmarkEnd w:id="670"/>
    <w:bookmarkEnd w:id="671"/>
    <w:bookmarkEnd w:id="672"/>
    <w:bookmarkEnd w:id="673"/>
    <w:bookmarkEnd w:id="674"/>
    <w:bookmarkEnd w:id="675"/>
    <w:p w:rsidR="00AA3373" w:rsidRPr="00990165" w:rsidRDefault="00AA3373">
      <w:pPr>
        <w:pStyle w:val="TH"/>
      </w:pPr>
      <w:r w:rsidRPr="00990165">
        <w:object w:dxaOrig="6105" w:dyaOrig="3809">
          <v:shape id="_x0000_i1090" type="#_x0000_t75" style="width:305.55pt;height:190.35pt" o:ole="">
            <v:imagedata r:id="rId118" o:title=""/>
          </v:shape>
          <o:OLEObject Type="Embed" ProgID="Word.Picture.8" ShapeID="_x0000_i1090" DrawAspect="Content" ObjectID="_1638455178" r:id="rId119"/>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676" w:name="_Toc532888578"/>
      <w:bookmarkStart w:id="677" w:name="_Toc27842602"/>
      <w:r w:rsidRPr="00990165">
        <w:lastRenderedPageBreak/>
        <w:t>5.4</w:t>
      </w:r>
      <w:r w:rsidRPr="00990165">
        <w:tab/>
        <w:t>Session Management, QoS and interaction with PCC functionality</w:t>
      </w:r>
      <w:bookmarkEnd w:id="676"/>
      <w:bookmarkEnd w:id="677"/>
    </w:p>
    <w:p w:rsidR="00AA3373" w:rsidRPr="00990165" w:rsidRDefault="00AA3373">
      <w:pPr>
        <w:pStyle w:val="Heading3"/>
      </w:pPr>
      <w:bookmarkStart w:id="678" w:name="_Toc532888579"/>
      <w:bookmarkStart w:id="679" w:name="_Toc27842603"/>
      <w:r w:rsidRPr="00990165">
        <w:t>5.4.1</w:t>
      </w:r>
      <w:r w:rsidRPr="00990165">
        <w:tab/>
        <w:t>Dedicated bearer activation</w:t>
      </w:r>
      <w:bookmarkEnd w:id="678"/>
      <w:bookmarkEnd w:id="679"/>
    </w:p>
    <w:p w:rsidR="00AA3373" w:rsidRPr="00990165" w:rsidRDefault="00AA3373">
      <w:r w:rsidRPr="00990165">
        <w:t>The dedicated bearer activation procedure for a GTP based S5/S8 is depicted in figure 5.4.1-1.</w:t>
      </w:r>
      <w:r w:rsidR="00480B24">
        <w:t xml:space="preserve"> This procedure shall not be used when the UE is accessing over NB-IoT (i.e. RAT Type = NB-IoT).</w:t>
      </w:r>
    </w:p>
    <w:bookmarkStart w:id="680" w:name="_MON_1298721338"/>
    <w:bookmarkStart w:id="681" w:name="_MON_1299271287"/>
    <w:bookmarkEnd w:id="680"/>
    <w:bookmarkEnd w:id="681"/>
    <w:p w:rsidR="00AA3373" w:rsidRPr="00990165" w:rsidRDefault="00AA3373">
      <w:pPr>
        <w:pStyle w:val="TH"/>
      </w:pPr>
      <w:r w:rsidRPr="00990165">
        <w:object w:dxaOrig="9239" w:dyaOrig="6089">
          <v:shape id="_x0000_i1091" type="#_x0000_t75" style="width:6in;height:284.85pt" o:ole="">
            <v:imagedata r:id="rId120" o:title=""/>
          </v:shape>
          <o:OLEObject Type="Embed" ProgID="Word.Picture.8" ShapeID="_x0000_i1091" DrawAspect="Content" ObjectID="_1638455179" r:id="rId121"/>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6B291F" w:rsidRPr="00990165">
        <w:t>TS</w:t>
      </w:r>
      <w:r w:rsidR="006B291F">
        <w:t> </w:t>
      </w:r>
      <w:r w:rsidR="006B291F" w:rsidRPr="00990165">
        <w:t>23.402</w:t>
      </w:r>
      <w:r w:rsidR="006B291F">
        <w:t> </w:t>
      </w:r>
      <w:r w:rsidR="006B291F"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B291F" w:rsidRPr="00990165">
        <w:t>TS</w:t>
      </w:r>
      <w:r w:rsidR="006B291F">
        <w:t> </w:t>
      </w:r>
      <w:r w:rsidR="006B291F" w:rsidRPr="00990165">
        <w:t>23.203</w:t>
      </w:r>
      <w:r w:rsidR="006B291F">
        <w:t> </w:t>
      </w:r>
      <w:r w:rsidR="006B291F"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B291F" w:rsidRPr="00990165">
        <w:t>TS</w:t>
      </w:r>
      <w:r w:rsidR="006B291F">
        <w:t> </w:t>
      </w:r>
      <w:r w:rsidR="006B291F" w:rsidRPr="00990165">
        <w:t>23.203</w:t>
      </w:r>
      <w:r w:rsidR="006B291F">
        <w:t> </w:t>
      </w:r>
      <w:r w:rsidR="006B291F"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w:t>
      </w:r>
      <w:r w:rsidR="00BD5B9E">
        <w:t>PDN GW</w:t>
      </w:r>
      <w:r w:rsidR="003B54A5" w:rsidRPr="00990165">
        <w:t xml:space="preserve"> applies the Charging Id already in use for the corresponding dedicated bearer while the UE was in non-3GPP access (i.e bearer with the same QCI and ARP as in non-3GPP access). Otherwise, the</w:t>
      </w:r>
      <w:r w:rsidRPr="00990165">
        <w:t xml:space="preserve"> </w:t>
      </w:r>
      <w:r w:rsidR="00BD5B9E">
        <w:t>PDN GW</w:t>
      </w:r>
      <w:r w:rsidRPr="00990165">
        <w:t xml:space="preserve"> generates a Charging Id for the dedicated bearer. The PDN GW sends a Create Bearer Request message (IMSI, PTI, EPS Bearer QoS,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AA3373" w:rsidRPr="00990165" w:rsidRDefault="00AA3373">
      <w:pPr>
        <w:pStyle w:val="B1"/>
      </w:pPr>
      <w:r w:rsidRPr="00990165">
        <w:t>3.</w:t>
      </w:r>
      <w:r w:rsidRPr="00990165">
        <w:tab/>
        <w:t xml:space="preserve">The Serving GW sends the Create Bearer Request (IMSI, PTI, EPS Bearer QoS,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 UE in the UE Network Capability IE as defined in clause 5.11.3.</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NO"/>
      </w:pPr>
      <w:r w:rsidRPr="00990165">
        <w:t>NOTE 2:</w:t>
      </w:r>
      <w:r w:rsidRPr="00990165">
        <w:tab/>
        <w:t xml:space="preserve">The details of the Radio Bearer QoS are specified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lastRenderedPageBreak/>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B291F" w:rsidRPr="00990165">
        <w:t>TS</w:t>
      </w:r>
      <w:r w:rsidR="006B291F">
        <w:t> </w:t>
      </w:r>
      <w:r w:rsidR="006B291F" w:rsidRPr="00990165">
        <w:t>23.203</w:t>
      </w:r>
      <w:r w:rsidR="006B291F">
        <w:t> </w:t>
      </w:r>
      <w:r w:rsidR="006B291F"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B291F" w:rsidRPr="00990165">
        <w:t>TS</w:t>
      </w:r>
      <w:r w:rsidR="006B291F">
        <w:t> </w:t>
      </w:r>
      <w:r w:rsidR="006B291F" w:rsidRPr="00990165">
        <w:t>23.203</w:t>
      </w:r>
      <w:r w:rsidR="006B291F">
        <w:t> </w:t>
      </w:r>
      <w:r w:rsidR="006B291F"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4:</w:t>
      </w:r>
      <w:r w:rsidRPr="00990165">
        <w:tab/>
        <w:t xml:space="preserve">The exact signalling of step 1 and 12 (e.g. for local break-out) is outside the scope of this specification. This signalling and its interaction with the dedicated bearer activation procedure are to be specified in </w:t>
      </w:r>
      <w:r w:rsidR="006B291F" w:rsidRPr="00990165">
        <w:t>TS</w:t>
      </w:r>
      <w:r w:rsidR="006B291F">
        <w:t> </w:t>
      </w:r>
      <w:r w:rsidR="006B291F" w:rsidRPr="00990165">
        <w:t>23.203</w:t>
      </w:r>
      <w:r w:rsidR="006B291F">
        <w:t> </w:t>
      </w:r>
      <w:r w:rsidR="006B291F" w:rsidRPr="00990165">
        <w:t>[</w:t>
      </w:r>
      <w:r w:rsidRPr="00990165">
        <w:t>6]. Steps 1 and 12 are included here only for completeness.</w:t>
      </w:r>
    </w:p>
    <w:p w:rsidR="00AA3373" w:rsidRPr="00990165" w:rsidRDefault="00AA3373">
      <w:pPr>
        <w:pStyle w:val="Heading3"/>
      </w:pPr>
      <w:bookmarkStart w:id="682" w:name="_Toc532888580"/>
      <w:bookmarkStart w:id="683" w:name="_Toc27842604"/>
      <w:r w:rsidRPr="00990165">
        <w:t>5.4.2</w:t>
      </w:r>
      <w:r w:rsidRPr="00990165">
        <w:tab/>
        <w:t>Bearer modification with bearer QoS update</w:t>
      </w:r>
      <w:bookmarkEnd w:id="682"/>
      <w:bookmarkEnd w:id="683"/>
    </w:p>
    <w:p w:rsidR="00AA3373" w:rsidRPr="00990165" w:rsidRDefault="00AA3373">
      <w:pPr>
        <w:pStyle w:val="Heading3"/>
      </w:pPr>
      <w:bookmarkStart w:id="684" w:name="_Toc532888581"/>
      <w:bookmarkStart w:id="685" w:name="_Toc27842605"/>
      <w:smartTag w:uri="urn:schemas-microsoft-com:office:smarttags" w:element="chsdate">
        <w:smartTagPr>
          <w:attr w:name="Year" w:val="1899"/>
          <w:attr w:name="Month" w:val="12"/>
          <w:attr w:name="Day" w:val="30"/>
          <w:attr w:name="IsLunarDate" w:val="False"/>
          <w:attr w:name="IsROCDate" w:val="False"/>
        </w:smartTagPr>
        <w:r w:rsidRPr="00990165">
          <w:rPr>
            <w:rStyle w:val="Normal"/>
          </w:rPr>
          <w:t>5.4.2</w:t>
        </w:r>
      </w:smartTag>
      <w:r w:rsidRPr="00990165">
        <w:rPr>
          <w:rStyle w:val="Normal"/>
          <w:rFonts w:eastAsia="SimSun"/>
        </w:rPr>
        <w:t>.1</w:t>
      </w:r>
      <w:r w:rsidRPr="00990165">
        <w:rPr>
          <w:rStyle w:val="Normal"/>
          <w:rFonts w:eastAsia="SimSun"/>
        </w:rPr>
        <w:tab/>
      </w:r>
      <w:r w:rsidRPr="00990165">
        <w:rPr>
          <w:rFonts w:eastAsia="SimSun"/>
          <w:lang w:eastAsia="zh-CN"/>
        </w:rPr>
        <w:t>PDN GW initiated b</w:t>
      </w:r>
      <w:r w:rsidRPr="00990165">
        <w:t>earer modification with bearer QoS update</w:t>
      </w:r>
      <w:bookmarkEnd w:id="684"/>
      <w:bookmarkEnd w:id="685"/>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686" w:name="_MON_1292744482"/>
    <w:bookmarkStart w:id="687" w:name="_MON_1297672424"/>
    <w:bookmarkEnd w:id="686"/>
    <w:bookmarkEnd w:id="687"/>
    <w:p w:rsidR="00AA3373" w:rsidRPr="00990165" w:rsidRDefault="00AA3373">
      <w:pPr>
        <w:pStyle w:val="TH"/>
      </w:pPr>
      <w:r w:rsidRPr="00990165">
        <w:object w:dxaOrig="9180" w:dyaOrig="5190">
          <v:shape id="_x0000_i1092" type="#_x0000_t75" style="width:6in;height:244.15pt" o:ole="">
            <v:imagedata r:id="rId122" o:title=""/>
          </v:shape>
          <o:OLEObject Type="Embed" ProgID="Word.Picture.8" ShapeID="_x0000_i1092" DrawAspect="Content" ObjectID="_1638455180" r:id="rId123"/>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lastRenderedPageBreak/>
        <w:t>NOTE 2:</w:t>
      </w:r>
      <w:r w:rsidRPr="00990165">
        <w:tab/>
        <w:t xml:space="preserve">Steps 3-10 are common for architecture variants with GTP based S5/S8 and PMIP-based S5/S8. For a PMIP-based S5/S8, procedure steps (A) and (B) are defined in </w:t>
      </w:r>
      <w:r w:rsidR="006B291F" w:rsidRPr="00990165">
        <w:t>TS</w:t>
      </w:r>
      <w:r w:rsidR="006B291F">
        <w:t> </w:t>
      </w:r>
      <w:r w:rsidR="006B291F" w:rsidRPr="00990165">
        <w:t>23.402</w:t>
      </w:r>
      <w:r w:rsidR="006B291F">
        <w:t> </w:t>
      </w:r>
      <w:r w:rsidR="006B291F"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B291F" w:rsidRPr="00990165">
        <w:t>TS</w:t>
      </w:r>
      <w:r w:rsidR="006B291F">
        <w:t> </w:t>
      </w:r>
      <w:r w:rsidR="006B291F" w:rsidRPr="00990165">
        <w:t>23.203</w:t>
      </w:r>
      <w:r w:rsidR="006B291F">
        <w:t> </w:t>
      </w:r>
      <w:r w:rsidR="006B291F"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B291F" w:rsidRPr="00990165">
        <w:t>TS</w:t>
      </w:r>
      <w:r w:rsidR="006B291F">
        <w:t> </w:t>
      </w:r>
      <w:r w:rsidR="006B291F" w:rsidRPr="00990165">
        <w:t>23.203</w:t>
      </w:r>
      <w:r w:rsidR="006B291F">
        <w:t> </w:t>
      </w:r>
      <w:r w:rsidR="006B291F"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 xml:space="preserve">Bearer QoS, APN-AMBR, TFT)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xml:space="preserve">)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w:t>
      </w:r>
      <w:r w:rsidRPr="00990165">
        <w:lastRenderedPageBreak/>
        <w:t>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B291F" w:rsidRPr="00990165">
        <w:t>TS</w:t>
      </w:r>
      <w:r w:rsidR="006B291F">
        <w:t> </w:t>
      </w:r>
      <w:r w:rsidR="006B291F" w:rsidRPr="00990165">
        <w:t>23.203</w:t>
      </w:r>
      <w:r w:rsidR="006B291F">
        <w:t> </w:t>
      </w:r>
      <w:r w:rsidR="006B291F"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B291F" w:rsidRPr="00990165">
        <w:t>TS</w:t>
      </w:r>
      <w:r w:rsidR="006B291F">
        <w:t> </w:t>
      </w:r>
      <w:r w:rsidR="006B291F" w:rsidRPr="00990165">
        <w:t>23.203</w:t>
      </w:r>
      <w:r w:rsidR="006B291F">
        <w:t> </w:t>
      </w:r>
      <w:r w:rsidR="006B291F"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5:</w:t>
      </w:r>
      <w:r w:rsidRPr="00990165">
        <w:tab/>
        <w:t xml:space="preserve">The exact signalling of step 1 and 12 (e.g. for local break-out) is outside the scope of this specification. This signalling and its interaction with the bearer activation procedure are to be specified in </w:t>
      </w:r>
      <w:r w:rsidR="006B291F" w:rsidRPr="00990165">
        <w:t>TS</w:t>
      </w:r>
      <w:r w:rsidR="006B291F">
        <w:t> </w:t>
      </w:r>
      <w:r w:rsidR="006B291F" w:rsidRPr="00990165">
        <w:t>23.203</w:t>
      </w:r>
      <w:r w:rsidR="006B291F">
        <w:t> </w:t>
      </w:r>
      <w:r w:rsidR="006B291F" w:rsidRPr="00990165">
        <w:t>[</w:t>
      </w:r>
      <w:r w:rsidRPr="00990165">
        <w:t>6]. Steps 1 and 12 are included here only for completeness.</w:t>
      </w:r>
    </w:p>
    <w:p w:rsidR="00AA3373" w:rsidRPr="00990165" w:rsidRDefault="00AA3373">
      <w:pPr>
        <w:pStyle w:val="Heading4"/>
      </w:pPr>
      <w:bookmarkStart w:id="688" w:name="_Toc532888582"/>
      <w:bookmarkStart w:id="689" w:name="_Toc27842606"/>
      <w:r w:rsidRPr="00990165">
        <w:t>5.4.2.2</w:t>
      </w:r>
      <w:r w:rsidRPr="00990165">
        <w:tab/>
        <w:t>HSS Initiated Subscribed QoS Modification</w:t>
      </w:r>
      <w:bookmarkEnd w:id="688"/>
      <w:bookmarkEnd w:id="689"/>
    </w:p>
    <w:p w:rsidR="00AA3373" w:rsidRPr="00990165" w:rsidRDefault="00AA3373">
      <w:r w:rsidRPr="00990165">
        <w:t>The HSS Initiated Subscribed QoS Modification for a GTP-based S5/S8 is depicted in figure 5.4.2.2-1.</w:t>
      </w:r>
    </w:p>
    <w:bookmarkStart w:id="690" w:name="_MON_1298723434"/>
    <w:bookmarkEnd w:id="690"/>
    <w:p w:rsidR="00AA3373" w:rsidRPr="00990165" w:rsidRDefault="00AA3373">
      <w:pPr>
        <w:pStyle w:val="TH"/>
      </w:pPr>
      <w:r w:rsidRPr="00990165">
        <w:object w:dxaOrig="9044" w:dyaOrig="5999">
          <v:shape id="_x0000_i1093" type="#_x0000_t75" style="width:452.05pt;height:299.9pt" o:ole="">
            <v:imagedata r:id="rId124" o:title=""/>
          </v:shape>
          <o:OLEObject Type="Embed" ProgID="Word.Picture.8" ShapeID="_x0000_i1093" DrawAspect="Content" ObjectID="_1638455181" r:id="rId125"/>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6B291F" w:rsidRPr="00990165">
        <w:t>TS</w:t>
      </w:r>
      <w:r w:rsidR="006B291F">
        <w:t> </w:t>
      </w:r>
      <w:r w:rsidR="006B291F" w:rsidRPr="00990165">
        <w:t>23.402</w:t>
      </w:r>
      <w:r w:rsidR="006B291F">
        <w:t> </w:t>
      </w:r>
      <w:r w:rsidR="006B291F"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5.</w:t>
      </w:r>
      <w:r w:rsidRPr="00990165">
        <w:tab/>
        <w:t xml:space="preserve">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w:t>
      </w:r>
      <w:r w:rsidRPr="00990165">
        <w:lastRenderedPageBreak/>
        <w:t>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6B291F" w:rsidRPr="00990165">
        <w:t>TS</w:t>
      </w:r>
      <w:r w:rsidR="006B291F">
        <w:t> </w:t>
      </w:r>
      <w:r w:rsidR="006B291F" w:rsidRPr="00990165">
        <w:t>29.274</w:t>
      </w:r>
      <w:r w:rsidR="006B291F">
        <w:t> </w:t>
      </w:r>
      <w:r w:rsidR="006B291F"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691" w:name="_Toc532888583"/>
      <w:bookmarkStart w:id="692" w:name="_Toc27842607"/>
      <w:r w:rsidRPr="00990165">
        <w:t>5.4.3</w:t>
      </w:r>
      <w:r w:rsidRPr="00990165">
        <w:tab/>
        <w:t>PDN GW initiated bearer modification without bearer QoS update</w:t>
      </w:r>
      <w:bookmarkEnd w:id="691"/>
      <w:bookmarkEnd w:id="692"/>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693" w:name="_MON_1292744028"/>
    <w:bookmarkStart w:id="694" w:name="_MON_1292744071"/>
    <w:bookmarkStart w:id="695" w:name="_MON_1292744085"/>
    <w:bookmarkStart w:id="696" w:name="_MON_1292744549"/>
    <w:bookmarkStart w:id="697" w:name="_MON_1297672495"/>
    <w:bookmarkEnd w:id="693"/>
    <w:bookmarkEnd w:id="694"/>
    <w:bookmarkEnd w:id="695"/>
    <w:bookmarkEnd w:id="696"/>
    <w:bookmarkEnd w:id="697"/>
    <w:p w:rsidR="00AA3373" w:rsidRPr="00990165" w:rsidRDefault="00AA3373">
      <w:pPr>
        <w:pStyle w:val="TH"/>
      </w:pPr>
      <w:r w:rsidRPr="00990165">
        <w:object w:dxaOrig="8730" w:dyaOrig="5414">
          <v:shape id="_x0000_i1094" type="#_x0000_t75" style="width:436.4pt;height:270.45pt" o:ole="">
            <v:imagedata r:id="rId126" o:title=""/>
          </v:shape>
          <o:OLEObject Type="Embed" ProgID="Word.Picture.8" ShapeID="_x0000_i1094" DrawAspect="Content" ObjectID="_1638455182" r:id="rId127"/>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6B291F" w:rsidRPr="00990165">
        <w:t>TS</w:t>
      </w:r>
      <w:r w:rsidR="006B291F">
        <w:t> </w:t>
      </w:r>
      <w:r w:rsidR="006B291F" w:rsidRPr="00990165">
        <w:t>23.402</w:t>
      </w:r>
      <w:r w:rsidR="006B291F">
        <w:t> </w:t>
      </w:r>
      <w:r w:rsidR="006B291F"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B291F" w:rsidRPr="00990165">
        <w:t>TS</w:t>
      </w:r>
      <w:r w:rsidR="006B291F">
        <w:t> </w:t>
      </w:r>
      <w:r w:rsidR="006B291F" w:rsidRPr="00990165">
        <w:t>23.203</w:t>
      </w:r>
      <w:r w:rsidR="006B291F">
        <w:t> </w:t>
      </w:r>
      <w:r w:rsidR="006B291F" w:rsidRPr="00990165">
        <w:t>[</w:t>
      </w:r>
      <w:r w:rsidRPr="00990165">
        <w:t xml:space="preserve">6], up to the point that the PDN GW requests IP-CAN Bearer Signalling. The PCC decision provision message may indicate </w:t>
      </w:r>
      <w:r w:rsidRPr="00990165">
        <w:lastRenderedPageBreak/>
        <w:t xml:space="preserve">that User Location Information and/or UE Time Zone Information is to be provided to the PCRF as defined in </w:t>
      </w:r>
      <w:r w:rsidR="006B291F" w:rsidRPr="00990165">
        <w:t>TS</w:t>
      </w:r>
      <w:r w:rsidR="006B291F">
        <w:t> </w:t>
      </w:r>
      <w:r w:rsidR="006B291F" w:rsidRPr="00990165">
        <w:t>23.203</w:t>
      </w:r>
      <w:r w:rsidR="006B291F">
        <w:t> </w:t>
      </w:r>
      <w:r w:rsidR="006B291F"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401C17">
        <w:t xml:space="preserve">DN </w:t>
      </w:r>
      <w:r w:rsidR="001E6826" w:rsidRPr="00990165">
        <w:t xml:space="preserve">GW shall include the 3GPP PS Data Off Support Indication in the </w:t>
      </w:r>
      <w:r w:rsidR="00401C17">
        <w:t xml:space="preserve">Update Bearer Request </w:t>
      </w:r>
      <w:r w:rsidR="001E6826" w:rsidRPr="00990165">
        <w:t>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401C17">
        <w:t xml:space="preserve">DN </w:t>
      </w:r>
      <w:r w:rsidRPr="00990165">
        <w:t xml:space="preserve">GW in accordance with the </w:t>
      </w:r>
      <w:r w:rsidR="006B291F" w:rsidRPr="00990165">
        <w:t>TS</w:t>
      </w:r>
      <w:r w:rsidR="006B291F">
        <w:t> </w:t>
      </w:r>
      <w:r w:rsidR="006B291F" w:rsidRPr="00990165">
        <w:t>23.380</w:t>
      </w:r>
      <w:r w:rsidR="006B291F">
        <w:t> </w:t>
      </w:r>
      <w:r w:rsidR="006B291F"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lastRenderedPageBreak/>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B291F" w:rsidRPr="00990165">
        <w:t>TS</w:t>
      </w:r>
      <w:r w:rsidR="006B291F">
        <w:t> </w:t>
      </w:r>
      <w:r w:rsidR="006B291F" w:rsidRPr="00990165">
        <w:t>23.203</w:t>
      </w:r>
      <w:r w:rsidR="006B291F">
        <w:t> </w:t>
      </w:r>
      <w:r w:rsidR="006B291F"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B291F" w:rsidRPr="00990165">
        <w:t>TS</w:t>
      </w:r>
      <w:r w:rsidR="006B291F">
        <w:t> </w:t>
      </w:r>
      <w:r w:rsidR="006B291F" w:rsidRPr="00990165">
        <w:t>23.203</w:t>
      </w:r>
      <w:r w:rsidR="006B291F">
        <w:t> </w:t>
      </w:r>
      <w:r w:rsidR="006B291F"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6B291F" w:rsidRPr="00990165">
        <w:t>TS</w:t>
      </w:r>
      <w:r w:rsidR="006B291F">
        <w:t> </w:t>
      </w:r>
      <w:r w:rsidR="006B291F" w:rsidRPr="00990165">
        <w:t>23.203</w:t>
      </w:r>
      <w:r w:rsidR="006B291F">
        <w:t> </w:t>
      </w:r>
      <w:r w:rsidR="006B291F" w:rsidRPr="00990165">
        <w:t>[</w:t>
      </w:r>
      <w:r w:rsidRPr="00990165">
        <w:t>6]. Steps 1 and 10 are included here only for completeness.</w:t>
      </w:r>
    </w:p>
    <w:p w:rsidR="00AA3373" w:rsidRPr="00990165" w:rsidRDefault="00AA3373">
      <w:pPr>
        <w:pStyle w:val="Heading3"/>
      </w:pPr>
      <w:bookmarkStart w:id="698" w:name="_Toc532888584"/>
      <w:bookmarkStart w:id="699" w:name="_Toc27842608"/>
      <w:r w:rsidRPr="00990165">
        <w:t>5.4.4</w:t>
      </w:r>
      <w:r w:rsidRPr="00990165">
        <w:tab/>
        <w:t>Bearer deactivation</w:t>
      </w:r>
      <w:bookmarkEnd w:id="698"/>
      <w:bookmarkEnd w:id="699"/>
    </w:p>
    <w:p w:rsidR="00AA3373" w:rsidRPr="00990165" w:rsidRDefault="00AA3373">
      <w:pPr>
        <w:pStyle w:val="Heading4"/>
      </w:pPr>
      <w:bookmarkStart w:id="700" w:name="_Toc532888585"/>
      <w:bookmarkStart w:id="701" w:name="_Toc27842609"/>
      <w:r w:rsidRPr="00990165">
        <w:t>5.4.4.1</w:t>
      </w:r>
      <w:r w:rsidRPr="00990165">
        <w:tab/>
        <w:t>PDN GW initiated bearer deactivation</w:t>
      </w:r>
      <w:bookmarkEnd w:id="700"/>
      <w:bookmarkEnd w:id="701"/>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bookmarkStart w:id="702" w:name="_MON_1411297171"/>
    <w:bookmarkStart w:id="703" w:name="_MON_1411297419"/>
    <w:bookmarkStart w:id="704" w:name="_MON_1411297437"/>
    <w:bookmarkStart w:id="705" w:name="_MON_1411371104"/>
    <w:bookmarkStart w:id="706" w:name="_MON_1411371442"/>
    <w:bookmarkStart w:id="707" w:name="_MON_1411396558"/>
    <w:bookmarkStart w:id="708" w:name="_MON_1411398067"/>
    <w:bookmarkStart w:id="709" w:name="_MON_1411398949"/>
    <w:bookmarkStart w:id="710" w:name="_MON_1416138880"/>
    <w:bookmarkEnd w:id="702"/>
    <w:bookmarkEnd w:id="703"/>
    <w:bookmarkEnd w:id="704"/>
    <w:bookmarkEnd w:id="705"/>
    <w:bookmarkEnd w:id="706"/>
    <w:bookmarkEnd w:id="707"/>
    <w:bookmarkEnd w:id="708"/>
    <w:bookmarkEnd w:id="709"/>
    <w:bookmarkEnd w:id="710"/>
    <w:p w:rsidR="00AA3373" w:rsidRPr="00990165" w:rsidRDefault="00AA3373">
      <w:pPr>
        <w:pStyle w:val="TH"/>
      </w:pPr>
      <w:r w:rsidRPr="00990165">
        <w:object w:dxaOrig="10079" w:dyaOrig="8294">
          <v:shape id="_x0000_i1095" type="#_x0000_t75" style="width:472.05pt;height:388.8pt" o:ole="">
            <v:imagedata r:id="rId128" o:title=""/>
          </v:shape>
          <o:OLEObject Type="Embed" ProgID="Word.Picture.8" ShapeID="_x0000_i1095" DrawAspect="Content" ObjectID="_1638455183" r:id="rId129"/>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6B291F" w:rsidRPr="00990165">
        <w:t>TS</w:t>
      </w:r>
      <w:r w:rsidR="006B291F">
        <w:t> </w:t>
      </w:r>
      <w:r w:rsidR="006B291F" w:rsidRPr="00990165">
        <w:t>23.402</w:t>
      </w:r>
      <w:r w:rsidR="006B291F">
        <w:t> </w:t>
      </w:r>
      <w:r w:rsidR="006B291F"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B291F" w:rsidRPr="00990165">
        <w:t>TS</w:t>
      </w:r>
      <w:r w:rsidR="006B291F">
        <w:t> </w:t>
      </w:r>
      <w:r w:rsidR="006B291F" w:rsidRPr="00990165">
        <w:t>23.203</w:t>
      </w:r>
      <w:r w:rsidR="006B291F">
        <w:t> </w:t>
      </w:r>
      <w:r w:rsidR="006B291F"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B291F" w:rsidRPr="00990165">
        <w:t>TS</w:t>
      </w:r>
      <w:r w:rsidR="006B291F">
        <w:t> </w:t>
      </w:r>
      <w:r w:rsidR="006B291F" w:rsidRPr="00990165">
        <w:t>23.203</w:t>
      </w:r>
      <w:r w:rsidR="006B291F">
        <w:t> </w:t>
      </w:r>
      <w:r w:rsidR="006B291F"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rsidR="00AA3373" w:rsidRPr="00990165" w:rsidRDefault="00AA3373">
      <w:pPr>
        <w:pStyle w:val="B1"/>
      </w:pPr>
      <w:r w:rsidRPr="00990165">
        <w:lastRenderedPageBreak/>
        <w:t>3a.</w:t>
      </w:r>
      <w:r w:rsidRPr="00990165">
        <w:tab/>
        <w:t xml:space="preserve">The Serving GW sends the Delete Bearer Request </w:t>
      </w:r>
      <w:r w:rsidRPr="00990165">
        <w:rPr>
          <w:rFonts w:eastAsia="SimSun"/>
          <w:lang w:eastAsia="zh-CN"/>
        </w:rPr>
        <w:t>(PTI, EPS Bearer Identity, Cause)</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 xml:space="preserve">c to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Pr="00990165">
        <w:rPr>
          <w:rFonts w:eastAsia="SimSun"/>
          <w:lang w:eastAsia="zh-CN"/>
        </w:rPr>
        <w:t>)</w:t>
      </w:r>
      <w:r w:rsidRPr="00990165">
        <w:t xml:space="preserve"> message.</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lastRenderedPageBreak/>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Pr="00990165">
        <w:rPr>
          <w:rFonts w:eastAsia="SimSun"/>
          <w:lang w:eastAsia="zh-CN"/>
        </w:rPr>
        <w:t xml:space="preserve">) </w:t>
      </w:r>
      <w:r w:rsidRPr="00990165">
        <w:t>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 xml:space="preserve">(EPS Bearer Identity, User Location Information (ECGI or CGI/SAI)) </w:t>
      </w:r>
      <w:r w:rsidRPr="00990165">
        <w:t>message. If the MME and/or SGSN sent UE's Location Information and/or UE Time Zone in step 8a and/or step 8b, the Serving GW includes the User Location Information and/or UE Time Zone Information with the least age in this message.</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B291F" w:rsidRPr="00990165">
        <w:t>TS</w:t>
      </w:r>
      <w:r w:rsidR="006B291F">
        <w:t> </w:t>
      </w:r>
      <w:r w:rsidR="006B291F" w:rsidRPr="00990165">
        <w:t>23.203</w:t>
      </w:r>
      <w:r w:rsidR="006B291F">
        <w:t> </w:t>
      </w:r>
      <w:r w:rsidR="006B291F"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B291F" w:rsidRPr="00990165">
        <w:t>TS</w:t>
      </w:r>
      <w:r w:rsidR="006B291F">
        <w:t> </w:t>
      </w:r>
      <w:r w:rsidR="006B291F" w:rsidRPr="00990165">
        <w:t>23.203</w:t>
      </w:r>
      <w:r w:rsidR="006B291F">
        <w:t> </w:t>
      </w:r>
      <w:r w:rsidR="006B291F" w:rsidRPr="00990165">
        <w:t>[</w:t>
      </w:r>
      <w:r w:rsidRPr="00990165">
        <w:t>6].</w:t>
      </w:r>
      <w:r w:rsidR="00725339" w:rsidRPr="00990165">
        <w:t xml:space="preserve"> If available, the PDN GW shall send RAN/NAS Release Cause to the PCRF as defined in </w:t>
      </w:r>
      <w:r w:rsidR="006B291F" w:rsidRPr="00990165">
        <w:t>TS</w:t>
      </w:r>
      <w:r w:rsidR="006B291F">
        <w:t> </w:t>
      </w:r>
      <w:r w:rsidR="006B291F" w:rsidRPr="00990165">
        <w:t>23.203</w:t>
      </w:r>
      <w:r w:rsidR="006B291F">
        <w:t> </w:t>
      </w:r>
      <w:r w:rsidR="006B291F" w:rsidRPr="00990165">
        <w:t>[</w:t>
      </w:r>
      <w:r w:rsidR="00725339" w:rsidRPr="00990165">
        <w:t>6].</w:t>
      </w:r>
    </w:p>
    <w:p w:rsidR="00AA3373" w:rsidRPr="00990165" w:rsidRDefault="00AA3373">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AA3373" w:rsidRPr="00990165" w:rsidRDefault="00AA3373">
      <w:pPr>
        <w:pStyle w:val="NO"/>
      </w:pPr>
      <w:r w:rsidRPr="00990165">
        <w:t>NOTE 5:</w:t>
      </w:r>
      <w:r w:rsidRPr="00990165">
        <w:tab/>
        <w:t xml:space="preserve">The exact signalling of step 1 and 10 (e.g. for local break-out) is outside the scope of this specification. This signalling and its interaction with the dedicated bearer activation procedure are to be specified in </w:t>
      </w:r>
      <w:r w:rsidR="006B291F" w:rsidRPr="00990165">
        <w:t>TS</w:t>
      </w:r>
      <w:r w:rsidR="006B291F">
        <w:t> </w:t>
      </w:r>
      <w:r w:rsidR="006B291F" w:rsidRPr="00990165">
        <w:t>23.203</w:t>
      </w:r>
      <w:r w:rsidR="006B291F">
        <w:t> </w:t>
      </w:r>
      <w:r w:rsidR="006B291F"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711" w:name="_Toc532888586"/>
      <w:bookmarkStart w:id="712" w:name="_Toc27842610"/>
      <w:r w:rsidRPr="00990165">
        <w:lastRenderedPageBreak/>
        <w:t>5.4.4.2</w:t>
      </w:r>
      <w:r w:rsidRPr="00990165">
        <w:tab/>
        <w:t>MME Initiated Dedicated Bearer Deactivation</w:t>
      </w:r>
      <w:bookmarkEnd w:id="711"/>
      <w:bookmarkEnd w:id="712"/>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713" w:name="_MON_1298724422"/>
    <w:bookmarkStart w:id="714" w:name="_MON_1298724847"/>
    <w:bookmarkStart w:id="715" w:name="_MON_1298724925"/>
    <w:bookmarkEnd w:id="713"/>
    <w:bookmarkEnd w:id="714"/>
    <w:bookmarkEnd w:id="715"/>
    <w:p w:rsidR="00AA3373" w:rsidRPr="00990165" w:rsidRDefault="00AA3373">
      <w:pPr>
        <w:pStyle w:val="TH"/>
      </w:pPr>
      <w:r w:rsidRPr="00990165">
        <w:object w:dxaOrig="9014" w:dyaOrig="5940">
          <v:shape id="_x0000_i1096" type="#_x0000_t75" style="width:450.8pt;height:296.75pt" o:ole="">
            <v:imagedata r:id="rId130" o:title=""/>
          </v:shape>
          <o:OLEObject Type="Embed" ProgID="Word.Picture.8" ShapeID="_x0000_i1096" DrawAspect="Content" ObjectID="_1638455184" r:id="rId131"/>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6B291F" w:rsidRPr="00990165">
        <w:t>TS</w:t>
      </w:r>
      <w:r w:rsidR="006B291F">
        <w:t> </w:t>
      </w:r>
      <w:r w:rsidR="006B291F" w:rsidRPr="00990165">
        <w:t>23.402</w:t>
      </w:r>
      <w:r w:rsidR="006B291F">
        <w:t> </w:t>
      </w:r>
      <w:r w:rsidR="006B291F" w:rsidRPr="00990165">
        <w:t>[</w:t>
      </w:r>
      <w:r w:rsidRPr="00990165">
        <w:t>2]. Steps 3, 4, 5 and 9 concern GTP based S5/S8</w:t>
      </w:r>
    </w:p>
    <w:p w:rsidR="00AA3373" w:rsidRPr="00990165" w:rsidRDefault="00AA3373">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AA3373" w:rsidRPr="00990165" w:rsidRDefault="00AA3373">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r w:rsidR="008C3423" w:rsidRPr="00990165">
        <w:t xml:space="preserve"> The eNodeB includes the ECGI and TAI in the indication sent to the MME.</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Pr="00990165">
        <w:rPr>
          <w:rFonts w:eastAsia="SimSun"/>
          <w:lang w:eastAsia="zh-CN"/>
        </w:rPr>
        <w:t>)</w:t>
      </w:r>
      <w:r w:rsidRPr="00990165">
        <w:t xml:space="preserve"> message per PDN connection to the PDN GW.</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B291F" w:rsidRPr="00990165">
        <w:t>TS</w:t>
      </w:r>
      <w:r w:rsidR="006B291F">
        <w:t> </w:t>
      </w:r>
      <w:r w:rsidR="006B291F" w:rsidRPr="00990165">
        <w:t>23.203</w:t>
      </w:r>
      <w:r w:rsidR="006B291F">
        <w:t> </w:t>
      </w:r>
      <w:r w:rsidR="006B291F"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6B291F" w:rsidRPr="00990165">
        <w:t>TS</w:t>
      </w:r>
      <w:r w:rsidR="006B291F">
        <w:t> </w:t>
      </w:r>
      <w:r w:rsidR="006B291F" w:rsidRPr="00990165">
        <w:t>23.203</w:t>
      </w:r>
      <w:r w:rsidR="006B291F">
        <w:t> </w:t>
      </w:r>
      <w:r w:rsidR="006B291F"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lastRenderedPageBreak/>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 message.</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 message.</w:t>
      </w:r>
    </w:p>
    <w:p w:rsidR="00AA3373" w:rsidRPr="00990165" w:rsidRDefault="00AA3373">
      <w:pPr>
        <w:pStyle w:val="Heading3"/>
      </w:pPr>
      <w:bookmarkStart w:id="716" w:name="_Toc532888587"/>
      <w:bookmarkStart w:id="717" w:name="_Toc27842611"/>
      <w:r w:rsidRPr="00990165">
        <w:t>5.4.5</w:t>
      </w:r>
      <w:r w:rsidRPr="00990165">
        <w:tab/>
        <w:t>UE requested bearer resource modification</w:t>
      </w:r>
      <w:bookmarkEnd w:id="716"/>
      <w:bookmarkEnd w:id="717"/>
    </w:p>
    <w:p w:rsidR="00AA3373" w:rsidRPr="00990165" w:rsidRDefault="00AA3373">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w:t>
      </w:r>
      <w:r w:rsidR="00BD5B9E">
        <w:t>PDN GW</w:t>
      </w:r>
      <w:r w:rsidR="001E6826" w:rsidRPr="00990165">
        <w:t xml:space="preserve"> supports the 3GPP PS Data Off feature.</w:t>
      </w:r>
      <w:r w:rsidR="008B4972" w:rsidRPr="00990165">
        <w:t xml:space="preserve"> When a UE supports only Control Plane CIoT EPS Optimisation as defined in clause 5.3.4B the UE need not support </w:t>
      </w:r>
      <w:r w:rsidR="00E501D2">
        <w:t xml:space="preserve">the </w:t>
      </w:r>
      <w:r w:rsidR="008B4972" w:rsidRPr="00990165">
        <w:t>UE requested bearer resource modification</w:t>
      </w:r>
      <w:r w:rsidR="00E501D2">
        <w:t xml:space="preserve"> procedure in order to modify the traffic flow aggregate, as the UE does not support any DRBs. The UE may need to support UE requested bearer resource modification procedure for other purposes, e.g. header compression negotiation, see </w:t>
      </w:r>
      <w:r w:rsidR="006B291F">
        <w:t>TS 24.301 [</w:t>
      </w:r>
      <w:r w:rsidR="00E501D2">
        <w:t>46]</w:t>
      </w:r>
      <w:r w:rsidR="008B4972" w:rsidRPr="00990165">
        <w:t>.</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718" w:name="_MON_1593958079"/>
    <w:bookmarkEnd w:id="718"/>
    <w:p w:rsidR="00E715A4" w:rsidRDefault="00E715A4" w:rsidP="00E715A4">
      <w:pPr>
        <w:pStyle w:val="TH"/>
      </w:pPr>
      <w:r w:rsidRPr="0063192F">
        <w:rPr>
          <w:b w:val="0"/>
        </w:rPr>
        <w:object w:dxaOrig="9072" w:dyaOrig="4000">
          <v:shape id="_x0000_i1097" type="#_x0000_t75" style="width:453.9pt;height:199.7pt" o:ole="">
            <v:imagedata r:id="rId132" o:title=""/>
          </v:shape>
          <o:OLEObject Type="Embed" ProgID="Word.Picture.8" ShapeID="_x0000_i1097" DrawAspect="Content" ObjectID="_1638455185" r:id="rId133"/>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B291F" w:rsidRPr="00990165">
        <w:t>TS</w:t>
      </w:r>
      <w:r w:rsidR="006B291F">
        <w:t> </w:t>
      </w:r>
      <w:r w:rsidR="006B291F" w:rsidRPr="00990165">
        <w:t>23.402</w:t>
      </w:r>
      <w:r w:rsidR="006B291F">
        <w:t> </w:t>
      </w:r>
      <w:r w:rsidR="006B291F" w:rsidRPr="00990165">
        <w:t>[</w:t>
      </w:r>
      <w:r w:rsidRPr="00990165">
        <w:t>2].</w:t>
      </w:r>
    </w:p>
    <w:p w:rsidR="00E715A4" w:rsidRDefault="00E715A4" w:rsidP="00E715A4">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filter the UE shall provide at least one UL packet filter in the TAD. In case a downlink only traffic flow(s) is to be added the UE shall provide an UL packet filter that effectively disallows any useful packet flows (see clause 15.3.3.4 of </w:t>
      </w:r>
      <w:r w:rsidR="006B291F" w:rsidRPr="00990165">
        <w:t>TS</w:t>
      </w:r>
      <w:r w:rsidR="006B291F">
        <w:t> </w:t>
      </w:r>
      <w:r w:rsidR="006B291F" w:rsidRPr="00990165">
        <w:t>23.060</w:t>
      </w:r>
      <w:r w:rsidR="006B291F">
        <w:t> </w:t>
      </w:r>
      <w:r w:rsidR="006B291F"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6B291F" w:rsidRPr="00990165">
        <w:t>TS</w:t>
      </w:r>
      <w:r w:rsidR="006B291F">
        <w:t> </w:t>
      </w:r>
      <w:r w:rsidR="006B291F" w:rsidRPr="00990165">
        <w:t>23.060</w:t>
      </w:r>
      <w:r w:rsidR="006B291F">
        <w:t> </w:t>
      </w:r>
      <w:r w:rsidR="006B291F" w:rsidRPr="00990165">
        <w:t>[</w:t>
      </w:r>
      <w:r w:rsidRPr="00990165">
        <w:t>7] is maintained in case the TAD add operation results in the establishment of a new dedicated EPS bearer.</w:t>
      </w:r>
    </w:p>
    <w:p w:rsidR="00AA3373" w:rsidRPr="00990165" w:rsidRDefault="00AA3373">
      <w:pPr>
        <w:pStyle w:val="B1"/>
      </w:pPr>
      <w:r w:rsidRPr="00990165">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B291F" w:rsidRPr="00990165">
        <w:t>TS</w:t>
      </w:r>
      <w:r w:rsidR="006B291F">
        <w:t> </w:t>
      </w:r>
      <w:r w:rsidR="006B291F" w:rsidRPr="00990165">
        <w:t>23.228</w:t>
      </w:r>
      <w:r w:rsidR="006B291F">
        <w:t> </w:t>
      </w:r>
      <w:r w:rsidR="006B291F" w:rsidRPr="00990165">
        <w:t>[</w:t>
      </w:r>
      <w:r w:rsidRPr="00990165">
        <w:t>52]), and are sent transparently through the MME and the Serving GW.</w:t>
      </w:r>
    </w:p>
    <w:p w:rsidR="001E6826" w:rsidRPr="00990165" w:rsidRDefault="001E6826">
      <w:pPr>
        <w:pStyle w:val="B1"/>
      </w:pPr>
      <w:r w:rsidRPr="00990165">
        <w:tab/>
        <w:t xml:space="preserve">If the </w:t>
      </w:r>
      <w:r w:rsidR="00BD5B9E">
        <w:t>PDN GW</w:t>
      </w:r>
      <w:r w:rsidRPr="00990165">
        <w:t xml:space="preserve">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AA3373">
      <w:pPr>
        <w:pStyle w:val="B1"/>
      </w:pPr>
      <w:r w:rsidRPr="00990165">
        <w:t>2.</w:t>
      </w:r>
      <w:r w:rsidRPr="00990165">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B291F" w:rsidRPr="00990165">
        <w:t>TS</w:t>
      </w:r>
      <w:r w:rsidR="006B291F">
        <w:t> </w:t>
      </w:r>
      <w:r w:rsidR="006B291F" w:rsidRPr="00990165">
        <w:t>23.203</w:t>
      </w:r>
      <w:r w:rsidR="006B291F">
        <w:t> </w:t>
      </w:r>
      <w:r w:rsidR="006B291F"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 xml:space="preserve">If the </w:t>
      </w:r>
      <w:r w:rsidR="00BD5B9E">
        <w:t>PDN GW</w:t>
      </w:r>
      <w:r w:rsidRPr="00990165">
        <w:t xml:space="preserve"> detects that the 3GPP PS Data Off UE Status has changed, the </w:t>
      </w:r>
      <w:r w:rsidR="00BD5B9E">
        <w:t>PDN GW</w:t>
      </w:r>
      <w:r w:rsidRPr="00990165">
        <w:t xml:space="preserve"> shall indicate this event to the charging system for offline and online charging.</w:t>
      </w:r>
    </w:p>
    <w:p w:rsidR="001E6826" w:rsidRPr="00990165" w:rsidRDefault="001E6826">
      <w:pPr>
        <w:pStyle w:val="B1"/>
      </w:pPr>
      <w:r w:rsidRPr="00990165">
        <w:tab/>
        <w:t xml:space="preserve">If the 3GPP PS Data Off UE Status indicates that 3GPP PS Data Off is activated for the UE, the </w:t>
      </w:r>
      <w:r w:rsidR="00BD5B9E">
        <w:t>PDN GW</w:t>
      </w:r>
      <w:r w:rsidRPr="00990165">
        <w:t xml:space="preserve"> shall enforce the PCC rules for downlink traffic to be applied when 3GPP PS Data Off is activated, as described in </w:t>
      </w:r>
      <w:r w:rsidR="006B291F" w:rsidRPr="00990165">
        <w:t>TS</w:t>
      </w:r>
      <w:r w:rsidR="006B291F">
        <w:t> </w:t>
      </w:r>
      <w:r w:rsidR="006B291F" w:rsidRPr="00990165">
        <w:t>23.203</w:t>
      </w:r>
      <w:r w:rsidR="006B291F">
        <w:t> </w:t>
      </w:r>
      <w:r w:rsidR="006B291F"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6B291F" w:rsidRPr="00990165">
        <w:t>TS</w:t>
      </w:r>
      <w:r w:rsidR="006B291F">
        <w:t> </w:t>
      </w:r>
      <w:r w:rsidR="006B291F" w:rsidRPr="00990165">
        <w:t>23.060</w:t>
      </w:r>
      <w:r w:rsidR="006B291F">
        <w:t> </w:t>
      </w:r>
      <w:r w:rsidR="006B291F"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w:t>
      </w:r>
      <w:r w:rsidR="003B54A5" w:rsidRPr="00990165">
        <w:lastRenderedPageBreak/>
        <w:t xml:space="preserve">useful packet flows in uplink direction (see clause 15.3.3.4 in </w:t>
      </w:r>
      <w:r w:rsidR="006B291F" w:rsidRPr="00990165">
        <w:t>TS</w:t>
      </w:r>
      <w:r w:rsidR="006B291F">
        <w:t> </w:t>
      </w:r>
      <w:r w:rsidR="006B291F" w:rsidRPr="00990165">
        <w:t>23.060</w:t>
      </w:r>
      <w:r w:rsidR="006B291F">
        <w:t> </w:t>
      </w:r>
      <w:r w:rsidR="006B291F"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B291F" w:rsidRPr="00990165">
        <w:t>TS</w:t>
      </w:r>
      <w:r w:rsidR="006B291F">
        <w:t> </w:t>
      </w:r>
      <w:r w:rsidR="006B291F" w:rsidRPr="00990165">
        <w:t>23.203</w:t>
      </w:r>
      <w:r w:rsidR="006B291F">
        <w:t> </w:t>
      </w:r>
      <w:r w:rsidR="006B291F"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Heading3"/>
      </w:pPr>
      <w:bookmarkStart w:id="719" w:name="_Toc532888588"/>
      <w:bookmarkStart w:id="720" w:name="_Toc27842612"/>
      <w:r w:rsidRPr="00990165">
        <w:t>5.4.6</w:t>
      </w:r>
      <w:r w:rsidRPr="00990165">
        <w:tab/>
        <w:t>Void</w:t>
      </w:r>
      <w:bookmarkEnd w:id="719"/>
      <w:bookmarkEnd w:id="720"/>
    </w:p>
    <w:p w:rsidR="00AA3373" w:rsidRPr="00990165" w:rsidRDefault="00AA3373">
      <w:pPr>
        <w:keepLines/>
      </w:pPr>
    </w:p>
    <w:p w:rsidR="005B08D9" w:rsidRPr="00990165" w:rsidRDefault="005B08D9" w:rsidP="005B08D9">
      <w:pPr>
        <w:pStyle w:val="Heading3"/>
      </w:pPr>
      <w:bookmarkStart w:id="721" w:name="_Toc532888589"/>
      <w:bookmarkStart w:id="722" w:name="_Toc27842613"/>
      <w:r w:rsidRPr="00990165">
        <w:t>5.4.7</w:t>
      </w:r>
      <w:r w:rsidRPr="00990165">
        <w:tab/>
        <w:t>E-UTRAN initiated E-RAB modification procedure</w:t>
      </w:r>
      <w:bookmarkEnd w:id="721"/>
      <w:bookmarkEnd w:id="722"/>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6B291F">
        <w:t xml:space="preserve"> T</w:t>
      </w:r>
      <w:r w:rsidR="006B291F" w:rsidRPr="00990165">
        <w:t>S</w:t>
      </w:r>
      <w:r w:rsidR="006B291F">
        <w:t> </w:t>
      </w:r>
      <w:r w:rsidR="006B291F" w:rsidRPr="00990165">
        <w:t>36.300</w:t>
      </w:r>
      <w:r w:rsidR="006B291F">
        <w:t> </w:t>
      </w:r>
      <w:r w:rsidR="006B291F" w:rsidRPr="00990165">
        <w:t>[</w:t>
      </w:r>
      <w:r w:rsidRPr="00990165">
        <w:t xml:space="preserve">5] for Secondary eNodeB definition). During this procedure, both the MME and Serving GW are never relocated. The presence of IP connectivity between the Serving GW and the Master eNodeB (see </w:t>
      </w:r>
      <w:r w:rsidR="006B291F">
        <w:t xml:space="preserve"> T</w:t>
      </w:r>
      <w:r w:rsidR="006B291F" w:rsidRPr="00990165">
        <w:t>S</w:t>
      </w:r>
      <w:r w:rsidR="006B291F">
        <w:t> </w:t>
      </w:r>
      <w:r w:rsidR="006B291F" w:rsidRPr="00990165">
        <w:t>36.300</w:t>
      </w:r>
      <w:r w:rsidR="006B291F">
        <w:t> </w:t>
      </w:r>
      <w:r w:rsidR="006B291F" w:rsidRPr="00990165">
        <w:t>[</w:t>
      </w:r>
      <w:r w:rsidRPr="00990165">
        <w:t>5] for Master eNodeB definition), as well as between the Serving GW and the Secondary eNodeB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p w:rsidR="005B08D9" w:rsidRPr="00990165" w:rsidRDefault="005B08D9" w:rsidP="005B08D9">
      <w:pPr>
        <w:pStyle w:val="TH"/>
      </w:pPr>
      <w:r w:rsidRPr="00990165">
        <w:object w:dxaOrig="8820" w:dyaOrig="7269">
          <v:shape id="_x0000_i1098" type="#_x0000_t75" style="width:432.65pt;height:356.25pt" o:ole="">
            <v:imagedata r:id="rId134" o:title=""/>
          </v:shape>
          <o:OLEObject Type="Embed" ProgID="Word.Picture.8" ShapeID="_x0000_i1098" DrawAspect="Content" ObjectID="_1638455186" r:id="rId135"/>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 to the MME. The Master eNB</w:t>
      </w:r>
      <w:r w:rsidR="003B54A5" w:rsidRPr="00990165">
        <w:t xml:space="preserve"> indicates for each bearer whether it is modified or not</w:t>
      </w:r>
      <w:r w:rsidRPr="00990165">
        <w:t>.</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6B291F" w:rsidRPr="00990165">
        <w:t>TS</w:t>
      </w:r>
      <w:r w:rsidR="006B291F">
        <w:t> </w:t>
      </w:r>
      <w:r w:rsidR="006B291F" w:rsidRPr="00990165">
        <w:t>36.300</w:t>
      </w:r>
      <w:r w:rsidR="006B291F">
        <w:t> </w:t>
      </w:r>
      <w:r w:rsidR="006B291F"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 message per PDN connection to the Serving GW</w:t>
      </w:r>
      <w:r w:rsidR="003B54A5" w:rsidRPr="00990165">
        <w:t>, only for the affected PDN connections</w:t>
      </w:r>
      <w:r w:rsidRPr="00990165">
        <w:t xml:space="preserv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w:t>
      </w:r>
      <w:r w:rsidR="00BD5B9E">
        <w:t>PDN GW</w:t>
      </w:r>
      <w:r w:rsidRPr="00990165">
        <w:t>, the MME may send a Modify Access Bearers Request (eNodeB address(es) and TEIDs for downlink user plane for all the EPS bearers, ISR Activated) to the Serving GW to optimize the signalling.</w:t>
      </w:r>
    </w:p>
    <w:p w:rsidR="005B08D9" w:rsidRPr="00990165" w:rsidRDefault="005B08D9" w:rsidP="005B08D9">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 eNodeB,</w:t>
      </w:r>
      <w:r w:rsidR="003B54A5" w:rsidRPr="00990165">
        <w:t xml:space="preserve"> for the bearers that are switched between Master eNodeB and Secondary eNodeB,</w:t>
      </w:r>
      <w:r w:rsidRPr="00990165">
        <w:t xml:space="preserve"> the Serving GW shall send one or more "end marker" packets on the old path immediately after switching the path as defined in </w:t>
      </w:r>
      <w:r w:rsidR="006B291F" w:rsidRPr="00990165">
        <w:t>TS</w:t>
      </w:r>
      <w:r w:rsidR="006B291F">
        <w:t> </w:t>
      </w:r>
      <w:r w:rsidR="006B291F" w:rsidRPr="00990165">
        <w:t>36.300</w:t>
      </w:r>
      <w:r w:rsidR="006B291F">
        <w:t> </w:t>
      </w:r>
      <w:r w:rsidR="006B291F" w:rsidRPr="00990165">
        <w:t>[</w:t>
      </w:r>
      <w:r w:rsidRPr="00990165">
        <w:t>5], clause 10.1.2.2.</w:t>
      </w:r>
    </w:p>
    <w:p w:rsidR="005B08D9" w:rsidRPr="00990165" w:rsidRDefault="005B08D9" w:rsidP="005B08D9">
      <w:pPr>
        <w:pStyle w:val="B1"/>
      </w:pPr>
      <w:r w:rsidRPr="00990165">
        <w:lastRenderedPageBreak/>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6B291F" w:rsidRPr="00990165">
        <w:t>TS</w:t>
      </w:r>
      <w:r w:rsidR="006B291F">
        <w:t> </w:t>
      </w:r>
      <w:r w:rsidR="006B291F" w:rsidRPr="00990165">
        <w:t>36.413</w:t>
      </w:r>
      <w:r w:rsidR="006B291F">
        <w:t> </w:t>
      </w:r>
      <w:r w:rsidR="006B291F"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6B291F" w:rsidRPr="00990165">
        <w:t>TS</w:t>
      </w:r>
      <w:r w:rsidR="006B291F">
        <w:t> </w:t>
      </w:r>
      <w:r w:rsidR="006B291F" w:rsidRPr="00990165">
        <w:t>36.300</w:t>
      </w:r>
      <w:r w:rsidR="006B291F">
        <w:t> </w:t>
      </w:r>
      <w:r w:rsidR="006B291F" w:rsidRPr="00990165">
        <w:t>[</w:t>
      </w:r>
      <w:r w:rsidR="00F75129" w:rsidRPr="00990165">
        <w:t>5].</w:t>
      </w:r>
    </w:p>
    <w:p w:rsidR="00F75129" w:rsidRPr="00990165" w:rsidRDefault="00F75129" w:rsidP="00F75129">
      <w:pPr>
        <w:pStyle w:val="Heading3"/>
      </w:pPr>
      <w:bookmarkStart w:id="723" w:name="_Toc532888590"/>
      <w:bookmarkStart w:id="724" w:name="_Toc27842614"/>
      <w:r w:rsidRPr="00990165">
        <w:t>5.4.8</w:t>
      </w:r>
      <w:r w:rsidRPr="00990165">
        <w:tab/>
        <w:t>E-UTRAN initiated UE Context Modification procedure</w:t>
      </w:r>
      <w:bookmarkEnd w:id="723"/>
      <w:bookmarkEnd w:id="724"/>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6B291F" w:rsidRPr="00990165">
        <w:t>TS</w:t>
      </w:r>
      <w:r w:rsidR="006B291F">
        <w:t> </w:t>
      </w:r>
      <w:r w:rsidR="006B291F" w:rsidRPr="00990165">
        <w:t>36.300</w:t>
      </w:r>
      <w:r w:rsidR="006B291F">
        <w:t> </w:t>
      </w:r>
      <w:r w:rsidR="006B291F" w:rsidRPr="00990165">
        <w:t>[</w:t>
      </w:r>
      <w:r w:rsidRPr="00990165">
        <w:t>5].</w:t>
      </w:r>
    </w:p>
    <w:bookmarkStart w:id="725" w:name="_MON_1525092933"/>
    <w:bookmarkEnd w:id="725"/>
    <w:p w:rsidR="00F75129" w:rsidRPr="00990165" w:rsidRDefault="00F75129" w:rsidP="00F75129">
      <w:pPr>
        <w:pStyle w:val="TH"/>
      </w:pPr>
      <w:r w:rsidRPr="00990165">
        <w:object w:dxaOrig="8820" w:dyaOrig="5028">
          <v:shape id="_x0000_i1099" type="#_x0000_t75" style="width:432.65pt;height:246.7pt" o:ole="">
            <v:imagedata r:id="rId136" o:title=""/>
          </v:shape>
          <o:OLEObject Type="Embed" ProgID="Word.Picture.8" ShapeID="_x0000_i1099" DrawAspect="Content" ObjectID="_1638455187" r:id="rId137"/>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6B291F" w:rsidRPr="00990165">
        <w:t>TS</w:t>
      </w:r>
      <w:r w:rsidR="006B291F">
        <w:t> </w:t>
      </w:r>
      <w:r w:rsidR="006B291F" w:rsidRPr="00990165">
        <w:t>36.300</w:t>
      </w:r>
      <w:r w:rsidR="006B291F">
        <w:t> </w:t>
      </w:r>
      <w:r w:rsidR="006B291F"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t>5.</w:t>
      </w:r>
      <w:r w:rsidRPr="00990165">
        <w:tab/>
        <w:t>In case the CSG Membership Status returned by the MME is different from what was reported by the UE, the eNB may decide on further actions.</w:t>
      </w:r>
    </w:p>
    <w:p w:rsidR="00AA3373" w:rsidRPr="00990165" w:rsidRDefault="00AA3373">
      <w:pPr>
        <w:pStyle w:val="Heading2"/>
      </w:pPr>
      <w:bookmarkStart w:id="726" w:name="_Toc532888591"/>
      <w:bookmarkStart w:id="727" w:name="_Toc27842615"/>
      <w:r w:rsidRPr="00990165">
        <w:t>5.5</w:t>
      </w:r>
      <w:r w:rsidRPr="00990165">
        <w:tab/>
        <w:t>Handover</w:t>
      </w:r>
      <w:bookmarkEnd w:id="726"/>
      <w:bookmarkEnd w:id="727"/>
    </w:p>
    <w:p w:rsidR="00AA3373" w:rsidRPr="00990165" w:rsidRDefault="00AA3373"/>
    <w:p w:rsidR="00AA3373" w:rsidRPr="00990165" w:rsidRDefault="00AA3373">
      <w:pPr>
        <w:pStyle w:val="Heading3"/>
      </w:pPr>
      <w:bookmarkStart w:id="728" w:name="_Toc532888592"/>
      <w:bookmarkStart w:id="729" w:name="_Toc27842616"/>
      <w:r w:rsidRPr="00990165">
        <w:lastRenderedPageBreak/>
        <w:t>5.5.1</w:t>
      </w:r>
      <w:r w:rsidRPr="00990165">
        <w:tab/>
        <w:t>Intra-E-UTRAN handover</w:t>
      </w:r>
      <w:bookmarkEnd w:id="728"/>
      <w:bookmarkEnd w:id="729"/>
    </w:p>
    <w:p w:rsidR="00AA3373" w:rsidRPr="00990165" w:rsidRDefault="00AA3373">
      <w:pPr>
        <w:pStyle w:val="Heading4"/>
      </w:pPr>
      <w:bookmarkStart w:id="730" w:name="_Toc532888593"/>
      <w:bookmarkStart w:id="731" w:name="_Toc27842617"/>
      <w:r w:rsidRPr="00990165">
        <w:t>5.5.1.1</w:t>
      </w:r>
      <w:r w:rsidRPr="00990165">
        <w:tab/>
        <w:t>X2-based handover</w:t>
      </w:r>
      <w:bookmarkEnd w:id="730"/>
      <w:bookmarkEnd w:id="731"/>
    </w:p>
    <w:p w:rsidR="00AA3373" w:rsidRPr="00990165" w:rsidRDefault="00AA3373">
      <w:pPr>
        <w:pStyle w:val="Heading5"/>
      </w:pPr>
      <w:bookmarkStart w:id="732" w:name="_Toc532888594"/>
      <w:bookmarkStart w:id="733" w:name="_Toc27842618"/>
      <w:r w:rsidRPr="00990165">
        <w:t>5.5.1.1.1</w:t>
      </w:r>
      <w:r w:rsidRPr="00990165">
        <w:tab/>
        <w:t>General</w:t>
      </w:r>
      <w:bookmarkEnd w:id="732"/>
      <w:bookmarkEnd w:id="733"/>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6B291F" w:rsidRPr="00990165">
        <w:t>TS</w:t>
      </w:r>
      <w:r w:rsidR="006B291F">
        <w:t> </w:t>
      </w:r>
      <w:r w:rsidR="006B291F" w:rsidRPr="00990165">
        <w:t>36.300</w:t>
      </w:r>
      <w:r w:rsidR="006B291F">
        <w:t> </w:t>
      </w:r>
      <w:r w:rsidR="006B291F"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6B291F" w:rsidRPr="00990165">
        <w:t>TS</w:t>
      </w:r>
      <w:r w:rsidR="006B291F">
        <w:t> </w:t>
      </w:r>
      <w:r w:rsidR="006B291F" w:rsidRPr="00990165">
        <w:t>36.300</w:t>
      </w:r>
      <w:r w:rsidR="006B291F">
        <w:t> </w:t>
      </w:r>
      <w:r w:rsidR="006B291F" w:rsidRPr="00990165">
        <w:t>[</w:t>
      </w:r>
      <w:r w:rsidRPr="00990165">
        <w:t>5]), the MME shall reattempt the same NAS procedure either when the handover is complete or the handover is deemed to have failed, except in case 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pPr>
        <w:pStyle w:val="Heading5"/>
      </w:pPr>
      <w:bookmarkStart w:id="734" w:name="_Toc532888595"/>
      <w:bookmarkStart w:id="735" w:name="_Toc27842619"/>
      <w:r w:rsidRPr="00990165">
        <w:t>5.5.1.1.2</w:t>
      </w:r>
      <w:r w:rsidRPr="00990165">
        <w:tab/>
        <w:t>X2-based handover without Serving GW relocation</w:t>
      </w:r>
      <w:bookmarkEnd w:id="734"/>
      <w:bookmarkEnd w:id="735"/>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736" w:name="_MON_1298753920"/>
    <w:bookmarkEnd w:id="736"/>
    <w:p w:rsidR="00AA3373" w:rsidRPr="00990165" w:rsidRDefault="00AA3373">
      <w:pPr>
        <w:pStyle w:val="TH"/>
      </w:pPr>
      <w:r w:rsidRPr="00990165">
        <w:object w:dxaOrig="8804" w:dyaOrig="7260">
          <v:shape id="_x0000_i1100" type="#_x0000_t75" style="width:6in;height:356.25pt" o:ole="">
            <v:imagedata r:id="rId138" o:title=""/>
          </v:shape>
          <o:OLEObject Type="Embed" ProgID="Word.Picture.8" ShapeID="_x0000_i1100" DrawAspect="Content" ObjectID="_1638455188" r:id="rId139"/>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B1"/>
      </w:pPr>
      <w:r w:rsidRPr="00990165">
        <w:t>1.</w:t>
      </w:r>
      <w:r w:rsidRPr="00990165">
        <w:tab/>
        <w:t>The target eNodeB sends a Path Switch Request message to MME to inform that the UE has changed cell, including the TAI+ECGI of the target cell and the list of EPS bearers to be switched. 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xml:space="preserve">.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w:t>
      </w:r>
      <w:r w:rsidR="00BD5B9E">
        <w:t>PDN GW</w:t>
      </w:r>
      <w:r w:rsidRPr="00990165">
        <w:t>, the MME may send Modify Access Bearers Request (eNodeB address(es) and TEIDs for downlink user plane for the accepted EPS bearers, ISR Activated) per UE to the Serving GW to optimize the signalling.</w:t>
      </w:r>
    </w:p>
    <w:p w:rsidR="00AA3373" w:rsidRPr="00990165" w:rsidRDefault="00AA3373">
      <w:pPr>
        <w:pStyle w:val="B1"/>
      </w:pPr>
      <w:r w:rsidRPr="00990165">
        <w:lastRenderedPageBreak/>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6B291F" w:rsidRPr="00990165">
        <w:t>TS</w:t>
      </w:r>
      <w:r w:rsidR="006B291F">
        <w:t> </w:t>
      </w:r>
      <w:r w:rsidR="006B291F" w:rsidRPr="00990165">
        <w:t>36.300</w:t>
      </w:r>
      <w:r w:rsidR="006B291F">
        <w:t> </w:t>
      </w:r>
      <w:r w:rsidR="006B291F"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B291F" w:rsidRPr="00990165">
        <w:t>TS</w:t>
      </w:r>
      <w:r w:rsidR="006B291F">
        <w:t> </w:t>
      </w:r>
      <w:r w:rsidR="006B291F" w:rsidRPr="00990165">
        <w:t>36.413</w:t>
      </w:r>
      <w:r w:rsidR="006B291F">
        <w:t> </w:t>
      </w:r>
      <w:r w:rsidR="006B291F"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6B291F" w:rsidRPr="00990165">
        <w:t>TS</w:t>
      </w:r>
      <w:r w:rsidR="006B291F">
        <w:t> </w:t>
      </w:r>
      <w:r w:rsidR="006B291F" w:rsidRPr="00990165">
        <w:t>36.413</w:t>
      </w:r>
      <w:r w:rsidR="006B291F">
        <w:t> </w:t>
      </w:r>
      <w:r w:rsidR="006B291F"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lastRenderedPageBreak/>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737" w:name="_Toc532888596"/>
      <w:bookmarkStart w:id="738" w:name="_Toc27842620"/>
      <w:r w:rsidRPr="00990165">
        <w:t>5.5.1.1.3</w:t>
      </w:r>
      <w:r w:rsidRPr="00990165">
        <w:tab/>
        <w:t>X2-based handover with Serving GW relocation</w:t>
      </w:r>
      <w:bookmarkEnd w:id="737"/>
      <w:bookmarkEnd w:id="738"/>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739" w:name="_MON_1298781173"/>
    <w:bookmarkEnd w:id="739"/>
    <w:p w:rsidR="00AA3373" w:rsidRPr="00990165" w:rsidRDefault="00AA3373">
      <w:pPr>
        <w:pStyle w:val="TH"/>
      </w:pPr>
      <w:r w:rsidRPr="00990165">
        <w:object w:dxaOrig="9255" w:dyaOrig="7604">
          <v:shape id="_x0000_i1101" type="#_x0000_t75" style="width:462.7pt;height:380.05pt" o:ole="">
            <v:imagedata r:id="rId140" o:title=""/>
          </v:shape>
          <o:OLEObject Type="Embed" ProgID="Word.Picture.8" ShapeID="_x0000_i1101" DrawAspect="Content" ObjectID="_1638455189" r:id="rId141"/>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B1"/>
      </w:pPr>
      <w:r w:rsidRPr="00990165">
        <w:t>1.</w:t>
      </w:r>
      <w:r w:rsidRPr="00990165">
        <w:tab/>
        <w:t>The target eNodeB sends a Path Switch Request message to MME to inform that the UE has changed cell, including the ECGI of the target cell and the list of EPS bearers to be switched. 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B291F" w:rsidRPr="00990165">
        <w:t>TS</w:t>
      </w:r>
      <w:r w:rsidR="006B291F">
        <w:t> </w:t>
      </w:r>
      <w:r w:rsidR="006B291F" w:rsidRPr="00990165">
        <w:t>36.413</w:t>
      </w:r>
      <w:r w:rsidR="006B291F">
        <w:t> </w:t>
      </w:r>
      <w:r w:rsidR="006B291F"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lastRenderedPageBreak/>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6B291F" w:rsidRPr="00990165">
        <w:t>TS</w:t>
      </w:r>
      <w:r w:rsidR="006B291F">
        <w:t> </w:t>
      </w:r>
      <w:r w:rsidR="006B291F" w:rsidRPr="00990165">
        <w:t>36.413</w:t>
      </w:r>
      <w:r w:rsidR="006B291F">
        <w:t> </w:t>
      </w:r>
      <w:r w:rsidR="006B291F"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740" w:name="_Toc532888597"/>
      <w:bookmarkStart w:id="741" w:name="_Toc27842621"/>
      <w:r w:rsidRPr="00990165">
        <w:t>5.5.1.2</w:t>
      </w:r>
      <w:r w:rsidRPr="00990165">
        <w:tab/>
        <w:t>S1-based handover</w:t>
      </w:r>
      <w:bookmarkEnd w:id="740"/>
      <w:bookmarkEnd w:id="741"/>
    </w:p>
    <w:p w:rsidR="00AA3373" w:rsidRPr="00990165" w:rsidRDefault="00AA3373">
      <w:pPr>
        <w:pStyle w:val="Heading5"/>
      </w:pPr>
      <w:bookmarkStart w:id="742" w:name="_Toc532888598"/>
      <w:bookmarkStart w:id="743" w:name="_Toc27842622"/>
      <w:r w:rsidRPr="00990165">
        <w:t>5.5.1.2.1</w:t>
      </w:r>
      <w:r w:rsidRPr="00990165">
        <w:tab/>
        <w:t>General</w:t>
      </w:r>
      <w:bookmarkEnd w:id="742"/>
      <w:bookmarkEnd w:id="743"/>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6B291F" w:rsidRPr="00990165">
        <w:t>TS</w:t>
      </w:r>
      <w:r w:rsidR="006B291F">
        <w:t> </w:t>
      </w:r>
      <w:r w:rsidR="006B291F" w:rsidRPr="00990165">
        <w:t>36.300</w:t>
      </w:r>
      <w:r w:rsidR="006B291F">
        <w:t> </w:t>
      </w:r>
      <w:r w:rsidR="006B291F" w:rsidRPr="00990165">
        <w:t>[</w:t>
      </w:r>
      <w:r w:rsidRPr="00990165">
        <w:t>5]), the MME shall reattempt the same S1 interface procedure when either the handover is complete or is deemed to have failed if the MME is still the serving MME, except in case of Serving GW relocation.</w:t>
      </w:r>
      <w:r w:rsidR="00064CAD" w:rsidRPr="00990165">
        <w:t xml:space="preserve"> If the S1 handover changes the serving MME, the source MME shall terminate any other ongoing S1 interface procedures except the handover procedure.</w:t>
      </w:r>
    </w:p>
    <w:p w:rsidR="00AB2A2C" w:rsidRPr="00990165" w:rsidRDefault="00AB2A2C">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lastRenderedPageBreak/>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AA3373" w:rsidRPr="00990165" w:rsidRDefault="00AA3373">
      <w:pPr>
        <w:pStyle w:val="NO"/>
      </w:pPr>
      <w:r w:rsidRPr="00990165">
        <w:t>NOTE:</w:t>
      </w:r>
      <w:r w:rsidRPr="00990165">
        <w:tab/>
        <w:t>Inter-PLMN handover to a CSG cell in a PLMN which is not an equivalent PLMN for the UE is not supported.</w:t>
      </w:r>
    </w:p>
    <w:p w:rsidR="00AA3373" w:rsidRPr="00990165" w:rsidRDefault="00AA3373">
      <w:pPr>
        <w:pStyle w:val="Heading5"/>
      </w:pPr>
      <w:bookmarkStart w:id="744" w:name="_Toc532888599"/>
      <w:bookmarkStart w:id="745" w:name="_Toc27842623"/>
      <w:r w:rsidRPr="00990165">
        <w:t>5.5.1.2.2</w:t>
      </w:r>
      <w:r w:rsidRPr="00990165">
        <w:tab/>
        <w:t>S1-based handover, normal</w:t>
      </w:r>
      <w:bookmarkEnd w:id="744"/>
      <w:bookmarkEnd w:id="745"/>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746" w:name="_MON_1385982521"/>
    <w:bookmarkStart w:id="747" w:name="_MON_1392038814"/>
    <w:bookmarkEnd w:id="746"/>
    <w:bookmarkEnd w:id="747"/>
    <w:p w:rsidR="00AA3373" w:rsidRPr="00990165" w:rsidRDefault="00AA3373">
      <w:pPr>
        <w:pStyle w:val="TH"/>
      </w:pPr>
      <w:r w:rsidRPr="00990165">
        <w:object w:dxaOrig="9404" w:dyaOrig="13694">
          <v:shape id="_x0000_i1102" type="#_x0000_t75" style="width:470.2pt;height:684.95pt" o:ole="">
            <v:imagedata r:id="rId142" o:title=""/>
          </v:shape>
          <o:OLEObject Type="Embed" ProgID="Word.Picture.8" ShapeID="_x0000_i1102" DrawAspect="Content" ObjectID="_1638455190" r:id="rId143"/>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6B291F" w:rsidRPr="00990165">
        <w:t>TS</w:t>
      </w:r>
      <w:r w:rsidR="006B291F">
        <w:t> </w:t>
      </w:r>
      <w:r w:rsidR="006B291F" w:rsidRPr="00990165">
        <w:t>23.402</w:t>
      </w:r>
      <w:r w:rsidR="006B291F">
        <w:t> </w:t>
      </w:r>
      <w:r w:rsidR="006B291F"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AD300E">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AD300E">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9C6B56" w:rsidRDefault="009C6B56" w:rsidP="009C6B56">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w:t>
      </w:r>
      <w:r w:rsidR="009C6B56">
        <w:t>-</w:t>
      </w:r>
      <w:r w:rsidRPr="00990165">
        <w:t>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6.</w:t>
      </w:r>
      <w:r w:rsidRPr="00990165">
        <w:tab/>
        <w:t xml:space="preserve">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w:t>
      </w:r>
      <w:r w:rsidRPr="00990165">
        <w:lastRenderedPageBreak/>
        <w:t>(target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6B291F" w:rsidRPr="00990165">
        <w:t>TS</w:t>
      </w:r>
      <w:r w:rsidR="006B291F">
        <w:t> </w:t>
      </w:r>
      <w:r w:rsidR="006B291F" w:rsidRPr="00990165">
        <w:t>36.300</w:t>
      </w:r>
      <w:r w:rsidR="006B291F">
        <w:t> </w:t>
      </w:r>
      <w:r w:rsidR="006B291F"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 message to the source MME. The source MME in response sends a Forward Relocation Complete Acknowledge () message to the target MME. Regardless if MME has been relocated or not, a timer in source MME is 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lastRenderedPageBreak/>
        <w:t>15.</w:t>
      </w:r>
      <w:r w:rsidRPr="00990165">
        <w:tab/>
        <w:t>The MME sends a Modify Bearer Request (eNodeB address and TEID allocated at the target eNodeB for downlink traffic on S1</w:t>
      </w:r>
      <w:r w:rsidRPr="00990165">
        <w:noBreakHyphen/>
        <w:t>U for the accepted EPS bearers, ISR Activated)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w:t>
      </w:r>
      <w:r w:rsidR="00BD5B9E">
        <w:t>PDN GW</w:t>
      </w:r>
      <w:r w:rsidRPr="00990165">
        <w:t>, the MME may send Modify Access Bearers Request (eNodeB address and TEID allocated at the target eNodeB for downlink traffic on S1 U for the accepted EPS bearers, ISR Activated) per UE to the Serving GW to optimize the signalling.</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p>
    <w:p w:rsidR="00AA3373" w:rsidRPr="00990165" w:rsidRDefault="00AA3373">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lastRenderedPageBreak/>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AA3373" w:rsidRPr="00990165" w:rsidRDefault="00AA3373">
      <w:pPr>
        <w:pStyle w:val="Heading5"/>
      </w:pPr>
      <w:bookmarkStart w:id="748" w:name="_Toc532888600"/>
      <w:bookmarkStart w:id="749" w:name="_Toc27842624"/>
      <w:r w:rsidRPr="00990165">
        <w:t>5.5.1.2.3</w:t>
      </w:r>
      <w:r w:rsidRPr="00990165">
        <w:tab/>
        <w:t>S1-based handover, Reject</w:t>
      </w:r>
      <w:bookmarkEnd w:id="748"/>
      <w:bookmarkEnd w:id="749"/>
    </w:p>
    <w:p w:rsidR="00AA3373" w:rsidRPr="00990165" w:rsidRDefault="00AA3373">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750" w:name="_MON_1332242154"/>
    <w:bookmarkStart w:id="751" w:name="_MON_1332769089"/>
    <w:bookmarkEnd w:id="750"/>
    <w:bookmarkEnd w:id="751"/>
    <w:p w:rsidR="00AA3373" w:rsidRPr="00990165" w:rsidRDefault="00AA3373">
      <w:pPr>
        <w:pStyle w:val="TH"/>
      </w:pPr>
      <w:r w:rsidRPr="00990165">
        <w:object w:dxaOrig="9404" w:dyaOrig="4927">
          <v:shape id="_x0000_i1103" type="#_x0000_t75" style="width:415.1pt;height:217.25pt" o:ole="">
            <v:imagedata r:id="rId144" o:title=""/>
          </v:shape>
          <o:OLEObject Type="Embed" ProgID="Word.Picture.8" ShapeID="_x0000_i1103" DrawAspect="Content" ObjectID="_1638455191" r:id="rId145"/>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lastRenderedPageBreak/>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752" w:name="_Toc532888601"/>
      <w:bookmarkStart w:id="753" w:name="_Toc27842625"/>
      <w:r w:rsidRPr="00990165">
        <w:t>5.5.1.2.4</w:t>
      </w:r>
      <w:r w:rsidRPr="00990165">
        <w:tab/>
        <w:t>S1-based handover, Cancel</w:t>
      </w:r>
      <w:bookmarkEnd w:id="752"/>
      <w:bookmarkEnd w:id="753"/>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754" w:name="_Toc532888602"/>
      <w:bookmarkStart w:id="755" w:name="_Toc27842626"/>
      <w:r w:rsidRPr="00990165">
        <w:t>5.5.2</w:t>
      </w:r>
      <w:r w:rsidRPr="00990165">
        <w:tab/>
        <w:t>Inter RAT handover</w:t>
      </w:r>
      <w:bookmarkEnd w:id="754"/>
      <w:bookmarkEnd w:id="755"/>
    </w:p>
    <w:p w:rsidR="00AA3373" w:rsidRPr="00990165" w:rsidRDefault="00AA3373">
      <w:pPr>
        <w:pStyle w:val="Heading4"/>
      </w:pPr>
      <w:bookmarkStart w:id="756" w:name="_Toc532888603"/>
      <w:bookmarkStart w:id="757" w:name="_Toc27842627"/>
      <w:r w:rsidRPr="00990165">
        <w:t>5.5.2.0</w:t>
      </w:r>
      <w:r w:rsidRPr="00990165">
        <w:tab/>
        <w:t>General</w:t>
      </w:r>
      <w:bookmarkEnd w:id="756"/>
      <w:bookmarkEnd w:id="757"/>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link data forwarding paths on Serving GWs for indirect 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lastRenderedPageBreak/>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758" w:name="_Toc532888604"/>
      <w:bookmarkStart w:id="759" w:name="_Toc27842628"/>
      <w:r w:rsidRPr="00990165">
        <w:t>5.5.2.1</w:t>
      </w:r>
      <w:r w:rsidRPr="00990165">
        <w:tab/>
        <w:t>E-UTRAN to UTRAN Iu mode Inter RAT handover</w:t>
      </w:r>
      <w:bookmarkEnd w:id="758"/>
      <w:bookmarkEnd w:id="759"/>
    </w:p>
    <w:p w:rsidR="00AA3373" w:rsidRPr="00990165" w:rsidRDefault="00AA3373">
      <w:pPr>
        <w:pStyle w:val="Heading5"/>
      </w:pPr>
      <w:bookmarkStart w:id="760" w:name="_Toc532888605"/>
      <w:bookmarkStart w:id="761" w:name="_Toc27842629"/>
      <w:r w:rsidRPr="00990165">
        <w:t>5.5.2.1.1</w:t>
      </w:r>
      <w:r w:rsidRPr="00990165">
        <w:tab/>
        <w:t>General</w:t>
      </w:r>
      <w:bookmarkEnd w:id="760"/>
      <w:bookmarkEnd w:id="761"/>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B291F" w:rsidRPr="00990165">
        <w:t>TS</w:t>
      </w:r>
      <w:r w:rsidR="006B291F">
        <w:t> </w:t>
      </w:r>
      <w:r w:rsidR="006B291F" w:rsidRPr="00990165">
        <w:t>23.060</w:t>
      </w:r>
      <w:r w:rsidR="006B291F">
        <w:t> </w:t>
      </w:r>
      <w:r w:rsidR="006B291F"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B291F" w:rsidRPr="00990165">
        <w:t>TS</w:t>
      </w:r>
      <w:r w:rsidR="006B291F">
        <w:t> </w:t>
      </w:r>
      <w:r w:rsidR="006B291F" w:rsidRPr="00990165">
        <w:t>23.060</w:t>
      </w:r>
      <w:r w:rsidR="006B291F">
        <w:t> </w:t>
      </w:r>
      <w:r w:rsidR="006B291F" w:rsidRPr="00990165">
        <w:t>[</w:t>
      </w:r>
      <w:r w:rsidRPr="00990165">
        <w:t>7], clause 9.2.4.2.</w:t>
      </w:r>
    </w:p>
    <w:p w:rsidR="00AA3373" w:rsidRPr="00990165" w:rsidRDefault="00AA3373">
      <w:pPr>
        <w:pStyle w:val="Heading5"/>
      </w:pPr>
      <w:bookmarkStart w:id="762" w:name="_Toc532888606"/>
      <w:bookmarkStart w:id="763" w:name="_Toc27842630"/>
      <w:r w:rsidRPr="00990165">
        <w:t>5.5.2.1.2</w:t>
      </w:r>
      <w:r w:rsidRPr="00990165">
        <w:tab/>
        <w:t>Preparation phase</w:t>
      </w:r>
      <w:bookmarkEnd w:id="762"/>
      <w:bookmarkEnd w:id="763"/>
    </w:p>
    <w:bookmarkStart w:id="764" w:name="_MON_1310278537"/>
    <w:bookmarkStart w:id="765" w:name="_MON_1310278636"/>
    <w:bookmarkStart w:id="766" w:name="_MON_1315898764"/>
    <w:bookmarkEnd w:id="764"/>
    <w:bookmarkEnd w:id="765"/>
    <w:bookmarkEnd w:id="766"/>
    <w:p w:rsidR="00AA3373" w:rsidRPr="00990165" w:rsidRDefault="00AA3373">
      <w:pPr>
        <w:pStyle w:val="TH"/>
      </w:pPr>
      <w:r w:rsidRPr="00990165">
        <w:object w:dxaOrig="9599" w:dyaOrig="4979">
          <v:shape id="_x0000_i1104" type="#_x0000_t75" style="width:480.2pt;height:249.2pt" o:ole="">
            <v:imagedata r:id="rId146" o:title=""/>
          </v:shape>
          <o:OLEObject Type="Embed" ProgID="Word.Picture.8" ShapeID="_x0000_i1104" DrawAspect="Content" ObjectID="_1638455192" r:id="rId147"/>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w:t>
      </w:r>
      <w:r w:rsidRPr="00990165">
        <w:lastRenderedPageBreak/>
        <w:t>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6B291F" w:rsidRPr="00990165">
        <w:t>TS</w:t>
      </w:r>
      <w:r w:rsidR="006B291F">
        <w:t> </w:t>
      </w:r>
      <w:r w:rsidR="006B291F" w:rsidRPr="00990165">
        <w:t>29.274</w:t>
      </w:r>
      <w:r w:rsidR="006B291F">
        <w:t> </w:t>
      </w:r>
      <w:r w:rsidR="006B291F" w:rsidRPr="00990165">
        <w:t>[</w:t>
      </w:r>
      <w:r w:rsidRPr="00990165">
        <w:t xml:space="preserve">43]. Handling of security keys is described in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lastRenderedPageBreak/>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767" w:name="_Toc532888607"/>
      <w:bookmarkStart w:id="768" w:name="_Toc27842631"/>
      <w:r w:rsidRPr="00990165">
        <w:lastRenderedPageBreak/>
        <w:t>5.5.2.1.3</w:t>
      </w:r>
      <w:r w:rsidRPr="00990165">
        <w:tab/>
        <w:t>Execution phase</w:t>
      </w:r>
      <w:bookmarkEnd w:id="767"/>
      <w:bookmarkEnd w:id="768"/>
    </w:p>
    <w:bookmarkStart w:id="769" w:name="_MON_1317204035"/>
    <w:bookmarkStart w:id="770" w:name="_MON_1317204065"/>
    <w:bookmarkStart w:id="771" w:name="_MON_1317204449"/>
    <w:bookmarkEnd w:id="769"/>
    <w:bookmarkEnd w:id="770"/>
    <w:bookmarkEnd w:id="771"/>
    <w:p w:rsidR="00AA3373" w:rsidRPr="00990165" w:rsidRDefault="00AA3373">
      <w:pPr>
        <w:pStyle w:val="TH"/>
      </w:pPr>
      <w:r w:rsidRPr="00990165">
        <w:object w:dxaOrig="10154" w:dyaOrig="11018">
          <v:shape id="_x0000_i1105" type="#_x0000_t75" style="width:478.95pt;height:519.65pt" o:ole="">
            <v:imagedata r:id="rId148" o:title=""/>
          </v:shape>
          <o:OLEObject Type="Embed" ProgID="Word.Picture.8" ShapeID="_x0000_i1105" DrawAspect="Content" ObjectID="_1638455193" r:id="rId149"/>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t>NOTE:</w:t>
      </w:r>
      <w:r w:rsidRPr="00990165">
        <w:tab/>
        <w:t xml:space="preserve">For a PMIP-based S5/S8, procedure steps (A) and (B) are defined in </w:t>
      </w:r>
      <w:r w:rsidR="006B291F" w:rsidRPr="00990165">
        <w:t>TS</w:t>
      </w:r>
      <w:r w:rsidR="006B291F">
        <w:t> </w:t>
      </w:r>
      <w:r w:rsidR="006B291F" w:rsidRPr="00990165">
        <w:t>23.402</w:t>
      </w:r>
      <w:r w:rsidR="006B291F">
        <w:t> </w:t>
      </w:r>
      <w:r w:rsidR="006B291F"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lastRenderedPageBreak/>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6B291F" w:rsidRPr="00990165">
        <w:t>TS</w:t>
      </w:r>
      <w:r w:rsidR="006B291F">
        <w:t> </w:t>
      </w:r>
      <w:r w:rsidR="006B291F" w:rsidRPr="00990165">
        <w:t>43.129</w:t>
      </w:r>
      <w:r w:rsidR="006B291F">
        <w:t> </w:t>
      </w:r>
      <w:r w:rsidR="006B291F"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 xml:space="preserve">change reporting had been requested in the previous RAT by the </w:t>
      </w:r>
      <w:r w:rsidR="00BD5B9E">
        <w:t>PDN GW</w:t>
      </w:r>
      <w:r w:rsidR="00400C03" w:rsidRPr="00990165">
        <w:t>.</w:t>
      </w:r>
      <w:r w:rsidRPr="00990165">
        <w:t xml:space="preserve"> If the PDN GW requested User CSG information (determined from the UE context), the SGSN also includes the User CSG Information IE in this message. If the UE Time </w:t>
      </w:r>
      <w:r w:rsidRPr="00990165">
        <w:lastRenderedPageBreak/>
        <w:t>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 xml:space="preserve">nformation change reporting is required and supported in the target SGSN, the </w:t>
      </w:r>
      <w:r w:rsidR="00BD5B9E">
        <w:t>PDN GW</w:t>
      </w:r>
      <w:r w:rsidR="00400C03" w:rsidRPr="00990165">
        <w:t xml:space="preserve">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lastRenderedPageBreak/>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772" w:name="_Toc532888608"/>
      <w:bookmarkStart w:id="773" w:name="_Toc27842632"/>
      <w:r w:rsidRPr="00990165">
        <w:t>5.5.2.1.4</w:t>
      </w:r>
      <w:r w:rsidRPr="00990165">
        <w:tab/>
        <w:t>E-UTRAN to UTRAN Iu mode Inter RAT handover Reject</w:t>
      </w:r>
      <w:bookmarkEnd w:id="772"/>
      <w:bookmarkEnd w:id="773"/>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774" w:name="_MON_1310280702"/>
    <w:bookmarkStart w:id="775" w:name="_MON_1315899125"/>
    <w:bookmarkEnd w:id="774"/>
    <w:bookmarkEnd w:id="775"/>
    <w:p w:rsidR="00AA3373" w:rsidRPr="00990165" w:rsidRDefault="00AA3373">
      <w:pPr>
        <w:pStyle w:val="TH"/>
      </w:pPr>
      <w:r w:rsidRPr="00990165">
        <w:object w:dxaOrig="9599" w:dyaOrig="4979">
          <v:shape id="_x0000_i1106" type="#_x0000_t75" style="width:480.2pt;height:249.2pt" o:ole="">
            <v:imagedata r:id="rId150" o:title=""/>
          </v:shape>
          <o:OLEObject Type="Embed" ProgID="Word.Picture.8" ShapeID="_x0000_i1106" DrawAspect="Content" ObjectID="_1638455194" r:id="rId151"/>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776" w:name="_Toc532888609"/>
      <w:bookmarkStart w:id="777" w:name="_Toc27842633"/>
      <w:r w:rsidRPr="00990165">
        <w:t>5.5.2.2</w:t>
      </w:r>
      <w:r w:rsidRPr="00990165">
        <w:tab/>
        <w:t>UTRAN Iu mode to E-UTRAN Inter RAT handover</w:t>
      </w:r>
      <w:bookmarkEnd w:id="776"/>
      <w:bookmarkEnd w:id="777"/>
    </w:p>
    <w:p w:rsidR="00AA3373" w:rsidRPr="00990165" w:rsidRDefault="00AA3373">
      <w:pPr>
        <w:pStyle w:val="Heading5"/>
      </w:pPr>
      <w:bookmarkStart w:id="778" w:name="_Toc532888610"/>
      <w:bookmarkStart w:id="779" w:name="_Toc27842634"/>
      <w:r w:rsidRPr="00990165">
        <w:t>5.5.2.2.1</w:t>
      </w:r>
      <w:r w:rsidRPr="00990165">
        <w:tab/>
        <w:t>General</w:t>
      </w:r>
      <w:bookmarkEnd w:id="778"/>
      <w:bookmarkEnd w:id="779"/>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lastRenderedPageBreak/>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780" w:name="_Toc532888611"/>
      <w:bookmarkStart w:id="781" w:name="_Toc27842635"/>
      <w:r w:rsidRPr="00990165">
        <w:t>5.5.2.2.2</w:t>
      </w:r>
      <w:r w:rsidRPr="00990165">
        <w:tab/>
        <w:t>Preparation phase</w:t>
      </w:r>
      <w:bookmarkEnd w:id="780"/>
      <w:bookmarkEnd w:id="781"/>
    </w:p>
    <w:bookmarkStart w:id="782" w:name="_MON_1306145776"/>
    <w:bookmarkEnd w:id="782"/>
    <w:p w:rsidR="00AA3373" w:rsidRPr="00990165" w:rsidRDefault="00AA3373">
      <w:pPr>
        <w:pStyle w:val="TH"/>
      </w:pPr>
      <w:r w:rsidRPr="00990165">
        <w:object w:dxaOrig="9464" w:dyaOrig="5399">
          <v:shape id="_x0000_i1107" type="#_x0000_t75" style="width:473.3pt;height:269.85pt" o:ole="">
            <v:imagedata r:id="rId152" o:title=""/>
          </v:shape>
          <o:OLEObject Type="Embed" ProgID="Word.Picture.8" ShapeID="_x0000_i1107" DrawAspect="Content" ObjectID="_1638455195" r:id="rId153"/>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w:t>
      </w:r>
      <w:r w:rsidRPr="00990165">
        <w:lastRenderedPageBreak/>
        <w:t>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lastRenderedPageBreak/>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6B291F" w:rsidRPr="00990165">
        <w:t>TS</w:t>
      </w:r>
      <w:r w:rsidR="006B291F">
        <w:t> </w:t>
      </w:r>
      <w:r w:rsidR="006B291F" w:rsidRPr="00990165">
        <w:t>33.401</w:t>
      </w:r>
      <w:r w:rsidR="006B291F">
        <w:t> </w:t>
      </w:r>
      <w:r w:rsidR="006B291F"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lastRenderedPageBreak/>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783" w:name="_Toc532888612"/>
      <w:bookmarkStart w:id="784" w:name="_Toc27842636"/>
      <w:r w:rsidRPr="00990165">
        <w:t>5.5.2.2.3</w:t>
      </w:r>
      <w:r w:rsidRPr="00990165">
        <w:tab/>
        <w:t>Execution phase</w:t>
      </w:r>
      <w:bookmarkEnd w:id="783"/>
      <w:bookmarkEnd w:id="784"/>
    </w:p>
    <w:bookmarkStart w:id="785" w:name="_MON_1352204051"/>
    <w:bookmarkStart w:id="786" w:name="_MON_1352204455"/>
    <w:bookmarkEnd w:id="785"/>
    <w:bookmarkEnd w:id="786"/>
    <w:p w:rsidR="00AA3373" w:rsidRPr="00990165" w:rsidRDefault="00AA3373">
      <w:pPr>
        <w:pStyle w:val="TH"/>
      </w:pPr>
      <w:r w:rsidRPr="00990165">
        <w:object w:dxaOrig="9929" w:dyaOrig="10248">
          <v:shape id="_x0000_i1108" type="#_x0000_t75" style="width:468.3pt;height:483.35pt" o:ole="">
            <v:imagedata r:id="rId154" o:title=""/>
          </v:shape>
          <o:OLEObject Type="Embed" ProgID="Word.Picture.8" ShapeID="_x0000_i1108" DrawAspect="Content" ObjectID="_1638455196" r:id="rId155"/>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lastRenderedPageBreak/>
        <w:t>NOTE:</w:t>
      </w:r>
      <w:r w:rsidRPr="00990165">
        <w:tab/>
        <w:t xml:space="preserve">For a PMIP-based S5/S8, procedure steps (A) and (B) are defined in </w:t>
      </w:r>
      <w:r w:rsidR="006B291F" w:rsidRPr="00990165">
        <w:t>TS</w:t>
      </w:r>
      <w:r w:rsidR="006B291F">
        <w:t> </w:t>
      </w:r>
      <w:r w:rsidR="006B291F" w:rsidRPr="00990165">
        <w:t>23.402</w:t>
      </w:r>
      <w:r w:rsidR="006B291F">
        <w:t> </w:t>
      </w:r>
      <w:r w:rsidR="006B291F"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 xml:space="preserve">change reporting had been requested in the previous RAT by the </w:t>
      </w:r>
      <w:r w:rsidR="00BD5B9E">
        <w:t>PDN GW</w:t>
      </w:r>
      <w:r w:rsidR="00400C03" w:rsidRPr="00990165">
        <w:t>.</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w:t>
      </w:r>
      <w:r w:rsidRPr="00990165">
        <w:lastRenderedPageBreak/>
        <w:t>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 xml:space="preserve">nformation change reporting is required and supported in the target MME, the </w:t>
      </w:r>
      <w:r w:rsidR="00BD5B9E">
        <w:t>PDN GW</w:t>
      </w:r>
      <w:r w:rsidR="00400C03" w:rsidRPr="00990165">
        <w:t xml:space="preserve">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lastRenderedPageBreak/>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787" w:name="_Toc532888613"/>
      <w:bookmarkStart w:id="788" w:name="_Toc27842637"/>
      <w:r w:rsidRPr="00990165">
        <w:t>5.5.2.2.4</w:t>
      </w:r>
      <w:r w:rsidRPr="00990165">
        <w:tab/>
        <w:t>UTRAN Iu mode to E-UTRAN Inter RAT handover reject</w:t>
      </w:r>
      <w:bookmarkEnd w:id="787"/>
      <w:bookmarkEnd w:id="788"/>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789" w:name="_MON_1310282982"/>
    <w:bookmarkStart w:id="790" w:name="_MON_1310283038"/>
    <w:bookmarkStart w:id="791" w:name="_MON_1315899419"/>
    <w:bookmarkEnd w:id="789"/>
    <w:bookmarkEnd w:id="790"/>
    <w:bookmarkEnd w:id="791"/>
    <w:p w:rsidR="00AA3373" w:rsidRPr="00990165" w:rsidRDefault="00AA3373">
      <w:pPr>
        <w:pStyle w:val="TH"/>
      </w:pPr>
      <w:r w:rsidRPr="00990165">
        <w:object w:dxaOrig="9420" w:dyaOrig="5054">
          <v:shape id="_x0000_i1109" type="#_x0000_t75" style="width:470.8pt;height:252.95pt" o:ole="">
            <v:imagedata r:id="rId156" o:title=""/>
          </v:shape>
          <o:OLEObject Type="Embed" ProgID="Word.Picture.8" ShapeID="_x0000_i1109" DrawAspect="Content" ObjectID="_1638455197" r:id="rId157"/>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792" w:name="_Toc532888614"/>
      <w:bookmarkStart w:id="793" w:name="_Toc27842638"/>
      <w:r w:rsidRPr="00990165">
        <w:t>5.5.2.3</w:t>
      </w:r>
      <w:r w:rsidRPr="00990165">
        <w:tab/>
        <w:t>E-UTRAN to GERAN A/Gb mode Inter RAT handover</w:t>
      </w:r>
      <w:bookmarkEnd w:id="792"/>
      <w:bookmarkEnd w:id="793"/>
    </w:p>
    <w:p w:rsidR="00AA3373" w:rsidRPr="00990165" w:rsidRDefault="00AA3373">
      <w:pPr>
        <w:pStyle w:val="Heading5"/>
      </w:pPr>
      <w:bookmarkStart w:id="794" w:name="_Toc532888615"/>
      <w:bookmarkStart w:id="795" w:name="_Toc27842639"/>
      <w:r w:rsidRPr="00990165">
        <w:t>5.5.2.3.1</w:t>
      </w:r>
      <w:r w:rsidRPr="00990165">
        <w:tab/>
        <w:t>General</w:t>
      </w:r>
      <w:bookmarkEnd w:id="794"/>
      <w:bookmarkEnd w:id="795"/>
    </w:p>
    <w:p w:rsidR="00AA3373" w:rsidRPr="00990165" w:rsidRDefault="00AA3373">
      <w:r w:rsidRPr="00990165">
        <w:t xml:space="preserve">The procedure is based on Packet-switched handover for GERAN A/Gb mode defined in </w:t>
      </w:r>
      <w:r w:rsidR="006B291F" w:rsidRPr="00990165">
        <w:t>TS</w:t>
      </w:r>
      <w:r w:rsidR="006B291F">
        <w:t> </w:t>
      </w:r>
      <w:r w:rsidR="006B291F" w:rsidRPr="00990165">
        <w:t>43.129</w:t>
      </w:r>
      <w:r w:rsidR="006B291F">
        <w:t> </w:t>
      </w:r>
      <w:r w:rsidR="006B291F" w:rsidRPr="00990165">
        <w:t>[</w:t>
      </w:r>
      <w:r w:rsidRPr="00990165">
        <w:t>8].</w:t>
      </w:r>
    </w:p>
    <w:p w:rsidR="00AA3373" w:rsidRPr="00990165" w:rsidRDefault="00AA3373">
      <w:r w:rsidRPr="00990165">
        <w:t>Pre-conditions:</w:t>
      </w:r>
    </w:p>
    <w:p w:rsidR="00AA3373" w:rsidRPr="00990165" w:rsidRDefault="00AA3373">
      <w:pPr>
        <w:pStyle w:val="B1"/>
      </w:pPr>
      <w:r w:rsidRPr="00990165">
        <w:lastRenderedPageBreak/>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796" w:name="_Toc532888616"/>
      <w:bookmarkStart w:id="797" w:name="_Toc27842640"/>
      <w:r w:rsidRPr="00990165">
        <w:t>5.5.2.3.2</w:t>
      </w:r>
      <w:r w:rsidRPr="00990165">
        <w:tab/>
        <w:t>Preparation phase</w:t>
      </w:r>
      <w:bookmarkEnd w:id="796"/>
      <w:bookmarkEnd w:id="797"/>
    </w:p>
    <w:bookmarkStart w:id="798" w:name="_MON_1310283134"/>
    <w:bookmarkStart w:id="799" w:name="_MON_1315899473"/>
    <w:bookmarkEnd w:id="798"/>
    <w:bookmarkEnd w:id="799"/>
    <w:p w:rsidR="00AA3373" w:rsidRPr="00990165" w:rsidRDefault="00AA3373">
      <w:pPr>
        <w:pStyle w:val="TH"/>
      </w:pPr>
      <w:r w:rsidRPr="00990165">
        <w:object w:dxaOrig="9420" w:dyaOrig="5114">
          <v:shape id="_x0000_i1110" type="#_x0000_t75" style="width:470.8pt;height:255.45pt" o:ole="">
            <v:imagedata r:id="rId158" o:title=""/>
          </v:shape>
          <o:OLEObject Type="Embed" ProgID="Word.Picture.8" ShapeID="_x0000_i1110" DrawAspect="Content" ObjectID="_1638455198" r:id="rId159"/>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lastRenderedPageBreak/>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6B291F" w:rsidRPr="00990165">
        <w:t>TS</w:t>
      </w:r>
      <w:r w:rsidR="006B291F">
        <w:t> </w:t>
      </w:r>
      <w:r w:rsidR="006B291F" w:rsidRPr="00990165">
        <w:t>29.274</w:t>
      </w:r>
      <w:r w:rsidR="006B291F">
        <w:t> </w:t>
      </w:r>
      <w:r w:rsidR="006B291F" w:rsidRPr="00990165">
        <w:t>[</w:t>
      </w:r>
      <w:r w:rsidRPr="00990165">
        <w:t xml:space="preserve">43]. Handling of security keys is described in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w:t>
      </w:r>
      <w:r w:rsidRPr="00990165">
        <w:lastRenderedPageBreak/>
        <w:t>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6B291F" w:rsidRPr="00990165">
        <w:t>TS</w:t>
      </w:r>
      <w:r w:rsidR="006B291F">
        <w:t> </w:t>
      </w:r>
      <w:r w:rsidR="006B291F" w:rsidRPr="00990165">
        <w:t>44.064</w:t>
      </w:r>
      <w:r w:rsidR="006B291F">
        <w:t> </w:t>
      </w:r>
      <w:r w:rsidR="006B291F" w:rsidRPr="00990165">
        <w:t>[</w:t>
      </w:r>
      <w:r w:rsidRPr="00990165">
        <w:t>23] for an SGSN originated Reset or 'Reset to the old XID parameters'.</w:t>
      </w:r>
    </w:p>
    <w:p w:rsidR="00AA3373" w:rsidRPr="00990165" w:rsidRDefault="00AA3373">
      <w:pPr>
        <w:pStyle w:val="B1"/>
      </w:pPr>
      <w:r w:rsidRPr="00990165">
        <w:lastRenderedPageBreak/>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00" w:name="_Toc532888617"/>
      <w:bookmarkStart w:id="801" w:name="_Toc27842641"/>
      <w:r w:rsidRPr="00990165">
        <w:lastRenderedPageBreak/>
        <w:t>5.5.2.3.3</w:t>
      </w:r>
      <w:r w:rsidRPr="00990165">
        <w:tab/>
        <w:t>Execution phase</w:t>
      </w:r>
      <w:bookmarkEnd w:id="800"/>
      <w:bookmarkEnd w:id="801"/>
    </w:p>
    <w:bookmarkStart w:id="802" w:name="_MON_1316591101"/>
    <w:bookmarkStart w:id="803" w:name="_MON_1317205955"/>
    <w:bookmarkStart w:id="804" w:name="_MON_1321278777"/>
    <w:bookmarkEnd w:id="802"/>
    <w:bookmarkEnd w:id="803"/>
    <w:bookmarkEnd w:id="804"/>
    <w:p w:rsidR="00AA3373" w:rsidRPr="00990165" w:rsidRDefault="00AA3373">
      <w:pPr>
        <w:pStyle w:val="TH"/>
      </w:pPr>
      <w:r w:rsidRPr="00990165">
        <w:object w:dxaOrig="9810" w:dyaOrig="11879">
          <v:shape id="_x0000_i1111" type="#_x0000_t75" style="width:478.95pt;height:580.4pt" o:ole="">
            <v:imagedata r:id="rId160" o:title=""/>
          </v:shape>
          <o:OLEObject Type="Embed" ProgID="Word.Picture.8" ShapeID="_x0000_i1111" DrawAspect="Content" ObjectID="_1638455199" r:id="rId161"/>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6B291F" w:rsidRPr="00990165">
        <w:t>TS</w:t>
      </w:r>
      <w:r w:rsidR="006B291F">
        <w:t> </w:t>
      </w:r>
      <w:r w:rsidR="006B291F" w:rsidRPr="00990165">
        <w:t>23.402</w:t>
      </w:r>
      <w:r w:rsidR="006B291F">
        <w:t> </w:t>
      </w:r>
      <w:r w:rsidR="006B291F"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B291F" w:rsidRPr="00990165">
        <w:t>TS</w:t>
      </w:r>
      <w:r w:rsidR="006B291F">
        <w:t> </w:t>
      </w:r>
      <w:r w:rsidR="006B291F" w:rsidRPr="00990165">
        <w:t>43.129</w:t>
      </w:r>
      <w:r w:rsidR="006B291F">
        <w:t> </w:t>
      </w:r>
      <w:r w:rsidR="006B291F"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6B291F" w:rsidRPr="00990165">
        <w:t>TS</w:t>
      </w:r>
      <w:r w:rsidR="006B291F">
        <w:t> </w:t>
      </w:r>
      <w:r w:rsidR="006B291F" w:rsidRPr="00990165">
        <w:t>43.129</w:t>
      </w:r>
      <w:r w:rsidR="006B291F">
        <w:t> </w:t>
      </w:r>
      <w:r w:rsidR="006B291F"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B291F" w:rsidRPr="00990165">
        <w:t>TS</w:t>
      </w:r>
      <w:r w:rsidR="006B291F">
        <w:t> </w:t>
      </w:r>
      <w:r w:rsidR="006B291F" w:rsidRPr="00990165">
        <w:t>48.018</w:t>
      </w:r>
      <w:r w:rsidR="006B291F">
        <w:t> </w:t>
      </w:r>
      <w:r w:rsidR="006B291F"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lastRenderedPageBreak/>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 xml:space="preserve">change reporting had been requested in the previous RAT by the </w:t>
      </w:r>
      <w:r w:rsidR="00BD5B9E">
        <w:t>PDN GW</w:t>
      </w:r>
      <w:r w:rsidR="00400C03" w:rsidRPr="00990165">
        <w:t>.</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 xml:space="preserve">nformation change reporting is required and supported in the target SGSN, the </w:t>
      </w:r>
      <w:r w:rsidR="00BD5B9E">
        <w:t>PDN GW</w:t>
      </w:r>
      <w:r w:rsidR="00400C03" w:rsidRPr="00990165">
        <w:t xml:space="preserve">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rsidR="00AA3373" w:rsidRPr="00990165" w:rsidRDefault="00AA3373">
      <w:pPr>
        <w:pStyle w:val="B1"/>
      </w:pPr>
      <w:r w:rsidRPr="00990165">
        <w:lastRenderedPageBreak/>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6B291F" w:rsidRPr="00990165">
        <w:t>TS</w:t>
      </w:r>
      <w:r w:rsidR="006B291F">
        <w:t> </w:t>
      </w:r>
      <w:r w:rsidR="006B291F" w:rsidRPr="00990165">
        <w:t>43.129</w:t>
      </w:r>
      <w:r w:rsidR="006B291F">
        <w:t> </w:t>
      </w:r>
      <w:r w:rsidR="006B291F"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6B291F" w:rsidRPr="00990165">
        <w:t>TS</w:t>
      </w:r>
      <w:r w:rsidR="006B291F">
        <w:t> </w:t>
      </w:r>
      <w:r w:rsidR="006B291F" w:rsidRPr="00990165">
        <w:t>43.129</w:t>
      </w:r>
      <w:r w:rsidR="006B291F">
        <w:t> </w:t>
      </w:r>
      <w:r w:rsidR="006B291F"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Serving GW changes and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05" w:name="_Toc532888618"/>
      <w:bookmarkStart w:id="806" w:name="_Toc27842642"/>
      <w:r w:rsidRPr="00990165">
        <w:t>5.5.2.3.4</w:t>
      </w:r>
      <w:r w:rsidRPr="00990165">
        <w:tab/>
        <w:t>E-UTRAN to GERAN A/Gb mode Inter RAT handover reject</w:t>
      </w:r>
      <w:bookmarkEnd w:id="805"/>
      <w:bookmarkEnd w:id="806"/>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807" w:name="_MON_1310305540"/>
    <w:bookmarkStart w:id="808" w:name="_MON_1310305590"/>
    <w:bookmarkStart w:id="809" w:name="_MON_1315900599"/>
    <w:bookmarkEnd w:id="807"/>
    <w:bookmarkEnd w:id="808"/>
    <w:bookmarkEnd w:id="809"/>
    <w:p w:rsidR="00AA3373" w:rsidRPr="00990165" w:rsidRDefault="00AA3373">
      <w:pPr>
        <w:pStyle w:val="TH"/>
      </w:pPr>
      <w:r w:rsidRPr="00990165">
        <w:object w:dxaOrig="9404" w:dyaOrig="5084">
          <v:shape id="_x0000_i1112" type="#_x0000_t75" style="width:470.2pt;height:254.2pt" o:ole="">
            <v:imagedata r:id="rId162" o:title=""/>
          </v:shape>
          <o:OLEObject Type="Embed" ProgID="Word.Picture.8" ShapeID="_x0000_i1112" DrawAspect="Content" ObjectID="_1638455200" r:id="rId163"/>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810" w:name="_Toc532888619"/>
      <w:bookmarkStart w:id="811" w:name="_Toc27842643"/>
      <w:r w:rsidRPr="00990165">
        <w:t>5.5.2.4</w:t>
      </w:r>
      <w:r w:rsidRPr="00990165">
        <w:tab/>
        <w:t>GERAN A/Gb mode to E-UTRAN Inter RAT handover</w:t>
      </w:r>
      <w:bookmarkEnd w:id="810"/>
      <w:bookmarkEnd w:id="811"/>
    </w:p>
    <w:p w:rsidR="00AA3373" w:rsidRPr="00990165" w:rsidRDefault="00AA3373">
      <w:pPr>
        <w:pStyle w:val="Heading5"/>
      </w:pPr>
      <w:bookmarkStart w:id="812" w:name="_Toc532888620"/>
      <w:bookmarkStart w:id="813" w:name="_Toc27842644"/>
      <w:r w:rsidRPr="00990165">
        <w:t>5.5.2.4.1</w:t>
      </w:r>
      <w:r w:rsidRPr="00990165">
        <w:tab/>
        <w:t>General</w:t>
      </w:r>
      <w:bookmarkEnd w:id="812"/>
      <w:bookmarkEnd w:id="813"/>
    </w:p>
    <w:p w:rsidR="00AA3373" w:rsidRPr="00990165" w:rsidRDefault="00AA3373">
      <w:r w:rsidRPr="00990165">
        <w:t xml:space="preserve">The procedure is based on Packet-switched handover for GERAN A/Gb mode, defined in </w:t>
      </w:r>
      <w:r w:rsidR="006B291F" w:rsidRPr="00990165">
        <w:t>TS</w:t>
      </w:r>
      <w:r w:rsidR="006B291F">
        <w:t> </w:t>
      </w:r>
      <w:r w:rsidR="006B291F" w:rsidRPr="00990165">
        <w:t>43.129</w:t>
      </w:r>
      <w:r w:rsidR="006B291F">
        <w:t> </w:t>
      </w:r>
      <w:r w:rsidR="006B291F"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814" w:name="_Toc532888621"/>
      <w:bookmarkStart w:id="815" w:name="_Toc27842645"/>
      <w:r w:rsidRPr="00990165">
        <w:lastRenderedPageBreak/>
        <w:t>5.5.2.4.2</w:t>
      </w:r>
      <w:r w:rsidRPr="00990165">
        <w:tab/>
        <w:t>Preparation phase</w:t>
      </w:r>
      <w:bookmarkEnd w:id="814"/>
      <w:bookmarkEnd w:id="815"/>
    </w:p>
    <w:bookmarkStart w:id="816" w:name="_MON_1310305685"/>
    <w:bookmarkStart w:id="817" w:name="_MON_1315900647"/>
    <w:bookmarkEnd w:id="816"/>
    <w:bookmarkEnd w:id="817"/>
    <w:p w:rsidR="00AA3373" w:rsidRPr="00990165" w:rsidRDefault="00AA3373">
      <w:pPr>
        <w:pStyle w:val="TH"/>
      </w:pPr>
      <w:r w:rsidRPr="00990165">
        <w:object w:dxaOrig="9749" w:dyaOrig="5385">
          <v:shape id="_x0000_i1113" type="#_x0000_t75" style="width:481.45pt;height:266.1pt" o:ole="">
            <v:imagedata r:id="rId164" o:title=""/>
          </v:shape>
          <o:OLEObject Type="Embed" ProgID="Word.Picture.8" ShapeID="_x0000_i1113" DrawAspect="Content" ObjectID="_1638455201" r:id="rId165"/>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6B291F" w:rsidRPr="00990165">
        <w:t>TS</w:t>
      </w:r>
      <w:r w:rsidR="006B291F">
        <w:t> </w:t>
      </w:r>
      <w:r w:rsidR="006B291F" w:rsidRPr="00990165">
        <w:t>29.274</w:t>
      </w:r>
      <w:r w:rsidR="006B291F">
        <w:t> </w:t>
      </w:r>
      <w:r w:rsidR="006B291F" w:rsidRPr="00990165">
        <w:t>[</w:t>
      </w:r>
      <w:r w:rsidRPr="00990165">
        <w:t xml:space="preserve">43]. Handling of security keys is described in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B291F" w:rsidRPr="00990165">
        <w:t>TS</w:t>
      </w:r>
      <w:r w:rsidR="006B291F">
        <w:t> </w:t>
      </w:r>
      <w:r w:rsidR="006B291F" w:rsidRPr="00990165">
        <w:t>33.401</w:t>
      </w:r>
      <w:r w:rsidR="006B291F">
        <w:t> </w:t>
      </w:r>
      <w:r w:rsidR="006B291F"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18" w:name="_Toc532888622"/>
      <w:bookmarkStart w:id="819" w:name="_Toc27842646"/>
      <w:r w:rsidRPr="00990165">
        <w:lastRenderedPageBreak/>
        <w:t>5.5.2.4.3</w:t>
      </w:r>
      <w:r w:rsidRPr="00990165">
        <w:tab/>
        <w:t>Execution phase</w:t>
      </w:r>
      <w:bookmarkEnd w:id="818"/>
      <w:bookmarkEnd w:id="819"/>
    </w:p>
    <w:bookmarkStart w:id="820" w:name="_MON_1317205055"/>
    <w:bookmarkStart w:id="821" w:name="_MON_1317205298"/>
    <w:bookmarkEnd w:id="820"/>
    <w:bookmarkEnd w:id="821"/>
    <w:p w:rsidR="00AA3373" w:rsidRPr="00990165" w:rsidRDefault="00AA3373">
      <w:pPr>
        <w:pStyle w:val="TH"/>
      </w:pPr>
      <w:r w:rsidRPr="00990165">
        <w:object w:dxaOrig="9510" w:dyaOrig="10469">
          <v:shape id="_x0000_i1114" type="#_x0000_t75" style="width:475.2pt;height:523.4pt" o:ole="">
            <v:imagedata r:id="rId166" o:title=""/>
          </v:shape>
          <o:OLEObject Type="Embed" ProgID="Word.Picture.8" ShapeID="_x0000_i1114" DrawAspect="Content" ObjectID="_1638455202" r:id="rId167"/>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 xml:space="preserve">change reporting had been requested in the previous RAT by the </w:t>
      </w:r>
      <w:r w:rsidR="00BD5B9E">
        <w:t>PDN GW</w:t>
      </w:r>
      <w:r w:rsidR="00400C03" w:rsidRPr="00990165">
        <w:t>.</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9.</w:t>
      </w:r>
      <w:r w:rsidRPr="00990165">
        <w:tab/>
        <w:t xml:space="preserve">The Serving GW (for Serving GW relocation this will be the Target Serving GW) informs the PDN GW(s) the change of, for example, for Serving GW relocation or the RAT type, that e.g. can be used for charging, by </w:t>
      </w:r>
      <w:r w:rsidRPr="00990165">
        <w:lastRenderedPageBreak/>
        <w:t>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 xml:space="preserve">nformation change reporting is required and supported in the target MME, the </w:t>
      </w:r>
      <w:r w:rsidR="00BD5B9E">
        <w:t>PDN GW</w:t>
      </w:r>
      <w:r w:rsidR="00400C03" w:rsidRPr="00990165">
        <w:t xml:space="preserve">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22" w:name="_Toc532888623"/>
      <w:bookmarkStart w:id="823" w:name="_Toc27842647"/>
      <w:r w:rsidRPr="00990165">
        <w:t>5.5.2.4.4</w:t>
      </w:r>
      <w:r w:rsidRPr="00990165">
        <w:tab/>
        <w:t>GERAN A/Gb mode to E-UTRAN Inter RAT handover reject</w:t>
      </w:r>
      <w:bookmarkEnd w:id="822"/>
      <w:bookmarkEnd w:id="823"/>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824" w:name="_MON_1310307585"/>
    <w:bookmarkStart w:id="825" w:name="_MON_1310307624"/>
    <w:bookmarkStart w:id="826" w:name="_MON_1315902013"/>
    <w:bookmarkEnd w:id="824"/>
    <w:bookmarkEnd w:id="825"/>
    <w:bookmarkEnd w:id="826"/>
    <w:p w:rsidR="00AA3373" w:rsidRPr="00990165" w:rsidRDefault="00AA3373">
      <w:pPr>
        <w:pStyle w:val="TH"/>
      </w:pPr>
      <w:r w:rsidRPr="00990165">
        <w:object w:dxaOrig="9629" w:dyaOrig="5369">
          <v:shape id="_x0000_i1115" type="#_x0000_t75" style="width:481.45pt;height:268.6pt" o:ole="">
            <v:imagedata r:id="rId168" o:title=""/>
          </v:shape>
          <o:OLEObject Type="Embed" ProgID="Word.Picture.8" ShapeID="_x0000_i1115" DrawAspect="Content" ObjectID="_1638455203" r:id="rId169"/>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827" w:name="_Toc532888624"/>
      <w:bookmarkStart w:id="828" w:name="_Toc27842648"/>
      <w:r w:rsidRPr="00990165">
        <w:t>5.5.2.5</w:t>
      </w:r>
      <w:r w:rsidRPr="00990165">
        <w:tab/>
        <w:t>Inter RAT handover Cancel</w:t>
      </w:r>
      <w:bookmarkEnd w:id="827"/>
      <w:bookmarkEnd w:id="828"/>
    </w:p>
    <w:p w:rsidR="00AA3373" w:rsidRPr="00990165" w:rsidRDefault="00AA3373">
      <w:pPr>
        <w:pStyle w:val="Heading5"/>
      </w:pPr>
      <w:bookmarkStart w:id="829" w:name="_Toc532888625"/>
      <w:bookmarkStart w:id="830" w:name="_Toc27842649"/>
      <w:r w:rsidRPr="00990165">
        <w:t>5.5.2.5.1</w:t>
      </w:r>
      <w:r w:rsidRPr="00990165">
        <w:tab/>
        <w:t>General</w:t>
      </w:r>
      <w:bookmarkEnd w:id="829"/>
      <w:bookmarkEnd w:id="830"/>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831" w:name="_Toc532888626"/>
      <w:bookmarkStart w:id="832" w:name="_Toc27842650"/>
      <w:r w:rsidRPr="00990165">
        <w:lastRenderedPageBreak/>
        <w:t>5.5.2.5.2</w:t>
      </w:r>
      <w:r w:rsidRPr="00990165">
        <w:tab/>
        <w:t>Source RAN to Target RAN Inter RAT handover Cancel</w:t>
      </w:r>
      <w:bookmarkEnd w:id="831"/>
      <w:bookmarkEnd w:id="832"/>
    </w:p>
    <w:bookmarkStart w:id="833" w:name="_MON_1317205603"/>
    <w:bookmarkStart w:id="834" w:name="_MON_1317205611"/>
    <w:bookmarkEnd w:id="833"/>
    <w:bookmarkEnd w:id="834"/>
    <w:p w:rsidR="00AA3373" w:rsidRPr="00990165" w:rsidRDefault="00AA3373">
      <w:pPr>
        <w:pStyle w:val="TH"/>
      </w:pPr>
      <w:r w:rsidRPr="00990165">
        <w:object w:dxaOrig="10005" w:dyaOrig="8244">
          <v:shape id="_x0000_i1116" type="#_x0000_t75" style="width:481.45pt;height:396.95pt" o:ole="">
            <v:imagedata r:id="rId170" o:title=""/>
          </v:shape>
          <o:OLEObject Type="Embed" ProgID="Word.Picture.8" ShapeID="_x0000_i1116" DrawAspect="Content" ObjectID="_1638455204" r:id="rId171"/>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835" w:name="_Toc532888627"/>
      <w:bookmarkStart w:id="836" w:name="_Toc27842651"/>
      <w:r w:rsidRPr="00990165">
        <w:t>5.6</w:t>
      </w:r>
      <w:r w:rsidRPr="00990165">
        <w:tab/>
        <w:t>Network Assisted Cell Change</w:t>
      </w:r>
      <w:bookmarkEnd w:id="835"/>
      <w:bookmarkEnd w:id="836"/>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837" w:name="_Toc532888628"/>
      <w:bookmarkStart w:id="838" w:name="_Toc27842652"/>
      <w:r w:rsidRPr="00990165">
        <w:t>5.6.1</w:t>
      </w:r>
      <w:r w:rsidRPr="00990165">
        <w:tab/>
        <w:t>Architecture Principles for E-UTRAN to GERAN NACC</w:t>
      </w:r>
      <w:bookmarkEnd w:id="837"/>
      <w:bookmarkEnd w:id="838"/>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6B291F" w:rsidRPr="00990165">
        <w:t>TS</w:t>
      </w:r>
      <w:r w:rsidR="006B291F">
        <w:t> </w:t>
      </w:r>
      <w:r w:rsidR="006B291F" w:rsidRPr="00990165">
        <w:t>25.413</w:t>
      </w:r>
      <w:r w:rsidR="006B291F">
        <w:t> </w:t>
      </w:r>
      <w:r w:rsidR="006B291F" w:rsidRPr="00990165">
        <w:t>[</w:t>
      </w:r>
      <w:r w:rsidRPr="00990165">
        <w:t xml:space="preserve">22] and </w:t>
      </w:r>
      <w:r w:rsidR="006B291F" w:rsidRPr="00990165">
        <w:t>TS</w:t>
      </w:r>
      <w:r w:rsidR="006B291F">
        <w:t> </w:t>
      </w:r>
      <w:r w:rsidR="006B291F" w:rsidRPr="00990165">
        <w:t>23.060</w:t>
      </w:r>
      <w:r w:rsidR="006B291F">
        <w:t> </w:t>
      </w:r>
      <w:r w:rsidR="006B291F" w:rsidRPr="00990165">
        <w:t>[</w:t>
      </w:r>
      <w:r w:rsidRPr="00990165">
        <w:t>7]. It specifies the RAN Information Management (RIM) procedures as specified in clause 5.15 and depicted in figure 5.6</w:t>
      </w:r>
      <w:r w:rsidRPr="00990165">
        <w:noBreakHyphen/>
        <w:t>1.</w:t>
      </w:r>
    </w:p>
    <w:bookmarkStart w:id="839" w:name="_MON_1272274640"/>
    <w:bookmarkStart w:id="840" w:name="_MON_1272295772"/>
    <w:bookmarkStart w:id="841" w:name="_MON_1272295843"/>
    <w:bookmarkEnd w:id="839"/>
    <w:bookmarkEnd w:id="840"/>
    <w:bookmarkEnd w:id="841"/>
    <w:p w:rsidR="00AA3373" w:rsidRPr="00990165" w:rsidRDefault="00AA3373">
      <w:pPr>
        <w:pStyle w:val="TH"/>
      </w:pPr>
      <w:r w:rsidRPr="00990165">
        <w:object w:dxaOrig="4305" w:dyaOrig="2412">
          <v:shape id="_x0000_i1117" type="#_x0000_t75" style="width:442pt;height:247.95pt" o:ole="" fillcolor="window">
            <v:imagedata r:id="rId172" o:title=""/>
          </v:shape>
          <o:OLEObject Type="Embed" ProgID="Word.Picture.8" ShapeID="_x0000_i1117" DrawAspect="Content" ObjectID="_1638455205" r:id="rId173"/>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842" w:name="_Toc532888629"/>
      <w:bookmarkStart w:id="843" w:name="_Toc27842653"/>
      <w:r w:rsidRPr="00990165">
        <w:t>5.6.2</w:t>
      </w:r>
      <w:r w:rsidRPr="00990165">
        <w:tab/>
        <w:t>Void</w:t>
      </w:r>
      <w:bookmarkEnd w:id="842"/>
      <w:bookmarkEnd w:id="843"/>
    </w:p>
    <w:p w:rsidR="00AA3373" w:rsidRPr="00990165" w:rsidRDefault="00AA3373"/>
    <w:p w:rsidR="00AA3373" w:rsidRPr="00990165" w:rsidRDefault="00AA3373">
      <w:pPr>
        <w:pStyle w:val="Heading2"/>
      </w:pPr>
      <w:bookmarkStart w:id="844" w:name="_Toc532888630"/>
      <w:bookmarkStart w:id="845" w:name="_Toc27842654"/>
      <w:r w:rsidRPr="00990165">
        <w:t>5.7</w:t>
      </w:r>
      <w:r w:rsidRPr="00990165">
        <w:tab/>
        <w:t>Information storage</w:t>
      </w:r>
      <w:bookmarkEnd w:id="844"/>
      <w:bookmarkEnd w:id="845"/>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Heading3"/>
      </w:pPr>
      <w:bookmarkStart w:id="846" w:name="_Toc532888631"/>
      <w:bookmarkStart w:id="847" w:name="_Toc27842655"/>
      <w:r w:rsidRPr="00990165">
        <w:lastRenderedPageBreak/>
        <w:t>5.7.1</w:t>
      </w:r>
      <w:r w:rsidRPr="00990165">
        <w:tab/>
        <w:t>HSS</w:t>
      </w:r>
      <w:bookmarkEnd w:id="846"/>
      <w:bookmarkEnd w:id="847"/>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AA3373" w:rsidRPr="00990165" w:rsidTr="00AA3373">
        <w:trPr>
          <w:cantSplit/>
        </w:trPr>
        <w:tc>
          <w:tcPr>
            <w:tcW w:w="3085" w:type="dxa"/>
          </w:tcPr>
          <w:p w:rsidR="00AA3373" w:rsidRPr="00990165" w:rsidRDefault="00AA3373">
            <w:pPr>
              <w:pStyle w:val="TAL"/>
            </w:pPr>
            <w:r w:rsidRPr="00990165">
              <w:t>URRP-MME</w:t>
            </w:r>
          </w:p>
        </w:tc>
        <w:tc>
          <w:tcPr>
            <w:tcW w:w="6662" w:type="dxa"/>
          </w:tcPr>
          <w:p w:rsidR="00AA3373" w:rsidRPr="00990165" w:rsidRDefault="00AA3373">
            <w:pPr>
              <w:pStyle w:val="TAL"/>
            </w:pPr>
            <w:r w:rsidRPr="00990165">
              <w:t>UE Reachability Request Parameter indicating that UE activity notification from MME has been requested by the HSS.</w:t>
            </w:r>
          </w:p>
        </w:tc>
      </w:tr>
      <w:tr w:rsidR="00AA3373" w:rsidRPr="00990165" w:rsidTr="00AA3373">
        <w:trPr>
          <w:cantSplit/>
        </w:trPr>
        <w:tc>
          <w:tcPr>
            <w:tcW w:w="3085" w:type="dxa"/>
          </w:tcPr>
          <w:p w:rsidR="00AA3373" w:rsidRPr="00990165" w:rsidRDefault="00AA3373">
            <w:pPr>
              <w:pStyle w:val="TAL"/>
            </w:pPr>
            <w:r w:rsidRPr="00990165">
              <w:t>CSG Subscription Data</w:t>
            </w:r>
          </w:p>
        </w:tc>
        <w:tc>
          <w:tcPr>
            <w:tcW w:w="6662" w:type="dxa"/>
          </w:tcPr>
          <w:p w:rsidR="00AA3373" w:rsidRPr="00990165" w:rsidRDefault="00AA3373">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AA3373">
        <w:trPr>
          <w:cantSplit/>
        </w:trPr>
        <w:tc>
          <w:tcPr>
            <w:tcW w:w="3085" w:type="dxa"/>
          </w:tcPr>
          <w:p w:rsidR="00AA3373" w:rsidRPr="00990165" w:rsidRDefault="00AA3373">
            <w:pPr>
              <w:pStyle w:val="TAL"/>
            </w:pPr>
            <w:r w:rsidRPr="00990165">
              <w:t>VPLMN LIPA Allowed</w:t>
            </w:r>
          </w:p>
        </w:tc>
        <w:tc>
          <w:tcPr>
            <w:tcW w:w="6662" w:type="dxa"/>
          </w:tcPr>
          <w:p w:rsidR="00AA3373" w:rsidRPr="00990165" w:rsidRDefault="00AA3373">
            <w:pPr>
              <w:pStyle w:val="TAL"/>
            </w:pPr>
            <w:r w:rsidRPr="00990165">
              <w:t>Specifies per PLMN whether the UE is allowed to use LIPA.</w:t>
            </w:r>
          </w:p>
        </w:tc>
      </w:tr>
      <w:tr w:rsidR="00AA3373" w:rsidRPr="00990165" w:rsidTr="00AA3373">
        <w:trPr>
          <w:cantSplit/>
        </w:trPr>
        <w:tc>
          <w:tcPr>
            <w:tcW w:w="3085" w:type="dxa"/>
          </w:tcPr>
          <w:p w:rsidR="00AA3373" w:rsidRPr="00990165" w:rsidRDefault="00AA3373">
            <w:pPr>
              <w:pStyle w:val="TAL"/>
            </w:pPr>
            <w:r w:rsidRPr="00990165">
              <w:t>EPLMN list</w:t>
            </w:r>
          </w:p>
        </w:tc>
        <w:tc>
          <w:tcPr>
            <w:tcW w:w="6662" w:type="dxa"/>
          </w:tcPr>
          <w:p w:rsidR="00AA3373" w:rsidRPr="00990165" w:rsidRDefault="00AA3373">
            <w:pPr>
              <w:pStyle w:val="TAL"/>
            </w:pPr>
            <w:r w:rsidRPr="00990165">
              <w:t>Indicates the Equivalent PLMN list for the UE's registered PLMN.</w:t>
            </w:r>
          </w:p>
        </w:tc>
      </w:tr>
      <w:tr w:rsidR="00AA3373" w:rsidRPr="00990165" w:rsidTr="00AA3373">
        <w:trPr>
          <w:cantSplit/>
        </w:trPr>
        <w:tc>
          <w:tcPr>
            <w:tcW w:w="3085" w:type="dxa"/>
          </w:tcPr>
          <w:p w:rsidR="00AA3373" w:rsidRPr="00990165" w:rsidRDefault="00AA3373">
            <w:pPr>
              <w:pStyle w:val="TAL"/>
            </w:pPr>
            <w:r w:rsidRPr="00990165">
              <w:t>Subscribed Periodic RAU/TAU Timer</w:t>
            </w:r>
          </w:p>
        </w:tc>
        <w:tc>
          <w:tcPr>
            <w:tcW w:w="6662" w:type="dxa"/>
          </w:tcPr>
          <w:p w:rsidR="00AA3373" w:rsidRPr="00990165" w:rsidRDefault="00AA3373">
            <w:pPr>
              <w:pStyle w:val="TAL"/>
            </w:pPr>
            <w:r w:rsidRPr="00990165">
              <w:t>Indicates a subscribed Periodic RAU/TAU Timer value</w:t>
            </w:r>
          </w:p>
        </w:tc>
      </w:tr>
      <w:tr w:rsidR="00A71AE0" w:rsidRPr="00990165" w:rsidTr="00EF065C">
        <w:trPr>
          <w:cantSplit/>
        </w:trPr>
        <w:tc>
          <w:tcPr>
            <w:tcW w:w="3085" w:type="dxa"/>
          </w:tcPr>
          <w:p w:rsidR="00A71AE0" w:rsidRPr="00990165" w:rsidRDefault="00A71AE0" w:rsidP="00EF065C">
            <w:pPr>
              <w:pStyle w:val="TAL"/>
            </w:pPr>
            <w:r w:rsidRPr="00990165">
              <w:t>Extended idle mode DRX cycle length</w:t>
            </w:r>
          </w:p>
        </w:tc>
        <w:tc>
          <w:tcPr>
            <w:tcW w:w="6662" w:type="dxa"/>
          </w:tcPr>
          <w:p w:rsidR="00A71AE0" w:rsidRPr="00990165" w:rsidRDefault="00A71AE0" w:rsidP="00EF065C">
            <w:pPr>
              <w:pStyle w:val="TAL"/>
            </w:pPr>
            <w:r w:rsidRPr="00990165">
              <w:t>Indicates a subscribed extended idle mode DRX cycle length value.</w:t>
            </w:r>
          </w:p>
        </w:tc>
      </w:tr>
      <w:tr w:rsidR="00AA3373" w:rsidRPr="00990165" w:rsidTr="00AA3373">
        <w:trPr>
          <w:cantSplit/>
        </w:trPr>
        <w:tc>
          <w:tcPr>
            <w:tcW w:w="3085" w:type="dxa"/>
          </w:tcPr>
          <w:p w:rsidR="00AA3373" w:rsidRPr="00990165" w:rsidRDefault="00AA3373">
            <w:pPr>
              <w:pStyle w:val="TAL"/>
            </w:pPr>
            <w:r w:rsidRPr="00990165">
              <w:t>MPS CS priority</w:t>
            </w:r>
          </w:p>
        </w:tc>
        <w:tc>
          <w:tcPr>
            <w:tcW w:w="6662" w:type="dxa"/>
          </w:tcPr>
          <w:p w:rsidR="00AA3373" w:rsidRPr="00990165" w:rsidRDefault="00AA3373">
            <w:pPr>
              <w:pStyle w:val="TAL"/>
            </w:pPr>
            <w:r w:rsidRPr="00990165">
              <w:t>Indicates that the UE is subscribed to the eMLPP or 1x RTT priority service in the CS domain.</w:t>
            </w:r>
          </w:p>
        </w:tc>
      </w:tr>
      <w:tr w:rsidR="00AA3373" w:rsidRPr="00990165" w:rsidTr="00AA3373">
        <w:trPr>
          <w:cantSplit/>
        </w:trPr>
        <w:tc>
          <w:tcPr>
            <w:tcW w:w="3085" w:type="dxa"/>
          </w:tcPr>
          <w:p w:rsidR="00AA3373" w:rsidRPr="00990165" w:rsidRDefault="00AA3373">
            <w:pPr>
              <w:pStyle w:val="TAL"/>
            </w:pPr>
            <w:r w:rsidRPr="00990165">
              <w:t>UE-SRVCC- Capability</w:t>
            </w:r>
          </w:p>
        </w:tc>
        <w:tc>
          <w:tcPr>
            <w:tcW w:w="6662" w:type="dxa"/>
          </w:tcPr>
          <w:p w:rsidR="00AA3373" w:rsidRPr="00990165" w:rsidRDefault="00AA3373">
            <w:pPr>
              <w:pStyle w:val="TAL"/>
            </w:pPr>
            <w:r w:rsidRPr="00990165">
              <w:t>Indicates whether the UE is UTRAN/GERAN SRVCC capable or not.</w:t>
            </w:r>
          </w:p>
        </w:tc>
      </w:tr>
      <w:tr w:rsidR="00AA3373" w:rsidRPr="00990165" w:rsidTr="00AA3373">
        <w:trPr>
          <w:cantSplit/>
        </w:trPr>
        <w:tc>
          <w:tcPr>
            <w:tcW w:w="3085" w:type="dxa"/>
          </w:tcPr>
          <w:p w:rsidR="00AA3373" w:rsidRPr="00990165" w:rsidRDefault="00AA3373">
            <w:pPr>
              <w:pStyle w:val="TAL"/>
            </w:pPr>
            <w:r w:rsidRPr="00990165">
              <w:t>MPS EPS priority</w:t>
            </w:r>
          </w:p>
        </w:tc>
        <w:tc>
          <w:tcPr>
            <w:tcW w:w="6662" w:type="dxa"/>
          </w:tcPr>
          <w:p w:rsidR="00AA3373" w:rsidRPr="00990165" w:rsidRDefault="00AA3373">
            <w:pPr>
              <w:pStyle w:val="TAL"/>
            </w:pPr>
            <w:r w:rsidRPr="00990165">
              <w:t>Indicates that the UE is subscribed to MPS in the EPS domain.</w:t>
            </w:r>
          </w:p>
        </w:tc>
      </w:tr>
      <w:tr w:rsidR="00400C03" w:rsidRPr="00990165" w:rsidTr="007E56F4">
        <w:trPr>
          <w:cantSplit/>
        </w:trPr>
        <w:tc>
          <w:tcPr>
            <w:tcW w:w="3085" w:type="dxa"/>
          </w:tcPr>
          <w:p w:rsidR="00400C03" w:rsidRPr="00990165" w:rsidRDefault="00400C03" w:rsidP="007E56F4">
            <w:pPr>
              <w:pStyle w:val="TAL"/>
            </w:pPr>
            <w:r w:rsidRPr="00990165">
              <w:t>UE Usage Type</w:t>
            </w:r>
          </w:p>
        </w:tc>
        <w:tc>
          <w:tcPr>
            <w:tcW w:w="6662"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rPr>
          <w:cantSplit/>
        </w:trPr>
        <w:tc>
          <w:tcPr>
            <w:tcW w:w="3085" w:type="dxa"/>
          </w:tcPr>
          <w:p w:rsidR="00400C03" w:rsidRPr="00990165" w:rsidRDefault="00400C03" w:rsidP="007E56F4">
            <w:pPr>
              <w:pStyle w:val="TAL"/>
            </w:pPr>
            <w:r w:rsidRPr="00990165">
              <w:t>Group ID-list</w:t>
            </w:r>
          </w:p>
        </w:tc>
        <w:tc>
          <w:tcPr>
            <w:tcW w:w="6662" w:type="dxa"/>
          </w:tcPr>
          <w:p w:rsidR="00400C03" w:rsidRPr="00990165" w:rsidRDefault="00400C03" w:rsidP="007E56F4">
            <w:pPr>
              <w:pStyle w:val="TAL"/>
            </w:pPr>
            <w:r w:rsidRPr="00990165">
              <w:t>List of the subscribed group(s) that the UE belongs to</w:t>
            </w:r>
          </w:p>
        </w:tc>
      </w:tr>
      <w:tr w:rsidR="00DC7C74" w:rsidRPr="00990165" w:rsidTr="007E56F4">
        <w:trPr>
          <w:cantSplit/>
        </w:trPr>
        <w:tc>
          <w:tcPr>
            <w:tcW w:w="3085" w:type="dxa"/>
          </w:tcPr>
          <w:p w:rsidR="00DC7C74" w:rsidRPr="00990165" w:rsidRDefault="00DC7C74" w:rsidP="007E56F4">
            <w:pPr>
              <w:pStyle w:val="TAL"/>
            </w:pPr>
            <w:r w:rsidRPr="00990165">
              <w:t>Communication Patterns</w:t>
            </w:r>
          </w:p>
        </w:tc>
        <w:tc>
          <w:tcPr>
            <w:tcW w:w="6662" w:type="dxa"/>
          </w:tcPr>
          <w:p w:rsidR="00DC7C74" w:rsidRPr="00990165" w:rsidRDefault="00DC7C74" w:rsidP="007E56F4">
            <w:pPr>
              <w:pStyle w:val="TAL"/>
            </w:pPr>
            <w:r w:rsidRPr="00990165">
              <w:t>Indicates per UE the Communication Patterns and their corresponding validity times as specified in TS 23.682 [74].The Communication Patterns are not provided to the SGSN.</w:t>
            </w:r>
          </w:p>
        </w:tc>
      </w:tr>
      <w:tr w:rsidR="00DC7C74" w:rsidRPr="00990165" w:rsidTr="007E56F4">
        <w:trPr>
          <w:cantSplit/>
        </w:trPr>
        <w:tc>
          <w:tcPr>
            <w:tcW w:w="3085" w:type="dxa"/>
          </w:tcPr>
          <w:p w:rsidR="00DC7C74" w:rsidRPr="00990165" w:rsidRDefault="00DC7C74" w:rsidP="007E56F4">
            <w:pPr>
              <w:pStyle w:val="TAL"/>
            </w:pPr>
            <w:r w:rsidRPr="00990165">
              <w:t>Monitoring Event Information Data</w:t>
            </w:r>
          </w:p>
        </w:tc>
        <w:tc>
          <w:tcPr>
            <w:tcW w:w="6662" w:type="dxa"/>
          </w:tcPr>
          <w:p w:rsidR="00DC7C74" w:rsidRPr="00990165" w:rsidRDefault="00DC7C74" w:rsidP="007E56F4">
            <w:pPr>
              <w:pStyle w:val="TAL"/>
            </w:pPr>
            <w:r w:rsidRPr="00990165">
              <w:t>Describes the monitoring event configuration information. See TS 23.682 [74] for more information.</w:t>
            </w:r>
          </w:p>
        </w:tc>
      </w:tr>
      <w:tr w:rsidR="00F11C33" w:rsidRPr="00990165" w:rsidTr="00655E95">
        <w:trPr>
          <w:cantSplit/>
        </w:trPr>
        <w:tc>
          <w:tcPr>
            <w:tcW w:w="3085" w:type="dxa"/>
          </w:tcPr>
          <w:p w:rsidR="00F11C33" w:rsidRPr="00990165" w:rsidRDefault="00F11C33" w:rsidP="00655E95">
            <w:pPr>
              <w:pStyle w:val="TAL"/>
            </w:pPr>
            <w:r>
              <w:t>PDN Connection Restriction</w:t>
            </w:r>
          </w:p>
        </w:tc>
        <w:tc>
          <w:tcPr>
            <w:tcW w:w="6662" w:type="dxa"/>
          </w:tcPr>
          <w:p w:rsidR="00F11C33" w:rsidRPr="00990165" w:rsidRDefault="00F11C33" w:rsidP="00655E95">
            <w:pPr>
              <w:pStyle w:val="TAL"/>
            </w:pPr>
            <w:r>
              <w:t>Indicates whether the establishment of the PDN connection is restricted for the UE.</w:t>
            </w:r>
          </w:p>
        </w:tc>
      </w:tr>
      <w:tr w:rsidR="001E6826" w:rsidRPr="00990165" w:rsidTr="00885F18">
        <w:trPr>
          <w:cantSplit/>
        </w:trPr>
        <w:tc>
          <w:tcPr>
            <w:tcW w:w="3085" w:type="dxa"/>
          </w:tcPr>
          <w:p w:rsidR="001E6826" w:rsidRPr="00990165" w:rsidRDefault="001E6826" w:rsidP="00885F18">
            <w:pPr>
              <w:pStyle w:val="TAL"/>
            </w:pPr>
            <w:r w:rsidRPr="00990165">
              <w:t>Enhanced Coverage Restricted</w:t>
            </w:r>
          </w:p>
        </w:tc>
        <w:tc>
          <w:tcPr>
            <w:tcW w:w="6662" w:type="dxa"/>
          </w:tcPr>
          <w:p w:rsidR="001E6826" w:rsidRPr="00990165" w:rsidRDefault="001E6826" w:rsidP="00885F18">
            <w:pPr>
              <w:pStyle w:val="TAL"/>
            </w:pPr>
            <w:r w:rsidRPr="00990165">
              <w:t>Specify PLMN(s) with Enhanced Coverage restrictions.</w:t>
            </w:r>
          </w:p>
        </w:tc>
      </w:tr>
      <w:tr w:rsidR="001E6826" w:rsidRPr="00990165" w:rsidTr="00885F18">
        <w:trPr>
          <w:cantSplit/>
        </w:trPr>
        <w:tc>
          <w:tcPr>
            <w:tcW w:w="3085" w:type="dxa"/>
          </w:tcPr>
          <w:p w:rsidR="001E6826" w:rsidRPr="00990165" w:rsidRDefault="001E6826" w:rsidP="00885F18">
            <w:pPr>
              <w:pStyle w:val="TAL"/>
            </w:pPr>
            <w:r w:rsidRPr="00990165">
              <w:t>Acknowledgements of downlink NAS data PDUs</w:t>
            </w:r>
          </w:p>
        </w:tc>
        <w:tc>
          <w:tcPr>
            <w:tcW w:w="6662" w:type="dxa"/>
          </w:tcPr>
          <w:p w:rsidR="001E6826" w:rsidRPr="00990165" w:rsidRDefault="001E6826" w:rsidP="00885F18">
            <w:pPr>
              <w:pStyle w:val="TAL"/>
            </w:pPr>
            <w:r w:rsidRPr="00990165">
              <w:t xml:space="preserve">Indicates whether acknowledgement of downlink NAS data PDUs for Control Plane CIoT </w:t>
            </w:r>
            <w:r w:rsidR="00AD300E">
              <w:t>Optimisation</w:t>
            </w:r>
            <w:r w:rsidRPr="00990165">
              <w:t xml:space="preserve"> is disabled for this UE (enabled by default).</w:t>
            </w:r>
          </w:p>
        </w:tc>
      </w:tr>
      <w:tr w:rsidR="00AA3373" w:rsidRPr="00990165" w:rsidTr="00AA3373">
        <w:trPr>
          <w:cantSplit/>
        </w:trPr>
        <w:tc>
          <w:tcPr>
            <w:tcW w:w="9747" w:type="dxa"/>
            <w:gridSpan w:val="2"/>
          </w:tcPr>
          <w:p w:rsidR="00AA3373" w:rsidRPr="00990165" w:rsidRDefault="00AA3373">
            <w:pPr>
              <w:pStyle w:val="TAL"/>
            </w:pPr>
            <w:r w:rsidRPr="00990165">
              <w:lastRenderedPageBreak/>
              <w:t>Each subscription profile contains one or more PDN subscription contexts:</w:t>
            </w:r>
          </w:p>
        </w:tc>
      </w:tr>
      <w:tr w:rsidR="00AA3373" w:rsidRPr="00990165" w:rsidTr="00AA3373">
        <w:trPr>
          <w:cantSplit/>
        </w:trPr>
        <w:tc>
          <w:tcPr>
            <w:tcW w:w="3085" w:type="dxa"/>
          </w:tcPr>
          <w:p w:rsidR="00AA3373" w:rsidRPr="00990165" w:rsidRDefault="00AA3373">
            <w:pPr>
              <w:pStyle w:val="TAL"/>
            </w:pPr>
            <w:r w:rsidRPr="00990165">
              <w:t>Context Identifier</w:t>
            </w:r>
          </w:p>
        </w:tc>
        <w:tc>
          <w:tcPr>
            <w:tcW w:w="6662" w:type="dxa"/>
          </w:tcPr>
          <w:p w:rsidR="00AA3373" w:rsidRPr="00990165" w:rsidRDefault="00AA3373">
            <w:pPr>
              <w:pStyle w:val="TAL"/>
            </w:pPr>
            <w:r w:rsidRPr="00990165">
              <w:t>Index of the PDN subscription context</w:t>
            </w:r>
            <w:r w:rsidR="00EA6C22" w:rsidRPr="00990165">
              <w:t xml:space="preserve"> (Note 8)</w:t>
            </w:r>
            <w:r w:rsidRPr="00990165">
              <w:t>.</w:t>
            </w:r>
          </w:p>
        </w:tc>
      </w:tr>
      <w:tr w:rsidR="00AA3373" w:rsidRPr="00990165" w:rsidTr="00AA3373">
        <w:trPr>
          <w:cantSplit/>
        </w:trPr>
        <w:tc>
          <w:tcPr>
            <w:tcW w:w="3085" w:type="dxa"/>
          </w:tcPr>
          <w:p w:rsidR="00AA3373" w:rsidRPr="00990165" w:rsidRDefault="00AA3373">
            <w:pPr>
              <w:pStyle w:val="TAL"/>
            </w:pPr>
            <w:r w:rsidRPr="00990165">
              <w:t>PDN Address</w:t>
            </w:r>
          </w:p>
        </w:tc>
        <w:tc>
          <w:tcPr>
            <w:tcW w:w="6662" w:type="dxa"/>
          </w:tcPr>
          <w:p w:rsidR="00AA3373" w:rsidRPr="00990165" w:rsidRDefault="00AA3373">
            <w:pPr>
              <w:pStyle w:val="TAL"/>
            </w:pPr>
            <w:r w:rsidRPr="00990165">
              <w:t>Indicates subscribed IP address(es).</w:t>
            </w:r>
          </w:p>
        </w:tc>
      </w:tr>
      <w:tr w:rsidR="00AA3373" w:rsidRPr="00990165" w:rsidTr="00AA3373">
        <w:trPr>
          <w:cantSplit/>
        </w:trPr>
        <w:tc>
          <w:tcPr>
            <w:tcW w:w="3085" w:type="dxa"/>
          </w:tcPr>
          <w:p w:rsidR="00AA3373" w:rsidRPr="00990165" w:rsidRDefault="00AA3373">
            <w:pPr>
              <w:pStyle w:val="TAL"/>
            </w:pPr>
            <w:r w:rsidRPr="00990165">
              <w:t>PDN Type</w:t>
            </w:r>
          </w:p>
        </w:tc>
        <w:tc>
          <w:tcPr>
            <w:tcW w:w="6662" w:type="dxa"/>
          </w:tcPr>
          <w:p w:rsidR="00AA3373" w:rsidRPr="00990165" w:rsidRDefault="00AA3373">
            <w:pPr>
              <w:pStyle w:val="TAL"/>
            </w:pPr>
            <w:r w:rsidRPr="00990165">
              <w:t>Indicates the subscribed PDN Type (IPv4, IPv6, IPv4v6</w:t>
            </w:r>
            <w:r w:rsidR="00EA6C22" w:rsidRPr="00990165">
              <w:t>, Non-IP</w:t>
            </w:r>
            <w:r w:rsidRPr="00990165">
              <w:t>)</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AA3373">
        <w:trPr>
          <w:cantSplit/>
        </w:trPr>
        <w:tc>
          <w:tcPr>
            <w:tcW w:w="3085" w:type="dxa"/>
          </w:tcPr>
          <w:p w:rsidR="00AA3373" w:rsidRPr="00990165" w:rsidRDefault="00AA3373">
            <w:pPr>
              <w:pStyle w:val="TAL"/>
            </w:pPr>
            <w:r w:rsidRPr="00990165">
              <w:t>Access Point Name (APN)</w:t>
            </w:r>
          </w:p>
        </w:tc>
        <w:tc>
          <w:tcPr>
            <w:tcW w:w="6662" w:type="dxa"/>
          </w:tcPr>
          <w:p w:rsidR="00AA3373" w:rsidRPr="00990165" w:rsidRDefault="00AA3373">
            <w:pPr>
              <w:pStyle w:val="TAL"/>
            </w:pPr>
            <w:r w:rsidRPr="00990165">
              <w:t>A label according to DNS naming conventions describing the access point to the packet data network (or a wildcard) (NOTE 6).</w:t>
            </w:r>
          </w:p>
        </w:tc>
      </w:tr>
      <w:tr w:rsidR="00EA6C22" w:rsidRPr="00990165" w:rsidTr="003B252A">
        <w:trPr>
          <w:cantSplit/>
        </w:trPr>
        <w:tc>
          <w:tcPr>
            <w:tcW w:w="3085" w:type="dxa"/>
          </w:tcPr>
          <w:p w:rsidR="00EA6C22" w:rsidRPr="00990165" w:rsidRDefault="00EA6C22" w:rsidP="003B252A">
            <w:pPr>
              <w:pStyle w:val="TAL"/>
            </w:pPr>
            <w:r w:rsidRPr="00990165">
              <w:t>Invoke SCEF Selection</w:t>
            </w:r>
          </w:p>
        </w:tc>
        <w:tc>
          <w:tcPr>
            <w:tcW w:w="6662" w:type="dxa"/>
          </w:tcPr>
          <w:p w:rsidR="00EA6C22" w:rsidRPr="00990165" w:rsidRDefault="00EA6C22" w:rsidP="003B252A">
            <w:pPr>
              <w:pStyle w:val="TAL"/>
            </w:pPr>
            <w:r w:rsidRPr="00990165">
              <w:t>Indicates whether this APN is used for establishing PDN connection to the SCEF</w:t>
            </w:r>
          </w:p>
        </w:tc>
      </w:tr>
      <w:tr w:rsidR="00EA6C22" w:rsidRPr="00990165" w:rsidTr="003B252A">
        <w:trPr>
          <w:cantSplit/>
        </w:trPr>
        <w:tc>
          <w:tcPr>
            <w:tcW w:w="3085" w:type="dxa"/>
          </w:tcPr>
          <w:p w:rsidR="00EA6C22" w:rsidRPr="00990165" w:rsidRDefault="00EA6C22" w:rsidP="003B252A">
            <w:pPr>
              <w:pStyle w:val="TAL"/>
            </w:pPr>
            <w:r w:rsidRPr="00990165">
              <w:t>SCEF ID</w:t>
            </w:r>
          </w:p>
        </w:tc>
        <w:tc>
          <w:tcPr>
            <w:tcW w:w="6662" w:type="dxa"/>
          </w:tcPr>
          <w:p w:rsidR="00EA6C22" w:rsidRPr="00990165" w:rsidRDefault="00EA6C22" w:rsidP="003B252A">
            <w:pPr>
              <w:pStyle w:val="TAL"/>
            </w:pPr>
            <w:r w:rsidRPr="00990165">
              <w:t>Indicates the FQDN or IP address of the SCEF which is to be selected for this APN. It is required if "Invoke SCEF Seletion" indicator is set.</w:t>
            </w:r>
          </w:p>
        </w:tc>
      </w:tr>
      <w:tr w:rsidR="00AA3373" w:rsidRPr="00990165" w:rsidTr="00AA3373">
        <w:trPr>
          <w:cantSplit/>
        </w:trPr>
        <w:tc>
          <w:tcPr>
            <w:tcW w:w="3085" w:type="dxa"/>
          </w:tcPr>
          <w:p w:rsidR="00AA3373" w:rsidRPr="00990165" w:rsidRDefault="00AA3373">
            <w:pPr>
              <w:pStyle w:val="TAL"/>
            </w:pPr>
            <w:r w:rsidRPr="00990165">
              <w:t>SIPTO permissions</w:t>
            </w:r>
          </w:p>
        </w:tc>
        <w:tc>
          <w:tcPr>
            <w:tcW w:w="6662"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AA3373" w:rsidRPr="00990165" w:rsidTr="00AA3373">
        <w:trPr>
          <w:cantSplit/>
        </w:trPr>
        <w:tc>
          <w:tcPr>
            <w:tcW w:w="3085" w:type="dxa"/>
          </w:tcPr>
          <w:p w:rsidR="00AA3373" w:rsidRPr="00990165" w:rsidRDefault="00AA3373">
            <w:pPr>
              <w:pStyle w:val="TAL"/>
            </w:pPr>
            <w:r w:rsidRPr="00990165">
              <w:t>LIPA permissions</w:t>
            </w:r>
          </w:p>
        </w:tc>
        <w:tc>
          <w:tcPr>
            <w:tcW w:w="6662"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rPr>
          <w:cantSplit/>
        </w:trPr>
        <w:tc>
          <w:tcPr>
            <w:tcW w:w="3085" w:type="dxa"/>
          </w:tcPr>
          <w:p w:rsidR="005B08D9" w:rsidRPr="00990165" w:rsidRDefault="005B08D9" w:rsidP="000C1D2D">
            <w:pPr>
              <w:pStyle w:val="TAL"/>
            </w:pPr>
            <w:r w:rsidRPr="00990165">
              <w:t>WLAN offloadability</w:t>
            </w:r>
          </w:p>
        </w:tc>
        <w:tc>
          <w:tcPr>
            <w:tcW w:w="6662" w:type="dxa"/>
          </w:tcPr>
          <w:p w:rsidR="005B08D9" w:rsidRPr="00990165" w:rsidRDefault="005B08D9" w:rsidP="007A3291">
            <w:pPr>
              <w:pStyle w:val="TAL"/>
            </w:pPr>
            <w:r w:rsidRPr="00990165">
              <w:t>Indicates whether the traffic associated with this APN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AA3373">
        <w:trPr>
          <w:cantSplit/>
        </w:trPr>
        <w:tc>
          <w:tcPr>
            <w:tcW w:w="3085" w:type="dxa"/>
          </w:tcPr>
          <w:p w:rsidR="00AA3373" w:rsidRPr="00990165" w:rsidRDefault="00AA3373">
            <w:pPr>
              <w:pStyle w:val="TAL"/>
            </w:pPr>
            <w:r w:rsidRPr="00990165">
              <w:t>EPS subscribed QoS profile</w:t>
            </w:r>
          </w:p>
        </w:tc>
        <w:tc>
          <w:tcPr>
            <w:tcW w:w="6662" w:type="dxa"/>
          </w:tcPr>
          <w:p w:rsidR="00AA3373" w:rsidRPr="00990165" w:rsidRDefault="00AA3373">
            <w:pPr>
              <w:pStyle w:val="TAL"/>
            </w:pPr>
            <w:r w:rsidRPr="00990165">
              <w:t>The bearer level QoS parameter values for that APN's default bearer (QCI and ARP) (see clause 4.7.3).</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Subscribed-APN-AMBR</w:t>
            </w:r>
          </w:p>
        </w:tc>
        <w:tc>
          <w:tcPr>
            <w:tcW w:w="6662" w:type="dxa"/>
          </w:tcPr>
          <w:p w:rsidR="00AA3373" w:rsidRPr="00990165" w:rsidRDefault="00AA3373">
            <w:pPr>
              <w:pStyle w:val="TAL"/>
              <w:rPr>
                <w:lang w:eastAsia="ja-JP"/>
              </w:rPr>
            </w:pPr>
            <w:r w:rsidRPr="00990165">
              <w:rPr>
                <w:lang w:eastAsia="ja-JP"/>
              </w:rPr>
              <w:t>The maximum aggregated uplink and downlink MBRs to be shared across all Non-GBR bearers, which are established for this APN.</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EPS PDN Subscribed Charging Characteristics</w:t>
            </w:r>
          </w:p>
        </w:tc>
        <w:tc>
          <w:tcPr>
            <w:tcW w:w="6662" w:type="dxa"/>
          </w:tcPr>
          <w:p w:rsidR="00AA3373" w:rsidRPr="00990165" w:rsidRDefault="00AA3373">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AA3373" w:rsidRPr="00990165" w:rsidTr="00AA3373">
        <w:trPr>
          <w:cantSplit/>
        </w:trPr>
        <w:tc>
          <w:tcPr>
            <w:tcW w:w="3085" w:type="dxa"/>
          </w:tcPr>
          <w:p w:rsidR="00AA3373" w:rsidRPr="00990165" w:rsidRDefault="00AA3373">
            <w:pPr>
              <w:pStyle w:val="TAL"/>
            </w:pPr>
            <w:r w:rsidRPr="00990165">
              <w:t>VPLMN Address Allowed</w:t>
            </w:r>
          </w:p>
        </w:tc>
        <w:tc>
          <w:tcPr>
            <w:tcW w:w="6662" w:type="dxa"/>
          </w:tcPr>
          <w:p w:rsidR="00AA3373" w:rsidRPr="00990165" w:rsidRDefault="00AA3373">
            <w:pPr>
              <w:pStyle w:val="TAL"/>
            </w:pPr>
            <w:r w:rsidRPr="00990165">
              <w:t>Specifies per VPLMN whether for this APN the UE is allowed to use the PDN GW in the domain of the HPLMN only, or additionally the PDN GW in the domain of the VPLMN.</w:t>
            </w:r>
          </w:p>
        </w:tc>
      </w:tr>
      <w:tr w:rsidR="00AA3373" w:rsidRPr="00990165" w:rsidTr="00AA3373">
        <w:trPr>
          <w:cantSplit/>
        </w:trPr>
        <w:tc>
          <w:tcPr>
            <w:tcW w:w="3085" w:type="dxa"/>
          </w:tcPr>
          <w:p w:rsidR="00AA3373" w:rsidRPr="00990165" w:rsidRDefault="00AA3373">
            <w:pPr>
              <w:pStyle w:val="TAL"/>
              <w:rPr>
                <w:lang w:eastAsia="ja-JP"/>
              </w:rPr>
            </w:pPr>
            <w:r w:rsidRPr="00990165">
              <w:t>PDN GW identity</w:t>
            </w:r>
          </w:p>
        </w:tc>
        <w:tc>
          <w:tcPr>
            <w:tcW w:w="6662" w:type="dxa"/>
          </w:tcPr>
          <w:p w:rsidR="00AA3373" w:rsidRPr="00990165" w:rsidRDefault="00AA3373">
            <w:pPr>
              <w:pStyle w:val="TAL"/>
              <w:rPr>
                <w:lang w:eastAsia="ja-JP"/>
              </w:rPr>
            </w:pPr>
            <w:r w:rsidRPr="00990165">
              <w:t>The identity of the PDN GW used for this APN. The PDN GW identity may be either an FQDN or an IP address. The PDN GW identity refers to a specific PDN GW.</w:t>
            </w:r>
          </w:p>
        </w:tc>
      </w:tr>
      <w:tr w:rsidR="00AA3373" w:rsidRPr="00990165" w:rsidTr="00AA3373">
        <w:trPr>
          <w:cantSplit/>
        </w:trPr>
        <w:tc>
          <w:tcPr>
            <w:tcW w:w="3085" w:type="dxa"/>
          </w:tcPr>
          <w:p w:rsidR="00AA3373" w:rsidRPr="00990165" w:rsidRDefault="00AA3373">
            <w:pPr>
              <w:pStyle w:val="TAL"/>
            </w:pPr>
            <w:r w:rsidRPr="00990165">
              <w:t>PDN GW Allocation Type</w:t>
            </w:r>
          </w:p>
        </w:tc>
        <w:tc>
          <w:tcPr>
            <w:tcW w:w="6662" w:type="dxa"/>
          </w:tcPr>
          <w:p w:rsidR="00AA3373" w:rsidRPr="00990165" w:rsidRDefault="00AA3373">
            <w:pPr>
              <w:pStyle w:val="TAL"/>
            </w:pPr>
            <w:r w:rsidRPr="00990165">
              <w:t>Indicates whether the PDN GW is statically allocated or dynamically selected by other nodes. A statically allocated PDN GW is not changed during PDN GW selection.</w:t>
            </w:r>
          </w:p>
        </w:tc>
      </w:tr>
      <w:tr w:rsidR="001E6826" w:rsidRPr="00990165" w:rsidTr="00885F18">
        <w:trPr>
          <w:cantSplit/>
        </w:trPr>
        <w:tc>
          <w:tcPr>
            <w:tcW w:w="3085" w:type="dxa"/>
          </w:tcPr>
          <w:p w:rsidR="001E6826" w:rsidRPr="00990165" w:rsidRDefault="001E6826" w:rsidP="00885F18">
            <w:pPr>
              <w:pStyle w:val="TAL"/>
            </w:pPr>
            <w:r w:rsidRPr="00990165">
              <w:t>PDN continuity at inter RAT mobility</w:t>
            </w:r>
          </w:p>
        </w:tc>
        <w:tc>
          <w:tcPr>
            <w:tcW w:w="6662"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AA3373">
        <w:trPr>
          <w:cantSplit/>
        </w:trPr>
        <w:tc>
          <w:tcPr>
            <w:tcW w:w="3085" w:type="dxa"/>
          </w:tcPr>
          <w:p w:rsidR="00AA3373" w:rsidRPr="00990165" w:rsidRDefault="00AA3373">
            <w:pPr>
              <w:pStyle w:val="TAL"/>
            </w:pPr>
            <w:r w:rsidRPr="00990165">
              <w:t>PLMN of PDN GW</w:t>
            </w:r>
          </w:p>
        </w:tc>
        <w:tc>
          <w:tcPr>
            <w:tcW w:w="6662" w:type="dxa"/>
          </w:tcPr>
          <w:p w:rsidR="00AA3373" w:rsidRPr="00990165" w:rsidRDefault="00AA3373">
            <w:pPr>
              <w:pStyle w:val="TAL"/>
            </w:pPr>
            <w:r w:rsidRPr="00990165">
              <w:t>Identifies the PLMN in which the dynamically selected PDN GW is located.</w:t>
            </w:r>
          </w:p>
        </w:tc>
      </w:tr>
      <w:tr w:rsidR="00AA3373" w:rsidRPr="00990165" w:rsidTr="00AA3373">
        <w:trPr>
          <w:cantSplit/>
        </w:trPr>
        <w:tc>
          <w:tcPr>
            <w:tcW w:w="3085" w:type="dxa"/>
          </w:tcPr>
          <w:p w:rsidR="00AA3373" w:rsidRPr="00990165" w:rsidRDefault="00AA3373">
            <w:pPr>
              <w:pStyle w:val="TAL"/>
            </w:pPr>
            <w:r w:rsidRPr="00990165">
              <w:t>Homogenous Support of IMS Voice over PS Sessions for MME</w:t>
            </w:r>
          </w:p>
        </w:tc>
        <w:tc>
          <w:tcPr>
            <w:tcW w:w="6662" w:type="dxa"/>
          </w:tcPr>
          <w:p w:rsidR="00AA3373" w:rsidRPr="00990165" w:rsidRDefault="00AA3373">
            <w:pPr>
              <w:pStyle w:val="TAL"/>
            </w:pPr>
            <w:r w:rsidRPr="00990165">
              <w:t>Indicates per UE and MME if "IMS Voice over PS Sessions" is homogeneously supported in all TAs in the serving MME or homogeneously not supported, or, support is non-homogeneous/unknown, see clause 4.3.5.8A.</w:t>
            </w:r>
          </w:p>
        </w:tc>
      </w:tr>
      <w:tr w:rsidR="00AA3373" w:rsidRPr="00990165" w:rsidTr="00AA3373">
        <w:trPr>
          <w:cantSplit/>
        </w:trPr>
        <w:tc>
          <w:tcPr>
            <w:tcW w:w="9747" w:type="dxa"/>
            <w:gridSpan w:val="2"/>
          </w:tcPr>
          <w:p w:rsidR="00AA3373" w:rsidRPr="00990165" w:rsidRDefault="00AA3373">
            <w:pPr>
              <w:pStyle w:val="TAL"/>
            </w:pPr>
            <w:r w:rsidRPr="00990165">
              <w:t xml:space="preserve">List of APN </w:t>
            </w:r>
            <w:r w:rsidRPr="00990165">
              <w:noBreakHyphen/>
              <w:t xml:space="preserve"> PDN GW ID relations (for PDN subscription context with wildcard APN):</w:t>
            </w:r>
          </w:p>
        </w:tc>
      </w:tr>
      <w:tr w:rsidR="00AA3373" w:rsidRPr="00990165" w:rsidTr="00AA3373">
        <w:trPr>
          <w:cantSplit/>
        </w:trPr>
        <w:tc>
          <w:tcPr>
            <w:tcW w:w="3085" w:type="dxa"/>
          </w:tcPr>
          <w:p w:rsidR="00AA3373" w:rsidRPr="00990165" w:rsidRDefault="00AA3373">
            <w:pPr>
              <w:pStyle w:val="TAL"/>
            </w:pPr>
            <w:r w:rsidRPr="00990165">
              <w:t>APN - P</w:t>
            </w:r>
            <w:r w:rsidRPr="00990165">
              <w:noBreakHyphen/>
              <w:t>GW relation #n</w:t>
            </w:r>
          </w:p>
        </w:tc>
        <w:tc>
          <w:tcPr>
            <w:tcW w:w="6662" w:type="dxa"/>
          </w:tcPr>
          <w:p w:rsidR="00AA3373" w:rsidRPr="00990165" w:rsidRDefault="00AA3373">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pPr>
        <w:pStyle w:val="NO"/>
      </w:pPr>
      <w:r w:rsidRPr="00990165">
        <w:t>NOTE 2:</w:t>
      </w:r>
      <w:r w:rsidRPr="00990165">
        <w:tab/>
        <w:t>The 'EPS subscribed QoS profile' stored in HSS is complementary to the legacy 'GPRS subscribed QoS profile'.</w:t>
      </w:r>
    </w:p>
    <w:p w:rsidR="00AA3373" w:rsidRPr="00990165" w:rsidRDefault="00AA3373">
      <w:pPr>
        <w:pStyle w:val="NO"/>
      </w:pPr>
      <w:r w:rsidRPr="00990165">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lastRenderedPageBreak/>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There may be at most two default APNs for a given user. One default APN can belong to either of the three PDN types of "IPv4", "IPv6", or "IPv4v6", and another default APN can belong to PDN type of "Non-IP".</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6B291F" w:rsidRPr="00990165">
        <w:t>TS</w:t>
      </w:r>
      <w:r w:rsidR="006B291F">
        <w:t> </w:t>
      </w:r>
      <w:r w:rsidR="006B291F" w:rsidRPr="00990165">
        <w:t>23.003</w:t>
      </w:r>
      <w:r w:rsidR="006B291F">
        <w:t> </w:t>
      </w:r>
      <w:r w:rsidR="006B291F"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848" w:name="_Toc532888632"/>
      <w:bookmarkStart w:id="849" w:name="_Toc27842656"/>
      <w:r w:rsidRPr="00990165">
        <w:lastRenderedPageBreak/>
        <w:t>5.7.2</w:t>
      </w:r>
      <w:r w:rsidRPr="00990165">
        <w:tab/>
        <w:t>MME</w:t>
      </w:r>
      <w:bookmarkEnd w:id="848"/>
      <w:bookmarkEnd w:id="849"/>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AA3373" w:rsidRPr="00990165" w:rsidTr="00064CAD">
        <w:tblPrEx>
          <w:tblCellMar>
            <w:top w:w="0" w:type="dxa"/>
            <w:bottom w:w="0" w:type="dxa"/>
          </w:tblCellMar>
        </w:tblPrEx>
        <w:trPr>
          <w:cantSplit/>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MSISDN</w:t>
            </w:r>
          </w:p>
        </w:tc>
        <w:tc>
          <w:tcPr>
            <w:tcW w:w="6804" w:type="dxa"/>
          </w:tcPr>
          <w:p w:rsidR="00AA3373" w:rsidRPr="00990165" w:rsidRDefault="00AA3373">
            <w:pPr>
              <w:pStyle w:val="TAL"/>
            </w:pPr>
            <w:r w:rsidRPr="00990165">
              <w:t>The basic MSISDN of the UE. The presence is dictated by its storage in the HSS.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MM State</w:t>
            </w:r>
          </w:p>
        </w:tc>
        <w:tc>
          <w:tcPr>
            <w:tcW w:w="6804" w:type="dxa"/>
          </w:tcPr>
          <w:p w:rsidR="00AA3373" w:rsidRPr="00990165" w:rsidRDefault="00AA3373">
            <w:pPr>
              <w:pStyle w:val="TAL"/>
            </w:pPr>
            <w:r w:rsidRPr="00990165">
              <w:t>Mobility management state ECM-IDLE, ECM-CONNECTED, EMM-DEREGISTERED.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GUTI</w:t>
            </w:r>
          </w:p>
        </w:tc>
        <w:tc>
          <w:tcPr>
            <w:tcW w:w="6804" w:type="dxa"/>
          </w:tcPr>
          <w:p w:rsidR="00AA3373" w:rsidRPr="00990165" w:rsidRDefault="00AA3373">
            <w:pPr>
              <w:pStyle w:val="TAL"/>
            </w:pPr>
            <w:r w:rsidRPr="00990165">
              <w:t>Globally Unique Temporary Identity.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ME Identity</w:t>
            </w:r>
          </w:p>
        </w:tc>
        <w:tc>
          <w:tcPr>
            <w:tcW w:w="6804" w:type="dxa"/>
          </w:tcPr>
          <w:p w:rsidR="00AA3373" w:rsidRPr="00990165" w:rsidRDefault="00AA3373">
            <w:pPr>
              <w:pStyle w:val="TAL"/>
            </w:pPr>
            <w:r w:rsidRPr="00990165">
              <w:t>Mobile Equipment Identity – (e.g. IMEI/IMEISV) Software Version Number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Tracking Area List</w:t>
            </w:r>
          </w:p>
        </w:tc>
        <w:tc>
          <w:tcPr>
            <w:tcW w:w="6804" w:type="dxa"/>
          </w:tcPr>
          <w:p w:rsidR="00AA3373" w:rsidRPr="00990165" w:rsidRDefault="00AA3373">
            <w:pPr>
              <w:pStyle w:val="TAL"/>
            </w:pPr>
            <w:r w:rsidRPr="00990165">
              <w:t>Current Tracking area list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TAI of last TAU</w:t>
            </w:r>
          </w:p>
        </w:tc>
        <w:tc>
          <w:tcPr>
            <w:tcW w:w="6804" w:type="dxa"/>
          </w:tcPr>
          <w:p w:rsidR="00AA3373" w:rsidRPr="00990165" w:rsidRDefault="00AA3373">
            <w:pPr>
              <w:pStyle w:val="TAL"/>
            </w:pPr>
            <w:r w:rsidRPr="00990165">
              <w:t>TAI of the TA in which the last Tracking Area Update was initiated.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E-UTRAN Cell Global Identity</w:t>
            </w:r>
          </w:p>
        </w:tc>
        <w:tc>
          <w:tcPr>
            <w:tcW w:w="6804" w:type="dxa"/>
          </w:tcPr>
          <w:p w:rsidR="00AA3373" w:rsidRPr="00990165" w:rsidRDefault="00AA3373">
            <w:pPr>
              <w:pStyle w:val="TAL"/>
            </w:pPr>
            <w:r w:rsidRPr="00990165">
              <w:t>Last known E-UTRAN cell</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E-UTRAN Cell Identity Age</w:t>
            </w:r>
          </w:p>
        </w:tc>
        <w:tc>
          <w:tcPr>
            <w:tcW w:w="6804" w:type="dxa"/>
          </w:tcPr>
          <w:p w:rsidR="00AA3373" w:rsidRPr="00990165" w:rsidRDefault="00AA3373">
            <w:pPr>
              <w:pStyle w:val="TAL"/>
            </w:pPr>
            <w:r w:rsidRPr="00990165">
              <w:t>Time elapsed since the last E-UTRAN Cell Global Identity was acquired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CSG ID</w:t>
            </w:r>
          </w:p>
        </w:tc>
        <w:tc>
          <w:tcPr>
            <w:tcW w:w="6804" w:type="dxa"/>
          </w:tcPr>
          <w:p w:rsidR="00AA3373" w:rsidRPr="00990165" w:rsidRDefault="00AA3373">
            <w:pPr>
              <w:pStyle w:val="TAL"/>
            </w:pPr>
            <w:r w:rsidRPr="00990165">
              <w:t>Last known CSG ID when the UE was active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CSG membership</w:t>
            </w:r>
          </w:p>
        </w:tc>
        <w:tc>
          <w:tcPr>
            <w:tcW w:w="6804" w:type="dxa"/>
          </w:tcPr>
          <w:p w:rsidR="00AA3373" w:rsidRPr="00990165" w:rsidRDefault="00AA3373">
            <w:pPr>
              <w:pStyle w:val="TAL"/>
            </w:pPr>
            <w:r w:rsidRPr="00990165">
              <w:t>Last known CSG membership of the UE when the UE was active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Access mode</w:t>
            </w:r>
          </w:p>
        </w:tc>
        <w:tc>
          <w:tcPr>
            <w:tcW w:w="6804" w:type="dxa"/>
          </w:tcPr>
          <w:p w:rsidR="00AA3373" w:rsidRPr="00990165" w:rsidRDefault="00AA3373">
            <w:pPr>
              <w:pStyle w:val="TAL"/>
            </w:pPr>
            <w:r w:rsidRPr="00990165">
              <w:t>Access mode of last known ECGI when the UE was active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Authentication Vector</w:t>
            </w:r>
          </w:p>
        </w:tc>
        <w:tc>
          <w:tcPr>
            <w:tcW w:w="6804" w:type="dxa"/>
          </w:tcPr>
          <w:p w:rsidR="00AA3373" w:rsidRPr="00990165" w:rsidRDefault="00AA3373">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AA3373" w:rsidRPr="00990165" w:rsidRDefault="00AA3373">
            <w:pPr>
              <w:pStyle w:val="TAL"/>
              <w:rPr>
                <w:rFonts w:cs="Arial"/>
              </w:rPr>
            </w:pPr>
            <w:r w:rsidRPr="00990165">
              <w:rPr>
                <w:rFonts w:cs="Arial"/>
              </w:rPr>
              <w:t>a) network challenge RAND,</w:t>
            </w:r>
          </w:p>
          <w:p w:rsidR="00AA3373" w:rsidRPr="00990165" w:rsidRDefault="00AA3373">
            <w:pPr>
              <w:pStyle w:val="TAL"/>
              <w:rPr>
                <w:rFonts w:cs="Arial"/>
              </w:rPr>
            </w:pPr>
            <w:r w:rsidRPr="00990165">
              <w:rPr>
                <w:rFonts w:cs="Arial"/>
              </w:rPr>
              <w:t>b) an expected response XRES,</w:t>
            </w:r>
          </w:p>
          <w:p w:rsidR="00AA3373" w:rsidRPr="00990165" w:rsidRDefault="00AA3373">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AA3373" w:rsidRPr="00990165" w:rsidRDefault="00AA3373">
            <w:pPr>
              <w:pStyle w:val="TAL"/>
            </w:pPr>
            <w:r w:rsidRPr="00990165">
              <w:rPr>
                <w:rFonts w:cs="Arial"/>
              </w:rPr>
              <w:t>d) a network authentication token AUTN.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UE Radio Access Capability</w:t>
            </w:r>
          </w:p>
        </w:tc>
        <w:tc>
          <w:tcPr>
            <w:tcW w:w="6804" w:type="dxa"/>
          </w:tcPr>
          <w:p w:rsidR="00AA3373" w:rsidRPr="00990165" w:rsidRDefault="00AA3373">
            <w:pPr>
              <w:pStyle w:val="TAL"/>
            </w:pPr>
            <w:r w:rsidRPr="00990165">
              <w:t>UE radio access capabilities</w:t>
            </w:r>
            <w:r w:rsidR="001E6826" w:rsidRPr="00990165">
              <w:t xml:space="preserve"> including WB-E-UTRAN capabilities but not NB-IoT capabilities</w:t>
            </w:r>
            <w:r w:rsidRPr="00990165">
              <w:t>.</w:t>
            </w:r>
          </w:p>
        </w:tc>
      </w:tr>
      <w:tr w:rsidR="001E6826" w:rsidRPr="00990165" w:rsidTr="00885F18">
        <w:tblPrEx>
          <w:tblCellMar>
            <w:top w:w="0" w:type="dxa"/>
            <w:bottom w:w="0" w:type="dxa"/>
          </w:tblCellMar>
        </w:tblPrEx>
        <w:trPr>
          <w:cantSplit/>
        </w:trPr>
        <w:tc>
          <w:tcPr>
            <w:tcW w:w="2835" w:type="dxa"/>
          </w:tcPr>
          <w:p w:rsidR="001E6826" w:rsidRPr="00990165" w:rsidRDefault="001E6826" w:rsidP="00885F18">
            <w:pPr>
              <w:pStyle w:val="TAL"/>
            </w:pPr>
            <w:r w:rsidRPr="00990165">
              <w:t>NB-IoT specific UE Radio Access Capability</w:t>
            </w:r>
          </w:p>
        </w:tc>
        <w:tc>
          <w:tcPr>
            <w:tcW w:w="6804" w:type="dxa"/>
          </w:tcPr>
          <w:p w:rsidR="001E6826" w:rsidRPr="00990165" w:rsidRDefault="001E6826" w:rsidP="00885F18">
            <w:pPr>
              <w:pStyle w:val="TAL"/>
            </w:pPr>
            <w:r w:rsidRPr="00990165">
              <w:t>NB-IoT specific UE radio access capabilities.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 Classmark 2</w:t>
            </w:r>
          </w:p>
        </w:tc>
        <w:tc>
          <w:tcPr>
            <w:tcW w:w="6804" w:type="dxa"/>
          </w:tcPr>
          <w:p w:rsidR="00AA3373" w:rsidRPr="00990165" w:rsidRDefault="00AA3373">
            <w:pPr>
              <w:pStyle w:val="TAL"/>
            </w:pPr>
            <w:r w:rsidRPr="00990165">
              <w:t>GERAN/UTRAN CS domain core network classmark (used if the MS supports SRVCC to GERAN or UTRAN)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 Classmark 3</w:t>
            </w:r>
          </w:p>
        </w:tc>
        <w:tc>
          <w:tcPr>
            <w:tcW w:w="6804" w:type="dxa"/>
          </w:tcPr>
          <w:p w:rsidR="00AA3373" w:rsidRPr="00990165" w:rsidRDefault="00AA3373">
            <w:pPr>
              <w:pStyle w:val="TAL"/>
            </w:pPr>
            <w:r w:rsidRPr="00990165">
              <w:t>GERAN CS domain radio network classmark (used if the MS supports SRVCC to GERAN)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Supported Codecs</w:t>
            </w:r>
          </w:p>
        </w:tc>
        <w:tc>
          <w:tcPr>
            <w:tcW w:w="6804" w:type="dxa"/>
          </w:tcPr>
          <w:p w:rsidR="00AA3373" w:rsidRPr="00990165" w:rsidRDefault="00AA3373">
            <w:pPr>
              <w:pStyle w:val="TAL"/>
            </w:pPr>
            <w:r w:rsidRPr="00990165">
              <w:t>List of codecs supported in the CS domain (used if the MS supports SRVCC to GERAN or UTRAN)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UE Network Capability</w:t>
            </w:r>
          </w:p>
        </w:tc>
        <w:tc>
          <w:tcPr>
            <w:tcW w:w="6804" w:type="dxa"/>
          </w:tcPr>
          <w:p w:rsidR="00AA3373" w:rsidRPr="00990165" w:rsidRDefault="00AA3373">
            <w:pPr>
              <w:pStyle w:val="TAL"/>
            </w:pPr>
            <w:r w:rsidRPr="00990165">
              <w:rPr>
                <w:rFonts w:cs="Arial"/>
              </w:rPr>
              <w:t>UE network capabilities including security algorithms and key derivation functions supported by the UE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 Network Capability</w:t>
            </w:r>
          </w:p>
        </w:tc>
        <w:tc>
          <w:tcPr>
            <w:tcW w:w="6804" w:type="dxa"/>
          </w:tcPr>
          <w:p w:rsidR="00AA3373" w:rsidRPr="00990165" w:rsidRDefault="00AA3373">
            <w:pPr>
              <w:pStyle w:val="TAL"/>
            </w:pPr>
            <w:r w:rsidRPr="00990165">
              <w:t>For a GERAN and/or UTRAN capable UE, this contains information needed by the SGSN.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UE Specific DRX Parameters</w:t>
            </w:r>
          </w:p>
        </w:tc>
        <w:tc>
          <w:tcPr>
            <w:tcW w:w="6804" w:type="dxa"/>
          </w:tcPr>
          <w:p w:rsidR="00AA3373" w:rsidRPr="00990165" w:rsidRDefault="00AA3373">
            <w:pPr>
              <w:pStyle w:val="TAL"/>
            </w:pPr>
            <w:r w:rsidRPr="00990165">
              <w:t>UE specific DRX parameters for A/Gb mode, Iu mode and S1</w:t>
            </w:r>
            <w:r w:rsidRPr="00990165">
              <w:noBreakHyphen/>
              <w:t>mode</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Active Time value for PSM</w:t>
            </w:r>
          </w:p>
        </w:tc>
        <w:tc>
          <w:tcPr>
            <w:tcW w:w="6804" w:type="dxa"/>
          </w:tcPr>
          <w:p w:rsidR="00FA45F7" w:rsidRPr="00990165" w:rsidRDefault="00FA45F7" w:rsidP="00761188">
            <w:pPr>
              <w:pStyle w:val="TAL"/>
            </w:pPr>
            <w:r w:rsidRPr="00990165">
              <w:t>UE specific Active Time value allocated by MME for power saving mode handling.</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Extended idle mode DRX parameters</w:t>
            </w:r>
          </w:p>
        </w:tc>
        <w:tc>
          <w:tcPr>
            <w:tcW w:w="6804" w:type="dxa"/>
          </w:tcPr>
          <w:p w:rsidR="00FA45F7" w:rsidRPr="00990165" w:rsidRDefault="00FA45F7" w:rsidP="00761188">
            <w:pPr>
              <w:pStyle w:val="TAL"/>
            </w:pPr>
            <w:r w:rsidRPr="00990165">
              <w:t>Negotiated extended idle mode DRX parameters for S1-mode.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Selected NAS Algorithm</w:t>
            </w:r>
          </w:p>
        </w:tc>
        <w:tc>
          <w:tcPr>
            <w:tcW w:w="6804" w:type="dxa"/>
          </w:tcPr>
          <w:p w:rsidR="00AA3373" w:rsidRPr="00990165" w:rsidRDefault="00AA3373">
            <w:pPr>
              <w:pStyle w:val="TAL"/>
            </w:pPr>
            <w:r w:rsidRPr="00990165">
              <w:rPr>
                <w:rFonts w:cs="Arial"/>
              </w:rPr>
              <w:t>Selected NAS security algorithm</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eKSI</w:t>
            </w:r>
          </w:p>
        </w:tc>
        <w:tc>
          <w:tcPr>
            <w:tcW w:w="6804"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K</w:t>
            </w:r>
            <w:r w:rsidRPr="00990165">
              <w:rPr>
                <w:sz w:val="22"/>
                <w:szCs w:val="22"/>
                <w:vertAlign w:val="subscript"/>
              </w:rPr>
              <w:t>ASME</w:t>
            </w:r>
          </w:p>
        </w:tc>
        <w:tc>
          <w:tcPr>
            <w:tcW w:w="6804" w:type="dxa"/>
          </w:tcPr>
          <w:p w:rsidR="00AA3373" w:rsidRPr="00990165" w:rsidRDefault="00AA3373">
            <w:pPr>
              <w:pStyle w:val="TAL"/>
              <w:rPr>
                <w:rFonts w:cs="Arial"/>
              </w:rPr>
            </w:pPr>
            <w:r w:rsidRPr="00990165">
              <w:rPr>
                <w:rFonts w:cs="Arial"/>
              </w:rPr>
              <w:t>Main key for E-UTRAN key hierarchy based on CK, IK and Serving network identity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NAS Keys and COUNT</w:t>
            </w:r>
          </w:p>
        </w:tc>
        <w:tc>
          <w:tcPr>
            <w:tcW w:w="6804"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Selected CN operator id</w:t>
            </w:r>
          </w:p>
        </w:tc>
        <w:tc>
          <w:tcPr>
            <w:tcW w:w="6804" w:type="dxa"/>
          </w:tcPr>
          <w:p w:rsidR="00AA3373" w:rsidRPr="00990165" w:rsidRDefault="00AA3373">
            <w:pPr>
              <w:pStyle w:val="TAL"/>
            </w:pPr>
            <w:r w:rsidRPr="00990165">
              <w:t xml:space="preserve">Selected core network operator identity (to support network sharing as defined in TS 23.251 [24]). </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Recovery</w:t>
            </w:r>
          </w:p>
        </w:tc>
        <w:tc>
          <w:tcPr>
            <w:tcW w:w="6804" w:type="dxa"/>
          </w:tcPr>
          <w:p w:rsidR="00AA3373" w:rsidRPr="00990165" w:rsidRDefault="00AA3373">
            <w:pPr>
              <w:pStyle w:val="TAL"/>
            </w:pPr>
            <w:r w:rsidRPr="00990165">
              <w:t>Indicates if the HSS is performing database recovery.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Access Restriction</w:t>
            </w:r>
          </w:p>
        </w:tc>
        <w:tc>
          <w:tcPr>
            <w:tcW w:w="6804" w:type="dxa"/>
          </w:tcPr>
          <w:p w:rsidR="00AA3373" w:rsidRPr="00990165" w:rsidRDefault="00AA3373">
            <w:pPr>
              <w:pStyle w:val="TAL"/>
            </w:pPr>
            <w:r w:rsidRPr="00990165">
              <w:t>The access restriction subscription information.</w:t>
            </w:r>
            <w:r w:rsidR="00EA6C22" w:rsidRPr="00990165">
              <w:t xml:space="preserve"> For this purpose, WB-E-UTRAN and NB-IoT are separate RATs.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ODB for PS parameters</w:t>
            </w:r>
          </w:p>
        </w:tc>
        <w:tc>
          <w:tcPr>
            <w:tcW w:w="6804" w:type="dxa"/>
          </w:tcPr>
          <w:p w:rsidR="00AA3373" w:rsidRPr="00990165" w:rsidRDefault="00AA3373">
            <w:pPr>
              <w:pStyle w:val="TAL"/>
            </w:pPr>
            <w:r w:rsidRPr="00990165">
              <w:t>Indicates that the status of the operator determined barring for packet oriented services.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APN-OI Replacement</w:t>
            </w:r>
          </w:p>
        </w:tc>
        <w:tc>
          <w:tcPr>
            <w:tcW w:w="6804" w:type="dxa"/>
          </w:tcPr>
          <w:p w:rsidR="00AA3373" w:rsidRPr="00990165" w:rsidRDefault="00AA3373">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lastRenderedPageBreak/>
              <w:t>MME IP address for S11</w:t>
            </w:r>
          </w:p>
        </w:tc>
        <w:tc>
          <w:tcPr>
            <w:tcW w:w="6804" w:type="dxa"/>
          </w:tcPr>
          <w:p w:rsidR="00AA3373" w:rsidRPr="00990165" w:rsidRDefault="00AA3373">
            <w:pPr>
              <w:pStyle w:val="TAL"/>
            </w:pPr>
            <w:r w:rsidRPr="00990165">
              <w:t>MME IP address for the S11 interface (used by S</w:t>
            </w:r>
            <w:r w:rsidRPr="00990165">
              <w:noBreakHyphen/>
              <w:t>GW)</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MME TEID for S11</w:t>
            </w:r>
          </w:p>
        </w:tc>
        <w:tc>
          <w:tcPr>
            <w:tcW w:w="6804" w:type="dxa"/>
          </w:tcPr>
          <w:p w:rsidR="00AA3373" w:rsidRPr="00990165" w:rsidRDefault="00AA3373">
            <w:pPr>
              <w:pStyle w:val="TAL"/>
            </w:pPr>
            <w:r w:rsidRPr="00990165">
              <w:t>MME Tunnel Endpoint Identifier for S11 interface.</w:t>
            </w:r>
          </w:p>
        </w:tc>
      </w:tr>
      <w:tr w:rsidR="00AA3373" w:rsidRPr="00990165" w:rsidTr="00064CAD">
        <w:tblPrEx>
          <w:tblCellMar>
            <w:top w:w="0" w:type="dxa"/>
            <w:bottom w:w="0" w:type="dxa"/>
          </w:tblCellMar>
        </w:tblPrEx>
        <w:trPr>
          <w:cantSplit/>
          <w:trHeight w:val="276"/>
        </w:trPr>
        <w:tc>
          <w:tcPr>
            <w:tcW w:w="2835" w:type="dxa"/>
          </w:tcPr>
          <w:p w:rsidR="00AA3373" w:rsidRPr="00990165" w:rsidRDefault="00AA3373">
            <w:pPr>
              <w:pStyle w:val="TAL"/>
            </w:pPr>
            <w:r w:rsidRPr="00990165">
              <w:t>S</w:t>
            </w:r>
            <w:r w:rsidRPr="00990165">
              <w:noBreakHyphen/>
              <w:t>GW IP address for S11/S4</w:t>
            </w:r>
          </w:p>
        </w:tc>
        <w:tc>
          <w:tcPr>
            <w:tcW w:w="6804" w:type="dxa"/>
          </w:tcPr>
          <w:p w:rsidR="00AA3373" w:rsidRPr="00990165" w:rsidRDefault="00AA3373">
            <w:pPr>
              <w:pStyle w:val="TAL"/>
            </w:pPr>
            <w:r w:rsidRPr="00990165">
              <w:t>S</w:t>
            </w:r>
            <w:r w:rsidRPr="00990165">
              <w:noBreakHyphen/>
              <w:t>GW IP address</w:t>
            </w:r>
            <w:r w:rsidRPr="00990165">
              <w:rPr>
                <w:lang w:eastAsia="ja-JP"/>
              </w:rPr>
              <w:t xml:space="preserve"> </w:t>
            </w:r>
            <w:r w:rsidRPr="00990165">
              <w:t>for the S11 and S4 interfaces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w:t>
            </w:r>
            <w:r w:rsidRPr="00990165">
              <w:noBreakHyphen/>
              <w:t>GW TEID for S11/S4</w:t>
            </w:r>
          </w:p>
        </w:tc>
        <w:tc>
          <w:tcPr>
            <w:tcW w:w="6804" w:type="dxa"/>
          </w:tcPr>
          <w:p w:rsidR="00AA3373" w:rsidRPr="00990165" w:rsidRDefault="00AA3373">
            <w:pPr>
              <w:pStyle w:val="TAL"/>
            </w:pPr>
            <w:r w:rsidRPr="00990165">
              <w:t>S</w:t>
            </w:r>
            <w:r w:rsidRPr="00990165">
              <w:noBreakHyphen/>
              <w:t>GW Tunnel Endpoint Identifier for the S11 and S4 interfaces.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SGSN IP address for S3</w:t>
            </w:r>
          </w:p>
        </w:tc>
        <w:tc>
          <w:tcPr>
            <w:tcW w:w="6804" w:type="dxa"/>
          </w:tcPr>
          <w:p w:rsidR="00AA3373" w:rsidRPr="00990165" w:rsidRDefault="00AA3373">
            <w:pPr>
              <w:pStyle w:val="TAL"/>
            </w:pPr>
            <w:r w:rsidRPr="00990165">
              <w:t>SGSN IP address for the S3 interface (used if ISR is activated for the GERAN and /or UTRAN capable UE)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SGSN TEID for S3</w:t>
            </w:r>
          </w:p>
        </w:tc>
        <w:tc>
          <w:tcPr>
            <w:tcW w:w="6804" w:type="dxa"/>
          </w:tcPr>
          <w:p w:rsidR="00AA3373" w:rsidRPr="00990165" w:rsidRDefault="00AA3373">
            <w:pPr>
              <w:pStyle w:val="TAL"/>
            </w:pPr>
            <w:r w:rsidRPr="00990165">
              <w:t>SGSN Tunnel Endpoint Identifier for S3 interface (used if ISR is activated for the E-UTRAN capable UE)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eNodeB Address in Use for S1-MME</w:t>
            </w:r>
          </w:p>
        </w:tc>
        <w:tc>
          <w:tcPr>
            <w:tcW w:w="6804" w:type="dxa"/>
          </w:tcPr>
          <w:p w:rsidR="00AA3373" w:rsidRPr="00990165" w:rsidRDefault="00AA3373">
            <w:pPr>
              <w:pStyle w:val="TAL"/>
            </w:pPr>
            <w:r w:rsidRPr="00990165">
              <w:t>The IP address of the eNodeB currently used for S1-MME.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eNB UE S1AP ID</w:t>
            </w:r>
          </w:p>
        </w:tc>
        <w:tc>
          <w:tcPr>
            <w:tcW w:w="6804" w:type="dxa"/>
          </w:tcPr>
          <w:p w:rsidR="00AA3373" w:rsidRPr="00990165" w:rsidRDefault="00AA3373">
            <w:pPr>
              <w:pStyle w:val="TAL"/>
            </w:pPr>
            <w:r w:rsidRPr="00990165">
              <w:t>Unique identity of the UE within eNodeB.</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MME UE S1AP ID</w:t>
            </w:r>
          </w:p>
        </w:tc>
        <w:tc>
          <w:tcPr>
            <w:tcW w:w="6804" w:type="dxa"/>
          </w:tcPr>
          <w:p w:rsidR="00AA3373" w:rsidRPr="00990165" w:rsidRDefault="00AA3373">
            <w:pPr>
              <w:pStyle w:val="TAL"/>
            </w:pPr>
            <w:r w:rsidRPr="00990165">
              <w:t>Unique identity of the UE within 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Subscribed UE-AMBR</w:t>
            </w:r>
          </w:p>
        </w:tc>
        <w:tc>
          <w:tcPr>
            <w:tcW w:w="6804" w:type="dxa"/>
          </w:tcPr>
          <w:p w:rsidR="00AA3373" w:rsidRPr="00990165" w:rsidRDefault="00AA3373">
            <w:pPr>
              <w:pStyle w:val="TAL"/>
            </w:pPr>
            <w:r w:rsidRPr="00990165">
              <w:t>The Maximum Aggregated uplink and downlink MBR values to be shared across all Non-GBR bearers according to the subscription of the user.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UE-AMBR</w:t>
            </w:r>
          </w:p>
        </w:tc>
        <w:tc>
          <w:tcPr>
            <w:tcW w:w="6804" w:type="dxa"/>
          </w:tcPr>
          <w:p w:rsidR="00AA3373" w:rsidRPr="00990165" w:rsidRDefault="00AA3373">
            <w:pPr>
              <w:pStyle w:val="TAL"/>
            </w:pPr>
            <w:r w:rsidRPr="00990165">
              <w:t>The currently used Maximum Aggregated uplink and downlink MBR values to be shared across all Non-GBR bearers.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EPS Subscribed Charging Characteristics</w:t>
            </w:r>
          </w:p>
        </w:tc>
        <w:tc>
          <w:tcPr>
            <w:tcW w:w="6804" w:type="dxa"/>
          </w:tcPr>
          <w:p w:rsidR="00AA3373" w:rsidRPr="00990165" w:rsidRDefault="00AA3373">
            <w:pPr>
              <w:pStyle w:val="TAL"/>
            </w:pPr>
            <w:r w:rsidRPr="00990165">
              <w:t>The charging characteristics for the UE e.g. normal, prepaid, flat rate and/or hot billing.</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Subscribed RFSP Index</w:t>
            </w:r>
          </w:p>
        </w:tc>
        <w:tc>
          <w:tcPr>
            <w:tcW w:w="6804" w:type="dxa"/>
          </w:tcPr>
          <w:p w:rsidR="00AA3373" w:rsidRPr="00990165" w:rsidRDefault="00AA3373">
            <w:pPr>
              <w:pStyle w:val="TAL"/>
            </w:pPr>
            <w:r w:rsidRPr="00990165">
              <w:t>An index to specific RRM configuration in the E-UTRAN that is received from the HSS.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RFSP Index in Use</w:t>
            </w:r>
          </w:p>
        </w:tc>
        <w:tc>
          <w:tcPr>
            <w:tcW w:w="6804" w:type="dxa"/>
          </w:tcPr>
          <w:p w:rsidR="00AA3373" w:rsidRPr="00990165" w:rsidRDefault="00AA3373">
            <w:pPr>
              <w:pStyle w:val="TAL"/>
            </w:pPr>
            <w:r w:rsidRPr="00990165">
              <w:t>An index to specific RRM configuration in the E-UTRAN that is currently in use.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Trace reference</w:t>
            </w:r>
          </w:p>
        </w:tc>
        <w:tc>
          <w:tcPr>
            <w:tcW w:w="6804" w:type="dxa"/>
          </w:tcPr>
          <w:p w:rsidR="00AA3373" w:rsidRPr="00990165" w:rsidRDefault="00AA3373">
            <w:pPr>
              <w:pStyle w:val="TAL"/>
            </w:pPr>
            <w:r w:rsidRPr="00990165">
              <w:t>Identifies a record or a collection of records for a particular trace.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Trace type</w:t>
            </w:r>
          </w:p>
        </w:tc>
        <w:tc>
          <w:tcPr>
            <w:tcW w:w="6804" w:type="dxa"/>
          </w:tcPr>
          <w:p w:rsidR="00AA3373" w:rsidRPr="00990165" w:rsidRDefault="00AA3373">
            <w:pPr>
              <w:pStyle w:val="TAL"/>
            </w:pPr>
            <w:r w:rsidRPr="00990165">
              <w:t>Indicates the type of trace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Trigger id</w:t>
            </w:r>
          </w:p>
        </w:tc>
        <w:tc>
          <w:tcPr>
            <w:tcW w:w="6804" w:type="dxa"/>
          </w:tcPr>
          <w:p w:rsidR="00AA3373" w:rsidRPr="00990165" w:rsidRDefault="00AA3373">
            <w:pPr>
              <w:pStyle w:val="TAL"/>
            </w:pPr>
            <w:r w:rsidRPr="00990165">
              <w:t>Identifies the entity that initiated the trace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OMC identity</w:t>
            </w:r>
          </w:p>
        </w:tc>
        <w:tc>
          <w:tcPr>
            <w:tcW w:w="6804" w:type="dxa"/>
          </w:tcPr>
          <w:p w:rsidR="00AA3373" w:rsidRPr="00990165" w:rsidRDefault="00AA3373">
            <w:pPr>
              <w:pStyle w:val="TAL"/>
            </w:pPr>
            <w:r w:rsidRPr="00990165">
              <w:t>Identifies the OMC that shall receive the trace record(s).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URRP-MME</w:t>
            </w:r>
          </w:p>
        </w:tc>
        <w:tc>
          <w:tcPr>
            <w:tcW w:w="6804" w:type="dxa"/>
          </w:tcPr>
          <w:p w:rsidR="00AA3373" w:rsidRPr="00990165" w:rsidRDefault="00AA3373">
            <w:pPr>
              <w:pStyle w:val="TAL"/>
            </w:pPr>
            <w:r w:rsidRPr="00990165">
              <w:t>URRP-MME indicating that the HSS has requested the MME to notify the HSS regarding UE reachability at the MME</w:t>
            </w:r>
          </w:p>
        </w:tc>
      </w:tr>
      <w:tr w:rsidR="00400C03" w:rsidRPr="00990165" w:rsidTr="007E56F4">
        <w:tblPrEx>
          <w:tblCellMar>
            <w:top w:w="0" w:type="dxa"/>
            <w:bottom w:w="0" w:type="dxa"/>
          </w:tblCellMar>
        </w:tblPrEx>
        <w:trPr>
          <w:cantSplit/>
        </w:trPr>
        <w:tc>
          <w:tcPr>
            <w:tcW w:w="2835" w:type="dxa"/>
          </w:tcPr>
          <w:p w:rsidR="00400C03" w:rsidRPr="00990165" w:rsidRDefault="00400C03" w:rsidP="007E56F4">
            <w:pPr>
              <w:pStyle w:val="TAL"/>
            </w:pPr>
            <w:r w:rsidRPr="00990165">
              <w:t>DL Data Buffer Expiration Time</w:t>
            </w:r>
          </w:p>
        </w:tc>
        <w:tc>
          <w:tcPr>
            <w:tcW w:w="6804" w:type="dxa"/>
          </w:tcPr>
          <w:p w:rsidR="00400C03" w:rsidRPr="00990165" w:rsidRDefault="00400C03" w:rsidP="007E56F4">
            <w:pPr>
              <w:pStyle w:val="TAL"/>
            </w:pPr>
            <w:r w:rsidRPr="00990165">
              <w:t>When extended buffering of DL data has been invoked for UEs that uses power saving functions e.g. PSM, this time is when the buffer will expire in the Serving GW.</w:t>
            </w:r>
          </w:p>
        </w:tc>
      </w:tr>
      <w:tr w:rsidR="00400C03" w:rsidRPr="00990165" w:rsidTr="007E56F4">
        <w:tblPrEx>
          <w:tblCellMar>
            <w:top w:w="0" w:type="dxa"/>
            <w:bottom w:w="0" w:type="dxa"/>
          </w:tblCellMar>
        </w:tblPrEx>
        <w:trPr>
          <w:cantSplit/>
        </w:trPr>
        <w:tc>
          <w:tcPr>
            <w:tcW w:w="2835" w:type="dxa"/>
          </w:tcPr>
          <w:p w:rsidR="00400C03" w:rsidRPr="00990165" w:rsidRDefault="00400C03" w:rsidP="007E56F4">
            <w:pPr>
              <w:pStyle w:val="TAL"/>
            </w:pPr>
            <w:r w:rsidRPr="00990165">
              <w:t>Suggested number of buffered downlink packets</w:t>
            </w:r>
          </w:p>
        </w:tc>
        <w:tc>
          <w:tcPr>
            <w:tcW w:w="6804" w:type="dxa"/>
          </w:tcPr>
          <w:p w:rsidR="00400C03" w:rsidRPr="00990165" w:rsidRDefault="00400C03" w:rsidP="007E56F4">
            <w:pPr>
              <w:pStyle w:val="TAL"/>
            </w:pPr>
            <w:r w:rsidRPr="00990165">
              <w:t>Suggested number of buffered downlink packets at extended buffering. This is an optional parameter.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CSG Subscription Data</w:t>
            </w:r>
          </w:p>
        </w:tc>
        <w:tc>
          <w:tcPr>
            <w:tcW w:w="6804" w:type="dxa"/>
          </w:tcPr>
          <w:p w:rsidR="00AA3373" w:rsidRPr="00990165" w:rsidRDefault="00AA3373">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LIPA Allowed</w:t>
            </w:r>
          </w:p>
        </w:tc>
        <w:tc>
          <w:tcPr>
            <w:tcW w:w="6804" w:type="dxa"/>
          </w:tcPr>
          <w:p w:rsidR="00AA3373" w:rsidRPr="00990165" w:rsidRDefault="00AA3373">
            <w:pPr>
              <w:pStyle w:val="TAL"/>
            </w:pPr>
            <w:r w:rsidRPr="00990165">
              <w:t>Specifies whether the UE is allowed to use LIPA in this PLMN.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Subscribed Periodic RAU/TAU Timer</w:t>
            </w:r>
          </w:p>
        </w:tc>
        <w:tc>
          <w:tcPr>
            <w:tcW w:w="6804" w:type="dxa"/>
          </w:tcPr>
          <w:p w:rsidR="00AA3373" w:rsidRPr="00990165" w:rsidRDefault="00AA3373">
            <w:pPr>
              <w:pStyle w:val="TAL"/>
            </w:pPr>
            <w:r w:rsidRPr="00990165">
              <w:t>Indicates a subscribed Periodic RAU/TAU Timer value.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MPS CS priority</w:t>
            </w:r>
          </w:p>
        </w:tc>
        <w:tc>
          <w:tcPr>
            <w:tcW w:w="6804" w:type="dxa"/>
          </w:tcPr>
          <w:p w:rsidR="00AA3373" w:rsidRPr="00990165" w:rsidRDefault="00AA3373">
            <w:pPr>
              <w:pStyle w:val="TAL"/>
            </w:pPr>
            <w:r w:rsidRPr="00990165">
              <w:t>Indicates that the UE is subscribed to the eMLPP or 1x RTT priority service in the CS domain.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MPS EPS priority</w:t>
            </w:r>
          </w:p>
        </w:tc>
        <w:tc>
          <w:tcPr>
            <w:tcW w:w="6804" w:type="dxa"/>
          </w:tcPr>
          <w:p w:rsidR="00AA3373" w:rsidRPr="00990165" w:rsidRDefault="00AA3373">
            <w:pPr>
              <w:pStyle w:val="TAL"/>
            </w:pPr>
            <w:r w:rsidRPr="00990165">
              <w:t>Indicates that the UE is subscribed to MPS in the EPS domain.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Voice Support Match Indicator</w:t>
            </w:r>
          </w:p>
        </w:tc>
        <w:tc>
          <w:tcPr>
            <w:tcW w:w="6804" w:type="dxa"/>
          </w:tcPr>
          <w:p w:rsidR="00AA3373" w:rsidRPr="00990165" w:rsidRDefault="00AA3373" w:rsidP="003B54A5">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Homogenous Support of IMS Voice over PS Sessions</w:t>
            </w:r>
          </w:p>
        </w:tc>
        <w:tc>
          <w:tcPr>
            <w:tcW w:w="6804" w:type="dxa"/>
          </w:tcPr>
          <w:p w:rsidR="00AA3373" w:rsidRPr="00990165" w:rsidRDefault="00AA3373">
            <w:pPr>
              <w:pStyle w:val="TAL"/>
            </w:pPr>
            <w:r w:rsidRPr="00990165">
              <w:t>Indicates per UE if "IMS Voice over PS Sessions" is homogeneously supported in all TAs in the serving MME or homogeneously not supported, or, support is non-homogeneous/unknown, see clause 4.3.5.8A.</w:t>
            </w:r>
          </w:p>
        </w:tc>
      </w:tr>
      <w:tr w:rsidR="003B54A5" w:rsidRPr="00990165" w:rsidTr="008A5D88">
        <w:tblPrEx>
          <w:tblCellMar>
            <w:top w:w="0" w:type="dxa"/>
            <w:bottom w:w="0" w:type="dxa"/>
          </w:tblCellMar>
        </w:tblPrEx>
        <w:trPr>
          <w:cantSplit/>
        </w:trPr>
        <w:tc>
          <w:tcPr>
            <w:tcW w:w="2835" w:type="dxa"/>
          </w:tcPr>
          <w:p w:rsidR="003B54A5" w:rsidRPr="00990165" w:rsidRDefault="003B54A5" w:rsidP="008A5D88">
            <w:pPr>
              <w:pStyle w:val="TAL"/>
            </w:pPr>
            <w:r w:rsidRPr="00990165">
              <w:t>UE Radio Capability for Paging Information</w:t>
            </w:r>
            <w:r w:rsidR="00434EC7">
              <w:t xml:space="preserve"> - WB-E-UTRAN</w:t>
            </w:r>
          </w:p>
        </w:tc>
        <w:tc>
          <w:tcPr>
            <w:tcW w:w="6804" w:type="dxa"/>
          </w:tcPr>
          <w:p w:rsidR="003B54A5" w:rsidRPr="00990165" w:rsidRDefault="003B54A5" w:rsidP="008A5D88">
            <w:pPr>
              <w:pStyle w:val="TAL"/>
            </w:pPr>
            <w:r w:rsidRPr="00990165">
              <w:t>Information used by the eNB to</w:t>
            </w:r>
            <w:r w:rsidR="00434EC7">
              <w:t xml:space="preserve"> determine the timing of paging events and/or</w:t>
            </w:r>
            <w:r w:rsidRPr="00990165">
              <w:t xml:space="preserve"> enhance the paging towards the UE (see clause 5.11.4). The UE Radio Capability for Paging Information is defined in TS 36.413 [36].</w:t>
            </w:r>
          </w:p>
        </w:tc>
      </w:tr>
      <w:tr w:rsidR="00434EC7" w:rsidRPr="00990165" w:rsidTr="00893329">
        <w:tblPrEx>
          <w:tblCellMar>
            <w:top w:w="0" w:type="dxa"/>
            <w:bottom w:w="0" w:type="dxa"/>
          </w:tblCellMar>
        </w:tblPrEx>
        <w:trPr>
          <w:cantSplit/>
        </w:trPr>
        <w:tc>
          <w:tcPr>
            <w:tcW w:w="2835" w:type="dxa"/>
          </w:tcPr>
          <w:p w:rsidR="00434EC7" w:rsidRPr="00990165" w:rsidRDefault="00434EC7" w:rsidP="00893329">
            <w:pPr>
              <w:pStyle w:val="TAL"/>
            </w:pPr>
            <w:r>
              <w:t>UE Radio Capability for Paging Information - NB-IoT</w:t>
            </w:r>
          </w:p>
        </w:tc>
        <w:tc>
          <w:tcPr>
            <w:tcW w:w="6804" w:type="dxa"/>
          </w:tcPr>
          <w:p w:rsidR="00434EC7" w:rsidRPr="00990165" w:rsidRDefault="00434EC7" w:rsidP="00893329">
            <w:pPr>
              <w:pStyle w:val="TAL"/>
            </w:pPr>
            <w:r>
              <w:t>Information used by the eNB to determine the timing of paging events and/or enhance the paging towards the UE (see clause 5.11.4). The UE Radio Capability for Paging Information is defined in TS 36.413 [36].</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Information On Recommended Cells And ENBs For Paging</w:t>
            </w:r>
          </w:p>
        </w:tc>
        <w:tc>
          <w:tcPr>
            <w:tcW w:w="6804" w:type="dxa"/>
          </w:tcPr>
          <w:p w:rsidR="00FA45F7" w:rsidRPr="00990165" w:rsidRDefault="00FA45F7" w:rsidP="00761188">
            <w:pPr>
              <w:pStyle w:val="TAL"/>
            </w:pPr>
            <w:r w:rsidRPr="00990165">
              <w:t>Information sent by the eNB, and used by the MME when paging the UE to help determining the eNBs to be paged as well as to provide the information on recommended cells to each of these eNBs, in order to optimize the probability of successful paging while minimizing the signalling load on the radio path.</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Paging Attempt Count</w:t>
            </w:r>
          </w:p>
        </w:tc>
        <w:tc>
          <w:tcPr>
            <w:tcW w:w="6804" w:type="dxa"/>
          </w:tcPr>
          <w:p w:rsidR="00FA45F7" w:rsidRPr="00990165" w:rsidRDefault="00FA45F7" w:rsidP="00761188">
            <w:pPr>
              <w:pStyle w:val="TAL"/>
            </w:pPr>
            <w:r w:rsidRPr="00990165">
              <w:t>Information provided by the MME and used by the eNB to optimize signalling load and the use of network resources to successfully page a UE.</w:t>
            </w:r>
          </w:p>
        </w:tc>
      </w:tr>
      <w:tr w:rsidR="008A1C34" w:rsidRPr="00990165" w:rsidTr="00716178">
        <w:tblPrEx>
          <w:tblCellMar>
            <w:top w:w="0" w:type="dxa"/>
            <w:bottom w:w="0" w:type="dxa"/>
          </w:tblCellMar>
        </w:tblPrEx>
        <w:trPr>
          <w:cantSplit/>
        </w:trPr>
        <w:tc>
          <w:tcPr>
            <w:tcW w:w="2835" w:type="dxa"/>
          </w:tcPr>
          <w:p w:rsidR="008A1C34" w:rsidRPr="00990165" w:rsidRDefault="008A1C34" w:rsidP="00716178">
            <w:pPr>
              <w:pStyle w:val="TAL"/>
            </w:pPr>
            <w:r w:rsidRPr="00990165">
              <w:t>Information for Enhanced Coverage</w:t>
            </w:r>
          </w:p>
        </w:tc>
        <w:tc>
          <w:tcPr>
            <w:tcW w:w="6804" w:type="dxa"/>
          </w:tcPr>
          <w:p w:rsidR="008A1C34" w:rsidRPr="00990165" w:rsidRDefault="008A1C34" w:rsidP="00716178">
            <w:pPr>
              <w:pStyle w:val="TAL"/>
            </w:pPr>
            <w:r w:rsidRPr="00990165">
              <w:t>Information for Enhanced Coverage level and cell ID provided by the last eNB the UE was connected to.</w:t>
            </w:r>
          </w:p>
        </w:tc>
      </w:tr>
      <w:tr w:rsidR="001E6826" w:rsidRPr="00990165" w:rsidTr="00885F18">
        <w:tblPrEx>
          <w:tblCellMar>
            <w:top w:w="0" w:type="dxa"/>
            <w:bottom w:w="0" w:type="dxa"/>
          </w:tblCellMar>
        </w:tblPrEx>
        <w:trPr>
          <w:cantSplit/>
        </w:trPr>
        <w:tc>
          <w:tcPr>
            <w:tcW w:w="2835" w:type="dxa"/>
          </w:tcPr>
          <w:p w:rsidR="001E6826" w:rsidRPr="00990165" w:rsidRDefault="001E6826" w:rsidP="00885F18">
            <w:pPr>
              <w:pStyle w:val="TAL"/>
            </w:pPr>
            <w:r w:rsidRPr="00990165">
              <w:lastRenderedPageBreak/>
              <w:t>Enhanced Coverage Restricted</w:t>
            </w:r>
          </w:p>
        </w:tc>
        <w:tc>
          <w:tcPr>
            <w:tcW w:w="6804" w:type="dxa"/>
          </w:tcPr>
          <w:p w:rsidR="001E6826" w:rsidRPr="00990165" w:rsidRDefault="001E6826" w:rsidP="00885F18">
            <w:pPr>
              <w:pStyle w:val="TAL"/>
            </w:pPr>
            <w:r w:rsidRPr="00990165">
              <w:t>Specifies whether the UE is restricted to use enhanced coverage feature or not.</w:t>
            </w:r>
          </w:p>
        </w:tc>
      </w:tr>
      <w:tr w:rsidR="00AD300E" w:rsidRPr="00990165" w:rsidTr="004B7F63">
        <w:tblPrEx>
          <w:tblCellMar>
            <w:top w:w="0" w:type="dxa"/>
            <w:bottom w:w="0" w:type="dxa"/>
          </w:tblCellMar>
        </w:tblPrEx>
        <w:trPr>
          <w:cantSplit/>
        </w:trPr>
        <w:tc>
          <w:tcPr>
            <w:tcW w:w="2835" w:type="dxa"/>
          </w:tcPr>
          <w:p w:rsidR="00AD300E" w:rsidRPr="00990165" w:rsidRDefault="00AD300E" w:rsidP="004B7F63">
            <w:pPr>
              <w:pStyle w:val="TAL"/>
            </w:pPr>
            <w:r>
              <w:t>CE mode B Restricted</w:t>
            </w:r>
          </w:p>
        </w:tc>
        <w:tc>
          <w:tcPr>
            <w:tcW w:w="6804" w:type="dxa"/>
          </w:tcPr>
          <w:p w:rsidR="00AD300E" w:rsidRPr="00990165" w:rsidRDefault="00AD300E" w:rsidP="004B7F63">
            <w:pPr>
              <w:pStyle w:val="TAL"/>
            </w:pPr>
            <w:r>
              <w:t>Specifies whether the UE is restricted to use CE mode B (i.e. Coverage Extension mode B) or not.</w:t>
            </w:r>
          </w:p>
        </w:tc>
      </w:tr>
      <w:tr w:rsidR="00400C03" w:rsidRPr="00990165" w:rsidTr="007E56F4">
        <w:tblPrEx>
          <w:tblCellMar>
            <w:top w:w="0" w:type="dxa"/>
            <w:bottom w:w="0" w:type="dxa"/>
          </w:tblCellMar>
        </w:tblPrEx>
        <w:trPr>
          <w:cantSplit/>
        </w:trPr>
        <w:tc>
          <w:tcPr>
            <w:tcW w:w="2835" w:type="dxa"/>
          </w:tcPr>
          <w:p w:rsidR="00400C03" w:rsidRPr="00990165" w:rsidRDefault="00400C03" w:rsidP="007E56F4">
            <w:pPr>
              <w:pStyle w:val="TAL"/>
            </w:pPr>
            <w:r w:rsidRPr="00990165">
              <w:t>UE Usage Type</w:t>
            </w:r>
          </w:p>
        </w:tc>
        <w:tc>
          <w:tcPr>
            <w:tcW w:w="6804"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blPrEx>
          <w:tblCellMar>
            <w:top w:w="0" w:type="dxa"/>
            <w:bottom w:w="0" w:type="dxa"/>
          </w:tblCellMar>
        </w:tblPrEx>
        <w:trPr>
          <w:cantSplit/>
        </w:trPr>
        <w:tc>
          <w:tcPr>
            <w:tcW w:w="2835" w:type="dxa"/>
          </w:tcPr>
          <w:p w:rsidR="00400C03" w:rsidRPr="00990165" w:rsidRDefault="00400C03" w:rsidP="007E56F4">
            <w:pPr>
              <w:pStyle w:val="TAL"/>
            </w:pPr>
            <w:r w:rsidRPr="00990165">
              <w:t>Group ID-list</w:t>
            </w:r>
          </w:p>
        </w:tc>
        <w:tc>
          <w:tcPr>
            <w:tcW w:w="6804" w:type="dxa"/>
          </w:tcPr>
          <w:p w:rsidR="00400C03" w:rsidRPr="00990165" w:rsidRDefault="00400C03" w:rsidP="007E56F4">
            <w:pPr>
              <w:pStyle w:val="TAL"/>
            </w:pPr>
            <w:r w:rsidRPr="00990165">
              <w:t>List of the subscribed group(s) that the UE belongs to</w:t>
            </w:r>
          </w:p>
        </w:tc>
      </w:tr>
      <w:tr w:rsidR="00DC7C74" w:rsidRPr="00990165" w:rsidTr="007E56F4">
        <w:tblPrEx>
          <w:tblCellMar>
            <w:top w:w="0" w:type="dxa"/>
            <w:bottom w:w="0" w:type="dxa"/>
          </w:tblCellMar>
        </w:tblPrEx>
        <w:trPr>
          <w:cantSplit/>
        </w:trPr>
        <w:tc>
          <w:tcPr>
            <w:tcW w:w="2835" w:type="dxa"/>
          </w:tcPr>
          <w:p w:rsidR="00DC7C74" w:rsidRPr="00990165" w:rsidRDefault="00DC7C74" w:rsidP="007E56F4">
            <w:pPr>
              <w:pStyle w:val="TAL"/>
            </w:pPr>
            <w:r w:rsidRPr="00990165">
              <w:t>Monitoring Event Information Data</w:t>
            </w:r>
          </w:p>
        </w:tc>
        <w:tc>
          <w:tcPr>
            <w:tcW w:w="6804" w:type="dxa"/>
          </w:tcPr>
          <w:p w:rsidR="00DC7C74" w:rsidRPr="00990165" w:rsidRDefault="00DC7C74" w:rsidP="007E56F4">
            <w:pPr>
              <w:pStyle w:val="TAL"/>
            </w:pPr>
            <w:r w:rsidRPr="00990165">
              <w:t>Describes the monitoring event configuration information. See TS 23.682 [74] for more information.</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Delay Tolerant Connection</w:t>
            </w:r>
          </w:p>
        </w:tc>
        <w:tc>
          <w:tcPr>
            <w:tcW w:w="6804" w:type="dxa"/>
          </w:tcPr>
          <w:p w:rsidR="00FA45F7" w:rsidRPr="00990165" w:rsidRDefault="00FA45F7" w:rsidP="00761188">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F11C33" w:rsidRPr="00990165" w:rsidTr="00655E95">
        <w:tblPrEx>
          <w:tblCellMar>
            <w:top w:w="0" w:type="dxa"/>
            <w:bottom w:w="0" w:type="dxa"/>
          </w:tblCellMar>
        </w:tblPrEx>
        <w:trPr>
          <w:cantSplit/>
        </w:trPr>
        <w:tc>
          <w:tcPr>
            <w:tcW w:w="2835" w:type="dxa"/>
          </w:tcPr>
          <w:p w:rsidR="00F11C33" w:rsidRPr="00990165" w:rsidRDefault="00F11C33" w:rsidP="00655E95">
            <w:pPr>
              <w:pStyle w:val="TAL"/>
            </w:pPr>
            <w:r>
              <w:t>PDN Connection Restriction</w:t>
            </w:r>
          </w:p>
        </w:tc>
        <w:tc>
          <w:tcPr>
            <w:tcW w:w="6804" w:type="dxa"/>
          </w:tcPr>
          <w:p w:rsidR="00F11C33" w:rsidRPr="00990165" w:rsidRDefault="00F11C33" w:rsidP="00655E95">
            <w:pPr>
              <w:pStyle w:val="TAL"/>
            </w:pPr>
            <w:r>
              <w:t>Indicates whether the establishment of the PDN connection is restricted for the UE.</w:t>
            </w:r>
          </w:p>
        </w:tc>
      </w:tr>
      <w:tr w:rsidR="001E6826" w:rsidRPr="00990165" w:rsidTr="00885F18">
        <w:tblPrEx>
          <w:tblCellMar>
            <w:top w:w="0" w:type="dxa"/>
            <w:bottom w:w="0" w:type="dxa"/>
          </w:tblCellMar>
        </w:tblPrEx>
        <w:trPr>
          <w:cantSplit/>
        </w:trPr>
        <w:tc>
          <w:tcPr>
            <w:tcW w:w="2835" w:type="dxa"/>
          </w:tcPr>
          <w:p w:rsidR="001E6826" w:rsidRPr="00990165" w:rsidRDefault="001E6826" w:rsidP="00885F18">
            <w:pPr>
              <w:pStyle w:val="TAL"/>
            </w:pPr>
            <w:r w:rsidRPr="00990165">
              <w:t>Acknowledgements of downlink NAS data PDUs</w:t>
            </w:r>
          </w:p>
        </w:tc>
        <w:tc>
          <w:tcPr>
            <w:tcW w:w="6804" w:type="dxa"/>
          </w:tcPr>
          <w:p w:rsidR="001E6826" w:rsidRPr="00990165" w:rsidRDefault="001E6826" w:rsidP="00885F18">
            <w:pPr>
              <w:pStyle w:val="TAL"/>
            </w:pPr>
            <w:r w:rsidRPr="00990165">
              <w:t xml:space="preserve">Indicates whether acknowledgement of downlink NAS data PDUs for Control Plane CIoT </w:t>
            </w:r>
            <w:r w:rsidR="00AD300E">
              <w:t>Optimisation</w:t>
            </w:r>
            <w:r w:rsidRPr="00990165">
              <w:t xml:space="preserve"> is disabled for this UE (enabled by default).</w:t>
            </w:r>
          </w:p>
        </w:tc>
      </w:tr>
      <w:tr w:rsidR="00AA3373" w:rsidRPr="00990165" w:rsidTr="00064CAD">
        <w:tblPrEx>
          <w:tblCellMar>
            <w:top w:w="0" w:type="dxa"/>
            <w:bottom w:w="0" w:type="dxa"/>
          </w:tblCellMar>
        </w:tblPrEx>
        <w:trPr>
          <w:cantSplit/>
        </w:trPr>
        <w:tc>
          <w:tcPr>
            <w:tcW w:w="9639" w:type="dxa"/>
            <w:gridSpan w:val="2"/>
          </w:tcPr>
          <w:p w:rsidR="00AA3373" w:rsidRPr="00990165" w:rsidRDefault="00AA3373">
            <w:pPr>
              <w:pStyle w:val="TAL"/>
            </w:pPr>
            <w:r w:rsidRPr="00990165">
              <w:t>For each active PDN connection: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 in Use</w:t>
            </w:r>
          </w:p>
        </w:tc>
        <w:tc>
          <w:tcPr>
            <w:tcW w:w="6804" w:type="dxa"/>
          </w:tcPr>
          <w:p w:rsidR="00AA3373" w:rsidRPr="00990165" w:rsidRDefault="00AA3373">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 Restriction</w:t>
            </w:r>
          </w:p>
        </w:tc>
        <w:tc>
          <w:tcPr>
            <w:tcW w:w="6804" w:type="dxa"/>
          </w:tcPr>
          <w:p w:rsidR="00AA3373" w:rsidRPr="00990165" w:rsidRDefault="00AA3373">
            <w:pPr>
              <w:pStyle w:val="TAL"/>
            </w:pPr>
            <w:r w:rsidRPr="00990165">
              <w:t xml:space="preserve">Denotes the restriction on the combination of types of APN for the APN associated with this EPS bearer Context. </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 Subscribed</w:t>
            </w:r>
          </w:p>
        </w:tc>
        <w:tc>
          <w:tcPr>
            <w:tcW w:w="6804" w:type="dxa"/>
          </w:tcPr>
          <w:p w:rsidR="00AA3373" w:rsidRPr="00990165" w:rsidRDefault="00AA3373">
            <w:pPr>
              <w:pStyle w:val="TAL"/>
            </w:pPr>
            <w:r w:rsidRPr="00990165">
              <w:t>The subscribed APN received from the HSS.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Type</w:t>
            </w:r>
          </w:p>
        </w:tc>
        <w:tc>
          <w:tcPr>
            <w:tcW w:w="6804" w:type="dxa"/>
          </w:tcPr>
          <w:p w:rsidR="00AA3373" w:rsidRPr="00990165" w:rsidRDefault="00AA3373" w:rsidP="00EA6C22">
            <w:pPr>
              <w:pStyle w:val="TAL"/>
            </w:pPr>
            <w:r w:rsidRPr="00990165">
              <w:t>IPv4, IPv6</w:t>
            </w:r>
            <w:r w:rsidR="00EA6C22" w:rsidRPr="00990165">
              <w:t>,</w:t>
            </w:r>
            <w:r w:rsidRPr="00990165">
              <w:t>r IPv4v6</w:t>
            </w:r>
            <w:r w:rsidR="00EA6C22" w:rsidRPr="00990165">
              <w:t xml:space="preserve"> or Non-IP</w:t>
            </w:r>
          </w:p>
        </w:tc>
      </w:tr>
      <w:tr w:rsidR="00EA6C22" w:rsidRPr="00990165" w:rsidTr="003B252A">
        <w:tblPrEx>
          <w:tblCellMar>
            <w:top w:w="0" w:type="dxa"/>
            <w:bottom w:w="0" w:type="dxa"/>
          </w:tblCellMar>
        </w:tblPrEx>
        <w:trPr>
          <w:cantSplit/>
        </w:trPr>
        <w:tc>
          <w:tcPr>
            <w:tcW w:w="2835" w:type="dxa"/>
          </w:tcPr>
          <w:p w:rsidR="00EA6C22" w:rsidRPr="00990165" w:rsidRDefault="00EA6C22" w:rsidP="003B252A">
            <w:pPr>
              <w:pStyle w:val="TAL"/>
            </w:pPr>
            <w:r w:rsidRPr="00990165">
              <w:t>SCEF ID</w:t>
            </w:r>
          </w:p>
        </w:tc>
        <w:tc>
          <w:tcPr>
            <w:tcW w:w="6804" w:type="dxa"/>
          </w:tcPr>
          <w:p w:rsidR="00EA6C22" w:rsidRPr="00990165" w:rsidRDefault="00EA6C22" w:rsidP="003B252A">
            <w:pPr>
              <w:pStyle w:val="TAL"/>
            </w:pPr>
            <w:r w:rsidRPr="00990165">
              <w:t>The IP address of the SCEF currently being used for providing PDN connection to the SCEF.</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IP Address(es)</w:t>
            </w:r>
          </w:p>
        </w:tc>
        <w:tc>
          <w:tcPr>
            <w:tcW w:w="6804" w:type="dxa"/>
          </w:tcPr>
          <w:p w:rsidR="00AA3373" w:rsidRPr="00990165" w:rsidRDefault="00AA3373">
            <w:pPr>
              <w:pStyle w:val="TAL"/>
            </w:pPr>
            <w:r w:rsidRPr="00990165">
              <w:t>IPv4 address and/or IPv6 prefix</w:t>
            </w:r>
          </w:p>
          <w:p w:rsidR="00AA3373" w:rsidRPr="00990165" w:rsidRDefault="00AA3373">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480B24" w:rsidRPr="00990165" w:rsidTr="006229EB">
        <w:tblPrEx>
          <w:tblCellMar>
            <w:top w:w="0" w:type="dxa"/>
            <w:bottom w:w="0" w:type="dxa"/>
          </w:tblCellMar>
        </w:tblPrEx>
        <w:trPr>
          <w:cantSplit/>
        </w:trPr>
        <w:tc>
          <w:tcPr>
            <w:tcW w:w="2835" w:type="dxa"/>
          </w:tcPr>
          <w:p w:rsidR="00480B24" w:rsidRPr="00990165" w:rsidRDefault="00480B24" w:rsidP="006229EB">
            <w:pPr>
              <w:pStyle w:val="TAL"/>
            </w:pPr>
            <w:r>
              <w:t>Header Compression Configuration</w:t>
            </w:r>
          </w:p>
        </w:tc>
        <w:tc>
          <w:tcPr>
            <w:tcW w:w="6804" w:type="dxa"/>
          </w:tcPr>
          <w:p w:rsidR="00480B24" w:rsidRPr="00990165" w:rsidRDefault="00480B24" w:rsidP="006229EB">
            <w:pPr>
              <w:pStyle w:val="TAL"/>
            </w:pPr>
            <w:r>
              <w:t>ROHC configuration and context(s) for IP header compression for Control Plane CIoT EPS optimisation.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EPS PDN Charging Characteristics</w:t>
            </w:r>
          </w:p>
        </w:tc>
        <w:tc>
          <w:tcPr>
            <w:tcW w:w="6804" w:type="dxa"/>
          </w:tcPr>
          <w:p w:rsidR="00AA3373" w:rsidRPr="00990165" w:rsidRDefault="00AA3373">
            <w:pPr>
              <w:pStyle w:val="TAL"/>
            </w:pPr>
            <w:r w:rsidRPr="00990165">
              <w:t>The charging characteristics of this PDN connection, e.g. normal, prepaid, flat-rate and/or hot billing.</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APN-OI Replacement</w:t>
            </w:r>
          </w:p>
        </w:tc>
        <w:tc>
          <w:tcPr>
            <w:tcW w:w="6804"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SIPTO permissions</w:t>
            </w:r>
          </w:p>
        </w:tc>
        <w:tc>
          <w:tcPr>
            <w:tcW w:w="6804"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E5EFC" w:rsidRPr="00990165" w:rsidTr="00064CAD">
        <w:tblPrEx>
          <w:tblCellMar>
            <w:top w:w="0" w:type="dxa"/>
            <w:bottom w:w="0" w:type="dxa"/>
          </w:tblCellMar>
        </w:tblPrEx>
        <w:trPr>
          <w:cantSplit/>
        </w:trPr>
        <w:tc>
          <w:tcPr>
            <w:tcW w:w="2835" w:type="dxa"/>
          </w:tcPr>
          <w:p w:rsidR="003E5EFC" w:rsidRPr="00990165" w:rsidRDefault="003E5EFC" w:rsidP="00AA3373">
            <w:pPr>
              <w:pStyle w:val="TAL"/>
            </w:pPr>
            <w:r w:rsidRPr="00990165">
              <w:t>Local Home Network ID</w:t>
            </w:r>
          </w:p>
        </w:tc>
        <w:tc>
          <w:tcPr>
            <w:tcW w:w="6804" w:type="dxa"/>
          </w:tcPr>
          <w:p w:rsidR="003E5EFC" w:rsidRPr="00990165" w:rsidRDefault="003E5EFC" w:rsidP="00AA3373">
            <w:pPr>
              <w:pStyle w:val="TAL"/>
            </w:pPr>
            <w:r w:rsidRPr="00990165">
              <w:t>If SIPTO@LN is enabled for this PDN connection it indicates the identity of the Local Home Network to which the (H)eNB belongs.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LIPA permissions</w:t>
            </w:r>
          </w:p>
        </w:tc>
        <w:tc>
          <w:tcPr>
            <w:tcW w:w="6804"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blPrEx>
          <w:tblCellMar>
            <w:top w:w="0" w:type="dxa"/>
            <w:bottom w:w="0" w:type="dxa"/>
          </w:tblCellMar>
        </w:tblPrEx>
        <w:trPr>
          <w:cantSplit/>
        </w:trPr>
        <w:tc>
          <w:tcPr>
            <w:tcW w:w="2835" w:type="dxa"/>
          </w:tcPr>
          <w:p w:rsidR="005B08D9" w:rsidRPr="00990165" w:rsidRDefault="005B08D9" w:rsidP="000C1D2D">
            <w:pPr>
              <w:pStyle w:val="TAL"/>
            </w:pPr>
            <w:r w:rsidRPr="00990165">
              <w:t>WLAN offloadability</w:t>
            </w:r>
          </w:p>
        </w:tc>
        <w:tc>
          <w:tcPr>
            <w:tcW w:w="6804" w:type="dxa"/>
          </w:tcPr>
          <w:p w:rsidR="005B08D9" w:rsidRPr="00990165" w:rsidRDefault="005B08D9" w:rsidP="000C1D2D">
            <w:pPr>
              <w:pStyle w:val="TAL"/>
            </w:pPr>
            <w:r w:rsidRPr="00990165">
              <w:t>Indicates whether the traffic associated with this PDN Connection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VPLMN Address Allowed</w:t>
            </w:r>
          </w:p>
        </w:tc>
        <w:tc>
          <w:tcPr>
            <w:tcW w:w="6804" w:type="dxa"/>
          </w:tcPr>
          <w:p w:rsidR="00AA3373" w:rsidRPr="00990165" w:rsidRDefault="00AA3373">
            <w:pPr>
              <w:pStyle w:val="TAL"/>
            </w:pPr>
            <w:r w:rsidRPr="00990165">
              <w:t>Specifies whether the UE is allowed to use the APN in the domain of the HPLMN only, or additionally the APN in the domain of the VPLMN.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GW Address in Use (control plane)</w:t>
            </w:r>
          </w:p>
        </w:tc>
        <w:tc>
          <w:tcPr>
            <w:tcW w:w="6804" w:type="dxa"/>
          </w:tcPr>
          <w:p w:rsidR="00AA3373" w:rsidRPr="00990165" w:rsidRDefault="00AA3373">
            <w:pPr>
              <w:pStyle w:val="TAL"/>
            </w:pPr>
            <w:r w:rsidRPr="00990165">
              <w:t>The IP address of the PDN GW currently used for sending control plane signalling.</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GW TEID for S5/S8 (control plane)</w:t>
            </w:r>
          </w:p>
        </w:tc>
        <w:tc>
          <w:tcPr>
            <w:tcW w:w="6804" w:type="dxa"/>
          </w:tcPr>
          <w:p w:rsidR="00AA3373" w:rsidRPr="00990165" w:rsidRDefault="00AA3373">
            <w:pPr>
              <w:pStyle w:val="TAL"/>
            </w:pPr>
            <w:r w:rsidRPr="00990165">
              <w:t>PDN GW Tunnel Endpoint Identifier for the S5/S8 interface for the control plane. (For GTP-based S5/S8 only).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 Info Change Reporting Action</w:t>
            </w:r>
          </w:p>
        </w:tc>
        <w:tc>
          <w:tcPr>
            <w:tcW w:w="6804" w:type="dxa"/>
          </w:tcPr>
          <w:p w:rsidR="00AA3373" w:rsidRPr="00990165" w:rsidRDefault="00AA3373">
            <w:pPr>
              <w:pStyle w:val="TAL"/>
            </w:pPr>
            <w:r w:rsidRPr="00990165">
              <w:t>Need to communicate change in User Location Information to the PDN GW with this EPS bearer Context.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CSG Information Reporting Action</w:t>
            </w:r>
          </w:p>
        </w:tc>
        <w:tc>
          <w:tcPr>
            <w:tcW w:w="6804" w:type="dxa"/>
          </w:tcPr>
          <w:p w:rsidR="00AA3373" w:rsidRPr="00990165" w:rsidRDefault="00AA3373">
            <w:pPr>
              <w:pStyle w:val="TAL"/>
            </w:pPr>
            <w:r w:rsidRPr="00990165">
              <w:t>Need to communicate change in User CSG Information to the PDN GW with this EPS bearer Context.</w:t>
            </w:r>
          </w:p>
          <w:p w:rsidR="00AA3373" w:rsidRPr="00990165" w:rsidRDefault="00AA3373">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215CFC" w:rsidRPr="00990165" w:rsidTr="00620F31">
        <w:tblPrEx>
          <w:tblCellMar>
            <w:top w:w="0" w:type="dxa"/>
            <w:bottom w:w="0" w:type="dxa"/>
          </w:tblCellMar>
        </w:tblPrEx>
        <w:trPr>
          <w:cantSplit/>
        </w:trPr>
        <w:tc>
          <w:tcPr>
            <w:tcW w:w="2835" w:type="dxa"/>
          </w:tcPr>
          <w:p w:rsidR="00215CFC" w:rsidRPr="00990165" w:rsidRDefault="00215CFC" w:rsidP="00620F31">
            <w:pPr>
              <w:pStyle w:val="TAL"/>
            </w:pPr>
            <w:r w:rsidRPr="00990165">
              <w:lastRenderedPageBreak/>
              <w:t>Presence Reporting Area Action</w:t>
            </w:r>
          </w:p>
        </w:tc>
        <w:tc>
          <w:tcPr>
            <w:tcW w:w="6804" w:type="dxa"/>
          </w:tcPr>
          <w:p w:rsidR="00215CFC" w:rsidRPr="00990165" w:rsidRDefault="00215CFC" w:rsidP="00A71AE0">
            <w:pPr>
              <w:pStyle w:val="TAL"/>
            </w:pPr>
            <w:r w:rsidRPr="00990165">
              <w:t xml:space="preserve">Need to communicate a change of UE presence in Presence Reporting Area. This field denotes separately the </w:t>
            </w:r>
            <w:r w:rsidR="00A71AE0" w:rsidRPr="00990165">
              <w:t xml:space="preserve">PRA </w:t>
            </w:r>
            <w:r w:rsidRPr="00990165">
              <w:t>identifier</w:t>
            </w:r>
            <w:r w:rsidR="00A71AE0" w:rsidRPr="00990165">
              <w:t>(s)</w:t>
            </w:r>
            <w:r w:rsidRPr="00990165">
              <w:t>, and the list</w:t>
            </w:r>
            <w:r w:rsidR="00A71AE0" w:rsidRPr="00990165">
              <w:t>(s)</w:t>
            </w:r>
            <w:r w:rsidRPr="00990165">
              <w:t xml:space="preserve"> of </w:t>
            </w:r>
            <w:r w:rsidR="00A71AE0" w:rsidRPr="00990165">
              <w:t xml:space="preserve">the </w:t>
            </w:r>
            <w:r w:rsidRPr="00990165">
              <w:t>Presence Reporting Area elements (if provided by the PDN GW).</w:t>
            </w:r>
            <w:r w:rsidR="00A71AE0" w:rsidRPr="00990165">
              <w:t xml:space="preserve"> The status (i.e. active or inactive) for each Presence Reporting Area is stored in the MME when dynamic resource handling for Presence Reporting Area is configured in the 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EPS subscribed QoS profile</w:t>
            </w:r>
          </w:p>
        </w:tc>
        <w:tc>
          <w:tcPr>
            <w:tcW w:w="6804" w:type="dxa"/>
          </w:tcPr>
          <w:p w:rsidR="00AA3373" w:rsidRPr="00990165" w:rsidRDefault="00AA3373">
            <w:pPr>
              <w:pStyle w:val="TAL"/>
            </w:pPr>
            <w:r w:rsidRPr="00990165">
              <w:t>The bearer level QoS parameter values for that APN's default bearer (QCI and ARP) (see clause 4.7.3).</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Subscribed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according to the subscription of the user.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as decided by the PDN GW.</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GW GRE Key for uplink traffic (user plane)</w:t>
            </w:r>
          </w:p>
        </w:tc>
        <w:tc>
          <w:tcPr>
            <w:tcW w:w="6804" w:type="dxa"/>
          </w:tcPr>
          <w:p w:rsidR="00AA3373" w:rsidRPr="00990165" w:rsidRDefault="00AA3373">
            <w:pPr>
              <w:pStyle w:val="TAL"/>
            </w:pPr>
            <w:r w:rsidRPr="00990165">
              <w:t>PDN GW assigned GRE Key for the S5/S8 interface for the user plane for uplink traffic. (For PMIP-based S5/S8 only)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Default bearer</w:t>
            </w:r>
          </w:p>
        </w:tc>
        <w:tc>
          <w:tcPr>
            <w:tcW w:w="6804" w:type="dxa"/>
          </w:tcPr>
          <w:p w:rsidR="00AA3373" w:rsidRPr="00990165" w:rsidRDefault="00AA3373">
            <w:pPr>
              <w:pStyle w:val="TAL"/>
            </w:pPr>
            <w:r w:rsidRPr="00990165">
              <w:t>Identifies the EPS Bearer Id of the default bearer within the given PDN connection.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low access priority</w:t>
            </w:r>
          </w:p>
        </w:tc>
        <w:tc>
          <w:tcPr>
            <w:tcW w:w="6804" w:type="dxa"/>
          </w:tcPr>
          <w:p w:rsidR="00AA3373" w:rsidRPr="00990165" w:rsidRDefault="00AA3373">
            <w:pPr>
              <w:pStyle w:val="TAL"/>
            </w:pPr>
            <w:r w:rsidRPr="00990165">
              <w:t>Indicates that the UE requested low access priority when the PDN connection was opened.</w:t>
            </w:r>
          </w:p>
          <w:p w:rsidR="00AA3373" w:rsidRPr="00990165" w:rsidRDefault="00AA3373">
            <w:pPr>
              <w:pStyle w:val="TAN"/>
            </w:pPr>
            <w:r w:rsidRPr="00990165">
              <w:t>NOTE:</w:t>
            </w:r>
            <w:r w:rsidRPr="00990165">
              <w:tab/>
              <w:t>The low access priority indicator is only stored for the purpose to be included in charging records.</w:t>
            </w:r>
          </w:p>
        </w:tc>
      </w:tr>
      <w:tr w:rsidR="00DC7C74" w:rsidRPr="00990165" w:rsidTr="007E56F4">
        <w:tblPrEx>
          <w:tblCellMar>
            <w:top w:w="0" w:type="dxa"/>
            <w:bottom w:w="0" w:type="dxa"/>
          </w:tblCellMar>
        </w:tblPrEx>
        <w:trPr>
          <w:cantSplit/>
        </w:trPr>
        <w:tc>
          <w:tcPr>
            <w:tcW w:w="2835" w:type="dxa"/>
          </w:tcPr>
          <w:p w:rsidR="00DC7C74" w:rsidRPr="00990165" w:rsidRDefault="00DC7C74" w:rsidP="007E56F4">
            <w:pPr>
              <w:pStyle w:val="TAL"/>
            </w:pPr>
            <w:r w:rsidRPr="00990165">
              <w:t>Communication Patterns</w:t>
            </w:r>
          </w:p>
        </w:tc>
        <w:tc>
          <w:tcPr>
            <w:tcW w:w="6804" w:type="dxa"/>
          </w:tcPr>
          <w:p w:rsidR="00DC7C74" w:rsidRPr="00990165" w:rsidRDefault="00DC7C74" w:rsidP="007E56F4">
            <w:pPr>
              <w:pStyle w:val="TAL"/>
            </w:pPr>
            <w:r w:rsidRPr="00990165">
              <w:t>Indicates per UE the Communication Patterns and their corresponding validity times as specified in TS 23.682 [74]. The Communication Patterns are not provided to the SGSN.</w:t>
            </w:r>
          </w:p>
        </w:tc>
      </w:tr>
      <w:tr w:rsidR="001E6826" w:rsidRPr="00990165" w:rsidTr="00885F18">
        <w:tblPrEx>
          <w:tblCellMar>
            <w:top w:w="0" w:type="dxa"/>
            <w:bottom w:w="0" w:type="dxa"/>
          </w:tblCellMar>
        </w:tblPrEx>
        <w:trPr>
          <w:cantSplit/>
        </w:trPr>
        <w:tc>
          <w:tcPr>
            <w:tcW w:w="2835" w:type="dxa"/>
          </w:tcPr>
          <w:p w:rsidR="001E6826" w:rsidRPr="00990165" w:rsidRDefault="001E6826" w:rsidP="00885F18">
            <w:pPr>
              <w:pStyle w:val="TAL"/>
            </w:pPr>
            <w:r w:rsidRPr="00990165">
              <w:t>PDN continuity at inter RAT mobility</w:t>
            </w:r>
          </w:p>
        </w:tc>
        <w:tc>
          <w:tcPr>
            <w:tcW w:w="6804"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064CAD">
        <w:tblPrEx>
          <w:tblCellMar>
            <w:top w:w="0" w:type="dxa"/>
            <w:bottom w:w="0" w:type="dxa"/>
          </w:tblCellMar>
        </w:tblPrEx>
        <w:trPr>
          <w:cantSplit/>
        </w:trPr>
        <w:tc>
          <w:tcPr>
            <w:tcW w:w="9639" w:type="dxa"/>
            <w:gridSpan w:val="2"/>
          </w:tcPr>
          <w:p w:rsidR="00AA3373" w:rsidRPr="00990165" w:rsidRDefault="00AA3373">
            <w:pPr>
              <w:pStyle w:val="TAL"/>
            </w:pPr>
            <w:r w:rsidRPr="00990165">
              <w:t>For each bearer within the PDN connection: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 xml:space="preserve">EPS Bearer ID </w:t>
            </w:r>
          </w:p>
        </w:tc>
        <w:tc>
          <w:tcPr>
            <w:tcW w:w="6804" w:type="dxa"/>
          </w:tcPr>
          <w:p w:rsidR="00AA3373" w:rsidRPr="00990165" w:rsidRDefault="00AA3373">
            <w:pPr>
              <w:pStyle w:val="TAL"/>
            </w:pPr>
            <w:r w:rsidRPr="00990165">
              <w:t>An EPS bearer identity uniquely identifies an EP S bearer for one UE accessing via E-UTRAN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TI</w:t>
            </w:r>
          </w:p>
        </w:tc>
        <w:tc>
          <w:tcPr>
            <w:tcW w:w="6804" w:type="dxa"/>
          </w:tcPr>
          <w:p w:rsidR="00AA3373" w:rsidRPr="00990165" w:rsidRDefault="00AA3373">
            <w:pPr>
              <w:pStyle w:val="TAL"/>
            </w:pPr>
            <w:r w:rsidRPr="00990165">
              <w:t>Transaction Identifier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S-GW IP address for S1-u</w:t>
            </w:r>
            <w:r w:rsidR="00F75129" w:rsidRPr="00990165">
              <w:t>/S11-u</w:t>
            </w:r>
          </w:p>
        </w:tc>
        <w:tc>
          <w:tcPr>
            <w:tcW w:w="6804" w:type="dxa"/>
          </w:tcPr>
          <w:p w:rsidR="00AA3373" w:rsidRPr="00990165" w:rsidRDefault="00AA3373" w:rsidP="009C6B56">
            <w:pPr>
              <w:pStyle w:val="TAL"/>
            </w:pPr>
            <w:r w:rsidRPr="00990165">
              <w:t>IP address of the S</w:t>
            </w:r>
            <w:r w:rsidRPr="00990165">
              <w:noBreakHyphen/>
              <w:t>GW for the S1-u interface.</w:t>
            </w:r>
            <w:r w:rsidR="009C6B56">
              <w:t xml:space="preserve"> Also IP address of the S-GW for the S11-u interface if no separation of S1-u and S11-u is required.</w:t>
            </w:r>
            <w:r w:rsidR="00F75129" w:rsidRPr="00990165">
              <w:t xml:space="preserve"> The S11-u interface is used for Control Plane CIoT EPS optimi</w:t>
            </w:r>
            <w:r w:rsidR="009C6B56">
              <w:t>s</w:t>
            </w:r>
            <w:r w:rsidR="00F75129" w:rsidRPr="00990165">
              <w:t>ation.</w:t>
            </w:r>
          </w:p>
        </w:tc>
      </w:tr>
      <w:tr w:rsidR="009C6B56" w:rsidRPr="00990165" w:rsidTr="004B7F63">
        <w:tblPrEx>
          <w:tblCellMar>
            <w:top w:w="0" w:type="dxa"/>
            <w:bottom w:w="0" w:type="dxa"/>
          </w:tblCellMar>
        </w:tblPrEx>
        <w:trPr>
          <w:cantSplit/>
        </w:trPr>
        <w:tc>
          <w:tcPr>
            <w:tcW w:w="2835" w:type="dxa"/>
          </w:tcPr>
          <w:p w:rsidR="009C6B56" w:rsidRPr="00990165" w:rsidRDefault="009C6B56" w:rsidP="004B7F63">
            <w:pPr>
              <w:pStyle w:val="TAL"/>
            </w:pPr>
            <w:r>
              <w:t>S-GW IP address for S11-u</w:t>
            </w:r>
          </w:p>
        </w:tc>
        <w:tc>
          <w:tcPr>
            <w:tcW w:w="6804" w:type="dxa"/>
          </w:tcPr>
          <w:p w:rsidR="009C6B56" w:rsidRPr="00990165" w:rsidRDefault="009C6B56" w:rsidP="004B7F63">
            <w:pPr>
              <w:pStyle w:val="TAL"/>
            </w:pPr>
            <w:r>
              <w:t>IP address of the S</w:t>
            </w:r>
            <w:r>
              <w:noBreakHyphen/>
              <w:t>GW for the S11-u interfaces if S11-u is separated from S1-u.. The S11-u interface is used for Control Plane CIoT EPS optimisation.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S-GW TEID for S1</w:t>
            </w:r>
            <w:r w:rsidR="00F75129" w:rsidRPr="00990165">
              <w:t>-</w:t>
            </w:r>
            <w:r w:rsidRPr="00990165">
              <w:t>u</w:t>
            </w:r>
            <w:r w:rsidR="00F75129" w:rsidRPr="00990165">
              <w:t>/S11-u</w:t>
            </w:r>
          </w:p>
        </w:tc>
        <w:tc>
          <w:tcPr>
            <w:tcW w:w="6804" w:type="dxa"/>
          </w:tcPr>
          <w:p w:rsidR="00AA3373" w:rsidRPr="00990165" w:rsidRDefault="00AA3373" w:rsidP="009C6B56">
            <w:pPr>
              <w:pStyle w:val="TAL"/>
            </w:pPr>
            <w:r w:rsidRPr="00990165">
              <w:t>Tunnel Endpoint Identifier of the S</w:t>
            </w:r>
            <w:r w:rsidRPr="00990165">
              <w:noBreakHyphen/>
              <w:t>GW for the S1-u interface.</w:t>
            </w:r>
            <w:r w:rsidR="009C6B56">
              <w:t xml:space="preserve"> Also Tunnel Endpoint Identifier of the S-GW for the S11-u interface if no separation of S1-u and S11-u is required.</w:t>
            </w:r>
            <w:r w:rsidR="00F75129" w:rsidRPr="00990165">
              <w:t xml:space="preserve"> The S11-u interface is used for Control Plane CIoT EPS optimi</w:t>
            </w:r>
            <w:r w:rsidR="009C6B56">
              <w:t>s</w:t>
            </w:r>
            <w:r w:rsidR="00F75129" w:rsidRPr="00990165">
              <w:t>ation.</w:t>
            </w:r>
          </w:p>
        </w:tc>
      </w:tr>
      <w:tr w:rsidR="009C6B56" w:rsidRPr="00990165" w:rsidTr="004B7F63">
        <w:tblPrEx>
          <w:tblCellMar>
            <w:top w:w="0" w:type="dxa"/>
            <w:bottom w:w="0" w:type="dxa"/>
          </w:tblCellMar>
        </w:tblPrEx>
        <w:trPr>
          <w:cantSplit/>
        </w:trPr>
        <w:tc>
          <w:tcPr>
            <w:tcW w:w="2835" w:type="dxa"/>
          </w:tcPr>
          <w:p w:rsidR="009C6B56" w:rsidRPr="00990165" w:rsidRDefault="009C6B56" w:rsidP="004B7F63">
            <w:pPr>
              <w:pStyle w:val="TAL"/>
            </w:pPr>
            <w:r>
              <w:t>S-GW TEID for S11-u</w:t>
            </w:r>
          </w:p>
        </w:tc>
        <w:tc>
          <w:tcPr>
            <w:tcW w:w="6804" w:type="dxa"/>
          </w:tcPr>
          <w:p w:rsidR="009C6B56" w:rsidRPr="00990165" w:rsidRDefault="009C6B56" w:rsidP="004B7F63">
            <w:pPr>
              <w:pStyle w:val="TAL"/>
            </w:pPr>
            <w:r>
              <w:t>Tunnel Endpoint Identifier of the S</w:t>
            </w:r>
            <w:r>
              <w:noBreakHyphen/>
              <w:t>GW for the S11-u interface if if S11-u is separated from S1-u. The S11-u interface is used for Control Plane CIoT EPS optimisation.</w:t>
            </w:r>
          </w:p>
        </w:tc>
      </w:tr>
      <w:tr w:rsidR="00F75129" w:rsidRPr="00990165" w:rsidTr="00067FB3">
        <w:tblPrEx>
          <w:tblCellMar>
            <w:top w:w="0" w:type="dxa"/>
            <w:bottom w:w="0" w:type="dxa"/>
          </w:tblCellMar>
        </w:tblPrEx>
        <w:trPr>
          <w:cantSplit/>
        </w:trPr>
        <w:tc>
          <w:tcPr>
            <w:tcW w:w="2835" w:type="dxa"/>
          </w:tcPr>
          <w:p w:rsidR="00F75129" w:rsidRPr="00990165" w:rsidRDefault="00F75129" w:rsidP="00067FB3">
            <w:pPr>
              <w:pStyle w:val="TAL"/>
            </w:pPr>
            <w:r w:rsidRPr="00990165">
              <w:t>MME IP address for S11-u</w:t>
            </w:r>
          </w:p>
        </w:tc>
        <w:tc>
          <w:tcPr>
            <w:tcW w:w="6804" w:type="dxa"/>
          </w:tcPr>
          <w:p w:rsidR="00F75129" w:rsidRPr="00990165" w:rsidRDefault="00F75129" w:rsidP="009C6B56">
            <w:pPr>
              <w:pStyle w:val="TAL"/>
            </w:pPr>
            <w:r w:rsidRPr="00990165">
              <w:t>MME IP address for the S11-u interface (Used by the S-GW). The S11-u interface is used for Control Plane CIoT EPS optimi</w:t>
            </w:r>
            <w:r w:rsidR="009C6B56">
              <w:t>s</w:t>
            </w:r>
            <w:r w:rsidRPr="00990165">
              <w:t>ation.</w:t>
            </w:r>
          </w:p>
        </w:tc>
      </w:tr>
      <w:tr w:rsidR="00F75129" w:rsidRPr="00990165" w:rsidTr="00067FB3">
        <w:tblPrEx>
          <w:tblCellMar>
            <w:top w:w="0" w:type="dxa"/>
            <w:bottom w:w="0" w:type="dxa"/>
          </w:tblCellMar>
        </w:tblPrEx>
        <w:trPr>
          <w:cantSplit/>
        </w:trPr>
        <w:tc>
          <w:tcPr>
            <w:tcW w:w="2835" w:type="dxa"/>
          </w:tcPr>
          <w:p w:rsidR="00F75129" w:rsidRPr="00990165" w:rsidRDefault="00F75129" w:rsidP="00067FB3">
            <w:pPr>
              <w:pStyle w:val="TAL"/>
            </w:pPr>
            <w:r w:rsidRPr="00990165">
              <w:t>MME TEID for S11-u</w:t>
            </w:r>
          </w:p>
        </w:tc>
        <w:tc>
          <w:tcPr>
            <w:tcW w:w="6804" w:type="dxa"/>
          </w:tcPr>
          <w:p w:rsidR="00F75129" w:rsidRPr="00990165" w:rsidRDefault="00F75129" w:rsidP="009C6B56">
            <w:pPr>
              <w:pStyle w:val="TAL"/>
            </w:pPr>
            <w:r w:rsidRPr="00990165">
              <w:t>MME Tunnel Endpoint Identifier for the S11-u interface (Used by the S-GW). The S11-u interface is used for Control Plane CIoT EPS optimi</w:t>
            </w:r>
            <w:r w:rsidR="009C6B56">
              <w:t>s</w:t>
            </w:r>
            <w:r w:rsidRPr="00990165">
              <w:t>ation.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GW TEID for S5/S8 (user plane)</w:t>
            </w:r>
          </w:p>
        </w:tc>
        <w:tc>
          <w:tcPr>
            <w:tcW w:w="6804" w:type="dxa"/>
          </w:tcPr>
          <w:p w:rsidR="00AA3373" w:rsidRPr="00990165" w:rsidRDefault="00AA3373">
            <w:pPr>
              <w:pStyle w:val="TAL"/>
            </w:pPr>
            <w:r w:rsidRPr="00990165">
              <w:t>P</w:t>
            </w:r>
            <w:r w:rsidRPr="00990165">
              <w:noBreakHyphen/>
              <w:t>GW Tunnel Endpoint Identifier for the S5/S8 interface for the user plane. (Used for S</w:t>
            </w:r>
            <w:r w:rsidRPr="00990165">
              <w:noBreakHyphen/>
              <w:t>GW change only).</w:t>
            </w:r>
          </w:p>
          <w:p w:rsidR="00AA3373" w:rsidRPr="00990165" w:rsidRDefault="00AA3373">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GW IP address for S5/S8 (user plane)</w:t>
            </w:r>
          </w:p>
        </w:tc>
        <w:tc>
          <w:tcPr>
            <w:tcW w:w="6804" w:type="dxa"/>
          </w:tcPr>
          <w:p w:rsidR="00AA3373" w:rsidRPr="00990165" w:rsidRDefault="00AA3373">
            <w:pPr>
              <w:pStyle w:val="TAL"/>
            </w:pPr>
            <w:r w:rsidRPr="00990165">
              <w:t>P GW IP address for user plane for the S5/S8 interface for the user plane. (Used for S</w:t>
            </w:r>
            <w:r w:rsidRPr="00990165">
              <w:noBreakHyphen/>
              <w:t>GW change only).</w:t>
            </w:r>
          </w:p>
          <w:p w:rsidR="00AA3373" w:rsidRPr="00990165" w:rsidRDefault="00AA3373">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EPS bearer QoS</w:t>
            </w:r>
          </w:p>
        </w:tc>
        <w:tc>
          <w:tcPr>
            <w:tcW w:w="6804" w:type="dxa"/>
          </w:tcPr>
          <w:p w:rsidR="00AA3373" w:rsidRPr="00990165" w:rsidRDefault="00AA3373">
            <w:pPr>
              <w:pStyle w:val="TAL"/>
            </w:pPr>
            <w:r w:rsidRPr="00990165">
              <w:t>QCI and ARP</w:t>
            </w:r>
          </w:p>
          <w:p w:rsidR="00AA3373" w:rsidRPr="00990165" w:rsidRDefault="00AA3373">
            <w:pPr>
              <w:pStyle w:val="TAL"/>
            </w:pPr>
            <w:r w:rsidRPr="00990165">
              <w:t>optionally: GBR and MBR for GBR bearer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TFT</w:t>
            </w:r>
          </w:p>
        </w:tc>
        <w:tc>
          <w:tcPr>
            <w:tcW w:w="6804" w:type="dxa"/>
          </w:tcPr>
          <w:p w:rsidR="00AA3373" w:rsidRPr="00990165" w:rsidRDefault="00AA3373">
            <w:pPr>
              <w:pStyle w:val="TAL"/>
            </w:pPr>
            <w:r w:rsidRPr="00990165">
              <w:t>Traffic Flow Template. (For PMIP-based S5/S8 only)</w:t>
            </w:r>
          </w:p>
        </w:tc>
      </w:tr>
      <w:tr w:rsidR="00F11C33" w:rsidRPr="00990165" w:rsidTr="00064CAD">
        <w:tblPrEx>
          <w:tblCellMar>
            <w:top w:w="0" w:type="dxa"/>
            <w:bottom w:w="0" w:type="dxa"/>
          </w:tblCellMar>
        </w:tblPrEx>
        <w:trPr>
          <w:cantSplit/>
        </w:trPr>
        <w:tc>
          <w:tcPr>
            <w:tcW w:w="2835" w:type="dxa"/>
          </w:tcPr>
          <w:p w:rsidR="00F11C33" w:rsidRPr="00990165" w:rsidRDefault="00F11C33">
            <w:pPr>
              <w:pStyle w:val="TAL"/>
            </w:pPr>
            <w:r>
              <w:t>Serving PLMN-Rate-Control</w:t>
            </w:r>
          </w:p>
        </w:tc>
        <w:tc>
          <w:tcPr>
            <w:tcW w:w="6804" w:type="dxa"/>
          </w:tcPr>
          <w:p w:rsidR="00F11C33" w:rsidRPr="00990165" w:rsidRDefault="00F11C33">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EF2AD4" w:rsidRPr="00990165" w:rsidRDefault="00EF2AD4" w:rsidP="00EF2AD4">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AA3373" w:rsidRPr="00990165" w:rsidTr="00064CAD">
        <w:tblPrEx>
          <w:tblCellMar>
            <w:top w:w="0" w:type="dxa"/>
            <w:bottom w:w="0" w:type="dxa"/>
          </w:tblCellMar>
        </w:tblPrEx>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blPrEx>
          <w:tblCellMar>
            <w:top w:w="0" w:type="dxa"/>
            <w:bottom w:w="0" w:type="dxa"/>
          </w:tblCellMar>
        </w:tblPrEx>
        <w:tc>
          <w:tcPr>
            <w:tcW w:w="9639" w:type="dxa"/>
            <w:gridSpan w:val="2"/>
          </w:tcPr>
          <w:p w:rsidR="00AA3373" w:rsidRPr="00990165" w:rsidRDefault="00AA3373">
            <w:pPr>
              <w:pStyle w:val="TAN"/>
            </w:pPr>
            <w:r w:rsidRPr="00990165">
              <w:t>NOTE</w:t>
            </w:r>
            <w:r w:rsidR="00EF2AD4">
              <w:t> </w:t>
            </w:r>
            <w:r w:rsidRPr="00990165">
              <w:t>1:</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Pr="00990165">
        <w:tab/>
        <w:t>QCI for Emergency APN's default bearer is set per operator configuration.</w:t>
      </w:r>
    </w:p>
    <w:p w:rsidR="00AA3373" w:rsidRPr="00990165" w:rsidRDefault="00AA3373">
      <w:pPr>
        <w:pStyle w:val="Heading3"/>
      </w:pPr>
      <w:bookmarkStart w:id="850" w:name="_Toc532888633"/>
      <w:bookmarkStart w:id="851" w:name="_Toc27842657"/>
      <w:r w:rsidRPr="00990165">
        <w:t>5.7.3</w:t>
      </w:r>
      <w:r w:rsidRPr="00990165">
        <w:tab/>
        <w:t>Serving GW</w:t>
      </w:r>
      <w:bookmarkEnd w:id="850"/>
      <w:bookmarkEnd w:id="851"/>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18"/>
        <w:gridCol w:w="5245"/>
        <w:gridCol w:w="1134"/>
        <w:gridCol w:w="1134"/>
        <w:tblGridChange w:id="852">
          <w:tblGrid>
            <w:gridCol w:w="2518"/>
            <w:gridCol w:w="5245"/>
            <w:gridCol w:w="1134"/>
            <w:gridCol w:w="1134"/>
          </w:tblGrid>
        </w:tblGridChange>
      </w:tblGrid>
      <w:tr w:rsidR="00FA45F7" w:rsidRPr="00990165" w:rsidTr="00761188">
        <w:tblPrEx>
          <w:tblCellMar>
            <w:top w:w="0" w:type="dxa"/>
            <w:bottom w:w="0" w:type="dxa"/>
          </w:tblCellMar>
        </w:tblPrEx>
        <w:trPr>
          <w:cantSplit/>
          <w:tblHeader/>
        </w:trPr>
        <w:tc>
          <w:tcPr>
            <w:tcW w:w="2518" w:type="dxa"/>
          </w:tcPr>
          <w:p w:rsidR="00FA45F7" w:rsidRPr="00990165" w:rsidRDefault="00FA45F7" w:rsidP="00761188">
            <w:pPr>
              <w:pStyle w:val="TAH"/>
            </w:pPr>
            <w:r w:rsidRPr="00990165">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blPrEx>
          <w:tblCellMar>
            <w:top w:w="0" w:type="dxa"/>
            <w:bottom w:w="0" w:type="dxa"/>
          </w:tblCellMar>
        </w:tblPrEx>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blPrEx>
          <w:tblCellMar>
            <w:top w:w="0" w:type="dxa"/>
            <w:bottom w:w="0" w:type="dxa"/>
          </w:tblCellMar>
        </w:tblPrEx>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blPrEx>
          <w:tblCellMar>
            <w:top w:w="0" w:type="dxa"/>
            <w:bottom w:w="0" w:type="dxa"/>
          </w:tblCellMar>
        </w:tblPrEx>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 or Non-IP.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10031" w:type="dxa"/>
            <w:gridSpan w:val="4"/>
          </w:tcPr>
          <w:p w:rsidR="00EA6C22" w:rsidRPr="00990165" w:rsidRDefault="00EA6C22" w:rsidP="00761188">
            <w:pPr>
              <w:pStyle w:val="TAL"/>
            </w:pPr>
            <w:r w:rsidRPr="00990165">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lastRenderedPageBreak/>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AD300E">
            <w:pPr>
              <w:pStyle w:val="TAL"/>
            </w:pPr>
            <w:r w:rsidRPr="00990165">
              <w:t>S</w:t>
            </w:r>
            <w:r w:rsidRPr="00990165">
              <w:noBreakHyphen/>
              <w:t>GW IP address for the S1-u interface (</w:t>
            </w:r>
            <w:r w:rsidR="009C6B56">
              <w:t>u</w:t>
            </w:r>
            <w:r w:rsidRPr="00990165">
              <w:t>sed by the eNodeB), for the S12 interface (used by the RNC)</w:t>
            </w:r>
            <w:r w:rsidR="00F75129" w:rsidRPr="00990165">
              <w:t>,</w:t>
            </w:r>
            <w:r w:rsidR="009C6B56">
              <w:t xml:space="preserve"> and</w:t>
            </w:r>
            <w:r w:rsidRPr="00990165">
              <w:t xml:space="preserve"> for the S4 interface (used by the SGSN)</w:t>
            </w:r>
            <w:r w:rsidR="009C6B56">
              <w:t>. Also S</w:t>
            </w:r>
            <w:r w:rsidR="009C6B56">
              <w:noBreakHyphen/>
              <w:t>GW IP address</w:t>
            </w:r>
            <w:r w:rsidR="00F75129" w:rsidRPr="00990165">
              <w:t xml:space="preserve"> for the S11-u interface (used by the MME)</w:t>
            </w:r>
            <w:r w:rsidR="009C6B56">
              <w:t xml:space="preserve"> if no separation of S1-U and S11-U is required</w:t>
            </w:r>
            <w:r w:rsidR="00F75129" w:rsidRPr="00990165">
              <w:t>. The S11-u interface is used for Control Plane CIoT EPS optimi</w:t>
            </w:r>
            <w:r w:rsidR="00AD300E">
              <w:t>s</w:t>
            </w:r>
            <w:r w:rsidR="00F75129" w:rsidRPr="00990165">
              <w:t>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AD300E" w:rsidRPr="00990165" w:rsidTr="004B7F63">
        <w:tblPrEx>
          <w:tblCellMar>
            <w:top w:w="0" w:type="dxa"/>
            <w:bottom w:w="0" w:type="dxa"/>
          </w:tblCellMar>
        </w:tblPrEx>
        <w:trPr>
          <w:cantSplit/>
          <w:trHeight w:val="67"/>
        </w:trPr>
        <w:tc>
          <w:tcPr>
            <w:tcW w:w="2518" w:type="dxa"/>
          </w:tcPr>
          <w:p w:rsidR="00AD300E" w:rsidRPr="00990165" w:rsidRDefault="00AD300E" w:rsidP="004B7F63">
            <w:pPr>
              <w:pStyle w:val="TAL"/>
            </w:pPr>
            <w:r>
              <w:t>S</w:t>
            </w:r>
            <w:r>
              <w:noBreakHyphen/>
              <w:t>GW IP address for S11-u</w:t>
            </w:r>
          </w:p>
        </w:tc>
        <w:tc>
          <w:tcPr>
            <w:tcW w:w="5245" w:type="dxa"/>
          </w:tcPr>
          <w:p w:rsidR="00AD300E" w:rsidRPr="00990165" w:rsidRDefault="00AD300E" w:rsidP="004B7F63">
            <w:pPr>
              <w:pStyle w:val="TAL"/>
            </w:pPr>
            <w:r>
              <w:t>S</w:t>
            </w:r>
            <w:r>
              <w:noBreakHyphen/>
              <w:t>GW IP address for the S11-u interface (used by the MME). if S11-u is separated from S1-u. The S11-u interface is used for Control Plane CIoT EPS optimisation.</w:t>
            </w:r>
          </w:p>
        </w:tc>
        <w:tc>
          <w:tcPr>
            <w:tcW w:w="1134" w:type="dxa"/>
          </w:tcPr>
          <w:p w:rsidR="00AD300E" w:rsidRPr="00990165" w:rsidRDefault="00AD300E" w:rsidP="004B7F63">
            <w:pPr>
              <w:pStyle w:val="TAC"/>
            </w:pPr>
            <w:r>
              <w:t>X</w:t>
            </w:r>
          </w:p>
        </w:tc>
        <w:tc>
          <w:tcPr>
            <w:tcW w:w="1134" w:type="dxa"/>
          </w:tcPr>
          <w:p w:rsidR="00AD300E" w:rsidRPr="00990165" w:rsidRDefault="00AD300E" w:rsidP="004B7F63">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AD300E">
            <w:pPr>
              <w:pStyle w:val="TAL"/>
            </w:pPr>
            <w:r w:rsidRPr="00990165">
              <w:t>S</w:t>
            </w:r>
            <w:r w:rsidRPr="00990165">
              <w:noBreakHyphen/>
              <w:t>GW Tunnel Endpoint Identifier for the S1-u interface, for the S12 interface (used by the RNC)</w:t>
            </w:r>
            <w:r w:rsidR="00F75129" w:rsidRPr="00990165">
              <w:t>,</w:t>
            </w:r>
            <w:r w:rsidR="00AD300E">
              <w:t xml:space="preserve"> and</w:t>
            </w:r>
            <w:r w:rsidRPr="00990165">
              <w:t xml:space="preserve"> for the S4 interface (used by the SGSN)</w:t>
            </w:r>
            <w:r w:rsidR="00AD300E">
              <w:t>. Also S</w:t>
            </w:r>
            <w:r w:rsidR="00AD300E">
              <w:noBreakHyphen/>
              <w:t>GW Tunnel Endpoint Identifier</w:t>
            </w:r>
            <w:r w:rsidR="00F75129" w:rsidRPr="00990165">
              <w:t xml:space="preserve"> for the S11-u interface (used by the MME)</w:t>
            </w:r>
            <w:r w:rsidR="00AD300E">
              <w:t xml:space="preserve"> if no separation of S1-u and S11-u is required</w:t>
            </w:r>
            <w:r w:rsidR="00F75129" w:rsidRPr="00990165">
              <w:t>. The S11-u interface is used for Control Plane CIoT EPS optimi</w:t>
            </w:r>
            <w:r w:rsidR="00AD300E">
              <w:t>s</w:t>
            </w:r>
            <w:r w:rsidR="00F75129" w:rsidRPr="00990165">
              <w:t>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AD300E" w:rsidRPr="00990165" w:rsidTr="004B7F63">
        <w:tblPrEx>
          <w:tblCellMar>
            <w:top w:w="0" w:type="dxa"/>
            <w:bottom w:w="0" w:type="dxa"/>
          </w:tblCellMar>
        </w:tblPrEx>
        <w:trPr>
          <w:cantSplit/>
          <w:trHeight w:val="67"/>
        </w:trPr>
        <w:tc>
          <w:tcPr>
            <w:tcW w:w="2518" w:type="dxa"/>
          </w:tcPr>
          <w:p w:rsidR="00AD300E" w:rsidRPr="00990165" w:rsidRDefault="00AD300E" w:rsidP="004B7F63">
            <w:pPr>
              <w:pStyle w:val="TAL"/>
            </w:pPr>
            <w:r>
              <w:t>S</w:t>
            </w:r>
            <w:r>
              <w:noBreakHyphen/>
              <w:t>GW TEID for S11-u</w:t>
            </w:r>
          </w:p>
        </w:tc>
        <w:tc>
          <w:tcPr>
            <w:tcW w:w="5245" w:type="dxa"/>
          </w:tcPr>
          <w:p w:rsidR="00AD300E" w:rsidRPr="00990165" w:rsidRDefault="00AD300E" w:rsidP="004B7F63">
            <w:pPr>
              <w:pStyle w:val="TAL"/>
            </w:pPr>
            <w:r>
              <w:t>S</w:t>
            </w:r>
            <w:r>
              <w:noBreakHyphen/>
              <w:t>GW Tunnel Endpoint Identifier for the S11-u interface (used by the MME) if S11-u is separated from S1-u. The S11-u interface is used for Control Plane CIoT EPS optimisation.</w:t>
            </w:r>
          </w:p>
        </w:tc>
        <w:tc>
          <w:tcPr>
            <w:tcW w:w="1134" w:type="dxa"/>
          </w:tcPr>
          <w:p w:rsidR="00AD300E" w:rsidRPr="00990165" w:rsidRDefault="00AD300E" w:rsidP="004B7F63">
            <w:pPr>
              <w:pStyle w:val="TAC"/>
            </w:pPr>
            <w:r>
              <w:t>X</w:t>
            </w:r>
          </w:p>
        </w:tc>
        <w:tc>
          <w:tcPr>
            <w:tcW w:w="1134" w:type="dxa"/>
          </w:tcPr>
          <w:p w:rsidR="00AD300E" w:rsidRPr="00990165" w:rsidRDefault="00AD300E" w:rsidP="004B7F63">
            <w:pPr>
              <w:pStyle w:val="TAC"/>
            </w:pPr>
          </w:p>
        </w:tc>
      </w:tr>
      <w:tr w:rsidR="00F75129" w:rsidRPr="00990165" w:rsidTr="00067FB3">
        <w:tblPrEx>
          <w:tblCellMar>
            <w:top w:w="0" w:type="dxa"/>
            <w:bottom w:w="0" w:type="dxa"/>
          </w:tblCellMar>
        </w:tblPrEx>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AD300E">
            <w:pPr>
              <w:pStyle w:val="TAL"/>
            </w:pPr>
            <w:r w:rsidRPr="00990165">
              <w:t>MME IP address for the S11-u interface (Used by the S-GW). The S11-u interface is used for Control Plane CIoT EPS optimi</w:t>
            </w:r>
            <w:r w:rsidR="00AD300E">
              <w:t>s</w:t>
            </w:r>
            <w:r w:rsidRPr="00990165">
              <w:t>ation.</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blPrEx>
          <w:tblCellMar>
            <w:top w:w="0" w:type="dxa"/>
            <w:bottom w:w="0" w:type="dxa"/>
          </w:tblCellMar>
        </w:tblPrEx>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AD300E">
            <w:pPr>
              <w:pStyle w:val="TAL"/>
            </w:pPr>
            <w:r w:rsidRPr="00990165">
              <w:t>MME Tunnel Endpoint Identifier for the S11-u interface (Used by the S-GW). The S11-u interface is used for Control Plane CIoT EPS optimi</w:t>
            </w:r>
            <w:r w:rsidR="00AD300E">
              <w:t>s</w:t>
            </w:r>
            <w:r w:rsidRPr="00990165">
              <w:t>ation.</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853" w:name="_Toc532888634"/>
      <w:bookmarkStart w:id="854" w:name="_Toc27842658"/>
      <w:r w:rsidRPr="00990165">
        <w:t>5.7.4</w:t>
      </w:r>
      <w:r w:rsidRPr="00990165">
        <w:tab/>
        <w:t>PDN GW</w:t>
      </w:r>
      <w:bookmarkEnd w:id="853"/>
      <w:bookmarkEnd w:id="854"/>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20"/>
        <w:gridCol w:w="5101"/>
        <w:gridCol w:w="1134"/>
        <w:gridCol w:w="992"/>
      </w:tblGrid>
      <w:tr w:rsidR="00AA3373" w:rsidRPr="00990165" w:rsidTr="00064CAD">
        <w:tblPrEx>
          <w:tblCellMar>
            <w:top w:w="0" w:type="dxa"/>
            <w:bottom w:w="0" w:type="dxa"/>
          </w:tblCellMar>
        </w:tblPrEx>
        <w:trPr>
          <w:cantSplit/>
          <w:tblHeader/>
        </w:trPr>
        <w:tc>
          <w:tcPr>
            <w:tcW w:w="2520" w:type="dxa"/>
          </w:tcPr>
          <w:p w:rsidR="00AA3373" w:rsidRPr="00990165" w:rsidRDefault="00AA3373">
            <w:pPr>
              <w:pStyle w:val="TAH"/>
            </w:pPr>
            <w:r w:rsidRPr="00990165">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rsidP="009C6B56">
            <w:pPr>
              <w:pStyle w:val="TAL"/>
            </w:pPr>
            <w:r w:rsidRPr="00990165">
              <w:t>APN</w:t>
            </w:r>
            <w:r w:rsidR="009C6B5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blPrEx>
          <w:tblCellMar>
            <w:top w:w="0" w:type="dxa"/>
            <w:bottom w:w="0" w:type="dxa"/>
          </w:tblCellMar>
        </w:tblPrEx>
        <w:trPr>
          <w:cantSplit/>
        </w:trPr>
        <w:tc>
          <w:tcPr>
            <w:tcW w:w="2520" w:type="dxa"/>
          </w:tcPr>
          <w:p w:rsidR="00F75129" w:rsidRPr="00990165" w:rsidRDefault="00F75129" w:rsidP="009C6B56">
            <w:pPr>
              <w:pStyle w:val="TAL"/>
            </w:pPr>
            <w:r w:rsidRPr="00990165">
              <w:t>APN</w:t>
            </w:r>
            <w:r w:rsidR="009C6B56">
              <w:t xml:space="preserve"> </w:t>
            </w:r>
            <w:r w:rsidRPr="00990165">
              <w:t>Rate</w:t>
            </w:r>
            <w:r w:rsidR="009C6B56">
              <w:t xml:space="preserve"> </w:t>
            </w:r>
            <w:r w:rsidRPr="00990165">
              <w:t>Control</w:t>
            </w:r>
          </w:p>
        </w:tc>
        <w:tc>
          <w:tcPr>
            <w:tcW w:w="5101" w:type="dxa"/>
          </w:tcPr>
          <w:p w:rsidR="00F75129" w:rsidRPr="00990165" w:rsidRDefault="00F75129" w:rsidP="009C6B56">
            <w:pPr>
              <w:pStyle w:val="TAL"/>
            </w:pPr>
            <w:r w:rsidRPr="00990165">
              <w:t xml:space="preserve">The APN-Rate-Control limits the maximum number of uplink/downlink </w:t>
            </w:r>
            <w:r w:rsidR="009C6B5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blPrEx>
          <w:tblCellMar>
            <w:top w:w="0" w:type="dxa"/>
            <w:bottom w:w="0" w:type="dxa"/>
          </w:tblCellMar>
        </w:tblPrEx>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EA6C22" w:rsidRPr="00990165">
              <w:t xml:space="preserve"> or Non-IP</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blPrEx>
          <w:tblCellMar>
            <w:top w:w="0" w:type="dxa"/>
            <w:bottom w:w="0" w:type="dxa"/>
          </w:tblCellMar>
        </w:tblPrEx>
        <w:trPr>
          <w:cantSplit/>
        </w:trPr>
        <w:tc>
          <w:tcPr>
            <w:tcW w:w="2520" w:type="dxa"/>
          </w:tcPr>
          <w:p w:rsidR="00215CFC" w:rsidRPr="00990165" w:rsidRDefault="00215CFC" w:rsidP="00620F31">
            <w:pPr>
              <w:pStyle w:val="TAL"/>
            </w:pPr>
            <w:r w:rsidRPr="00990165">
              <w:lastRenderedPageBreak/>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blPrEx>
          <w:tblCellMar>
            <w:top w:w="0" w:type="dxa"/>
            <w:bottom w:w="0" w:type="dxa"/>
          </w:tblCellMar>
        </w:tblPrEx>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401C17" w:rsidRPr="00990165" w:rsidTr="006229EB">
        <w:tblPrEx>
          <w:tblCellMar>
            <w:top w:w="0" w:type="dxa"/>
            <w:bottom w:w="0" w:type="dxa"/>
          </w:tblCellMar>
        </w:tblPrEx>
        <w:trPr>
          <w:cantSplit/>
        </w:trPr>
        <w:tc>
          <w:tcPr>
            <w:tcW w:w="2520" w:type="dxa"/>
          </w:tcPr>
          <w:p w:rsidR="00401C17" w:rsidRPr="00990165" w:rsidRDefault="00401C17" w:rsidP="006229EB">
            <w:pPr>
              <w:pStyle w:val="TAL"/>
            </w:pPr>
            <w:r>
              <w:t>3GPP PS Data Off Status</w:t>
            </w:r>
          </w:p>
        </w:tc>
        <w:tc>
          <w:tcPr>
            <w:tcW w:w="5101" w:type="dxa"/>
          </w:tcPr>
          <w:p w:rsidR="00401C17" w:rsidRPr="00990165" w:rsidRDefault="00401C17" w:rsidP="006229EB">
            <w:pPr>
              <w:pStyle w:val="TAL"/>
            </w:pPr>
            <w:r>
              <w:t>Current 3GPP PS Data Off status of the UE.</w:t>
            </w:r>
          </w:p>
        </w:tc>
        <w:tc>
          <w:tcPr>
            <w:tcW w:w="1134" w:type="dxa"/>
          </w:tcPr>
          <w:p w:rsidR="00401C17" w:rsidRPr="00990165" w:rsidRDefault="00401C17" w:rsidP="006229EB">
            <w:pPr>
              <w:pStyle w:val="TAC"/>
            </w:pPr>
          </w:p>
        </w:tc>
        <w:tc>
          <w:tcPr>
            <w:tcW w:w="992" w:type="dxa"/>
          </w:tcPr>
          <w:p w:rsidR="00401C17" w:rsidRPr="00990165" w:rsidRDefault="00401C17" w:rsidP="006229EB">
            <w:pPr>
              <w:pStyle w:val="TAC"/>
            </w:pPr>
          </w:p>
        </w:tc>
      </w:tr>
      <w:tr w:rsidR="00215CFC" w:rsidRPr="00990165" w:rsidTr="00064CAD">
        <w:tblPrEx>
          <w:tblCellMar>
            <w:top w:w="0" w:type="dxa"/>
            <w:bottom w:w="0" w:type="dxa"/>
          </w:tblCellMar>
        </w:tblPrEx>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855" w:name="_Toc532888635"/>
      <w:bookmarkStart w:id="856" w:name="_Toc27842659"/>
      <w:r w:rsidRPr="00990165">
        <w:t>5.7.5</w:t>
      </w:r>
      <w:r w:rsidRPr="00990165">
        <w:tab/>
        <w:t>UE</w:t>
      </w:r>
      <w:bookmarkEnd w:id="855"/>
      <w:bookmarkEnd w:id="856"/>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18"/>
        <w:gridCol w:w="6946"/>
        <w:tblGridChange w:id="857">
          <w:tblGrid>
            <w:gridCol w:w="2518"/>
            <w:gridCol w:w="6946"/>
          </w:tblGrid>
        </w:tblGridChange>
      </w:tblGrid>
      <w:tr w:rsidR="00AA3373" w:rsidRPr="00990165" w:rsidTr="00064CAD">
        <w:tblPrEx>
          <w:tblCellMar>
            <w:top w:w="0" w:type="dxa"/>
            <w:bottom w:w="0" w:type="dxa"/>
          </w:tblCellMar>
        </w:tblPrEx>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AA3373" w:rsidRPr="00990165" w:rsidTr="00064CAD">
        <w:tblPrEx>
          <w:tblCellMar>
            <w:top w:w="0" w:type="dxa"/>
            <w:bottom w:w="0" w:type="dxa"/>
          </w:tblCellMar>
        </w:tblPrEx>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blPrEx>
          <w:tblCellMar>
            <w:top w:w="0" w:type="dxa"/>
            <w:bottom w:w="0" w:type="dxa"/>
          </w:tblCellMar>
        </w:tblPrEx>
        <w:trPr>
          <w:cantSplit/>
        </w:trPr>
        <w:tc>
          <w:tcPr>
            <w:tcW w:w="2518" w:type="dxa"/>
          </w:tcPr>
          <w:p w:rsidR="00AA3373" w:rsidRPr="00990165" w:rsidRDefault="00AA3373" w:rsidP="009C6B56">
            <w:pPr>
              <w:pStyle w:val="TAL"/>
            </w:pPr>
            <w:r w:rsidRPr="00990165">
              <w:t>APN</w:t>
            </w:r>
            <w:r w:rsidR="009C6B5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EA6C22" w:rsidRPr="00990165">
              <w:t xml:space="preserve"> or Non-IP</w:t>
            </w:r>
            <w:r w:rsidRPr="00990165">
              <w: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480B24" w:rsidRPr="00990165" w:rsidTr="006229EB">
        <w:tblPrEx>
          <w:tblCellMar>
            <w:top w:w="0" w:type="dxa"/>
            <w:bottom w:w="0" w:type="dxa"/>
          </w:tblCellMar>
        </w:tblPrEx>
        <w:trPr>
          <w:cantSplit/>
        </w:trPr>
        <w:tc>
          <w:tcPr>
            <w:tcW w:w="2518" w:type="dxa"/>
          </w:tcPr>
          <w:p w:rsidR="00480B24" w:rsidRPr="00990165" w:rsidRDefault="00480B24" w:rsidP="006229EB">
            <w:pPr>
              <w:pStyle w:val="TAL"/>
            </w:pPr>
            <w:r>
              <w:t>Header Compression Configuration</w:t>
            </w:r>
          </w:p>
        </w:tc>
        <w:tc>
          <w:tcPr>
            <w:tcW w:w="6946" w:type="dxa"/>
          </w:tcPr>
          <w:p w:rsidR="00480B24" w:rsidRPr="00990165" w:rsidRDefault="00480B24" w:rsidP="006229EB">
            <w:pPr>
              <w:pStyle w:val="TAL"/>
            </w:pPr>
            <w:r>
              <w:t>ROHC configuration and context(s) for IP header compression for Control Plane CIoT EPS optimisation.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blPrEx>
          <w:tblCellMar>
            <w:top w:w="0" w:type="dxa"/>
            <w:bottom w:w="0" w:type="dxa"/>
          </w:tblCellMar>
        </w:tblPrEx>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blPrEx>
          <w:tblCellMar>
            <w:top w:w="0" w:type="dxa"/>
            <w:bottom w:w="0" w:type="dxa"/>
          </w:tblCellMar>
        </w:tblPrEx>
        <w:trPr>
          <w:cantSplit/>
        </w:trPr>
        <w:tc>
          <w:tcPr>
            <w:tcW w:w="2518" w:type="dxa"/>
          </w:tcPr>
          <w:p w:rsidR="00F75129" w:rsidRPr="00990165" w:rsidRDefault="00F75129" w:rsidP="009C6B56">
            <w:pPr>
              <w:pStyle w:val="TAL"/>
            </w:pPr>
            <w:r w:rsidRPr="00990165">
              <w:t>APN</w:t>
            </w:r>
            <w:r w:rsidR="009C6B56">
              <w:t xml:space="preserve"> </w:t>
            </w:r>
            <w:r w:rsidRPr="00990165">
              <w:t>Rate</w:t>
            </w:r>
            <w:r w:rsidR="009C6B56">
              <w:t xml:space="preserve"> </w:t>
            </w:r>
            <w:r w:rsidRPr="00990165">
              <w:t>Control</w:t>
            </w:r>
          </w:p>
        </w:tc>
        <w:tc>
          <w:tcPr>
            <w:tcW w:w="6946" w:type="dxa"/>
          </w:tcPr>
          <w:p w:rsidR="00F75129" w:rsidRPr="00990165" w:rsidRDefault="00F75129" w:rsidP="009C6B56">
            <w:pPr>
              <w:pStyle w:val="TAL"/>
            </w:pPr>
            <w:r w:rsidRPr="00990165">
              <w:t xml:space="preserve">The APN-Rate-Control limits the maximum number of uplink </w:t>
            </w:r>
            <w:r w:rsidR="009C6B5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blPrEx>
          <w:tblCellMar>
            <w:top w:w="0" w:type="dxa"/>
            <w:bottom w:w="0" w:type="dxa"/>
          </w:tblCellMar>
        </w:tblPrEx>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blPrEx>
          <w:tblCellMar>
            <w:top w:w="0" w:type="dxa"/>
            <w:bottom w:w="0" w:type="dxa"/>
          </w:tblCellMar>
        </w:tblPrEx>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858" w:name="_Toc532888636"/>
      <w:bookmarkStart w:id="859" w:name="_Toc27842660"/>
      <w:r w:rsidRPr="00990165">
        <w:t>5.7.6</w:t>
      </w:r>
      <w:r w:rsidRPr="00990165">
        <w:tab/>
        <w:t>Handling of Wild Card APN</w:t>
      </w:r>
      <w:bookmarkEnd w:id="858"/>
      <w:bookmarkEnd w:id="859"/>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860" w:name="_Toc532888637"/>
      <w:bookmarkStart w:id="861" w:name="_Toc27842661"/>
      <w:r w:rsidRPr="00990165">
        <w:t>5.7.7</w:t>
      </w:r>
      <w:r w:rsidRPr="00990165">
        <w:tab/>
        <w:t>CSS</w:t>
      </w:r>
      <w:bookmarkEnd w:id="860"/>
      <w:bookmarkEnd w:id="861"/>
    </w:p>
    <w:p w:rsidR="00AA3373" w:rsidRPr="00990165" w:rsidRDefault="00AA3373">
      <w:r w:rsidRPr="00990165">
        <w:t xml:space="preserve">Please refer to </w:t>
      </w:r>
      <w:r w:rsidR="006B291F" w:rsidRPr="00990165">
        <w:t>TS</w:t>
      </w:r>
      <w:r w:rsidR="006B291F">
        <w:t> </w:t>
      </w:r>
      <w:r w:rsidR="006B291F" w:rsidRPr="00990165">
        <w:t>23.008</w:t>
      </w:r>
      <w:r w:rsidR="006B291F">
        <w:t> </w:t>
      </w:r>
      <w:r w:rsidR="006B291F" w:rsidRPr="00990165">
        <w:t>[</w:t>
      </w:r>
      <w:r w:rsidRPr="00990165">
        <w:t>28] for the content of the information storage for the CSS.</w:t>
      </w:r>
    </w:p>
    <w:p w:rsidR="00AA3373" w:rsidRPr="00990165" w:rsidRDefault="00AA3373">
      <w:pPr>
        <w:pStyle w:val="Heading2"/>
      </w:pPr>
      <w:bookmarkStart w:id="862" w:name="_Toc532888638"/>
      <w:bookmarkStart w:id="863" w:name="_Toc27842662"/>
      <w:r w:rsidRPr="00990165">
        <w:t>5.7A</w:t>
      </w:r>
      <w:r w:rsidRPr="00990165">
        <w:tab/>
        <w:t>Charging</w:t>
      </w:r>
      <w:bookmarkEnd w:id="862"/>
      <w:bookmarkEnd w:id="863"/>
    </w:p>
    <w:p w:rsidR="00AA3373" w:rsidRPr="00990165" w:rsidRDefault="00AA3373">
      <w:r w:rsidRPr="00990165">
        <w:t>Accounting functionality is provided by the Serving GW and the PDN GW.</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6B291F" w:rsidRPr="00990165">
        <w:t>TS</w:t>
      </w:r>
      <w:r w:rsidR="006B291F">
        <w:t> </w:t>
      </w:r>
      <w:r w:rsidR="006B291F" w:rsidRPr="00990165">
        <w:t>32.240</w:t>
      </w:r>
      <w:r w:rsidR="006B291F">
        <w:t> </w:t>
      </w:r>
      <w:r w:rsidR="006B291F" w:rsidRPr="00990165">
        <w:t>[</w:t>
      </w:r>
      <w:r w:rsidRPr="00990165">
        <w:t>51].</w:t>
      </w:r>
    </w:p>
    <w:p w:rsidR="00AA3373" w:rsidRPr="00990165" w:rsidRDefault="00AA3373">
      <w:r w:rsidRPr="00990165">
        <w:t xml:space="preserve">The PDN GW shall be able to provide charging functionality for each UE according to </w:t>
      </w:r>
      <w:r w:rsidR="006B291F" w:rsidRPr="00990165">
        <w:t>TS</w:t>
      </w:r>
      <w:r w:rsidR="006B291F">
        <w:t> </w:t>
      </w:r>
      <w:r w:rsidR="006B291F" w:rsidRPr="00990165">
        <w:t>23.203</w:t>
      </w:r>
      <w:r w:rsidR="006B291F">
        <w:t> </w:t>
      </w:r>
      <w:r w:rsidR="006B291F"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6B291F" w:rsidRPr="00990165">
        <w:t>TS</w:t>
      </w:r>
      <w:r w:rsidR="006B291F">
        <w:t> </w:t>
      </w:r>
      <w:r w:rsidR="006B291F" w:rsidRPr="00990165">
        <w:t>23.203</w:t>
      </w:r>
      <w:r w:rsidR="006B291F">
        <w:t> </w:t>
      </w:r>
      <w:r w:rsidR="006B291F"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B291F" w:rsidRPr="00990165">
        <w:t>TS</w:t>
      </w:r>
      <w:r w:rsidR="006B291F">
        <w:t> </w:t>
      </w:r>
      <w:r w:rsidR="006B291F" w:rsidRPr="00990165">
        <w:t>32.251</w:t>
      </w:r>
      <w:r w:rsidR="006B291F">
        <w:t> </w:t>
      </w:r>
      <w:r w:rsidR="006B291F"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6B291F" w:rsidRPr="00990165">
        <w:t>TS</w:t>
      </w:r>
      <w:r w:rsidR="006B291F">
        <w:t> </w:t>
      </w:r>
      <w:r w:rsidR="006B291F" w:rsidRPr="00990165">
        <w:t>36.413</w:t>
      </w:r>
      <w:r w:rsidR="006B291F">
        <w:t> </w:t>
      </w:r>
      <w:r w:rsidR="006B291F" w:rsidRPr="00990165">
        <w:t>[</w:t>
      </w:r>
      <w:r w:rsidRPr="00990165">
        <w:t>36]).</w:t>
      </w:r>
    </w:p>
    <w:p w:rsidR="00AA3373" w:rsidRPr="00990165" w:rsidRDefault="00AA3373">
      <w:pPr>
        <w:pStyle w:val="Heading2"/>
      </w:pPr>
      <w:bookmarkStart w:id="864" w:name="_Toc532888639"/>
      <w:bookmarkStart w:id="865" w:name="_Toc27842663"/>
      <w:r w:rsidRPr="00990165">
        <w:lastRenderedPageBreak/>
        <w:t>5.8</w:t>
      </w:r>
      <w:r w:rsidRPr="00990165">
        <w:tab/>
        <w:t>MBMS</w:t>
      </w:r>
      <w:bookmarkEnd w:id="864"/>
      <w:bookmarkEnd w:id="865"/>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6B291F" w:rsidRPr="00990165">
        <w:t>TS</w:t>
      </w:r>
      <w:r w:rsidR="006B291F">
        <w:t> </w:t>
      </w:r>
      <w:r w:rsidR="006B291F" w:rsidRPr="00990165">
        <w:t>23.246</w:t>
      </w:r>
      <w:r w:rsidR="006B291F">
        <w:t> </w:t>
      </w:r>
      <w:r w:rsidR="006B291F" w:rsidRPr="00990165">
        <w:t>[</w:t>
      </w:r>
      <w:r w:rsidRPr="00990165">
        <w:t>13].</w:t>
      </w:r>
    </w:p>
    <w:p w:rsidR="00AA3373" w:rsidRPr="00990165" w:rsidRDefault="00AA3373">
      <w:pPr>
        <w:pStyle w:val="Heading2"/>
      </w:pPr>
      <w:bookmarkStart w:id="866" w:name="_Toc532888640"/>
      <w:bookmarkStart w:id="867" w:name="_Toc27842664"/>
      <w:r w:rsidRPr="00990165">
        <w:t>5.9</w:t>
      </w:r>
      <w:r w:rsidRPr="00990165">
        <w:tab/>
        <w:t>Interactions with other services</w:t>
      </w:r>
      <w:bookmarkEnd w:id="866"/>
      <w:bookmarkEnd w:id="867"/>
    </w:p>
    <w:p w:rsidR="00AA3373" w:rsidRPr="00990165" w:rsidRDefault="00AA3373">
      <w:pPr>
        <w:pStyle w:val="Heading3"/>
      </w:pPr>
      <w:bookmarkStart w:id="868" w:name="_Toc532888641"/>
      <w:bookmarkStart w:id="869" w:name="_Toc27842665"/>
      <w:r w:rsidRPr="00990165">
        <w:t>5.9.1</w:t>
      </w:r>
      <w:r w:rsidRPr="00990165">
        <w:tab/>
        <w:t>Location Reporting Procedure</w:t>
      </w:r>
      <w:bookmarkEnd w:id="868"/>
      <w:bookmarkEnd w:id="869"/>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p>
    <w:bookmarkStart w:id="870" w:name="_MON_1287406909"/>
    <w:bookmarkEnd w:id="870"/>
    <w:p w:rsidR="00AA3373" w:rsidRPr="00990165" w:rsidRDefault="00AA3373">
      <w:pPr>
        <w:pStyle w:val="TH"/>
      </w:pPr>
      <w:r w:rsidRPr="00990165">
        <w:object w:dxaOrig="3825" w:dyaOrig="2849">
          <v:shape id="_x0000_i1118" type="#_x0000_t75" style="width:190.95pt;height:142.75pt" o:ole="">
            <v:imagedata r:id="rId174" o:title=""/>
          </v:shape>
          <o:OLEObject Type="Embed" ProgID="Word.Picture.8" ShapeID="_x0000_i1118" DrawAspect="Content" ObjectID="_1638455206" r:id="rId175"/>
        </w:object>
      </w:r>
    </w:p>
    <w:p w:rsidR="00AA3373" w:rsidRPr="00990165" w:rsidRDefault="00AA3373">
      <w:pPr>
        <w:pStyle w:val="TF"/>
      </w:pPr>
      <w:r w:rsidRPr="00990165">
        <w:t>Figure 5.9.1-1: Location Reporting Procedure</w:t>
      </w:r>
    </w:p>
    <w:p w:rsidR="00AA3373" w:rsidRPr="00990165" w:rsidRDefault="00AA3373">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 Reporting type indicates whether the message is intended to trigger a single stand</w:t>
      </w:r>
      <w:r w:rsidRPr="00990165">
        <w:noBreakHyphen/>
        <w:t>alone report about the current Cell ID serving the UE or start the eNodeB to report whenever the UE changes cell.</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Pr="00990165">
        <w:tab/>
        <w:t>Location reporting is transferred during X2 handover, although new control signalling is not transferred during an active handover.</w:t>
      </w:r>
    </w:p>
    <w:p w:rsidR="00AA3373" w:rsidRPr="00990165" w:rsidRDefault="00AA3373">
      <w:pPr>
        <w:pStyle w:val="Heading3"/>
      </w:pPr>
      <w:bookmarkStart w:id="871" w:name="_Toc532888642"/>
      <w:bookmarkStart w:id="872" w:name="_Toc27842666"/>
      <w:r w:rsidRPr="00990165">
        <w:t>5.9.2</w:t>
      </w:r>
      <w:r w:rsidRPr="00990165">
        <w:tab/>
        <w:t>Location Change Reporting Procedure</w:t>
      </w:r>
      <w:bookmarkEnd w:id="871"/>
      <w:bookmarkEnd w:id="872"/>
    </w:p>
    <w:p w:rsidR="008C3423" w:rsidRPr="00990165" w:rsidRDefault="008C3423" w:rsidP="008C3423">
      <w:pPr>
        <w:pStyle w:val="Heading4"/>
      </w:pPr>
      <w:bookmarkStart w:id="873" w:name="_Toc532888643"/>
      <w:bookmarkStart w:id="874" w:name="_Toc27842667"/>
      <w:r w:rsidRPr="00990165">
        <w:t>5.9.2.1</w:t>
      </w:r>
      <w:r w:rsidRPr="00990165">
        <w:tab/>
        <w:t>General</w:t>
      </w:r>
      <w:bookmarkEnd w:id="873"/>
      <w:bookmarkEnd w:id="874"/>
    </w:p>
    <w:p w:rsidR="008C3423" w:rsidRPr="00990165" w:rsidRDefault="00AA3373">
      <w:r w:rsidRPr="00990165">
        <w:t xml:space="preserve">The </w:t>
      </w:r>
      <w:r w:rsidR="00BD5B9E">
        <w:t>PDN GW</w:t>
      </w:r>
      <w:r w:rsidRPr="00990165">
        <w:t xml:space="preserve">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w:t>
      </w:r>
      <w:r w:rsidR="00BD5B9E">
        <w:t>PDN GW</w:t>
      </w:r>
      <w:r w:rsidRPr="00990165">
        <w:t>.</w:t>
      </w:r>
    </w:p>
    <w:p w:rsidR="005B08D9" w:rsidRPr="00990165" w:rsidRDefault="005B08D9">
      <w:r w:rsidRPr="00990165">
        <w:t xml:space="preserve">This reporting (any combination of "MS Info Change Reporting Action" and/or "Presence Reporting Area Action" and/or "CSG Information Reporting Action") may be controlled by the </w:t>
      </w:r>
      <w:r w:rsidR="00BD5B9E">
        <w:t>PDN GW</w:t>
      </w:r>
      <w:r w:rsidRPr="00990165">
        <w:t xml:space="preserve">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lastRenderedPageBreak/>
        <w:t>-</w:t>
      </w:r>
      <w:r w:rsidRPr="00990165">
        <w:tab/>
        <w:t xml:space="preserve">Tracking Area Update (when inducing a Modify Bearer procedure to the </w:t>
      </w:r>
      <w:r w:rsidR="00BD5B9E">
        <w:t>PDN GW</w:t>
      </w:r>
      <w:r w:rsidRPr="00990165">
        <w:t>),</w:t>
      </w:r>
    </w:p>
    <w:p w:rsidR="005B08D9" w:rsidRPr="00990165" w:rsidRDefault="005B08D9" w:rsidP="005B08D9">
      <w:pPr>
        <w:pStyle w:val="B1"/>
      </w:pPr>
      <w:r w:rsidRPr="00990165">
        <w:t>-</w:t>
      </w:r>
      <w:r w:rsidRPr="00990165">
        <w:tab/>
        <w:t xml:space="preserve">Inter-RAT Mobility to E-UTRAN (when inducing a Modify Bearer procedure to the </w:t>
      </w:r>
      <w:r w:rsidR="00BD5B9E">
        <w:t>PDN GW</w:t>
      </w:r>
      <w:r w:rsidRPr="00990165">
        <w:t>),</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 xml:space="preserve">The </w:t>
      </w:r>
      <w:r w:rsidR="00BD5B9E">
        <w:t>PDN GW</w:t>
      </w:r>
      <w:r w:rsidRPr="00990165">
        <w:t xml:space="preserve"> may also request the MME to stop</w:t>
      </w:r>
      <w:r w:rsidR="008C3423" w:rsidRPr="00990165">
        <w:t xml:space="preserve"> </w:t>
      </w:r>
      <w:r w:rsidR="0045125A" w:rsidRPr="00990165">
        <w:t xml:space="preserve">any of the above mentioned types of </w:t>
      </w:r>
      <w:r w:rsidRPr="00990165">
        <w:t xml:space="preserve">reporting. The MME shall obey the last explicit instruction received from the </w:t>
      </w:r>
      <w:r w:rsidR="00BD5B9E">
        <w:t>PDN GW</w:t>
      </w:r>
      <w:r w:rsidRPr="00990165">
        <w:t xml:space="preserve"> or source MME.</w:t>
      </w:r>
    </w:p>
    <w:p w:rsidR="008C3423" w:rsidRPr="00990165" w:rsidRDefault="008C3423">
      <w:r w:rsidRPr="00990165">
        <w:t xml:space="preserve">During both mobility management and session management procedures, the MME shall indicate to the </w:t>
      </w:r>
      <w:r w:rsidR="00BD5B9E">
        <w:t>PDN GW</w:t>
      </w:r>
      <w:r w:rsidRPr="00990165">
        <w:t xml:space="preserve">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w:t>
      </w:r>
      <w:r w:rsidR="00BD5B9E">
        <w:t>PDN GW</w:t>
      </w:r>
      <w:r w:rsidR="00AA3373" w:rsidRPr="00990165">
        <w:t xml:space="preserve"> according to MME operator's policy</w:t>
      </w:r>
      <w:r w:rsidR="00215CFC" w:rsidRPr="00990165">
        <w:t>,</w:t>
      </w:r>
    </w:p>
    <w:p w:rsidR="008C3423" w:rsidRPr="00990165" w:rsidRDefault="008C3423" w:rsidP="008C3423">
      <w:pPr>
        <w:pStyle w:val="B1"/>
      </w:pPr>
      <w:r w:rsidRPr="00990165">
        <w:t>-</w:t>
      </w:r>
      <w:r w:rsidRPr="00990165">
        <w:tab/>
        <w:t xml:space="preserve">If CSG information is permitted to be sent to the </w:t>
      </w:r>
      <w:r w:rsidR="00BD5B9E">
        <w:t>PDN GW</w:t>
      </w:r>
      <w:r w:rsidRPr="00990165">
        <w:t xml:space="preserve">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 xml:space="preserve">TAI even if the </w:t>
      </w:r>
      <w:r w:rsidR="00BD5B9E">
        <w:t>PDN GW</w:t>
      </w:r>
      <w:r w:rsidRPr="00990165">
        <w:t xml:space="preserve">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 xml:space="preserve">TAI will trigger a Modify Bearer Request message from S-GW to the </w:t>
      </w:r>
      <w:r w:rsidR="00BD5B9E">
        <w:t>PDN GW</w:t>
      </w:r>
      <w:r w:rsidRPr="00990165">
        <w:t xml:space="preserve"> and therefore this will make sure that the new level of support reaches the </w:t>
      </w:r>
      <w:r w:rsidR="00BD5B9E">
        <w:t>PDN GW</w:t>
      </w:r>
      <w:r w:rsidRPr="00990165">
        <w:t>.</w:t>
      </w:r>
    </w:p>
    <w:p w:rsidR="00AB2A2C" w:rsidRPr="00990165" w:rsidRDefault="00AB2A2C">
      <w:r w:rsidRPr="00990165">
        <w:t xml:space="preserve">At change of Serving Node (MME/S4-SGSN), the old Serving Node provides the new serving node with "MS Info Change Reporting Action" as previously requested by the </w:t>
      </w:r>
      <w:r w:rsidR="00BD5B9E">
        <w:t>PDN GW</w:t>
      </w:r>
      <w:r w:rsidRPr="00990165">
        <w:t xml:space="preserve">.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 xml:space="preserve">change reporting is required in the target RAT, the </w:t>
      </w:r>
      <w:r w:rsidR="00BD5B9E">
        <w:t>PDN GW</w:t>
      </w:r>
      <w:r w:rsidRPr="00990165">
        <w:t xml:space="preserve">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 xml:space="preserve">ocation Information change reporting had been requested in the previous RAT by the </w:t>
      </w:r>
      <w:r w:rsidR="00BD5B9E">
        <w:t>PDN GW</w:t>
      </w:r>
      <w:r w:rsidRPr="00990165">
        <w:t>.</w:t>
      </w:r>
    </w:p>
    <w:p w:rsidR="00AA3373" w:rsidRPr="00990165" w:rsidRDefault="00AA3373">
      <w:r w:rsidRPr="00990165">
        <w:t xml:space="preserve">The </w:t>
      </w:r>
      <w:r w:rsidR="00BD5B9E">
        <w:t>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BD5B9E">
        <w:t>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lastRenderedPageBreak/>
        <w:t xml:space="preserve">The following procedure shall be used for location change reports to the </w:t>
      </w:r>
      <w:r w:rsidR="00BD5B9E">
        <w:t>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E501D2">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6B291F" w:rsidRPr="00990165">
        <w:t>TS</w:t>
      </w:r>
      <w:r w:rsidR="006B291F">
        <w:t> </w:t>
      </w:r>
      <w:r w:rsidR="006B291F" w:rsidRPr="00990165">
        <w:t>29.274</w:t>
      </w:r>
      <w:r w:rsidR="006B291F">
        <w:t> </w:t>
      </w:r>
      <w:r w:rsidR="006B291F" w:rsidRPr="00990165">
        <w:t>[</w:t>
      </w:r>
      <w:r w:rsidRPr="00990165">
        <w:t xml:space="preserve">43]. The SGW and </w:t>
      </w:r>
      <w:r w:rsidR="00BD5B9E">
        <w:t>PDN GW</w:t>
      </w:r>
      <w:r w:rsidRPr="00990165">
        <w:t xml:space="preserve"> indicate each use of this RRC establishment cause by the related counter on its CDR.</w:t>
      </w:r>
    </w:p>
    <w:p w:rsidR="00AA3373" w:rsidRPr="00990165" w:rsidRDefault="00AA3373">
      <w:pPr>
        <w:pStyle w:val="NO"/>
      </w:pPr>
      <w:r w:rsidRPr="00990165">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875" w:name="_MON_1450617696"/>
    <w:bookmarkEnd w:id="875"/>
    <w:p w:rsidR="00215CFC" w:rsidRPr="00990165" w:rsidRDefault="00215CFC" w:rsidP="00215CFC">
      <w:pPr>
        <w:pStyle w:val="TH"/>
      </w:pPr>
      <w:r w:rsidRPr="00990165">
        <w:rPr>
          <w:b w:val="0"/>
        </w:rPr>
        <w:object w:dxaOrig="7209" w:dyaOrig="4469">
          <v:shape id="_x0000_i1119" type="#_x0000_t75" style="width:360.65pt;height:223.5pt" o:ole="">
            <v:imagedata r:id="rId176" o:title=""/>
          </v:shape>
          <o:OLEObject Type="Embed" ProgID="Word.Picture.8" ShapeID="_x0000_i1119" DrawAspect="Content" ObjectID="_1638455207" r:id="rId177"/>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BD5B9E">
        <w:t>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lastRenderedPageBreak/>
        <w:t>3.</w:t>
      </w:r>
      <w:r w:rsidRPr="00990165">
        <w:tab/>
        <w:t xml:space="preserve">The SGW forwards the Change Notification message to the </w:t>
      </w:r>
      <w:r w:rsidR="00BD5B9E">
        <w:t>PDN GW</w:t>
      </w:r>
      <w:r w:rsidRPr="00990165">
        <w:t xml:space="preserve">. If dynamic PCC is deployed, and </w:t>
      </w:r>
      <w:r w:rsidR="008C3423" w:rsidRPr="00990165">
        <w:t xml:space="preserve">location </w:t>
      </w:r>
      <w:r w:rsidRPr="00990165">
        <w:t xml:space="preserve">changes need to be conveyed to the PCRF, then the </w:t>
      </w:r>
      <w:r w:rsidR="00BD5B9E">
        <w:t>PDN GW</w:t>
      </w:r>
      <w:r w:rsidRPr="00990165">
        <w:t xml:space="preserve"> shall send this information to the PCRF as defined in </w:t>
      </w:r>
      <w:r w:rsidR="006B291F" w:rsidRPr="00990165">
        <w:t>TS</w:t>
      </w:r>
      <w:r w:rsidR="006B291F">
        <w:t> </w:t>
      </w:r>
      <w:r w:rsidR="006B291F" w:rsidRPr="00990165">
        <w:t>23.203</w:t>
      </w:r>
      <w:r w:rsidR="006B291F">
        <w:t> </w:t>
      </w:r>
      <w:r w:rsidR="006B291F" w:rsidRPr="00990165">
        <w:t>[</w:t>
      </w:r>
      <w:r w:rsidRPr="00990165">
        <w:t>6].</w:t>
      </w:r>
      <w:r w:rsidR="00215CFC" w:rsidRPr="00990165">
        <w:t xml:space="preserve"> If Presence Reporting Area Information has been received, the </w:t>
      </w:r>
      <w:r w:rsidR="00BD5B9E">
        <w:t>PDN GW</w:t>
      </w:r>
      <w:r w:rsidR="00215CFC" w:rsidRPr="00990165">
        <w:t xml:space="preserve"> shall forward the Presence Reporting Area Information to the PCRF, to the OCS or to both as defined in </w:t>
      </w:r>
      <w:r w:rsidR="006B291F" w:rsidRPr="00990165">
        <w:t>TS</w:t>
      </w:r>
      <w:r w:rsidR="006B291F">
        <w:t> </w:t>
      </w:r>
      <w:r w:rsidR="006B291F" w:rsidRPr="00990165">
        <w:t>23.203</w:t>
      </w:r>
      <w:r w:rsidR="006B291F">
        <w:t> </w:t>
      </w:r>
      <w:r w:rsidR="006B291F" w:rsidRPr="00990165">
        <w:t>[</w:t>
      </w:r>
      <w:r w:rsidR="00215CFC" w:rsidRPr="00990165">
        <w:t>6].</w:t>
      </w:r>
    </w:p>
    <w:p w:rsidR="00AA3373" w:rsidRPr="00990165" w:rsidRDefault="00AA3373">
      <w:pPr>
        <w:pStyle w:val="B1"/>
      </w:pPr>
      <w:r w:rsidRPr="00990165">
        <w:t>4.</w:t>
      </w:r>
      <w:r w:rsidRPr="00990165">
        <w:tab/>
        <w:t xml:space="preserve">The </w:t>
      </w:r>
      <w:r w:rsidR="00BD5B9E">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876" w:name="_Toc532888644"/>
      <w:bookmarkStart w:id="877" w:name="_Toc27842668"/>
      <w:r w:rsidRPr="00990165">
        <w:t>5.9.2.2</w:t>
      </w:r>
      <w:r w:rsidRPr="00990165">
        <w:tab/>
      </w:r>
      <w:r w:rsidR="00843CF3" w:rsidRPr="00990165">
        <w:t>R</w:t>
      </w:r>
      <w:r w:rsidRPr="00990165">
        <w:t xml:space="preserve">eporting at </w:t>
      </w:r>
      <w:r w:rsidR="00843CF3" w:rsidRPr="00990165">
        <w:t>Presence Reporting A</w:t>
      </w:r>
      <w:r w:rsidRPr="00990165">
        <w:t>rea entering and leaving</w:t>
      </w:r>
      <w:bookmarkEnd w:id="876"/>
      <w:bookmarkEnd w:id="877"/>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6B291F" w:rsidRPr="00990165">
        <w:t>TS</w:t>
      </w:r>
      <w:r w:rsidR="006B291F">
        <w:t> </w:t>
      </w:r>
      <w:r w:rsidR="006B291F" w:rsidRPr="00990165">
        <w:t>36.413</w:t>
      </w:r>
      <w:r w:rsidR="006B291F">
        <w:t> </w:t>
      </w:r>
      <w:r w:rsidR="006B291F"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6B291F" w:rsidRPr="00990165">
        <w:t>TS</w:t>
      </w:r>
      <w:r w:rsidR="006B291F">
        <w:t> </w:t>
      </w:r>
      <w:r w:rsidR="006B291F" w:rsidRPr="00990165">
        <w:t>23.203</w:t>
      </w:r>
      <w:r w:rsidR="006B291F">
        <w:t> </w:t>
      </w:r>
      <w:r w:rsidR="006B291F" w:rsidRPr="00990165">
        <w:t>[</w:t>
      </w:r>
      <w:r w:rsidR="004F45F7" w:rsidRPr="00990165">
        <w:t>6].</w:t>
      </w:r>
      <w:r w:rsidR="005B08D9" w:rsidRPr="00990165">
        <w:t xml:space="preserve"> The </w:t>
      </w:r>
      <w:r w:rsidR="00BD5B9E">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BD5B9E">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BD5B9E">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BD5B9E">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BD5B9E">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w:t>
      </w:r>
      <w:r w:rsidR="00A71AE0" w:rsidRPr="00990165">
        <w:lastRenderedPageBreak/>
        <w:t>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BD5B9E">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878" w:name="_Toc532888645"/>
      <w:bookmarkStart w:id="879" w:name="_Toc27842669"/>
      <w:r w:rsidRPr="00990165">
        <w:t>5.9.3</w:t>
      </w:r>
      <w:r w:rsidRPr="00990165">
        <w:tab/>
        <w:t>IMSI and APN information retrieval procedure</w:t>
      </w:r>
      <w:bookmarkEnd w:id="878"/>
      <w:bookmarkEnd w:id="879"/>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6B291F" w:rsidRPr="00990165">
        <w:t>TS</w:t>
      </w:r>
      <w:r w:rsidR="006B291F">
        <w:t> </w:t>
      </w:r>
      <w:r w:rsidR="006B291F" w:rsidRPr="00990165">
        <w:t>23.203</w:t>
      </w:r>
      <w:r w:rsidR="006B291F">
        <w:t> </w:t>
      </w:r>
      <w:r w:rsidR="006B291F" w:rsidRPr="00990165">
        <w:t>[</w:t>
      </w:r>
      <w:r w:rsidRPr="00990165">
        <w:t>6].</w:t>
      </w:r>
    </w:p>
    <w:p w:rsidR="00B82EBA" w:rsidRPr="00990165" w:rsidRDefault="00B82EBA" w:rsidP="00B82EBA">
      <w:r w:rsidRPr="00990165">
        <w:t xml:space="preserve">The RCAF determines the MMEs that are serving the congested eNB or E-UTRAN cell based on the Tracking Area Identities served by the congested eNB or E-UTRAN cell. For further details on the related DNS procedure see </w:t>
      </w:r>
      <w:r w:rsidR="006B291F" w:rsidRPr="00990165">
        <w:t>TS</w:t>
      </w:r>
      <w:r w:rsidR="006B291F">
        <w:t> </w:t>
      </w:r>
      <w:r w:rsidR="006B291F" w:rsidRPr="00990165">
        <w:t>29.303</w:t>
      </w:r>
      <w:r w:rsidR="006B291F">
        <w:t> </w:t>
      </w:r>
      <w:r w:rsidR="006B291F"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20" type="#_x0000_t75" style="width:217.9pt;height:101.45pt" o:ole="">
            <v:imagedata r:id="rId178" o:title=""/>
          </v:shape>
          <o:OLEObject Type="Embed" ProgID="Word.Picture.8" ShapeID="_x0000_i1120" DrawAspect="Content" ObjectID="_1638455208" r:id="rId179"/>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6B291F" w:rsidRPr="00990165">
        <w:t>TS</w:t>
      </w:r>
      <w:r w:rsidR="006B291F">
        <w:t> </w:t>
      </w:r>
      <w:r w:rsidR="006B291F" w:rsidRPr="00990165">
        <w:t>36.413</w:t>
      </w:r>
      <w:r w:rsidR="006B291F">
        <w:t> </w:t>
      </w:r>
      <w:r w:rsidR="006B291F"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880" w:name="_Toc532888646"/>
      <w:bookmarkStart w:id="881" w:name="_Toc27842670"/>
      <w:r w:rsidRPr="00990165">
        <w:lastRenderedPageBreak/>
        <w:t>5.10</w:t>
      </w:r>
      <w:r w:rsidRPr="00990165">
        <w:tab/>
        <w:t>Multiple-PDN support</w:t>
      </w:r>
      <w:r w:rsidR="00EA6C22" w:rsidRPr="00990165">
        <w:t xml:space="preserve"> and PDN activation for UEs supporting "Attach without PDN connectivity"</w:t>
      </w:r>
      <w:bookmarkEnd w:id="880"/>
      <w:bookmarkEnd w:id="881"/>
    </w:p>
    <w:p w:rsidR="00AA3373" w:rsidRPr="00990165" w:rsidRDefault="00AA3373">
      <w:pPr>
        <w:pStyle w:val="Heading3"/>
      </w:pPr>
      <w:bookmarkStart w:id="882" w:name="_Toc532888647"/>
      <w:bookmarkStart w:id="883" w:name="_Toc27842671"/>
      <w:r w:rsidRPr="00990165">
        <w:t>5.10.1</w:t>
      </w:r>
      <w:r w:rsidRPr="00990165">
        <w:tab/>
        <w:t>General</w:t>
      </w:r>
      <w:bookmarkEnd w:id="882"/>
      <w:bookmarkEnd w:id="883"/>
    </w:p>
    <w:p w:rsidR="00AA3373" w:rsidRPr="00990165" w:rsidRDefault="00AA3373">
      <w:r w:rsidRPr="00990165">
        <w:t>The EPS shall support simultaneous exchange of traffic to multiple PDNs through the use of separate PDN GWs or</w:t>
      </w:r>
      <w:r w:rsidR="00AD300E">
        <w:t xml:space="preserve"> a</w:t>
      </w:r>
      <w:r w:rsidRPr="00990165">
        <w:t xml:space="preserve"> single PDN GW.</w:t>
      </w:r>
      <w:r w:rsidR="00EA6C22" w:rsidRPr="00990165">
        <w:t xml:space="preserve"> </w:t>
      </w:r>
      <w:r w:rsidRPr="00990165">
        <w:t>The usage of multiple PDNs is controlled by network policies and defined in the user subscription.</w:t>
      </w:r>
    </w:p>
    <w:p w:rsidR="00AA3373" w:rsidRPr="00990165" w:rsidRDefault="00AA3373">
      <w:r w:rsidRPr="00990165">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AD300E">
        <w:t>ly</w:t>
      </w:r>
      <w:r w:rsidRPr="00990165">
        <w:t xml:space="preserve"> active PDN connections of a UE that are associated with the same APN shall be provided by the same P</w:t>
      </w:r>
      <w:r w:rsidR="00AD300E">
        <w:t xml:space="preserve">DN </w:t>
      </w:r>
      <w:r w:rsidRPr="00990165">
        <w:t>GW.</w:t>
      </w:r>
    </w:p>
    <w:p w:rsidR="00AA3373" w:rsidRPr="00990165" w:rsidRDefault="00AA3373">
      <w:r w:rsidRPr="00990165">
        <w:t>UE support for multiple PDN connections is optional.</w:t>
      </w:r>
    </w:p>
    <w:p w:rsidR="00AD300E" w:rsidRDefault="00AD300E" w:rsidP="00AD300E">
      <w:r>
        <w:t>If the Control Plane CIoT EPS Optimisation is supported:</w:t>
      </w:r>
    </w:p>
    <w:p w:rsidR="00AD300E" w:rsidRDefault="00AD300E" w:rsidP="00AD300E">
      <w:pPr>
        <w:pStyle w:val="B1"/>
      </w:pPr>
      <w:r>
        <w:t>-</w:t>
      </w:r>
      <w:r>
        <w:tab/>
        <w:t xml:space="preserve">a PDN connection of Non-IP PDN Type may also be served by an SCEF (see </w:t>
      </w:r>
      <w:r w:rsidR="006B291F">
        <w:t>TS 23.682 [</w:t>
      </w:r>
      <w:r>
        <w:t>74]); multiple PDN connections of Non-IP PDN Type may be served by the same or multiple SCEFs; and</w:t>
      </w:r>
    </w:p>
    <w:p w:rsidR="00AD300E" w:rsidRDefault="00AD300E" w:rsidP="00AD300E">
      <w:pPr>
        <w:pStyle w:val="B1"/>
      </w:pPr>
      <w:r>
        <w:t>-</w:t>
      </w:r>
      <w:r>
        <w:tab/>
        <w:t>the MME decides, based on APN Configuration information, whether a PDN connection is served by an SCEF or a PDN GW.</w:t>
      </w:r>
    </w:p>
    <w:p w:rsidR="00AA3373" w:rsidRPr="00990165" w:rsidRDefault="00AA3373">
      <w:pPr>
        <w:pStyle w:val="Heading3"/>
      </w:pPr>
      <w:bookmarkStart w:id="884" w:name="_Toc532888648"/>
      <w:bookmarkStart w:id="885" w:name="_Toc27842672"/>
      <w:r w:rsidRPr="00990165">
        <w:t>5.10.2</w:t>
      </w:r>
      <w:r w:rsidRPr="00990165">
        <w:tab/>
        <w:t>UE requested PDN connectivity</w:t>
      </w:r>
      <w:bookmarkEnd w:id="884"/>
      <w:bookmarkEnd w:id="885"/>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 UE shall not initiate any PDN Connectivity Request procedure. A normal attached UE shall request a PDN connection for emergency services when Emergency Service is required and an emergency PDN connection is not already active.</w:t>
      </w:r>
    </w:p>
    <w:bookmarkStart w:id="886" w:name="_MON_1518712818"/>
    <w:bookmarkEnd w:id="886"/>
    <w:p w:rsidR="00EA6C22" w:rsidRPr="00990165" w:rsidRDefault="00EA6C22" w:rsidP="00EA6C22">
      <w:pPr>
        <w:pStyle w:val="TH"/>
      </w:pPr>
      <w:r w:rsidRPr="00990165">
        <w:object w:dxaOrig="9051" w:dyaOrig="8726">
          <v:shape id="_x0000_i1121" type="#_x0000_t75" style="width:452.65pt;height:436.4pt" o:ole="">
            <v:imagedata r:id="rId180" o:title=""/>
          </v:shape>
          <o:OLEObject Type="Embed" ProgID="Word.Picture.8" ShapeID="_x0000_i1121" DrawAspect="Content" ObjectID="_1638455209" r:id="rId181"/>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AA3373" w:rsidRPr="00990165"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EPS C-IoT optimisation, or, if the user plane was used just with User plane C-IoT optimisations, a Connection Resume Procedure is executed instead</w:t>
      </w:r>
      <w:r w:rsidRPr="00990165">
        <w:t>. PDN type indicates the requested IP version (IPv4, IPv4v6, IPv6</w:t>
      </w:r>
      <w:r w:rsidR="00EA6C22" w:rsidRPr="00990165">
        <w:t>, Non-IP</w:t>
      </w:r>
      <w:r w:rsidRPr="00990165">
        <w:t>). The MME verifies that the APN provided by UE is allowed by subscription. If the UE did not provide an APN, the MME shall use the APN from the default PDN subscription context, and, use this APN for the remainder of this procedure. Protocol Configuration Options (PCO) are used to transfer parameters between the UE and the</w:t>
      </w:r>
      <w:r w:rsidR="00EA6C22" w:rsidRPr="00990165">
        <w:t xml:space="preserve"> Network</w:t>
      </w:r>
      <w:r w:rsidRPr="00990165">
        <w:t xml:space="preserve"> and are sent transparently through the MME and the Serving GW. The Protocol Configuration Options may include the Address Allocation </w:t>
      </w:r>
      <w:r w:rsidRPr="00990165">
        <w:lastRenderedPageBreak/>
        <w:t>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If a UE indicated Control Plane CIoT EPS optimisation supported in Preferred Network Behavior and supports header compression, it shall include the Header Compression Configuration, unless "Non-IP"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AA3373">
      <w:pPr>
        <w:pStyle w:val="B1"/>
      </w:pPr>
      <w:r w:rsidRPr="00990165">
        <w:t>2.</w:t>
      </w:r>
      <w:r w:rsidRPr="00990165">
        <w:tab/>
        <w:t>If the MME receives a PDN Connectivity Request from an emergency attached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 PDN GW address, PDN Address, Default EPS Bearer QoS, PDN Type, subscribed APN-AMBR, APN, EPS Bearer Id, Protocol Configuration Options, Handover Indication, ME Identity, User Location Information (ECGI),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If Control Plane 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lastRenderedPageBreak/>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6B291F" w:rsidRPr="00990165">
        <w:t>TS</w:t>
      </w:r>
      <w:r w:rsidR="006B291F">
        <w:t> </w:t>
      </w:r>
      <w:r w:rsidR="006B291F" w:rsidRPr="00990165">
        <w:t>23.682</w:t>
      </w:r>
      <w:r w:rsidR="006B291F">
        <w:t> </w:t>
      </w:r>
      <w:r w:rsidR="006B291F"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B291F" w:rsidRPr="00990165">
        <w:t>TS</w:t>
      </w:r>
      <w:r w:rsidR="006B291F">
        <w:t> </w:t>
      </w:r>
      <w:r w:rsidR="006B291F" w:rsidRPr="00990165">
        <w:t>32.251</w:t>
      </w:r>
      <w:r w:rsidR="006B291F">
        <w:t> </w:t>
      </w:r>
      <w:r w:rsidR="006B291F"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B291F" w:rsidRPr="00990165">
        <w:t>TS</w:t>
      </w:r>
      <w:r w:rsidR="006B291F">
        <w:t> </w:t>
      </w:r>
      <w:r w:rsidR="006B291F" w:rsidRPr="00990165">
        <w:t>23.060</w:t>
      </w:r>
      <w:r w:rsidR="006B291F">
        <w:t> </w:t>
      </w:r>
      <w:r w:rsidR="006B291F"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401C17">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tab/>
        <w:t>If the P</w:t>
      </w:r>
      <w:r w:rsidR="00401C17">
        <w:t xml:space="preserve">DN </w:t>
      </w:r>
      <w:r w:rsidRPr="00990165">
        <w:t>GW detects that the 3GPP PS Data Off UE Status has changed, the P</w:t>
      </w:r>
      <w:r w:rsidR="00401C17">
        <w:t xml:space="preserve">DN </w:t>
      </w:r>
      <w:r w:rsidRPr="00990165">
        <w:t>GW shall indicate this event to the charging system for offline and online charging.</w:t>
      </w:r>
    </w:p>
    <w:p w:rsidR="00AA3373" w:rsidRPr="00990165" w:rsidRDefault="00AA3373">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B291F" w:rsidRPr="00990165">
        <w:t>TS</w:t>
      </w:r>
      <w:r w:rsidR="006B291F">
        <w:t> </w:t>
      </w:r>
      <w:r w:rsidR="006B291F" w:rsidRPr="00990165">
        <w:t>23.203</w:t>
      </w:r>
      <w:r w:rsidR="006B291F">
        <w:t> </w:t>
      </w:r>
      <w:r w:rsidR="006B291F"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lastRenderedPageBreak/>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B291F" w:rsidRPr="00990165">
        <w:t>TS</w:t>
      </w:r>
      <w:r w:rsidR="006B291F">
        <w:t> </w:t>
      </w:r>
      <w:r w:rsidR="006B291F" w:rsidRPr="00990165">
        <w:t>23.203</w:t>
      </w:r>
      <w:r w:rsidR="006B291F">
        <w:t> </w:t>
      </w:r>
      <w:r w:rsidR="006B291F"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B291F" w:rsidRPr="00990165">
        <w:t>TS</w:t>
      </w:r>
      <w:r w:rsidR="006B291F">
        <w:t> </w:t>
      </w:r>
      <w:r w:rsidR="006B291F" w:rsidRPr="00990165">
        <w:t>23.203</w:t>
      </w:r>
      <w:r w:rsidR="006B291F">
        <w:t> </w:t>
      </w:r>
      <w:r w:rsidR="006B291F"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401C17" w:rsidRDefault="00401C17">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401C17">
        <w:t xml:space="preserve">DN </w:t>
      </w:r>
      <w:r w:rsidRPr="00990165">
        <w:t>GW shall enforce the PCC rules for downlink traffic to be used when 3GPP PS Data Off is activated.</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B291F" w:rsidRPr="00990165">
        <w:t>TS</w:t>
      </w:r>
      <w:r w:rsidR="006B291F">
        <w:t> </w:t>
      </w:r>
      <w:r w:rsidR="006B291F" w:rsidRPr="00990165">
        <w:t>32.251</w:t>
      </w:r>
      <w:r w:rsidR="006B291F">
        <w:t> </w:t>
      </w:r>
      <w:r w:rsidR="006B291F"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w:t>
      </w:r>
      <w:r w:rsidRPr="00990165">
        <w:lastRenderedPageBreak/>
        <w:t>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401C17" w:rsidRDefault="00401C17">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D300E"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6B291F" w:rsidRPr="00990165">
        <w:t>TS</w:t>
      </w:r>
      <w:r w:rsidR="006B291F">
        <w:t> </w:t>
      </w:r>
      <w:r w:rsidR="006B291F" w:rsidRPr="00990165">
        <w:t>23.402</w:t>
      </w:r>
      <w:r w:rsidR="006B291F">
        <w:t> </w:t>
      </w:r>
      <w:r w:rsidR="006B291F"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AD300E" w:rsidRDefault="00AD300E">
      <w:pPr>
        <w:pStyle w:val="B1"/>
      </w:pPr>
      <w:r>
        <w:tab/>
        <w:t xml:space="preserve">If </w:t>
      </w:r>
      <w:r w:rsidR="00F75129" w:rsidRPr="00990165">
        <w:t>Control Plane CIoT EPS optimisation</w:t>
      </w:r>
      <w:r>
        <w:t xml:space="preserve"> applies, and if the MME does not include the Control Plane Only PDN Connection Indicator in the Create Session Request:</w:t>
      </w:r>
    </w:p>
    <w:p w:rsidR="00AD300E" w:rsidRDefault="00AD300E" w:rsidP="00AD300E">
      <w:pPr>
        <w:pStyle w:val="B2"/>
      </w:pPr>
      <w:r>
        <w:t>-</w:t>
      </w:r>
      <w:r>
        <w:tab/>
        <w:t>If separation of S11-U from S1-U is required, the Serving GW shall include the Serving GW IP address and the TEID for S11-U and additionally the Serving GW IP address and the TEID for S1-U in the Create Session Response.</w:t>
      </w:r>
    </w:p>
    <w:p w:rsidR="00AD300E" w:rsidRDefault="00AD300E" w:rsidP="00AD300E">
      <w:pPr>
        <w:pStyle w:val="B2"/>
      </w:pPr>
      <w:r>
        <w:t>-</w:t>
      </w:r>
      <w:r>
        <w:tab/>
        <w:t>Otherwise, if separation of S11-U from S1-U is not required, the Serving GW includes the Serving GW IP address and the TEID for S11-U in the Create Session Response.</w:t>
      </w:r>
    </w:p>
    <w:p w:rsidR="00AA3373" w:rsidRPr="00990165" w:rsidRDefault="00AA3373">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lastRenderedPageBreak/>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B291F" w:rsidRPr="00990165">
        <w:t>TS</w:t>
      </w:r>
      <w:r w:rsidR="006B291F">
        <w:t> </w:t>
      </w:r>
      <w:r w:rsidR="006B291F" w:rsidRPr="00990165">
        <w:t>23.060</w:t>
      </w:r>
      <w:r w:rsidR="006B291F">
        <w:t> </w:t>
      </w:r>
      <w:r w:rsidR="006B291F"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However, if Control Plane CIoT EPS optimisation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If the MME based on local policy determines the PDN connection shall only use the Control Plane 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w:t>
      </w:r>
      <w:r w:rsidR="00A71AE0" w:rsidRPr="00990165">
        <w:lastRenderedPageBreak/>
        <w:t xml:space="preserve">additional SGi PDN connection. </w:t>
      </w:r>
      <w:r w:rsidRPr="00990165">
        <w:t>A UE receiving the Control Plane Only Indicator, for a PDN connection shall only use the Control Plane CIoT EPS optimisation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6B291F" w:rsidRPr="00990165">
        <w:t>TS</w:t>
      </w:r>
      <w:r w:rsidR="006B291F">
        <w:t> </w:t>
      </w:r>
      <w:r w:rsidR="006B291F" w:rsidRPr="00990165">
        <w:t>29.061</w:t>
      </w:r>
      <w:r w:rsidR="006B291F">
        <w:t> </w:t>
      </w:r>
      <w:r w:rsidR="006B291F"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6B291F" w:rsidRPr="00990165">
        <w:t>TS</w:t>
      </w:r>
      <w:r w:rsidR="006B291F">
        <w:t> </w:t>
      </w:r>
      <w:r w:rsidR="006B291F" w:rsidRPr="00990165">
        <w:t>23.682</w:t>
      </w:r>
      <w:r w:rsidR="006B291F">
        <w:t> </w:t>
      </w:r>
      <w:r w:rsidR="006B291F" w:rsidRPr="00990165">
        <w:t>[</w:t>
      </w:r>
      <w:r w:rsidR="00EA6C22" w:rsidRPr="00990165">
        <w:t>74]), as per subscription information related to APN discussed above in step 2</w:t>
      </w:r>
      <w:r w:rsidRPr="00990165">
        <w:t>.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Upon reception of the Bearer Setup Response message in step 10 and the PDN Connectivity Complete message in step 12, the MME sends a Modify Bearer Request (EPS Bearer Identity, eNodeB address, eNodeB TEID, Handover Indication</w:t>
      </w:r>
      <w:r w:rsidR="00215CFC" w:rsidRPr="00990165">
        <w:t>, Presence Reporting Area Information</w:t>
      </w:r>
      <w:r w:rsidRPr="00990165">
        <w:t>) message to the Serving GW.</w:t>
      </w:r>
      <w:r w:rsidR="00EA6C22" w:rsidRPr="00990165">
        <w:t xml:space="preserve"> If the Control Plane CIoT EPS optimisation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lastRenderedPageBreak/>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conenction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Heading3"/>
      </w:pPr>
      <w:bookmarkStart w:id="887" w:name="_Toc532888649"/>
      <w:bookmarkStart w:id="888" w:name="_Toc27842673"/>
      <w:r w:rsidRPr="00990165">
        <w:t>5.10.3</w:t>
      </w:r>
      <w:r w:rsidRPr="00990165">
        <w:tab/>
        <w:t>UE or MME requested PDN disconnection</w:t>
      </w:r>
      <w:bookmarkEnd w:id="887"/>
      <w:bookmarkEnd w:id="888"/>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22" type="#_x0000_t75" style="width:424.5pt;height:295.5pt" o:ole="">
            <v:imagedata r:id="rId182" o:title=""/>
          </v:shape>
          <o:OLEObject Type="Embed" ProgID="Word.Picture.8" ShapeID="_x0000_i1122" DrawAspect="Content" ObjectID="_1638455210" r:id="rId183"/>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EPS C-IoT optimisation, or, if the user plane was used just with User plane C-IoT optimisations, a Resume Procedure is executed instead</w:t>
      </w:r>
      <w:r w:rsidRPr="00990165">
        <w:t>.</w:t>
      </w:r>
    </w:p>
    <w:p w:rsidR="00AA3373" w:rsidRPr="00990165" w:rsidRDefault="00AA3373">
      <w:pPr>
        <w:pStyle w:val="B2"/>
      </w:pPr>
      <w:r w:rsidRPr="00990165">
        <w:t>1b.</w:t>
      </w:r>
      <w:r w:rsidRPr="00990165">
        <w:tab/>
        <w:t xml:space="preserve">The MME decides to release the PDN connection. This may be e.g. due to change of subscription, lack of resources, due to SIPTO in case the PDN connection serves a SIPTO-allowed APN or on receiving a </w:t>
      </w:r>
      <w:r w:rsidR="00BD5B9E">
        <w:t>PDN GW</w:t>
      </w:r>
      <w:r w:rsidRPr="00990165">
        <w:t xml:space="preserve"> Restart Notification from the Serving GW as specified in </w:t>
      </w:r>
      <w:r w:rsidR="006B291F" w:rsidRPr="00990165">
        <w:t>TS</w:t>
      </w:r>
      <w:r w:rsidR="006B291F">
        <w:t> </w:t>
      </w:r>
      <w:r w:rsidR="006B291F" w:rsidRPr="00990165">
        <w:t>23.007</w:t>
      </w:r>
      <w:r w:rsidR="006B291F">
        <w:t> </w:t>
      </w:r>
      <w:r w:rsidR="006B291F"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EA6C22" w:rsidRPr="00990165">
        <w:t xml:space="preserve">If the PDN connection was served by a P-GW, the </w:t>
      </w:r>
      <w:r w:rsidRPr="00990165">
        <w:t>EPS Bearers in the Serving GW for the particular PDN connection are deactivated by the MME by sending Delete Session Request (Cause, LBI, User Location Information (ECGI)) to the Serving GW. This message indicates that all bearers belonging to that PDN connection shall be released. If the UE Time Zone has changed, the MME includes the UE Time Zone IE in this message.</w:t>
      </w:r>
      <w:r w:rsidR="00EA6C22" w:rsidRPr="00990165">
        <w:t xml:space="preserve"> For PDN conection to the SCEF the MME indicates to the SCEF the connection for the UE is no longer available according to </w:t>
      </w:r>
      <w:r w:rsidR="006B291F" w:rsidRPr="00990165">
        <w:t>TS</w:t>
      </w:r>
      <w:r w:rsidR="006B291F">
        <w:t> </w:t>
      </w:r>
      <w:r w:rsidR="006B291F" w:rsidRPr="00990165">
        <w:t>23.682</w:t>
      </w:r>
      <w:r w:rsidR="006B291F">
        <w:t> </w:t>
      </w:r>
      <w:r w:rsidR="006B291F" w:rsidRPr="00990165">
        <w:t>[</w:t>
      </w:r>
      <w:r w:rsidR="00EA6C22" w:rsidRPr="00990165">
        <w:t>74] and steps 2,3,4,5,6 are not executed.</w:t>
      </w:r>
    </w:p>
    <w:p w:rsidR="00AA3373" w:rsidRPr="00990165" w:rsidRDefault="00AA3373">
      <w:pPr>
        <w:pStyle w:val="B1"/>
      </w:pPr>
      <w:r w:rsidRPr="00990165">
        <w:t>3.</w:t>
      </w:r>
      <w:r w:rsidRPr="00990165">
        <w:tab/>
        <w:t>The Serving GW sends Delete Session Request (Cause, LBI, User Location Information (ECGI)) to the PDN GW. The S</w:t>
      </w:r>
      <w:r w:rsidRPr="00990165">
        <w:noBreakHyphen/>
        <w:t>GW also includes User Location Information IE and/or UE Time Zone IE if it is present in step 2.</w:t>
      </w:r>
    </w:p>
    <w:p w:rsidR="00AA3373" w:rsidRPr="00990165" w:rsidRDefault="00AA3373">
      <w:pPr>
        <w:pStyle w:val="B1"/>
      </w:pPr>
      <w:r w:rsidRPr="00990165">
        <w:t>4.</w:t>
      </w:r>
      <w:r w:rsidRPr="00990165">
        <w:tab/>
        <w:t>The PDN GW acknowledges with Delete Session Response.</w:t>
      </w:r>
    </w:p>
    <w:p w:rsidR="00AA3373" w:rsidRPr="00990165" w:rsidRDefault="00AA3373">
      <w:pPr>
        <w:pStyle w:val="B1"/>
      </w:pPr>
      <w:r w:rsidRPr="00990165">
        <w:lastRenderedPageBreak/>
        <w:t>5.</w:t>
      </w:r>
      <w:r w:rsidRPr="00990165">
        <w:tab/>
        <w:t>The PDN GW employs the PCEF-initiated IP</w:t>
      </w:r>
      <w:r w:rsidRPr="00990165">
        <w:noBreakHyphen/>
        <w:t xml:space="preserve">CAN Session Termination procedure as defined in </w:t>
      </w:r>
      <w:r w:rsidR="006B291F" w:rsidRPr="00990165">
        <w:t>TS</w:t>
      </w:r>
      <w:r w:rsidR="006B291F">
        <w:t> </w:t>
      </w:r>
      <w:r w:rsidR="006B291F" w:rsidRPr="00990165">
        <w:t>23.203</w:t>
      </w:r>
      <w:r w:rsidR="006B291F">
        <w:t> </w:t>
      </w:r>
      <w:r w:rsidR="006B291F"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B1"/>
      </w:pPr>
      <w:r w:rsidRPr="00990165">
        <w:t>6.</w:t>
      </w:r>
      <w:r w:rsidRPr="00990165">
        <w:tab/>
        <w:t>The Serving GW acknowledges with Delete Session Response.</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B291F" w:rsidRPr="00990165">
        <w:t>TS</w:t>
      </w:r>
      <w:r w:rsidR="006B291F">
        <w:t> </w:t>
      </w:r>
      <w:r w:rsidR="006B291F" w:rsidRPr="00990165">
        <w:t>23.007</w:t>
      </w:r>
      <w:r w:rsidR="006B291F">
        <w:t> </w:t>
      </w:r>
      <w:r w:rsidR="006B291F"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889" w:name="_Toc532888650"/>
      <w:bookmarkStart w:id="890" w:name="_Toc27842674"/>
      <w:r w:rsidRPr="00990165">
        <w:t>5.10.4</w:t>
      </w:r>
      <w:r w:rsidRPr="00990165">
        <w:tab/>
        <w:t>MME triggered Serving GW relocation</w:t>
      </w:r>
      <w:bookmarkEnd w:id="889"/>
      <w:bookmarkEnd w:id="890"/>
    </w:p>
    <w:p w:rsidR="00AA3373" w:rsidRPr="00990165" w:rsidRDefault="00AA3373">
      <w:r w:rsidRPr="00990165">
        <w:t>The MME triggered Serving GW relocation procedure for E-UTRAN is depicted in figure 5.10.4-1. The procedure allows the MME to trigger Serving GW relocation due to events other than those described in the mobility scenarios (see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891" w:name="_MON_1513409183"/>
    <w:bookmarkEnd w:id="891"/>
    <w:p w:rsidR="00EA6C22" w:rsidRPr="00990165" w:rsidRDefault="00EA6C22" w:rsidP="00EA6C22">
      <w:pPr>
        <w:pStyle w:val="TH"/>
      </w:pPr>
      <w:r w:rsidRPr="00990165">
        <w:rPr>
          <w:b w:val="0"/>
        </w:rPr>
        <w:object w:dxaOrig="7468" w:dyaOrig="5508">
          <v:shape id="_x0000_i1123" type="#_x0000_t75" style="width:373.15pt;height:275.5pt" o:ole="">
            <v:imagedata r:id="rId184" o:title=""/>
          </v:shape>
          <o:OLEObject Type="Embed" ProgID="Word.Picture.8" ShapeID="_x0000_i1123" DrawAspect="Content" ObjectID="_1638455211" r:id="rId185"/>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t>5.</w:t>
      </w:r>
      <w:r w:rsidRPr="00990165">
        <w:tab/>
        <w:t>The MME sends</w:t>
      </w:r>
      <w:r w:rsidR="00EA6C22" w:rsidRPr="00990165">
        <w:t xml:space="preserve"> a Bearer Modify Request</w:t>
      </w:r>
      <w:r w:rsidRPr="00990165">
        <w:t xml:space="preserve"> (Serving GW addresses and uplink TEID(s) for user plane) message to eNodeB. The eNodeB starts using the new Serving GW address(es) and TEID(s) for forwarding subsequent uplink packets</w:t>
      </w:r>
      <w:r w:rsidR="00EA6C22" w:rsidRPr="00990165">
        <w:t xml:space="preserve"> and sends a Bearer Modify Response message to the MME</w:t>
      </w:r>
      <w:r w:rsidRPr="00990165">
        <w:t>.</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 The operation Indication flag is not set, that indicates to the old Serving GW that the old Serving GW shall not initiate a delete procedure towards the PDN GW. The old Serving GW acknowledges with Delete Session Response messages.</w:t>
      </w:r>
    </w:p>
    <w:p w:rsidR="00AA3373" w:rsidRPr="00990165" w:rsidRDefault="00AA3373">
      <w:r w:rsidRPr="00990165">
        <w:lastRenderedPageBreak/>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892" w:name="_Toc532888651"/>
      <w:bookmarkStart w:id="893" w:name="_Toc27842675"/>
      <w:r w:rsidRPr="00990165">
        <w:t>5.11</w:t>
      </w:r>
      <w:r w:rsidRPr="00990165">
        <w:tab/>
        <w:t>UE Capability Handling</w:t>
      </w:r>
      <w:bookmarkEnd w:id="892"/>
      <w:bookmarkEnd w:id="893"/>
    </w:p>
    <w:p w:rsidR="00AA3373" w:rsidRPr="00990165" w:rsidRDefault="00AA3373">
      <w:pPr>
        <w:pStyle w:val="Heading3"/>
      </w:pPr>
      <w:bookmarkStart w:id="894" w:name="_Toc532888652"/>
      <w:bookmarkStart w:id="895" w:name="_Toc27842676"/>
      <w:r w:rsidRPr="00990165">
        <w:t>5.11.1</w:t>
      </w:r>
      <w:r w:rsidRPr="00990165">
        <w:tab/>
        <w:t>General</w:t>
      </w:r>
      <w:bookmarkEnd w:id="894"/>
      <w:bookmarkEnd w:id="895"/>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434EC7">
        <w:t xml:space="preserve">While some of the </w:t>
      </w:r>
      <w:r w:rsidRPr="00990165">
        <w:t>UE Radio Capability for Paging Information may be used to enhance the paging in the E-UTRAN</w:t>
      </w:r>
      <w:r w:rsidR="00434EC7">
        <w:t>, other E-UTRAN features are critically dependent upon it (see TS 36.300 [5])</w:t>
      </w:r>
      <w:r w:rsidRPr="00990165">
        <w:t>.</w:t>
      </w:r>
    </w:p>
    <w:p w:rsidR="00AA3373" w:rsidRPr="00990165" w:rsidRDefault="00AA3373">
      <w:pPr>
        <w:pStyle w:val="Heading3"/>
      </w:pPr>
      <w:bookmarkStart w:id="896" w:name="_Toc532888653"/>
      <w:bookmarkStart w:id="897" w:name="_Toc27842677"/>
      <w:r w:rsidRPr="00990165">
        <w:t>5.11.2</w:t>
      </w:r>
      <w:r w:rsidRPr="00990165">
        <w:tab/>
        <w:t>UE Radio Capability Handling</w:t>
      </w:r>
      <w:bookmarkEnd w:id="896"/>
      <w:bookmarkEnd w:id="897"/>
    </w:p>
    <w:p w:rsidR="00AA3373" w:rsidRPr="00990165" w:rsidRDefault="00AA3373">
      <w:r w:rsidRPr="00990165">
        <w:t>The UE Radio Capability information contains information on RATs that the UE supports (e.g. power class, frequency bands, etc). Consequently, this information can be sufficiently large (e.g. &gt;50 octets)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 to 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 xml:space="preserve">For a GERAN/UTRAN/E-UTRAN capable UE, the UE Radio Capability information that the MME stores is broadly equivalent to the combination of the MS Radio Access capability sent in the </w:t>
      </w:r>
      <w:r w:rsidR="006B291F" w:rsidRPr="00990165">
        <w:t>TS</w:t>
      </w:r>
      <w:r w:rsidR="006B291F">
        <w:t> </w:t>
      </w:r>
      <w:r w:rsidR="006B291F" w:rsidRPr="00990165">
        <w:t>24.008</w:t>
      </w:r>
      <w:r w:rsidR="006B291F">
        <w:t> </w:t>
      </w:r>
      <w:r w:rsidR="006B291F" w:rsidRPr="00990165">
        <w:t>[</w:t>
      </w:r>
      <w:r w:rsidRPr="00990165">
        <w:t>47] Attach Request or RAU Request messages plus the E</w:t>
      </w:r>
      <w:r w:rsidRPr="00990165">
        <w:noBreakHyphen/>
        <w:t xml:space="preserve">UTRAN Inter RAT Handover information sent in the </w:t>
      </w:r>
      <w:r w:rsidR="006B291F" w:rsidRPr="00990165">
        <w:t>TS</w:t>
      </w:r>
      <w:r w:rsidR="006B291F">
        <w:t> </w:t>
      </w:r>
      <w:r w:rsidR="006B291F" w:rsidRPr="00990165">
        <w:t>24.008</w:t>
      </w:r>
      <w:r w:rsidR="006B291F">
        <w:t> </w:t>
      </w:r>
      <w:r w:rsidR="006B291F" w:rsidRPr="00990165">
        <w:t>[</w:t>
      </w:r>
      <w:r w:rsidRPr="00990165">
        <w:t>47] Attach Complete or RAU Complete messages. The UTRAN Radio Capabilities are excluded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t>When the UE is camping on WB-E-UTRAN, the MME sends, if available, UE radio capabilities including WB-E-UTRAN UE radio capabilities but not NB-IoT radio capabilities.</w:t>
      </w:r>
    </w:p>
    <w:p w:rsidR="00AA3373" w:rsidRPr="00990165" w:rsidRDefault="00AA3373">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UTRAN to request the UE Radio Capability from the UE and to upload it to the MME in the S1 interface UE CAPABILITY INFO INDICATION message. 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 xml:space="preserve">UTRAN without any UE Radio Capability information in it. This </w:t>
      </w:r>
      <w:r w:rsidRPr="00990165">
        <w:lastRenderedPageBreak/>
        <w:t>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002B0B" w:rsidRPr="00990165" w:rsidRDefault="00002B0B">
      <w:r w:rsidRPr="00990165">
        <w:t>For the EPS CIoT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F75129" w:rsidRPr="00990165">
        <w:t xml:space="preserve"> the Connection Establishment Indication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 In subsequent ECM connections, if the MME does not send an S1 interface INITIAL CONTEXT SETUP REQUEST to the E</w:t>
      </w:r>
      <w:r w:rsidRPr="00990165">
        <w:noBreakHyphen/>
        <w:t>UTRAN, the MME sends the UE Radio Capability to the E-UTRAN in</w:t>
      </w:r>
      <w:r w:rsidR="00F75129" w:rsidRPr="00990165">
        <w:t xml:space="preserve"> the Connection Establishment Indication message or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AA3373" w:rsidRPr="00990165"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 Transfer of the radio capability information related to the source and/or additional RATs is beneficial as it avoids the need for the target RAT to retrieve the information from the UE prior to a subsequent inter-RAT handover.</w:t>
      </w:r>
      <w:r w:rsidR="00AA0E21">
        <w:t xml:space="preserve"> The source RAN shall ensure that the size of the UE Radio Capability information does not cause the size of the "source to target transparent container" to exceed the limits that can be handled by interfaces involved in the handover (e.g. Iu interface (</w:t>
      </w:r>
      <w:r w:rsidR="006B291F">
        <w:t>TS 25.413 [</w:t>
      </w:r>
      <w:r w:rsidR="00AA0E21">
        <w:t>22]) and, following SRVCC, E interface (</w:t>
      </w:r>
      <w:r w:rsidR="006B291F">
        <w:t>TS 29.002 [</w:t>
      </w:r>
      <w:r w:rsidR="00AA0E21">
        <w:t>83])).</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6B291F" w:rsidRPr="00990165">
        <w:t>TS</w:t>
      </w:r>
      <w:r w:rsidR="006B291F">
        <w:t> </w:t>
      </w:r>
      <w:r w:rsidR="006B291F" w:rsidRPr="00990165">
        <w:t>36.331</w:t>
      </w:r>
      <w:r w:rsidR="006B291F">
        <w:t> </w:t>
      </w:r>
      <w:r w:rsidR="006B291F" w:rsidRPr="00990165">
        <w:t>[</w:t>
      </w:r>
      <w:r w:rsidRPr="00990165">
        <w:t xml:space="preserve">37] and the usage of the PS Handover Complete Ack message in </w:t>
      </w:r>
      <w:r w:rsidR="006B291F" w:rsidRPr="00990165">
        <w:t>TS</w:t>
      </w:r>
      <w:r w:rsidR="006B291F">
        <w:t> </w:t>
      </w:r>
      <w:r w:rsidR="006B291F" w:rsidRPr="00990165">
        <w:t>43.129</w:t>
      </w:r>
      <w:r w:rsidR="006B291F">
        <w:t> </w:t>
      </w:r>
      <w:r w:rsidR="006B291F" w:rsidRPr="00990165">
        <w:t>[</w:t>
      </w:r>
      <w:r w:rsidRPr="00990165">
        <w:t xml:space="preserve">8] and </w:t>
      </w:r>
      <w:r w:rsidR="006B291F" w:rsidRPr="00990165">
        <w:t>TS</w:t>
      </w:r>
      <w:r w:rsidR="006B291F">
        <w:t> </w:t>
      </w:r>
      <w:r w:rsidR="006B291F" w:rsidRPr="00990165">
        <w:t>48.018</w:t>
      </w:r>
      <w:r w:rsidR="006B291F">
        <w:t> </w:t>
      </w:r>
      <w:r w:rsidR="006B291F"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6B291F" w:rsidRPr="00990165">
        <w:t>TS</w:t>
      </w:r>
      <w:r w:rsidR="006B291F">
        <w:t> </w:t>
      </w:r>
      <w:r w:rsidR="006B291F" w:rsidRPr="00990165">
        <w:t>23.008</w:t>
      </w:r>
      <w:r w:rsidR="006B291F">
        <w:t> </w:t>
      </w:r>
      <w:r w:rsidR="006B291F"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p>
    <w:p w:rsidR="00AA3373" w:rsidRPr="00990165" w:rsidRDefault="00AA3373">
      <w:pPr>
        <w:pStyle w:val="NO"/>
      </w:pPr>
      <w:r w:rsidRPr="00990165">
        <w:t>NOTE </w:t>
      </w:r>
      <w:r w:rsidR="003B54A5" w:rsidRPr="00990165">
        <w:t>4</w:t>
      </w:r>
      <w:r w:rsidRPr="00990165">
        <w:t>:</w:t>
      </w:r>
      <w:r w:rsidRPr="00990165">
        <w:tab/>
        <w:t>In this release of the specifications, "UE radio capability update" is only supported for changes of GERAN radio capabilities in ECM-IDLE. Any change in the UE's E</w:t>
      </w:r>
      <w:r w:rsidRPr="00990165">
        <w:noBreakHyphen/>
        <w:t>UTRAN capabilities requires the UE to detach and then re-attach to the system.</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A3373" w:rsidRPr="00990165" w:rsidRDefault="00AA3373">
      <w:pPr>
        <w:pStyle w:val="Heading3"/>
      </w:pPr>
      <w:bookmarkStart w:id="898" w:name="_Toc532888654"/>
      <w:bookmarkStart w:id="899" w:name="_Toc27842678"/>
      <w:r w:rsidRPr="00990165">
        <w:t>5.11.3</w:t>
      </w:r>
      <w:r w:rsidRPr="00990165">
        <w:tab/>
        <w:t>UE Core Network Capability</w:t>
      </w:r>
      <w:bookmarkEnd w:id="898"/>
      <w:bookmarkEnd w:id="899"/>
    </w:p>
    <w:p w:rsidR="00AA3373" w:rsidRPr="00990165" w:rsidRDefault="00AA3373">
      <w:r w:rsidRPr="00990165">
        <w:t xml:space="preserve">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w:t>
      </w:r>
      <w:r w:rsidRPr="00990165">
        <w:lastRenderedPageBreak/>
        <w:t>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990165" w:rsidRDefault="00AA3373">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6B291F" w:rsidRPr="00990165">
        <w:t>TS</w:t>
      </w:r>
      <w:r w:rsidR="006B291F">
        <w:t> </w:t>
      </w:r>
      <w:r w:rsidR="006B291F" w:rsidRPr="00990165">
        <w:t>36.306</w:t>
      </w:r>
      <w:r w:rsidR="006B291F">
        <w:t> </w:t>
      </w:r>
      <w:r w:rsidR="006B291F" w:rsidRPr="00990165">
        <w:t>[</w:t>
      </w:r>
      <w:r w:rsidR="00E959A6" w:rsidRPr="00990165">
        <w:t>82</w:t>
      </w:r>
      <w:r w:rsidRPr="00990165">
        <w:t xml:space="preserve">], </w:t>
      </w:r>
      <w:r w:rsidR="006B291F" w:rsidRPr="00990165">
        <w:t>TS</w:t>
      </w:r>
      <w:r w:rsidR="006B291F">
        <w:t> </w:t>
      </w:r>
      <w:r w:rsidR="006B291F" w:rsidRPr="00990165">
        <w:t>36.331</w:t>
      </w:r>
      <w:r w:rsidR="006B291F">
        <w:t> </w:t>
      </w:r>
      <w:r w:rsidR="006B291F" w:rsidRPr="00990165">
        <w:t>[</w:t>
      </w:r>
      <w:r w:rsidR="00E959A6" w:rsidRPr="00990165">
        <w:t>37</w:t>
      </w:r>
      <w:r w:rsidRPr="00990165">
        <w:t>]),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6B291F" w:rsidRPr="00990165">
        <w:t>TS</w:t>
      </w:r>
      <w:r w:rsidR="006B291F">
        <w:t> </w:t>
      </w:r>
      <w:r w:rsidR="006B291F" w:rsidRPr="00990165">
        <w:t>24.008</w:t>
      </w:r>
      <w:r w:rsidR="006B291F">
        <w:t> </w:t>
      </w:r>
      <w:r w:rsidR="006B291F" w:rsidRPr="00990165">
        <w:t>[</w:t>
      </w:r>
      <w:r w:rsidRPr="00990165">
        <w:t>47]/</w:t>
      </w:r>
      <w:r w:rsidR="006B291F" w:rsidRPr="00990165">
        <w:t>TS</w:t>
      </w:r>
      <w:r w:rsidR="006B291F">
        <w:t> </w:t>
      </w:r>
      <w:r w:rsidR="006B291F" w:rsidRPr="00990165">
        <w:t>24.301</w:t>
      </w:r>
      <w:r w:rsidR="006B291F">
        <w:t> </w:t>
      </w:r>
      <w:r w:rsidR="006B291F" w:rsidRPr="00990165">
        <w:t>[</w:t>
      </w:r>
      <w:r w:rsidRPr="00990165">
        <w:t>46], up to a maximum size of 32 octets for each IE.</w:t>
      </w:r>
    </w:p>
    <w:p w:rsidR="003B54A5" w:rsidRPr="00990165" w:rsidRDefault="003B54A5" w:rsidP="003B54A5">
      <w:pPr>
        <w:pStyle w:val="Heading3"/>
      </w:pPr>
      <w:bookmarkStart w:id="900" w:name="_Toc532888655"/>
      <w:bookmarkStart w:id="901" w:name="_Toc27842679"/>
      <w:r w:rsidRPr="00990165">
        <w:t>5.11.4</w:t>
      </w:r>
      <w:r w:rsidRPr="00990165">
        <w:tab/>
        <w:t>UE Radio Capability for Paging Information</w:t>
      </w:r>
      <w:bookmarkEnd w:id="900"/>
      <w:bookmarkEnd w:id="901"/>
    </w:p>
    <w:p w:rsidR="003B54A5" w:rsidRPr="00990165" w:rsidRDefault="00434EC7"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434EC7" w:rsidP="003B54A5">
      <w:r>
        <w:t xml:space="preserve">Using procedures </w:t>
      </w:r>
      <w:r w:rsidR="003B54A5" w:rsidRPr="00990165">
        <w:t xml:space="preserve">specified in </w:t>
      </w:r>
      <w:r w:rsidR="006B291F" w:rsidRPr="00990165">
        <w:t>TS</w:t>
      </w:r>
      <w:r w:rsidR="006B291F">
        <w:t> </w:t>
      </w:r>
      <w:r w:rsidR="006B291F" w:rsidRPr="00990165">
        <w:t>36.413</w:t>
      </w:r>
      <w:r w:rsidR="006B291F">
        <w:t> </w:t>
      </w:r>
      <w:r w:rsidR="006B291F" w:rsidRPr="00990165">
        <w:t>[</w:t>
      </w:r>
      <w:r w:rsidR="00725339" w:rsidRPr="00990165">
        <w:t xml:space="preserve">36] </w:t>
      </w:r>
      <w:r w:rsidR="003B54A5" w:rsidRPr="00990165">
        <w:t>, the eNB</w:t>
      </w:r>
      <w:r>
        <w:t xml:space="preserve"> shall</w:t>
      </w:r>
      <w:r w:rsidR="003B54A5" w:rsidRPr="00990165">
        <w:t xml:space="preserve"> upload the UE Radio Capability for Paging Information to the MME in the S1 interface UE CAPABILITY INFO INDICATION message (in a separate IE from the UE Radio Capability).</w:t>
      </w:r>
      <w:r w:rsidR="00725339" w:rsidRPr="00990165">
        <w:t xml:space="preserve"> As specified in </w:t>
      </w:r>
      <w:r w:rsidR="006B291F" w:rsidRPr="00990165">
        <w:t>TS</w:t>
      </w:r>
      <w:r w:rsidR="006B291F">
        <w:t> </w:t>
      </w:r>
      <w:r w:rsidR="006B291F" w:rsidRPr="00990165">
        <w:t>36.331</w:t>
      </w:r>
      <w:r w:rsidR="006B291F">
        <w:t> </w:t>
      </w:r>
      <w:r w:rsidR="006B291F"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434EC7" w:rsidRDefault="00434EC7" w:rsidP="003B54A5">
      <w:r>
        <w:t>The UE Radio Capability for Paging Information for NB-IoT and WB-E-UTRAN are separately stored in the MME. The RAT Type (derived from the UE's Tracking Area Code) is used to determine which RAT the information relates to.</w:t>
      </w:r>
    </w:p>
    <w:p w:rsidR="00434EC7" w:rsidRDefault="00434EC7" w:rsidP="003B54A5">
      <w:r>
        <w:t>If a UE supports both NB-IoT and WB-E-UTRAN, the UE and eNB handle the UE Radio Capability for Paging Information as follows:</w:t>
      </w:r>
    </w:p>
    <w:p w:rsidR="00434EC7" w:rsidRDefault="00434EC7" w:rsidP="00C36A1F">
      <w:pPr>
        <w:pStyle w:val="B1"/>
      </w:pPr>
      <w:r>
        <w:t>-</w:t>
      </w:r>
      <w:r>
        <w:tab/>
        <w:t>when the UE is camping on NB-IoT the UE provides only NB-IoT information to the network;</w:t>
      </w:r>
    </w:p>
    <w:p w:rsidR="00434EC7" w:rsidRDefault="00434EC7" w:rsidP="00C36A1F">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434EC7">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434EC7">
        <w:t xml:space="preserve"> for that RAT</w:t>
      </w:r>
      <w:r w:rsidRPr="00990165">
        <w:t xml:space="preserve"> to the eNB as part of the S1 paging message. The eNB may use the UE Radio Capability for Paging Information to enhance the paging towards the UE</w:t>
      </w:r>
      <w:r w:rsidR="00434EC7">
        <w:t xml:space="preserve"> and/or to calculate when or how to broadcast paging information to the UE, see TS 36.304 [34]</w:t>
      </w:r>
      <w:r w:rsidRPr="00990165">
        <w:t>.</w:t>
      </w:r>
    </w:p>
    <w:p w:rsidR="00434EC7" w:rsidRDefault="00434EC7"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434EC7">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AA3373" w:rsidRPr="00990165" w:rsidRDefault="00AA3373">
      <w:pPr>
        <w:pStyle w:val="Heading2"/>
      </w:pPr>
      <w:bookmarkStart w:id="902" w:name="_Toc532888656"/>
      <w:bookmarkStart w:id="903" w:name="_Toc27842680"/>
      <w:r w:rsidRPr="00990165">
        <w:lastRenderedPageBreak/>
        <w:t>5.12</w:t>
      </w:r>
      <w:r w:rsidRPr="00990165">
        <w:tab/>
        <w:t>Warning message delivery</w:t>
      </w:r>
      <w:bookmarkEnd w:id="902"/>
      <w:bookmarkEnd w:id="903"/>
    </w:p>
    <w:p w:rsidR="00AA3373" w:rsidRPr="00990165" w:rsidRDefault="00AA3373">
      <w:pPr>
        <w:pStyle w:val="Heading3"/>
      </w:pPr>
      <w:bookmarkStart w:id="904" w:name="_Toc532888657"/>
      <w:bookmarkStart w:id="905" w:name="_Toc27842681"/>
      <w:r w:rsidRPr="00990165">
        <w:t>5.12.1</w:t>
      </w:r>
      <w:r w:rsidRPr="00990165">
        <w:tab/>
        <w:t>General</w:t>
      </w:r>
      <w:bookmarkEnd w:id="904"/>
      <w:bookmarkEnd w:id="905"/>
    </w:p>
    <w:p w:rsidR="00AA3373" w:rsidRPr="00990165" w:rsidRDefault="00AA3373">
      <w:r w:rsidRPr="00990165">
        <w:t xml:space="preserve">Warning message delivery is similar to Cell Broadcast Service defined in </w:t>
      </w:r>
      <w:r w:rsidR="006B291F" w:rsidRPr="00990165">
        <w:t>TS</w:t>
      </w:r>
      <w:r w:rsidR="006B291F">
        <w:t> </w:t>
      </w:r>
      <w:r w:rsidR="006B291F" w:rsidRPr="00990165">
        <w:t>23.041</w:t>
      </w:r>
      <w:r w:rsidR="006B291F">
        <w:t> </w:t>
      </w:r>
      <w:r w:rsidR="006B291F"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t>When S1-flex is used, the eNodeB may receive duplicated Warning messages.</w:t>
      </w:r>
    </w:p>
    <w:p w:rsidR="00AA3373" w:rsidRPr="00990165" w:rsidRDefault="00AA3373">
      <w:r w:rsidRPr="00990165">
        <w:t xml:space="preserve">For details on the Warning system message delivery, see </w:t>
      </w:r>
      <w:r w:rsidR="006B291F" w:rsidRPr="00990165">
        <w:t>TS</w:t>
      </w:r>
      <w:r w:rsidR="006B291F">
        <w:t> </w:t>
      </w:r>
      <w:r w:rsidR="006B291F" w:rsidRPr="00990165">
        <w:t>23.041</w:t>
      </w:r>
      <w:r w:rsidR="006B291F">
        <w:t> </w:t>
      </w:r>
      <w:r w:rsidR="006B291F" w:rsidRPr="00990165">
        <w:t>[</w:t>
      </w:r>
      <w:r w:rsidRPr="00990165">
        <w:t>48].</w:t>
      </w:r>
    </w:p>
    <w:p w:rsidR="00AA3373" w:rsidRPr="00990165" w:rsidRDefault="00AA3373">
      <w:pPr>
        <w:pStyle w:val="Heading3"/>
      </w:pPr>
      <w:bookmarkStart w:id="906" w:name="_Toc532888658"/>
      <w:bookmarkStart w:id="907" w:name="_Toc27842682"/>
      <w:r w:rsidRPr="00990165">
        <w:t>5.12.2</w:t>
      </w:r>
      <w:r w:rsidRPr="00990165">
        <w:tab/>
        <w:t>Void</w:t>
      </w:r>
      <w:bookmarkEnd w:id="906"/>
      <w:bookmarkEnd w:id="907"/>
    </w:p>
    <w:p w:rsidR="00AA3373" w:rsidRPr="00990165" w:rsidRDefault="00AA3373">
      <w:pPr>
        <w:rPr>
          <w:lang w:eastAsia="ja-JP"/>
        </w:rPr>
      </w:pPr>
    </w:p>
    <w:p w:rsidR="00AA3373" w:rsidRPr="00990165" w:rsidRDefault="00AA3373">
      <w:pPr>
        <w:pStyle w:val="Heading3"/>
      </w:pPr>
      <w:bookmarkStart w:id="908" w:name="_Toc532888659"/>
      <w:bookmarkStart w:id="909" w:name="_Toc27842683"/>
      <w:r w:rsidRPr="00990165">
        <w:t>5.12.3</w:t>
      </w:r>
      <w:r w:rsidRPr="00990165">
        <w:tab/>
        <w:t>Void</w:t>
      </w:r>
      <w:bookmarkEnd w:id="908"/>
      <w:bookmarkEnd w:id="909"/>
    </w:p>
    <w:p w:rsidR="00AA3373" w:rsidRPr="00990165" w:rsidRDefault="00AA3373"/>
    <w:p w:rsidR="00AA3373" w:rsidRPr="00990165" w:rsidRDefault="00AA3373">
      <w:pPr>
        <w:pStyle w:val="Heading2"/>
      </w:pPr>
      <w:bookmarkStart w:id="910" w:name="_Toc532888660"/>
      <w:bookmarkStart w:id="911" w:name="_Toc27842684"/>
      <w:r w:rsidRPr="00990165">
        <w:t>5.13</w:t>
      </w:r>
      <w:r w:rsidRPr="00990165">
        <w:tab/>
        <w:t>Discontinuous Reception and UE Specific DRX Parameter handling</w:t>
      </w:r>
      <w:bookmarkEnd w:id="910"/>
      <w:bookmarkEnd w:id="911"/>
    </w:p>
    <w:p w:rsidR="00AA3373" w:rsidRPr="00990165" w:rsidRDefault="00AA3373">
      <w:r w:rsidRPr="00990165">
        <w:t>During the Attach procedure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002B0B" w:rsidRPr="00990165">
        <w:t xml:space="preserve"> for use when not camped on an NB-IoT cell</w:t>
      </w:r>
      <w:r w:rsidRPr="00990165">
        <w:t>. The MME shall accept the value proposed by the UE.</w:t>
      </w:r>
    </w:p>
    <w:p w:rsidR="00AA3373" w:rsidRPr="00990165" w:rsidRDefault="00AA3373">
      <w:r w:rsidRPr="00990165">
        <w:t xml:space="preserve">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w:t>
      </w:r>
      <w:r w:rsidR="006B291F" w:rsidRPr="00990165">
        <w:t>TS</w:t>
      </w:r>
      <w:r w:rsidR="006B291F">
        <w:t> </w:t>
      </w:r>
      <w:r w:rsidR="006B291F" w:rsidRPr="00990165">
        <w:t>36.304</w:t>
      </w:r>
      <w:r w:rsidR="006B291F">
        <w:t> </w:t>
      </w:r>
      <w:r w:rsidR="006B291F" w:rsidRPr="00990165">
        <w:t>[</w:t>
      </w:r>
      <w:r w:rsidRPr="00990165">
        <w:t>34].</w:t>
      </w:r>
      <w:r w:rsidR="00002B0B" w:rsidRPr="00990165">
        <w:t xml:space="preserve"> The UE Specific DRX parameter is not used by the E-UTRAN for paging from NB-IoT cells (see </w:t>
      </w:r>
      <w:r w:rsidR="006B291F" w:rsidRPr="00990165">
        <w:t>TS</w:t>
      </w:r>
      <w:r w:rsidR="006B291F">
        <w:t> </w:t>
      </w:r>
      <w:r w:rsidR="006B291F" w:rsidRPr="00990165">
        <w:t>36.304</w:t>
      </w:r>
      <w:r w:rsidR="006B291F">
        <w:t> </w:t>
      </w:r>
      <w:r w:rsidR="006B291F" w:rsidRPr="00990165">
        <w:t>[</w:t>
      </w:r>
      <w:r w:rsidR="00002B0B"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6B291F" w:rsidRPr="00990165">
        <w:t>TS</w:t>
      </w:r>
      <w:r w:rsidR="006B291F">
        <w:t> </w:t>
      </w:r>
      <w:r w:rsidR="006B291F" w:rsidRPr="00990165">
        <w:t>24.008</w:t>
      </w:r>
      <w:r w:rsidR="006B291F">
        <w:t> </w:t>
      </w:r>
      <w:r w:rsidR="006B291F" w:rsidRPr="00990165">
        <w:t>[</w:t>
      </w:r>
      <w:r w:rsidRPr="00990165">
        <w:t>47] DRX parameter information element.</w:t>
      </w:r>
    </w:p>
    <w:p w:rsidR="00AA3373" w:rsidRPr="00990165" w:rsidRDefault="00AA3373">
      <w:r w:rsidRPr="00990165">
        <w:t>At MME to MME, MME to SGSN and SGSN to MME mobility, the UE Specific DRX Parameters are sent from the old CN node to the new CN node as part of the MM context information and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6B291F" w:rsidRPr="00990165">
        <w:t>TS</w:t>
      </w:r>
      <w:r w:rsidR="006B291F">
        <w:t> </w:t>
      </w:r>
      <w:r w:rsidR="006B291F" w:rsidRPr="00990165">
        <w:t>24.008</w:t>
      </w:r>
      <w:r w:rsidR="006B291F">
        <w:t> </w:t>
      </w:r>
      <w:r w:rsidR="006B291F" w:rsidRPr="00990165">
        <w:t>[</w:t>
      </w:r>
      <w:r w:rsidRPr="00990165">
        <w:t>47] DRX parameter information element.</w:t>
      </w:r>
    </w:p>
    <w:p w:rsidR="00002B0B" w:rsidRPr="00990165" w:rsidRDefault="00002B0B">
      <w:r w:rsidRPr="00990165">
        <w:t>During Attach and Tracking Area Update procedures performed on NB-IoT cells, the normal EPS procedures apply, e.g. the UE can (but need not) provide a UE Specific DRX parameter that applies on WB-E-UTRAN cells.</w:t>
      </w:r>
    </w:p>
    <w:p w:rsidR="00AA3373" w:rsidRPr="00990165" w:rsidRDefault="00AA3373">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rsidR="00AA3373" w:rsidRPr="00990165" w:rsidRDefault="00AA3373">
      <w:r w:rsidRPr="0099016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lastRenderedPageBreak/>
        <w:t>If the UE wishes to alter its 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 within the MM context information sent by the SGSN and hence the UE should not include them again in the Tracking Area Update message.</w:t>
      </w:r>
    </w:p>
    <w:p w:rsidR="00FA45F7" w:rsidRPr="00990165" w:rsidRDefault="00FA45F7">
      <w:pPr>
        <w:pStyle w:val="Heading2"/>
      </w:pPr>
      <w:bookmarkStart w:id="912" w:name="_Toc532888661"/>
      <w:bookmarkStart w:id="913" w:name="_Toc27842685"/>
      <w:r w:rsidRPr="00990165">
        <w:t>5.13a</w:t>
      </w:r>
      <w:r w:rsidRPr="00990165">
        <w:tab/>
        <w:t>Extended Idle mode Discontinuous Reception (DRX)</w:t>
      </w:r>
      <w:bookmarkEnd w:id="912"/>
      <w:bookmarkEnd w:id="913"/>
    </w:p>
    <w:p w:rsidR="00002B0B" w:rsidRPr="00990165" w:rsidRDefault="00002B0B" w:rsidP="00FA45F7">
      <w:r w:rsidRPr="00990165">
        <w:t>The extended idle mode DRX value range</w:t>
      </w:r>
      <w:r w:rsidR="00A71AE0" w:rsidRPr="00990165">
        <w:t xml:space="preserve"> is described in </w:t>
      </w:r>
      <w:r w:rsidR="006B291F" w:rsidRPr="00990165">
        <w:t>TS</w:t>
      </w:r>
      <w:r w:rsidR="006B291F">
        <w:t> </w:t>
      </w:r>
      <w:r w:rsidR="006B291F" w:rsidRPr="00990165">
        <w:t>23.682</w:t>
      </w:r>
      <w:r w:rsidR="006B291F">
        <w:t> </w:t>
      </w:r>
      <w:r w:rsidR="006B291F"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6B291F" w:rsidRPr="00990165">
        <w:t>TS</w:t>
      </w:r>
      <w:r w:rsidR="006B291F">
        <w:t> </w:t>
      </w:r>
      <w:r w:rsidR="006B291F" w:rsidRPr="00990165">
        <w:t>23.682</w:t>
      </w:r>
      <w:r w:rsidR="006B291F">
        <w:t> </w:t>
      </w:r>
      <w:r w:rsidR="006B291F"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990165" w:rsidRDefault="00002B0B" w:rsidP="00002B0B">
      <w:pPr>
        <w:pStyle w:val="B1"/>
      </w:pPr>
      <w:r w:rsidRPr="00990165">
        <w:tab/>
      </w:r>
      <w:r w:rsidR="00FA45F7" w:rsidRPr="00990165">
        <w:t xml:space="preserve">The MME decides whether to accept or reject the UE request for enabling extended idle mode DRX as described in </w:t>
      </w:r>
      <w:r w:rsidR="006B291F" w:rsidRPr="00990165">
        <w:t>TS</w:t>
      </w:r>
      <w:r w:rsidR="006B291F">
        <w:t> </w:t>
      </w:r>
      <w:r w:rsidR="006B291F" w:rsidRPr="00990165">
        <w:t>23.682</w:t>
      </w:r>
      <w:r w:rsidR="006B291F">
        <w:t> </w:t>
      </w:r>
      <w:r w:rsidR="006B291F" w:rsidRPr="00990165">
        <w:t>[</w:t>
      </w:r>
      <w:r w:rsidR="00FA45F7" w:rsidRPr="00990165">
        <w:t>74]. In case the MME accepts the extended idle mode DRX, the MME based on operator policies</w:t>
      </w:r>
      <w:r w:rsidR="00A71AE0" w:rsidRPr="00990165">
        <w:t xml:space="preserve"> and, if available, the extended idle mode DRX cycle length value in the subscription data from the HSS,</w:t>
      </w:r>
      <w:r w:rsidR="00FA45F7" w:rsidRPr="00990165">
        <w:t xml:space="preserve"> may also provide different values of the extended idle mode DRX parameters than what was requested by the UE.</w:t>
      </w:r>
      <w:r w:rsidR="00725339" w:rsidRPr="00990165">
        <w:t xml:space="preserve"> The MME also includes a Paging Time Window length.</w:t>
      </w:r>
      <w:r w:rsidR="00FA45F7" w:rsidRPr="00990165">
        <w:t xml:space="preserve"> If the MME accepts the use of extended idle mode DRX, the UE shall apply extended idle mode DRX based on the received extended idle mode DRX</w:t>
      </w:r>
      <w:r w:rsidR="00725339" w:rsidRPr="00990165">
        <w:t xml:space="preserve"> length and Paging Time Window length</w:t>
      </w:r>
      <w:r w:rsidR="00FA45F7" w:rsidRPr="00990165">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FA45F7" w:rsidRPr="00990165" w:rsidRDefault="00002B0B" w:rsidP="00002B0B">
      <w:pPr>
        <w:pStyle w:val="B1"/>
      </w:pPr>
      <w:r w:rsidRPr="00990165">
        <w:tab/>
      </w:r>
      <w:r w:rsidR="00FA45F7" w:rsidRPr="00990165">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rsidR="00725339" w:rsidRPr="00990165" w:rsidRDefault="00002B0B" w:rsidP="00002B0B">
      <w:pPr>
        <w:pStyle w:val="B1"/>
      </w:pPr>
      <w:r w:rsidRPr="00990165">
        <w:tab/>
      </w:r>
      <w:r w:rsidR="00725339" w:rsidRPr="00990165">
        <w:t xml:space="preserve">If extended idle mode DRX is enabled, the MME handles paging as defined in </w:t>
      </w:r>
      <w:r w:rsidR="006B291F" w:rsidRPr="00990165">
        <w:t>TS</w:t>
      </w:r>
      <w:r w:rsidR="006B291F">
        <w:t> </w:t>
      </w:r>
      <w:r w:rsidR="006B291F" w:rsidRPr="00990165">
        <w:t>23.682</w:t>
      </w:r>
      <w:r w:rsidR="006B291F">
        <w:t> </w:t>
      </w:r>
      <w:r w:rsidR="006B291F" w:rsidRPr="00990165">
        <w:t>[</w:t>
      </w:r>
      <w:r w:rsidR="00725339" w:rsidRPr="00990165">
        <w:t>74].</w:t>
      </w:r>
    </w:p>
    <w:p w:rsidR="00F75129" w:rsidRPr="00990165" w:rsidRDefault="00F75129" w:rsidP="00F75129">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6B291F" w:rsidRPr="00990165">
        <w:t>TS</w:t>
      </w:r>
      <w:r w:rsidR="006B291F">
        <w:t> </w:t>
      </w:r>
      <w:r w:rsidR="006B291F" w:rsidRPr="00990165">
        <w:t>23.682</w:t>
      </w:r>
      <w:r w:rsidR="006B291F">
        <w:t> </w:t>
      </w:r>
      <w:r w:rsidR="006B291F" w:rsidRPr="00990165">
        <w:t>[</w:t>
      </w:r>
      <w:r w:rsidRPr="00990165">
        <w:t>74].</w:t>
      </w:r>
    </w:p>
    <w:p w:rsidR="00AA3373" w:rsidRPr="00990165" w:rsidRDefault="00AA3373">
      <w:pPr>
        <w:pStyle w:val="Heading2"/>
      </w:pPr>
      <w:bookmarkStart w:id="914" w:name="_Toc532888662"/>
      <w:bookmarkStart w:id="915" w:name="_Toc27842686"/>
      <w:r w:rsidRPr="00990165">
        <w:lastRenderedPageBreak/>
        <w:t>5.14</w:t>
      </w:r>
      <w:r w:rsidRPr="00990165">
        <w:tab/>
        <w:t>Configuration Transfer procedure</w:t>
      </w:r>
      <w:bookmarkEnd w:id="914"/>
      <w:bookmarkEnd w:id="915"/>
    </w:p>
    <w:p w:rsidR="00AA3373" w:rsidRPr="00990165" w:rsidRDefault="00AA3373">
      <w:r w:rsidRPr="00990165">
        <w:t xml:space="preserve">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Self-Optimized Networks (SON), as specified in </w:t>
      </w:r>
      <w:r w:rsidR="006B291F" w:rsidRPr="00990165">
        <w:t>TS</w:t>
      </w:r>
      <w:r w:rsidR="006B291F">
        <w:t> </w:t>
      </w:r>
      <w:r w:rsidR="006B291F" w:rsidRPr="00990165">
        <w:t>36.413</w:t>
      </w:r>
      <w:r w:rsidR="006B291F">
        <w:t> </w:t>
      </w:r>
      <w:r w:rsidR="006B291F" w:rsidRPr="00990165">
        <w:t>[</w:t>
      </w:r>
      <w:r w:rsidRPr="00990165">
        <w:t>36].</w:t>
      </w:r>
    </w:p>
    <w:p w:rsidR="00AA3373" w:rsidRPr="00990165" w:rsidRDefault="00AA3373">
      <w:pPr>
        <w:pStyle w:val="Heading3"/>
      </w:pPr>
      <w:bookmarkStart w:id="916" w:name="_Toc532888663"/>
      <w:bookmarkStart w:id="917" w:name="_Toc27842687"/>
      <w:r w:rsidRPr="00990165">
        <w:t>5.14.1</w:t>
      </w:r>
      <w:r w:rsidRPr="00990165">
        <w:tab/>
        <w:t>Architecture Principles for Configuration Transfer</w:t>
      </w:r>
      <w:bookmarkEnd w:id="916"/>
      <w:bookmarkEnd w:id="917"/>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intra-RAT E-UTRAN information exchange whereas RIM procedures are designed for inter-RAT information exchange. Such a separate procedure allows avoiding impacts to other RAT access systems when transferred information is added or modified.</w:t>
      </w:r>
    </w:p>
    <w:p w:rsidR="00AA3373" w:rsidRPr="00990165" w:rsidRDefault="00AA3373">
      <w:r w:rsidRPr="00990165">
        <w:t xml:space="preserve">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 The mechanism is depicted in figure 5.14 1. An example for such transferred information is the SON information, as specified in </w:t>
      </w:r>
      <w:r w:rsidR="006B291F" w:rsidRPr="00990165">
        <w:t>TS</w:t>
      </w:r>
      <w:r w:rsidR="006B291F">
        <w:t> </w:t>
      </w:r>
      <w:r w:rsidR="006B291F" w:rsidRPr="00990165">
        <w:t>36.413</w:t>
      </w:r>
      <w:r w:rsidR="006B291F">
        <w:t> </w:t>
      </w:r>
      <w:r w:rsidR="006B291F" w:rsidRPr="00990165">
        <w:t>[</w:t>
      </w:r>
      <w:r w:rsidRPr="00990165">
        <w:t>36].</w:t>
      </w:r>
    </w:p>
    <w:bookmarkStart w:id="918" w:name="_MON_1306138469"/>
    <w:bookmarkEnd w:id="918"/>
    <w:p w:rsidR="00AA3373" w:rsidRPr="00990165" w:rsidRDefault="00AA3373">
      <w:pPr>
        <w:pStyle w:val="TH"/>
      </w:pPr>
      <w:r w:rsidRPr="00990165">
        <w:object w:dxaOrig="4305" w:dyaOrig="2412">
          <v:shape id="_x0000_i1124" type="#_x0000_t75" style="width:470.2pt;height:263.6pt" o:ole="">
            <v:imagedata r:id="rId186" o:title=""/>
          </v:shape>
          <o:OLEObject Type="Embed" ProgID="Word.Picture.8" ShapeID="_x0000_i1124" DrawAspect="Content" ObjectID="_1638455212" r:id="rId187"/>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919" w:name="_Toc532888664"/>
      <w:bookmarkStart w:id="920" w:name="_Toc27842688"/>
      <w:r w:rsidRPr="00990165">
        <w:lastRenderedPageBreak/>
        <w:t>5.14.2</w:t>
      </w:r>
      <w:r w:rsidRPr="00990165">
        <w:tab/>
        <w:t>Addressing, routing and relaying</w:t>
      </w:r>
      <w:bookmarkEnd w:id="919"/>
      <w:bookmarkEnd w:id="920"/>
    </w:p>
    <w:p w:rsidR="00AA3373" w:rsidRPr="00990165" w:rsidRDefault="00AA3373">
      <w:pPr>
        <w:pStyle w:val="Heading4"/>
      </w:pPr>
      <w:bookmarkStart w:id="921" w:name="_Toc532888665"/>
      <w:bookmarkStart w:id="922" w:name="_Toc27842689"/>
      <w:r w:rsidRPr="00990165">
        <w:t>5.14.2.1</w:t>
      </w:r>
      <w:r w:rsidRPr="00990165">
        <w:tab/>
        <w:t>Addressing</w:t>
      </w:r>
      <w:bookmarkEnd w:id="921"/>
      <w:bookmarkEnd w:id="922"/>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p>
    <w:p w:rsidR="00AA3373" w:rsidRPr="00990165" w:rsidRDefault="00AA3373">
      <w:pPr>
        <w:pStyle w:val="Heading4"/>
      </w:pPr>
      <w:bookmarkStart w:id="923" w:name="_Toc532888666"/>
      <w:bookmarkStart w:id="924" w:name="_Toc27842690"/>
      <w:r w:rsidRPr="00990165">
        <w:t>5.14.2.2</w:t>
      </w:r>
      <w:r w:rsidRPr="00990165">
        <w:tab/>
        <w:t>Routing</w:t>
      </w:r>
      <w:bookmarkEnd w:id="923"/>
      <w:bookmarkEnd w:id="924"/>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B291F" w:rsidRPr="00990165">
        <w:rPr>
          <w:lang w:eastAsia="ja-JP"/>
        </w:rPr>
        <w:t>TS</w:t>
      </w:r>
      <w:r w:rsidR="006B291F">
        <w:rPr>
          <w:lang w:eastAsia="ja-JP"/>
        </w:rPr>
        <w:t> </w:t>
      </w:r>
      <w:r w:rsidR="006B291F" w:rsidRPr="00990165">
        <w:rPr>
          <w:lang w:eastAsia="ja-JP"/>
        </w:rPr>
        <w:t>29.274</w:t>
      </w:r>
      <w:r w:rsidR="006B291F">
        <w:rPr>
          <w:lang w:eastAsia="ja-JP"/>
        </w:rPr>
        <w:t> </w:t>
      </w:r>
      <w:r w:rsidR="006B291F"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 destination RAN node decides which RAN node to send the message to, based on the destination address.</w:t>
      </w:r>
    </w:p>
    <w:p w:rsidR="00AA3373" w:rsidRPr="00990165" w:rsidRDefault="00AA3373">
      <w:pPr>
        <w:pStyle w:val="Heading4"/>
      </w:pPr>
      <w:bookmarkStart w:id="925" w:name="_Toc532888667"/>
      <w:bookmarkStart w:id="926" w:name="_Toc27842691"/>
      <w:r w:rsidRPr="00990165">
        <w:t>5.14.2.3</w:t>
      </w:r>
      <w:r w:rsidRPr="00990165">
        <w:tab/>
        <w:t>Relaying</w:t>
      </w:r>
      <w:bookmarkEnd w:id="925"/>
      <w:bookmarkEnd w:id="926"/>
    </w:p>
    <w:p w:rsidR="00AA3373" w:rsidRPr="00990165" w:rsidRDefault="00AA3373">
      <w:pPr>
        <w:rPr>
          <w:lang w:eastAsia="ja-JP"/>
        </w:rPr>
      </w:pPr>
      <w:r w:rsidRPr="00990165">
        <w:rPr>
          <w:lang w:eastAsia="ja-JP"/>
        </w:rPr>
        <w:t xml:space="preserve">The MME performs relaying between GTPv2 messages as described in </w:t>
      </w:r>
      <w:r w:rsidR="006B291F" w:rsidRPr="00990165">
        <w:rPr>
          <w:lang w:eastAsia="ja-JP"/>
        </w:rPr>
        <w:t>TS</w:t>
      </w:r>
      <w:r w:rsidR="006B291F">
        <w:rPr>
          <w:lang w:eastAsia="ja-JP"/>
        </w:rPr>
        <w:t> </w:t>
      </w:r>
      <w:r w:rsidR="006B291F" w:rsidRPr="00990165">
        <w:rPr>
          <w:lang w:eastAsia="ja-JP"/>
        </w:rPr>
        <w:t>29.274</w:t>
      </w:r>
      <w:r w:rsidR="006B291F">
        <w:rPr>
          <w:lang w:eastAsia="ja-JP"/>
        </w:rPr>
        <w:t> </w:t>
      </w:r>
      <w:r w:rsidR="006B291F" w:rsidRPr="00990165">
        <w:rPr>
          <w:lang w:eastAsia="ja-JP"/>
        </w:rPr>
        <w:t>[</w:t>
      </w:r>
      <w:r w:rsidRPr="00990165">
        <w:rPr>
          <w:lang w:eastAsia="ja-JP"/>
        </w:rPr>
        <w:t xml:space="preserve">43]. The MME performs relaying between S1 and S10 messages as described in </w:t>
      </w:r>
      <w:r w:rsidR="006B291F" w:rsidRPr="00990165">
        <w:rPr>
          <w:lang w:eastAsia="ja-JP"/>
        </w:rPr>
        <w:t>TS</w:t>
      </w:r>
      <w:r w:rsidR="006B291F">
        <w:rPr>
          <w:lang w:eastAsia="ja-JP"/>
        </w:rPr>
        <w:t> </w:t>
      </w:r>
      <w:r w:rsidR="006B291F" w:rsidRPr="00990165">
        <w:rPr>
          <w:lang w:eastAsia="ja-JP"/>
        </w:rPr>
        <w:t>36.413</w:t>
      </w:r>
      <w:r w:rsidR="006B291F">
        <w:rPr>
          <w:lang w:eastAsia="ja-JP"/>
        </w:rPr>
        <w:t> </w:t>
      </w:r>
      <w:r w:rsidR="006B291F" w:rsidRPr="00990165">
        <w:rPr>
          <w:lang w:eastAsia="ja-JP"/>
        </w:rPr>
        <w:t>[</w:t>
      </w:r>
      <w:r w:rsidRPr="00990165">
        <w:rPr>
          <w:lang w:eastAsia="ja-JP"/>
        </w:rPr>
        <w:t xml:space="preserve">36] and </w:t>
      </w:r>
      <w:r w:rsidR="006B291F" w:rsidRPr="00990165">
        <w:rPr>
          <w:lang w:eastAsia="ja-JP"/>
        </w:rPr>
        <w:t>TS</w:t>
      </w:r>
      <w:r w:rsidR="006B291F">
        <w:rPr>
          <w:lang w:eastAsia="ja-JP"/>
        </w:rPr>
        <w:t> </w:t>
      </w:r>
      <w:r w:rsidR="006B291F" w:rsidRPr="00990165">
        <w:rPr>
          <w:lang w:eastAsia="ja-JP"/>
        </w:rPr>
        <w:t>29.274</w:t>
      </w:r>
      <w:r w:rsidR="006B291F">
        <w:rPr>
          <w:lang w:eastAsia="ja-JP"/>
        </w:rPr>
        <w:t> </w:t>
      </w:r>
      <w:r w:rsidR="006B291F" w:rsidRPr="00990165">
        <w:rPr>
          <w:lang w:eastAsia="ja-JP"/>
        </w:rPr>
        <w:t>[</w:t>
      </w:r>
      <w:r w:rsidRPr="00990165">
        <w:rPr>
          <w:lang w:eastAsia="ja-JP"/>
        </w:rPr>
        <w:t>43].</w:t>
      </w:r>
    </w:p>
    <w:p w:rsidR="00AA3373" w:rsidRPr="00990165" w:rsidRDefault="00AA3373">
      <w:pPr>
        <w:pStyle w:val="Heading4"/>
      </w:pPr>
      <w:bookmarkStart w:id="927" w:name="_Toc532888668"/>
      <w:bookmarkStart w:id="928" w:name="_Toc27842692"/>
      <w:r w:rsidRPr="00990165">
        <w:t>5.14.2.4</w:t>
      </w:r>
      <w:r w:rsidRPr="00990165">
        <w:tab/>
        <w:t>Applications using the Configuration Transfer procedures</w:t>
      </w:r>
      <w:bookmarkEnd w:id="927"/>
      <w:bookmarkEnd w:id="928"/>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Self-Optimized Networks (SON).</w:t>
      </w:r>
    </w:p>
    <w:p w:rsidR="00AA3373" w:rsidRPr="00990165" w:rsidRDefault="00AA3373">
      <w:pPr>
        <w:pStyle w:val="Heading2"/>
      </w:pPr>
      <w:bookmarkStart w:id="929" w:name="_Toc532888669"/>
      <w:bookmarkStart w:id="930" w:name="_Toc27842693"/>
      <w:r w:rsidRPr="00990165">
        <w:t>5.15</w:t>
      </w:r>
      <w:r w:rsidRPr="00990165">
        <w:tab/>
        <w:t>RAN Information Management (RIM) procedures</w:t>
      </w:r>
      <w:bookmarkEnd w:id="929"/>
      <w:bookmarkEnd w:id="930"/>
    </w:p>
    <w:p w:rsidR="00AA3373" w:rsidRPr="00990165" w:rsidRDefault="00AA3373">
      <w:pPr>
        <w:pStyle w:val="Heading3"/>
      </w:pPr>
      <w:bookmarkStart w:id="931" w:name="_Toc532888670"/>
      <w:bookmarkStart w:id="932" w:name="_Toc27842694"/>
      <w:r w:rsidRPr="00990165">
        <w:t>5.15.1</w:t>
      </w:r>
      <w:r w:rsidRPr="00990165">
        <w:tab/>
        <w:t>General</w:t>
      </w:r>
      <w:bookmarkEnd w:id="931"/>
      <w:bookmarkEnd w:id="932"/>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933" w:name="_Toc532888671"/>
      <w:bookmarkStart w:id="934" w:name="_Toc27842695"/>
      <w:r w:rsidRPr="00990165">
        <w:lastRenderedPageBreak/>
        <w:t>5.15.2</w:t>
      </w:r>
      <w:r w:rsidRPr="00990165">
        <w:tab/>
        <w:t>Addressing, routing and relaying</w:t>
      </w:r>
      <w:bookmarkEnd w:id="933"/>
      <w:bookmarkEnd w:id="934"/>
    </w:p>
    <w:p w:rsidR="00AA3373" w:rsidRPr="00990165" w:rsidRDefault="00AA3373">
      <w:pPr>
        <w:pStyle w:val="Heading4"/>
      </w:pPr>
      <w:bookmarkStart w:id="935" w:name="_Toc532888672"/>
      <w:bookmarkStart w:id="936" w:name="_Toc27842696"/>
      <w:r w:rsidRPr="00990165">
        <w:t>5.15.2.1</w:t>
      </w:r>
      <w:r w:rsidRPr="00990165">
        <w:tab/>
        <w:t>Addressing</w:t>
      </w:r>
      <w:bookmarkEnd w:id="935"/>
      <w:bookmarkEnd w:id="936"/>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6B291F" w:rsidRPr="00990165">
        <w:rPr>
          <w:lang w:eastAsia="ja-JP"/>
        </w:rPr>
        <w:t>TS</w:t>
      </w:r>
      <w:r w:rsidR="006B291F">
        <w:rPr>
          <w:lang w:eastAsia="ja-JP"/>
        </w:rPr>
        <w:t> </w:t>
      </w:r>
      <w:r w:rsidR="006B291F" w:rsidRPr="00990165">
        <w:rPr>
          <w:lang w:eastAsia="ja-JP"/>
        </w:rPr>
        <w:t>23.003</w:t>
      </w:r>
      <w:r w:rsidR="006B291F">
        <w:rPr>
          <w:lang w:eastAsia="ja-JP"/>
        </w:rPr>
        <w:t> </w:t>
      </w:r>
      <w:r w:rsidR="006B291F" w:rsidRPr="00990165">
        <w:rPr>
          <w:lang w:eastAsia="ja-JP"/>
        </w:rPr>
        <w:t>[</w:t>
      </w:r>
      <w:r w:rsidRPr="00990165">
        <w:rPr>
          <w:lang w:eastAsia="ja-JP"/>
        </w:rPr>
        <w:t>9].</w:t>
      </w:r>
    </w:p>
    <w:p w:rsidR="00AA3373" w:rsidRPr="00990165" w:rsidRDefault="00AA3373">
      <w:pPr>
        <w:pStyle w:val="Heading4"/>
      </w:pPr>
      <w:bookmarkStart w:id="937" w:name="_Toc532888673"/>
      <w:bookmarkStart w:id="938" w:name="_Toc27842697"/>
      <w:r w:rsidRPr="00990165">
        <w:t>5.15.2.2</w:t>
      </w:r>
      <w:r w:rsidRPr="00990165">
        <w:tab/>
        <w:t>Routing</w:t>
      </w:r>
      <w:bookmarkEnd w:id="937"/>
      <w:bookmarkEnd w:id="938"/>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939" w:name="_Toc532888674"/>
      <w:bookmarkStart w:id="940" w:name="_Toc27842698"/>
      <w:r w:rsidRPr="00990165">
        <w:t>5.15.2.3</w:t>
      </w:r>
      <w:r w:rsidRPr="00990165">
        <w:tab/>
        <w:t>Relaying</w:t>
      </w:r>
      <w:bookmarkEnd w:id="939"/>
      <w:bookmarkEnd w:id="940"/>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6B291F" w:rsidRPr="00990165">
        <w:rPr>
          <w:lang w:eastAsia="ja-JP"/>
        </w:rPr>
        <w:t>TS</w:t>
      </w:r>
      <w:r w:rsidR="006B291F">
        <w:rPr>
          <w:lang w:eastAsia="ja-JP"/>
        </w:rPr>
        <w:t> </w:t>
      </w:r>
      <w:r w:rsidR="006B291F" w:rsidRPr="00990165">
        <w:rPr>
          <w:lang w:eastAsia="ja-JP"/>
        </w:rPr>
        <w:t>48.018</w:t>
      </w:r>
      <w:r w:rsidR="006B291F">
        <w:rPr>
          <w:lang w:eastAsia="ja-JP"/>
        </w:rPr>
        <w:t> </w:t>
      </w:r>
      <w:r w:rsidR="006B291F" w:rsidRPr="00990165">
        <w:rPr>
          <w:lang w:eastAsia="ja-JP"/>
        </w:rPr>
        <w:t>[</w:t>
      </w:r>
      <w:r w:rsidRPr="00990165">
        <w:rPr>
          <w:lang w:eastAsia="ja-JP"/>
        </w:rPr>
        <w:t xml:space="preserve">42], </w:t>
      </w:r>
      <w:r w:rsidR="006B291F" w:rsidRPr="00990165">
        <w:rPr>
          <w:lang w:eastAsia="ja-JP"/>
        </w:rPr>
        <w:t>TS</w:t>
      </w:r>
      <w:r w:rsidR="006B291F">
        <w:rPr>
          <w:lang w:eastAsia="ja-JP"/>
        </w:rPr>
        <w:t> </w:t>
      </w:r>
      <w:r w:rsidR="006B291F" w:rsidRPr="00990165">
        <w:rPr>
          <w:lang w:eastAsia="ja-JP"/>
        </w:rPr>
        <w:t>25.413</w:t>
      </w:r>
      <w:r w:rsidR="006B291F">
        <w:rPr>
          <w:lang w:eastAsia="ja-JP"/>
        </w:rPr>
        <w:t> </w:t>
      </w:r>
      <w:r w:rsidR="006B291F" w:rsidRPr="00990165">
        <w:rPr>
          <w:lang w:eastAsia="ja-JP"/>
        </w:rPr>
        <w:t>[</w:t>
      </w:r>
      <w:r w:rsidRPr="00990165">
        <w:rPr>
          <w:lang w:eastAsia="ja-JP"/>
        </w:rPr>
        <w:t xml:space="preserve">22], </w:t>
      </w:r>
      <w:r w:rsidR="006B291F" w:rsidRPr="00990165">
        <w:rPr>
          <w:lang w:eastAsia="ja-JP"/>
        </w:rPr>
        <w:t>TS</w:t>
      </w:r>
      <w:r w:rsidR="006B291F">
        <w:rPr>
          <w:lang w:eastAsia="ja-JP"/>
        </w:rPr>
        <w:t> </w:t>
      </w:r>
      <w:r w:rsidR="006B291F" w:rsidRPr="00990165">
        <w:rPr>
          <w:lang w:eastAsia="ja-JP"/>
        </w:rPr>
        <w:t>29.060</w:t>
      </w:r>
      <w:r w:rsidR="006B291F">
        <w:rPr>
          <w:lang w:eastAsia="ja-JP"/>
        </w:rPr>
        <w:t> </w:t>
      </w:r>
      <w:r w:rsidR="006B291F" w:rsidRPr="00990165">
        <w:rPr>
          <w:lang w:eastAsia="ja-JP"/>
        </w:rPr>
        <w:t>[</w:t>
      </w:r>
      <w:r w:rsidRPr="00990165">
        <w:rPr>
          <w:lang w:eastAsia="ja-JP"/>
        </w:rPr>
        <w:t xml:space="preserve">14] and </w:t>
      </w:r>
      <w:r w:rsidR="006B291F" w:rsidRPr="00990165">
        <w:rPr>
          <w:lang w:eastAsia="ja-JP"/>
        </w:rPr>
        <w:t>TS</w:t>
      </w:r>
      <w:r w:rsidR="006B291F">
        <w:rPr>
          <w:lang w:eastAsia="ja-JP"/>
        </w:rPr>
        <w:t> </w:t>
      </w:r>
      <w:r w:rsidR="006B291F" w:rsidRPr="00990165">
        <w:rPr>
          <w:lang w:eastAsia="ja-JP"/>
        </w:rPr>
        <w:t>29.274</w:t>
      </w:r>
      <w:r w:rsidR="006B291F">
        <w:rPr>
          <w:lang w:eastAsia="ja-JP"/>
        </w:rPr>
        <w:t> </w:t>
      </w:r>
      <w:r w:rsidR="006B291F" w:rsidRPr="00990165">
        <w:rPr>
          <w:lang w:eastAsia="ja-JP"/>
        </w:rPr>
        <w:t>[</w:t>
      </w:r>
      <w:r w:rsidRPr="00990165">
        <w:rPr>
          <w:lang w:eastAsia="ja-JP"/>
        </w:rPr>
        <w:t xml:space="preserve">43]. The MME performs relaying between S1 and S3/Gn messages as described in </w:t>
      </w:r>
      <w:r w:rsidR="006B291F" w:rsidRPr="00990165">
        <w:rPr>
          <w:lang w:eastAsia="ja-JP"/>
        </w:rPr>
        <w:t>TS</w:t>
      </w:r>
      <w:r w:rsidR="006B291F">
        <w:rPr>
          <w:lang w:eastAsia="ja-JP"/>
        </w:rPr>
        <w:t> </w:t>
      </w:r>
      <w:r w:rsidR="006B291F" w:rsidRPr="00990165">
        <w:rPr>
          <w:lang w:eastAsia="ja-JP"/>
        </w:rPr>
        <w:t>36.413</w:t>
      </w:r>
      <w:r w:rsidR="006B291F">
        <w:rPr>
          <w:lang w:eastAsia="ja-JP"/>
        </w:rPr>
        <w:t> </w:t>
      </w:r>
      <w:r w:rsidR="006B291F" w:rsidRPr="00990165">
        <w:rPr>
          <w:lang w:eastAsia="ja-JP"/>
        </w:rPr>
        <w:t>[</w:t>
      </w:r>
      <w:r w:rsidRPr="00990165">
        <w:rPr>
          <w:lang w:eastAsia="ja-JP"/>
        </w:rPr>
        <w:t xml:space="preserve">36] and </w:t>
      </w:r>
      <w:r w:rsidR="006B291F" w:rsidRPr="00990165">
        <w:rPr>
          <w:lang w:eastAsia="ja-JP"/>
        </w:rPr>
        <w:t>TS</w:t>
      </w:r>
      <w:r w:rsidR="006B291F">
        <w:rPr>
          <w:lang w:eastAsia="ja-JP"/>
        </w:rPr>
        <w:t> </w:t>
      </w:r>
      <w:r w:rsidR="006B291F" w:rsidRPr="00990165">
        <w:rPr>
          <w:lang w:eastAsia="ja-JP"/>
        </w:rPr>
        <w:t>29.274</w:t>
      </w:r>
      <w:r w:rsidR="006B291F">
        <w:rPr>
          <w:lang w:eastAsia="ja-JP"/>
        </w:rPr>
        <w:t> </w:t>
      </w:r>
      <w:r w:rsidR="006B291F" w:rsidRPr="00990165">
        <w:rPr>
          <w:lang w:eastAsia="ja-JP"/>
        </w:rPr>
        <w:t>[</w:t>
      </w:r>
      <w:r w:rsidRPr="00990165">
        <w:rPr>
          <w:lang w:eastAsia="ja-JP"/>
        </w:rPr>
        <w:t xml:space="preserve">43] / </w:t>
      </w:r>
      <w:r w:rsidR="006B291F" w:rsidRPr="00990165">
        <w:rPr>
          <w:lang w:eastAsia="ja-JP"/>
        </w:rPr>
        <w:t>TS</w:t>
      </w:r>
      <w:r w:rsidR="006B291F">
        <w:rPr>
          <w:lang w:eastAsia="ja-JP"/>
        </w:rPr>
        <w:t> </w:t>
      </w:r>
      <w:r w:rsidR="006B291F" w:rsidRPr="00990165">
        <w:rPr>
          <w:lang w:eastAsia="ja-JP"/>
        </w:rPr>
        <w:t>29.060</w:t>
      </w:r>
      <w:r w:rsidR="006B291F">
        <w:rPr>
          <w:lang w:eastAsia="ja-JP"/>
        </w:rPr>
        <w:t> </w:t>
      </w:r>
      <w:r w:rsidR="006B291F" w:rsidRPr="00990165">
        <w:rPr>
          <w:lang w:eastAsia="ja-JP"/>
        </w:rPr>
        <w:t>[</w:t>
      </w:r>
      <w:r w:rsidRPr="00990165">
        <w:rPr>
          <w:lang w:eastAsia="ja-JP"/>
        </w:rPr>
        <w:t>14].</w:t>
      </w:r>
    </w:p>
    <w:p w:rsidR="00AA3373" w:rsidRPr="00990165" w:rsidRDefault="00AA3373">
      <w:pPr>
        <w:pStyle w:val="Heading3"/>
      </w:pPr>
      <w:bookmarkStart w:id="941" w:name="_Toc532888675"/>
      <w:bookmarkStart w:id="942" w:name="_Toc27842699"/>
      <w:r w:rsidRPr="00990165">
        <w:t>5.15.3</w:t>
      </w:r>
      <w:r w:rsidRPr="00990165">
        <w:tab/>
        <w:t>Applications using the RIM Procedures</w:t>
      </w:r>
      <w:bookmarkEnd w:id="941"/>
      <w:bookmarkEnd w:id="942"/>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B291F" w:rsidRPr="00990165">
        <w:rPr>
          <w:lang w:eastAsia="ja-JP"/>
        </w:rPr>
        <w:t>TS</w:t>
      </w:r>
      <w:r w:rsidR="006B291F">
        <w:rPr>
          <w:lang w:eastAsia="ja-JP"/>
        </w:rPr>
        <w:t> </w:t>
      </w:r>
      <w:r w:rsidR="006B291F" w:rsidRPr="00990165">
        <w:rPr>
          <w:lang w:eastAsia="ja-JP"/>
        </w:rPr>
        <w:t>48.018</w:t>
      </w:r>
      <w:r w:rsidR="006B291F">
        <w:rPr>
          <w:lang w:eastAsia="ja-JP"/>
        </w:rPr>
        <w:t> </w:t>
      </w:r>
      <w:r w:rsidR="006B291F" w:rsidRPr="00990165">
        <w:rPr>
          <w:lang w:eastAsia="ja-JP"/>
        </w:rPr>
        <w:t>[</w:t>
      </w:r>
      <w:r w:rsidRPr="00990165">
        <w:rPr>
          <w:lang w:eastAsia="ja-JP"/>
        </w:rPr>
        <w:t xml:space="preserve">42], </w:t>
      </w:r>
      <w:r w:rsidR="006B291F" w:rsidRPr="00990165">
        <w:rPr>
          <w:lang w:eastAsia="ja-JP"/>
        </w:rPr>
        <w:t>TS</w:t>
      </w:r>
      <w:r w:rsidR="006B291F">
        <w:rPr>
          <w:lang w:eastAsia="ja-JP"/>
        </w:rPr>
        <w:t> </w:t>
      </w:r>
      <w:r w:rsidR="006B291F" w:rsidRPr="00990165">
        <w:rPr>
          <w:lang w:eastAsia="ja-JP"/>
        </w:rPr>
        <w:t>25.413</w:t>
      </w:r>
      <w:r w:rsidR="006B291F">
        <w:rPr>
          <w:lang w:eastAsia="ja-JP"/>
        </w:rPr>
        <w:t> </w:t>
      </w:r>
      <w:r w:rsidR="006B291F" w:rsidRPr="00990165">
        <w:rPr>
          <w:lang w:eastAsia="ja-JP"/>
        </w:rPr>
        <w:t>[</w:t>
      </w:r>
      <w:r w:rsidRPr="00990165">
        <w:rPr>
          <w:lang w:eastAsia="ja-JP"/>
        </w:rPr>
        <w:t xml:space="preserve">22] and </w:t>
      </w:r>
      <w:r w:rsidR="006B291F" w:rsidRPr="00990165">
        <w:rPr>
          <w:lang w:eastAsia="ja-JP"/>
        </w:rPr>
        <w:t>TS</w:t>
      </w:r>
      <w:r w:rsidR="006B291F">
        <w:rPr>
          <w:lang w:eastAsia="ja-JP"/>
        </w:rPr>
        <w:t> </w:t>
      </w:r>
      <w:r w:rsidR="006B291F" w:rsidRPr="00990165">
        <w:rPr>
          <w:lang w:eastAsia="ja-JP"/>
        </w:rPr>
        <w:t>36.413</w:t>
      </w:r>
      <w:r w:rsidR="006B291F">
        <w:rPr>
          <w:lang w:eastAsia="ja-JP"/>
        </w:rPr>
        <w:t> </w:t>
      </w:r>
      <w:r w:rsidR="006B291F" w:rsidRPr="00990165">
        <w:rPr>
          <w:lang w:eastAsia="ja-JP"/>
        </w:rPr>
        <w:t>[</w:t>
      </w:r>
      <w:r w:rsidRPr="00990165">
        <w:rPr>
          <w:lang w:eastAsia="ja-JP"/>
        </w:rPr>
        <w:t xml:space="preserve">36]. An example between E-UTRAN and UTRAN is the exchange of SON related information described in </w:t>
      </w:r>
      <w:r w:rsidR="006B291F" w:rsidRPr="00990165">
        <w:rPr>
          <w:lang w:eastAsia="ja-JP"/>
        </w:rPr>
        <w:t>TS</w:t>
      </w:r>
      <w:r w:rsidR="006B291F">
        <w:rPr>
          <w:lang w:eastAsia="ja-JP"/>
        </w:rPr>
        <w:t> </w:t>
      </w:r>
      <w:r w:rsidR="006B291F" w:rsidRPr="00990165">
        <w:rPr>
          <w:lang w:eastAsia="ja-JP"/>
        </w:rPr>
        <w:t>36.413</w:t>
      </w:r>
      <w:r w:rsidR="006B291F">
        <w:rPr>
          <w:lang w:eastAsia="ja-JP"/>
        </w:rPr>
        <w:t> </w:t>
      </w:r>
      <w:r w:rsidR="006B291F" w:rsidRPr="00990165">
        <w:rPr>
          <w:lang w:eastAsia="ja-JP"/>
        </w:rPr>
        <w:t>[</w:t>
      </w:r>
      <w:r w:rsidRPr="00990165">
        <w:rPr>
          <w:lang w:eastAsia="ja-JP"/>
        </w:rPr>
        <w:t>36]</w:t>
      </w:r>
    </w:p>
    <w:p w:rsidR="00AA3373" w:rsidRPr="00990165" w:rsidRDefault="00AA3373">
      <w:pPr>
        <w:pStyle w:val="Heading2"/>
      </w:pPr>
      <w:bookmarkStart w:id="943" w:name="_Toc532888676"/>
      <w:bookmarkStart w:id="944" w:name="_Toc27842700"/>
      <w:r w:rsidRPr="00990165">
        <w:t>5.16</w:t>
      </w:r>
      <w:r w:rsidRPr="00990165">
        <w:tab/>
        <w:t>MME-initiated procedure on UE's CSG membership change</w:t>
      </w:r>
      <w:bookmarkEnd w:id="943"/>
      <w:bookmarkEnd w:id="944"/>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945" w:name="_Toc532888677"/>
      <w:bookmarkStart w:id="946" w:name="_Toc27842701"/>
      <w:r w:rsidRPr="00990165">
        <w:t>5.17</w:t>
      </w:r>
      <w:r w:rsidRPr="00990165">
        <w:tab/>
        <w:t>Home eNodeB Multicast Packet Forwarding Function</w:t>
      </w:r>
      <w:bookmarkEnd w:id="945"/>
      <w:bookmarkEnd w:id="946"/>
    </w:p>
    <w:p w:rsidR="00AA3373" w:rsidRPr="00990165" w:rsidRDefault="00AA3373">
      <w:r w:rsidRPr="00990165">
        <w:t>A Home eNodeB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lastRenderedPageBreak/>
        <w:t>The UE may implement RFC3376 [62] or RFC 3810 [63] to report multicast groups that the UE seeks to receive.</w:t>
      </w:r>
    </w:p>
    <w:p w:rsidR="00AA3373" w:rsidRPr="00990165" w:rsidRDefault="00AA3373">
      <w:r w:rsidRPr="00990165">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rsidR="00AA3373" w:rsidRPr="00990165" w:rsidRDefault="00AA3373">
      <w:pPr>
        <w:pStyle w:val="Heading2"/>
      </w:pPr>
      <w:bookmarkStart w:id="947" w:name="_Toc532888678"/>
      <w:bookmarkStart w:id="948" w:name="_Toc27842702"/>
      <w:r w:rsidRPr="00990165">
        <w:t>5.18</w:t>
      </w:r>
      <w:r w:rsidRPr="00990165">
        <w:tab/>
        <w:t>HPLMN Notification with specific indication due to MME initiated Bearer removal</w:t>
      </w:r>
      <w:bookmarkEnd w:id="947"/>
      <w:bookmarkEnd w:id="948"/>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949" w:name="_Toc532888679"/>
      <w:bookmarkStart w:id="950" w:name="_Toc27842703"/>
      <w:r w:rsidRPr="00990165">
        <w:t>5.19</w:t>
      </w:r>
      <w:r w:rsidRPr="00990165">
        <w:tab/>
        <w:t>Procedures to support Dedicated Core Networks</w:t>
      </w:r>
      <w:bookmarkEnd w:id="949"/>
      <w:bookmarkEnd w:id="950"/>
    </w:p>
    <w:p w:rsidR="00400C03" w:rsidRPr="00990165" w:rsidRDefault="00400C03" w:rsidP="00400C03">
      <w:pPr>
        <w:pStyle w:val="Heading3"/>
      </w:pPr>
      <w:bookmarkStart w:id="951" w:name="_Toc532888680"/>
      <w:bookmarkStart w:id="952" w:name="_Toc27842704"/>
      <w:r w:rsidRPr="00990165">
        <w:t>5.19.1</w:t>
      </w:r>
      <w:r w:rsidRPr="00990165">
        <w:tab/>
        <w:t>NAS Message Redirection Procedure</w:t>
      </w:r>
      <w:bookmarkEnd w:id="951"/>
      <w:bookmarkEnd w:id="952"/>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953" w:name="_MON_1490736543"/>
    <w:bookmarkEnd w:id="953"/>
    <w:p w:rsidR="00400C03" w:rsidRPr="00990165" w:rsidRDefault="00400C03" w:rsidP="00400C03">
      <w:pPr>
        <w:pStyle w:val="TH"/>
      </w:pPr>
      <w:r w:rsidRPr="00990165">
        <w:object w:dxaOrig="9657" w:dyaOrig="2869">
          <v:shape id="_x0000_i1125" type="#_x0000_t75" style="width:478.95pt;height:142.75pt" o:ole="">
            <v:imagedata r:id="rId188" o:title=""/>
          </v:shape>
          <o:OLEObject Type="Embed" ProgID="Word.Picture.8" ShapeID="_x0000_i1125" DrawAspect="Content" ObjectID="_1638455213" r:id="rId189"/>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 xml:space="preserve">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w:t>
      </w:r>
      <w:r w:rsidRPr="00990165">
        <w:lastRenderedPageBreak/>
        <w:t>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The MMEGI or Null-NRI/SGSN Group ID indicates that the message is a rerouted message and the second new MME/SGSN shall not reroute the NAS message.</w:t>
      </w:r>
      <w:r w:rsidR="00725339" w:rsidRPr="00990165">
        <w:t xml:space="preserve"> The UE Usage Type shall be included if received in the Reroute NAS Message Request to be used by the second new MME/SGSN to select SGW and </w:t>
      </w:r>
      <w:r w:rsidR="00BD5B9E">
        <w:t>PDN GW</w:t>
      </w:r>
      <w:r w:rsidR="00725339" w:rsidRPr="00990165">
        <w:t xml:space="preserve"> (see clauses 4.3.8.1 and 4.3.8.2).</w:t>
      </w:r>
    </w:p>
    <w:p w:rsidR="00400C03" w:rsidRPr="00990165" w:rsidRDefault="00400C03" w:rsidP="00400C03">
      <w:pPr>
        <w:pStyle w:val="Heading3"/>
      </w:pPr>
      <w:bookmarkStart w:id="954" w:name="_Toc532888681"/>
      <w:bookmarkStart w:id="955" w:name="_Toc27842705"/>
      <w:r w:rsidRPr="00990165">
        <w:t>5.19.2</w:t>
      </w:r>
      <w:r w:rsidRPr="00990165">
        <w:tab/>
        <w:t>Attach, TAU and RAU procedure for Dedicated Core Network</w:t>
      </w:r>
      <w:bookmarkEnd w:id="954"/>
      <w:bookmarkEnd w:id="955"/>
    </w:p>
    <w:p w:rsidR="00400C03" w:rsidRPr="00990165" w:rsidRDefault="00400C03" w:rsidP="00400C03">
      <w:r w:rsidRPr="00990165">
        <w:t>When DCNs are used, the Attach, TAU and RAU procedures in this clause apply.</w:t>
      </w:r>
    </w:p>
    <w:bookmarkStart w:id="956" w:name="_MON_1507551695"/>
    <w:bookmarkEnd w:id="956"/>
    <w:p w:rsidR="00725339" w:rsidRPr="00990165" w:rsidRDefault="00725339" w:rsidP="00725339">
      <w:pPr>
        <w:pStyle w:val="TH"/>
      </w:pPr>
      <w:r w:rsidRPr="00990165">
        <w:object w:dxaOrig="9366" w:dyaOrig="12393">
          <v:shape id="_x0000_i1126" type="#_x0000_t75" style="width:464.55pt;height:615.45pt" o:ole="">
            <v:imagedata r:id="rId190" o:title=""/>
          </v:shape>
          <o:OLEObject Type="Embed" ProgID="Word.Picture.8" ShapeID="_x0000_i1126" DrawAspect="Content" ObjectID="_1638455214" r:id="rId191"/>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6B291F" w:rsidRPr="00990165">
        <w:t>TS</w:t>
      </w:r>
      <w:r w:rsidR="006B291F">
        <w:t> </w:t>
      </w:r>
      <w:r w:rsidR="006B291F" w:rsidRPr="00990165">
        <w:t>23.060</w:t>
      </w:r>
      <w:r w:rsidR="006B291F">
        <w:t> </w:t>
      </w:r>
      <w:r w:rsidR="006B291F"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6B291F" w:rsidRPr="00990165">
        <w:t>TS</w:t>
      </w:r>
      <w:r w:rsidR="006B291F">
        <w:t> </w:t>
      </w:r>
      <w:r w:rsidR="006B291F" w:rsidRPr="00990165">
        <w:t>23.060</w:t>
      </w:r>
      <w:r w:rsidR="006B291F">
        <w:t> </w:t>
      </w:r>
      <w:r w:rsidR="006B291F"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6B291F" w:rsidRPr="00990165">
        <w:t>TS</w:t>
      </w:r>
      <w:r w:rsidR="006B291F">
        <w:t> </w:t>
      </w:r>
      <w:r w:rsidR="006B291F" w:rsidRPr="00990165">
        <w:t>23.060</w:t>
      </w:r>
      <w:r w:rsidR="006B291F">
        <w:t> </w:t>
      </w:r>
      <w:r w:rsidR="006B291F"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6B291F" w:rsidRPr="00990165">
        <w:t>TS</w:t>
      </w:r>
      <w:r w:rsidR="006B291F">
        <w:t> </w:t>
      </w:r>
      <w:r w:rsidR="006B291F" w:rsidRPr="00990165">
        <w:t>23.060</w:t>
      </w:r>
      <w:r w:rsidR="006B291F">
        <w:t> </w:t>
      </w:r>
      <w:r w:rsidR="006B291F"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6B291F" w:rsidRPr="00990165">
        <w:t>TS</w:t>
      </w:r>
      <w:r w:rsidR="006B291F">
        <w:t> </w:t>
      </w:r>
      <w:r w:rsidR="006B291F" w:rsidRPr="00990165">
        <w:t>23.060</w:t>
      </w:r>
      <w:r w:rsidR="006B291F">
        <w:t> </w:t>
      </w:r>
      <w:r w:rsidR="006B291F"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t>In case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6B291F" w:rsidRPr="00990165">
        <w:t>TS</w:t>
      </w:r>
      <w:r w:rsidR="006B291F">
        <w:t> </w:t>
      </w:r>
      <w:r w:rsidR="006B291F" w:rsidRPr="00990165">
        <w:t>23.060</w:t>
      </w:r>
      <w:r w:rsidR="006B291F">
        <w:t> </w:t>
      </w:r>
      <w:r w:rsidR="006B291F"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t>In case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 xml:space="preserve">In the case of TAU or RAU procedure, the (second) new MME/SGSN may check (e.g. based on the indication that the NAS message has been rerouted and on local configuration) if the </w:t>
      </w:r>
      <w:r w:rsidR="00BD5B9E">
        <w:t>PDN GW</w:t>
      </w:r>
      <w:r w:rsidR="00FA45F7" w:rsidRPr="00990165">
        <w:t xml:space="preserve"> (for one or more PDN connection(s)) of</w:t>
      </w:r>
      <w:r w:rsidRPr="00990165">
        <w:t xml:space="preserve"> the UE needs to be changed. If the </w:t>
      </w:r>
      <w:r w:rsidR="00BD5B9E">
        <w:t>PDN GW</w:t>
      </w:r>
      <w:r w:rsidRPr="00990165">
        <w:t xml:space="preserve">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957" w:name="_Toc532888682"/>
      <w:bookmarkStart w:id="958" w:name="_Toc27842706"/>
      <w:r w:rsidRPr="00990165">
        <w:t>5.19.2a</w:t>
      </w:r>
      <w:r w:rsidRPr="00990165">
        <w:tab/>
        <w:t>Impacts to Handover Procedures</w:t>
      </w:r>
      <w:bookmarkEnd w:id="957"/>
      <w:bookmarkEnd w:id="958"/>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959" w:name="_Toc532888683"/>
      <w:bookmarkStart w:id="960" w:name="_Toc27842707"/>
      <w:r w:rsidRPr="00990165">
        <w:t>5.19.3</w:t>
      </w:r>
      <w:r w:rsidRPr="00990165">
        <w:tab/>
        <w:t>MME/SGSN or HSS initiated Dedicated Core Network Reselection</w:t>
      </w:r>
      <w:bookmarkEnd w:id="959"/>
      <w:bookmarkEnd w:id="960"/>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961" w:name="_MON_1366793136"/>
    <w:bookmarkStart w:id="962" w:name="_MON_1366794933"/>
    <w:bookmarkStart w:id="963" w:name="_MON_1366796322"/>
    <w:bookmarkStart w:id="964" w:name="_MON_1366796328"/>
    <w:bookmarkStart w:id="965" w:name="_MON_1368115414"/>
    <w:bookmarkStart w:id="966" w:name="_MON_1368115891"/>
    <w:bookmarkStart w:id="967" w:name="_MON_1368116111"/>
    <w:bookmarkStart w:id="968" w:name="_MON_1368116114"/>
    <w:bookmarkStart w:id="969" w:name="_MON_1368248490"/>
    <w:bookmarkEnd w:id="961"/>
    <w:bookmarkEnd w:id="962"/>
    <w:bookmarkEnd w:id="963"/>
    <w:bookmarkEnd w:id="964"/>
    <w:bookmarkEnd w:id="965"/>
    <w:bookmarkEnd w:id="966"/>
    <w:bookmarkEnd w:id="967"/>
    <w:bookmarkEnd w:id="968"/>
    <w:bookmarkEnd w:id="969"/>
    <w:p w:rsidR="00400C03" w:rsidRPr="00990165" w:rsidRDefault="00400C03" w:rsidP="00400C03">
      <w:pPr>
        <w:pStyle w:val="TH"/>
      </w:pPr>
      <w:r w:rsidRPr="00990165">
        <w:object w:dxaOrig="8393" w:dyaOrig="6975">
          <v:shape id="_x0000_i1127" type="#_x0000_t75" style="width:419.5pt;height:348.75pt" o:ole="">
            <v:imagedata r:id="rId192" o:title=""/>
          </v:shape>
          <o:OLEObject Type="Embed" ProgID="Word.Picture.8" ShapeID="_x0000_i1127" DrawAspect="Content" ObjectID="_1638455215" r:id="rId193"/>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t>In case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Steps 4 through 7 or Step 8 occur. Steps 4 through 7 occur in case the UE is already in connected mode or UE enters connected mode by initiating data transfer. Step 8 occurs in case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970" w:name="_Toc532888684"/>
      <w:bookmarkStart w:id="971" w:name="_Toc27842708"/>
      <w:r w:rsidRPr="00990165">
        <w:lastRenderedPageBreak/>
        <w:t>Annex A</w:t>
      </w:r>
      <w:r w:rsidR="000A3A79" w:rsidRPr="00990165">
        <w:t xml:space="preserve"> (informative)</w:t>
      </w:r>
      <w:r w:rsidRPr="00990165">
        <w:t>:</w:t>
      </w:r>
      <w:r w:rsidRPr="00990165">
        <w:br/>
        <w:t>Void</w:t>
      </w:r>
      <w:bookmarkEnd w:id="970"/>
      <w:bookmarkEnd w:id="971"/>
    </w:p>
    <w:p w:rsidR="00AA3373" w:rsidRPr="00990165" w:rsidRDefault="00AA3373"/>
    <w:p w:rsidR="00AA3373" w:rsidRPr="00990165" w:rsidRDefault="00AA3373" w:rsidP="00ED5F57">
      <w:pPr>
        <w:pStyle w:val="Heading8"/>
      </w:pPr>
      <w:r w:rsidRPr="00990165">
        <w:br w:type="page"/>
      </w:r>
      <w:bookmarkStart w:id="972" w:name="_Toc532888685"/>
      <w:bookmarkStart w:id="973" w:name="_Toc27842709"/>
      <w:r w:rsidRPr="00990165">
        <w:lastRenderedPageBreak/>
        <w:t>Annex B</w:t>
      </w:r>
      <w:r w:rsidR="000A3A79" w:rsidRPr="00990165">
        <w:t xml:space="preserve"> (informative)</w:t>
      </w:r>
      <w:r w:rsidRPr="00990165">
        <w:t>:</w:t>
      </w:r>
      <w:r w:rsidRPr="00990165">
        <w:br/>
        <w:t>Void</w:t>
      </w:r>
      <w:bookmarkEnd w:id="972"/>
      <w:bookmarkEnd w:id="973"/>
    </w:p>
    <w:p w:rsidR="00AA3373" w:rsidRPr="00990165" w:rsidRDefault="00AA3373"/>
    <w:p w:rsidR="00AA3373" w:rsidRPr="00990165" w:rsidRDefault="00AA3373" w:rsidP="00ED5F57">
      <w:pPr>
        <w:pStyle w:val="Heading8"/>
      </w:pPr>
      <w:r w:rsidRPr="00990165">
        <w:br w:type="page"/>
      </w:r>
      <w:bookmarkStart w:id="974" w:name="_Toc532888686"/>
      <w:bookmarkStart w:id="975" w:name="_Toc27842710"/>
      <w:r w:rsidRPr="00990165">
        <w:lastRenderedPageBreak/>
        <w:t>Annex C</w:t>
      </w:r>
      <w:r w:rsidR="000A3A79" w:rsidRPr="00990165">
        <w:t xml:space="preserve"> (informative)</w:t>
      </w:r>
      <w:r w:rsidRPr="00990165">
        <w:t>:</w:t>
      </w:r>
      <w:r w:rsidRPr="00990165">
        <w:br/>
        <w:t>Void</w:t>
      </w:r>
      <w:bookmarkEnd w:id="974"/>
      <w:bookmarkEnd w:id="975"/>
    </w:p>
    <w:p w:rsidR="00AA3373" w:rsidRPr="00990165" w:rsidRDefault="00AA3373"/>
    <w:p w:rsidR="00AA3373" w:rsidRPr="00990165" w:rsidRDefault="00AA3373">
      <w:pPr>
        <w:pStyle w:val="Heading8"/>
      </w:pPr>
      <w:r w:rsidRPr="00990165">
        <w:br w:type="page"/>
      </w:r>
      <w:bookmarkStart w:id="976" w:name="_Toc532888687"/>
      <w:bookmarkStart w:id="977" w:name="_Toc27842711"/>
      <w:r w:rsidRPr="00990165">
        <w:lastRenderedPageBreak/>
        <w:t>Annex D (normative):</w:t>
      </w:r>
      <w:r w:rsidRPr="00990165">
        <w:br/>
        <w:t>Interoperation with Gn/Gp SGSNs</w:t>
      </w:r>
      <w:bookmarkEnd w:id="976"/>
      <w:bookmarkEnd w:id="977"/>
    </w:p>
    <w:p w:rsidR="00AA3373" w:rsidRPr="00990165" w:rsidRDefault="00AA3373">
      <w:pPr>
        <w:pStyle w:val="Heading1"/>
      </w:pPr>
      <w:bookmarkStart w:id="978" w:name="_Toc532888688"/>
      <w:bookmarkStart w:id="979" w:name="_Toc27842712"/>
      <w:r w:rsidRPr="00990165">
        <w:t>D.1</w:t>
      </w:r>
      <w:r w:rsidRPr="00990165">
        <w:tab/>
        <w:t>General Considerations</w:t>
      </w:r>
      <w:bookmarkEnd w:id="978"/>
      <w:bookmarkEnd w:id="979"/>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6B291F"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980" w:name="_Toc532888689"/>
      <w:bookmarkStart w:id="981" w:name="_Toc27842713"/>
      <w:r w:rsidRPr="00990165">
        <w:t>D.2</w:t>
      </w:r>
      <w:r w:rsidRPr="00990165">
        <w:tab/>
        <w:t>Interoperation Scenario</w:t>
      </w:r>
      <w:bookmarkEnd w:id="980"/>
      <w:bookmarkEnd w:id="981"/>
    </w:p>
    <w:p w:rsidR="00AA3373" w:rsidRPr="00990165" w:rsidRDefault="00AA3373">
      <w:pPr>
        <w:pStyle w:val="Heading2"/>
      </w:pPr>
      <w:bookmarkStart w:id="982" w:name="_Toc532888690"/>
      <w:bookmarkStart w:id="983" w:name="_Toc27842714"/>
      <w:r w:rsidRPr="00990165">
        <w:t>D.2.1</w:t>
      </w:r>
      <w:r w:rsidRPr="00990165">
        <w:tab/>
        <w:t>Roaming interoperation scenario</w:t>
      </w:r>
      <w:bookmarkEnd w:id="982"/>
      <w:bookmarkEnd w:id="983"/>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984" w:name="_MON_1273490671"/>
    <w:bookmarkEnd w:id="984"/>
    <w:p w:rsidR="00AA3373" w:rsidRPr="00990165" w:rsidRDefault="00AA3373">
      <w:pPr>
        <w:pStyle w:val="TH"/>
      </w:pPr>
      <w:r w:rsidRPr="00990165">
        <w:object w:dxaOrig="8625" w:dyaOrig="2954">
          <v:shape id="_x0000_i1128" type="#_x0000_t75" style="width:431.35pt;height:147.75pt" o:ole="">
            <v:imagedata r:id="rId194" o:title=""/>
          </v:shape>
          <o:OLEObject Type="Embed" ProgID="Word.Picture.8" ShapeID="_x0000_i1128" DrawAspect="Content" ObjectID="_1638455216" r:id="rId195"/>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985" w:name="_Toc532888691"/>
      <w:bookmarkStart w:id="986" w:name="_Toc27842715"/>
      <w:r w:rsidRPr="00990165">
        <w:lastRenderedPageBreak/>
        <w:t>D.2.2</w:t>
      </w:r>
      <w:r w:rsidRPr="00990165">
        <w:tab/>
        <w:t>Non-roaming interoperation scenario</w:t>
      </w:r>
      <w:bookmarkEnd w:id="985"/>
      <w:bookmarkEnd w:id="986"/>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987" w:name="_MON_1273491077"/>
    <w:bookmarkEnd w:id="987"/>
    <w:p w:rsidR="00AA3373" w:rsidRPr="00990165" w:rsidRDefault="00AA3373">
      <w:pPr>
        <w:pStyle w:val="TH"/>
      </w:pPr>
      <w:r w:rsidRPr="00990165">
        <w:object w:dxaOrig="9014" w:dyaOrig="3165">
          <v:shape id="_x0000_i1129" type="#_x0000_t75" style="width:450.8pt;height:158.4pt" o:ole="">
            <v:imagedata r:id="rId196" o:title=""/>
          </v:shape>
          <o:OLEObject Type="Embed" ProgID="Word.Picture.8" ShapeID="_x0000_i1129" DrawAspect="Content" ObjectID="_1638455217" r:id="rId197"/>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988" w:name="_Toc532888692"/>
      <w:bookmarkStart w:id="989" w:name="_Toc27842716"/>
      <w:r w:rsidRPr="00990165">
        <w:t>D.3</w:t>
      </w:r>
      <w:r w:rsidRPr="00990165">
        <w:tab/>
        <w:t>Interoperation procedures</w:t>
      </w:r>
      <w:bookmarkEnd w:id="988"/>
      <w:bookmarkEnd w:id="989"/>
    </w:p>
    <w:p w:rsidR="00AA3373" w:rsidRPr="00990165" w:rsidRDefault="00AA3373">
      <w:pPr>
        <w:pStyle w:val="Heading2"/>
      </w:pPr>
      <w:bookmarkStart w:id="990" w:name="_Toc532888693"/>
      <w:bookmarkStart w:id="991" w:name="_Toc27842717"/>
      <w:r w:rsidRPr="00990165">
        <w:t>D.3.1</w:t>
      </w:r>
      <w:r w:rsidRPr="00990165">
        <w:tab/>
        <w:t>General</w:t>
      </w:r>
      <w:bookmarkEnd w:id="990"/>
      <w:bookmarkEnd w:id="991"/>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6B291F" w:rsidRPr="00990165">
        <w:t>TS</w:t>
      </w:r>
      <w:r w:rsidR="006B291F">
        <w:t> </w:t>
      </w:r>
      <w:r w:rsidR="006B291F" w:rsidRPr="00990165">
        <w:t>23.060</w:t>
      </w:r>
      <w:r w:rsidR="006B291F">
        <w:t> </w:t>
      </w:r>
      <w:r w:rsidR="006B291F" w:rsidRPr="00990165">
        <w:t>[</w:t>
      </w:r>
      <w:r w:rsidRPr="00990165">
        <w:t xml:space="preserve">7] procedures that are between Gn/Gp SGSNs. These messages and procedure step descriptions are taken from </w:t>
      </w:r>
      <w:r w:rsidR="006B291F" w:rsidRPr="00990165">
        <w:t>TS</w:t>
      </w:r>
      <w:r w:rsidR="006B291F">
        <w:t> </w:t>
      </w:r>
      <w:r w:rsidR="006B291F" w:rsidRPr="00990165">
        <w:t>23.060</w:t>
      </w:r>
      <w:r w:rsidR="006B291F">
        <w:t> </w:t>
      </w:r>
      <w:r w:rsidR="006B291F"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B291F" w:rsidRPr="00990165">
        <w:t>TS</w:t>
      </w:r>
      <w:r w:rsidR="006B291F">
        <w:t> </w:t>
      </w:r>
      <w:r w:rsidR="006B291F" w:rsidRPr="00990165">
        <w:t>23.060</w:t>
      </w:r>
      <w:r w:rsidR="006B291F">
        <w:t> </w:t>
      </w:r>
      <w:r w:rsidR="006B291F" w:rsidRPr="00990165">
        <w:t>[</w:t>
      </w:r>
      <w:r w:rsidRPr="00990165">
        <w:t xml:space="preserve">7] will be updated when modifications or corrections are performed for </w:t>
      </w:r>
      <w:r w:rsidR="006B291F" w:rsidRPr="00990165">
        <w:t>TS</w:t>
      </w:r>
      <w:r w:rsidR="006B291F">
        <w:t> </w:t>
      </w:r>
      <w:r w:rsidR="006B291F" w:rsidRPr="00990165">
        <w:t>23.060</w:t>
      </w:r>
      <w:r w:rsidR="006B291F">
        <w:t> </w:t>
      </w:r>
      <w:r w:rsidR="006B291F" w:rsidRPr="00990165">
        <w:t>[</w:t>
      </w:r>
      <w:r w:rsidRPr="00990165">
        <w:t xml:space="preserve">7]. If there are any discrepancies for these messages and procedure step descriptions </w:t>
      </w:r>
      <w:r w:rsidR="006B291F" w:rsidRPr="00990165">
        <w:t>TS</w:t>
      </w:r>
      <w:r w:rsidR="006B291F">
        <w:t> </w:t>
      </w:r>
      <w:r w:rsidR="006B291F" w:rsidRPr="00990165">
        <w:t>23.060</w:t>
      </w:r>
      <w:r w:rsidR="006B291F">
        <w:t> </w:t>
      </w:r>
      <w:r w:rsidR="006B291F"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992" w:name="_Toc532888694"/>
      <w:bookmarkStart w:id="993" w:name="_Toc27842718"/>
      <w:r w:rsidRPr="00990165">
        <w:rPr>
          <w:bCs/>
        </w:rPr>
        <w:lastRenderedPageBreak/>
        <w:t>D.3.2</w:t>
      </w:r>
      <w:r w:rsidRPr="00990165">
        <w:rPr>
          <w:bCs/>
        </w:rPr>
        <w:tab/>
        <w:t>Void</w:t>
      </w:r>
      <w:bookmarkEnd w:id="992"/>
      <w:bookmarkEnd w:id="993"/>
    </w:p>
    <w:p w:rsidR="00AA3373" w:rsidRPr="00990165" w:rsidRDefault="00AA3373"/>
    <w:p w:rsidR="00AA3373" w:rsidRPr="00990165" w:rsidRDefault="00AA3373">
      <w:pPr>
        <w:pStyle w:val="Heading2"/>
      </w:pPr>
      <w:bookmarkStart w:id="994" w:name="_Toc532888695"/>
      <w:bookmarkStart w:id="995" w:name="_Toc27842719"/>
      <w:r w:rsidRPr="00990165">
        <w:rPr>
          <w:bCs/>
        </w:rPr>
        <w:t>D.3.3</w:t>
      </w:r>
      <w:r w:rsidRPr="00990165">
        <w:tab/>
        <w:t>MME to 3G SGSN combined hard handover and SRNS relocation procedure</w:t>
      </w:r>
      <w:bookmarkEnd w:id="994"/>
      <w:bookmarkEnd w:id="995"/>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6B291F" w:rsidRPr="00990165">
        <w:t>TS</w:t>
      </w:r>
      <w:r w:rsidR="006B291F">
        <w:t> </w:t>
      </w:r>
      <w:r w:rsidR="006B291F" w:rsidRPr="00990165">
        <w:t>23.060</w:t>
      </w:r>
      <w:r w:rsidR="006B291F">
        <w:t> </w:t>
      </w:r>
      <w:r w:rsidR="006B291F"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B291F" w:rsidRPr="00990165">
        <w:t>TS</w:t>
      </w:r>
      <w:r w:rsidR="006B291F">
        <w:t> </w:t>
      </w:r>
      <w:r w:rsidR="006B291F" w:rsidRPr="00990165">
        <w:t>23.060</w:t>
      </w:r>
      <w:r w:rsidR="006B291F">
        <w:t> </w:t>
      </w:r>
      <w:r w:rsidR="006B291F" w:rsidRPr="00990165">
        <w:t>[</w:t>
      </w:r>
      <w:r w:rsidRPr="00990165">
        <w:t>7], clause 9.2.4.2.</w:t>
      </w:r>
    </w:p>
    <w:bookmarkStart w:id="996" w:name="_MON_1298803324"/>
    <w:bookmarkStart w:id="997" w:name="_MON_1298803476"/>
    <w:bookmarkStart w:id="998" w:name="_MON_1298805045"/>
    <w:bookmarkStart w:id="999" w:name="_MON_1299310204"/>
    <w:bookmarkStart w:id="1000" w:name="_MON_1299310694"/>
    <w:bookmarkStart w:id="1001" w:name="_MON_1299666616"/>
    <w:bookmarkStart w:id="1002" w:name="_MON_1306075501"/>
    <w:bookmarkEnd w:id="996"/>
    <w:bookmarkEnd w:id="997"/>
    <w:bookmarkEnd w:id="998"/>
    <w:bookmarkEnd w:id="999"/>
    <w:bookmarkEnd w:id="1000"/>
    <w:bookmarkEnd w:id="1001"/>
    <w:bookmarkEnd w:id="1002"/>
    <w:p w:rsidR="00AA3373" w:rsidRPr="00990165" w:rsidRDefault="00AA3373">
      <w:pPr>
        <w:pStyle w:val="TH"/>
      </w:pPr>
      <w:r w:rsidRPr="00990165">
        <w:object w:dxaOrig="9345" w:dyaOrig="11879">
          <v:shape id="_x0000_i1130" type="#_x0000_t75" style="width:6in;height:549.1pt" o:ole="">
            <v:imagedata r:id="rId198" o:title=""/>
          </v:shape>
          <o:OLEObject Type="Embed" ProgID="Word.Picture.8" ShapeID="_x0000_i1130" DrawAspect="Content" ObjectID="_1638455218" r:id="rId199"/>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6B291F" w:rsidRPr="00990165">
        <w:t>TS</w:t>
      </w:r>
      <w:r w:rsidR="006B291F">
        <w:t> </w:t>
      </w:r>
      <w:r w:rsidR="006B291F" w:rsidRPr="00990165">
        <w:t>23.236</w:t>
      </w:r>
      <w:r w:rsidR="006B291F">
        <w:t> </w:t>
      </w:r>
      <w:r w:rsidR="006B291F"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 or for any SCEF connection.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B291F" w:rsidRPr="00990165">
        <w:t>TS</w:t>
      </w:r>
      <w:r w:rsidR="006B291F">
        <w:t> </w:t>
      </w:r>
      <w:r w:rsidR="006B291F" w:rsidRPr="00990165">
        <w:t>36.300</w:t>
      </w:r>
      <w:r w:rsidR="006B291F">
        <w:t> </w:t>
      </w:r>
      <w:r w:rsidR="006B291F" w:rsidRPr="00990165">
        <w:t>[</w:t>
      </w:r>
      <w:r w:rsidRPr="00990165">
        <w:t>5].</w:t>
      </w:r>
    </w:p>
    <w:p w:rsidR="00AA3373" w:rsidRPr="00990165" w:rsidRDefault="00AA3373">
      <w:pPr>
        <w:pStyle w:val="B1"/>
        <w:rPr>
          <w:i/>
        </w:rPr>
      </w:pPr>
      <w:r w:rsidRPr="00990165">
        <w:rPr>
          <w:i/>
        </w:rPr>
        <w:t>11</w:t>
      </w:r>
      <w:r w:rsidRPr="00990165">
        <w:rPr>
          <w:i/>
        </w:rPr>
        <w:tab/>
        <w:t>Void.</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lastRenderedPageBreak/>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6B291F" w:rsidRPr="00990165">
        <w:rPr>
          <w:i/>
        </w:rPr>
        <w:t>TS</w:t>
      </w:r>
      <w:r w:rsidR="006B291F">
        <w:rPr>
          <w:i/>
        </w:rPr>
        <w:t> </w:t>
      </w:r>
      <w:r w:rsidR="006B291F" w:rsidRPr="00990165">
        <w:rPr>
          <w:i/>
        </w:rPr>
        <w:t>23.078</w:t>
      </w:r>
      <w:r w:rsidR="006B291F">
        <w:rPr>
          <w:i/>
        </w:rPr>
        <w:t> </w:t>
      </w:r>
      <w:r w:rsidR="006B291F"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lastRenderedPageBreak/>
        <w:t xml:space="preserve">If Routing Area Update occurs, then the following CAMEL procedure calls shall be performed (see referenced procedures in </w:t>
      </w:r>
      <w:r w:rsidR="006B291F" w:rsidRPr="00990165">
        <w:rPr>
          <w:i/>
        </w:rPr>
        <w:t>TS</w:t>
      </w:r>
      <w:r w:rsidR="006B291F">
        <w:rPr>
          <w:i/>
        </w:rPr>
        <w:t> </w:t>
      </w:r>
      <w:r w:rsidR="006B291F" w:rsidRPr="00990165">
        <w:rPr>
          <w:i/>
        </w:rPr>
        <w:t>23.078</w:t>
      </w:r>
      <w:r w:rsidR="006B291F">
        <w:rPr>
          <w:i/>
        </w:rPr>
        <w:t> </w:t>
      </w:r>
      <w:r w:rsidR="006B291F"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003" w:name="_Toc532888696"/>
      <w:bookmarkStart w:id="1004" w:name="_Toc27842720"/>
      <w:r w:rsidRPr="00990165">
        <w:rPr>
          <w:bCs/>
        </w:rPr>
        <w:t>D.3.4</w:t>
      </w:r>
      <w:r w:rsidRPr="00990165">
        <w:tab/>
        <w:t>3G SGSN to MME combined hard handover and SRNS relocation procedure</w:t>
      </w:r>
      <w:bookmarkEnd w:id="1003"/>
      <w:bookmarkEnd w:id="1004"/>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6B291F" w:rsidRPr="00990165">
        <w:t>TS</w:t>
      </w:r>
      <w:r w:rsidR="006B291F">
        <w:t> </w:t>
      </w:r>
      <w:r w:rsidR="006B291F" w:rsidRPr="00990165">
        <w:t>23.060</w:t>
      </w:r>
      <w:r w:rsidR="006B291F">
        <w:t> </w:t>
      </w:r>
      <w:r w:rsidR="006B291F"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005"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006" w:name="_MON_1313396299"/>
    <w:bookmarkStart w:id="1007" w:name="_MON_1313435838"/>
    <w:bookmarkStart w:id="1008" w:name="_MON_1313435907"/>
    <w:bookmarkStart w:id="1009" w:name="_MON_1313435911"/>
    <w:bookmarkStart w:id="1010" w:name="_MON_1313438704"/>
    <w:bookmarkStart w:id="1011" w:name="_MON_1313488417"/>
    <w:bookmarkStart w:id="1012" w:name="_MON_1313488599"/>
    <w:bookmarkStart w:id="1013" w:name="_MON_1315902938"/>
    <w:bookmarkStart w:id="1014" w:name="_MON_1315902973"/>
    <w:bookmarkStart w:id="1015" w:name="_MON_1315902978"/>
    <w:bookmarkEnd w:id="1006"/>
    <w:bookmarkEnd w:id="1007"/>
    <w:bookmarkEnd w:id="1008"/>
    <w:bookmarkEnd w:id="1009"/>
    <w:bookmarkEnd w:id="1010"/>
    <w:bookmarkEnd w:id="1011"/>
    <w:bookmarkEnd w:id="1012"/>
    <w:bookmarkEnd w:id="1013"/>
    <w:bookmarkEnd w:id="1014"/>
    <w:bookmarkEnd w:id="1015"/>
    <w:p w:rsidR="00AA3373" w:rsidRPr="00990165" w:rsidRDefault="00AA3373">
      <w:pPr>
        <w:pStyle w:val="TH"/>
      </w:pPr>
      <w:r w:rsidRPr="00990165">
        <w:object w:dxaOrig="9989" w:dyaOrig="10274">
          <v:shape id="_x0000_i1131" type="#_x0000_t75" style="width:478.95pt;height:492.75pt" o:ole="">
            <v:imagedata r:id="rId200" o:title=""/>
          </v:shape>
          <o:OLEObject Type="Embed" ProgID="Word.Picture.8" ShapeID="_x0000_i1131" DrawAspect="Content" ObjectID="_1638455219" r:id="rId201"/>
        </w:object>
      </w:r>
    </w:p>
    <w:p w:rsidR="00AA3373" w:rsidRPr="00990165" w:rsidRDefault="00AA3373">
      <w:pPr>
        <w:pStyle w:val="TF"/>
      </w:pPr>
      <w:r w:rsidRPr="00990165">
        <w:t>Figure</w:t>
      </w:r>
      <w:bookmarkEnd w:id="1005"/>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B291F" w:rsidRPr="00990165">
        <w:rPr>
          <w:i/>
        </w:rPr>
        <w:t>TS</w:t>
      </w:r>
      <w:r w:rsidR="006B291F">
        <w:rPr>
          <w:i/>
        </w:rPr>
        <w:t> </w:t>
      </w:r>
      <w:r w:rsidR="006B291F" w:rsidRPr="00990165">
        <w:rPr>
          <w:i/>
        </w:rPr>
        <w:t>23.236</w:t>
      </w:r>
      <w:r w:rsidR="006B291F">
        <w:rPr>
          <w:i/>
        </w:rPr>
        <w:t> </w:t>
      </w:r>
      <w:r w:rsidR="006B291F"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6B291F" w:rsidRPr="00990165">
        <w:t>TS</w:t>
      </w:r>
      <w:r w:rsidR="006B291F">
        <w:t> </w:t>
      </w:r>
      <w:r w:rsidR="006B291F" w:rsidRPr="00990165">
        <w:t>33.401</w:t>
      </w:r>
      <w:r w:rsidR="006B291F">
        <w:t> </w:t>
      </w:r>
      <w:r w:rsidR="006B291F"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t>NOTE 5:</w:t>
      </w:r>
      <w:r w:rsidRPr="00990165">
        <w:tab/>
        <w:t>An MME that supports handovers from pre-Rel-8 3G SGSNs derives from the RNC ID received from old SGSN an eNodeB address.</w:t>
      </w:r>
    </w:p>
    <w:p w:rsidR="00AA3373" w:rsidRPr="00990165" w:rsidRDefault="00AA3373">
      <w:pPr>
        <w:pStyle w:val="B1"/>
      </w:pPr>
      <w:r w:rsidRPr="00990165">
        <w:lastRenderedPageBreak/>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lastRenderedPageBreak/>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lastRenderedPageBreak/>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6B291F" w:rsidRPr="00990165">
        <w:rPr>
          <w:i/>
        </w:rPr>
        <w:t>TS</w:t>
      </w:r>
      <w:r w:rsidR="006B291F">
        <w:rPr>
          <w:i/>
        </w:rPr>
        <w:t> </w:t>
      </w:r>
      <w:r w:rsidR="006B291F" w:rsidRPr="00990165">
        <w:rPr>
          <w:i/>
        </w:rPr>
        <w:t>23.078</w:t>
      </w:r>
      <w:r w:rsidR="006B291F">
        <w:rPr>
          <w:i/>
        </w:rPr>
        <w:t> </w:t>
      </w:r>
      <w:r w:rsidR="006B291F"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6B291F" w:rsidRPr="00990165">
        <w:rPr>
          <w:i/>
        </w:rPr>
        <w:t>TS</w:t>
      </w:r>
      <w:r w:rsidR="006B291F">
        <w:rPr>
          <w:i/>
        </w:rPr>
        <w:t> </w:t>
      </w:r>
      <w:r w:rsidR="006B291F" w:rsidRPr="00990165">
        <w:rPr>
          <w:i/>
        </w:rPr>
        <w:t>23.078</w:t>
      </w:r>
      <w:r w:rsidR="006B291F">
        <w:rPr>
          <w:i/>
        </w:rPr>
        <w:t> </w:t>
      </w:r>
      <w:r w:rsidR="006B291F" w:rsidRPr="00990165">
        <w:rPr>
          <w:i/>
        </w:rPr>
        <w:t>[</w:t>
      </w:r>
      <w:r w:rsidRPr="00990165">
        <w:rPr>
          <w:i/>
        </w:rPr>
        <w:t>29]):</w:t>
      </w:r>
    </w:p>
    <w:p w:rsidR="00AA3373" w:rsidRPr="00990165" w:rsidRDefault="00AA3373">
      <w:pPr>
        <w:pStyle w:val="NO"/>
      </w:pPr>
      <w:r w:rsidRPr="00990165">
        <w:lastRenderedPageBreak/>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016" w:name="_Toc532888697"/>
      <w:bookmarkStart w:id="1017" w:name="_Toc27842721"/>
      <w:r w:rsidRPr="00990165">
        <w:rPr>
          <w:bCs/>
        </w:rPr>
        <w:t>D.3.5</w:t>
      </w:r>
      <w:r w:rsidRPr="00990165">
        <w:tab/>
        <w:t>Routing Area Update</w:t>
      </w:r>
      <w:bookmarkEnd w:id="1016"/>
      <w:bookmarkEnd w:id="1017"/>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6B291F" w:rsidRPr="00990165">
        <w:t>TS</w:t>
      </w:r>
      <w:r w:rsidR="006B291F">
        <w:t> </w:t>
      </w:r>
      <w:r w:rsidR="006B291F" w:rsidRPr="00990165">
        <w:t>23.060</w:t>
      </w:r>
      <w:r w:rsidR="006B291F">
        <w:t> </w:t>
      </w:r>
      <w:r w:rsidR="006B291F"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018" w:name="_Ref496355763"/>
    <w:bookmarkStart w:id="1019" w:name="_MON_1306149481"/>
    <w:bookmarkEnd w:id="1019"/>
    <w:p w:rsidR="00AA3373" w:rsidRPr="00990165" w:rsidRDefault="00AA3373">
      <w:pPr>
        <w:pStyle w:val="TH"/>
      </w:pPr>
      <w:r w:rsidRPr="00990165">
        <w:object w:dxaOrig="9389" w:dyaOrig="10365">
          <v:shape id="_x0000_i1132" type="#_x0000_t75" style="width:6in;height:477.1pt" o:ole="">
            <v:imagedata r:id="rId202" o:title=""/>
          </v:shape>
          <o:OLEObject Type="Embed" ProgID="Word.Picture.8" ShapeID="_x0000_i1132" DrawAspect="Content" ObjectID="_1638455220" r:id="rId203"/>
        </w:object>
      </w:r>
    </w:p>
    <w:p w:rsidR="00AA3373" w:rsidRPr="00990165" w:rsidRDefault="00AA3373">
      <w:pPr>
        <w:pStyle w:val="TF"/>
      </w:pPr>
      <w:r w:rsidRPr="00990165">
        <w:t>Figure</w:t>
      </w:r>
      <w:bookmarkEnd w:id="1018"/>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6B291F" w:rsidRPr="00990165">
        <w:t>TS</w:t>
      </w:r>
      <w:r w:rsidR="006B291F">
        <w:t> </w:t>
      </w:r>
      <w:r w:rsidR="006B291F" w:rsidRPr="00990165">
        <w:t>24.008</w:t>
      </w:r>
      <w:r w:rsidR="006B291F">
        <w:t> </w:t>
      </w:r>
      <w:r w:rsidR="006B291F"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B291F" w:rsidRPr="00990165">
        <w:t>TS</w:t>
      </w:r>
      <w:r w:rsidR="006B291F">
        <w:t> </w:t>
      </w:r>
      <w:r w:rsidR="006B291F" w:rsidRPr="00990165">
        <w:t>23.003</w:t>
      </w:r>
      <w:r w:rsidR="006B291F">
        <w:t> </w:t>
      </w:r>
      <w:r w:rsidR="006B291F"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6B291F" w:rsidRPr="00990165">
        <w:rPr>
          <w:i/>
        </w:rPr>
        <w:t>TS</w:t>
      </w:r>
      <w:r w:rsidR="006B291F">
        <w:rPr>
          <w:i/>
        </w:rPr>
        <w:t> </w:t>
      </w:r>
      <w:r w:rsidR="006B291F" w:rsidRPr="00990165">
        <w:rPr>
          <w:i/>
        </w:rPr>
        <w:t>23.060</w:t>
      </w:r>
      <w:r w:rsidR="006B291F">
        <w:rPr>
          <w:i/>
        </w:rPr>
        <w:t> </w:t>
      </w:r>
      <w:r w:rsidR="006B291F"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B291F" w:rsidRPr="00990165">
        <w:rPr>
          <w:i/>
        </w:rPr>
        <w:t>TS</w:t>
      </w:r>
      <w:r w:rsidR="006B291F">
        <w:rPr>
          <w:i/>
        </w:rPr>
        <w:t> </w:t>
      </w:r>
      <w:r w:rsidR="006B291F" w:rsidRPr="00990165">
        <w:rPr>
          <w:i/>
        </w:rPr>
        <w:t>23.251</w:t>
      </w:r>
      <w:r w:rsidR="006B291F">
        <w:rPr>
          <w:i/>
        </w:rPr>
        <w:t> </w:t>
      </w:r>
      <w:r w:rsidR="006B291F"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B291F" w:rsidRPr="00990165">
        <w:rPr>
          <w:i/>
        </w:rPr>
        <w:t>TS</w:t>
      </w:r>
      <w:r w:rsidR="006B291F">
        <w:rPr>
          <w:i/>
        </w:rPr>
        <w:t> </w:t>
      </w:r>
      <w:r w:rsidR="006B291F" w:rsidRPr="00990165">
        <w:rPr>
          <w:i/>
        </w:rPr>
        <w:t>23.251</w:t>
      </w:r>
      <w:r w:rsidR="006B291F">
        <w:rPr>
          <w:i/>
        </w:rPr>
        <w:t> </w:t>
      </w:r>
      <w:r w:rsidR="006B291F"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AA3373" w:rsidRPr="00990165" w:rsidRDefault="00AA3373">
      <w:pPr>
        <w:pStyle w:val="B1"/>
      </w:pPr>
      <w:r w:rsidRPr="00990165">
        <w:t>13.</w:t>
      </w:r>
      <w:r w:rsidRPr="00990165">
        <w:tab/>
        <w:t>When the timer started in step 2) expires the old MME releases any RAN and Serving GW resources. The old MME deletes the EPS bearer resources by sending Delete Session Request (Cause; Operation Indication) messages to the Serving GW. The operation Indication flag is not set, that indicates to the old Serving GW that the old Serving GW shall not initiate a delete procedure towards the PDN GW.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 xml:space="preserve">GW has due to </w:t>
      </w:r>
      <w:r w:rsidRPr="00990165">
        <w:lastRenderedPageBreak/>
        <w:t>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B291F" w:rsidRPr="00990165">
        <w:rPr>
          <w:i/>
        </w:rPr>
        <w:t>TS</w:t>
      </w:r>
      <w:r w:rsidR="006B291F">
        <w:rPr>
          <w:i/>
        </w:rPr>
        <w:t> </w:t>
      </w:r>
      <w:r w:rsidR="006B291F" w:rsidRPr="00990165">
        <w:rPr>
          <w:i/>
        </w:rPr>
        <w:t>23.221</w:t>
      </w:r>
      <w:r w:rsidR="006B291F">
        <w:rPr>
          <w:i/>
        </w:rPr>
        <w:t> </w:t>
      </w:r>
      <w:r w:rsidR="006B291F" w:rsidRPr="00990165">
        <w:rPr>
          <w:i/>
        </w:rPr>
        <w:t>[</w:t>
      </w:r>
      <w:r w:rsidRPr="00990165">
        <w:rPr>
          <w:i/>
        </w:rPr>
        <w:t xml:space="preserve">27] and </w:t>
      </w:r>
      <w:r w:rsidR="006B291F" w:rsidRPr="00990165">
        <w:rPr>
          <w:i/>
        </w:rPr>
        <w:t>TS</w:t>
      </w:r>
      <w:r w:rsidR="006B291F">
        <w:rPr>
          <w:i/>
        </w:rPr>
        <w:t> </w:t>
      </w:r>
      <w:r w:rsidR="006B291F" w:rsidRPr="00990165">
        <w:rPr>
          <w:i/>
        </w:rPr>
        <w:t>23.008</w:t>
      </w:r>
      <w:r w:rsidR="006B291F">
        <w:rPr>
          <w:i/>
        </w:rPr>
        <w:t> </w:t>
      </w:r>
      <w:r w:rsidR="006B291F"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B291F" w:rsidRPr="00990165">
        <w:rPr>
          <w:i/>
        </w:rPr>
        <w:t>TS</w:t>
      </w:r>
      <w:r w:rsidR="006B291F">
        <w:rPr>
          <w:i/>
        </w:rPr>
        <w:t> </w:t>
      </w:r>
      <w:r w:rsidR="006B291F" w:rsidRPr="00990165">
        <w:rPr>
          <w:i/>
        </w:rPr>
        <w:t>23.122</w:t>
      </w:r>
      <w:r w:rsidR="006B291F">
        <w:rPr>
          <w:i/>
        </w:rPr>
        <w:t> </w:t>
      </w:r>
      <w:r w:rsidR="006B291F"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B291F" w:rsidRPr="00990165">
        <w:rPr>
          <w:i/>
        </w:rPr>
        <w:t>TS</w:t>
      </w:r>
      <w:r w:rsidR="006B291F">
        <w:rPr>
          <w:i/>
        </w:rPr>
        <w:t> </w:t>
      </w:r>
      <w:r w:rsidR="006B291F" w:rsidRPr="00990165">
        <w:rPr>
          <w:i/>
        </w:rPr>
        <w:t>23.251</w:t>
      </w:r>
      <w:r w:rsidR="006B291F">
        <w:rPr>
          <w:i/>
        </w:rPr>
        <w:t> </w:t>
      </w:r>
      <w:r w:rsidR="006B291F"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Pr="00990165">
        <w:rPr>
          <w:i/>
        </w:rPr>
        <w:tab/>
        <w:t xml:space="preserve">In case MS was in PMM-CONNECTED state the PDP Contexts are sent already in the Forward Relocation Request message as described in clause "Serving RNS relocation procedures" of </w:t>
      </w:r>
      <w:r w:rsidR="006B291F" w:rsidRPr="00990165">
        <w:rPr>
          <w:i/>
        </w:rPr>
        <w:t>TS</w:t>
      </w:r>
      <w:r w:rsidR="006B291F">
        <w:rPr>
          <w:i/>
        </w:rPr>
        <w:t> </w:t>
      </w:r>
      <w:r w:rsidR="006B291F" w:rsidRPr="00990165">
        <w:rPr>
          <w:i/>
        </w:rPr>
        <w:t>23.060</w:t>
      </w:r>
      <w:r w:rsidR="006B291F">
        <w:rPr>
          <w:i/>
        </w:rPr>
        <w:t> </w:t>
      </w:r>
      <w:r w:rsidR="006B291F"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6B291F" w:rsidRPr="00990165">
        <w:rPr>
          <w:i/>
        </w:rPr>
        <w:t>TS</w:t>
      </w:r>
      <w:r w:rsidR="006B291F">
        <w:rPr>
          <w:i/>
        </w:rPr>
        <w:t> </w:t>
      </w:r>
      <w:r w:rsidR="006B291F" w:rsidRPr="00990165">
        <w:rPr>
          <w:i/>
        </w:rPr>
        <w:t>23.078</w:t>
      </w:r>
      <w:r w:rsidR="006B291F">
        <w:rPr>
          <w:i/>
        </w:rPr>
        <w:t> </w:t>
      </w:r>
      <w:r w:rsidR="006B291F"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1020" w:name="_Toc532888698"/>
      <w:bookmarkStart w:id="1021" w:name="_Toc27842722"/>
      <w:r w:rsidRPr="00990165">
        <w:rPr>
          <w:bCs/>
        </w:rPr>
        <w:lastRenderedPageBreak/>
        <w:t>D.3.6</w:t>
      </w:r>
      <w:r w:rsidRPr="00990165">
        <w:tab/>
        <w:t>Gn/Gp SGSN to MME Tracking Area Update</w:t>
      </w:r>
      <w:bookmarkEnd w:id="1020"/>
      <w:bookmarkEnd w:id="1021"/>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6B291F" w:rsidRPr="00990165">
        <w:t>TS</w:t>
      </w:r>
      <w:r w:rsidR="006B291F">
        <w:t> </w:t>
      </w:r>
      <w:r w:rsidR="006B291F" w:rsidRPr="00990165">
        <w:t>23.060</w:t>
      </w:r>
      <w:r w:rsidR="006B291F">
        <w:t> </w:t>
      </w:r>
      <w:r w:rsidR="006B291F"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bookmarkStart w:id="1022" w:name="_MON_1332790752"/>
    <w:bookmarkStart w:id="1023" w:name="_MON_1336808559"/>
    <w:bookmarkEnd w:id="1022"/>
    <w:bookmarkEnd w:id="1023"/>
    <w:p w:rsidR="00AA3373" w:rsidRPr="00990165" w:rsidRDefault="00AA3373">
      <w:pPr>
        <w:pStyle w:val="TH"/>
      </w:pPr>
      <w:r w:rsidRPr="00990165">
        <w:object w:dxaOrig="8700" w:dyaOrig="10785">
          <v:shape id="_x0000_i1133" type="#_x0000_t75" style="width:435.15pt;height:539.05pt" o:ole="">
            <v:imagedata r:id="rId204" o:title=""/>
          </v:shape>
          <o:OLEObject Type="Embed" ProgID="Word.Picture.8" ShapeID="_x0000_i1133" DrawAspect="Content" ObjectID="_1638455221" r:id="rId205"/>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13 and 15 concern GTP based S5/S8.</w:t>
      </w:r>
    </w:p>
    <w:p w:rsidR="00AA3373" w:rsidRPr="00990165" w:rsidRDefault="00AA3373">
      <w:pPr>
        <w:pStyle w:val="B1"/>
      </w:pPr>
      <w:r w:rsidRPr="00990165">
        <w:lastRenderedPageBreak/>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AD300E" w:rsidRDefault="00AD300E">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6B291F" w:rsidRPr="00990165">
        <w:t>TS</w:t>
      </w:r>
      <w:r w:rsidR="006B291F">
        <w:t> </w:t>
      </w:r>
      <w:r w:rsidR="006B291F" w:rsidRPr="00990165">
        <w:t>23.060</w:t>
      </w:r>
      <w:r w:rsidR="006B291F">
        <w:t> </w:t>
      </w:r>
      <w:r w:rsidR="006B291F" w:rsidRPr="00990165">
        <w:t>[</w:t>
      </w:r>
      <w:r w:rsidRPr="00990165">
        <w:t xml:space="preserve">7]. For this case, the new MME derives an SGSN that it believes is the old SGSN. This derived SGSN is itself the old SGSN, or it is associated with the </w:t>
      </w:r>
      <w:r w:rsidRPr="00990165">
        <w:lastRenderedPageBreak/>
        <w:t>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w:t>
      </w:r>
      <w:r w:rsidRPr="00990165">
        <w:lastRenderedPageBreak/>
        <w:t xml:space="preserve">tracking area update procedure is completed but before the S1/RRC interface connection is released. Existing ESM cause values as specified in </w:t>
      </w:r>
      <w:r w:rsidR="006B291F" w:rsidRPr="00990165">
        <w:t>TS</w:t>
      </w:r>
      <w:r w:rsidR="006B291F">
        <w:t> </w:t>
      </w:r>
      <w:r w:rsidR="006B291F" w:rsidRPr="00990165">
        <w:t>24.301</w:t>
      </w:r>
      <w:r w:rsidR="006B291F">
        <w:t> </w:t>
      </w:r>
      <w:r w:rsidR="006B291F"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B291F" w:rsidRPr="00990165">
        <w:t>TS</w:t>
      </w:r>
      <w:r w:rsidR="006B291F">
        <w:t> </w:t>
      </w:r>
      <w:r w:rsidR="006B291F" w:rsidRPr="00990165">
        <w:t>23.203</w:t>
      </w:r>
      <w:r w:rsidR="006B291F">
        <w:t> </w:t>
      </w:r>
      <w:r w:rsidR="006B291F"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lastRenderedPageBreak/>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B291F" w:rsidRPr="00990165">
        <w:t>TS</w:t>
      </w:r>
      <w:r w:rsidR="006B291F">
        <w:t> </w:t>
      </w:r>
      <w:r w:rsidR="006B291F" w:rsidRPr="00990165">
        <w:t>23.682</w:t>
      </w:r>
      <w:r w:rsidR="006B291F">
        <w:t> </w:t>
      </w:r>
      <w:r w:rsidR="006B291F"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lastRenderedPageBreak/>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6B291F" w:rsidRPr="00990165">
        <w:t>TS</w:t>
      </w:r>
      <w:r w:rsidR="006B291F">
        <w:t> </w:t>
      </w:r>
      <w:r w:rsidR="006B291F" w:rsidRPr="00990165">
        <w:t>36.300</w:t>
      </w:r>
      <w:r w:rsidR="006B291F">
        <w:t> </w:t>
      </w:r>
      <w:r w:rsidR="006B291F"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6B291F" w:rsidRPr="00990165">
        <w:t>TS</w:t>
      </w:r>
      <w:r w:rsidR="006B291F">
        <w:t> </w:t>
      </w:r>
      <w:r w:rsidR="006B291F" w:rsidRPr="00990165">
        <w:t>36.413</w:t>
      </w:r>
      <w:r w:rsidR="006B291F">
        <w:t> </w:t>
      </w:r>
      <w:r w:rsidR="006B291F"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6B291F" w:rsidRPr="00990165">
        <w:t>TS</w:t>
      </w:r>
      <w:r w:rsidR="006B291F">
        <w:t> </w:t>
      </w:r>
      <w:r w:rsidR="006B291F" w:rsidRPr="00990165">
        <w:t>23.221</w:t>
      </w:r>
      <w:r w:rsidR="006B291F">
        <w:t> </w:t>
      </w:r>
      <w:r w:rsidR="006B291F" w:rsidRPr="00990165">
        <w:t>[</w:t>
      </w:r>
      <w:r w:rsidRPr="00990165">
        <w:t xml:space="preserve">27] and </w:t>
      </w:r>
      <w:r w:rsidR="006B291F" w:rsidRPr="00990165">
        <w:t>TS</w:t>
      </w:r>
      <w:r w:rsidR="006B291F">
        <w:t> </w:t>
      </w:r>
      <w:r w:rsidR="006B291F" w:rsidRPr="00990165">
        <w:t>23.008</w:t>
      </w:r>
      <w:r w:rsidR="006B291F">
        <w:t> </w:t>
      </w:r>
      <w:r w:rsidR="006B291F" w:rsidRPr="00990165">
        <w:t>[</w:t>
      </w:r>
      <w:r w:rsidRPr="00990165">
        <w:t xml:space="preserve">28]) the new MME should not construct a bearer context. In the case of receiving the subscriber data from HSS, the new MME may construct an MM context and store the subscriber data for the UE to optimize signalling between the MME and the HSS. A reject shall be returned to the UE with an appropriate cause and the S1 connection shall be released. Upon return to idle, the UE shall act according to </w:t>
      </w:r>
      <w:r w:rsidR="006B291F" w:rsidRPr="00990165">
        <w:t>TS</w:t>
      </w:r>
      <w:r w:rsidR="006B291F">
        <w:t> </w:t>
      </w:r>
      <w:r w:rsidR="006B291F" w:rsidRPr="00990165">
        <w:t>23.122</w:t>
      </w:r>
      <w:r w:rsidR="006B291F">
        <w:t> </w:t>
      </w:r>
      <w:r w:rsidR="006B291F"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lastRenderedPageBreak/>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6B291F" w:rsidRPr="00990165">
        <w:rPr>
          <w:i/>
        </w:rPr>
        <w:t>TS</w:t>
      </w:r>
      <w:r w:rsidR="006B291F">
        <w:rPr>
          <w:i/>
        </w:rPr>
        <w:t> </w:t>
      </w:r>
      <w:r w:rsidR="006B291F" w:rsidRPr="00990165">
        <w:rPr>
          <w:i/>
        </w:rPr>
        <w:t>23.078</w:t>
      </w:r>
      <w:r w:rsidR="006B291F">
        <w:rPr>
          <w:i/>
        </w:rPr>
        <w:t> </w:t>
      </w:r>
      <w:r w:rsidR="006B291F"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1024" w:name="_Toc532888699"/>
      <w:bookmarkStart w:id="1025" w:name="_Toc27842723"/>
      <w:r w:rsidRPr="00990165">
        <w:t>D.3.7</w:t>
      </w:r>
      <w:r w:rsidRPr="00990165">
        <w:tab/>
        <w:t>E-UTRAN to GERAN A/Gb mode Inter RAT handover</w:t>
      </w:r>
      <w:bookmarkEnd w:id="1024"/>
      <w:bookmarkEnd w:id="1025"/>
    </w:p>
    <w:p w:rsidR="00AA3373" w:rsidRPr="00990165" w:rsidRDefault="00AA3373">
      <w:pPr>
        <w:pStyle w:val="Heading3"/>
      </w:pPr>
      <w:bookmarkStart w:id="1026" w:name="_Toc532888700"/>
      <w:bookmarkStart w:id="1027" w:name="_Toc27842724"/>
      <w:r w:rsidRPr="00990165">
        <w:t>D.3.7.1</w:t>
      </w:r>
      <w:r w:rsidRPr="00990165">
        <w:tab/>
        <w:t>General</w:t>
      </w:r>
      <w:bookmarkEnd w:id="1026"/>
      <w:bookmarkEnd w:id="1027"/>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6B291F" w:rsidRPr="00990165">
        <w:t>TS</w:t>
      </w:r>
      <w:r w:rsidR="006B291F">
        <w:t> </w:t>
      </w:r>
      <w:r w:rsidR="006B291F" w:rsidRPr="00990165">
        <w:t>43.129</w:t>
      </w:r>
      <w:r w:rsidR="006B291F">
        <w:t> </w:t>
      </w:r>
      <w:r w:rsidR="006B291F" w:rsidRPr="00990165">
        <w:t>[</w:t>
      </w:r>
      <w:r w:rsidRPr="00990165">
        <w:t xml:space="preserve">8]) as well as the therein contained information elements are the same as specified for the adequate </w:t>
      </w:r>
      <w:r w:rsidR="006B291F" w:rsidRPr="00990165">
        <w:t>TS</w:t>
      </w:r>
      <w:r w:rsidR="006B291F">
        <w:t> </w:t>
      </w:r>
      <w:r w:rsidR="006B291F" w:rsidRPr="00990165">
        <w:t>43.129</w:t>
      </w:r>
      <w:r w:rsidR="006B291F">
        <w:t> </w:t>
      </w:r>
      <w:r w:rsidR="006B291F" w:rsidRPr="00990165">
        <w:t>[</w:t>
      </w:r>
      <w:r w:rsidRPr="00990165">
        <w:t xml:space="preserve">8] procedures. These messages and procedure step descriptions are taken from </w:t>
      </w:r>
      <w:r w:rsidR="006B291F" w:rsidRPr="00990165">
        <w:t>TS</w:t>
      </w:r>
      <w:r w:rsidR="006B291F">
        <w:t> </w:t>
      </w:r>
      <w:r w:rsidR="006B291F" w:rsidRPr="00990165">
        <w:t>43.129</w:t>
      </w:r>
      <w:r w:rsidR="006B291F">
        <w:t> </w:t>
      </w:r>
      <w:r w:rsidR="006B291F"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B291F" w:rsidRPr="00990165">
        <w:t>TS</w:t>
      </w:r>
      <w:r w:rsidR="006B291F">
        <w:t> </w:t>
      </w:r>
      <w:r w:rsidR="006B291F" w:rsidRPr="00990165">
        <w:t>43.129</w:t>
      </w:r>
      <w:r w:rsidR="006B291F">
        <w:t> </w:t>
      </w:r>
      <w:r w:rsidR="006B291F" w:rsidRPr="00990165">
        <w:t>[</w:t>
      </w:r>
      <w:r w:rsidRPr="00990165">
        <w:t xml:space="preserve">8] will be updated when modifications or corrections are performed for </w:t>
      </w:r>
      <w:r w:rsidR="006B291F" w:rsidRPr="00990165">
        <w:t>TS</w:t>
      </w:r>
      <w:r w:rsidR="006B291F">
        <w:t> </w:t>
      </w:r>
      <w:r w:rsidR="006B291F" w:rsidRPr="00990165">
        <w:t>43.129</w:t>
      </w:r>
      <w:r w:rsidR="006B291F">
        <w:t> </w:t>
      </w:r>
      <w:r w:rsidR="006B291F" w:rsidRPr="00990165">
        <w:t>[</w:t>
      </w:r>
      <w:r w:rsidRPr="00990165">
        <w:t xml:space="preserve">8]. If there are any discrepancies for these messages and procedure step descriptions </w:t>
      </w:r>
      <w:r w:rsidR="006B291F" w:rsidRPr="00990165">
        <w:t>TS</w:t>
      </w:r>
      <w:r w:rsidR="006B291F">
        <w:t> </w:t>
      </w:r>
      <w:r w:rsidR="006B291F" w:rsidRPr="00990165">
        <w:t>43.129</w:t>
      </w:r>
      <w:r w:rsidR="006B291F">
        <w:t> </w:t>
      </w:r>
      <w:r w:rsidR="006B291F"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1028" w:name="_Toc532888701"/>
      <w:bookmarkStart w:id="1029" w:name="_Toc27842725"/>
      <w:r w:rsidRPr="00990165">
        <w:lastRenderedPageBreak/>
        <w:t>D.3.7.2</w:t>
      </w:r>
      <w:r w:rsidRPr="00990165">
        <w:tab/>
        <w:t>Preparation phase</w:t>
      </w:r>
      <w:bookmarkEnd w:id="1028"/>
      <w:bookmarkEnd w:id="1029"/>
    </w:p>
    <w:bookmarkStart w:id="1030" w:name="_MON_1321332151"/>
    <w:bookmarkStart w:id="1031" w:name="_MON_1321340164"/>
    <w:bookmarkEnd w:id="1030"/>
    <w:bookmarkEnd w:id="1031"/>
    <w:p w:rsidR="00AA3373" w:rsidRPr="00990165" w:rsidRDefault="00AA3373">
      <w:pPr>
        <w:pStyle w:val="TH"/>
      </w:pPr>
      <w:r w:rsidRPr="00990165">
        <w:object w:dxaOrig="9329" w:dyaOrig="4979">
          <v:shape id="_x0000_i1134" type="#_x0000_t75" style="width:466.45pt;height:249.2pt" o:ole="">
            <v:imagedata r:id="rId206" o:title=""/>
          </v:shape>
          <o:OLEObject Type="Embed" ProgID="Word.Picture.8" ShapeID="_x0000_i1134" DrawAspect="Content" ObjectID="_1638455222" r:id="rId207"/>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6B291F" w:rsidRPr="00990165">
        <w:rPr>
          <w:i/>
        </w:rPr>
        <w:t>TS</w:t>
      </w:r>
      <w:r w:rsidR="006B291F">
        <w:rPr>
          <w:i/>
        </w:rPr>
        <w:t> </w:t>
      </w:r>
      <w:r w:rsidR="006B291F" w:rsidRPr="00990165">
        <w:rPr>
          <w:i/>
        </w:rPr>
        <w:t>29.060</w:t>
      </w:r>
      <w:r w:rsidR="006B291F">
        <w:rPr>
          <w:i/>
        </w:rPr>
        <w:t> </w:t>
      </w:r>
      <w:r w:rsidR="006B291F" w:rsidRPr="00990165">
        <w:rPr>
          <w:i/>
        </w:rPr>
        <w:t>[</w:t>
      </w:r>
      <w:r w:rsidRPr="00990165">
        <w:rPr>
          <w:i/>
        </w:rPr>
        <w:t xml:space="preserve">14]. The relation between GSM and UMTS security parameters is defined in </w:t>
      </w:r>
      <w:r w:rsidR="006B291F" w:rsidRPr="00990165">
        <w:rPr>
          <w:i/>
        </w:rPr>
        <w:t>TS</w:t>
      </w:r>
      <w:r w:rsidR="006B291F">
        <w:rPr>
          <w:i/>
        </w:rPr>
        <w:t> </w:t>
      </w:r>
      <w:r w:rsidR="006B291F" w:rsidRPr="00990165">
        <w:rPr>
          <w:i/>
        </w:rPr>
        <w:t>33.102</w:t>
      </w:r>
      <w:r w:rsidR="006B291F">
        <w:rPr>
          <w:i/>
        </w:rPr>
        <w:t> </w:t>
      </w:r>
      <w:r w:rsidR="006B291F"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6B291F" w:rsidRPr="00990165">
        <w:rPr>
          <w:i/>
        </w:rPr>
        <w:t>TS</w:t>
      </w:r>
      <w:r w:rsidR="006B291F">
        <w:rPr>
          <w:i/>
        </w:rPr>
        <w:t> </w:t>
      </w:r>
      <w:r w:rsidR="006B291F" w:rsidRPr="00990165">
        <w:rPr>
          <w:i/>
        </w:rPr>
        <w:t>44.064</w:t>
      </w:r>
      <w:r w:rsidR="006B291F">
        <w:rPr>
          <w:i/>
        </w:rPr>
        <w:t> </w:t>
      </w:r>
      <w:r w:rsidR="006B291F"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1032" w:name="_Toc532888702"/>
      <w:bookmarkStart w:id="1033" w:name="_Toc27842726"/>
      <w:r w:rsidRPr="00990165">
        <w:lastRenderedPageBreak/>
        <w:t>D.3.7.3</w:t>
      </w:r>
      <w:r w:rsidRPr="00990165">
        <w:tab/>
        <w:t>Execution phase</w:t>
      </w:r>
      <w:bookmarkEnd w:id="1032"/>
      <w:bookmarkEnd w:id="1033"/>
    </w:p>
    <w:bookmarkStart w:id="1034" w:name="_MON_1318738215"/>
    <w:bookmarkStart w:id="1035" w:name="_MON_1318739535"/>
    <w:bookmarkStart w:id="1036" w:name="_MON_1321332333"/>
    <w:bookmarkEnd w:id="1034"/>
    <w:bookmarkEnd w:id="1035"/>
    <w:bookmarkEnd w:id="1036"/>
    <w:p w:rsidR="00AA3373" w:rsidRPr="00990165" w:rsidRDefault="00AA3373">
      <w:pPr>
        <w:pStyle w:val="TH"/>
      </w:pPr>
      <w:r w:rsidRPr="00990165">
        <w:object w:dxaOrig="9810" w:dyaOrig="9945">
          <v:shape id="_x0000_i1135" type="#_x0000_t75" style="width:478.95pt;height:485.85pt" o:ole="">
            <v:imagedata r:id="rId208" o:title=""/>
          </v:shape>
          <o:OLEObject Type="Embed" ProgID="Word.Picture.8" ShapeID="_x0000_i1135" DrawAspect="Content" ObjectID="_1638455223" r:id="rId209"/>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Pr="00990165">
        <w:tab/>
        <w:t>Void.</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B291F" w:rsidRPr="00990165">
        <w:rPr>
          <w:i/>
        </w:rPr>
        <w:t>TS</w:t>
      </w:r>
      <w:r w:rsidR="006B291F">
        <w:rPr>
          <w:i/>
        </w:rPr>
        <w:t> </w:t>
      </w:r>
      <w:r w:rsidR="006B291F" w:rsidRPr="00990165">
        <w:rPr>
          <w:i/>
        </w:rPr>
        <w:t>43.129</w:t>
      </w:r>
      <w:r w:rsidR="006B291F">
        <w:rPr>
          <w:i/>
        </w:rPr>
        <w:t> </w:t>
      </w:r>
      <w:r w:rsidR="006B291F" w:rsidRPr="00990165">
        <w:rPr>
          <w:i/>
        </w:rPr>
        <w:t>[</w:t>
      </w:r>
      <w:r w:rsidRPr="00990165">
        <w:rPr>
          <w:i/>
        </w:rPr>
        <w:t xml:space="preserve">8] with the additional function of association of the received PFI and existing RAB Id related to the particular NSAPI as described in clause 4.4.1 in </w:t>
      </w:r>
      <w:r w:rsidR="006B291F" w:rsidRPr="00990165">
        <w:rPr>
          <w:i/>
        </w:rPr>
        <w:t>TS</w:t>
      </w:r>
      <w:r w:rsidR="006B291F">
        <w:rPr>
          <w:i/>
        </w:rPr>
        <w:t> </w:t>
      </w:r>
      <w:r w:rsidR="006B291F" w:rsidRPr="00990165">
        <w:rPr>
          <w:i/>
        </w:rPr>
        <w:t>43.129</w:t>
      </w:r>
      <w:r w:rsidR="006B291F">
        <w:rPr>
          <w:i/>
        </w:rPr>
        <w:t> </w:t>
      </w:r>
      <w:r w:rsidR="006B291F"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B291F" w:rsidRPr="00990165">
        <w:rPr>
          <w:i/>
        </w:rPr>
        <w:t>TS</w:t>
      </w:r>
      <w:r w:rsidR="006B291F">
        <w:rPr>
          <w:i/>
        </w:rPr>
        <w:t> </w:t>
      </w:r>
      <w:r w:rsidR="006B291F" w:rsidRPr="00990165">
        <w:rPr>
          <w:i/>
        </w:rPr>
        <w:t>43.129</w:t>
      </w:r>
      <w:r w:rsidR="006B291F">
        <w:rPr>
          <w:i/>
        </w:rPr>
        <w:t> </w:t>
      </w:r>
      <w:r w:rsidR="006B291F"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rsidR="00AA3373" w:rsidRPr="00990165" w:rsidRDefault="00AA3373">
      <w:pPr>
        <w:pStyle w:val="B1"/>
      </w:pPr>
      <w:r w:rsidRPr="00990165">
        <w:lastRenderedPageBreak/>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B291F" w:rsidRPr="00990165">
        <w:rPr>
          <w:i/>
        </w:rPr>
        <w:t>TS</w:t>
      </w:r>
      <w:r w:rsidR="006B291F">
        <w:rPr>
          <w:i/>
        </w:rPr>
        <w:t> </w:t>
      </w:r>
      <w:r w:rsidR="006B291F" w:rsidRPr="00990165">
        <w:rPr>
          <w:i/>
        </w:rPr>
        <w:t>23.060</w:t>
      </w:r>
      <w:r w:rsidR="006B291F">
        <w:rPr>
          <w:i/>
        </w:rPr>
        <w:t> </w:t>
      </w:r>
      <w:r w:rsidR="006B291F"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6B291F" w:rsidRPr="00990165">
        <w:t>TS</w:t>
      </w:r>
      <w:r w:rsidR="006B291F">
        <w:t> </w:t>
      </w:r>
      <w:r w:rsidR="006B291F" w:rsidRPr="00990165">
        <w:t>43.129</w:t>
      </w:r>
      <w:r w:rsidR="006B291F">
        <w:t> </w:t>
      </w:r>
      <w:r w:rsidR="006B291F"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6B291F" w:rsidRPr="00990165">
        <w:t>TS</w:t>
      </w:r>
      <w:r w:rsidR="006B291F">
        <w:t> </w:t>
      </w:r>
      <w:r w:rsidR="006B291F" w:rsidRPr="00990165">
        <w:t>43.129</w:t>
      </w:r>
      <w:r w:rsidR="006B291F">
        <w:t> </w:t>
      </w:r>
      <w:r w:rsidR="006B291F"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 messages to the Serving GW. The operation Indication flag is not set, that indicates to the Serving GW that it shall not initiate a delete procedure towards the PDN GW.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1037" w:name="_Toc532888703"/>
      <w:bookmarkStart w:id="1038" w:name="_Toc27842727"/>
      <w:r w:rsidRPr="00990165">
        <w:t>D.3.8</w:t>
      </w:r>
      <w:r w:rsidRPr="00990165">
        <w:tab/>
        <w:t>GERAN A/Gb mode to E-UTRAN Inter RAT handover</w:t>
      </w:r>
      <w:bookmarkEnd w:id="1037"/>
      <w:bookmarkEnd w:id="1038"/>
    </w:p>
    <w:p w:rsidR="00AA3373" w:rsidRPr="00990165" w:rsidRDefault="00AA3373">
      <w:pPr>
        <w:pStyle w:val="Heading3"/>
      </w:pPr>
      <w:bookmarkStart w:id="1039" w:name="_Toc532888704"/>
      <w:bookmarkStart w:id="1040" w:name="_Toc27842728"/>
      <w:r w:rsidRPr="00990165">
        <w:t>D.3.8.1</w:t>
      </w:r>
      <w:r w:rsidRPr="00990165">
        <w:tab/>
        <w:t>General</w:t>
      </w:r>
      <w:bookmarkEnd w:id="1039"/>
      <w:bookmarkEnd w:id="1040"/>
    </w:p>
    <w:p w:rsidR="00AA3373" w:rsidRPr="00990165" w:rsidRDefault="00AA3373">
      <w:r w:rsidRPr="00990165">
        <w:t>See clause D.3.7.1.</w:t>
      </w:r>
    </w:p>
    <w:p w:rsidR="00AA3373" w:rsidRPr="00990165" w:rsidRDefault="00AA3373">
      <w:pPr>
        <w:pStyle w:val="Heading3"/>
      </w:pPr>
      <w:bookmarkStart w:id="1041" w:name="_Toc532888705"/>
      <w:bookmarkStart w:id="1042" w:name="_Toc27842729"/>
      <w:r w:rsidRPr="00990165">
        <w:lastRenderedPageBreak/>
        <w:t>D.3.8.2</w:t>
      </w:r>
      <w:r w:rsidRPr="00990165">
        <w:tab/>
        <w:t>Preparation phase</w:t>
      </w:r>
      <w:bookmarkEnd w:id="1041"/>
      <w:bookmarkEnd w:id="1042"/>
    </w:p>
    <w:bookmarkStart w:id="1043" w:name="_MON_1321332462"/>
    <w:bookmarkEnd w:id="1043"/>
    <w:p w:rsidR="00AA3373" w:rsidRPr="00990165" w:rsidRDefault="00AA3373">
      <w:pPr>
        <w:pStyle w:val="TH"/>
      </w:pPr>
      <w:r w:rsidRPr="00990165">
        <w:object w:dxaOrig="4305" w:dyaOrig="2371">
          <v:shape id="_x0000_i1136" type="#_x0000_t75" style="width:478.95pt;height:263.6pt" o:ole="">
            <v:imagedata r:id="rId210" o:title=""/>
          </v:shape>
          <o:OLEObject Type="Embed" ProgID="Word.Picture.8" ShapeID="_x0000_i1136" DrawAspect="Content" ObjectID="_1638455224" r:id="rId211"/>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6B291F" w:rsidRPr="00990165">
        <w:rPr>
          <w:b/>
          <w:i/>
        </w:rPr>
        <w:t>TS</w:t>
      </w:r>
      <w:r w:rsidR="006B291F">
        <w:rPr>
          <w:b/>
          <w:i/>
        </w:rPr>
        <w:t> </w:t>
      </w:r>
      <w:r w:rsidR="006B291F" w:rsidRPr="00990165">
        <w:rPr>
          <w:b/>
          <w:i/>
        </w:rPr>
        <w:t>29.060</w:t>
      </w:r>
      <w:r w:rsidR="006B291F">
        <w:rPr>
          <w:b/>
          <w:i/>
        </w:rPr>
        <w:t> </w:t>
      </w:r>
      <w:r w:rsidR="006B291F"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1044" w:name="_Toc532888706"/>
      <w:bookmarkStart w:id="1045" w:name="_Toc27842730"/>
      <w:r w:rsidRPr="00990165">
        <w:t>D.3.8.3</w:t>
      </w:r>
      <w:r w:rsidRPr="00990165">
        <w:tab/>
        <w:t>Execution phase</w:t>
      </w:r>
      <w:bookmarkEnd w:id="1044"/>
      <w:bookmarkEnd w:id="1045"/>
    </w:p>
    <w:bookmarkStart w:id="1046" w:name="_MON_1332791271"/>
    <w:bookmarkStart w:id="1047" w:name="_MON_1332791387"/>
    <w:bookmarkStart w:id="1048" w:name="_MON_1336808665"/>
    <w:bookmarkEnd w:id="1046"/>
    <w:bookmarkEnd w:id="1047"/>
    <w:bookmarkEnd w:id="1048"/>
    <w:p w:rsidR="00AA3373" w:rsidRPr="00990165" w:rsidRDefault="00AA3373">
      <w:pPr>
        <w:pStyle w:val="TH"/>
      </w:pPr>
      <w:r w:rsidRPr="00990165">
        <w:object w:dxaOrig="9480" w:dyaOrig="8639">
          <v:shape id="_x0000_i1137" type="#_x0000_t75" style="width:473.95pt;height:6in" o:ole="">
            <v:imagedata r:id="rId212" o:title=""/>
          </v:shape>
          <o:OLEObject Type="Embed" ProgID="Word.Picture.8" ShapeID="_x0000_i1137" DrawAspect="Content" ObjectID="_1638455225" r:id="rId213"/>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6B291F" w:rsidRPr="00990165">
        <w:t>TS</w:t>
      </w:r>
      <w:r w:rsidR="006B291F">
        <w:t> </w:t>
      </w:r>
      <w:r w:rsidR="006B291F" w:rsidRPr="00990165">
        <w:t>23.402</w:t>
      </w:r>
      <w:r w:rsidR="006B291F">
        <w:t> </w:t>
      </w:r>
      <w:r w:rsidR="006B291F"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lastRenderedPageBreak/>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1049" w:name="_Toc532888707"/>
      <w:bookmarkStart w:id="1050" w:name="_Toc27842731"/>
      <w:r w:rsidRPr="00990165">
        <w:lastRenderedPageBreak/>
        <w:t>Annex E (normative):</w:t>
      </w:r>
      <w:r w:rsidRPr="00990165">
        <w:br/>
        <w:t>Mapping between EPS and Release 99 QoS parameters</w:t>
      </w:r>
      <w:bookmarkEnd w:id="1049"/>
      <w:bookmarkEnd w:id="1050"/>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6B291F" w:rsidRPr="00990165">
        <w:t>TS</w:t>
      </w:r>
      <w:r w:rsidR="006B291F">
        <w:t> </w:t>
      </w:r>
      <w:r w:rsidR="006B291F" w:rsidRPr="00990165">
        <w:t>24.008</w:t>
      </w:r>
      <w:r w:rsidR="006B291F">
        <w:t> </w:t>
      </w:r>
      <w:r w:rsidR="006B291F"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B291F" w:rsidRPr="00990165">
        <w:t>TS</w:t>
      </w:r>
      <w:r w:rsidR="006B291F">
        <w:t> </w:t>
      </w:r>
      <w:r w:rsidR="006B291F" w:rsidRPr="00990165">
        <w:t>23.107</w:t>
      </w:r>
      <w:r w:rsidR="006B291F">
        <w:t> </w:t>
      </w:r>
      <w:r w:rsidR="006B291F"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1051" w:name="_Toc532888708"/>
      <w:bookmarkStart w:id="1052" w:name="_Toc27842732"/>
      <w:r w:rsidRPr="00990165">
        <w:lastRenderedPageBreak/>
        <w:t>Annex F (normative):</w:t>
      </w:r>
      <w:r w:rsidRPr="00990165">
        <w:br/>
        <w:t>Dedicated bearer activation in combination with the default bearer activation at Attach and UE requested PDN connectivity procedures</w:t>
      </w:r>
      <w:bookmarkEnd w:id="1051"/>
      <w:bookmarkEnd w:id="1052"/>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1053" w:name="_MON_1334475542"/>
    <w:bookmarkStart w:id="1054" w:name="_MON_1361616428"/>
    <w:bookmarkEnd w:id="1053"/>
    <w:bookmarkEnd w:id="1054"/>
    <w:p w:rsidR="00AA3373" w:rsidRPr="00990165" w:rsidRDefault="00AA3373">
      <w:pPr>
        <w:pStyle w:val="TH"/>
      </w:pPr>
      <w:r w:rsidRPr="00990165">
        <w:object w:dxaOrig="8595" w:dyaOrig="11025">
          <v:shape id="_x0000_i1138" type="#_x0000_t75" style="width:429.5pt;height:550.95pt" o:ole="">
            <v:imagedata r:id="rId214" o:title=""/>
          </v:shape>
          <o:OLEObject Type="Embed" ProgID="Word.Picture.8" ShapeID="_x0000_i1138" DrawAspect="Content" ObjectID="_1638455226" r:id="rId215"/>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1055" w:name="_Toc532888709"/>
      <w:bookmarkStart w:id="1056" w:name="_Toc27842733"/>
      <w:r w:rsidRPr="00990165">
        <w:lastRenderedPageBreak/>
        <w:t>Annex G</w:t>
      </w:r>
      <w:r w:rsidR="000A3A79" w:rsidRPr="00990165">
        <w:t xml:space="preserve"> (informative)</w:t>
      </w:r>
      <w:r w:rsidRPr="00990165">
        <w:t>:</w:t>
      </w:r>
      <w:r w:rsidRPr="00990165">
        <w:br/>
        <w:t>Void</w:t>
      </w:r>
      <w:bookmarkEnd w:id="1055"/>
      <w:bookmarkEnd w:id="1056"/>
    </w:p>
    <w:p w:rsidR="00AA3373" w:rsidRPr="00990165" w:rsidRDefault="00AA3373"/>
    <w:p w:rsidR="00AA3373" w:rsidRPr="00990165" w:rsidRDefault="00AA3373">
      <w:pPr>
        <w:pStyle w:val="Heading8"/>
      </w:pPr>
      <w:r w:rsidRPr="00990165">
        <w:br w:type="page"/>
      </w:r>
      <w:bookmarkStart w:id="1057" w:name="_Toc532888710"/>
      <w:bookmarkStart w:id="1058" w:name="_Toc27842734"/>
      <w:r w:rsidRPr="00990165">
        <w:lastRenderedPageBreak/>
        <w:t>Annex H (normative):</w:t>
      </w:r>
      <w:r w:rsidRPr="00990165">
        <w:br/>
        <w:t>Mapping between temporary and area identities</w:t>
      </w:r>
      <w:bookmarkEnd w:id="1057"/>
      <w:bookmarkEnd w:id="1058"/>
    </w:p>
    <w:p w:rsidR="00AA3373" w:rsidRPr="00990165" w:rsidRDefault="00AA3373">
      <w:r w:rsidRPr="00990165">
        <w:t xml:space="preserve">The mapping between temporary and area identities is defined in </w:t>
      </w:r>
      <w:r w:rsidR="006B291F" w:rsidRPr="00990165">
        <w:t>TS</w:t>
      </w:r>
      <w:r w:rsidR="006B291F">
        <w:t> </w:t>
      </w:r>
      <w:r w:rsidR="006B291F" w:rsidRPr="00990165">
        <w:t>23.003</w:t>
      </w:r>
      <w:r w:rsidR="006B291F">
        <w:t> </w:t>
      </w:r>
      <w:r w:rsidR="006B291F" w:rsidRPr="00990165">
        <w:t>[</w:t>
      </w:r>
      <w:r w:rsidRPr="00990165">
        <w:t>9].</w:t>
      </w:r>
    </w:p>
    <w:p w:rsidR="00AA3373" w:rsidRPr="00990165" w:rsidRDefault="00AA3373">
      <w:pPr>
        <w:pStyle w:val="Heading8"/>
      </w:pPr>
      <w:r w:rsidRPr="00990165">
        <w:br w:type="page"/>
      </w:r>
      <w:bookmarkStart w:id="1059" w:name="_Toc532888711"/>
      <w:bookmarkStart w:id="1060" w:name="_Toc27842735"/>
      <w:r w:rsidRPr="00990165">
        <w:lastRenderedPageBreak/>
        <w:t>Annex I (informative):</w:t>
      </w:r>
      <w:r w:rsidRPr="00990165">
        <w:br/>
        <w:t>Guidance for contributors to this specification</w:t>
      </w:r>
      <w:bookmarkEnd w:id="1059"/>
      <w:bookmarkEnd w:id="1060"/>
    </w:p>
    <w:p w:rsidR="00AA3373" w:rsidRPr="00990165" w:rsidRDefault="00AA3373">
      <w:r w:rsidRPr="00990165">
        <w:t xml:space="preserve">The following guidance is provided for drafting figures for this specification that contain specific steps which are different in </w:t>
      </w:r>
      <w:r w:rsidR="006B291F" w:rsidRPr="00990165">
        <w:t>TS</w:t>
      </w:r>
      <w:r w:rsidR="006B291F">
        <w:t> </w:t>
      </w:r>
      <w:r w:rsidR="006B291F" w:rsidRPr="00990165">
        <w:t>23.402</w:t>
      </w:r>
      <w:r w:rsidR="006B291F">
        <w:t> </w:t>
      </w:r>
      <w:r w:rsidR="006B291F"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6B291F" w:rsidRPr="00990165">
        <w:t>TS</w:t>
      </w:r>
      <w:r w:rsidR="006B291F">
        <w:t> </w:t>
      </w:r>
      <w:r w:rsidR="006B291F" w:rsidRPr="00990165">
        <w:t>23.402</w:t>
      </w:r>
      <w:r w:rsidR="006B291F">
        <w:t> </w:t>
      </w:r>
      <w:r w:rsidR="006B291F" w:rsidRPr="00990165">
        <w:t>[</w:t>
      </w:r>
      <w:r w:rsidRPr="00990165">
        <w:t>2]."</w:t>
      </w:r>
    </w:p>
    <w:p w:rsidR="00AA3373" w:rsidRPr="00990165" w:rsidRDefault="00AA3373">
      <w:pPr>
        <w:pStyle w:val="B1"/>
      </w:pPr>
      <w:r w:rsidRPr="00990165">
        <w:t>-</w:t>
      </w:r>
      <w:r w:rsidRPr="00990165">
        <w:tab/>
        <w:t xml:space="preserve">Further guidance for drafting procedures for </w:t>
      </w:r>
      <w:r w:rsidR="006B291F" w:rsidRPr="00990165">
        <w:t>TS</w:t>
      </w:r>
      <w:r w:rsidR="006B291F">
        <w:t> </w:t>
      </w:r>
      <w:r w:rsidR="006B291F" w:rsidRPr="00990165">
        <w:t>23.402</w:t>
      </w:r>
      <w:r w:rsidR="006B291F">
        <w:t> </w:t>
      </w:r>
      <w:r w:rsidR="006B291F" w:rsidRPr="00990165">
        <w:t>[</w:t>
      </w:r>
      <w:r w:rsidRPr="00990165">
        <w:t>2] can be found in that specification itself.</w:t>
      </w:r>
    </w:p>
    <w:p w:rsidR="00AA3373" w:rsidRPr="00990165" w:rsidRDefault="00AA3373">
      <w:pPr>
        <w:pStyle w:val="Heading8"/>
      </w:pPr>
      <w:r w:rsidRPr="00990165">
        <w:br w:type="page"/>
      </w:r>
      <w:bookmarkStart w:id="1061" w:name="_Toc532888712"/>
      <w:bookmarkStart w:id="1062" w:name="_Toc27842736"/>
      <w:r w:rsidRPr="00990165">
        <w:lastRenderedPageBreak/>
        <w:t>Annex J (informative):</w:t>
      </w:r>
      <w:r w:rsidRPr="00990165">
        <w:br/>
        <w:t>High Level ISR description</w:t>
      </w:r>
      <w:bookmarkEnd w:id="1061"/>
      <w:bookmarkEnd w:id="1062"/>
    </w:p>
    <w:p w:rsidR="00AA3373" w:rsidRPr="00990165" w:rsidRDefault="00AA3373">
      <w:pPr>
        <w:pStyle w:val="Heading1"/>
      </w:pPr>
      <w:bookmarkStart w:id="1063" w:name="_Toc532888713"/>
      <w:bookmarkStart w:id="1064" w:name="_Toc27842737"/>
      <w:r w:rsidRPr="00990165">
        <w:t>J.1</w:t>
      </w:r>
      <w:r w:rsidRPr="00990165">
        <w:tab/>
        <w:t>General description of the ISR concept</w:t>
      </w:r>
      <w:bookmarkEnd w:id="1063"/>
      <w:bookmarkEnd w:id="1064"/>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B291F" w:rsidRPr="00990165">
        <w:t>TS</w:t>
      </w:r>
      <w:r w:rsidR="006B291F">
        <w:t> </w:t>
      </w:r>
      <w:r w:rsidR="006B291F" w:rsidRPr="00990165">
        <w:t>23.060</w:t>
      </w:r>
      <w:r w:rsidR="006B291F">
        <w:t> </w:t>
      </w:r>
      <w:r w:rsidR="006B291F"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lastRenderedPageBreak/>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1065" w:name="_Toc532888714"/>
      <w:bookmarkStart w:id="1066" w:name="_Toc27842738"/>
      <w:r w:rsidRPr="00990165">
        <w:t>J.2</w:t>
      </w:r>
      <w:r w:rsidRPr="00990165">
        <w:tab/>
        <w:t>Usage of the TIN</w:t>
      </w:r>
      <w:bookmarkEnd w:id="1065"/>
      <w:bookmarkEnd w:id="1066"/>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1067" w:name="_Toc532888715"/>
      <w:bookmarkStart w:id="1068" w:name="_Toc27842739"/>
      <w:r w:rsidRPr="00990165">
        <w:t>J.3</w:t>
      </w:r>
      <w:r w:rsidRPr="00990165">
        <w:tab/>
        <w:t>ISR activation</w:t>
      </w:r>
      <w:bookmarkEnd w:id="1067"/>
      <w:bookmarkEnd w:id="1068"/>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 xml:space="preserve">The network is not required to activate ISR during a RAU or TAU. The network may activate ISR at any RAU or TAU that involves the context transfer between an SGSN and an MME. The RAU procedure for this is shown in Figure J.3-1. </w:t>
      </w:r>
      <w:r w:rsidRPr="00990165">
        <w:lastRenderedPageBreak/>
        <w:t>ISR activation for a UE, which is already attached to GERAN/UTRAN, with a TAU procedure from E-UTRAN works in a very similar way.</w:t>
      </w:r>
    </w:p>
    <w:bookmarkStart w:id="1069" w:name="_MON_1284267691"/>
    <w:bookmarkStart w:id="1070" w:name="_MON_1284268123"/>
    <w:bookmarkStart w:id="1071" w:name="_MON_1284269268"/>
    <w:bookmarkStart w:id="1072" w:name="_MON_1284269299"/>
    <w:bookmarkStart w:id="1073" w:name="_MON_1286119686"/>
    <w:bookmarkEnd w:id="1069"/>
    <w:bookmarkEnd w:id="1070"/>
    <w:bookmarkEnd w:id="1071"/>
    <w:bookmarkEnd w:id="1072"/>
    <w:bookmarkEnd w:id="1073"/>
    <w:p w:rsidR="00AA3373" w:rsidRPr="00990165" w:rsidRDefault="00AA3373">
      <w:pPr>
        <w:pStyle w:val="TH"/>
      </w:pPr>
      <w:r w:rsidRPr="00990165">
        <w:object w:dxaOrig="7938" w:dyaOrig="7826">
          <v:shape id="_x0000_i1139" type="#_x0000_t75" style="width:373.75pt;height:368.15pt" o:ole="">
            <v:imagedata r:id="rId216" o:title=""/>
          </v:shape>
          <o:OLEObject Type="Embed" ProgID="Word.Picture.8" ShapeID="_x0000_i1139" DrawAspect="Content" ObjectID="_1638455227" r:id="rId217"/>
        </w:object>
      </w:r>
    </w:p>
    <w:p w:rsidR="00AA3373" w:rsidRPr="00990165" w:rsidRDefault="00AA3373">
      <w:pPr>
        <w:pStyle w:val="TF"/>
      </w:pPr>
      <w:r w:rsidRPr="00990165">
        <w:t>Figure J.3-1: ISR Activation example</w:t>
      </w:r>
    </w:p>
    <w:p w:rsidR="00AA3373" w:rsidRPr="00990165" w:rsidRDefault="00AA3373">
      <w:pPr>
        <w:pStyle w:val="Heading1"/>
      </w:pPr>
      <w:bookmarkStart w:id="1074" w:name="_Toc532888716"/>
      <w:bookmarkStart w:id="1075" w:name="_Toc27842740"/>
      <w:r w:rsidRPr="00990165">
        <w:t>J.4</w:t>
      </w:r>
      <w:r w:rsidRPr="00990165">
        <w:tab/>
        <w:t>Downlink data transfer</w:t>
      </w:r>
      <w:bookmarkEnd w:id="1074"/>
      <w:bookmarkEnd w:id="1075"/>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1076" w:name="_MON_1284272378"/>
    <w:bookmarkEnd w:id="1076"/>
    <w:p w:rsidR="00AA3373" w:rsidRPr="00990165" w:rsidRDefault="00AA3373">
      <w:pPr>
        <w:pStyle w:val="TH"/>
      </w:pPr>
      <w:r w:rsidRPr="00990165">
        <w:object w:dxaOrig="8549" w:dyaOrig="3522">
          <v:shape id="_x0000_i1140" type="#_x0000_t75" style="width:427.6pt;height:175.95pt" o:ole="">
            <v:imagedata r:id="rId218" o:title=""/>
          </v:shape>
          <o:OLEObject Type="Embed" ProgID="Word.Picture.8" ShapeID="_x0000_i1140" DrawAspect="Content" ObjectID="_1638455228" r:id="rId219"/>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1077" w:name="_Toc532888717"/>
      <w:bookmarkStart w:id="1078" w:name="_Toc27842741"/>
      <w:r w:rsidRPr="00990165">
        <w:t>J.5</w:t>
      </w:r>
      <w:r w:rsidRPr="00990165">
        <w:tab/>
        <w:t>ISR deactivation</w:t>
      </w:r>
      <w:bookmarkEnd w:id="1077"/>
      <w:bookmarkEnd w:id="1078"/>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1079" w:name="_Toc532888718"/>
      <w:bookmarkStart w:id="1080" w:name="_Toc27842742"/>
      <w:r w:rsidRPr="00990165">
        <w:t>J.6</w:t>
      </w:r>
      <w:r w:rsidRPr="00990165">
        <w:tab/>
        <w:t>Handling of special situations</w:t>
      </w:r>
      <w:bookmarkEnd w:id="1079"/>
      <w:bookmarkEnd w:id="1080"/>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1081" w:name="_Toc532888719"/>
      <w:bookmarkStart w:id="1082" w:name="_Toc27842743"/>
      <w:r w:rsidRPr="00990165">
        <w:lastRenderedPageBreak/>
        <w:t>Annex K (informative):</w:t>
      </w:r>
      <w:r w:rsidRPr="00990165">
        <w:br/>
        <w:t>Isolated E-UTRAN Operation for Public Safety</w:t>
      </w:r>
      <w:bookmarkEnd w:id="1081"/>
      <w:bookmarkEnd w:id="1082"/>
    </w:p>
    <w:p w:rsidR="00FA45F7" w:rsidRPr="00990165" w:rsidRDefault="00FA45F7" w:rsidP="00FA45F7">
      <w:pPr>
        <w:pStyle w:val="Heading1"/>
      </w:pPr>
      <w:bookmarkStart w:id="1083" w:name="_Toc532888720"/>
      <w:bookmarkStart w:id="1084" w:name="_Toc27842744"/>
      <w:r w:rsidRPr="00990165">
        <w:t>K.1</w:t>
      </w:r>
      <w:r w:rsidRPr="00990165">
        <w:tab/>
        <w:t>General description of the IOPS concept</w:t>
      </w:r>
      <w:bookmarkEnd w:id="1083"/>
      <w:bookmarkEnd w:id="1084"/>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1085" w:name="_Toc532888721"/>
      <w:bookmarkStart w:id="1086" w:name="_Toc27842745"/>
      <w:r w:rsidRPr="00990165">
        <w:t>K.2</w:t>
      </w:r>
      <w:r w:rsidRPr="00990165">
        <w:tab/>
        <w:t>Operation of isolated public safety networks using a Local EPC</w:t>
      </w:r>
      <w:bookmarkEnd w:id="1085"/>
      <w:bookmarkEnd w:id="1086"/>
    </w:p>
    <w:p w:rsidR="00FA45F7" w:rsidRPr="00990165" w:rsidRDefault="00FA45F7" w:rsidP="00FA45F7">
      <w:pPr>
        <w:pStyle w:val="Heading2"/>
      </w:pPr>
      <w:bookmarkStart w:id="1087" w:name="_Toc532888722"/>
      <w:bookmarkStart w:id="1088" w:name="_Toc27842746"/>
      <w:r w:rsidRPr="00990165">
        <w:t>K.2.1</w:t>
      </w:r>
      <w:r w:rsidRPr="00990165">
        <w:tab/>
        <w:t>General Description</w:t>
      </w:r>
      <w:bookmarkEnd w:id="1087"/>
      <w:bookmarkEnd w:id="1088"/>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w:t>
      </w:r>
      <w:r w:rsidR="00BD5B9E">
        <w:t>PDN GW</w:t>
      </w:r>
      <w:r w:rsidRPr="00990165">
        <w:t xml:space="preserve">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Support of application services over the IOPS network will be based upon the LTE-Uu radio interface and EPS bearer services supported by the Local EPC. An IOPS network will provide local IP connectivity services, i.e. IP address assignment and local routing in the IOPS network. During the attachment procedure to the local EPC a local IP address is assigned to the UE as per the standard procedure when attaching to a Macro EPC. The Local EPC acts as an IP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1089" w:name="_Toc532888723"/>
      <w:bookmarkStart w:id="1090" w:name="_Toc27842747"/>
      <w:r w:rsidRPr="00990165">
        <w:t>K.2.2</w:t>
      </w:r>
      <w:r w:rsidRPr="00990165">
        <w:tab/>
        <w:t>UE configuration</w:t>
      </w:r>
      <w:bookmarkEnd w:id="1089"/>
      <w:bookmarkEnd w:id="1090"/>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B291F" w:rsidRPr="00990165">
        <w:t>TS</w:t>
      </w:r>
      <w:r w:rsidR="006B291F">
        <w:t> </w:t>
      </w:r>
      <w:r w:rsidR="006B291F" w:rsidRPr="00990165">
        <w:t>33.401</w:t>
      </w:r>
      <w:r w:rsidR="006B291F">
        <w:t> </w:t>
      </w:r>
      <w:r w:rsidR="006B291F" w:rsidRPr="00990165">
        <w:t>[</w:t>
      </w:r>
      <w:r w:rsidRPr="00990165">
        <w:t>41] and the security credentials from the active IOPS USIM application.</w:t>
      </w:r>
    </w:p>
    <w:p w:rsidR="00FA45F7" w:rsidRPr="00990165" w:rsidRDefault="00FA45F7" w:rsidP="00FA45F7">
      <w:pPr>
        <w:pStyle w:val="Heading2"/>
      </w:pPr>
      <w:bookmarkStart w:id="1091" w:name="_Toc532888724"/>
      <w:bookmarkStart w:id="1092" w:name="_Toc27842748"/>
      <w:r w:rsidRPr="00990165">
        <w:lastRenderedPageBreak/>
        <w:t>K.2.3</w:t>
      </w:r>
      <w:r w:rsidRPr="00990165">
        <w:tab/>
        <w:t>IOPS network configuration</w:t>
      </w:r>
      <w:bookmarkEnd w:id="1091"/>
      <w:bookmarkEnd w:id="1092"/>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6B291F" w:rsidRPr="00990165">
        <w:t>TS</w:t>
      </w:r>
      <w:r w:rsidR="006B291F">
        <w:t> </w:t>
      </w:r>
      <w:r w:rsidR="006B291F" w:rsidRPr="00990165">
        <w:t>36.300</w:t>
      </w:r>
      <w:r w:rsidR="006B291F">
        <w:t> </w:t>
      </w:r>
      <w:r w:rsidR="006B291F"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6B291F" w:rsidRPr="00990165">
        <w:t>TS</w:t>
      </w:r>
      <w:r w:rsidR="006B291F">
        <w:t> </w:t>
      </w:r>
      <w:r w:rsidR="006B291F" w:rsidRPr="00990165">
        <w:t>36.413</w:t>
      </w:r>
      <w:r w:rsidR="006B291F">
        <w:t> </w:t>
      </w:r>
      <w:r w:rsidR="006B291F"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1093" w:name="_Toc532888725"/>
      <w:bookmarkStart w:id="1094" w:name="_Toc27842749"/>
      <w:r w:rsidRPr="00990165">
        <w:t>K.2.4</w:t>
      </w:r>
      <w:r w:rsidRPr="00990165">
        <w:tab/>
        <w:t>IOPS network establishment/termination</w:t>
      </w:r>
      <w:bookmarkEnd w:id="1093"/>
      <w:bookmarkEnd w:id="1094"/>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6B291F" w:rsidRPr="00990165">
        <w:t>TS</w:t>
      </w:r>
      <w:r w:rsidR="006B291F">
        <w:t> </w:t>
      </w:r>
      <w:r w:rsidR="006B291F" w:rsidRPr="00990165">
        <w:t>36.304</w:t>
      </w:r>
      <w:r w:rsidR="006B291F">
        <w:t> </w:t>
      </w:r>
      <w:r w:rsidR="006B291F"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1095" w:name="_MON_1510116892"/>
    <w:bookmarkEnd w:id="1095"/>
    <w:p w:rsidR="00725339" w:rsidRPr="00990165" w:rsidRDefault="00725339" w:rsidP="00725339">
      <w:pPr>
        <w:pStyle w:val="TH"/>
      </w:pPr>
      <w:r w:rsidRPr="00990165">
        <w:object w:dxaOrig="9603" w:dyaOrig="12814">
          <v:shape id="_x0000_i1141" type="#_x0000_t75" style="width:480.2pt;height:640.5pt" o:ole="">
            <v:imagedata r:id="rId220" o:title=""/>
          </v:shape>
          <o:OLEObject Type="Embed" ProgID="Word.Picture.8" ShapeID="_x0000_i1141" DrawAspect="Content" ObjectID="_1638455229" r:id="rId221"/>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1096" w:name="_Toc532888726"/>
      <w:bookmarkStart w:id="1097" w:name="_Toc27842750"/>
      <w:r w:rsidRPr="00990165">
        <w:t>K.2.5</w:t>
      </w:r>
      <w:r w:rsidRPr="00990165">
        <w:tab/>
        <w:t>UE mobility</w:t>
      </w:r>
      <w:bookmarkEnd w:id="1096"/>
      <w:bookmarkEnd w:id="1097"/>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lastRenderedPageBreak/>
        <w:t>4.</w:t>
      </w:r>
      <w:r w:rsidRPr="00990165">
        <w:tab/>
        <w:t>UE transitions between cells operating in IOPS mode whose eNB(s) are served by the same Local EPC (Intra-IOPS network cell transition).</w:t>
      </w:r>
    </w:p>
    <w:p w:rsidR="00FA45F7" w:rsidRPr="00990165" w:rsidRDefault="00FA45F7" w:rsidP="00FA45F7">
      <w:r w:rsidRPr="00990165">
        <w:t>The expected mobility behaviour in each of these scenarios is summarised in Table K.2.5-1.</w:t>
      </w:r>
    </w:p>
    <w:p w:rsidR="00FA45F7" w:rsidRDefault="00FA45F7" w:rsidP="00FA45F7">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83628" w:rsidRPr="00844B92" w:rsidTr="00844B92">
        <w:tc>
          <w:tcPr>
            <w:tcW w:w="1951" w:type="dxa"/>
            <w:tcBorders>
              <w:top w:val="nil"/>
              <w:left w:val="nil"/>
            </w:tcBorders>
          </w:tcPr>
          <w:p w:rsidR="00E83628" w:rsidRPr="00E83628" w:rsidRDefault="00E83628" w:rsidP="00844B92">
            <w:pPr>
              <w:pStyle w:val="TAH"/>
            </w:pPr>
          </w:p>
        </w:tc>
        <w:tc>
          <w:tcPr>
            <w:tcW w:w="7906" w:type="dxa"/>
            <w:gridSpan w:val="2"/>
          </w:tcPr>
          <w:p w:rsidR="00E83628" w:rsidRPr="00990165" w:rsidRDefault="00E83628" w:rsidP="00844B92">
            <w:pPr>
              <w:pStyle w:val="TAH"/>
            </w:pPr>
            <w:r w:rsidRPr="00990165">
              <w:t>ECM STATE</w:t>
            </w:r>
          </w:p>
        </w:tc>
      </w:tr>
      <w:tr w:rsidR="00E83628" w:rsidRPr="00E83628" w:rsidTr="00844B92">
        <w:tc>
          <w:tcPr>
            <w:tcW w:w="1951" w:type="dxa"/>
          </w:tcPr>
          <w:p w:rsidR="00E83628" w:rsidRPr="00990165" w:rsidRDefault="00E83628" w:rsidP="00844B92">
            <w:pPr>
              <w:pStyle w:val="TAH"/>
            </w:pPr>
            <w:r w:rsidRPr="00990165">
              <w:t>MOBILITY</w:t>
            </w:r>
          </w:p>
          <w:p w:rsidR="00E83628" w:rsidRPr="00990165" w:rsidRDefault="00E83628" w:rsidP="00844B92">
            <w:pPr>
              <w:pStyle w:val="TAH"/>
            </w:pPr>
            <w:r w:rsidRPr="00990165">
              <w:t>TRANSITION</w:t>
            </w:r>
          </w:p>
        </w:tc>
        <w:tc>
          <w:tcPr>
            <w:tcW w:w="3827" w:type="dxa"/>
            <w:tcBorders>
              <w:bottom w:val="single" w:sz="4" w:space="0" w:color="auto"/>
            </w:tcBorders>
          </w:tcPr>
          <w:p w:rsidR="00E83628" w:rsidRPr="00990165" w:rsidRDefault="00E83628" w:rsidP="00844B92">
            <w:pPr>
              <w:pStyle w:val="TAH"/>
            </w:pPr>
            <w:r w:rsidRPr="00990165">
              <w:t>IDLE MODE</w:t>
            </w:r>
          </w:p>
        </w:tc>
        <w:tc>
          <w:tcPr>
            <w:tcW w:w="4079" w:type="dxa"/>
            <w:tcBorders>
              <w:bottom w:val="single" w:sz="4" w:space="0" w:color="auto"/>
            </w:tcBorders>
          </w:tcPr>
          <w:p w:rsidR="00E83628" w:rsidRPr="00990165" w:rsidRDefault="00E83628" w:rsidP="00844B92">
            <w:pPr>
              <w:pStyle w:val="TAH"/>
            </w:pPr>
            <w:r w:rsidRPr="00990165">
              <w:t>CONNECTED MODE</w:t>
            </w:r>
          </w:p>
        </w:tc>
      </w:tr>
      <w:tr w:rsidR="00E83628" w:rsidRPr="00E83628" w:rsidTr="00844B92">
        <w:tc>
          <w:tcPr>
            <w:tcW w:w="1951" w:type="dxa"/>
          </w:tcPr>
          <w:p w:rsidR="00E83628" w:rsidRPr="00990165" w:rsidRDefault="00E83628" w:rsidP="00844B92">
            <w:pPr>
              <w:pStyle w:val="TAH"/>
            </w:pPr>
            <w:r w:rsidRPr="00990165">
              <w:t>Normal mode cell to IOPS mode cell</w:t>
            </w:r>
          </w:p>
        </w:tc>
        <w:tc>
          <w:tcPr>
            <w:tcW w:w="3827" w:type="dxa"/>
            <w:tcBorders>
              <w:bottom w:val="nil"/>
            </w:tcBorders>
          </w:tcPr>
          <w:p w:rsidR="00E83628" w:rsidRPr="00990165" w:rsidRDefault="00E83628" w:rsidP="00E83628">
            <w:pPr>
              <w:pStyle w:val="TAL"/>
            </w:pPr>
            <w:r w:rsidRPr="00990165">
              <w:t>Cell re-selection and USIM application switch:</w:t>
            </w:r>
          </w:p>
          <w:p w:rsidR="00E83628" w:rsidRPr="00E83628" w:rsidRDefault="00E83628" w:rsidP="00844B92">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E83628" w:rsidRPr="00990165" w:rsidRDefault="00E83628" w:rsidP="00E83628">
            <w:pPr>
              <w:pStyle w:val="TAL"/>
            </w:pPr>
            <w:r w:rsidRPr="00990165">
              <w:t>Radio link failure followed by cell re-selection:</w:t>
            </w:r>
          </w:p>
          <w:p w:rsidR="00E83628" w:rsidRPr="00E83628" w:rsidRDefault="00E83628" w:rsidP="00844B92">
            <w:pPr>
              <w:pStyle w:val="TAN"/>
              <w:ind w:left="459" w:hanging="459"/>
            </w:pPr>
            <w:r w:rsidRPr="00990165">
              <w:t>-</w:t>
            </w:r>
            <w:r w:rsidRPr="00990165">
              <w:tab/>
              <w:t>UE performs radio measurements but source and target cells are on different</w:t>
            </w:r>
          </w:p>
        </w:tc>
      </w:tr>
      <w:tr w:rsidR="00E83628" w:rsidRPr="00E83628" w:rsidTr="00844B92">
        <w:tc>
          <w:tcPr>
            <w:tcW w:w="1951" w:type="dxa"/>
          </w:tcPr>
          <w:p w:rsidR="00E83628" w:rsidRPr="00990165" w:rsidRDefault="00E83628" w:rsidP="00844B92">
            <w:pPr>
              <w:pStyle w:val="TAH"/>
            </w:pPr>
            <w:r w:rsidRPr="00990165">
              <w:t>IOPS mode cell to Normal mode cell</w:t>
            </w:r>
          </w:p>
        </w:tc>
        <w:tc>
          <w:tcPr>
            <w:tcW w:w="3827" w:type="dxa"/>
            <w:tcBorders>
              <w:top w:val="nil"/>
            </w:tcBorders>
          </w:tcPr>
          <w:p w:rsidR="00E83628" w:rsidRDefault="00E83628" w:rsidP="00844B92">
            <w:pPr>
              <w:pStyle w:val="TAN"/>
              <w:ind w:left="459" w:hanging="459"/>
            </w:pPr>
            <w:r>
              <w:tab/>
            </w:r>
            <w:r w:rsidRPr="00990165">
              <w:t>upon radio measurements and no suitable cell is found.</w:t>
            </w:r>
          </w:p>
          <w:p w:rsidR="00E83628" w:rsidRPr="00990165" w:rsidRDefault="00E83628" w:rsidP="00844B92">
            <w:pPr>
              <w:pStyle w:val="TAN"/>
              <w:ind w:left="459" w:hanging="459"/>
            </w:pPr>
            <w:r w:rsidRPr="00990165">
              <w:t>-</w:t>
            </w:r>
            <w:r w:rsidRPr="00990165">
              <w:tab/>
              <w:t>UE switches USIM application.</w:t>
            </w:r>
          </w:p>
          <w:p w:rsidR="00E83628" w:rsidRPr="00990165" w:rsidRDefault="00E83628" w:rsidP="00844B92">
            <w:pPr>
              <w:pStyle w:val="TAN"/>
              <w:ind w:left="459" w:hanging="459"/>
            </w:pPr>
            <w:r w:rsidRPr="00990165">
              <w:t>-</w:t>
            </w:r>
            <w:r w:rsidRPr="00990165">
              <w:tab/>
              <w:t>UE performs cell selection and a suitable cell is found.</w:t>
            </w:r>
          </w:p>
          <w:p w:rsidR="00E83628" w:rsidRPr="00E83628" w:rsidRDefault="00E83628" w:rsidP="00844B92">
            <w:pPr>
              <w:pStyle w:val="TAN"/>
              <w:ind w:left="459" w:hanging="459"/>
            </w:pPr>
            <w:r w:rsidRPr="00990165">
              <w:t>-</w:t>
            </w:r>
            <w:r w:rsidRPr="00990165">
              <w:tab/>
              <w:t>UE initiates Attach procedure towards Local/Normal EPC.</w:t>
            </w:r>
          </w:p>
        </w:tc>
        <w:tc>
          <w:tcPr>
            <w:tcW w:w="4079" w:type="dxa"/>
            <w:tcBorders>
              <w:top w:val="nil"/>
            </w:tcBorders>
          </w:tcPr>
          <w:p w:rsidR="00E83628" w:rsidRDefault="00E83628" w:rsidP="00844B92">
            <w:pPr>
              <w:pStyle w:val="TAN"/>
              <w:ind w:left="459" w:hanging="459"/>
            </w:pPr>
            <w:r>
              <w:tab/>
            </w:r>
            <w:r w:rsidRPr="00990165">
              <w:t>networks. The PLMN-Id of the target cell is not supported by the subscription details in the currently selected USIM application. Handover does not occur.</w:t>
            </w:r>
          </w:p>
          <w:p w:rsidR="00E83628" w:rsidRPr="00990165" w:rsidRDefault="00E83628" w:rsidP="00844B92">
            <w:pPr>
              <w:pStyle w:val="TAN"/>
              <w:ind w:left="459" w:hanging="459"/>
            </w:pPr>
            <w:r w:rsidRPr="00990165">
              <w:t>-</w:t>
            </w:r>
            <w:r w:rsidRPr="00990165">
              <w:tab/>
              <w:t>Radio link failure occurs and UE returns to Idle Mode.</w:t>
            </w:r>
          </w:p>
          <w:p w:rsidR="00E83628" w:rsidRPr="00E83628" w:rsidRDefault="00E83628" w:rsidP="00844B92">
            <w:pPr>
              <w:pStyle w:val="TAN"/>
              <w:ind w:left="459" w:hanging="459"/>
            </w:pPr>
            <w:r w:rsidRPr="00990165">
              <w:t>-</w:t>
            </w:r>
            <w:r w:rsidRPr="00990165">
              <w:tab/>
              <w:t>UE proceeds as per behaviour for Idle Mode.</w:t>
            </w:r>
          </w:p>
        </w:tc>
      </w:tr>
      <w:tr w:rsidR="00E83628" w:rsidRPr="00E83628" w:rsidTr="00844B92">
        <w:tc>
          <w:tcPr>
            <w:tcW w:w="1951" w:type="dxa"/>
          </w:tcPr>
          <w:p w:rsidR="00E83628" w:rsidRPr="00990165" w:rsidRDefault="00E83628" w:rsidP="00844B92">
            <w:pPr>
              <w:pStyle w:val="TAH"/>
            </w:pPr>
            <w:r w:rsidRPr="00990165">
              <w:t>Intra-IOPS network cell transition</w:t>
            </w:r>
          </w:p>
        </w:tc>
        <w:tc>
          <w:tcPr>
            <w:tcW w:w="3827" w:type="dxa"/>
          </w:tcPr>
          <w:p w:rsidR="00E83628" w:rsidRPr="00990165" w:rsidRDefault="00E83628" w:rsidP="00844B92">
            <w:pPr>
              <w:pStyle w:val="TAL"/>
            </w:pPr>
            <w:r w:rsidRPr="00990165">
              <w:t>Idle Mode mobility as per normal EPC mobility.</w:t>
            </w:r>
          </w:p>
        </w:tc>
        <w:tc>
          <w:tcPr>
            <w:tcW w:w="4079" w:type="dxa"/>
          </w:tcPr>
          <w:p w:rsidR="00E83628" w:rsidRPr="00990165" w:rsidRDefault="00E83628" w:rsidP="00844B92">
            <w:pPr>
              <w:pStyle w:val="TAL"/>
            </w:pPr>
            <w:r w:rsidRPr="00990165">
              <w:t>As per normal EPC Connected mode mobility procedures.</w:t>
            </w:r>
          </w:p>
        </w:tc>
      </w:tr>
      <w:tr w:rsidR="00E83628" w:rsidRPr="00E83628" w:rsidTr="00844B92">
        <w:tc>
          <w:tcPr>
            <w:tcW w:w="1951" w:type="dxa"/>
          </w:tcPr>
          <w:p w:rsidR="00E83628" w:rsidRPr="00990165" w:rsidRDefault="00E83628" w:rsidP="00844B92">
            <w:pPr>
              <w:pStyle w:val="TAH"/>
            </w:pPr>
            <w:r w:rsidRPr="00990165">
              <w:t>Inter-IOPS network cell transition</w:t>
            </w:r>
          </w:p>
        </w:tc>
        <w:tc>
          <w:tcPr>
            <w:tcW w:w="3827" w:type="dxa"/>
          </w:tcPr>
          <w:p w:rsidR="00E83628" w:rsidRPr="00990165" w:rsidRDefault="00E83628" w:rsidP="00844B92">
            <w:pPr>
              <w:pStyle w:val="TAL"/>
            </w:pPr>
            <w:r w:rsidRPr="00990165">
              <w:t>Idle Mode mobility as per normal EPC mobility.</w:t>
            </w:r>
          </w:p>
        </w:tc>
        <w:tc>
          <w:tcPr>
            <w:tcW w:w="4079" w:type="dxa"/>
          </w:tcPr>
          <w:p w:rsidR="00E83628" w:rsidRPr="00990165" w:rsidRDefault="00E83628" w:rsidP="00844B92">
            <w:pPr>
              <w:pStyle w:val="TAL"/>
            </w:pPr>
            <w:r w:rsidRPr="00990165">
              <w:t>As per normal EPC Connected mode mobility procedures.</w:t>
            </w:r>
          </w:p>
        </w:tc>
      </w:tr>
    </w:tbl>
    <w:p w:rsidR="00E83628" w:rsidRDefault="00E83628" w:rsidP="00E83628">
      <w:pPr>
        <w:pStyle w:val="FP"/>
      </w:pPr>
    </w:p>
    <w:p w:rsidR="00EA6C22" w:rsidRPr="00990165" w:rsidRDefault="00EA6C22">
      <w:pPr>
        <w:pStyle w:val="Heading8"/>
      </w:pPr>
      <w:r w:rsidRPr="00990165">
        <w:br w:type="page"/>
      </w:r>
      <w:bookmarkStart w:id="1098" w:name="_Toc532888727"/>
      <w:bookmarkStart w:id="1099" w:name="_Toc27842751"/>
      <w:r w:rsidRPr="00990165">
        <w:lastRenderedPageBreak/>
        <w:t>Annex L (Informative):</w:t>
      </w:r>
      <w:r w:rsidRPr="00990165">
        <w:br/>
        <w:t>Optimized EPS Architecture option for CIoT</w:t>
      </w:r>
      <w:bookmarkEnd w:id="1098"/>
      <w:bookmarkEnd w:id="1099"/>
    </w:p>
    <w:p w:rsidR="00EA6C22" w:rsidRPr="00990165" w:rsidRDefault="00EA6C22" w:rsidP="00EA6C22">
      <w:pPr>
        <w:pStyle w:val="Heading1"/>
      </w:pPr>
      <w:bookmarkStart w:id="1100" w:name="_Toc532888728"/>
      <w:bookmarkStart w:id="1101" w:name="_Toc27842752"/>
      <w:r w:rsidRPr="00990165">
        <w:t>L.1</w:t>
      </w:r>
      <w:r w:rsidRPr="00990165">
        <w:tab/>
        <w:t>Introduction</w:t>
      </w:r>
      <w:bookmarkEnd w:id="1100"/>
      <w:bookmarkEnd w:id="1101"/>
    </w:p>
    <w:p w:rsidR="00EA6C22" w:rsidRPr="00990165" w:rsidRDefault="00EA6C22" w:rsidP="00EA6C22">
      <w:r w:rsidRPr="00990165">
        <w:t>The EPS optimized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The EPS optimized for CIoT supports traffic patterns that is different as compared to the normal UEs and may support only sub-set and necessary functionalities as compared with the existing EPS.</w:t>
      </w:r>
    </w:p>
    <w:p w:rsidR="00EA6C22" w:rsidRPr="00990165" w:rsidRDefault="00EA6C22" w:rsidP="00EA6C22">
      <w:r w:rsidRPr="00990165">
        <w:t>An EPS optimized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The Core Network node involved in the EPS Architecture optimized for CIoT can be deployed as DCNs within a PLMN.</w:t>
      </w:r>
    </w:p>
    <w:p w:rsidR="00EA6C22" w:rsidRPr="00990165" w:rsidRDefault="00EA6C22" w:rsidP="00EA6C22">
      <w:pPr>
        <w:pStyle w:val="Heading1"/>
      </w:pPr>
      <w:bookmarkStart w:id="1102" w:name="_Toc532888729"/>
      <w:bookmarkStart w:id="1103" w:name="_Toc27842753"/>
      <w:r w:rsidRPr="00990165">
        <w:t>L.2</w:t>
      </w:r>
      <w:r w:rsidRPr="00990165">
        <w:tab/>
        <w:t>Non-Roaming Architecture</w:t>
      </w:r>
      <w:bookmarkEnd w:id="1102"/>
      <w:bookmarkEnd w:id="1103"/>
    </w:p>
    <w:bookmarkStart w:id="1104" w:name="_MON_1518726162"/>
    <w:bookmarkEnd w:id="1104"/>
    <w:p w:rsidR="00EA6C22" w:rsidRPr="00990165" w:rsidRDefault="00EA6C22" w:rsidP="00EA6C22">
      <w:pPr>
        <w:pStyle w:val="TH"/>
      </w:pPr>
      <w:r w:rsidRPr="00990165">
        <w:object w:dxaOrig="7764" w:dyaOrig="3035">
          <v:shape id="_x0000_i1142" type="#_x0000_t75" style="width:388.15pt;height:151.5pt" o:ole="">
            <v:imagedata r:id="rId222" o:title=""/>
          </v:shape>
          <o:OLEObject Type="Embed" ProgID="Word.Picture.8" ShapeID="_x0000_i1142" DrawAspect="Content" ObjectID="_1638455230" r:id="rId223"/>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1105" w:name="_Toc532888730"/>
      <w:bookmarkStart w:id="1106" w:name="_Toc27842754"/>
      <w:r w:rsidRPr="00990165">
        <w:lastRenderedPageBreak/>
        <w:t>L.3</w:t>
      </w:r>
      <w:r w:rsidRPr="00990165">
        <w:tab/>
        <w:t>Roaming architecture</w:t>
      </w:r>
      <w:bookmarkEnd w:id="1105"/>
      <w:bookmarkEnd w:id="1106"/>
    </w:p>
    <w:bookmarkStart w:id="1107" w:name="_MON_1518726370"/>
    <w:bookmarkEnd w:id="1107"/>
    <w:p w:rsidR="00EA6C22" w:rsidRPr="00990165" w:rsidRDefault="00EA6C22" w:rsidP="00EA6C22">
      <w:pPr>
        <w:pStyle w:val="TH"/>
      </w:pPr>
      <w:r w:rsidRPr="00990165">
        <w:object w:dxaOrig="7764" w:dyaOrig="3101">
          <v:shape id="_x0000_i1143" type="#_x0000_t75" style="width:388.15pt;height:155.25pt" o:ole="">
            <v:imagedata r:id="rId224" o:title=""/>
          </v:shape>
          <o:OLEObject Type="Embed" ProgID="Word.Picture.8" ShapeID="_x0000_i1143" DrawAspect="Content" ObjectID="_1638455231" r:id="rId225"/>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1108" w:name="_Toc532888731"/>
      <w:bookmarkStart w:id="1109" w:name="_Toc27842755"/>
      <w:r w:rsidRPr="00990165">
        <w:t>L.4</w:t>
      </w:r>
      <w:r w:rsidRPr="00990165">
        <w:tab/>
        <w:t>C-SGN</w:t>
      </w:r>
      <w:bookmarkEnd w:id="1108"/>
      <w:bookmarkEnd w:id="1109"/>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 xml:space="preserve">A C-SGN supports sub-set and necessary functionalities compared with the existing EPS core network elements and also supports at least some of the following CIoT </w:t>
      </w:r>
      <w:r w:rsidR="00AD300E">
        <w:t>optimisation</w:t>
      </w:r>
      <w:r w:rsidRPr="00990165">
        <w:t>s:</w:t>
      </w:r>
    </w:p>
    <w:p w:rsidR="00EA6C22" w:rsidRPr="00990165" w:rsidRDefault="00EA6C22" w:rsidP="00EA6C22">
      <w:pPr>
        <w:pStyle w:val="B1"/>
      </w:pPr>
      <w:r w:rsidRPr="00990165">
        <w:t>-</w:t>
      </w:r>
      <w:r w:rsidRPr="00990165">
        <w:tab/>
        <w:t>Control plane</w:t>
      </w:r>
      <w:r w:rsidR="00F75129" w:rsidRPr="00990165">
        <w:t xml:space="preserve"> CIoT EPS</w:t>
      </w:r>
      <w:r w:rsidRPr="00990165">
        <w:t xml:space="preserve"> </w:t>
      </w:r>
      <w:r w:rsidR="00AD300E">
        <w:t>optimisation</w:t>
      </w:r>
      <w:r w:rsidRPr="00990165">
        <w:t xml:space="preserve"> for small data transmission.</w:t>
      </w:r>
    </w:p>
    <w:p w:rsidR="00EA6C22" w:rsidRPr="00990165" w:rsidRDefault="00EA6C22" w:rsidP="00EA6C22">
      <w:pPr>
        <w:pStyle w:val="B1"/>
      </w:pPr>
      <w:r w:rsidRPr="00990165">
        <w:t>-</w:t>
      </w:r>
      <w:r w:rsidRPr="00990165">
        <w:tab/>
        <w:t>User plane</w:t>
      </w:r>
      <w:r w:rsidR="00F75129" w:rsidRPr="00990165">
        <w:t xml:space="preserve"> CIoT EPS</w:t>
      </w:r>
      <w:r w:rsidRPr="00990165">
        <w:t xml:space="preserve"> </w:t>
      </w:r>
      <w:r w:rsidR="00AD300E">
        <w:t>optimisation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401C17" w:rsidRDefault="00401C17">
      <w:pPr>
        <w:pStyle w:val="Heading8"/>
      </w:pPr>
      <w:r>
        <w:br w:type="page"/>
      </w:r>
      <w:bookmarkStart w:id="1110" w:name="_Toc532888732"/>
      <w:bookmarkStart w:id="1111" w:name="_Toc27842756"/>
      <w:r>
        <w:lastRenderedPageBreak/>
        <w:t>Annex M (informative):</w:t>
      </w:r>
      <w:r>
        <w:br/>
        <w:t>Functions and procedures over NB-IoT RAT</w:t>
      </w:r>
      <w:bookmarkEnd w:id="1110"/>
      <w:bookmarkEnd w:id="1111"/>
    </w:p>
    <w:p w:rsidR="00401C17" w:rsidRDefault="00401C17" w:rsidP="00401C17">
      <w:r>
        <w:t>In case of conflict between the information in this Annex and other information in the present document, this other information takes precedence.</w:t>
      </w:r>
    </w:p>
    <w:p w:rsidR="00401C17" w:rsidRDefault="00401C17" w:rsidP="00401C17">
      <w:r>
        <w:t>The following tables list the functions and procedures that are:</w:t>
      </w:r>
    </w:p>
    <w:p w:rsidR="00401C17" w:rsidRDefault="00401C17" w:rsidP="00401C17">
      <w:pPr>
        <w:pStyle w:val="B1"/>
      </w:pPr>
      <w:r>
        <w:t>-</w:t>
      </w:r>
      <w:r>
        <w:tab/>
        <w:t xml:space="preserve">Supported or not supported over NB-IoT RAT, including whether for CP CIoT EPS </w:t>
      </w:r>
      <w:r w:rsidR="00AD300E">
        <w:t>optimisation</w:t>
      </w:r>
      <w:r>
        <w:t xml:space="preserve"> only, UP CIoT EPS </w:t>
      </w:r>
      <w:r w:rsidR="00AD300E">
        <w:t>optimisation</w:t>
      </w:r>
      <w:r>
        <w:t xml:space="preserve"> only or both</w:t>
      </w:r>
    </w:p>
    <w:p w:rsidR="00401C17" w:rsidRDefault="00401C17" w:rsidP="00401C17">
      <w:pPr>
        <w:pStyle w:val="B1"/>
      </w:pPr>
      <w:r>
        <w:t>-</w:t>
      </w:r>
      <w:r>
        <w:tab/>
        <w:t>Optional for the UE and/or network when using NB-IoT RAT.</w:t>
      </w:r>
    </w:p>
    <w:p w:rsidR="00401C17" w:rsidRDefault="00401C17" w:rsidP="00401C17">
      <w:pPr>
        <w:pStyle w:val="NO"/>
      </w:pPr>
      <w:r>
        <w:t>NOTE:</w:t>
      </w:r>
      <w:r>
        <w:tab/>
        <w:t xml:space="preserve">The tables M-1 to M-5 are ordered by clause number according to the present specification. The table M-6 is ordered by clause number according to </w:t>
      </w:r>
      <w:r w:rsidR="006B291F">
        <w:t>TS 23.682 [</w:t>
      </w:r>
      <w:r w:rsidR="00B109BB">
        <w:t>74]</w:t>
      </w:r>
      <w:r>
        <w:t xml:space="preserve">. The notation "CP/UP/Both" indicates whether a particular item is supported for CP CIoT EPS </w:t>
      </w:r>
      <w:r w:rsidR="00AD300E">
        <w:t>optimisation</w:t>
      </w:r>
      <w:r>
        <w:t xml:space="preserve"> only, UP CIoT EPS </w:t>
      </w:r>
      <w:r w:rsidR="00AD300E">
        <w:t>optimisation</w:t>
      </w:r>
      <w:r>
        <w:t xml:space="preserve"> only or both.</w:t>
      </w:r>
    </w:p>
    <w:p w:rsidR="00401C17" w:rsidRDefault="00401C17" w:rsidP="00401C17">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914"/>
        <w:gridCol w:w="1366"/>
        <w:gridCol w:w="1273"/>
        <w:gridCol w:w="1251"/>
        <w:gridCol w:w="1222"/>
      </w:tblGrid>
      <w:tr w:rsidR="00401C17" w:rsidRPr="00CF2FD9" w:rsidTr="006229EB">
        <w:tc>
          <w:tcPr>
            <w:tcW w:w="1642" w:type="dxa"/>
            <w:tcBorders>
              <w:bottom w:val="nil"/>
            </w:tcBorders>
            <w:shd w:val="clear" w:color="auto" w:fill="F2F2F2"/>
          </w:tcPr>
          <w:p w:rsidR="00401C17" w:rsidRDefault="00401C17" w:rsidP="006229EB">
            <w:pPr>
              <w:pStyle w:val="TAH"/>
            </w:pPr>
            <w:r>
              <w:t>Clause</w:t>
            </w:r>
          </w:p>
        </w:tc>
        <w:tc>
          <w:tcPr>
            <w:tcW w:w="3002" w:type="dxa"/>
            <w:tcBorders>
              <w:bottom w:val="nil"/>
            </w:tcBorders>
            <w:shd w:val="clear" w:color="auto" w:fill="F2F2F2"/>
          </w:tcPr>
          <w:p w:rsidR="00401C17" w:rsidRDefault="00401C17" w:rsidP="006229EB">
            <w:pPr>
              <w:pStyle w:val="TAH"/>
            </w:pPr>
            <w:r>
              <w:t>Clause title</w:t>
            </w:r>
          </w:p>
        </w:tc>
        <w:tc>
          <w:tcPr>
            <w:tcW w:w="5213" w:type="dxa"/>
            <w:gridSpan w:val="4"/>
            <w:shd w:val="clear" w:color="auto" w:fill="F2F2F2"/>
          </w:tcPr>
          <w:p w:rsidR="00401C17" w:rsidRDefault="00401C17" w:rsidP="006229EB">
            <w:pPr>
              <w:pStyle w:val="TAH"/>
            </w:pPr>
            <w:r>
              <w:t>Support</w:t>
            </w:r>
          </w:p>
        </w:tc>
      </w:tr>
      <w:tr w:rsidR="00401C17" w:rsidTr="006229EB">
        <w:tc>
          <w:tcPr>
            <w:tcW w:w="1642" w:type="dxa"/>
            <w:tcBorders>
              <w:top w:val="nil"/>
            </w:tcBorders>
            <w:shd w:val="clear" w:color="auto" w:fill="F2F2F2"/>
          </w:tcPr>
          <w:p w:rsidR="00401C17" w:rsidRDefault="00401C17" w:rsidP="006229EB">
            <w:pPr>
              <w:pStyle w:val="TAH"/>
            </w:pPr>
          </w:p>
        </w:tc>
        <w:tc>
          <w:tcPr>
            <w:tcW w:w="3002" w:type="dxa"/>
            <w:tcBorders>
              <w:top w:val="nil"/>
            </w:tcBorders>
            <w:shd w:val="clear" w:color="auto" w:fill="F2F2F2"/>
          </w:tcPr>
          <w:p w:rsidR="00401C17" w:rsidRDefault="00401C17" w:rsidP="006229EB">
            <w:pPr>
              <w:pStyle w:val="TAH"/>
            </w:pPr>
          </w:p>
        </w:tc>
        <w:tc>
          <w:tcPr>
            <w:tcW w:w="1418" w:type="dxa"/>
            <w:shd w:val="clear" w:color="auto" w:fill="F2F2F2"/>
          </w:tcPr>
          <w:p w:rsidR="00401C17" w:rsidRDefault="00401C17" w:rsidP="006229EB">
            <w:pPr>
              <w:pStyle w:val="TAH"/>
            </w:pPr>
            <w:r>
              <w:t>NB-IoT RAT</w:t>
            </w:r>
          </w:p>
        </w:tc>
        <w:tc>
          <w:tcPr>
            <w:tcW w:w="1276" w:type="dxa"/>
            <w:shd w:val="clear" w:color="auto" w:fill="F2F2F2"/>
          </w:tcPr>
          <w:p w:rsidR="00401C17" w:rsidRDefault="00401C17" w:rsidP="006229EB">
            <w:pPr>
              <w:pStyle w:val="TAH"/>
            </w:pPr>
            <w:r>
              <w:t>CP/UP/Both</w:t>
            </w:r>
          </w:p>
        </w:tc>
        <w:tc>
          <w:tcPr>
            <w:tcW w:w="1275" w:type="dxa"/>
            <w:shd w:val="clear" w:color="auto" w:fill="F2F2F2"/>
          </w:tcPr>
          <w:p w:rsidR="00401C17" w:rsidRDefault="00401C17" w:rsidP="006229EB">
            <w:pPr>
              <w:pStyle w:val="TAH"/>
            </w:pPr>
            <w:r>
              <w:t>UE</w:t>
            </w:r>
          </w:p>
        </w:tc>
        <w:tc>
          <w:tcPr>
            <w:tcW w:w="1244" w:type="dxa"/>
            <w:shd w:val="clear" w:color="auto" w:fill="F2F2F2"/>
          </w:tcPr>
          <w:p w:rsidR="00401C17" w:rsidRDefault="00401C17" w:rsidP="006229EB">
            <w:pPr>
              <w:pStyle w:val="TAH"/>
            </w:pPr>
            <w:r>
              <w:t>NW</w:t>
            </w:r>
          </w:p>
        </w:tc>
      </w:tr>
      <w:tr w:rsidR="00401C17" w:rsidRPr="00401C17" w:rsidTr="006229EB">
        <w:tc>
          <w:tcPr>
            <w:tcW w:w="1642" w:type="dxa"/>
          </w:tcPr>
          <w:p w:rsidR="00401C17" w:rsidRPr="00401C17" w:rsidRDefault="00401C17" w:rsidP="006229EB">
            <w:pPr>
              <w:pStyle w:val="TAL"/>
              <w:rPr>
                <w:lang w:val="fi-FI" w:eastAsia="ja-JP"/>
              </w:rPr>
            </w:pPr>
            <w:r w:rsidRPr="00401C17">
              <w:rPr>
                <w:lang w:val="fi-FI" w:eastAsia="ja-JP"/>
              </w:rPr>
              <w:t>4.3.3</w:t>
            </w:r>
          </w:p>
        </w:tc>
        <w:tc>
          <w:tcPr>
            <w:tcW w:w="3002" w:type="dxa"/>
          </w:tcPr>
          <w:p w:rsidR="00401C17" w:rsidRPr="00401C17" w:rsidRDefault="00401C17" w:rsidP="006229EB">
            <w:pPr>
              <w:pStyle w:val="TAL"/>
              <w:rPr>
                <w:lang w:val="fi-FI" w:eastAsia="ja-JP"/>
              </w:rPr>
            </w:pPr>
            <w:r w:rsidRPr="00401C17">
              <w:rPr>
                <w:lang w:val="fi-FI" w:eastAsia="ja-JP"/>
              </w:rPr>
              <w:t>IP header compression</w:t>
            </w:r>
          </w:p>
        </w:tc>
        <w:tc>
          <w:tcPr>
            <w:tcW w:w="1418" w:type="dxa"/>
          </w:tcPr>
          <w:p w:rsidR="00401C17" w:rsidRPr="00401C17" w:rsidRDefault="00401C17" w:rsidP="006229EB">
            <w:pPr>
              <w:pStyle w:val="TAC"/>
            </w:pPr>
          </w:p>
        </w:tc>
        <w:tc>
          <w:tcPr>
            <w:tcW w:w="1276" w:type="dxa"/>
          </w:tcPr>
          <w:p w:rsidR="00401C17" w:rsidRPr="00401C17" w:rsidRDefault="00401C17" w:rsidP="006229EB">
            <w:pPr>
              <w:pStyle w:val="TAC"/>
            </w:pP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RoHC (NAS)</w:t>
            </w:r>
          </w:p>
        </w:tc>
        <w:tc>
          <w:tcPr>
            <w:tcW w:w="1418" w:type="dxa"/>
          </w:tcPr>
          <w:p w:rsidR="00401C17" w:rsidRPr="00401C17" w:rsidRDefault="00401C17" w:rsidP="006229EB">
            <w:pPr>
              <w:pStyle w:val="TAC"/>
            </w:pPr>
            <w:r w:rsidRPr="00401C17">
              <w:rPr>
                <w:lang w:val="fi-FI" w:eastAsia="ja-JP"/>
              </w:rPr>
              <w:t>Yes</w:t>
            </w:r>
          </w:p>
        </w:tc>
        <w:tc>
          <w:tcPr>
            <w:tcW w:w="1276" w:type="dxa"/>
          </w:tcPr>
          <w:p w:rsidR="00401C17" w:rsidRPr="00401C17" w:rsidRDefault="00401C17" w:rsidP="006229EB">
            <w:pPr>
              <w:pStyle w:val="TAC"/>
            </w:pPr>
            <w:r w:rsidRPr="00401C17">
              <w:rPr>
                <w:szCs w:val="16"/>
                <w:lang w:val="fi-FI" w:eastAsia="ja-JP"/>
              </w:rPr>
              <w:t>CP</w:t>
            </w:r>
          </w:p>
        </w:tc>
        <w:tc>
          <w:tcPr>
            <w:tcW w:w="1275" w:type="dxa"/>
          </w:tcPr>
          <w:p w:rsidR="00401C17" w:rsidRPr="00401C17" w:rsidRDefault="00401C17" w:rsidP="006229EB">
            <w:pPr>
              <w:pStyle w:val="TAC"/>
            </w:pPr>
            <w:r w:rsidRPr="00401C17">
              <w:rPr>
                <w:lang w:val="fi-FI" w:eastAsia="ja-JP"/>
              </w:rPr>
              <w:t>Optional</w:t>
            </w:r>
          </w:p>
        </w:tc>
        <w:tc>
          <w:tcPr>
            <w:tcW w:w="1244" w:type="dxa"/>
          </w:tcPr>
          <w:p w:rsidR="00401C17" w:rsidRPr="00401C17" w:rsidRDefault="00401C17" w:rsidP="006229EB">
            <w:pPr>
              <w:pStyle w:val="TAC"/>
            </w:pPr>
            <w:r w:rsidRPr="00401C17">
              <w:rPr>
                <w:lang w:val="fi-FI" w:eastAsia="ja-JP"/>
              </w:rPr>
              <w:t>Optional</w:t>
            </w: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RoHC (AS)</w:t>
            </w:r>
          </w:p>
        </w:tc>
        <w:tc>
          <w:tcPr>
            <w:tcW w:w="1418" w:type="dxa"/>
          </w:tcPr>
          <w:p w:rsidR="00401C17" w:rsidRPr="00401C17" w:rsidRDefault="00401C17" w:rsidP="006229EB">
            <w:pPr>
              <w:pStyle w:val="TAC"/>
            </w:pPr>
            <w:r w:rsidRPr="00401C17">
              <w:rPr>
                <w:lang w:val="fi-FI" w:eastAsia="ja-JP"/>
              </w:rPr>
              <w:t>Yes</w:t>
            </w:r>
          </w:p>
        </w:tc>
        <w:tc>
          <w:tcPr>
            <w:tcW w:w="1276" w:type="dxa"/>
          </w:tcPr>
          <w:p w:rsidR="00401C17" w:rsidRPr="00401C17" w:rsidRDefault="00401C17" w:rsidP="006229EB">
            <w:pPr>
              <w:pStyle w:val="TAC"/>
            </w:pPr>
            <w:r w:rsidRPr="00401C17">
              <w:rPr>
                <w:szCs w:val="16"/>
                <w:lang w:val="fi-FI" w:eastAsia="ja-JP"/>
              </w:rPr>
              <w:t>UP</w:t>
            </w:r>
          </w:p>
        </w:tc>
        <w:tc>
          <w:tcPr>
            <w:tcW w:w="1275" w:type="dxa"/>
          </w:tcPr>
          <w:p w:rsidR="00401C17" w:rsidRPr="00401C17" w:rsidRDefault="00401C17" w:rsidP="006229EB">
            <w:pPr>
              <w:pStyle w:val="TAC"/>
            </w:pPr>
            <w:r w:rsidRPr="00401C17">
              <w:rPr>
                <w:lang w:val="fi-FI" w:eastAsia="ja-JP"/>
              </w:rPr>
              <w:t>Optional</w:t>
            </w:r>
          </w:p>
        </w:tc>
        <w:tc>
          <w:tcPr>
            <w:tcW w:w="1244" w:type="dxa"/>
          </w:tcPr>
          <w:p w:rsidR="00401C17" w:rsidRPr="00401C17" w:rsidRDefault="00401C17" w:rsidP="006229EB">
            <w:pPr>
              <w:pStyle w:val="TAC"/>
            </w:pPr>
            <w:r w:rsidRPr="00401C17">
              <w:rPr>
                <w:lang w:val="fi-FI" w:eastAsia="ja-JP"/>
              </w:rPr>
              <w:t>Optional</w:t>
            </w: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4.3.5</w:t>
            </w:r>
          </w:p>
        </w:tc>
        <w:tc>
          <w:tcPr>
            <w:tcW w:w="3002" w:type="dxa"/>
          </w:tcPr>
          <w:p w:rsidR="00401C17" w:rsidRPr="00401C17" w:rsidRDefault="00401C17" w:rsidP="00401C17">
            <w:pPr>
              <w:pStyle w:val="TAL"/>
              <w:rPr>
                <w:lang w:val="fi-FI" w:eastAsia="ja-JP"/>
              </w:rPr>
            </w:pPr>
            <w:r w:rsidRPr="00401C17">
              <w:rPr>
                <w:lang w:val="fi-FI" w:eastAsia="ja-JP"/>
              </w:rPr>
              <w:t>Mobility management functions</w:t>
            </w:r>
          </w:p>
        </w:tc>
        <w:tc>
          <w:tcPr>
            <w:tcW w:w="1418" w:type="dxa"/>
          </w:tcPr>
          <w:p w:rsidR="00401C17" w:rsidRPr="00401C17" w:rsidRDefault="00401C17" w:rsidP="006229EB">
            <w:pPr>
              <w:pStyle w:val="TAC"/>
            </w:pPr>
            <w:r w:rsidRPr="00401C17">
              <w:rPr>
                <w:lang w:val="fi-FI" w:eastAsia="ja-JP"/>
              </w:rPr>
              <w:t>Yes</w:t>
            </w:r>
          </w:p>
        </w:tc>
        <w:tc>
          <w:tcPr>
            <w:tcW w:w="1276" w:type="dxa"/>
          </w:tcPr>
          <w:p w:rsidR="00401C17" w:rsidRPr="00401C17" w:rsidRDefault="00401C17" w:rsidP="006229EB">
            <w:pPr>
              <w:pStyle w:val="TAC"/>
            </w:pPr>
            <w:r w:rsidRPr="00401C17">
              <w:rPr>
                <w:szCs w:val="16"/>
                <w:lang w:val="fi-FI"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Inter-RAT idle mode NAS mobility (WB-E_UTRAN, UTRAN, GERAN)</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fi-FI" w:eastAsia="ja-JP"/>
              </w:rPr>
              <w:t>Reachability management</w:t>
            </w:r>
          </w:p>
        </w:tc>
        <w:tc>
          <w:tcPr>
            <w:tcW w:w="1418" w:type="dxa"/>
          </w:tcPr>
          <w:p w:rsidR="00401C17" w:rsidRPr="00401C17" w:rsidRDefault="00401C17" w:rsidP="006229EB">
            <w:pPr>
              <w:pStyle w:val="TAC"/>
            </w:pPr>
            <w:r w:rsidRPr="00401C17">
              <w:rPr>
                <w:lang w:val="fi-FI" w:eastAsia="ja-JP"/>
              </w:rPr>
              <w:t>Yes</w:t>
            </w:r>
          </w:p>
        </w:tc>
        <w:tc>
          <w:tcPr>
            <w:tcW w:w="1276" w:type="dxa"/>
          </w:tcPr>
          <w:p w:rsidR="00401C17" w:rsidRPr="00401C17" w:rsidRDefault="00401C17" w:rsidP="006229EB">
            <w:pPr>
              <w:pStyle w:val="TAC"/>
            </w:pPr>
            <w:r w:rsidRPr="00401C17">
              <w:rPr>
                <w:szCs w:val="16"/>
                <w:lang w:val="fi-FI" w:eastAsia="ja-JP"/>
              </w:rPr>
              <w:t>Both</w:t>
            </w:r>
          </w:p>
        </w:tc>
        <w:tc>
          <w:tcPr>
            <w:tcW w:w="1275" w:type="dxa"/>
          </w:tcPr>
          <w:p w:rsidR="00401C17" w:rsidRPr="00401C17" w:rsidRDefault="00401C17" w:rsidP="006229EB">
            <w:pPr>
              <w:pStyle w:val="TAC"/>
            </w:pPr>
            <w:r w:rsidRPr="00401C17">
              <w:rPr>
                <w:lang w:val="fi-FI" w:eastAsia="ja-JP"/>
              </w:rPr>
              <w:t>ISR Optional</w:t>
            </w:r>
          </w:p>
        </w:tc>
        <w:tc>
          <w:tcPr>
            <w:tcW w:w="1244" w:type="dxa"/>
          </w:tcPr>
          <w:p w:rsidR="00401C17" w:rsidRPr="00401C17" w:rsidRDefault="00401C17" w:rsidP="006229EB">
            <w:pPr>
              <w:pStyle w:val="TAC"/>
            </w:pPr>
            <w:r w:rsidRPr="00401C17">
              <w:rPr>
                <w:lang w:val="fi-FI" w:eastAsia="ja-JP"/>
              </w:rPr>
              <w:t>ISR Optional</w:t>
            </w: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fi-FI" w:eastAsia="ja-JP"/>
              </w:rPr>
              <w:t>TA list management (2)</w:t>
            </w:r>
          </w:p>
        </w:tc>
        <w:tc>
          <w:tcPr>
            <w:tcW w:w="1418" w:type="dxa"/>
          </w:tcPr>
          <w:p w:rsidR="00401C17" w:rsidRPr="00401C17" w:rsidRDefault="00401C17" w:rsidP="006229EB">
            <w:pPr>
              <w:pStyle w:val="TAC"/>
            </w:pPr>
            <w:r w:rsidRPr="00401C17">
              <w:rPr>
                <w:lang w:val="fi-FI" w:eastAsia="ja-JP"/>
              </w:rPr>
              <w:t>Yes</w:t>
            </w:r>
          </w:p>
        </w:tc>
        <w:tc>
          <w:tcPr>
            <w:tcW w:w="1276" w:type="dxa"/>
          </w:tcPr>
          <w:p w:rsidR="00401C17" w:rsidRPr="00401C17" w:rsidRDefault="00401C17" w:rsidP="006229EB">
            <w:pPr>
              <w:pStyle w:val="TAC"/>
            </w:pPr>
            <w:r w:rsidRPr="00401C17">
              <w:rPr>
                <w:szCs w:val="16"/>
                <w:lang w:val="fi-FI"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fi-FI" w:eastAsia="ja-JP"/>
              </w:rPr>
              <w:t>ISR</w:t>
            </w:r>
          </w:p>
        </w:tc>
        <w:tc>
          <w:tcPr>
            <w:tcW w:w="1418" w:type="dxa"/>
          </w:tcPr>
          <w:p w:rsidR="00401C17" w:rsidRPr="00401C17" w:rsidRDefault="00401C17" w:rsidP="006229EB">
            <w:pPr>
              <w:pStyle w:val="TAC"/>
            </w:pPr>
            <w:r w:rsidRPr="00401C17">
              <w:rPr>
                <w:lang w:val="fi-FI" w:eastAsia="ja-JP"/>
              </w:rPr>
              <w:t>Yes</w:t>
            </w:r>
          </w:p>
        </w:tc>
        <w:tc>
          <w:tcPr>
            <w:tcW w:w="1276" w:type="dxa"/>
          </w:tcPr>
          <w:p w:rsidR="00401C17" w:rsidRPr="00401C17" w:rsidRDefault="00401C17" w:rsidP="006229EB">
            <w:pPr>
              <w:pStyle w:val="TAC"/>
            </w:pPr>
            <w:r w:rsidRPr="00401C17">
              <w:rPr>
                <w:szCs w:val="16"/>
                <w:lang w:val="fi-FI"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r w:rsidRPr="00401C17">
              <w:rPr>
                <w:lang w:val="fi-FI" w:eastAsia="ja-JP"/>
              </w:rPr>
              <w:t>Optional</w:t>
            </w: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fi-FI" w:eastAsia="ja-JP"/>
              </w:rPr>
              <w:t>Mobility restrictions</w:t>
            </w:r>
          </w:p>
        </w:tc>
        <w:tc>
          <w:tcPr>
            <w:tcW w:w="1418" w:type="dxa"/>
          </w:tcPr>
          <w:p w:rsidR="00401C17" w:rsidRPr="00401C17" w:rsidRDefault="00401C17" w:rsidP="006229EB">
            <w:pPr>
              <w:pStyle w:val="TAC"/>
            </w:pPr>
            <w:r w:rsidRPr="00401C17">
              <w:rPr>
                <w:lang w:val="fi-FI" w:eastAsia="ja-JP"/>
              </w:rPr>
              <w:t>Yes</w:t>
            </w:r>
          </w:p>
        </w:tc>
        <w:tc>
          <w:tcPr>
            <w:tcW w:w="1276" w:type="dxa"/>
          </w:tcPr>
          <w:p w:rsidR="00401C17" w:rsidRPr="00401C17" w:rsidRDefault="00401C17" w:rsidP="006229EB">
            <w:pPr>
              <w:pStyle w:val="TAC"/>
            </w:pPr>
            <w:r w:rsidRPr="00401C17">
              <w:rPr>
                <w:szCs w:val="16"/>
                <w:lang w:val="fi-FI"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IMS voice over PS session supported indication</w:t>
            </w:r>
          </w:p>
        </w:tc>
        <w:tc>
          <w:tcPr>
            <w:tcW w:w="1418" w:type="dxa"/>
          </w:tcPr>
          <w:p w:rsidR="00401C17" w:rsidRPr="00401C17" w:rsidRDefault="00401C17" w:rsidP="006229EB">
            <w:pPr>
              <w:pStyle w:val="TAC"/>
            </w:pPr>
            <w:r w:rsidRPr="00401C17">
              <w:rPr>
                <w:lang w:val="en-US" w:eastAsia="ja-JP"/>
              </w:rPr>
              <w:t>No</w:t>
            </w:r>
          </w:p>
        </w:tc>
        <w:tc>
          <w:tcPr>
            <w:tcW w:w="1276" w:type="dxa"/>
          </w:tcPr>
          <w:p w:rsidR="00401C17" w:rsidRPr="00401C17" w:rsidRDefault="00401C17" w:rsidP="006229EB">
            <w:pPr>
              <w:pStyle w:val="TAC"/>
            </w:pPr>
            <w:r w:rsidRPr="00401C17">
              <w:rPr>
                <w:szCs w:val="16"/>
                <w:lang w:val="en-US" w:eastAsia="ja-JP"/>
              </w:rPr>
              <w:t>N/A</w:t>
            </w:r>
          </w:p>
        </w:tc>
        <w:tc>
          <w:tcPr>
            <w:tcW w:w="1275" w:type="dxa"/>
          </w:tcPr>
          <w:p w:rsidR="00401C17" w:rsidRPr="00401C17" w:rsidRDefault="00401C17" w:rsidP="006229EB">
            <w:pPr>
              <w:pStyle w:val="TAC"/>
            </w:pPr>
            <w:r w:rsidRPr="00401C17">
              <w:rPr>
                <w:lang w:val="en-US" w:eastAsia="ja-JP"/>
              </w:rPr>
              <w:t>N/A</w:t>
            </w:r>
          </w:p>
        </w:tc>
        <w:tc>
          <w:tcPr>
            <w:tcW w:w="1244" w:type="dxa"/>
          </w:tcPr>
          <w:p w:rsidR="00401C17" w:rsidRPr="00401C17" w:rsidRDefault="00401C17" w:rsidP="006229EB">
            <w:pPr>
              <w:pStyle w:val="TAC"/>
            </w:pPr>
            <w:r w:rsidRPr="00401C17">
              <w:rPr>
                <w:lang w:val="en-US" w:eastAsia="ja-JP"/>
              </w:rPr>
              <w:t>N/A</w:t>
            </w: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Voice domain preference and UE usage setting</w:t>
            </w:r>
          </w:p>
        </w:tc>
        <w:tc>
          <w:tcPr>
            <w:tcW w:w="1418" w:type="dxa"/>
          </w:tcPr>
          <w:p w:rsidR="00401C17" w:rsidRPr="00401C17" w:rsidRDefault="00401C17" w:rsidP="006229EB">
            <w:pPr>
              <w:pStyle w:val="TAC"/>
            </w:pPr>
            <w:r w:rsidRPr="00401C17">
              <w:rPr>
                <w:lang w:val="en-US" w:eastAsia="ja-JP"/>
              </w:rPr>
              <w:t>No</w:t>
            </w:r>
          </w:p>
        </w:tc>
        <w:tc>
          <w:tcPr>
            <w:tcW w:w="1276" w:type="dxa"/>
          </w:tcPr>
          <w:p w:rsidR="00401C17" w:rsidRPr="00401C17" w:rsidRDefault="00401C17" w:rsidP="006229EB">
            <w:pPr>
              <w:pStyle w:val="TAC"/>
            </w:pPr>
            <w:r w:rsidRPr="00401C17">
              <w:rPr>
                <w:szCs w:val="16"/>
                <w:lang w:val="en-US" w:eastAsia="ja-JP"/>
              </w:rPr>
              <w:t>N/A</w:t>
            </w:r>
          </w:p>
        </w:tc>
        <w:tc>
          <w:tcPr>
            <w:tcW w:w="1275" w:type="dxa"/>
          </w:tcPr>
          <w:p w:rsidR="00401C17" w:rsidRPr="00401C17" w:rsidRDefault="00401C17" w:rsidP="006229EB">
            <w:pPr>
              <w:pStyle w:val="TAC"/>
            </w:pPr>
            <w:r w:rsidRPr="00401C17">
              <w:rPr>
                <w:lang w:val="en-US" w:eastAsia="ja-JP"/>
              </w:rPr>
              <w:t>N/A</w:t>
            </w:r>
          </w:p>
        </w:tc>
        <w:tc>
          <w:tcPr>
            <w:tcW w:w="1244" w:type="dxa"/>
          </w:tcPr>
          <w:p w:rsidR="00401C17" w:rsidRPr="00401C17" w:rsidRDefault="00401C17" w:rsidP="006229EB">
            <w:pPr>
              <w:pStyle w:val="TAC"/>
            </w:pPr>
            <w:r w:rsidRPr="00401C17">
              <w:rPr>
                <w:lang w:val="en-US" w:eastAsia="ja-JP"/>
              </w:rPr>
              <w:t>N/A</w:t>
            </w: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Preferred and supported network behaviour</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4.3.7.1a.2</w:t>
            </w:r>
          </w:p>
        </w:tc>
        <w:tc>
          <w:tcPr>
            <w:tcW w:w="3002" w:type="dxa"/>
          </w:tcPr>
          <w:p w:rsidR="00401C17" w:rsidRPr="00401C17" w:rsidRDefault="00401C17" w:rsidP="00401C17">
            <w:pPr>
              <w:pStyle w:val="TAL"/>
              <w:rPr>
                <w:lang w:val="fi-FI" w:eastAsia="ja-JP"/>
              </w:rPr>
            </w:pPr>
            <w:r w:rsidRPr="00401C17">
              <w:rPr>
                <w:lang w:val="fi-FI" w:eastAsia="ja-JP"/>
              </w:rPr>
              <w:t>GTP-C Overload Control</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CP</w:t>
            </w:r>
          </w:p>
        </w:tc>
        <w:tc>
          <w:tcPr>
            <w:tcW w:w="1275" w:type="dxa"/>
          </w:tcPr>
          <w:p w:rsidR="00401C17" w:rsidRPr="00401C17" w:rsidRDefault="00401C17" w:rsidP="006229EB">
            <w:pPr>
              <w:pStyle w:val="TAC"/>
            </w:pPr>
            <w:r w:rsidRPr="00401C17">
              <w:rPr>
                <w:lang w:val="en-US" w:eastAsia="ja-JP"/>
              </w:rPr>
              <w:t>N/A</w:t>
            </w: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r w:rsidRPr="00401C17">
              <w:rPr>
                <w:lang w:val="fi-FI" w:eastAsia="ja-JP"/>
              </w:rPr>
              <w:t>4.3.7.4</w:t>
            </w:r>
          </w:p>
        </w:tc>
        <w:tc>
          <w:tcPr>
            <w:tcW w:w="3002" w:type="dxa"/>
          </w:tcPr>
          <w:p w:rsidR="00401C17" w:rsidRPr="00401C17" w:rsidRDefault="00401C17" w:rsidP="00401C17">
            <w:pPr>
              <w:pStyle w:val="TAL"/>
              <w:rPr>
                <w:lang w:val="fi-FI" w:eastAsia="ja-JP"/>
              </w:rPr>
            </w:pPr>
            <w:r w:rsidRPr="00401C17">
              <w:rPr>
                <w:lang w:val="fi-FI" w:eastAsia="ja-JP"/>
              </w:rPr>
              <w:t>MME control of overload</w:t>
            </w:r>
          </w:p>
        </w:tc>
        <w:tc>
          <w:tcPr>
            <w:tcW w:w="1418" w:type="dxa"/>
          </w:tcPr>
          <w:p w:rsidR="00401C17" w:rsidRPr="00401C17" w:rsidRDefault="00401C17" w:rsidP="006229EB">
            <w:pPr>
              <w:pStyle w:val="TAC"/>
            </w:pPr>
            <w:r w:rsidRPr="00401C17">
              <w:rPr>
                <w:lang w:val="fi-FI" w:eastAsia="ja-JP"/>
              </w:rPr>
              <w:t>Yes</w:t>
            </w:r>
          </w:p>
        </w:tc>
        <w:tc>
          <w:tcPr>
            <w:tcW w:w="1276" w:type="dxa"/>
          </w:tcPr>
          <w:p w:rsidR="00401C17" w:rsidRPr="00401C17" w:rsidRDefault="00401C17" w:rsidP="006229EB">
            <w:pPr>
              <w:pStyle w:val="TAC"/>
            </w:pPr>
            <w:r w:rsidRPr="00401C17">
              <w:rPr>
                <w:szCs w:val="16"/>
                <w:lang w:val="fi-FI" w:eastAsia="ja-JP"/>
              </w:rPr>
              <w:t>Both</w:t>
            </w:r>
          </w:p>
        </w:tc>
        <w:tc>
          <w:tcPr>
            <w:tcW w:w="1275" w:type="dxa"/>
          </w:tcPr>
          <w:p w:rsidR="00401C17" w:rsidRPr="00401C17" w:rsidRDefault="00401C17" w:rsidP="006229EB">
            <w:pPr>
              <w:pStyle w:val="TAC"/>
            </w:pPr>
            <w:r w:rsidRPr="00401C17">
              <w:rPr>
                <w:lang w:val="fi-FI" w:eastAsia="ja-JP"/>
              </w:rPr>
              <w:t>N/A</w:t>
            </w: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fi-FI"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Extended Access Barring</w:t>
            </w:r>
          </w:p>
        </w:tc>
        <w:tc>
          <w:tcPr>
            <w:tcW w:w="1418" w:type="dxa"/>
          </w:tcPr>
          <w:p w:rsidR="00401C17" w:rsidRPr="00401C17" w:rsidRDefault="00401C17" w:rsidP="006229EB">
            <w:pPr>
              <w:pStyle w:val="TAC"/>
            </w:pPr>
            <w:r w:rsidRPr="00401C17">
              <w:rPr>
                <w:lang w:val="fi-FI" w:eastAsia="ja-JP"/>
              </w:rPr>
              <w:t>No</w:t>
            </w:r>
          </w:p>
        </w:tc>
        <w:tc>
          <w:tcPr>
            <w:tcW w:w="1276" w:type="dxa"/>
          </w:tcPr>
          <w:p w:rsidR="00401C17" w:rsidRPr="00401C17" w:rsidRDefault="00401C17" w:rsidP="006229EB">
            <w:pPr>
              <w:pStyle w:val="TAC"/>
            </w:pPr>
            <w:r w:rsidRPr="00401C17">
              <w:rPr>
                <w:szCs w:val="16"/>
                <w:lang w:val="fi-FI" w:eastAsia="ja-JP"/>
              </w:rPr>
              <w:t>N/A</w:t>
            </w:r>
          </w:p>
        </w:tc>
        <w:tc>
          <w:tcPr>
            <w:tcW w:w="1275" w:type="dxa"/>
          </w:tcPr>
          <w:p w:rsidR="00401C17" w:rsidRPr="00401C17" w:rsidRDefault="00401C17" w:rsidP="006229EB">
            <w:pPr>
              <w:pStyle w:val="TAC"/>
            </w:pPr>
            <w:r w:rsidRPr="00401C17">
              <w:rPr>
                <w:lang w:val="fi-FI" w:eastAsia="ja-JP"/>
              </w:rPr>
              <w:t>N/A</w:t>
            </w:r>
          </w:p>
        </w:tc>
        <w:tc>
          <w:tcPr>
            <w:tcW w:w="1244" w:type="dxa"/>
          </w:tcPr>
          <w:p w:rsidR="00401C17" w:rsidRPr="00401C17" w:rsidRDefault="00401C17" w:rsidP="006229EB">
            <w:pPr>
              <w:pStyle w:val="TAC"/>
            </w:pPr>
            <w:r w:rsidRPr="00401C17">
              <w:rPr>
                <w:lang w:val="fi-FI" w:eastAsia="ja-JP"/>
              </w:rPr>
              <w:t>N/A</w:t>
            </w:r>
          </w:p>
        </w:tc>
      </w:tr>
      <w:tr w:rsidR="00401C17" w:rsidRPr="00401C17" w:rsidTr="006229EB">
        <w:tc>
          <w:tcPr>
            <w:tcW w:w="1642" w:type="dxa"/>
          </w:tcPr>
          <w:p w:rsidR="00401C17" w:rsidRPr="00401C17" w:rsidRDefault="00401C17" w:rsidP="006229EB">
            <w:pPr>
              <w:pStyle w:val="TAL"/>
              <w:rPr>
                <w:lang w:val="fi-FI" w:eastAsia="ja-JP"/>
              </w:rPr>
            </w:pPr>
            <w:r w:rsidRPr="00401C17">
              <w:rPr>
                <w:lang w:val="fi-FI" w:eastAsia="ja-JP"/>
              </w:rPr>
              <w:t>4.3.7.4.2.7</w:t>
            </w:r>
          </w:p>
        </w:tc>
        <w:tc>
          <w:tcPr>
            <w:tcW w:w="3002" w:type="dxa"/>
          </w:tcPr>
          <w:p w:rsidR="00401C17" w:rsidRPr="00401C17" w:rsidRDefault="00401C17" w:rsidP="00401C17">
            <w:pPr>
              <w:pStyle w:val="TAL"/>
              <w:rPr>
                <w:lang w:val="fi-FI" w:eastAsia="ja-JP"/>
              </w:rPr>
            </w:pPr>
            <w:r w:rsidRPr="00401C17">
              <w:rPr>
                <w:lang w:val="fi-FI" w:eastAsia="ja-JP"/>
              </w:rPr>
              <w:t>Control Plane data specific NAS level congestion control</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CP</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fi-FI" w:eastAsia="ja-JP"/>
              </w:rPr>
            </w:pPr>
            <w:r w:rsidRPr="00401C17">
              <w:rPr>
                <w:lang w:val="fi-FI" w:eastAsia="ja-JP"/>
              </w:rPr>
              <w:t>4.3.12</w:t>
            </w:r>
          </w:p>
        </w:tc>
        <w:tc>
          <w:tcPr>
            <w:tcW w:w="3002" w:type="dxa"/>
          </w:tcPr>
          <w:p w:rsidR="00401C17" w:rsidRPr="00401C17" w:rsidRDefault="00401C17" w:rsidP="00401C17">
            <w:pPr>
              <w:pStyle w:val="TAL"/>
              <w:rPr>
                <w:lang w:val="fi-FI" w:eastAsia="ja-JP"/>
              </w:rPr>
            </w:pPr>
            <w:r w:rsidRPr="00401C17">
              <w:rPr>
                <w:lang w:val="fi-FI" w:eastAsia="ja-JP"/>
              </w:rPr>
              <w:t>IMS emergency session</w:t>
            </w:r>
          </w:p>
        </w:tc>
        <w:tc>
          <w:tcPr>
            <w:tcW w:w="1418" w:type="dxa"/>
          </w:tcPr>
          <w:p w:rsidR="00401C17" w:rsidRPr="00401C17" w:rsidRDefault="00401C17" w:rsidP="006229EB">
            <w:pPr>
              <w:pStyle w:val="TAC"/>
            </w:pPr>
            <w:r w:rsidRPr="00401C17">
              <w:rPr>
                <w:lang w:val="fi-FI" w:eastAsia="ja-JP"/>
              </w:rPr>
              <w:t>No</w:t>
            </w:r>
          </w:p>
        </w:tc>
        <w:tc>
          <w:tcPr>
            <w:tcW w:w="1276" w:type="dxa"/>
          </w:tcPr>
          <w:p w:rsidR="00401C17" w:rsidRPr="00401C17" w:rsidRDefault="00401C17" w:rsidP="006229EB">
            <w:pPr>
              <w:pStyle w:val="TAC"/>
            </w:pPr>
            <w:r w:rsidRPr="00401C17">
              <w:rPr>
                <w:szCs w:val="16"/>
                <w:lang w:val="fi-FI" w:eastAsia="ja-JP"/>
              </w:rPr>
              <w:t>N/A</w:t>
            </w:r>
          </w:p>
        </w:tc>
        <w:tc>
          <w:tcPr>
            <w:tcW w:w="1275" w:type="dxa"/>
          </w:tcPr>
          <w:p w:rsidR="00401C17" w:rsidRPr="00401C17" w:rsidRDefault="00401C17" w:rsidP="006229EB">
            <w:pPr>
              <w:pStyle w:val="TAC"/>
            </w:pPr>
            <w:r w:rsidRPr="00401C17">
              <w:rPr>
                <w:lang w:val="fi-FI" w:eastAsia="ja-JP"/>
              </w:rPr>
              <w:t>N/A</w:t>
            </w:r>
          </w:p>
        </w:tc>
        <w:tc>
          <w:tcPr>
            <w:tcW w:w="1244" w:type="dxa"/>
          </w:tcPr>
          <w:p w:rsidR="00401C17" w:rsidRPr="00401C17" w:rsidRDefault="00401C17" w:rsidP="006229EB">
            <w:pPr>
              <w:pStyle w:val="TAC"/>
            </w:pPr>
            <w:r w:rsidRPr="00401C17">
              <w:rPr>
                <w:lang w:val="fi-FI" w:eastAsia="ja-JP"/>
              </w:rPr>
              <w:t>N/A</w:t>
            </w:r>
          </w:p>
        </w:tc>
      </w:tr>
      <w:tr w:rsidR="00401C17" w:rsidRPr="00401C17" w:rsidTr="006229EB">
        <w:tc>
          <w:tcPr>
            <w:tcW w:w="1642" w:type="dxa"/>
          </w:tcPr>
          <w:p w:rsidR="00401C17" w:rsidRPr="00401C17" w:rsidRDefault="00401C17" w:rsidP="006229EB">
            <w:pPr>
              <w:pStyle w:val="TAL"/>
              <w:rPr>
                <w:lang w:val="fi-FI" w:eastAsia="ja-JP"/>
              </w:rPr>
            </w:pPr>
            <w:r w:rsidRPr="00401C17">
              <w:rPr>
                <w:lang w:val="fi-FI" w:eastAsia="ja-JP"/>
              </w:rPr>
              <w:t>4.3.13</w:t>
            </w:r>
          </w:p>
        </w:tc>
        <w:tc>
          <w:tcPr>
            <w:tcW w:w="3002" w:type="dxa"/>
          </w:tcPr>
          <w:p w:rsidR="00401C17" w:rsidRPr="00401C17" w:rsidRDefault="00401C17" w:rsidP="00401C17">
            <w:pPr>
              <w:pStyle w:val="TAL"/>
              <w:rPr>
                <w:lang w:val="fi-FI" w:eastAsia="ja-JP"/>
              </w:rPr>
            </w:pPr>
            <w:r w:rsidRPr="00401C17">
              <w:rPr>
                <w:lang w:val="fi-FI" w:eastAsia="ja-JP"/>
              </w:rPr>
              <w:t>Closed Subscriber Group</w:t>
            </w:r>
          </w:p>
        </w:tc>
        <w:tc>
          <w:tcPr>
            <w:tcW w:w="1418" w:type="dxa"/>
          </w:tcPr>
          <w:p w:rsidR="00401C17" w:rsidRPr="00401C17" w:rsidRDefault="00401C17" w:rsidP="006229EB">
            <w:pPr>
              <w:pStyle w:val="TAC"/>
            </w:pPr>
            <w:r w:rsidRPr="00401C17">
              <w:rPr>
                <w:lang w:val="fi-FI" w:eastAsia="ja-JP"/>
              </w:rPr>
              <w:t>No</w:t>
            </w:r>
          </w:p>
        </w:tc>
        <w:tc>
          <w:tcPr>
            <w:tcW w:w="1276" w:type="dxa"/>
          </w:tcPr>
          <w:p w:rsidR="00401C17" w:rsidRPr="00401C17" w:rsidRDefault="00401C17" w:rsidP="006229EB">
            <w:pPr>
              <w:pStyle w:val="TAC"/>
            </w:pPr>
            <w:r w:rsidRPr="00401C17">
              <w:rPr>
                <w:szCs w:val="16"/>
                <w:lang w:val="fi-FI" w:eastAsia="ja-JP"/>
              </w:rPr>
              <w:t>N/A</w:t>
            </w:r>
          </w:p>
        </w:tc>
        <w:tc>
          <w:tcPr>
            <w:tcW w:w="1275" w:type="dxa"/>
          </w:tcPr>
          <w:p w:rsidR="00401C17" w:rsidRPr="00401C17" w:rsidRDefault="00401C17" w:rsidP="006229EB">
            <w:pPr>
              <w:pStyle w:val="TAC"/>
            </w:pPr>
            <w:r w:rsidRPr="00401C17">
              <w:rPr>
                <w:lang w:val="fi-FI" w:eastAsia="ja-JP"/>
              </w:rPr>
              <w:t>N/A</w:t>
            </w:r>
          </w:p>
        </w:tc>
        <w:tc>
          <w:tcPr>
            <w:tcW w:w="1244" w:type="dxa"/>
          </w:tcPr>
          <w:p w:rsidR="00401C17" w:rsidRPr="00401C17" w:rsidRDefault="00401C17" w:rsidP="006229EB">
            <w:pPr>
              <w:pStyle w:val="TAC"/>
            </w:pPr>
            <w:r w:rsidRPr="00401C17">
              <w:rPr>
                <w:lang w:val="fi-FI" w:eastAsia="ja-JP"/>
              </w:rPr>
              <w:t>N/A</w:t>
            </w:r>
          </w:p>
        </w:tc>
      </w:tr>
      <w:tr w:rsidR="00401C17" w:rsidRPr="00401C17" w:rsidTr="006229EB">
        <w:tc>
          <w:tcPr>
            <w:tcW w:w="1642" w:type="dxa"/>
          </w:tcPr>
          <w:p w:rsidR="00401C17" w:rsidRPr="00401C17" w:rsidRDefault="00401C17" w:rsidP="006229EB">
            <w:pPr>
              <w:pStyle w:val="TAL"/>
              <w:rPr>
                <w:lang w:val="fi-FI" w:eastAsia="ja-JP"/>
              </w:rPr>
            </w:pPr>
            <w:r w:rsidRPr="00401C17">
              <w:rPr>
                <w:lang w:val="fi-FI" w:eastAsia="ja-JP"/>
              </w:rPr>
              <w:t>4.3.17</w:t>
            </w:r>
          </w:p>
        </w:tc>
        <w:tc>
          <w:tcPr>
            <w:tcW w:w="3002" w:type="dxa"/>
          </w:tcPr>
          <w:p w:rsidR="00401C17" w:rsidRPr="00401C17" w:rsidRDefault="00401C17" w:rsidP="00401C17">
            <w:pPr>
              <w:pStyle w:val="TAL"/>
              <w:rPr>
                <w:lang w:val="fi-FI" w:eastAsia="ja-JP"/>
              </w:rPr>
            </w:pPr>
            <w:r w:rsidRPr="00401C17">
              <w:rPr>
                <w:lang w:val="fi-FI" w:eastAsia="ja-JP"/>
              </w:rPr>
              <w:t>Support for MTC</w:t>
            </w:r>
          </w:p>
        </w:tc>
        <w:tc>
          <w:tcPr>
            <w:tcW w:w="1418" w:type="dxa"/>
          </w:tcPr>
          <w:p w:rsidR="00401C17" w:rsidRPr="00401C17" w:rsidRDefault="00401C17" w:rsidP="006229EB">
            <w:pPr>
              <w:pStyle w:val="TAC"/>
            </w:pPr>
          </w:p>
        </w:tc>
        <w:tc>
          <w:tcPr>
            <w:tcW w:w="1276" w:type="dxa"/>
          </w:tcPr>
          <w:p w:rsidR="00401C17" w:rsidRPr="00401C17" w:rsidRDefault="00401C17" w:rsidP="006229EB">
            <w:pPr>
              <w:pStyle w:val="TAC"/>
            </w:pP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fi-FI" w:eastAsia="ja-JP"/>
              </w:rPr>
            </w:pPr>
          </w:p>
        </w:tc>
        <w:tc>
          <w:tcPr>
            <w:tcW w:w="3002" w:type="dxa"/>
          </w:tcPr>
          <w:p w:rsidR="00401C17" w:rsidRPr="00401C17" w:rsidRDefault="00401C17" w:rsidP="006229EB">
            <w:pPr>
              <w:pStyle w:val="TAL"/>
              <w:ind w:left="343"/>
              <w:rPr>
                <w:lang w:val="en-US" w:eastAsia="ja-JP"/>
              </w:rPr>
            </w:pPr>
            <w:r w:rsidRPr="00401C17">
              <w:rPr>
                <w:lang w:val="fi-FI" w:eastAsia="ja-JP"/>
              </w:rPr>
              <w:t>Low access priority</w:t>
            </w:r>
          </w:p>
        </w:tc>
        <w:tc>
          <w:tcPr>
            <w:tcW w:w="1418" w:type="dxa"/>
          </w:tcPr>
          <w:p w:rsidR="00401C17" w:rsidRPr="00401C17" w:rsidRDefault="00401C17" w:rsidP="006229EB">
            <w:pPr>
              <w:pStyle w:val="TAC"/>
            </w:pPr>
            <w:r w:rsidRPr="00401C17">
              <w:rPr>
                <w:lang w:val="fi-FI" w:eastAsia="ja-JP"/>
              </w:rPr>
              <w:t>Yes</w:t>
            </w:r>
          </w:p>
        </w:tc>
        <w:tc>
          <w:tcPr>
            <w:tcW w:w="1276" w:type="dxa"/>
          </w:tcPr>
          <w:p w:rsidR="00401C17" w:rsidRPr="00401C17" w:rsidRDefault="00401C17" w:rsidP="006229EB">
            <w:pPr>
              <w:pStyle w:val="TAC"/>
            </w:pPr>
            <w:r w:rsidRPr="00401C17">
              <w:rPr>
                <w:szCs w:val="16"/>
                <w:lang w:val="fi-FI"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r w:rsidRPr="00401C17">
              <w:rPr>
                <w:lang w:val="fi-FI" w:eastAsia="ja-JP"/>
              </w:rPr>
              <w:t>Optional</w:t>
            </w:r>
          </w:p>
        </w:tc>
      </w:tr>
      <w:tr w:rsidR="00401C17" w:rsidRPr="00401C17" w:rsidTr="006229EB">
        <w:tc>
          <w:tcPr>
            <w:tcW w:w="1642" w:type="dxa"/>
          </w:tcPr>
          <w:p w:rsidR="00401C17" w:rsidRPr="00401C17" w:rsidRDefault="00401C17" w:rsidP="006229EB">
            <w:pPr>
              <w:pStyle w:val="TAL"/>
              <w:rPr>
                <w:lang w:val="fi-FI"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Non-IP data delivery (NIDD)</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fi-FI"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NIDD SCEF</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CP</w:t>
            </w:r>
          </w:p>
        </w:tc>
        <w:tc>
          <w:tcPr>
            <w:tcW w:w="1275" w:type="dxa"/>
          </w:tcPr>
          <w:p w:rsidR="00401C17" w:rsidRPr="00401C17" w:rsidRDefault="00401C17" w:rsidP="006229EB">
            <w:pPr>
              <w:pStyle w:val="TAC"/>
            </w:pPr>
            <w:r w:rsidRPr="00401C17">
              <w:rPr>
                <w:lang w:val="en-US" w:eastAsia="ja-JP"/>
              </w:rPr>
              <w:t>N/A (1)</w:t>
            </w:r>
          </w:p>
        </w:tc>
        <w:tc>
          <w:tcPr>
            <w:tcW w:w="1244" w:type="dxa"/>
          </w:tcPr>
          <w:p w:rsidR="00401C17" w:rsidRPr="00401C17" w:rsidRDefault="00401C17" w:rsidP="006229EB">
            <w:pPr>
              <w:pStyle w:val="TAC"/>
            </w:pPr>
            <w:r w:rsidRPr="00401C17">
              <w:rPr>
                <w:lang w:val="en-US" w:eastAsia="ja-JP"/>
              </w:rPr>
              <w:t>Optional (3)</w:t>
            </w:r>
          </w:p>
        </w:tc>
      </w:tr>
      <w:tr w:rsidR="00401C17" w:rsidRPr="00401C17" w:rsidTr="006229EB">
        <w:tc>
          <w:tcPr>
            <w:tcW w:w="1642" w:type="dxa"/>
          </w:tcPr>
          <w:p w:rsidR="00401C17" w:rsidRPr="00401C17" w:rsidRDefault="00401C17" w:rsidP="006229EB">
            <w:pPr>
              <w:pStyle w:val="TAL"/>
              <w:rPr>
                <w:lang w:val="fi-FI" w:eastAsia="ja-JP"/>
              </w:rPr>
            </w:pPr>
          </w:p>
        </w:tc>
        <w:tc>
          <w:tcPr>
            <w:tcW w:w="3002" w:type="dxa"/>
          </w:tcPr>
          <w:p w:rsidR="00401C17" w:rsidRPr="00401C17" w:rsidRDefault="00401C17" w:rsidP="006229EB">
            <w:pPr>
              <w:pStyle w:val="TAL"/>
              <w:ind w:left="343"/>
              <w:rPr>
                <w:lang w:val="en-US" w:eastAsia="ja-JP"/>
              </w:rPr>
            </w:pPr>
            <w:r w:rsidRPr="00401C17">
              <w:rPr>
                <w:lang w:val="fi-FI" w:eastAsia="ja-JP"/>
              </w:rPr>
              <w:t>NIDD SGi</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Both</w:t>
            </w:r>
          </w:p>
        </w:tc>
        <w:tc>
          <w:tcPr>
            <w:tcW w:w="1275" w:type="dxa"/>
          </w:tcPr>
          <w:p w:rsidR="00401C17" w:rsidRPr="00401C17" w:rsidRDefault="00401C17" w:rsidP="006229EB">
            <w:pPr>
              <w:pStyle w:val="TAC"/>
            </w:pPr>
            <w:r w:rsidRPr="00401C17">
              <w:rPr>
                <w:lang w:val="en-US" w:eastAsia="ja-JP"/>
              </w:rPr>
              <w:t>N/A (1)</w:t>
            </w:r>
          </w:p>
        </w:tc>
        <w:tc>
          <w:tcPr>
            <w:tcW w:w="1244" w:type="dxa"/>
          </w:tcPr>
          <w:p w:rsidR="00401C17" w:rsidRPr="00401C17" w:rsidRDefault="00401C17" w:rsidP="006229EB">
            <w:pPr>
              <w:pStyle w:val="TAC"/>
            </w:pPr>
            <w:r w:rsidRPr="00401C17">
              <w:rPr>
                <w:lang w:val="en-US" w:eastAsia="ja-JP"/>
              </w:rPr>
              <w:t>Optional (3)</w:t>
            </w:r>
          </w:p>
        </w:tc>
      </w:tr>
      <w:tr w:rsidR="00401C17" w:rsidRPr="00401C17" w:rsidTr="006229EB">
        <w:tc>
          <w:tcPr>
            <w:tcW w:w="1642" w:type="dxa"/>
          </w:tcPr>
          <w:p w:rsidR="00401C17" w:rsidRPr="00401C17" w:rsidRDefault="00401C17" w:rsidP="006229EB">
            <w:pPr>
              <w:pStyle w:val="TAL"/>
              <w:rPr>
                <w:lang w:val="fi-FI" w:eastAsia="ja-JP"/>
              </w:rPr>
            </w:pPr>
            <w:r w:rsidRPr="00401C17">
              <w:rPr>
                <w:lang w:val="en-US" w:eastAsia="ja-JP"/>
              </w:rPr>
              <w:t>4.3.18</w:t>
            </w:r>
          </w:p>
        </w:tc>
        <w:tc>
          <w:tcPr>
            <w:tcW w:w="3002" w:type="dxa"/>
          </w:tcPr>
          <w:p w:rsidR="00401C17" w:rsidRPr="00401C17" w:rsidRDefault="00401C17" w:rsidP="00401C17">
            <w:pPr>
              <w:pStyle w:val="TAL"/>
              <w:rPr>
                <w:lang w:val="fi-FI" w:eastAsia="ja-JP"/>
              </w:rPr>
            </w:pPr>
            <w:r w:rsidRPr="00401C17">
              <w:rPr>
                <w:lang w:val="fi-FI" w:eastAsia="ja-JP"/>
              </w:rPr>
              <w:t>Multimedia Priority Service</w:t>
            </w:r>
          </w:p>
        </w:tc>
        <w:tc>
          <w:tcPr>
            <w:tcW w:w="1418" w:type="dxa"/>
          </w:tcPr>
          <w:p w:rsidR="00401C17" w:rsidRPr="00401C17" w:rsidRDefault="00401C17" w:rsidP="006229EB">
            <w:pPr>
              <w:pStyle w:val="TAC"/>
            </w:pPr>
            <w:r w:rsidRPr="00401C17">
              <w:rPr>
                <w:lang w:val="en-US" w:eastAsia="ja-JP"/>
              </w:rPr>
              <w:t>No</w:t>
            </w:r>
          </w:p>
        </w:tc>
        <w:tc>
          <w:tcPr>
            <w:tcW w:w="1276" w:type="dxa"/>
          </w:tcPr>
          <w:p w:rsidR="00401C17" w:rsidRPr="00401C17" w:rsidRDefault="00401C17" w:rsidP="006229EB">
            <w:pPr>
              <w:pStyle w:val="TAC"/>
            </w:pPr>
            <w:r w:rsidRPr="00401C17">
              <w:rPr>
                <w:szCs w:val="16"/>
                <w:lang w:val="en-US" w:eastAsia="ja-JP"/>
              </w:rPr>
              <w:t>N/A</w:t>
            </w:r>
          </w:p>
        </w:tc>
        <w:tc>
          <w:tcPr>
            <w:tcW w:w="1275" w:type="dxa"/>
          </w:tcPr>
          <w:p w:rsidR="00401C17" w:rsidRPr="00401C17" w:rsidRDefault="00401C17" w:rsidP="006229EB">
            <w:pPr>
              <w:pStyle w:val="TAC"/>
            </w:pPr>
            <w:r w:rsidRPr="00401C17">
              <w:rPr>
                <w:lang w:val="en-US" w:eastAsia="ja-JP"/>
              </w:rPr>
              <w:t>N/A</w:t>
            </w:r>
          </w:p>
        </w:tc>
        <w:tc>
          <w:tcPr>
            <w:tcW w:w="1244" w:type="dxa"/>
          </w:tcPr>
          <w:p w:rsidR="00401C17" w:rsidRPr="00401C17" w:rsidRDefault="00401C17" w:rsidP="006229EB">
            <w:pPr>
              <w:pStyle w:val="TAC"/>
            </w:pPr>
            <w:r w:rsidRPr="00401C17">
              <w:rPr>
                <w:lang w:val="en-US" w:eastAsia="ja-JP"/>
              </w:rPr>
              <w:t>N/A</w:t>
            </w: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4.3.22</w:t>
            </w:r>
          </w:p>
        </w:tc>
        <w:tc>
          <w:tcPr>
            <w:tcW w:w="3002" w:type="dxa"/>
          </w:tcPr>
          <w:p w:rsidR="00401C17" w:rsidRPr="00401C17" w:rsidRDefault="00401C17" w:rsidP="00401C17">
            <w:pPr>
              <w:pStyle w:val="TAL"/>
              <w:rPr>
                <w:lang w:val="fi-FI" w:eastAsia="ja-JP"/>
              </w:rPr>
            </w:pPr>
            <w:r w:rsidRPr="00401C17">
              <w:rPr>
                <w:lang w:val="fi-FI" w:eastAsia="ja-JP"/>
              </w:rPr>
              <w:t>Power Save Mode</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Both</w:t>
            </w:r>
          </w:p>
        </w:tc>
        <w:tc>
          <w:tcPr>
            <w:tcW w:w="1275" w:type="dxa"/>
          </w:tcPr>
          <w:p w:rsidR="00401C17" w:rsidRPr="00401C17" w:rsidRDefault="00401C17" w:rsidP="006229EB">
            <w:pPr>
              <w:pStyle w:val="TAC"/>
            </w:pPr>
            <w:r w:rsidRPr="00401C17">
              <w:rPr>
                <w:lang w:val="en-US" w:eastAsia="ja-JP"/>
              </w:rPr>
              <w:t>Optional</w:t>
            </w:r>
          </w:p>
        </w:tc>
        <w:tc>
          <w:tcPr>
            <w:tcW w:w="1244" w:type="dxa"/>
          </w:tcPr>
          <w:p w:rsidR="00401C17" w:rsidRPr="00401C17" w:rsidRDefault="00401C17" w:rsidP="006229EB">
            <w:pPr>
              <w:pStyle w:val="TAC"/>
            </w:pPr>
            <w:r w:rsidRPr="00401C17">
              <w:rPr>
                <w:lang w:val="en-US" w:eastAsia="ja-JP"/>
              </w:rPr>
              <w:t>Optional</w:t>
            </w: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4.3.27a</w:t>
            </w:r>
          </w:p>
        </w:tc>
        <w:tc>
          <w:tcPr>
            <w:tcW w:w="3002" w:type="dxa"/>
          </w:tcPr>
          <w:p w:rsidR="00401C17" w:rsidRPr="00401C17" w:rsidRDefault="00401C17" w:rsidP="00401C17">
            <w:pPr>
              <w:pStyle w:val="TAL"/>
              <w:rPr>
                <w:lang w:val="fi-FI" w:eastAsia="ja-JP"/>
              </w:rPr>
            </w:pPr>
            <w:r w:rsidRPr="00401C17">
              <w:rPr>
                <w:lang w:val="fi-FI" w:eastAsia="ja-JP"/>
              </w:rPr>
              <w:t>Restriction of use of Enhanced Coverage for voice centric UE</w:t>
            </w:r>
          </w:p>
        </w:tc>
        <w:tc>
          <w:tcPr>
            <w:tcW w:w="1418" w:type="dxa"/>
          </w:tcPr>
          <w:p w:rsidR="00401C17" w:rsidRPr="00401C17" w:rsidRDefault="00401C17" w:rsidP="006229EB">
            <w:pPr>
              <w:pStyle w:val="TAC"/>
            </w:pPr>
            <w:r w:rsidRPr="00401C17">
              <w:rPr>
                <w:lang w:val="en-US" w:eastAsia="ja-JP"/>
              </w:rPr>
              <w:t>No</w:t>
            </w:r>
          </w:p>
        </w:tc>
        <w:tc>
          <w:tcPr>
            <w:tcW w:w="1276" w:type="dxa"/>
          </w:tcPr>
          <w:p w:rsidR="00401C17" w:rsidRPr="00401C17" w:rsidRDefault="00401C17" w:rsidP="006229EB">
            <w:pPr>
              <w:pStyle w:val="TAC"/>
            </w:pPr>
            <w:r w:rsidRPr="00401C17">
              <w:rPr>
                <w:szCs w:val="16"/>
                <w:lang w:val="en-US" w:eastAsia="ja-JP"/>
              </w:rPr>
              <w:t>N/A</w:t>
            </w:r>
          </w:p>
        </w:tc>
        <w:tc>
          <w:tcPr>
            <w:tcW w:w="1275" w:type="dxa"/>
          </w:tcPr>
          <w:p w:rsidR="00401C17" w:rsidRPr="00401C17" w:rsidRDefault="00401C17" w:rsidP="006229EB">
            <w:pPr>
              <w:pStyle w:val="TAC"/>
            </w:pPr>
            <w:r w:rsidRPr="00401C17">
              <w:rPr>
                <w:lang w:val="en-US" w:eastAsia="ja-JP"/>
              </w:rPr>
              <w:t>N/A</w:t>
            </w:r>
          </w:p>
        </w:tc>
        <w:tc>
          <w:tcPr>
            <w:tcW w:w="1244" w:type="dxa"/>
          </w:tcPr>
          <w:p w:rsidR="00401C17" w:rsidRPr="00401C17" w:rsidRDefault="00401C17" w:rsidP="006229EB">
            <w:pPr>
              <w:pStyle w:val="TAC"/>
            </w:pPr>
            <w:r w:rsidRPr="00401C17">
              <w:rPr>
                <w:lang w:val="en-US" w:eastAsia="ja-JP"/>
              </w:rPr>
              <w:t>N/A</w:t>
            </w: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4.3.27b</w:t>
            </w:r>
          </w:p>
        </w:tc>
        <w:tc>
          <w:tcPr>
            <w:tcW w:w="3002" w:type="dxa"/>
          </w:tcPr>
          <w:p w:rsidR="00401C17" w:rsidRPr="00401C17" w:rsidRDefault="00401C17" w:rsidP="00401C17">
            <w:pPr>
              <w:pStyle w:val="TAL"/>
              <w:rPr>
                <w:lang w:val="fi-FI" w:eastAsia="ja-JP"/>
              </w:rPr>
            </w:pPr>
            <w:r w:rsidRPr="00401C17">
              <w:rPr>
                <w:lang w:val="fi-FI" w:eastAsia="ja-JP"/>
              </w:rPr>
              <w:t>Restriction of use of Enhanced Coverage for data centric UE</w:t>
            </w:r>
          </w:p>
        </w:tc>
        <w:tc>
          <w:tcPr>
            <w:tcW w:w="1418" w:type="dxa"/>
          </w:tcPr>
          <w:p w:rsidR="00401C17" w:rsidRPr="00401C17" w:rsidRDefault="00401C17" w:rsidP="006229EB">
            <w:pPr>
              <w:pStyle w:val="TAC"/>
            </w:pPr>
            <w:r w:rsidRPr="00401C17">
              <w:rPr>
                <w:lang w:val="en-US" w:eastAsia="ja-JP"/>
              </w:rPr>
              <w:t>No</w:t>
            </w:r>
          </w:p>
        </w:tc>
        <w:tc>
          <w:tcPr>
            <w:tcW w:w="1276" w:type="dxa"/>
          </w:tcPr>
          <w:p w:rsidR="00401C17" w:rsidRPr="00401C17" w:rsidRDefault="00401C17" w:rsidP="006229EB">
            <w:pPr>
              <w:pStyle w:val="TAC"/>
            </w:pPr>
            <w:r w:rsidRPr="00401C17">
              <w:rPr>
                <w:szCs w:val="16"/>
                <w:lang w:val="en-US" w:eastAsia="ja-JP"/>
              </w:rPr>
              <w:t>N/A</w:t>
            </w:r>
          </w:p>
        </w:tc>
        <w:tc>
          <w:tcPr>
            <w:tcW w:w="1275" w:type="dxa"/>
          </w:tcPr>
          <w:p w:rsidR="00401C17" w:rsidRPr="00401C17" w:rsidRDefault="00401C17" w:rsidP="006229EB">
            <w:pPr>
              <w:pStyle w:val="TAC"/>
            </w:pPr>
            <w:r w:rsidRPr="00401C17">
              <w:rPr>
                <w:lang w:val="en-US" w:eastAsia="ja-JP"/>
              </w:rPr>
              <w:t>N/A</w:t>
            </w:r>
          </w:p>
        </w:tc>
        <w:tc>
          <w:tcPr>
            <w:tcW w:w="1244" w:type="dxa"/>
          </w:tcPr>
          <w:p w:rsidR="00401C17" w:rsidRPr="00401C17" w:rsidRDefault="00401C17" w:rsidP="006229EB">
            <w:pPr>
              <w:pStyle w:val="TAC"/>
            </w:pPr>
            <w:r w:rsidRPr="00401C17">
              <w:rPr>
                <w:lang w:val="en-US" w:eastAsia="ja-JP"/>
              </w:rPr>
              <w:t>N/A</w:t>
            </w: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4.3.28</w:t>
            </w:r>
          </w:p>
        </w:tc>
        <w:tc>
          <w:tcPr>
            <w:tcW w:w="3002" w:type="dxa"/>
          </w:tcPr>
          <w:p w:rsidR="00401C17" w:rsidRPr="00401C17" w:rsidRDefault="00401C17" w:rsidP="00401C17">
            <w:pPr>
              <w:pStyle w:val="TAL"/>
              <w:rPr>
                <w:lang w:val="fi-FI" w:eastAsia="ja-JP"/>
              </w:rPr>
            </w:pPr>
            <w:r w:rsidRPr="00401C17">
              <w:rPr>
                <w:lang w:val="fi-FI" w:eastAsia="ja-JP"/>
              </w:rPr>
              <w:t>Restriction of use of Enhanced Coverage</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r w:rsidRPr="00401C17">
              <w:rPr>
                <w:lang w:val="en-US" w:eastAsia="ja-JP"/>
              </w:rPr>
              <w:t>Optional</w:t>
            </w: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4.3.29</w:t>
            </w:r>
          </w:p>
        </w:tc>
        <w:tc>
          <w:tcPr>
            <w:tcW w:w="3002" w:type="dxa"/>
          </w:tcPr>
          <w:p w:rsidR="00401C17" w:rsidRPr="00401C17" w:rsidRDefault="00401C17" w:rsidP="00401C17">
            <w:pPr>
              <w:pStyle w:val="TAL"/>
              <w:rPr>
                <w:lang w:val="fi-FI" w:eastAsia="ja-JP"/>
              </w:rPr>
            </w:pPr>
            <w:r w:rsidRPr="00401C17">
              <w:rPr>
                <w:lang w:val="fi-FI" w:eastAsia="ja-JP"/>
              </w:rPr>
              <w:t>3GPP PS Data Off</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Both</w:t>
            </w:r>
          </w:p>
        </w:tc>
        <w:tc>
          <w:tcPr>
            <w:tcW w:w="1275" w:type="dxa"/>
          </w:tcPr>
          <w:p w:rsidR="00401C17" w:rsidRPr="00401C17" w:rsidRDefault="00401C17" w:rsidP="006229EB">
            <w:pPr>
              <w:pStyle w:val="TAC"/>
            </w:pPr>
            <w:r w:rsidRPr="00401C17">
              <w:rPr>
                <w:lang w:val="en-US" w:eastAsia="ja-JP"/>
              </w:rPr>
              <w:t>Optional</w:t>
            </w:r>
          </w:p>
        </w:tc>
        <w:tc>
          <w:tcPr>
            <w:tcW w:w="1244" w:type="dxa"/>
          </w:tcPr>
          <w:p w:rsidR="00401C17" w:rsidRPr="00401C17" w:rsidRDefault="00401C17" w:rsidP="006229EB">
            <w:pPr>
              <w:pStyle w:val="TAC"/>
            </w:pPr>
            <w:r w:rsidRPr="00401C17">
              <w:rPr>
                <w:lang w:val="en-US" w:eastAsia="ja-JP"/>
              </w:rPr>
              <w:t>Optional</w:t>
            </w: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4.7</w:t>
            </w:r>
          </w:p>
        </w:tc>
        <w:tc>
          <w:tcPr>
            <w:tcW w:w="3002" w:type="dxa"/>
          </w:tcPr>
          <w:p w:rsidR="00401C17" w:rsidRPr="00401C17" w:rsidRDefault="00401C17" w:rsidP="00401C17">
            <w:pPr>
              <w:pStyle w:val="TAL"/>
              <w:rPr>
                <w:lang w:val="fi-FI" w:eastAsia="ja-JP"/>
              </w:rPr>
            </w:pPr>
            <w:r w:rsidRPr="00401C17">
              <w:rPr>
                <w:lang w:val="fi-FI" w:eastAsia="ja-JP"/>
              </w:rPr>
              <w:t>QoS</w:t>
            </w:r>
          </w:p>
        </w:tc>
        <w:tc>
          <w:tcPr>
            <w:tcW w:w="1418" w:type="dxa"/>
          </w:tcPr>
          <w:p w:rsidR="00401C17" w:rsidRPr="00401C17" w:rsidRDefault="00401C17" w:rsidP="006229EB">
            <w:pPr>
              <w:pStyle w:val="TAC"/>
            </w:pPr>
          </w:p>
        </w:tc>
        <w:tc>
          <w:tcPr>
            <w:tcW w:w="1276" w:type="dxa"/>
          </w:tcPr>
          <w:p w:rsidR="00401C17" w:rsidRPr="00401C17" w:rsidRDefault="00401C17" w:rsidP="006229EB">
            <w:pPr>
              <w:pStyle w:val="TAC"/>
            </w:pP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PDN connection to SCEF</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CP</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r w:rsidRPr="00401C17">
              <w:rPr>
                <w:lang w:val="en-US" w:eastAsia="ja-JP"/>
              </w:rPr>
              <w:t>Optional</w:t>
            </w: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Dedicated bearer</w:t>
            </w:r>
          </w:p>
        </w:tc>
        <w:tc>
          <w:tcPr>
            <w:tcW w:w="1418" w:type="dxa"/>
          </w:tcPr>
          <w:p w:rsidR="00401C17" w:rsidRPr="00401C17" w:rsidRDefault="00401C17" w:rsidP="006229EB">
            <w:pPr>
              <w:pStyle w:val="TAC"/>
            </w:pPr>
            <w:r w:rsidRPr="00401C17">
              <w:rPr>
                <w:lang w:val="en-US" w:eastAsia="ja-JP"/>
              </w:rPr>
              <w:t>No</w:t>
            </w:r>
          </w:p>
        </w:tc>
        <w:tc>
          <w:tcPr>
            <w:tcW w:w="1276" w:type="dxa"/>
          </w:tcPr>
          <w:p w:rsidR="00401C17" w:rsidRPr="00401C17" w:rsidRDefault="00401C17" w:rsidP="006229EB">
            <w:pPr>
              <w:pStyle w:val="TAC"/>
            </w:pPr>
            <w:r w:rsidRPr="00401C17">
              <w:rPr>
                <w:szCs w:val="16"/>
                <w:lang w:val="en-US" w:eastAsia="ja-JP"/>
              </w:rPr>
              <w:t>N/A</w:t>
            </w:r>
          </w:p>
        </w:tc>
        <w:tc>
          <w:tcPr>
            <w:tcW w:w="1275" w:type="dxa"/>
          </w:tcPr>
          <w:p w:rsidR="00401C17" w:rsidRPr="00401C17" w:rsidRDefault="00401C17" w:rsidP="006229EB">
            <w:pPr>
              <w:pStyle w:val="TAC"/>
            </w:pPr>
            <w:r w:rsidRPr="00401C17">
              <w:rPr>
                <w:lang w:val="en-US" w:eastAsia="ja-JP"/>
              </w:rPr>
              <w:t>N/A</w:t>
            </w:r>
          </w:p>
        </w:tc>
        <w:tc>
          <w:tcPr>
            <w:tcW w:w="1244" w:type="dxa"/>
          </w:tcPr>
          <w:p w:rsidR="00401C17" w:rsidRPr="00401C17" w:rsidRDefault="00401C17" w:rsidP="006229EB">
            <w:pPr>
              <w:pStyle w:val="TAC"/>
            </w:pPr>
            <w:r w:rsidRPr="00401C17">
              <w:rPr>
                <w:lang w:val="en-US" w:eastAsia="ja-JP"/>
              </w:rPr>
              <w:t>N/A</w:t>
            </w: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GBR bearer</w:t>
            </w:r>
          </w:p>
        </w:tc>
        <w:tc>
          <w:tcPr>
            <w:tcW w:w="1418" w:type="dxa"/>
          </w:tcPr>
          <w:p w:rsidR="00401C17" w:rsidRPr="00401C17" w:rsidRDefault="00401C17" w:rsidP="006229EB">
            <w:pPr>
              <w:pStyle w:val="TAC"/>
            </w:pPr>
            <w:r w:rsidRPr="00401C17">
              <w:rPr>
                <w:lang w:val="en-US" w:eastAsia="ja-JP"/>
              </w:rPr>
              <w:t>No</w:t>
            </w:r>
          </w:p>
        </w:tc>
        <w:tc>
          <w:tcPr>
            <w:tcW w:w="1276" w:type="dxa"/>
          </w:tcPr>
          <w:p w:rsidR="00401C17" w:rsidRPr="00401C17" w:rsidRDefault="00401C17" w:rsidP="006229EB">
            <w:pPr>
              <w:pStyle w:val="TAC"/>
            </w:pPr>
            <w:r w:rsidRPr="00401C17">
              <w:rPr>
                <w:szCs w:val="16"/>
                <w:lang w:val="en-US" w:eastAsia="ja-JP"/>
              </w:rPr>
              <w:t>N/A</w:t>
            </w:r>
          </w:p>
        </w:tc>
        <w:tc>
          <w:tcPr>
            <w:tcW w:w="1275" w:type="dxa"/>
          </w:tcPr>
          <w:p w:rsidR="00401C17" w:rsidRPr="00401C17" w:rsidRDefault="00401C17" w:rsidP="006229EB">
            <w:pPr>
              <w:pStyle w:val="TAC"/>
            </w:pPr>
            <w:r w:rsidRPr="00401C17">
              <w:rPr>
                <w:lang w:val="en-US" w:eastAsia="ja-JP"/>
              </w:rPr>
              <w:t>N/A</w:t>
            </w:r>
          </w:p>
        </w:tc>
        <w:tc>
          <w:tcPr>
            <w:tcW w:w="1244" w:type="dxa"/>
          </w:tcPr>
          <w:p w:rsidR="00401C17" w:rsidRPr="00401C17" w:rsidRDefault="00401C17" w:rsidP="006229EB">
            <w:pPr>
              <w:pStyle w:val="TAC"/>
            </w:pPr>
            <w:r w:rsidRPr="00401C17">
              <w:rPr>
                <w:lang w:val="en-US" w:eastAsia="ja-JP"/>
              </w:rPr>
              <w:t>N/A</w:t>
            </w: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Non-GBR bearer</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UP</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Rate control (Serving PLMN)</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CP</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r w:rsidRPr="00401C17">
              <w:rPr>
                <w:lang w:val="en-US" w:eastAsia="ja-JP"/>
              </w:rPr>
              <w:t>Optional</w:t>
            </w: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Rate control (APN)</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Both</w:t>
            </w: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r w:rsidRPr="00401C17">
              <w:rPr>
                <w:lang w:val="en-US" w:eastAsia="ja-JP"/>
              </w:rPr>
              <w:t>Optional</w:t>
            </w: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4.7.8</w:t>
            </w:r>
          </w:p>
        </w:tc>
        <w:tc>
          <w:tcPr>
            <w:tcW w:w="3002" w:type="dxa"/>
          </w:tcPr>
          <w:p w:rsidR="00401C17" w:rsidRPr="00401C17" w:rsidRDefault="00401C17" w:rsidP="00401C17">
            <w:pPr>
              <w:pStyle w:val="TAL"/>
              <w:rPr>
                <w:lang w:val="fi-FI" w:eastAsia="ja-JP"/>
              </w:rPr>
            </w:pPr>
            <w:r w:rsidRPr="00401C17">
              <w:rPr>
                <w:lang w:val="fi-FI" w:eastAsia="ja-JP"/>
              </w:rPr>
              <w:t xml:space="preserve">Inter-UE QoS for NB-IoT UEs using Control Plane CIoT EPS </w:t>
            </w:r>
            <w:r w:rsidR="00AD300E">
              <w:rPr>
                <w:lang w:val="fi-FI" w:eastAsia="ja-JP"/>
              </w:rPr>
              <w:t>Optimisation</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Yes</w:t>
            </w:r>
          </w:p>
        </w:tc>
        <w:tc>
          <w:tcPr>
            <w:tcW w:w="1275" w:type="dxa"/>
          </w:tcPr>
          <w:p w:rsidR="00401C17" w:rsidRPr="00401C17" w:rsidRDefault="00401C17" w:rsidP="006229EB">
            <w:pPr>
              <w:pStyle w:val="TAC"/>
            </w:pPr>
            <w:r w:rsidRPr="00401C17">
              <w:rPr>
                <w:lang w:val="en-US" w:eastAsia="ja-JP"/>
              </w:rPr>
              <w:t>N/A</w:t>
            </w:r>
          </w:p>
        </w:tc>
        <w:tc>
          <w:tcPr>
            <w:tcW w:w="1244" w:type="dxa"/>
          </w:tcPr>
          <w:p w:rsidR="00401C17" w:rsidRPr="00401C17" w:rsidRDefault="00401C17" w:rsidP="006229EB">
            <w:pPr>
              <w:pStyle w:val="TAC"/>
            </w:pPr>
            <w:r w:rsidRPr="00401C17">
              <w:rPr>
                <w:lang w:val="en-US" w:eastAsia="ja-JP"/>
              </w:rPr>
              <w:t>Optional</w:t>
            </w:r>
          </w:p>
        </w:tc>
      </w:tr>
      <w:tr w:rsidR="00401C17" w:rsidRPr="00401C17" w:rsidTr="006229EB">
        <w:tc>
          <w:tcPr>
            <w:tcW w:w="1642" w:type="dxa"/>
          </w:tcPr>
          <w:p w:rsidR="00401C17" w:rsidRPr="00401C17" w:rsidRDefault="00401C17" w:rsidP="006229EB">
            <w:pPr>
              <w:pStyle w:val="TAL"/>
              <w:rPr>
                <w:lang w:val="en-US" w:eastAsia="ja-JP"/>
              </w:rPr>
            </w:pPr>
            <w:r w:rsidRPr="00401C17">
              <w:rPr>
                <w:lang w:val="en-US" w:eastAsia="ja-JP"/>
              </w:rPr>
              <w:t>4.10</w:t>
            </w:r>
          </w:p>
        </w:tc>
        <w:tc>
          <w:tcPr>
            <w:tcW w:w="3002" w:type="dxa"/>
          </w:tcPr>
          <w:p w:rsidR="00401C17" w:rsidRPr="00401C17" w:rsidRDefault="00401C17" w:rsidP="00401C17">
            <w:pPr>
              <w:pStyle w:val="TAL"/>
              <w:rPr>
                <w:lang w:val="fi-FI" w:eastAsia="ja-JP"/>
              </w:rPr>
            </w:pPr>
            <w:r w:rsidRPr="00401C17">
              <w:rPr>
                <w:lang w:val="fi-FI" w:eastAsia="ja-JP"/>
              </w:rPr>
              <w:t xml:space="preserve">CIoT EPS </w:t>
            </w:r>
            <w:r w:rsidR="00AD300E">
              <w:rPr>
                <w:lang w:val="fi-FI" w:eastAsia="ja-JP"/>
              </w:rPr>
              <w:t>optimisation</w:t>
            </w:r>
          </w:p>
        </w:tc>
        <w:tc>
          <w:tcPr>
            <w:tcW w:w="1418" w:type="dxa"/>
          </w:tcPr>
          <w:p w:rsidR="00401C17" w:rsidRPr="00401C17" w:rsidRDefault="00401C17" w:rsidP="006229EB">
            <w:pPr>
              <w:pStyle w:val="TAC"/>
            </w:pPr>
          </w:p>
        </w:tc>
        <w:tc>
          <w:tcPr>
            <w:tcW w:w="1276" w:type="dxa"/>
          </w:tcPr>
          <w:p w:rsidR="00401C17" w:rsidRPr="00401C17" w:rsidRDefault="00401C17" w:rsidP="006229EB">
            <w:pPr>
              <w:pStyle w:val="TAC"/>
            </w:pPr>
          </w:p>
        </w:tc>
        <w:tc>
          <w:tcPr>
            <w:tcW w:w="1275" w:type="dxa"/>
          </w:tcPr>
          <w:p w:rsidR="00401C17" w:rsidRPr="00401C17" w:rsidRDefault="00401C17" w:rsidP="006229EB">
            <w:pPr>
              <w:pStyle w:val="TAC"/>
            </w:pPr>
          </w:p>
        </w:tc>
        <w:tc>
          <w:tcPr>
            <w:tcW w:w="1244" w:type="dxa"/>
          </w:tcPr>
          <w:p w:rsidR="00401C17" w:rsidRPr="00401C17" w:rsidRDefault="00401C17" w:rsidP="006229EB">
            <w:pPr>
              <w:pStyle w:val="TAC"/>
            </w:pPr>
          </w:p>
        </w:tc>
      </w:tr>
      <w:tr w:rsidR="00401C17" w:rsidRP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UP</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401C17" w:rsidRDefault="00401C17" w:rsidP="006229EB">
            <w:pPr>
              <w:pStyle w:val="TAC"/>
            </w:pPr>
            <w:r w:rsidRPr="00401C17">
              <w:rPr>
                <w:szCs w:val="16"/>
                <w:lang w:val="en-US" w:eastAsia="ja-JP"/>
              </w:rPr>
              <w:t>UP</w:t>
            </w:r>
          </w:p>
        </w:tc>
        <w:tc>
          <w:tcPr>
            <w:tcW w:w="1275" w:type="dxa"/>
          </w:tcPr>
          <w:p w:rsidR="00401C17" w:rsidRPr="00401C17" w:rsidRDefault="00401C17" w:rsidP="006229EB">
            <w:pPr>
              <w:pStyle w:val="TAC"/>
            </w:pPr>
            <w:r w:rsidRPr="00401C17">
              <w:rPr>
                <w:lang w:val="en-US" w:eastAsia="ja-JP"/>
              </w:rPr>
              <w:t>Optional</w:t>
            </w:r>
          </w:p>
        </w:tc>
        <w:tc>
          <w:tcPr>
            <w:tcW w:w="1244" w:type="dxa"/>
          </w:tcPr>
          <w:p w:rsidR="00401C17" w:rsidRPr="00401C17" w:rsidRDefault="00401C17" w:rsidP="006229EB">
            <w:pPr>
              <w:pStyle w:val="TAC"/>
            </w:pPr>
            <w:r w:rsidRPr="00401C17">
              <w:rPr>
                <w:lang w:val="en-US" w:eastAsia="ja-JP"/>
              </w:rPr>
              <w:t>Optional</w:t>
            </w:r>
          </w:p>
        </w:tc>
      </w:tr>
      <w:tr w:rsidR="00401C17" w:rsidTr="006229EB">
        <w:tc>
          <w:tcPr>
            <w:tcW w:w="1642" w:type="dxa"/>
          </w:tcPr>
          <w:p w:rsidR="00401C17" w:rsidRPr="00401C17" w:rsidRDefault="00401C17" w:rsidP="006229EB">
            <w:pPr>
              <w:pStyle w:val="TAL"/>
              <w:rPr>
                <w:lang w:val="en-US" w:eastAsia="ja-JP"/>
              </w:rPr>
            </w:pPr>
          </w:p>
        </w:tc>
        <w:tc>
          <w:tcPr>
            <w:tcW w:w="3002" w:type="dxa"/>
          </w:tcPr>
          <w:p w:rsidR="00401C17" w:rsidRPr="00401C17" w:rsidRDefault="00401C17" w:rsidP="006229EB">
            <w:pPr>
              <w:pStyle w:val="TAL"/>
              <w:ind w:left="343"/>
              <w:rPr>
                <w:lang w:val="en-US" w:eastAsia="ja-JP"/>
              </w:rPr>
            </w:pPr>
            <w:r w:rsidRPr="00401C17">
              <w:rPr>
                <w:lang w:val="en-US" w:eastAsia="ja-JP"/>
              </w:rPr>
              <w:t>CP</w:t>
            </w:r>
          </w:p>
        </w:tc>
        <w:tc>
          <w:tcPr>
            <w:tcW w:w="1418" w:type="dxa"/>
          </w:tcPr>
          <w:p w:rsidR="00401C17" w:rsidRPr="00401C17" w:rsidRDefault="00401C17" w:rsidP="006229EB">
            <w:pPr>
              <w:pStyle w:val="TAC"/>
            </w:pPr>
            <w:r w:rsidRPr="00401C17">
              <w:rPr>
                <w:lang w:val="en-US" w:eastAsia="ja-JP"/>
              </w:rPr>
              <w:t>Yes</w:t>
            </w:r>
          </w:p>
        </w:tc>
        <w:tc>
          <w:tcPr>
            <w:tcW w:w="1276" w:type="dxa"/>
          </w:tcPr>
          <w:p w:rsidR="00401C17" w:rsidRPr="00CF2FD9" w:rsidRDefault="00401C17" w:rsidP="006229EB">
            <w:pPr>
              <w:pStyle w:val="TAC"/>
            </w:pPr>
            <w:r w:rsidRPr="00401C17">
              <w:rPr>
                <w:szCs w:val="16"/>
                <w:lang w:val="en-US" w:eastAsia="ja-JP"/>
              </w:rPr>
              <w:t>CP</w:t>
            </w:r>
          </w:p>
        </w:tc>
        <w:tc>
          <w:tcPr>
            <w:tcW w:w="1275" w:type="dxa"/>
          </w:tcPr>
          <w:p w:rsidR="00401C17" w:rsidRPr="00CF2FD9" w:rsidRDefault="00401C17" w:rsidP="006229EB">
            <w:pPr>
              <w:pStyle w:val="TAC"/>
            </w:pPr>
          </w:p>
        </w:tc>
        <w:tc>
          <w:tcPr>
            <w:tcW w:w="1244" w:type="dxa"/>
          </w:tcPr>
          <w:p w:rsidR="00401C17" w:rsidRPr="00CF2FD9" w:rsidRDefault="00401C17" w:rsidP="006229EB">
            <w:pPr>
              <w:pStyle w:val="TAC"/>
            </w:pPr>
          </w:p>
        </w:tc>
      </w:tr>
      <w:tr w:rsidR="00401C17" w:rsidTr="006229EB">
        <w:tc>
          <w:tcPr>
            <w:tcW w:w="9857" w:type="dxa"/>
            <w:gridSpan w:val="6"/>
          </w:tcPr>
          <w:p w:rsidR="00401C17" w:rsidRDefault="00401C17" w:rsidP="006229EB">
            <w:pPr>
              <w:pStyle w:val="TAN"/>
            </w:pPr>
            <w:r>
              <w:t>NOTE 1:</w:t>
            </w:r>
            <w:r>
              <w:tab/>
              <w:t>Whether the non-IP PDN connection is provided via SCEF or over SGi is transparent to the UE.</w:t>
            </w:r>
          </w:p>
          <w:p w:rsidR="00401C17" w:rsidRDefault="00401C17" w:rsidP="006229EB">
            <w:pPr>
              <w:pStyle w:val="TAN"/>
            </w:pPr>
            <w:r>
              <w:t>NOTE 2:</w:t>
            </w:r>
            <w:r>
              <w:tab/>
              <w:t>Required for inter-RAT idle mode mobility.</w:t>
            </w:r>
          </w:p>
          <w:p w:rsidR="00401C17" w:rsidRPr="00CF2FD9" w:rsidRDefault="00401C17" w:rsidP="006229EB">
            <w:pPr>
              <w:pStyle w:val="TAN"/>
            </w:pPr>
            <w:r>
              <w:t>NOTE 3:</w:t>
            </w:r>
            <w:r>
              <w:tab/>
              <w:t>At least one of NIDD SCEF and NIDD SGi is required.</w:t>
            </w:r>
          </w:p>
        </w:tc>
      </w:tr>
    </w:tbl>
    <w:p w:rsidR="00401C17" w:rsidRPr="00CF2FD9" w:rsidRDefault="00401C17" w:rsidP="00401C17"/>
    <w:p w:rsidR="00401C17" w:rsidRDefault="00401C17" w:rsidP="00401C17">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886"/>
        <w:gridCol w:w="1451"/>
        <w:gridCol w:w="1272"/>
        <w:gridCol w:w="1237"/>
        <w:gridCol w:w="1209"/>
      </w:tblGrid>
      <w:tr w:rsidR="00401C17" w:rsidRPr="00CF2FD9" w:rsidTr="00401C17">
        <w:tc>
          <w:tcPr>
            <w:tcW w:w="1625" w:type="dxa"/>
            <w:tcBorders>
              <w:bottom w:val="nil"/>
            </w:tcBorders>
            <w:shd w:val="clear" w:color="auto" w:fill="F2F2F2"/>
          </w:tcPr>
          <w:p w:rsidR="00401C17" w:rsidRDefault="00401C17" w:rsidP="006229EB">
            <w:pPr>
              <w:pStyle w:val="TAH"/>
            </w:pPr>
            <w:r>
              <w:t>Clause</w:t>
            </w:r>
          </w:p>
        </w:tc>
        <w:tc>
          <w:tcPr>
            <w:tcW w:w="2963" w:type="dxa"/>
            <w:tcBorders>
              <w:bottom w:val="nil"/>
            </w:tcBorders>
            <w:shd w:val="clear" w:color="auto" w:fill="F2F2F2"/>
          </w:tcPr>
          <w:p w:rsidR="00401C17" w:rsidRDefault="00401C17" w:rsidP="006229EB">
            <w:pPr>
              <w:pStyle w:val="TAH"/>
            </w:pPr>
            <w:r>
              <w:t>Clause title</w:t>
            </w:r>
          </w:p>
        </w:tc>
        <w:tc>
          <w:tcPr>
            <w:tcW w:w="5269" w:type="dxa"/>
            <w:gridSpan w:val="4"/>
            <w:shd w:val="clear" w:color="auto" w:fill="F2F2F2"/>
          </w:tcPr>
          <w:p w:rsidR="00401C17" w:rsidRDefault="00401C17" w:rsidP="006229EB">
            <w:pPr>
              <w:pStyle w:val="TAH"/>
            </w:pPr>
            <w:r>
              <w:t>Support</w:t>
            </w:r>
          </w:p>
        </w:tc>
      </w:tr>
      <w:tr w:rsidR="00401C17" w:rsidRPr="00401C17" w:rsidTr="00401C17">
        <w:tc>
          <w:tcPr>
            <w:tcW w:w="1625" w:type="dxa"/>
            <w:tcBorders>
              <w:top w:val="nil"/>
            </w:tcBorders>
            <w:shd w:val="clear" w:color="auto" w:fill="F2F2F2"/>
          </w:tcPr>
          <w:p w:rsidR="00401C17" w:rsidRDefault="00401C17" w:rsidP="006229EB">
            <w:pPr>
              <w:pStyle w:val="TAH"/>
            </w:pPr>
          </w:p>
        </w:tc>
        <w:tc>
          <w:tcPr>
            <w:tcW w:w="2963" w:type="dxa"/>
            <w:tcBorders>
              <w:top w:val="nil"/>
            </w:tcBorders>
            <w:shd w:val="clear" w:color="auto" w:fill="F2F2F2"/>
          </w:tcPr>
          <w:p w:rsidR="00401C17" w:rsidRDefault="00401C17" w:rsidP="006229EB">
            <w:pPr>
              <w:pStyle w:val="TAH"/>
            </w:pPr>
          </w:p>
        </w:tc>
        <w:tc>
          <w:tcPr>
            <w:tcW w:w="1506" w:type="dxa"/>
            <w:shd w:val="clear" w:color="auto" w:fill="F2F2F2"/>
          </w:tcPr>
          <w:p w:rsidR="00401C17" w:rsidRPr="00401C17" w:rsidRDefault="00401C17" w:rsidP="006229EB">
            <w:pPr>
              <w:pStyle w:val="TAH"/>
            </w:pPr>
            <w:r w:rsidRPr="00401C17">
              <w:t>NB-IoT RAT</w:t>
            </w:r>
          </w:p>
        </w:tc>
        <w:tc>
          <w:tcPr>
            <w:tcW w:w="1275" w:type="dxa"/>
            <w:shd w:val="clear" w:color="auto" w:fill="F2F2F2"/>
          </w:tcPr>
          <w:p w:rsidR="00401C17" w:rsidRPr="00401C17" w:rsidRDefault="00401C17" w:rsidP="006229EB">
            <w:pPr>
              <w:pStyle w:val="TAH"/>
            </w:pPr>
            <w:r w:rsidRPr="00401C17">
              <w:t>CP/UP/Both</w:t>
            </w:r>
          </w:p>
        </w:tc>
        <w:tc>
          <w:tcPr>
            <w:tcW w:w="1259" w:type="dxa"/>
            <w:shd w:val="clear" w:color="auto" w:fill="F2F2F2"/>
          </w:tcPr>
          <w:p w:rsidR="00401C17" w:rsidRPr="00401C17" w:rsidRDefault="00401C17" w:rsidP="006229EB">
            <w:pPr>
              <w:pStyle w:val="TAH"/>
            </w:pPr>
            <w:r w:rsidRPr="00401C17">
              <w:t>UE</w:t>
            </w:r>
          </w:p>
        </w:tc>
        <w:tc>
          <w:tcPr>
            <w:tcW w:w="1229" w:type="dxa"/>
            <w:shd w:val="clear" w:color="auto" w:fill="F2F2F2"/>
          </w:tcPr>
          <w:p w:rsidR="00401C17" w:rsidRPr="00401C17" w:rsidRDefault="00401C17" w:rsidP="006229EB">
            <w:pPr>
              <w:pStyle w:val="TAH"/>
            </w:pPr>
            <w:r w:rsidRPr="00401C17">
              <w:t>NW</w:t>
            </w:r>
          </w:p>
        </w:tc>
      </w:tr>
      <w:tr w:rsidR="00401C17" w:rsidRPr="00401C17" w:rsidTr="00401C17">
        <w:tc>
          <w:tcPr>
            <w:tcW w:w="1625" w:type="dxa"/>
          </w:tcPr>
          <w:p w:rsidR="00401C17" w:rsidRPr="00401C17" w:rsidRDefault="00401C17" w:rsidP="00401C17">
            <w:pPr>
              <w:pStyle w:val="TAL"/>
              <w:rPr>
                <w:lang w:val="fi-FI" w:eastAsia="ja-JP"/>
              </w:rPr>
            </w:pPr>
            <w:r w:rsidRPr="00401C17">
              <w:rPr>
                <w:lang w:val="fi-FI" w:eastAsia="ja-JP"/>
              </w:rPr>
              <w:t>5.3.1</w:t>
            </w:r>
          </w:p>
        </w:tc>
        <w:tc>
          <w:tcPr>
            <w:tcW w:w="2963" w:type="dxa"/>
          </w:tcPr>
          <w:p w:rsidR="00401C17" w:rsidRPr="00401C17" w:rsidRDefault="00401C17" w:rsidP="00401C17">
            <w:pPr>
              <w:pStyle w:val="TAL"/>
              <w:rPr>
                <w:lang w:val="fi-FI" w:eastAsia="ja-JP"/>
              </w:rPr>
            </w:pPr>
            <w:r w:rsidRPr="00401C17">
              <w:rPr>
                <w:lang w:val="fi-FI" w:eastAsia="ja-JP"/>
              </w:rPr>
              <w:t>IP address allocation (1)</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fi-FI" w:eastAsia="ja-JP"/>
              </w:rPr>
              <w:t>Both</w:t>
            </w:r>
          </w:p>
        </w:tc>
        <w:tc>
          <w:tcPr>
            <w:tcW w:w="1259" w:type="dxa"/>
          </w:tcPr>
          <w:p w:rsidR="00401C17" w:rsidRPr="00401C17" w:rsidRDefault="00401C17" w:rsidP="00401C17">
            <w:pPr>
              <w:pStyle w:val="TAC"/>
            </w:pPr>
            <w:r w:rsidRPr="00401C17">
              <w:rPr>
                <w:lang w:val="fi-FI" w:eastAsia="ja-JP"/>
              </w:rPr>
              <w:t>Not required for NIDD</w:t>
            </w: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fi-FI" w:eastAsia="ja-JP"/>
              </w:rPr>
            </w:pPr>
            <w:r w:rsidRPr="00401C17">
              <w:rPr>
                <w:lang w:val="en-US" w:eastAsia="ja-JP"/>
              </w:rPr>
              <w:t>5.3.2</w:t>
            </w:r>
          </w:p>
        </w:tc>
        <w:tc>
          <w:tcPr>
            <w:tcW w:w="2963" w:type="dxa"/>
          </w:tcPr>
          <w:p w:rsidR="00401C17" w:rsidRPr="00401C17" w:rsidRDefault="00401C17" w:rsidP="00401C17">
            <w:pPr>
              <w:pStyle w:val="TAL"/>
              <w:rPr>
                <w:lang w:val="fi-FI" w:eastAsia="ja-JP"/>
              </w:rPr>
            </w:pPr>
            <w:r w:rsidRPr="00401C17">
              <w:rPr>
                <w:lang w:val="en-US" w:eastAsia="ja-JP"/>
              </w:rPr>
              <w:t>Attach procedure</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en-US" w:eastAsia="ja-JP"/>
              </w:rPr>
              <w:t>Both</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p>
        </w:tc>
        <w:tc>
          <w:tcPr>
            <w:tcW w:w="2963" w:type="dxa"/>
          </w:tcPr>
          <w:p w:rsidR="00401C17" w:rsidRPr="00401C17" w:rsidRDefault="00401C17" w:rsidP="00401C17">
            <w:pPr>
              <w:pStyle w:val="TAL"/>
              <w:rPr>
                <w:lang w:val="fi-FI" w:eastAsia="ja-JP"/>
              </w:rPr>
            </w:pPr>
            <w:r w:rsidRPr="00401C17">
              <w:rPr>
                <w:lang w:val="en-US" w:eastAsia="ja-JP"/>
              </w:rPr>
              <w:t>Normal attach</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en-US" w:eastAsia="ja-JP"/>
              </w:rPr>
              <w:t>Both</w:t>
            </w:r>
          </w:p>
        </w:tc>
        <w:tc>
          <w:tcPr>
            <w:tcW w:w="1259" w:type="dxa"/>
          </w:tcPr>
          <w:p w:rsidR="00401C17" w:rsidRPr="00401C17" w:rsidRDefault="00401C17" w:rsidP="00401C17">
            <w:pPr>
              <w:pStyle w:val="TAC"/>
            </w:pPr>
            <w:r w:rsidRPr="00401C17">
              <w:rPr>
                <w:lang w:val="en-US" w:eastAsia="ja-JP"/>
              </w:rPr>
              <w:t>Optional (2)</w:t>
            </w: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p>
        </w:tc>
        <w:tc>
          <w:tcPr>
            <w:tcW w:w="2963" w:type="dxa"/>
          </w:tcPr>
          <w:p w:rsidR="00401C17" w:rsidRPr="00401C17" w:rsidRDefault="00401C17" w:rsidP="00401C17">
            <w:pPr>
              <w:pStyle w:val="TAL"/>
              <w:rPr>
                <w:lang w:val="fi-FI" w:eastAsia="ja-JP"/>
              </w:rPr>
            </w:pPr>
            <w:r w:rsidRPr="00401C17">
              <w:rPr>
                <w:lang w:val="en-US" w:eastAsia="ja-JP"/>
              </w:rPr>
              <w:t>Attach without PDN connectivity</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fi-FI" w:eastAsia="ja-JP"/>
              </w:rPr>
              <w:t>Both</w:t>
            </w:r>
          </w:p>
        </w:tc>
        <w:tc>
          <w:tcPr>
            <w:tcW w:w="1259" w:type="dxa"/>
          </w:tcPr>
          <w:p w:rsidR="00401C17" w:rsidRPr="00401C17" w:rsidRDefault="00401C17" w:rsidP="00401C17">
            <w:pPr>
              <w:pStyle w:val="TAC"/>
            </w:pPr>
            <w:r w:rsidRPr="00401C17">
              <w:rPr>
                <w:lang w:val="fi-FI" w:eastAsia="ja-JP"/>
              </w:rPr>
              <w:t>Optional (2)</w:t>
            </w:r>
          </w:p>
        </w:tc>
        <w:tc>
          <w:tcPr>
            <w:tcW w:w="1229" w:type="dxa"/>
          </w:tcPr>
          <w:p w:rsidR="00401C17" w:rsidRPr="00401C17" w:rsidRDefault="00401C17" w:rsidP="00401C17">
            <w:pPr>
              <w:pStyle w:val="TAC"/>
            </w:pPr>
            <w:r w:rsidRPr="00401C17">
              <w:rPr>
                <w:lang w:val="fi-FI" w:eastAsia="ja-JP"/>
              </w:rPr>
              <w:t>Optional</w:t>
            </w:r>
          </w:p>
        </w:tc>
      </w:tr>
      <w:tr w:rsidR="00401C17" w:rsidRPr="00401C17" w:rsidTr="00401C17">
        <w:tc>
          <w:tcPr>
            <w:tcW w:w="1625" w:type="dxa"/>
          </w:tcPr>
          <w:p w:rsidR="00401C17" w:rsidRPr="00401C17" w:rsidRDefault="00401C17" w:rsidP="00401C17">
            <w:pPr>
              <w:pStyle w:val="TAL"/>
              <w:rPr>
                <w:lang w:val="en-US" w:eastAsia="ja-JP"/>
              </w:rPr>
            </w:pPr>
          </w:p>
        </w:tc>
        <w:tc>
          <w:tcPr>
            <w:tcW w:w="2963" w:type="dxa"/>
          </w:tcPr>
          <w:p w:rsidR="00401C17" w:rsidRPr="00401C17" w:rsidRDefault="00401C17" w:rsidP="00401C17">
            <w:pPr>
              <w:pStyle w:val="TAL"/>
              <w:rPr>
                <w:lang w:val="fi-FI" w:eastAsia="ja-JP"/>
              </w:rPr>
            </w:pPr>
            <w:r w:rsidRPr="00401C17">
              <w:rPr>
                <w:lang w:val="en-US" w:eastAsia="ja-JP"/>
              </w:rPr>
              <w:t>Emergency attach</w:t>
            </w:r>
          </w:p>
        </w:tc>
        <w:tc>
          <w:tcPr>
            <w:tcW w:w="1506" w:type="dxa"/>
          </w:tcPr>
          <w:p w:rsidR="00401C17" w:rsidRPr="00401C17" w:rsidRDefault="00401C17" w:rsidP="00401C17">
            <w:pPr>
              <w:pStyle w:val="TAC"/>
            </w:pPr>
            <w:r w:rsidRPr="00401C17">
              <w:rPr>
                <w:lang w:val="fi-FI" w:eastAsia="ja-JP"/>
              </w:rPr>
              <w:t>No</w:t>
            </w:r>
          </w:p>
        </w:tc>
        <w:tc>
          <w:tcPr>
            <w:tcW w:w="1275" w:type="dxa"/>
          </w:tcPr>
          <w:p w:rsidR="00401C17" w:rsidRPr="00401C17" w:rsidRDefault="00401C17" w:rsidP="00401C17">
            <w:pPr>
              <w:pStyle w:val="TAC"/>
            </w:pPr>
            <w:r w:rsidRPr="00401C17">
              <w:rPr>
                <w:lang w:val="fi-FI" w:eastAsia="ja-JP"/>
              </w:rPr>
              <w:t>N/A</w:t>
            </w:r>
          </w:p>
        </w:tc>
        <w:tc>
          <w:tcPr>
            <w:tcW w:w="1259" w:type="dxa"/>
          </w:tcPr>
          <w:p w:rsidR="00401C17" w:rsidRPr="00401C17" w:rsidRDefault="00401C17" w:rsidP="00401C17">
            <w:pPr>
              <w:pStyle w:val="TAC"/>
            </w:pPr>
            <w:r w:rsidRPr="00401C17">
              <w:rPr>
                <w:lang w:val="fi-FI" w:eastAsia="ja-JP"/>
              </w:rPr>
              <w:t>N/A</w:t>
            </w:r>
          </w:p>
        </w:tc>
        <w:tc>
          <w:tcPr>
            <w:tcW w:w="1229" w:type="dxa"/>
          </w:tcPr>
          <w:p w:rsidR="00401C17" w:rsidRPr="00401C17" w:rsidRDefault="00401C17" w:rsidP="00401C17">
            <w:pPr>
              <w:pStyle w:val="TAC"/>
            </w:pPr>
            <w:r w:rsidRPr="00401C17">
              <w:rPr>
                <w:lang w:val="fi-FI" w:eastAsia="ja-JP"/>
              </w:rPr>
              <w:t>N/A</w:t>
            </w:r>
          </w:p>
        </w:tc>
      </w:tr>
      <w:tr w:rsidR="00401C17" w:rsidRPr="00401C17" w:rsidTr="00401C17">
        <w:tc>
          <w:tcPr>
            <w:tcW w:w="1625" w:type="dxa"/>
          </w:tcPr>
          <w:p w:rsidR="00401C17" w:rsidRPr="00401C17" w:rsidRDefault="00401C17" w:rsidP="00401C17">
            <w:pPr>
              <w:pStyle w:val="TAL"/>
              <w:rPr>
                <w:lang w:val="en-US" w:eastAsia="ja-JP"/>
              </w:rPr>
            </w:pPr>
          </w:p>
        </w:tc>
        <w:tc>
          <w:tcPr>
            <w:tcW w:w="2963" w:type="dxa"/>
          </w:tcPr>
          <w:p w:rsidR="00401C17" w:rsidRPr="00401C17" w:rsidRDefault="00401C17" w:rsidP="00401C17">
            <w:pPr>
              <w:pStyle w:val="TAL"/>
              <w:rPr>
                <w:lang w:val="fi-FI" w:eastAsia="ja-JP"/>
              </w:rPr>
            </w:pPr>
            <w:r w:rsidRPr="00401C17">
              <w:rPr>
                <w:lang w:val="en-US" w:eastAsia="ja-JP"/>
              </w:rPr>
              <w:t>SMS transfer without Combined Attach</w:t>
            </w:r>
          </w:p>
        </w:tc>
        <w:tc>
          <w:tcPr>
            <w:tcW w:w="1506" w:type="dxa"/>
          </w:tcPr>
          <w:p w:rsidR="00401C17" w:rsidRPr="00401C17" w:rsidRDefault="00401C17" w:rsidP="00401C17">
            <w:pPr>
              <w:pStyle w:val="TAC"/>
            </w:pPr>
            <w:r w:rsidRPr="00401C17">
              <w:rPr>
                <w:lang w:val="en-US" w:eastAsia="ja-JP"/>
              </w:rPr>
              <w:t>Yes</w:t>
            </w:r>
          </w:p>
        </w:tc>
        <w:tc>
          <w:tcPr>
            <w:tcW w:w="1275" w:type="dxa"/>
          </w:tcPr>
          <w:p w:rsidR="00401C17" w:rsidRPr="00401C17" w:rsidRDefault="00401C17" w:rsidP="00401C17">
            <w:pPr>
              <w:pStyle w:val="TAC"/>
            </w:pPr>
            <w:r w:rsidRPr="00401C17">
              <w:rPr>
                <w:lang w:val="en-US" w:eastAsia="ja-JP"/>
              </w:rPr>
              <w:t>Both</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r w:rsidRPr="00401C17">
              <w:rPr>
                <w:lang w:val="en-US" w:eastAsia="ja-JP"/>
              </w:rPr>
              <w:t>Optional</w:t>
            </w:r>
          </w:p>
        </w:tc>
      </w:tr>
      <w:tr w:rsidR="00401C17" w:rsidRPr="00401C17" w:rsidTr="00401C17">
        <w:tc>
          <w:tcPr>
            <w:tcW w:w="1625" w:type="dxa"/>
          </w:tcPr>
          <w:p w:rsidR="00401C17" w:rsidRPr="00401C17" w:rsidRDefault="00401C17" w:rsidP="00401C17">
            <w:pPr>
              <w:pStyle w:val="TAL"/>
              <w:rPr>
                <w:lang w:val="en-US" w:eastAsia="ja-JP"/>
              </w:rPr>
            </w:pPr>
            <w:r w:rsidRPr="00401C17">
              <w:rPr>
                <w:lang w:val="fi-FI" w:eastAsia="ja-JP"/>
              </w:rPr>
              <w:t>5.3.3</w:t>
            </w:r>
          </w:p>
        </w:tc>
        <w:tc>
          <w:tcPr>
            <w:tcW w:w="2963" w:type="dxa"/>
          </w:tcPr>
          <w:p w:rsidR="00401C17" w:rsidRPr="00401C17" w:rsidRDefault="00401C17" w:rsidP="00401C17">
            <w:pPr>
              <w:pStyle w:val="TAL"/>
              <w:rPr>
                <w:lang w:val="fi-FI" w:eastAsia="ja-JP"/>
              </w:rPr>
            </w:pPr>
            <w:r w:rsidRPr="00401C17">
              <w:rPr>
                <w:lang w:val="fi-FI" w:eastAsia="ja-JP"/>
              </w:rPr>
              <w:t>TAU procedure</w:t>
            </w:r>
          </w:p>
        </w:tc>
        <w:tc>
          <w:tcPr>
            <w:tcW w:w="1506" w:type="dxa"/>
          </w:tcPr>
          <w:p w:rsidR="00401C17" w:rsidRPr="00401C17" w:rsidRDefault="00401C17" w:rsidP="00401C17">
            <w:pPr>
              <w:pStyle w:val="TAC"/>
            </w:pPr>
            <w:r w:rsidRPr="00401C17">
              <w:rPr>
                <w:lang w:val="fi-FI" w:eastAsia="ja-JP"/>
              </w:rPr>
              <w:t>Yes (3)</w:t>
            </w:r>
          </w:p>
        </w:tc>
        <w:tc>
          <w:tcPr>
            <w:tcW w:w="1275" w:type="dxa"/>
          </w:tcPr>
          <w:p w:rsidR="00401C17" w:rsidRPr="00401C17" w:rsidRDefault="00401C17" w:rsidP="00401C17">
            <w:pPr>
              <w:pStyle w:val="TAC"/>
            </w:pPr>
            <w:r w:rsidRPr="00401C17">
              <w:rPr>
                <w:lang w:val="fi-FI" w:eastAsia="ja-JP"/>
              </w:rPr>
              <w:t>Both</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fi-FI" w:eastAsia="ja-JP"/>
              </w:rPr>
            </w:pPr>
            <w:r w:rsidRPr="00401C17">
              <w:rPr>
                <w:lang w:val="en-US" w:eastAsia="ja-JP"/>
              </w:rPr>
              <w:t>5.3.4</w:t>
            </w:r>
          </w:p>
        </w:tc>
        <w:tc>
          <w:tcPr>
            <w:tcW w:w="2963" w:type="dxa"/>
          </w:tcPr>
          <w:p w:rsidR="00401C17" w:rsidRPr="00401C17" w:rsidRDefault="00401C17" w:rsidP="00401C17">
            <w:pPr>
              <w:pStyle w:val="TAL"/>
              <w:rPr>
                <w:lang w:val="fi-FI" w:eastAsia="ja-JP"/>
              </w:rPr>
            </w:pPr>
            <w:r w:rsidRPr="00401C17">
              <w:rPr>
                <w:lang w:val="en-US" w:eastAsia="ja-JP"/>
              </w:rPr>
              <w:t>Service request procedures</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en-US" w:eastAsia="ja-JP"/>
              </w:rPr>
              <w:t>Both (4)</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r w:rsidRPr="00401C17">
              <w:rPr>
                <w:lang w:val="en-US" w:eastAsia="ja-JP"/>
              </w:rPr>
              <w:t>5.3.4A</w:t>
            </w:r>
          </w:p>
        </w:tc>
        <w:tc>
          <w:tcPr>
            <w:tcW w:w="2963" w:type="dxa"/>
          </w:tcPr>
          <w:p w:rsidR="00401C17" w:rsidRPr="00401C17" w:rsidRDefault="00401C17" w:rsidP="00401C17">
            <w:pPr>
              <w:pStyle w:val="TAL"/>
              <w:rPr>
                <w:lang w:val="fi-FI" w:eastAsia="ja-JP"/>
              </w:rPr>
            </w:pPr>
            <w:r w:rsidRPr="00401C17">
              <w:rPr>
                <w:lang w:val="en-US" w:eastAsia="ja-JP"/>
              </w:rPr>
              <w:t>Connection Suspend procedure</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en-US" w:eastAsia="ja-JP"/>
              </w:rPr>
              <w:t>UP</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r w:rsidRPr="00401C17">
              <w:rPr>
                <w:lang w:val="en-US" w:eastAsia="ja-JP"/>
              </w:rPr>
              <w:t>5.3.4B</w:t>
            </w:r>
          </w:p>
        </w:tc>
        <w:tc>
          <w:tcPr>
            <w:tcW w:w="2963" w:type="dxa"/>
          </w:tcPr>
          <w:p w:rsidR="00401C17" w:rsidRPr="00401C17" w:rsidRDefault="00401C17" w:rsidP="00401C17">
            <w:pPr>
              <w:pStyle w:val="TAL"/>
              <w:rPr>
                <w:lang w:val="fi-FI" w:eastAsia="ja-JP"/>
              </w:rPr>
            </w:pPr>
            <w:r w:rsidRPr="00401C17">
              <w:rPr>
                <w:lang w:val="en-US" w:eastAsia="ja-JP"/>
              </w:rPr>
              <w:t>Data transport in CP CIoT EPS optimisation</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en-US" w:eastAsia="ja-JP"/>
              </w:rPr>
              <w:t>CP</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p>
        </w:tc>
        <w:tc>
          <w:tcPr>
            <w:tcW w:w="2963" w:type="dxa"/>
          </w:tcPr>
          <w:p w:rsidR="00401C17" w:rsidRPr="00401C17" w:rsidRDefault="00401C17" w:rsidP="00401C17">
            <w:pPr>
              <w:pStyle w:val="TAL"/>
              <w:rPr>
                <w:lang w:val="fi-FI" w:eastAsia="ja-JP"/>
              </w:rPr>
            </w:pPr>
            <w:r w:rsidRPr="00401C17">
              <w:rPr>
                <w:lang w:val="en-US" w:eastAsia="ja-JP"/>
              </w:rPr>
              <w:t>Reliable data delivery with hop-by-hop acknowledgement</w:t>
            </w:r>
          </w:p>
        </w:tc>
        <w:tc>
          <w:tcPr>
            <w:tcW w:w="1506" w:type="dxa"/>
          </w:tcPr>
          <w:p w:rsidR="00401C17" w:rsidRPr="00401C17" w:rsidRDefault="00401C17" w:rsidP="00401C17">
            <w:pPr>
              <w:pStyle w:val="TAC"/>
            </w:pPr>
            <w:r w:rsidRPr="00401C17">
              <w:t>Yes</w:t>
            </w:r>
          </w:p>
        </w:tc>
        <w:tc>
          <w:tcPr>
            <w:tcW w:w="1275" w:type="dxa"/>
          </w:tcPr>
          <w:p w:rsidR="00401C17" w:rsidRPr="00401C17" w:rsidRDefault="00401C17" w:rsidP="00401C17">
            <w:pPr>
              <w:pStyle w:val="TAC"/>
            </w:pPr>
            <w:r w:rsidRPr="00401C17">
              <w:t>CP</w:t>
            </w:r>
          </w:p>
        </w:tc>
        <w:tc>
          <w:tcPr>
            <w:tcW w:w="1259" w:type="dxa"/>
          </w:tcPr>
          <w:p w:rsidR="00401C17" w:rsidRPr="00401C17" w:rsidRDefault="00401C17" w:rsidP="00401C17">
            <w:pPr>
              <w:pStyle w:val="TAC"/>
            </w:pPr>
            <w:r w:rsidRPr="00401C17">
              <w:t>N/A</w:t>
            </w:r>
          </w:p>
        </w:tc>
        <w:tc>
          <w:tcPr>
            <w:tcW w:w="1229" w:type="dxa"/>
          </w:tcPr>
          <w:p w:rsidR="00401C17" w:rsidRPr="00401C17" w:rsidRDefault="00401C17" w:rsidP="00401C17">
            <w:pPr>
              <w:pStyle w:val="TAC"/>
            </w:pPr>
            <w:r w:rsidRPr="00401C17">
              <w:t>Optional</w:t>
            </w:r>
          </w:p>
        </w:tc>
      </w:tr>
      <w:tr w:rsidR="00401C17" w:rsidRPr="00401C17" w:rsidTr="00401C17">
        <w:tc>
          <w:tcPr>
            <w:tcW w:w="1625" w:type="dxa"/>
          </w:tcPr>
          <w:p w:rsidR="00401C17" w:rsidRPr="00401C17" w:rsidRDefault="00401C17" w:rsidP="00401C17">
            <w:pPr>
              <w:pStyle w:val="TAL"/>
              <w:rPr>
                <w:lang w:val="en-US" w:eastAsia="ja-JP"/>
              </w:rPr>
            </w:pPr>
            <w:r w:rsidRPr="00401C17">
              <w:rPr>
                <w:lang w:val="en-US" w:eastAsia="ja-JP"/>
              </w:rPr>
              <w:t>5.3.5</w:t>
            </w:r>
          </w:p>
        </w:tc>
        <w:tc>
          <w:tcPr>
            <w:tcW w:w="2963" w:type="dxa"/>
          </w:tcPr>
          <w:p w:rsidR="00401C17" w:rsidRPr="00401C17" w:rsidRDefault="00401C17" w:rsidP="00401C17">
            <w:pPr>
              <w:pStyle w:val="TAL"/>
              <w:rPr>
                <w:lang w:val="fi-FI" w:eastAsia="ja-JP"/>
              </w:rPr>
            </w:pPr>
            <w:r w:rsidRPr="00401C17">
              <w:rPr>
                <w:lang w:val="en-US" w:eastAsia="ja-JP"/>
              </w:rPr>
              <w:t>S1 release procedure</w:t>
            </w:r>
          </w:p>
        </w:tc>
        <w:tc>
          <w:tcPr>
            <w:tcW w:w="1506" w:type="dxa"/>
          </w:tcPr>
          <w:p w:rsidR="00401C17" w:rsidRPr="00401C17" w:rsidRDefault="00401C17" w:rsidP="00401C17">
            <w:pPr>
              <w:pStyle w:val="TAC"/>
            </w:pPr>
            <w:r w:rsidRPr="00401C17">
              <w:rPr>
                <w:lang w:val="fi-FI" w:eastAsia="ja-JP"/>
              </w:rPr>
              <w:t>Yes (5)</w:t>
            </w:r>
          </w:p>
        </w:tc>
        <w:tc>
          <w:tcPr>
            <w:tcW w:w="1275" w:type="dxa"/>
          </w:tcPr>
          <w:p w:rsidR="00401C17" w:rsidRPr="00401C17" w:rsidRDefault="00401C17" w:rsidP="00401C17">
            <w:pPr>
              <w:pStyle w:val="TAC"/>
            </w:pP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r w:rsidRPr="00401C17">
              <w:rPr>
                <w:lang w:val="en-US" w:eastAsia="ja-JP"/>
              </w:rPr>
              <w:t>5.3.5A</w:t>
            </w:r>
          </w:p>
        </w:tc>
        <w:tc>
          <w:tcPr>
            <w:tcW w:w="2963" w:type="dxa"/>
          </w:tcPr>
          <w:p w:rsidR="00401C17" w:rsidRPr="00401C17" w:rsidRDefault="00401C17" w:rsidP="00401C17">
            <w:pPr>
              <w:pStyle w:val="TAL"/>
              <w:rPr>
                <w:lang w:val="fi-FI" w:eastAsia="ja-JP"/>
              </w:rPr>
            </w:pPr>
            <w:r w:rsidRPr="00401C17">
              <w:rPr>
                <w:lang w:val="en-US" w:eastAsia="ja-JP"/>
              </w:rPr>
              <w:t>Connection resume procedure</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en-US" w:eastAsia="ja-JP"/>
              </w:rPr>
              <w:t>UP</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r w:rsidRPr="00401C17">
              <w:rPr>
                <w:lang w:val="en-US" w:eastAsia="ja-JP"/>
              </w:rPr>
              <w:t>5.3.6A</w:t>
            </w:r>
          </w:p>
        </w:tc>
        <w:tc>
          <w:tcPr>
            <w:tcW w:w="2963" w:type="dxa"/>
          </w:tcPr>
          <w:p w:rsidR="00401C17" w:rsidRPr="00401C17" w:rsidRDefault="00BD5B9E" w:rsidP="00401C17">
            <w:pPr>
              <w:pStyle w:val="TAL"/>
              <w:rPr>
                <w:lang w:val="fi-FI" w:eastAsia="ja-JP"/>
              </w:rPr>
            </w:pPr>
            <w:r>
              <w:rPr>
                <w:lang w:val="en-US" w:eastAsia="ja-JP"/>
              </w:rPr>
              <w:t>PDN GW</w:t>
            </w:r>
            <w:r w:rsidR="00401C17" w:rsidRPr="00401C17">
              <w:rPr>
                <w:lang w:val="en-US" w:eastAsia="ja-JP"/>
              </w:rPr>
              <w:t xml:space="preserve"> pause of charging procedure</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fi-FI" w:eastAsia="ja-JP"/>
              </w:rPr>
              <w:t>Both</w:t>
            </w:r>
          </w:p>
        </w:tc>
        <w:tc>
          <w:tcPr>
            <w:tcW w:w="1259" w:type="dxa"/>
          </w:tcPr>
          <w:p w:rsidR="00401C17" w:rsidRPr="00401C17" w:rsidRDefault="00401C17" w:rsidP="00401C17">
            <w:pPr>
              <w:pStyle w:val="TAC"/>
            </w:pPr>
            <w:r w:rsidRPr="00401C17">
              <w:rPr>
                <w:lang w:val="fi-FI" w:eastAsia="ja-JP"/>
              </w:rPr>
              <w:t>N/A</w:t>
            </w:r>
          </w:p>
        </w:tc>
        <w:tc>
          <w:tcPr>
            <w:tcW w:w="1229" w:type="dxa"/>
          </w:tcPr>
          <w:p w:rsidR="00401C17" w:rsidRPr="00401C17" w:rsidRDefault="00401C17" w:rsidP="00401C17">
            <w:pPr>
              <w:pStyle w:val="TAC"/>
            </w:pPr>
            <w:r w:rsidRPr="00401C17">
              <w:rPr>
                <w:lang w:val="fi-FI" w:eastAsia="ja-JP"/>
              </w:rPr>
              <w:t>Optional</w:t>
            </w:r>
          </w:p>
        </w:tc>
      </w:tr>
      <w:tr w:rsidR="00401C17" w:rsidRPr="00401C17" w:rsidTr="00401C17">
        <w:tc>
          <w:tcPr>
            <w:tcW w:w="1625" w:type="dxa"/>
          </w:tcPr>
          <w:p w:rsidR="00401C17" w:rsidRPr="00401C17" w:rsidRDefault="00401C17" w:rsidP="00401C17">
            <w:pPr>
              <w:pStyle w:val="TAL"/>
              <w:rPr>
                <w:lang w:val="en-US" w:eastAsia="ja-JP"/>
              </w:rPr>
            </w:pPr>
            <w:r w:rsidRPr="00401C17">
              <w:rPr>
                <w:lang w:val="en-US" w:eastAsia="ja-JP"/>
              </w:rPr>
              <w:t>5.3.7</w:t>
            </w:r>
          </w:p>
        </w:tc>
        <w:tc>
          <w:tcPr>
            <w:tcW w:w="2963" w:type="dxa"/>
          </w:tcPr>
          <w:p w:rsidR="00401C17" w:rsidRPr="00401C17" w:rsidRDefault="00401C17" w:rsidP="00401C17">
            <w:pPr>
              <w:pStyle w:val="TAL"/>
              <w:rPr>
                <w:lang w:val="fi-FI" w:eastAsia="ja-JP"/>
              </w:rPr>
            </w:pPr>
            <w:r w:rsidRPr="00401C17">
              <w:rPr>
                <w:lang w:val="en-US" w:eastAsia="ja-JP"/>
              </w:rPr>
              <w:t>G</w:t>
            </w:r>
            <w:r w:rsidRPr="00401C17">
              <w:rPr>
                <w:lang w:val="fi-FI" w:eastAsia="ja-JP"/>
              </w:rPr>
              <w:t>UTI reallocation procedure</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fi-FI" w:eastAsia="ja-JP"/>
              </w:rPr>
              <w:t>Both</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r w:rsidRPr="00401C17">
              <w:rPr>
                <w:lang w:val="fi-FI" w:eastAsia="ja-JP"/>
              </w:rPr>
              <w:t>5.3.8</w:t>
            </w:r>
          </w:p>
        </w:tc>
        <w:tc>
          <w:tcPr>
            <w:tcW w:w="2963" w:type="dxa"/>
          </w:tcPr>
          <w:p w:rsidR="00401C17" w:rsidRPr="00401C17" w:rsidRDefault="00401C17" w:rsidP="00401C17">
            <w:pPr>
              <w:pStyle w:val="TAL"/>
              <w:rPr>
                <w:lang w:val="fi-FI" w:eastAsia="ja-JP"/>
              </w:rPr>
            </w:pPr>
            <w:r w:rsidRPr="00401C17">
              <w:rPr>
                <w:lang w:val="fi-FI" w:eastAsia="ja-JP"/>
              </w:rPr>
              <w:t>Detach procedure</w:t>
            </w:r>
          </w:p>
        </w:tc>
        <w:tc>
          <w:tcPr>
            <w:tcW w:w="1506" w:type="dxa"/>
          </w:tcPr>
          <w:p w:rsidR="00401C17" w:rsidRPr="00401C17" w:rsidRDefault="00401C17" w:rsidP="00401C17">
            <w:pPr>
              <w:pStyle w:val="TAC"/>
            </w:pPr>
            <w:r w:rsidRPr="00401C17">
              <w:rPr>
                <w:lang w:val="fi-FI" w:eastAsia="ja-JP"/>
              </w:rPr>
              <w:t>Yes (6)</w:t>
            </w:r>
          </w:p>
        </w:tc>
        <w:tc>
          <w:tcPr>
            <w:tcW w:w="1275" w:type="dxa"/>
          </w:tcPr>
          <w:p w:rsidR="00401C17" w:rsidRPr="00401C17" w:rsidRDefault="00401C17" w:rsidP="00401C17">
            <w:pPr>
              <w:pStyle w:val="TAC"/>
            </w:pPr>
            <w:r w:rsidRPr="00401C17">
              <w:rPr>
                <w:lang w:val="fi-FI" w:eastAsia="ja-JP"/>
              </w:rPr>
              <w:t>Both</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fi-FI" w:eastAsia="ja-JP"/>
              </w:rPr>
            </w:pPr>
            <w:r w:rsidRPr="00401C17">
              <w:rPr>
                <w:lang w:val="en-US" w:eastAsia="ja-JP"/>
              </w:rPr>
              <w:t>5.3.10</w:t>
            </w:r>
          </w:p>
        </w:tc>
        <w:tc>
          <w:tcPr>
            <w:tcW w:w="2963" w:type="dxa"/>
          </w:tcPr>
          <w:p w:rsidR="00401C17" w:rsidRPr="00401C17" w:rsidRDefault="00401C17" w:rsidP="00401C17">
            <w:pPr>
              <w:pStyle w:val="TAL"/>
              <w:rPr>
                <w:lang w:val="fi-FI" w:eastAsia="ja-JP"/>
              </w:rPr>
            </w:pPr>
            <w:r w:rsidRPr="00401C17">
              <w:rPr>
                <w:lang w:val="en-US" w:eastAsia="ja-JP"/>
              </w:rPr>
              <w:t>Security function</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fi-FI" w:eastAsia="ja-JP"/>
              </w:rPr>
              <w:t>Both</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p>
        </w:tc>
        <w:tc>
          <w:tcPr>
            <w:tcW w:w="2963" w:type="dxa"/>
          </w:tcPr>
          <w:p w:rsidR="00401C17" w:rsidRPr="00401C17" w:rsidRDefault="00401C17" w:rsidP="00401C17">
            <w:pPr>
              <w:pStyle w:val="TAL"/>
              <w:rPr>
                <w:lang w:val="fi-FI" w:eastAsia="ja-JP"/>
              </w:rPr>
            </w:pPr>
            <w:r w:rsidRPr="00401C17">
              <w:rPr>
                <w:lang w:val="en-US" w:eastAsia="ja-JP"/>
              </w:rPr>
              <w:t>AS security</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fi-FI" w:eastAsia="ja-JP"/>
              </w:rPr>
              <w:t>UP</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p>
        </w:tc>
        <w:tc>
          <w:tcPr>
            <w:tcW w:w="2963" w:type="dxa"/>
          </w:tcPr>
          <w:p w:rsidR="00401C17" w:rsidRPr="00401C17" w:rsidRDefault="00401C17" w:rsidP="00401C17">
            <w:pPr>
              <w:pStyle w:val="TAL"/>
              <w:rPr>
                <w:lang w:val="fi-FI" w:eastAsia="ja-JP"/>
              </w:rPr>
            </w:pPr>
            <w:r w:rsidRPr="00401C17">
              <w:rPr>
                <w:lang w:val="en-US" w:eastAsia="ja-JP"/>
              </w:rPr>
              <w:t>NAS security</w:t>
            </w:r>
          </w:p>
        </w:tc>
        <w:tc>
          <w:tcPr>
            <w:tcW w:w="1506" w:type="dxa"/>
          </w:tcPr>
          <w:p w:rsidR="00401C17" w:rsidRPr="00401C17" w:rsidRDefault="00401C17" w:rsidP="00401C17">
            <w:pPr>
              <w:pStyle w:val="TAC"/>
            </w:pPr>
            <w:r w:rsidRPr="00401C17">
              <w:rPr>
                <w:lang w:val="fi-FI" w:eastAsia="ja-JP"/>
              </w:rPr>
              <w:t>Yes</w:t>
            </w:r>
          </w:p>
        </w:tc>
        <w:tc>
          <w:tcPr>
            <w:tcW w:w="1275" w:type="dxa"/>
          </w:tcPr>
          <w:p w:rsidR="00401C17" w:rsidRPr="00401C17" w:rsidRDefault="00401C17" w:rsidP="00401C17">
            <w:pPr>
              <w:pStyle w:val="TAC"/>
            </w:pPr>
            <w:r w:rsidRPr="00401C17">
              <w:rPr>
                <w:lang w:val="fi-FI" w:eastAsia="ja-JP"/>
              </w:rPr>
              <w:t>Both</w:t>
            </w:r>
          </w:p>
        </w:tc>
        <w:tc>
          <w:tcPr>
            <w:tcW w:w="1259" w:type="dxa"/>
          </w:tcPr>
          <w:p w:rsidR="00401C17" w:rsidRPr="00401C17" w:rsidRDefault="00401C17" w:rsidP="00401C17">
            <w:pPr>
              <w:pStyle w:val="TAC"/>
            </w:pPr>
          </w:p>
        </w:tc>
        <w:tc>
          <w:tcPr>
            <w:tcW w:w="1229" w:type="dxa"/>
          </w:tcPr>
          <w:p w:rsidR="00401C17" w:rsidRPr="00401C17" w:rsidRDefault="00401C17" w:rsidP="00401C17">
            <w:pPr>
              <w:pStyle w:val="TAC"/>
            </w:pPr>
          </w:p>
        </w:tc>
      </w:tr>
      <w:tr w:rsidR="00401C17" w:rsidRPr="00401C17" w:rsidTr="00401C17">
        <w:tc>
          <w:tcPr>
            <w:tcW w:w="1625" w:type="dxa"/>
          </w:tcPr>
          <w:p w:rsidR="00401C17" w:rsidRPr="00401C17" w:rsidRDefault="00401C17" w:rsidP="00401C17">
            <w:pPr>
              <w:pStyle w:val="TAL"/>
              <w:rPr>
                <w:lang w:val="en-US" w:eastAsia="ja-JP"/>
              </w:rPr>
            </w:pPr>
            <w:r w:rsidRPr="00401C17">
              <w:rPr>
                <w:lang w:val="en-US" w:eastAsia="ja-JP"/>
              </w:rPr>
              <w:t>5.3.14</w:t>
            </w:r>
          </w:p>
        </w:tc>
        <w:tc>
          <w:tcPr>
            <w:tcW w:w="2963" w:type="dxa"/>
          </w:tcPr>
          <w:p w:rsidR="00401C17" w:rsidRPr="00401C17" w:rsidRDefault="00401C17" w:rsidP="00401C17">
            <w:pPr>
              <w:pStyle w:val="TAL"/>
              <w:rPr>
                <w:lang w:val="fi-FI" w:eastAsia="ja-JP"/>
              </w:rPr>
            </w:pPr>
            <w:r w:rsidRPr="00401C17">
              <w:rPr>
                <w:lang w:val="en-US" w:eastAsia="ja-JP"/>
              </w:rPr>
              <w:t>UE radio capability match request</w:t>
            </w:r>
          </w:p>
        </w:tc>
        <w:tc>
          <w:tcPr>
            <w:tcW w:w="1506" w:type="dxa"/>
          </w:tcPr>
          <w:p w:rsidR="00401C17" w:rsidRPr="00401C17" w:rsidRDefault="00401C17" w:rsidP="00401C17">
            <w:pPr>
              <w:pStyle w:val="TAC"/>
            </w:pPr>
            <w:r w:rsidRPr="00401C17">
              <w:rPr>
                <w:lang w:val="en-US" w:eastAsia="ja-JP"/>
              </w:rPr>
              <w:t>No (7)</w:t>
            </w:r>
          </w:p>
        </w:tc>
        <w:tc>
          <w:tcPr>
            <w:tcW w:w="1275" w:type="dxa"/>
          </w:tcPr>
          <w:p w:rsidR="00401C17" w:rsidRPr="00401C17" w:rsidRDefault="00401C17" w:rsidP="00401C17">
            <w:pPr>
              <w:pStyle w:val="TAC"/>
            </w:pPr>
            <w:r w:rsidRPr="00401C17">
              <w:rPr>
                <w:lang w:val="en-US" w:eastAsia="ja-JP"/>
              </w:rPr>
              <w:t>N/A</w:t>
            </w:r>
          </w:p>
        </w:tc>
        <w:tc>
          <w:tcPr>
            <w:tcW w:w="1259" w:type="dxa"/>
          </w:tcPr>
          <w:p w:rsidR="00401C17" w:rsidRPr="00401C17" w:rsidRDefault="00401C17" w:rsidP="00401C17">
            <w:pPr>
              <w:pStyle w:val="TAC"/>
            </w:pPr>
            <w:r w:rsidRPr="00401C17">
              <w:rPr>
                <w:lang w:val="fi-FI" w:eastAsia="ja-JP"/>
              </w:rPr>
              <w:t>N/A</w:t>
            </w:r>
          </w:p>
        </w:tc>
        <w:tc>
          <w:tcPr>
            <w:tcW w:w="1229" w:type="dxa"/>
          </w:tcPr>
          <w:p w:rsidR="00401C17" w:rsidRPr="00401C17" w:rsidRDefault="00401C17" w:rsidP="00401C17">
            <w:pPr>
              <w:pStyle w:val="TAC"/>
            </w:pPr>
            <w:r w:rsidRPr="00401C17">
              <w:rPr>
                <w:lang w:val="fi-FI" w:eastAsia="ja-JP"/>
              </w:rPr>
              <w:t>N/A</w:t>
            </w:r>
          </w:p>
        </w:tc>
      </w:tr>
      <w:tr w:rsidR="00401C17" w:rsidTr="006229EB">
        <w:tc>
          <w:tcPr>
            <w:tcW w:w="9857" w:type="dxa"/>
            <w:gridSpan w:val="6"/>
          </w:tcPr>
          <w:p w:rsidR="00401C17" w:rsidRDefault="00401C17" w:rsidP="006229EB">
            <w:pPr>
              <w:pStyle w:val="TAN"/>
            </w:pPr>
            <w:r>
              <w:t>NOTE 1:</w:t>
            </w:r>
            <w:r>
              <w:tab/>
              <w:t>Incl. attach without PDN connectivity.</w:t>
            </w:r>
          </w:p>
          <w:p w:rsidR="00401C17" w:rsidRDefault="00401C17" w:rsidP="006229EB">
            <w:pPr>
              <w:pStyle w:val="TAN"/>
            </w:pPr>
            <w:r>
              <w:t>NOTE 2:</w:t>
            </w:r>
            <w:r>
              <w:tab/>
              <w:t>At least one of Normal attach and Attach without PDN connectivity is required.</w:t>
            </w:r>
          </w:p>
          <w:p w:rsidR="00401C17" w:rsidRDefault="00401C17" w:rsidP="006229EB">
            <w:pPr>
              <w:pStyle w:val="TAN"/>
            </w:pPr>
            <w:r>
              <w:t>NOTE 3:</w:t>
            </w:r>
            <w:r>
              <w:tab/>
              <w:t>Incl. inter RAT.</w:t>
            </w:r>
          </w:p>
          <w:p w:rsidR="00401C17" w:rsidRDefault="00401C17" w:rsidP="006229EB">
            <w:pPr>
              <w:pStyle w:val="TAN"/>
            </w:pPr>
            <w:r>
              <w:t>NOTE 4:</w:t>
            </w:r>
            <w:r>
              <w:tab/>
              <w:t xml:space="preserve">Also supported with CP CIoT EPS </w:t>
            </w:r>
            <w:r w:rsidR="00AD300E">
              <w:t>optimisation</w:t>
            </w:r>
            <w:r>
              <w:t xml:space="preserve"> when the UE/MME also support S1-U data transfer or UP CIoT EPS </w:t>
            </w:r>
            <w:r w:rsidR="00AD300E">
              <w:t>optimisation</w:t>
            </w:r>
            <w:r>
              <w:t>.</w:t>
            </w:r>
          </w:p>
          <w:p w:rsidR="00401C17" w:rsidRDefault="00401C17" w:rsidP="006229EB">
            <w:pPr>
              <w:pStyle w:val="TAN"/>
            </w:pPr>
            <w:r>
              <w:t>NOTE 5:</w:t>
            </w:r>
            <w:r>
              <w:tab/>
              <w:t xml:space="preserve">Releases the S11-U bearer in case of CP CIoT EPS </w:t>
            </w:r>
            <w:r w:rsidR="00AD300E">
              <w:t>optimisation</w:t>
            </w:r>
            <w:r>
              <w:t>. RRC Connection release is used with the UE.</w:t>
            </w:r>
          </w:p>
          <w:p w:rsidR="00401C17" w:rsidRDefault="00401C17" w:rsidP="006229EB">
            <w:pPr>
              <w:pStyle w:val="TAN"/>
            </w:pPr>
            <w:r>
              <w:t>NOTE 6:</w:t>
            </w:r>
            <w:r>
              <w:tab/>
              <w:t>ISR aspects optional.</w:t>
            </w:r>
          </w:p>
          <w:p w:rsidR="00401C17" w:rsidRPr="00CF2FD9" w:rsidRDefault="00401C17" w:rsidP="006229EB">
            <w:pPr>
              <w:pStyle w:val="TAN"/>
            </w:pPr>
            <w:r>
              <w:t>NOTE 7:</w:t>
            </w:r>
            <w:r>
              <w:tab/>
              <w:t>IMS Voice not supported over NB-IoT.</w:t>
            </w:r>
          </w:p>
        </w:tc>
      </w:tr>
    </w:tbl>
    <w:p w:rsidR="00401C17" w:rsidRDefault="00401C17" w:rsidP="00401C17"/>
    <w:p w:rsidR="00480B24" w:rsidRDefault="00480B24" w:rsidP="00480B24">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869"/>
        <w:gridCol w:w="1457"/>
        <w:gridCol w:w="1272"/>
        <w:gridCol w:w="1239"/>
        <w:gridCol w:w="1211"/>
      </w:tblGrid>
      <w:tr w:rsidR="00480B24" w:rsidRPr="00CF2FD9" w:rsidTr="006229EB">
        <w:tc>
          <w:tcPr>
            <w:tcW w:w="1625" w:type="dxa"/>
            <w:tcBorders>
              <w:bottom w:val="nil"/>
            </w:tcBorders>
            <w:shd w:val="clear" w:color="auto" w:fill="F2F2F2"/>
          </w:tcPr>
          <w:p w:rsidR="00480B24" w:rsidRDefault="00480B24" w:rsidP="006229EB">
            <w:pPr>
              <w:pStyle w:val="TAH"/>
            </w:pPr>
            <w:r>
              <w:t>Clause</w:t>
            </w:r>
          </w:p>
        </w:tc>
        <w:tc>
          <w:tcPr>
            <w:tcW w:w="2963" w:type="dxa"/>
            <w:tcBorders>
              <w:bottom w:val="nil"/>
            </w:tcBorders>
            <w:shd w:val="clear" w:color="auto" w:fill="F2F2F2"/>
          </w:tcPr>
          <w:p w:rsidR="00480B24" w:rsidRDefault="00480B24" w:rsidP="006229EB">
            <w:pPr>
              <w:pStyle w:val="TAH"/>
            </w:pPr>
            <w:r>
              <w:t>Clause title</w:t>
            </w:r>
          </w:p>
        </w:tc>
        <w:tc>
          <w:tcPr>
            <w:tcW w:w="5269" w:type="dxa"/>
            <w:gridSpan w:val="4"/>
            <w:shd w:val="clear" w:color="auto" w:fill="F2F2F2"/>
          </w:tcPr>
          <w:p w:rsidR="00480B24" w:rsidRDefault="00480B24" w:rsidP="006229EB">
            <w:pPr>
              <w:pStyle w:val="TAH"/>
            </w:pPr>
            <w:r>
              <w:t>Support</w:t>
            </w:r>
          </w:p>
        </w:tc>
      </w:tr>
      <w:tr w:rsidR="00480B24" w:rsidRPr="00401C17" w:rsidTr="006229EB">
        <w:tc>
          <w:tcPr>
            <w:tcW w:w="1625" w:type="dxa"/>
            <w:tcBorders>
              <w:top w:val="nil"/>
            </w:tcBorders>
            <w:shd w:val="clear" w:color="auto" w:fill="F2F2F2"/>
          </w:tcPr>
          <w:p w:rsidR="00480B24" w:rsidRDefault="00480B24" w:rsidP="006229EB">
            <w:pPr>
              <w:pStyle w:val="TAH"/>
            </w:pPr>
          </w:p>
        </w:tc>
        <w:tc>
          <w:tcPr>
            <w:tcW w:w="2963" w:type="dxa"/>
            <w:tcBorders>
              <w:top w:val="nil"/>
            </w:tcBorders>
            <w:shd w:val="clear" w:color="auto" w:fill="F2F2F2"/>
          </w:tcPr>
          <w:p w:rsidR="00480B24" w:rsidRDefault="00480B24" w:rsidP="006229EB">
            <w:pPr>
              <w:pStyle w:val="TAH"/>
            </w:pPr>
          </w:p>
        </w:tc>
        <w:tc>
          <w:tcPr>
            <w:tcW w:w="1506" w:type="dxa"/>
            <w:shd w:val="clear" w:color="auto" w:fill="F2F2F2"/>
          </w:tcPr>
          <w:p w:rsidR="00480B24" w:rsidRPr="00401C17" w:rsidRDefault="00480B24" w:rsidP="006229EB">
            <w:pPr>
              <w:pStyle w:val="TAH"/>
            </w:pPr>
            <w:r w:rsidRPr="00401C17">
              <w:t>NB-IoT RAT</w:t>
            </w:r>
          </w:p>
        </w:tc>
        <w:tc>
          <w:tcPr>
            <w:tcW w:w="1275" w:type="dxa"/>
            <w:shd w:val="clear" w:color="auto" w:fill="F2F2F2"/>
          </w:tcPr>
          <w:p w:rsidR="00480B24" w:rsidRPr="00401C17" w:rsidRDefault="00480B24" w:rsidP="006229EB">
            <w:pPr>
              <w:pStyle w:val="TAH"/>
            </w:pPr>
            <w:r w:rsidRPr="00401C17">
              <w:t>CP/UP/Both</w:t>
            </w:r>
          </w:p>
        </w:tc>
        <w:tc>
          <w:tcPr>
            <w:tcW w:w="1259" w:type="dxa"/>
            <w:shd w:val="clear" w:color="auto" w:fill="F2F2F2"/>
          </w:tcPr>
          <w:p w:rsidR="00480B24" w:rsidRPr="00401C17" w:rsidRDefault="00480B24" w:rsidP="006229EB">
            <w:pPr>
              <w:pStyle w:val="TAH"/>
            </w:pPr>
            <w:r w:rsidRPr="00401C17">
              <w:t>UE</w:t>
            </w:r>
          </w:p>
        </w:tc>
        <w:tc>
          <w:tcPr>
            <w:tcW w:w="1229" w:type="dxa"/>
            <w:shd w:val="clear" w:color="auto" w:fill="F2F2F2"/>
          </w:tcPr>
          <w:p w:rsidR="00480B24" w:rsidRPr="00401C17" w:rsidRDefault="00480B24" w:rsidP="006229EB">
            <w:pPr>
              <w:pStyle w:val="TAH"/>
            </w:pPr>
            <w:r w:rsidRPr="00401C17">
              <w:t>NW</w:t>
            </w:r>
          </w:p>
        </w:tc>
      </w:tr>
      <w:tr w:rsidR="00480B24" w:rsidRPr="00401C17" w:rsidTr="006229EB">
        <w:tc>
          <w:tcPr>
            <w:tcW w:w="1625" w:type="dxa"/>
          </w:tcPr>
          <w:p w:rsidR="00480B24" w:rsidRPr="00401C17" w:rsidRDefault="00480B24" w:rsidP="00480B24">
            <w:pPr>
              <w:pStyle w:val="TAL"/>
              <w:rPr>
                <w:lang w:val="fi-FI" w:eastAsia="ja-JP"/>
              </w:rPr>
            </w:pPr>
            <w:r w:rsidRPr="002124B8">
              <w:rPr>
                <w:lang w:val="en-US" w:eastAsia="ja-JP"/>
              </w:rPr>
              <w:t>5.4.1</w:t>
            </w:r>
          </w:p>
        </w:tc>
        <w:tc>
          <w:tcPr>
            <w:tcW w:w="2963" w:type="dxa"/>
          </w:tcPr>
          <w:p w:rsidR="00480B24" w:rsidRPr="00401C17" w:rsidRDefault="00480B24" w:rsidP="00480B24">
            <w:pPr>
              <w:pStyle w:val="TAL"/>
              <w:rPr>
                <w:lang w:val="fi-FI" w:eastAsia="ja-JP"/>
              </w:rPr>
            </w:pPr>
            <w:r w:rsidRPr="002124B8">
              <w:rPr>
                <w:lang w:val="en-US" w:eastAsia="ja-JP"/>
              </w:rPr>
              <w:t>Dedicated bearer activation</w:t>
            </w:r>
          </w:p>
        </w:tc>
        <w:tc>
          <w:tcPr>
            <w:tcW w:w="1506" w:type="dxa"/>
          </w:tcPr>
          <w:p w:rsidR="00480B24" w:rsidRPr="00401C17" w:rsidRDefault="00480B24" w:rsidP="00480B24">
            <w:pPr>
              <w:pStyle w:val="TAC"/>
            </w:pPr>
            <w:r>
              <w:rPr>
                <w:lang w:val="fi-FI" w:eastAsia="ja-JP"/>
              </w:rPr>
              <w:t>No</w:t>
            </w:r>
          </w:p>
        </w:tc>
        <w:tc>
          <w:tcPr>
            <w:tcW w:w="1275" w:type="dxa"/>
          </w:tcPr>
          <w:p w:rsidR="00480B24" w:rsidRPr="00401C17" w:rsidRDefault="00480B24" w:rsidP="00480B24">
            <w:pPr>
              <w:pStyle w:val="TAC"/>
            </w:pPr>
            <w:r>
              <w:rPr>
                <w:lang w:val="fi-FI" w:eastAsia="ja-JP"/>
              </w:rPr>
              <w:t>N/A</w:t>
            </w:r>
          </w:p>
        </w:tc>
        <w:tc>
          <w:tcPr>
            <w:tcW w:w="1259" w:type="dxa"/>
          </w:tcPr>
          <w:p w:rsidR="00480B24" w:rsidRPr="00401C17" w:rsidRDefault="00480B24" w:rsidP="00480B24">
            <w:pPr>
              <w:pStyle w:val="TAC"/>
            </w:pPr>
            <w:r w:rsidRPr="002124B8">
              <w:rPr>
                <w:lang w:val="fi-FI" w:eastAsia="ja-JP"/>
              </w:rPr>
              <w:t>N/A</w:t>
            </w:r>
          </w:p>
        </w:tc>
        <w:tc>
          <w:tcPr>
            <w:tcW w:w="1229" w:type="dxa"/>
          </w:tcPr>
          <w:p w:rsidR="00480B24" w:rsidRPr="00401C17" w:rsidRDefault="00480B24" w:rsidP="00480B24">
            <w:pPr>
              <w:pStyle w:val="TAC"/>
            </w:pPr>
            <w:r w:rsidRPr="002124B8">
              <w:rPr>
                <w:lang w:val="fi-FI" w:eastAsia="ja-JP"/>
              </w:rPr>
              <w:t>N/A</w:t>
            </w:r>
          </w:p>
        </w:tc>
      </w:tr>
      <w:tr w:rsidR="00480B24" w:rsidRPr="00401C17" w:rsidTr="006229EB">
        <w:tc>
          <w:tcPr>
            <w:tcW w:w="1625" w:type="dxa"/>
          </w:tcPr>
          <w:p w:rsidR="00480B24" w:rsidRPr="00401C17" w:rsidRDefault="00480B24" w:rsidP="00480B24">
            <w:pPr>
              <w:pStyle w:val="TAL"/>
              <w:rPr>
                <w:lang w:val="fi-FI" w:eastAsia="ja-JP"/>
              </w:rPr>
            </w:pPr>
            <w:r w:rsidRPr="002124B8">
              <w:rPr>
                <w:lang w:val="en-US" w:eastAsia="ja-JP"/>
              </w:rPr>
              <w:t>5.4.2</w:t>
            </w:r>
          </w:p>
        </w:tc>
        <w:tc>
          <w:tcPr>
            <w:tcW w:w="2963" w:type="dxa"/>
          </w:tcPr>
          <w:p w:rsidR="00480B24" w:rsidRPr="00401C17" w:rsidRDefault="00480B24" w:rsidP="00480B24">
            <w:pPr>
              <w:pStyle w:val="TAL"/>
              <w:rPr>
                <w:lang w:val="fi-FI" w:eastAsia="ja-JP"/>
              </w:rPr>
            </w:pPr>
            <w:r>
              <w:rPr>
                <w:lang w:val="en-US" w:eastAsia="ja-JP"/>
              </w:rPr>
              <w:t>Bearer modifi</w:t>
            </w:r>
            <w:r w:rsidRPr="002124B8">
              <w:rPr>
                <w:lang w:val="en-US" w:eastAsia="ja-JP"/>
              </w:rPr>
              <w:t>cation with QoS update</w:t>
            </w:r>
          </w:p>
        </w:tc>
        <w:tc>
          <w:tcPr>
            <w:tcW w:w="1506" w:type="dxa"/>
          </w:tcPr>
          <w:p w:rsidR="00480B24" w:rsidRPr="00401C17" w:rsidRDefault="00480B24" w:rsidP="00480B24">
            <w:pPr>
              <w:pStyle w:val="TAC"/>
            </w:pPr>
            <w:r>
              <w:rPr>
                <w:lang w:val="fi-FI" w:eastAsia="ja-JP"/>
              </w:rPr>
              <w:t>Yes</w:t>
            </w:r>
          </w:p>
        </w:tc>
        <w:tc>
          <w:tcPr>
            <w:tcW w:w="1275" w:type="dxa"/>
          </w:tcPr>
          <w:p w:rsidR="00480B24" w:rsidRPr="00401C17" w:rsidRDefault="00480B24" w:rsidP="00480B24">
            <w:pPr>
              <w:pStyle w:val="TAC"/>
            </w:pPr>
            <w:r>
              <w:rPr>
                <w:lang w:val="fi-FI" w:eastAsia="ja-JP"/>
              </w:rPr>
              <w:t>UP</w:t>
            </w:r>
          </w:p>
        </w:tc>
        <w:tc>
          <w:tcPr>
            <w:tcW w:w="1259" w:type="dxa"/>
          </w:tcPr>
          <w:p w:rsidR="00480B24" w:rsidRPr="00401C17" w:rsidRDefault="00480B24" w:rsidP="00480B24">
            <w:pPr>
              <w:pStyle w:val="TAC"/>
            </w:pPr>
            <w:r>
              <w:rPr>
                <w:lang w:val="fi-FI" w:eastAsia="ja-JP"/>
              </w:rPr>
              <w:t>Optional</w:t>
            </w:r>
          </w:p>
        </w:tc>
        <w:tc>
          <w:tcPr>
            <w:tcW w:w="1229" w:type="dxa"/>
          </w:tcPr>
          <w:p w:rsidR="00480B24" w:rsidRPr="00401C17" w:rsidRDefault="00480B24" w:rsidP="00480B24">
            <w:pPr>
              <w:pStyle w:val="TAC"/>
            </w:pPr>
            <w:r>
              <w:rPr>
                <w:lang w:val="fi-FI" w:eastAsia="ja-JP"/>
              </w:rPr>
              <w:t>Optional</w:t>
            </w:r>
          </w:p>
        </w:tc>
      </w:tr>
      <w:tr w:rsidR="00480B24" w:rsidRPr="00401C17" w:rsidTr="006229EB">
        <w:tc>
          <w:tcPr>
            <w:tcW w:w="1625" w:type="dxa"/>
          </w:tcPr>
          <w:p w:rsidR="00480B24" w:rsidRPr="002124B8" w:rsidRDefault="00480B24" w:rsidP="00480B24">
            <w:pPr>
              <w:pStyle w:val="TAL"/>
              <w:rPr>
                <w:lang w:val="en-US" w:eastAsia="ja-JP"/>
              </w:rPr>
            </w:pPr>
            <w:r w:rsidRPr="002124B8">
              <w:rPr>
                <w:lang w:eastAsia="ja-JP"/>
              </w:rPr>
              <w:t>5.4.3</w:t>
            </w:r>
          </w:p>
        </w:tc>
        <w:tc>
          <w:tcPr>
            <w:tcW w:w="2963" w:type="dxa"/>
          </w:tcPr>
          <w:p w:rsidR="00480B24" w:rsidRPr="00401C17" w:rsidRDefault="00BD5B9E" w:rsidP="00480B24">
            <w:pPr>
              <w:pStyle w:val="TAL"/>
              <w:rPr>
                <w:lang w:val="en-US" w:eastAsia="ja-JP"/>
              </w:rPr>
            </w:pPr>
            <w:r>
              <w:rPr>
                <w:lang w:eastAsia="ja-JP"/>
              </w:rPr>
              <w:t>PDN GW</w:t>
            </w:r>
            <w:r w:rsidR="00480B24" w:rsidRPr="002124B8">
              <w:rPr>
                <w:lang w:eastAsia="ja-JP"/>
              </w:rPr>
              <w:t xml:space="preserve"> initiated bearer modification without bearer QoS update</w:t>
            </w:r>
          </w:p>
        </w:tc>
        <w:tc>
          <w:tcPr>
            <w:tcW w:w="1506" w:type="dxa"/>
          </w:tcPr>
          <w:p w:rsidR="00480B24" w:rsidRPr="00401C17" w:rsidRDefault="00480B24" w:rsidP="00480B24">
            <w:pPr>
              <w:pStyle w:val="TAC"/>
              <w:rPr>
                <w:lang w:val="fi-FI" w:eastAsia="ja-JP"/>
              </w:rPr>
            </w:pPr>
            <w:r>
              <w:rPr>
                <w:lang w:val="fi-FI" w:eastAsia="ja-JP"/>
              </w:rPr>
              <w:t>Yes</w:t>
            </w:r>
          </w:p>
        </w:tc>
        <w:tc>
          <w:tcPr>
            <w:tcW w:w="1275" w:type="dxa"/>
          </w:tcPr>
          <w:p w:rsidR="00480B24" w:rsidRPr="00401C17" w:rsidRDefault="00480B24" w:rsidP="00480B24">
            <w:pPr>
              <w:pStyle w:val="TAC"/>
              <w:rPr>
                <w:lang w:val="en-US" w:eastAsia="ja-JP"/>
              </w:rPr>
            </w:pPr>
            <w:r>
              <w:rPr>
                <w:lang w:val="fi-FI" w:eastAsia="ja-JP"/>
              </w:rPr>
              <w:t>UP</w:t>
            </w:r>
          </w:p>
        </w:tc>
        <w:tc>
          <w:tcPr>
            <w:tcW w:w="1259" w:type="dxa"/>
          </w:tcPr>
          <w:p w:rsidR="00480B24" w:rsidRPr="00401C17" w:rsidRDefault="00480B24" w:rsidP="00480B24">
            <w:pPr>
              <w:pStyle w:val="TAC"/>
            </w:pPr>
          </w:p>
        </w:tc>
        <w:tc>
          <w:tcPr>
            <w:tcW w:w="1229" w:type="dxa"/>
          </w:tcPr>
          <w:p w:rsidR="00480B24" w:rsidRPr="00401C17" w:rsidRDefault="00480B24" w:rsidP="00480B24">
            <w:pPr>
              <w:pStyle w:val="TAC"/>
            </w:pPr>
          </w:p>
        </w:tc>
      </w:tr>
      <w:tr w:rsidR="00480B24" w:rsidRPr="00401C17" w:rsidTr="006229EB">
        <w:tc>
          <w:tcPr>
            <w:tcW w:w="1625" w:type="dxa"/>
          </w:tcPr>
          <w:p w:rsidR="00480B24" w:rsidRPr="002124B8" w:rsidRDefault="00480B24" w:rsidP="00480B24">
            <w:pPr>
              <w:pStyle w:val="TAL"/>
              <w:rPr>
                <w:lang w:eastAsia="ja-JP"/>
              </w:rPr>
            </w:pPr>
            <w:r w:rsidRPr="002124B8">
              <w:rPr>
                <w:lang w:eastAsia="ja-JP"/>
              </w:rPr>
              <w:t>5.4.4</w:t>
            </w:r>
          </w:p>
        </w:tc>
        <w:tc>
          <w:tcPr>
            <w:tcW w:w="2963" w:type="dxa"/>
          </w:tcPr>
          <w:p w:rsidR="00480B24" w:rsidRPr="00401C17" w:rsidRDefault="00480B24" w:rsidP="00480B24">
            <w:pPr>
              <w:pStyle w:val="TAL"/>
              <w:rPr>
                <w:lang w:val="en-US" w:eastAsia="ja-JP"/>
              </w:rPr>
            </w:pPr>
            <w:r w:rsidRPr="002124B8">
              <w:rPr>
                <w:lang w:eastAsia="ja-JP"/>
              </w:rPr>
              <w:t>Bearer deactivation</w:t>
            </w:r>
          </w:p>
        </w:tc>
        <w:tc>
          <w:tcPr>
            <w:tcW w:w="1506" w:type="dxa"/>
          </w:tcPr>
          <w:p w:rsidR="00480B24" w:rsidRPr="00401C17" w:rsidRDefault="00480B24" w:rsidP="00480B24">
            <w:pPr>
              <w:pStyle w:val="TAC"/>
              <w:rPr>
                <w:lang w:val="fi-FI" w:eastAsia="ja-JP"/>
              </w:rPr>
            </w:pPr>
            <w:r>
              <w:rPr>
                <w:lang w:val="fi-FI" w:eastAsia="ja-JP"/>
              </w:rPr>
              <w:t>Yes</w:t>
            </w:r>
          </w:p>
        </w:tc>
        <w:tc>
          <w:tcPr>
            <w:tcW w:w="1275" w:type="dxa"/>
          </w:tcPr>
          <w:p w:rsidR="00480B24" w:rsidRPr="00401C17" w:rsidRDefault="00480B24" w:rsidP="00480B24">
            <w:pPr>
              <w:pStyle w:val="TAC"/>
              <w:rPr>
                <w:lang w:val="en-US" w:eastAsia="ja-JP"/>
              </w:rPr>
            </w:pPr>
            <w:r>
              <w:rPr>
                <w:lang w:val="fi-FI" w:eastAsia="ja-JP"/>
              </w:rPr>
              <w:t>UP</w:t>
            </w:r>
          </w:p>
        </w:tc>
        <w:tc>
          <w:tcPr>
            <w:tcW w:w="1259" w:type="dxa"/>
          </w:tcPr>
          <w:p w:rsidR="00480B24" w:rsidRPr="00401C17" w:rsidRDefault="00480B24" w:rsidP="00480B24">
            <w:pPr>
              <w:pStyle w:val="TAC"/>
            </w:pPr>
          </w:p>
        </w:tc>
        <w:tc>
          <w:tcPr>
            <w:tcW w:w="1229" w:type="dxa"/>
          </w:tcPr>
          <w:p w:rsidR="00480B24" w:rsidRPr="00401C17" w:rsidRDefault="00480B24" w:rsidP="00480B24">
            <w:pPr>
              <w:pStyle w:val="TAC"/>
            </w:pPr>
          </w:p>
        </w:tc>
      </w:tr>
      <w:tr w:rsidR="00480B24" w:rsidRPr="00401C17" w:rsidTr="006229EB">
        <w:tc>
          <w:tcPr>
            <w:tcW w:w="1625" w:type="dxa"/>
          </w:tcPr>
          <w:p w:rsidR="00480B24" w:rsidRPr="002124B8" w:rsidRDefault="00480B24" w:rsidP="00480B24">
            <w:pPr>
              <w:pStyle w:val="TAL"/>
              <w:rPr>
                <w:lang w:eastAsia="ja-JP"/>
              </w:rPr>
            </w:pPr>
            <w:r w:rsidRPr="002124B8">
              <w:rPr>
                <w:lang w:val="en-US" w:eastAsia="ja-JP"/>
              </w:rPr>
              <w:t>5.4.5</w:t>
            </w:r>
          </w:p>
        </w:tc>
        <w:tc>
          <w:tcPr>
            <w:tcW w:w="2963" w:type="dxa"/>
          </w:tcPr>
          <w:p w:rsidR="00480B24" w:rsidRPr="00401C17" w:rsidRDefault="00480B24" w:rsidP="00480B24">
            <w:pPr>
              <w:pStyle w:val="TAL"/>
              <w:rPr>
                <w:lang w:val="en-US" w:eastAsia="ja-JP"/>
              </w:rPr>
            </w:pPr>
            <w:r w:rsidRPr="002124B8">
              <w:rPr>
                <w:lang w:val="en-US" w:eastAsia="ja-JP"/>
              </w:rPr>
              <w:t>UE-requested bearer resource modification</w:t>
            </w:r>
          </w:p>
        </w:tc>
        <w:tc>
          <w:tcPr>
            <w:tcW w:w="1506" w:type="dxa"/>
          </w:tcPr>
          <w:p w:rsidR="00480B24" w:rsidRPr="00401C17" w:rsidRDefault="00480B24" w:rsidP="00480B24">
            <w:pPr>
              <w:pStyle w:val="TAC"/>
              <w:rPr>
                <w:lang w:val="fi-FI" w:eastAsia="ja-JP"/>
              </w:rPr>
            </w:pPr>
            <w:r>
              <w:rPr>
                <w:lang w:val="fi-FI" w:eastAsia="ja-JP"/>
              </w:rPr>
              <w:t>Yes</w:t>
            </w:r>
          </w:p>
        </w:tc>
        <w:tc>
          <w:tcPr>
            <w:tcW w:w="1275" w:type="dxa"/>
          </w:tcPr>
          <w:p w:rsidR="00480B24" w:rsidRPr="00401C17" w:rsidRDefault="00480B24" w:rsidP="00480B24">
            <w:pPr>
              <w:pStyle w:val="TAC"/>
              <w:rPr>
                <w:lang w:val="en-US" w:eastAsia="ja-JP"/>
              </w:rPr>
            </w:pPr>
            <w:r w:rsidRPr="00ED6583">
              <w:rPr>
                <w:lang w:val="fi-FI" w:eastAsia="ja-JP"/>
              </w:rPr>
              <w:t>Both</w:t>
            </w:r>
          </w:p>
        </w:tc>
        <w:tc>
          <w:tcPr>
            <w:tcW w:w="1259" w:type="dxa"/>
          </w:tcPr>
          <w:p w:rsidR="00480B24" w:rsidRPr="00401C17" w:rsidRDefault="00480B24" w:rsidP="00480B24">
            <w:pPr>
              <w:pStyle w:val="TAC"/>
            </w:pPr>
            <w:r>
              <w:rPr>
                <w:lang w:val="en-US" w:eastAsia="ja-JP"/>
              </w:rPr>
              <w:t>Optional</w:t>
            </w:r>
            <w:r w:rsidRPr="00ED6583">
              <w:rPr>
                <w:lang w:val="en-US" w:eastAsia="ja-JP"/>
              </w:rPr>
              <w:t xml:space="preserve"> with CP CIoT EPS opt.</w:t>
            </w:r>
          </w:p>
        </w:tc>
        <w:tc>
          <w:tcPr>
            <w:tcW w:w="1229" w:type="dxa"/>
          </w:tcPr>
          <w:p w:rsidR="00480B24" w:rsidRPr="00401C17" w:rsidRDefault="00480B24" w:rsidP="00480B24">
            <w:pPr>
              <w:pStyle w:val="TAC"/>
            </w:pPr>
          </w:p>
        </w:tc>
      </w:tr>
      <w:tr w:rsidR="00480B24" w:rsidRPr="00401C17" w:rsidTr="006229EB">
        <w:tc>
          <w:tcPr>
            <w:tcW w:w="1625" w:type="dxa"/>
          </w:tcPr>
          <w:p w:rsidR="00480B24" w:rsidRPr="002124B8" w:rsidRDefault="00480B24" w:rsidP="00480B24">
            <w:pPr>
              <w:pStyle w:val="TAL"/>
              <w:rPr>
                <w:lang w:val="en-US" w:eastAsia="ja-JP"/>
              </w:rPr>
            </w:pPr>
            <w:r w:rsidRPr="002124B8">
              <w:rPr>
                <w:lang w:val="en-US" w:eastAsia="ja-JP"/>
              </w:rPr>
              <w:t>5.4.7</w:t>
            </w:r>
          </w:p>
        </w:tc>
        <w:tc>
          <w:tcPr>
            <w:tcW w:w="2963" w:type="dxa"/>
          </w:tcPr>
          <w:p w:rsidR="00480B24" w:rsidRPr="00401C17" w:rsidRDefault="00480B24" w:rsidP="00480B24">
            <w:pPr>
              <w:pStyle w:val="TAL"/>
              <w:rPr>
                <w:lang w:val="en-US" w:eastAsia="ja-JP"/>
              </w:rPr>
            </w:pPr>
            <w:r w:rsidRPr="00AA3919">
              <w:rPr>
                <w:lang w:val="en-US" w:eastAsia="ja-JP"/>
              </w:rPr>
              <w:t>E-UTRAN initiated ERAB modification procedure</w:t>
            </w:r>
          </w:p>
        </w:tc>
        <w:tc>
          <w:tcPr>
            <w:tcW w:w="1506" w:type="dxa"/>
          </w:tcPr>
          <w:p w:rsidR="00480B24" w:rsidRPr="00401C17" w:rsidRDefault="00480B24" w:rsidP="00480B24">
            <w:pPr>
              <w:pStyle w:val="TAC"/>
              <w:rPr>
                <w:lang w:val="fi-FI" w:eastAsia="ja-JP"/>
              </w:rPr>
            </w:pPr>
            <w:r w:rsidRPr="00AA3919">
              <w:rPr>
                <w:lang w:val="fi-FI" w:eastAsia="ja-JP"/>
              </w:rPr>
              <w:t>No (1)</w:t>
            </w:r>
          </w:p>
        </w:tc>
        <w:tc>
          <w:tcPr>
            <w:tcW w:w="1275" w:type="dxa"/>
          </w:tcPr>
          <w:p w:rsidR="00480B24" w:rsidRPr="00401C17" w:rsidRDefault="00480B24" w:rsidP="00480B24">
            <w:pPr>
              <w:pStyle w:val="TAC"/>
              <w:rPr>
                <w:lang w:val="en-US" w:eastAsia="ja-JP"/>
              </w:rPr>
            </w:pPr>
            <w:r>
              <w:rPr>
                <w:lang w:val="fi-FI" w:eastAsia="ja-JP"/>
              </w:rPr>
              <w:t>N/A</w:t>
            </w:r>
          </w:p>
        </w:tc>
        <w:tc>
          <w:tcPr>
            <w:tcW w:w="1259" w:type="dxa"/>
          </w:tcPr>
          <w:p w:rsidR="00480B24" w:rsidRPr="00401C17" w:rsidRDefault="00480B24" w:rsidP="00480B24">
            <w:pPr>
              <w:pStyle w:val="TAC"/>
            </w:pPr>
            <w:r w:rsidRPr="002124B8">
              <w:rPr>
                <w:lang w:val="fi-FI" w:eastAsia="ja-JP"/>
              </w:rPr>
              <w:t>N/A</w:t>
            </w:r>
          </w:p>
        </w:tc>
        <w:tc>
          <w:tcPr>
            <w:tcW w:w="1229" w:type="dxa"/>
          </w:tcPr>
          <w:p w:rsidR="00480B24" w:rsidRPr="00401C17" w:rsidRDefault="00480B24" w:rsidP="00480B24">
            <w:pPr>
              <w:pStyle w:val="TAC"/>
            </w:pPr>
            <w:r w:rsidRPr="002124B8">
              <w:rPr>
                <w:lang w:val="fi-FI" w:eastAsia="ja-JP"/>
              </w:rPr>
              <w:t>N/A</w:t>
            </w:r>
          </w:p>
        </w:tc>
      </w:tr>
      <w:tr w:rsidR="00480B24" w:rsidRPr="00401C17" w:rsidTr="006229EB">
        <w:tc>
          <w:tcPr>
            <w:tcW w:w="1625" w:type="dxa"/>
          </w:tcPr>
          <w:p w:rsidR="00480B24" w:rsidRPr="002124B8" w:rsidRDefault="00480B24" w:rsidP="00480B24">
            <w:pPr>
              <w:pStyle w:val="TAL"/>
              <w:rPr>
                <w:lang w:val="en-US" w:eastAsia="ja-JP"/>
              </w:rPr>
            </w:pPr>
            <w:r w:rsidRPr="002124B8">
              <w:rPr>
                <w:lang w:eastAsia="ja-JP"/>
              </w:rPr>
              <w:t>5.4.8</w:t>
            </w:r>
          </w:p>
        </w:tc>
        <w:tc>
          <w:tcPr>
            <w:tcW w:w="2963" w:type="dxa"/>
          </w:tcPr>
          <w:p w:rsidR="00480B24" w:rsidRPr="00401C17" w:rsidRDefault="00480B24" w:rsidP="00480B24">
            <w:pPr>
              <w:pStyle w:val="TAL"/>
              <w:rPr>
                <w:lang w:val="en-US" w:eastAsia="ja-JP"/>
              </w:rPr>
            </w:pPr>
            <w:r w:rsidRPr="00AA3919">
              <w:rPr>
                <w:lang w:eastAsia="ja-JP"/>
              </w:rPr>
              <w:t>E-UTRAN initiated UE context modification procedure</w:t>
            </w:r>
          </w:p>
        </w:tc>
        <w:tc>
          <w:tcPr>
            <w:tcW w:w="1506" w:type="dxa"/>
          </w:tcPr>
          <w:p w:rsidR="00480B24" w:rsidRPr="00401C17" w:rsidRDefault="00480B24" w:rsidP="00480B24">
            <w:pPr>
              <w:pStyle w:val="TAC"/>
              <w:rPr>
                <w:lang w:val="fi-FI" w:eastAsia="ja-JP"/>
              </w:rPr>
            </w:pPr>
            <w:r w:rsidRPr="00AA3919">
              <w:rPr>
                <w:lang w:val="fi-FI" w:eastAsia="ja-JP"/>
              </w:rPr>
              <w:t>No (1)</w:t>
            </w:r>
          </w:p>
        </w:tc>
        <w:tc>
          <w:tcPr>
            <w:tcW w:w="1275" w:type="dxa"/>
          </w:tcPr>
          <w:p w:rsidR="00480B24" w:rsidRPr="00401C17" w:rsidRDefault="00480B24" w:rsidP="00480B24">
            <w:pPr>
              <w:pStyle w:val="TAC"/>
              <w:rPr>
                <w:lang w:val="en-US" w:eastAsia="ja-JP"/>
              </w:rPr>
            </w:pPr>
            <w:r>
              <w:rPr>
                <w:lang w:val="fi-FI" w:eastAsia="ja-JP"/>
              </w:rPr>
              <w:t>N/A</w:t>
            </w:r>
          </w:p>
        </w:tc>
        <w:tc>
          <w:tcPr>
            <w:tcW w:w="1259" w:type="dxa"/>
          </w:tcPr>
          <w:p w:rsidR="00480B24" w:rsidRPr="00401C17" w:rsidRDefault="00480B24" w:rsidP="00480B24">
            <w:pPr>
              <w:pStyle w:val="TAC"/>
            </w:pPr>
            <w:r w:rsidRPr="002124B8">
              <w:rPr>
                <w:lang w:val="fi-FI" w:eastAsia="ja-JP"/>
              </w:rPr>
              <w:t>N/A</w:t>
            </w:r>
          </w:p>
        </w:tc>
        <w:tc>
          <w:tcPr>
            <w:tcW w:w="1229" w:type="dxa"/>
          </w:tcPr>
          <w:p w:rsidR="00480B24" w:rsidRPr="00401C17" w:rsidRDefault="00480B24" w:rsidP="00480B24">
            <w:pPr>
              <w:pStyle w:val="TAC"/>
            </w:pPr>
            <w:r w:rsidRPr="002124B8">
              <w:rPr>
                <w:lang w:val="fi-FI" w:eastAsia="ja-JP"/>
              </w:rPr>
              <w:t>N/A</w:t>
            </w:r>
          </w:p>
        </w:tc>
      </w:tr>
      <w:tr w:rsidR="00480B24" w:rsidTr="006229EB">
        <w:tc>
          <w:tcPr>
            <w:tcW w:w="9857" w:type="dxa"/>
            <w:gridSpan w:val="6"/>
          </w:tcPr>
          <w:p w:rsidR="00480B24" w:rsidRPr="00CF2FD9" w:rsidRDefault="00480B24" w:rsidP="006229EB">
            <w:pPr>
              <w:pStyle w:val="TAN"/>
            </w:pPr>
            <w:r>
              <w:t>NOTE 1:</w:t>
            </w:r>
            <w:r>
              <w:tab/>
              <w:t>Dual connectivity not supported over NB-IoT RAT.</w:t>
            </w:r>
          </w:p>
        </w:tc>
      </w:tr>
    </w:tbl>
    <w:p w:rsidR="00401C17" w:rsidRDefault="00401C17" w:rsidP="00401C17"/>
    <w:p w:rsidR="00480B24" w:rsidRDefault="00480B24" w:rsidP="00480B24">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87"/>
        <w:gridCol w:w="1463"/>
        <w:gridCol w:w="1273"/>
        <w:gridCol w:w="1225"/>
        <w:gridCol w:w="1196"/>
      </w:tblGrid>
      <w:tr w:rsidR="00480B24" w:rsidRPr="00CF2FD9" w:rsidTr="006229EB">
        <w:tc>
          <w:tcPr>
            <w:tcW w:w="1625" w:type="dxa"/>
            <w:tcBorders>
              <w:bottom w:val="nil"/>
            </w:tcBorders>
            <w:shd w:val="clear" w:color="auto" w:fill="F2F2F2"/>
          </w:tcPr>
          <w:p w:rsidR="00480B24" w:rsidRDefault="00480B24" w:rsidP="006229EB">
            <w:pPr>
              <w:pStyle w:val="TAH"/>
            </w:pPr>
            <w:r>
              <w:t>Clause</w:t>
            </w:r>
          </w:p>
        </w:tc>
        <w:tc>
          <w:tcPr>
            <w:tcW w:w="2963" w:type="dxa"/>
            <w:tcBorders>
              <w:bottom w:val="nil"/>
            </w:tcBorders>
            <w:shd w:val="clear" w:color="auto" w:fill="F2F2F2"/>
          </w:tcPr>
          <w:p w:rsidR="00480B24" w:rsidRDefault="00480B24" w:rsidP="006229EB">
            <w:pPr>
              <w:pStyle w:val="TAH"/>
            </w:pPr>
            <w:r>
              <w:t>Clause title</w:t>
            </w:r>
          </w:p>
        </w:tc>
        <w:tc>
          <w:tcPr>
            <w:tcW w:w="5269" w:type="dxa"/>
            <w:gridSpan w:val="4"/>
            <w:shd w:val="clear" w:color="auto" w:fill="F2F2F2"/>
          </w:tcPr>
          <w:p w:rsidR="00480B24" w:rsidRDefault="00480B24" w:rsidP="006229EB">
            <w:pPr>
              <w:pStyle w:val="TAH"/>
            </w:pPr>
            <w:r>
              <w:t>Support</w:t>
            </w:r>
          </w:p>
        </w:tc>
      </w:tr>
      <w:tr w:rsidR="00480B24" w:rsidRPr="00401C17" w:rsidTr="006229EB">
        <w:tc>
          <w:tcPr>
            <w:tcW w:w="1625" w:type="dxa"/>
            <w:tcBorders>
              <w:top w:val="nil"/>
            </w:tcBorders>
            <w:shd w:val="clear" w:color="auto" w:fill="F2F2F2"/>
          </w:tcPr>
          <w:p w:rsidR="00480B24" w:rsidRDefault="00480B24" w:rsidP="006229EB">
            <w:pPr>
              <w:pStyle w:val="TAH"/>
            </w:pPr>
          </w:p>
        </w:tc>
        <w:tc>
          <w:tcPr>
            <w:tcW w:w="2963" w:type="dxa"/>
            <w:tcBorders>
              <w:top w:val="nil"/>
            </w:tcBorders>
            <w:shd w:val="clear" w:color="auto" w:fill="F2F2F2"/>
          </w:tcPr>
          <w:p w:rsidR="00480B24" w:rsidRDefault="00480B24" w:rsidP="006229EB">
            <w:pPr>
              <w:pStyle w:val="TAH"/>
            </w:pPr>
          </w:p>
        </w:tc>
        <w:tc>
          <w:tcPr>
            <w:tcW w:w="1506" w:type="dxa"/>
            <w:shd w:val="clear" w:color="auto" w:fill="F2F2F2"/>
          </w:tcPr>
          <w:p w:rsidR="00480B24" w:rsidRPr="00401C17" w:rsidRDefault="00480B24" w:rsidP="006229EB">
            <w:pPr>
              <w:pStyle w:val="TAH"/>
            </w:pPr>
            <w:r w:rsidRPr="00401C17">
              <w:t>NB-IoT RAT</w:t>
            </w:r>
          </w:p>
        </w:tc>
        <w:tc>
          <w:tcPr>
            <w:tcW w:w="1275" w:type="dxa"/>
            <w:shd w:val="clear" w:color="auto" w:fill="F2F2F2"/>
          </w:tcPr>
          <w:p w:rsidR="00480B24" w:rsidRPr="00401C17" w:rsidRDefault="00480B24" w:rsidP="006229EB">
            <w:pPr>
              <w:pStyle w:val="TAH"/>
            </w:pPr>
            <w:r w:rsidRPr="00401C17">
              <w:t>CP/UP/Both</w:t>
            </w:r>
          </w:p>
        </w:tc>
        <w:tc>
          <w:tcPr>
            <w:tcW w:w="1259" w:type="dxa"/>
            <w:shd w:val="clear" w:color="auto" w:fill="F2F2F2"/>
          </w:tcPr>
          <w:p w:rsidR="00480B24" w:rsidRPr="00401C17" w:rsidRDefault="00480B24" w:rsidP="006229EB">
            <w:pPr>
              <w:pStyle w:val="TAH"/>
            </w:pPr>
            <w:r w:rsidRPr="00401C17">
              <w:t>UE</w:t>
            </w:r>
          </w:p>
        </w:tc>
        <w:tc>
          <w:tcPr>
            <w:tcW w:w="1229" w:type="dxa"/>
            <w:shd w:val="clear" w:color="auto" w:fill="F2F2F2"/>
          </w:tcPr>
          <w:p w:rsidR="00480B24" w:rsidRPr="00401C17" w:rsidRDefault="00480B24" w:rsidP="006229EB">
            <w:pPr>
              <w:pStyle w:val="TAH"/>
            </w:pPr>
            <w:r w:rsidRPr="00401C17">
              <w:t>NW</w:t>
            </w:r>
          </w:p>
        </w:tc>
      </w:tr>
      <w:tr w:rsidR="00480B24" w:rsidRPr="00401C17" w:rsidTr="006229EB">
        <w:tc>
          <w:tcPr>
            <w:tcW w:w="1625" w:type="dxa"/>
          </w:tcPr>
          <w:p w:rsidR="00480B24" w:rsidRPr="00401C17" w:rsidRDefault="00480B24" w:rsidP="00480B24">
            <w:pPr>
              <w:pStyle w:val="TAL"/>
              <w:rPr>
                <w:lang w:val="fi-FI" w:eastAsia="ja-JP"/>
              </w:rPr>
            </w:pPr>
            <w:r w:rsidRPr="002124B8">
              <w:rPr>
                <w:lang w:eastAsia="ja-JP"/>
              </w:rPr>
              <w:t>5.5</w:t>
            </w:r>
          </w:p>
        </w:tc>
        <w:tc>
          <w:tcPr>
            <w:tcW w:w="2963" w:type="dxa"/>
          </w:tcPr>
          <w:p w:rsidR="00480B24" w:rsidRPr="00401C17" w:rsidRDefault="00480B24" w:rsidP="00480B24">
            <w:pPr>
              <w:pStyle w:val="TAL"/>
              <w:rPr>
                <w:lang w:val="fi-FI" w:eastAsia="ja-JP"/>
              </w:rPr>
            </w:pPr>
            <w:r w:rsidRPr="002124B8">
              <w:rPr>
                <w:lang w:eastAsia="ja-JP"/>
              </w:rPr>
              <w:t>Handover</w:t>
            </w:r>
          </w:p>
        </w:tc>
        <w:tc>
          <w:tcPr>
            <w:tcW w:w="1506" w:type="dxa"/>
          </w:tcPr>
          <w:p w:rsidR="00480B24" w:rsidRPr="00401C17" w:rsidRDefault="00480B24" w:rsidP="00480B24">
            <w:pPr>
              <w:pStyle w:val="TAC"/>
            </w:pPr>
            <w:r>
              <w:rPr>
                <w:lang w:val="fi-FI" w:eastAsia="ja-JP"/>
              </w:rPr>
              <w:t>No</w:t>
            </w:r>
          </w:p>
        </w:tc>
        <w:tc>
          <w:tcPr>
            <w:tcW w:w="1275" w:type="dxa"/>
          </w:tcPr>
          <w:p w:rsidR="00480B24" w:rsidRPr="00401C17" w:rsidRDefault="00480B24" w:rsidP="00480B24">
            <w:pPr>
              <w:pStyle w:val="TAC"/>
            </w:pPr>
          </w:p>
        </w:tc>
        <w:tc>
          <w:tcPr>
            <w:tcW w:w="1259" w:type="dxa"/>
          </w:tcPr>
          <w:p w:rsidR="00480B24" w:rsidRPr="00401C17" w:rsidRDefault="00480B24" w:rsidP="00480B24">
            <w:pPr>
              <w:pStyle w:val="TAC"/>
            </w:pPr>
          </w:p>
        </w:tc>
        <w:tc>
          <w:tcPr>
            <w:tcW w:w="1229" w:type="dxa"/>
          </w:tcPr>
          <w:p w:rsidR="00480B24" w:rsidRPr="00401C17" w:rsidRDefault="00480B24" w:rsidP="00480B24">
            <w:pPr>
              <w:pStyle w:val="TAC"/>
            </w:pPr>
          </w:p>
        </w:tc>
      </w:tr>
      <w:tr w:rsidR="00480B24" w:rsidRPr="00401C17" w:rsidTr="006229EB">
        <w:tc>
          <w:tcPr>
            <w:tcW w:w="1625" w:type="dxa"/>
          </w:tcPr>
          <w:p w:rsidR="00480B24" w:rsidRPr="00401C17" w:rsidRDefault="00480B24" w:rsidP="00480B24">
            <w:pPr>
              <w:pStyle w:val="TAL"/>
              <w:rPr>
                <w:lang w:val="fi-FI" w:eastAsia="ja-JP"/>
              </w:rPr>
            </w:pPr>
            <w:r w:rsidRPr="002124B8">
              <w:rPr>
                <w:lang w:val="fi-FI" w:eastAsia="ja-JP"/>
              </w:rPr>
              <w:t>5.5.1</w:t>
            </w:r>
          </w:p>
        </w:tc>
        <w:tc>
          <w:tcPr>
            <w:tcW w:w="2963" w:type="dxa"/>
          </w:tcPr>
          <w:p w:rsidR="00480B24" w:rsidRPr="00401C17" w:rsidRDefault="00480B24" w:rsidP="00480B24">
            <w:pPr>
              <w:pStyle w:val="TAL"/>
              <w:ind w:left="360"/>
              <w:rPr>
                <w:lang w:val="fi-FI" w:eastAsia="ja-JP"/>
              </w:rPr>
            </w:pPr>
            <w:r w:rsidRPr="002124B8">
              <w:rPr>
                <w:lang w:val="fi-FI" w:eastAsia="ja-JP"/>
              </w:rPr>
              <w:t>Intra-E-UTRAN handover</w:t>
            </w:r>
          </w:p>
        </w:tc>
        <w:tc>
          <w:tcPr>
            <w:tcW w:w="1506" w:type="dxa"/>
          </w:tcPr>
          <w:p w:rsidR="00480B24" w:rsidRPr="00401C17" w:rsidRDefault="00480B24" w:rsidP="00480B24">
            <w:pPr>
              <w:pStyle w:val="TAC"/>
            </w:pPr>
            <w:r>
              <w:rPr>
                <w:lang w:val="fi-FI" w:eastAsia="ja-JP"/>
              </w:rPr>
              <w:t>No</w:t>
            </w:r>
          </w:p>
        </w:tc>
        <w:tc>
          <w:tcPr>
            <w:tcW w:w="1275" w:type="dxa"/>
          </w:tcPr>
          <w:p w:rsidR="00480B24" w:rsidRPr="00401C17" w:rsidRDefault="00480B24" w:rsidP="00480B24">
            <w:pPr>
              <w:pStyle w:val="TAC"/>
            </w:pPr>
            <w:r>
              <w:rPr>
                <w:lang w:val="fi-FI" w:eastAsia="ja-JP"/>
              </w:rPr>
              <w:t>N/A</w:t>
            </w:r>
          </w:p>
        </w:tc>
        <w:tc>
          <w:tcPr>
            <w:tcW w:w="1259" w:type="dxa"/>
          </w:tcPr>
          <w:p w:rsidR="00480B24" w:rsidRPr="00401C17" w:rsidRDefault="00480B24" w:rsidP="00480B24">
            <w:pPr>
              <w:pStyle w:val="TAC"/>
            </w:pPr>
            <w:r w:rsidRPr="002124B8">
              <w:rPr>
                <w:lang w:val="fi-FI" w:eastAsia="ja-JP"/>
              </w:rPr>
              <w:t>N/A</w:t>
            </w:r>
          </w:p>
        </w:tc>
        <w:tc>
          <w:tcPr>
            <w:tcW w:w="1229" w:type="dxa"/>
          </w:tcPr>
          <w:p w:rsidR="00480B24" w:rsidRPr="00401C17" w:rsidRDefault="00480B24" w:rsidP="00480B24">
            <w:pPr>
              <w:pStyle w:val="TAC"/>
            </w:pPr>
            <w:r w:rsidRPr="002124B8">
              <w:rPr>
                <w:lang w:val="fi-FI" w:eastAsia="ja-JP"/>
              </w:rPr>
              <w:t>N/A</w:t>
            </w:r>
          </w:p>
        </w:tc>
      </w:tr>
      <w:tr w:rsidR="00480B24" w:rsidRPr="00401C17" w:rsidTr="006229EB">
        <w:tc>
          <w:tcPr>
            <w:tcW w:w="1625" w:type="dxa"/>
          </w:tcPr>
          <w:p w:rsidR="00480B24" w:rsidRPr="002124B8" w:rsidRDefault="00480B24" w:rsidP="00480B24">
            <w:pPr>
              <w:pStyle w:val="TAL"/>
              <w:rPr>
                <w:lang w:val="fi-FI" w:eastAsia="ja-JP"/>
              </w:rPr>
            </w:pPr>
            <w:r w:rsidRPr="002124B8">
              <w:rPr>
                <w:lang w:val="fi-FI" w:eastAsia="ja-JP"/>
              </w:rPr>
              <w:t>5.5.2</w:t>
            </w:r>
          </w:p>
        </w:tc>
        <w:tc>
          <w:tcPr>
            <w:tcW w:w="2963" w:type="dxa"/>
          </w:tcPr>
          <w:p w:rsidR="00480B24" w:rsidRDefault="00480B24" w:rsidP="00480B24">
            <w:pPr>
              <w:pStyle w:val="TAL"/>
              <w:ind w:left="360"/>
              <w:rPr>
                <w:lang w:val="en-US" w:eastAsia="ja-JP"/>
              </w:rPr>
            </w:pPr>
            <w:r w:rsidRPr="002124B8">
              <w:rPr>
                <w:lang w:val="fi-FI" w:eastAsia="ja-JP"/>
              </w:rPr>
              <w:t>Inter RAT handover</w:t>
            </w:r>
          </w:p>
        </w:tc>
        <w:tc>
          <w:tcPr>
            <w:tcW w:w="1506" w:type="dxa"/>
          </w:tcPr>
          <w:p w:rsidR="00480B24" w:rsidRDefault="00480B24" w:rsidP="00480B24">
            <w:pPr>
              <w:pStyle w:val="TAC"/>
              <w:rPr>
                <w:lang w:val="fi-FI" w:eastAsia="ja-JP"/>
              </w:rPr>
            </w:pPr>
            <w:r>
              <w:rPr>
                <w:lang w:val="fi-FI" w:eastAsia="ja-JP"/>
              </w:rPr>
              <w:t>No</w:t>
            </w:r>
          </w:p>
        </w:tc>
        <w:tc>
          <w:tcPr>
            <w:tcW w:w="1275" w:type="dxa"/>
          </w:tcPr>
          <w:p w:rsidR="00480B24" w:rsidRDefault="00480B24" w:rsidP="00480B24">
            <w:pPr>
              <w:pStyle w:val="TAC"/>
              <w:rPr>
                <w:lang w:val="fi-FI" w:eastAsia="ja-JP"/>
              </w:rPr>
            </w:pPr>
            <w:r>
              <w:rPr>
                <w:lang w:val="fi-FI" w:eastAsia="ja-JP"/>
              </w:rPr>
              <w:t>N/A</w:t>
            </w:r>
          </w:p>
        </w:tc>
        <w:tc>
          <w:tcPr>
            <w:tcW w:w="1259" w:type="dxa"/>
          </w:tcPr>
          <w:p w:rsidR="00480B24" w:rsidRDefault="00480B24" w:rsidP="00480B24">
            <w:pPr>
              <w:pStyle w:val="TAC"/>
              <w:rPr>
                <w:lang w:val="fi-FI" w:eastAsia="ja-JP"/>
              </w:rPr>
            </w:pPr>
            <w:r w:rsidRPr="002124B8">
              <w:rPr>
                <w:lang w:val="fi-FI" w:eastAsia="ja-JP"/>
              </w:rPr>
              <w:t>N/A</w:t>
            </w:r>
          </w:p>
        </w:tc>
        <w:tc>
          <w:tcPr>
            <w:tcW w:w="1229" w:type="dxa"/>
          </w:tcPr>
          <w:p w:rsidR="00480B24" w:rsidRDefault="00480B24" w:rsidP="00480B24">
            <w:pPr>
              <w:pStyle w:val="TAC"/>
              <w:rPr>
                <w:lang w:val="fi-FI" w:eastAsia="ja-JP"/>
              </w:rPr>
            </w:pPr>
            <w:r w:rsidRPr="002124B8">
              <w:rPr>
                <w:lang w:val="fi-FI" w:eastAsia="ja-JP"/>
              </w:rPr>
              <w:t>N/A</w:t>
            </w:r>
          </w:p>
        </w:tc>
      </w:tr>
      <w:tr w:rsidR="00480B24" w:rsidRPr="00401C17" w:rsidTr="006229EB">
        <w:tc>
          <w:tcPr>
            <w:tcW w:w="1625" w:type="dxa"/>
          </w:tcPr>
          <w:p w:rsidR="00480B24" w:rsidRPr="002124B8" w:rsidRDefault="00480B24" w:rsidP="00480B24">
            <w:pPr>
              <w:pStyle w:val="TAL"/>
              <w:rPr>
                <w:lang w:val="fi-FI" w:eastAsia="ja-JP"/>
              </w:rPr>
            </w:pPr>
            <w:r w:rsidRPr="002124B8">
              <w:rPr>
                <w:lang w:val="en-US" w:eastAsia="ja-JP"/>
              </w:rPr>
              <w:t>5.6</w:t>
            </w:r>
          </w:p>
        </w:tc>
        <w:tc>
          <w:tcPr>
            <w:tcW w:w="2963" w:type="dxa"/>
          </w:tcPr>
          <w:p w:rsidR="00480B24" w:rsidRDefault="00480B24" w:rsidP="00480B24">
            <w:pPr>
              <w:pStyle w:val="TAL"/>
              <w:rPr>
                <w:lang w:val="en-US" w:eastAsia="ja-JP"/>
              </w:rPr>
            </w:pPr>
            <w:r w:rsidRPr="002124B8">
              <w:rPr>
                <w:lang w:val="en-US" w:eastAsia="ja-JP"/>
              </w:rPr>
              <w:t>Network assisted cell change</w:t>
            </w:r>
          </w:p>
        </w:tc>
        <w:tc>
          <w:tcPr>
            <w:tcW w:w="1506" w:type="dxa"/>
          </w:tcPr>
          <w:p w:rsidR="00480B24" w:rsidRDefault="00480B24" w:rsidP="00480B24">
            <w:pPr>
              <w:pStyle w:val="TAC"/>
              <w:rPr>
                <w:lang w:val="fi-FI" w:eastAsia="ja-JP"/>
              </w:rPr>
            </w:pPr>
            <w:r>
              <w:rPr>
                <w:lang w:val="fi-FI" w:eastAsia="ja-JP"/>
              </w:rPr>
              <w:t>No</w:t>
            </w:r>
          </w:p>
        </w:tc>
        <w:tc>
          <w:tcPr>
            <w:tcW w:w="1275" w:type="dxa"/>
          </w:tcPr>
          <w:p w:rsidR="00480B24" w:rsidRDefault="00480B24" w:rsidP="00480B24">
            <w:pPr>
              <w:pStyle w:val="TAC"/>
              <w:rPr>
                <w:lang w:val="fi-FI" w:eastAsia="ja-JP"/>
              </w:rPr>
            </w:pPr>
            <w:r>
              <w:rPr>
                <w:lang w:val="fi-FI" w:eastAsia="ja-JP"/>
              </w:rPr>
              <w:t>N/A</w:t>
            </w:r>
          </w:p>
        </w:tc>
        <w:tc>
          <w:tcPr>
            <w:tcW w:w="1259" w:type="dxa"/>
          </w:tcPr>
          <w:p w:rsidR="00480B24" w:rsidRDefault="00480B24" w:rsidP="00480B24">
            <w:pPr>
              <w:pStyle w:val="TAC"/>
              <w:rPr>
                <w:lang w:val="fi-FI" w:eastAsia="ja-JP"/>
              </w:rPr>
            </w:pPr>
            <w:r w:rsidRPr="002124B8">
              <w:rPr>
                <w:lang w:val="fi-FI" w:eastAsia="ja-JP"/>
              </w:rPr>
              <w:t>N/A</w:t>
            </w:r>
          </w:p>
        </w:tc>
        <w:tc>
          <w:tcPr>
            <w:tcW w:w="1229" w:type="dxa"/>
          </w:tcPr>
          <w:p w:rsidR="00480B24" w:rsidRDefault="00480B24" w:rsidP="00480B24">
            <w:pPr>
              <w:pStyle w:val="TAC"/>
              <w:rPr>
                <w:lang w:val="fi-FI" w:eastAsia="ja-JP"/>
              </w:rPr>
            </w:pPr>
            <w:r w:rsidRPr="002124B8">
              <w:rPr>
                <w:lang w:val="fi-FI" w:eastAsia="ja-JP"/>
              </w:rPr>
              <w:t>N/A</w:t>
            </w:r>
          </w:p>
        </w:tc>
      </w:tr>
    </w:tbl>
    <w:p w:rsidR="00401C17" w:rsidRDefault="00401C17" w:rsidP="00401C17"/>
    <w:p w:rsidR="00480B24" w:rsidRDefault="00480B24" w:rsidP="00480B24">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2872"/>
        <w:gridCol w:w="1456"/>
        <w:gridCol w:w="1272"/>
        <w:gridCol w:w="1239"/>
        <w:gridCol w:w="1211"/>
      </w:tblGrid>
      <w:tr w:rsidR="00480B24" w:rsidRPr="00CF2FD9" w:rsidTr="006229EB">
        <w:tc>
          <w:tcPr>
            <w:tcW w:w="1625" w:type="dxa"/>
            <w:tcBorders>
              <w:bottom w:val="nil"/>
            </w:tcBorders>
            <w:shd w:val="clear" w:color="auto" w:fill="F2F2F2"/>
          </w:tcPr>
          <w:p w:rsidR="00480B24" w:rsidRDefault="00480B24" w:rsidP="006229EB">
            <w:pPr>
              <w:pStyle w:val="TAH"/>
            </w:pPr>
            <w:r>
              <w:t>Clause</w:t>
            </w:r>
          </w:p>
        </w:tc>
        <w:tc>
          <w:tcPr>
            <w:tcW w:w="2963" w:type="dxa"/>
            <w:tcBorders>
              <w:bottom w:val="nil"/>
            </w:tcBorders>
            <w:shd w:val="clear" w:color="auto" w:fill="F2F2F2"/>
          </w:tcPr>
          <w:p w:rsidR="00480B24" w:rsidRDefault="00480B24" w:rsidP="006229EB">
            <w:pPr>
              <w:pStyle w:val="TAH"/>
            </w:pPr>
            <w:r>
              <w:t>Clause title</w:t>
            </w:r>
          </w:p>
        </w:tc>
        <w:tc>
          <w:tcPr>
            <w:tcW w:w="5269" w:type="dxa"/>
            <w:gridSpan w:val="4"/>
            <w:shd w:val="clear" w:color="auto" w:fill="F2F2F2"/>
          </w:tcPr>
          <w:p w:rsidR="00480B24" w:rsidRDefault="00480B24" w:rsidP="006229EB">
            <w:pPr>
              <w:pStyle w:val="TAH"/>
            </w:pPr>
            <w:r>
              <w:t>Support</w:t>
            </w:r>
          </w:p>
        </w:tc>
      </w:tr>
      <w:tr w:rsidR="00480B24" w:rsidRPr="00401C17" w:rsidTr="006229EB">
        <w:tc>
          <w:tcPr>
            <w:tcW w:w="1625" w:type="dxa"/>
            <w:tcBorders>
              <w:top w:val="nil"/>
            </w:tcBorders>
            <w:shd w:val="clear" w:color="auto" w:fill="F2F2F2"/>
          </w:tcPr>
          <w:p w:rsidR="00480B24" w:rsidRDefault="00480B24" w:rsidP="006229EB">
            <w:pPr>
              <w:pStyle w:val="TAH"/>
            </w:pPr>
          </w:p>
        </w:tc>
        <w:tc>
          <w:tcPr>
            <w:tcW w:w="2963" w:type="dxa"/>
            <w:tcBorders>
              <w:top w:val="nil"/>
            </w:tcBorders>
            <w:shd w:val="clear" w:color="auto" w:fill="F2F2F2"/>
          </w:tcPr>
          <w:p w:rsidR="00480B24" w:rsidRDefault="00480B24" w:rsidP="006229EB">
            <w:pPr>
              <w:pStyle w:val="TAH"/>
            </w:pPr>
          </w:p>
        </w:tc>
        <w:tc>
          <w:tcPr>
            <w:tcW w:w="1506" w:type="dxa"/>
            <w:shd w:val="clear" w:color="auto" w:fill="F2F2F2"/>
          </w:tcPr>
          <w:p w:rsidR="00480B24" w:rsidRPr="00401C17" w:rsidRDefault="00480B24" w:rsidP="006229EB">
            <w:pPr>
              <w:pStyle w:val="TAH"/>
            </w:pPr>
            <w:r w:rsidRPr="00401C17">
              <w:t>NB-IoT RAT</w:t>
            </w:r>
          </w:p>
        </w:tc>
        <w:tc>
          <w:tcPr>
            <w:tcW w:w="1275" w:type="dxa"/>
            <w:shd w:val="clear" w:color="auto" w:fill="F2F2F2"/>
          </w:tcPr>
          <w:p w:rsidR="00480B24" w:rsidRPr="00401C17" w:rsidRDefault="00480B24" w:rsidP="006229EB">
            <w:pPr>
              <w:pStyle w:val="TAH"/>
            </w:pPr>
            <w:r w:rsidRPr="00401C17">
              <w:t>CP/UP/Both</w:t>
            </w:r>
          </w:p>
        </w:tc>
        <w:tc>
          <w:tcPr>
            <w:tcW w:w="1259" w:type="dxa"/>
            <w:shd w:val="clear" w:color="auto" w:fill="F2F2F2"/>
          </w:tcPr>
          <w:p w:rsidR="00480B24" w:rsidRPr="00401C17" w:rsidRDefault="00480B24" w:rsidP="006229EB">
            <w:pPr>
              <w:pStyle w:val="TAH"/>
            </w:pPr>
            <w:r w:rsidRPr="00401C17">
              <w:t>UE</w:t>
            </w:r>
          </w:p>
        </w:tc>
        <w:tc>
          <w:tcPr>
            <w:tcW w:w="1229" w:type="dxa"/>
            <w:shd w:val="clear" w:color="auto" w:fill="F2F2F2"/>
          </w:tcPr>
          <w:p w:rsidR="00480B24" w:rsidRPr="00401C17" w:rsidRDefault="00480B24" w:rsidP="006229EB">
            <w:pPr>
              <w:pStyle w:val="TAH"/>
            </w:pPr>
            <w:r w:rsidRPr="00401C17">
              <w:t>NW</w:t>
            </w:r>
          </w:p>
        </w:tc>
      </w:tr>
      <w:tr w:rsidR="00480B24" w:rsidRPr="00401C17" w:rsidTr="006229EB">
        <w:tc>
          <w:tcPr>
            <w:tcW w:w="1625" w:type="dxa"/>
          </w:tcPr>
          <w:p w:rsidR="00480B24" w:rsidRPr="00480B24" w:rsidRDefault="00480B24" w:rsidP="00480B24">
            <w:pPr>
              <w:pStyle w:val="TAL"/>
              <w:rPr>
                <w:lang w:val="fi-FI" w:eastAsia="ja-JP"/>
              </w:rPr>
            </w:pPr>
            <w:r w:rsidRPr="00480B24">
              <w:rPr>
                <w:lang w:val="en-US" w:eastAsia="ja-JP"/>
              </w:rPr>
              <w:t>5.8</w:t>
            </w:r>
          </w:p>
        </w:tc>
        <w:tc>
          <w:tcPr>
            <w:tcW w:w="2963" w:type="dxa"/>
          </w:tcPr>
          <w:p w:rsidR="00480B24" w:rsidRPr="00480B24" w:rsidRDefault="00480B24" w:rsidP="00480B24">
            <w:pPr>
              <w:pStyle w:val="TAL"/>
              <w:rPr>
                <w:lang w:val="fi-FI" w:eastAsia="ja-JP"/>
              </w:rPr>
            </w:pPr>
            <w:r w:rsidRPr="00480B24">
              <w:rPr>
                <w:szCs w:val="16"/>
                <w:lang w:val="en-US" w:eastAsia="ja-JP"/>
              </w:rPr>
              <w:t>MBMS (3)</w:t>
            </w:r>
          </w:p>
        </w:tc>
        <w:tc>
          <w:tcPr>
            <w:tcW w:w="1506" w:type="dxa"/>
          </w:tcPr>
          <w:p w:rsidR="00480B24" w:rsidRPr="00480B24" w:rsidRDefault="00480B24" w:rsidP="00480B24">
            <w:pPr>
              <w:pStyle w:val="TAC"/>
            </w:pPr>
            <w:r w:rsidRPr="00480B24">
              <w:rPr>
                <w:lang w:val="en-US" w:eastAsia="ja-JP"/>
              </w:rPr>
              <w:t>(3)</w:t>
            </w:r>
          </w:p>
        </w:tc>
        <w:tc>
          <w:tcPr>
            <w:tcW w:w="1275" w:type="dxa"/>
          </w:tcPr>
          <w:p w:rsidR="00480B24" w:rsidRPr="00480B24" w:rsidRDefault="00480B24" w:rsidP="00480B24">
            <w:pPr>
              <w:pStyle w:val="TAC"/>
            </w:pPr>
            <w:r w:rsidRPr="00480B24">
              <w:rPr>
                <w:lang w:val="en-US" w:eastAsia="ja-JP"/>
              </w:rPr>
              <w:t>(3)</w:t>
            </w:r>
          </w:p>
        </w:tc>
        <w:tc>
          <w:tcPr>
            <w:tcW w:w="1259" w:type="dxa"/>
          </w:tcPr>
          <w:p w:rsidR="00480B24" w:rsidRPr="00480B24" w:rsidRDefault="00480B24" w:rsidP="00480B24">
            <w:pPr>
              <w:pStyle w:val="TAC"/>
            </w:pPr>
            <w:r w:rsidRPr="00480B24">
              <w:rPr>
                <w:lang w:val="en-US" w:eastAsia="ja-JP"/>
              </w:rPr>
              <w:t>(3)</w:t>
            </w:r>
          </w:p>
        </w:tc>
        <w:tc>
          <w:tcPr>
            <w:tcW w:w="1229" w:type="dxa"/>
          </w:tcPr>
          <w:p w:rsidR="00480B24" w:rsidRPr="00480B24" w:rsidRDefault="00480B24" w:rsidP="00480B24">
            <w:pPr>
              <w:pStyle w:val="TAC"/>
            </w:pPr>
            <w:r w:rsidRPr="00480B24">
              <w:rPr>
                <w:lang w:val="en-US" w:eastAsia="ja-JP"/>
              </w:rPr>
              <w:t>(3)</w:t>
            </w:r>
          </w:p>
        </w:tc>
      </w:tr>
      <w:tr w:rsidR="00480B24" w:rsidRPr="00401C17" w:rsidTr="006229EB">
        <w:tc>
          <w:tcPr>
            <w:tcW w:w="1625" w:type="dxa"/>
          </w:tcPr>
          <w:p w:rsidR="00480B24" w:rsidRPr="00480B24" w:rsidRDefault="00480B24" w:rsidP="00480B24">
            <w:pPr>
              <w:pStyle w:val="TAL"/>
              <w:rPr>
                <w:lang w:val="en-US" w:eastAsia="ja-JP"/>
              </w:rPr>
            </w:pPr>
            <w:r w:rsidRPr="00480B24">
              <w:rPr>
                <w:lang w:val="en-US" w:eastAsia="ja-JP"/>
              </w:rPr>
              <w:t>5.10</w:t>
            </w:r>
          </w:p>
        </w:tc>
        <w:tc>
          <w:tcPr>
            <w:tcW w:w="2963" w:type="dxa"/>
          </w:tcPr>
          <w:p w:rsidR="00480B24" w:rsidRPr="00480B24" w:rsidRDefault="00480B24" w:rsidP="00480B24">
            <w:pPr>
              <w:pStyle w:val="TAL"/>
              <w:rPr>
                <w:lang w:eastAsia="ja-JP"/>
              </w:rPr>
            </w:pPr>
            <w:r w:rsidRPr="00480B24">
              <w:rPr>
                <w:szCs w:val="16"/>
                <w:lang w:val="en-US" w:eastAsia="ja-JP"/>
              </w:rPr>
              <w:t>Multiple PDN support and PDN activation for UEs supporting Attach without PDN connectivity</w:t>
            </w:r>
          </w:p>
        </w:tc>
        <w:tc>
          <w:tcPr>
            <w:tcW w:w="1506" w:type="dxa"/>
          </w:tcPr>
          <w:p w:rsidR="00480B24" w:rsidRPr="00480B24" w:rsidRDefault="00480B24" w:rsidP="00480B24">
            <w:pPr>
              <w:pStyle w:val="TAC"/>
              <w:rPr>
                <w:lang w:val="fi-FI" w:eastAsia="ja-JP"/>
              </w:rPr>
            </w:pPr>
            <w:r w:rsidRPr="00480B24">
              <w:rPr>
                <w:lang w:val="en-US" w:eastAsia="ja-JP"/>
              </w:rPr>
              <w:t>Yes (1)</w:t>
            </w:r>
          </w:p>
        </w:tc>
        <w:tc>
          <w:tcPr>
            <w:tcW w:w="1275" w:type="dxa"/>
          </w:tcPr>
          <w:p w:rsidR="00480B24" w:rsidRPr="00480B24" w:rsidRDefault="00480B24" w:rsidP="00480B24">
            <w:pPr>
              <w:pStyle w:val="TAC"/>
            </w:pPr>
            <w:r w:rsidRPr="00480B24">
              <w:rPr>
                <w:lang w:val="en-US" w:eastAsia="ja-JP"/>
              </w:rPr>
              <w:t>Both</w:t>
            </w:r>
          </w:p>
        </w:tc>
        <w:tc>
          <w:tcPr>
            <w:tcW w:w="1259" w:type="dxa"/>
          </w:tcPr>
          <w:p w:rsidR="00480B24" w:rsidRPr="00480B24" w:rsidRDefault="00480B24" w:rsidP="00480B24">
            <w:pPr>
              <w:pStyle w:val="TAC"/>
            </w:pPr>
          </w:p>
        </w:tc>
        <w:tc>
          <w:tcPr>
            <w:tcW w:w="1229" w:type="dxa"/>
          </w:tcPr>
          <w:p w:rsidR="00480B24" w:rsidRPr="00480B24" w:rsidRDefault="00480B24" w:rsidP="00480B24">
            <w:pPr>
              <w:pStyle w:val="TAC"/>
            </w:pPr>
          </w:p>
        </w:tc>
      </w:tr>
      <w:tr w:rsidR="00480B24" w:rsidRPr="00401C17" w:rsidTr="006229EB">
        <w:tc>
          <w:tcPr>
            <w:tcW w:w="1625" w:type="dxa"/>
          </w:tcPr>
          <w:p w:rsidR="00480B24" w:rsidRPr="00480B24" w:rsidRDefault="00480B24" w:rsidP="00480B24">
            <w:pPr>
              <w:pStyle w:val="TAL"/>
              <w:rPr>
                <w:lang w:val="en-US" w:eastAsia="ja-JP"/>
              </w:rPr>
            </w:pPr>
            <w:r w:rsidRPr="00480B24">
              <w:rPr>
                <w:lang w:eastAsia="ja-JP"/>
              </w:rPr>
              <w:t>5.11</w:t>
            </w:r>
          </w:p>
        </w:tc>
        <w:tc>
          <w:tcPr>
            <w:tcW w:w="2963" w:type="dxa"/>
          </w:tcPr>
          <w:p w:rsidR="00480B24" w:rsidRPr="00480B24" w:rsidRDefault="00480B24" w:rsidP="00480B24">
            <w:pPr>
              <w:pStyle w:val="TAL"/>
              <w:rPr>
                <w:lang w:eastAsia="ja-JP"/>
              </w:rPr>
            </w:pPr>
            <w:r w:rsidRPr="00480B24">
              <w:rPr>
                <w:szCs w:val="16"/>
                <w:lang w:eastAsia="ja-JP"/>
              </w:rPr>
              <w:t>UE capability handling</w:t>
            </w:r>
          </w:p>
        </w:tc>
        <w:tc>
          <w:tcPr>
            <w:tcW w:w="1506" w:type="dxa"/>
          </w:tcPr>
          <w:p w:rsidR="00480B24" w:rsidRPr="00480B24" w:rsidRDefault="00480B24" w:rsidP="00480B24">
            <w:pPr>
              <w:pStyle w:val="TAC"/>
              <w:rPr>
                <w:lang w:val="fi-FI" w:eastAsia="ja-JP"/>
              </w:rPr>
            </w:pPr>
            <w:r w:rsidRPr="00480B24">
              <w:rPr>
                <w:lang w:val="en-US" w:eastAsia="ja-JP"/>
              </w:rPr>
              <w:t>Yes</w:t>
            </w:r>
          </w:p>
        </w:tc>
        <w:tc>
          <w:tcPr>
            <w:tcW w:w="1275" w:type="dxa"/>
          </w:tcPr>
          <w:p w:rsidR="00480B24" w:rsidRPr="00480B24" w:rsidRDefault="00480B24" w:rsidP="00480B24">
            <w:pPr>
              <w:pStyle w:val="TAC"/>
            </w:pPr>
            <w:r w:rsidRPr="00480B24">
              <w:rPr>
                <w:lang w:val="en-US" w:eastAsia="ja-JP"/>
              </w:rPr>
              <w:t>Both</w:t>
            </w:r>
          </w:p>
        </w:tc>
        <w:tc>
          <w:tcPr>
            <w:tcW w:w="1259" w:type="dxa"/>
          </w:tcPr>
          <w:p w:rsidR="00480B24" w:rsidRPr="00480B24" w:rsidRDefault="00480B24" w:rsidP="00480B24">
            <w:pPr>
              <w:pStyle w:val="TAC"/>
            </w:pPr>
          </w:p>
        </w:tc>
        <w:tc>
          <w:tcPr>
            <w:tcW w:w="1229" w:type="dxa"/>
          </w:tcPr>
          <w:p w:rsidR="00480B24" w:rsidRPr="00480B24" w:rsidRDefault="00480B24" w:rsidP="00480B24">
            <w:pPr>
              <w:pStyle w:val="TAC"/>
            </w:pPr>
          </w:p>
        </w:tc>
      </w:tr>
      <w:tr w:rsidR="00480B24" w:rsidRPr="00401C17" w:rsidTr="006229EB">
        <w:tc>
          <w:tcPr>
            <w:tcW w:w="1625" w:type="dxa"/>
          </w:tcPr>
          <w:p w:rsidR="00480B24" w:rsidRPr="00480B24" w:rsidRDefault="00480B24" w:rsidP="00480B24">
            <w:pPr>
              <w:pStyle w:val="TAL"/>
              <w:rPr>
                <w:lang w:eastAsia="ja-JP"/>
              </w:rPr>
            </w:pPr>
            <w:r w:rsidRPr="00480B24">
              <w:rPr>
                <w:lang w:val="en-US" w:eastAsia="ja-JP"/>
              </w:rPr>
              <w:t>5.12</w:t>
            </w:r>
          </w:p>
        </w:tc>
        <w:tc>
          <w:tcPr>
            <w:tcW w:w="2963" w:type="dxa"/>
          </w:tcPr>
          <w:p w:rsidR="00480B24" w:rsidRPr="00480B24" w:rsidRDefault="00480B24" w:rsidP="00480B24">
            <w:pPr>
              <w:pStyle w:val="TAL"/>
              <w:rPr>
                <w:lang w:eastAsia="ja-JP"/>
              </w:rPr>
            </w:pPr>
            <w:r w:rsidRPr="00480B24">
              <w:rPr>
                <w:szCs w:val="16"/>
                <w:lang w:val="en-US" w:eastAsia="ja-JP"/>
              </w:rPr>
              <w:t>Warning message delivery</w:t>
            </w:r>
          </w:p>
        </w:tc>
        <w:tc>
          <w:tcPr>
            <w:tcW w:w="1506" w:type="dxa"/>
          </w:tcPr>
          <w:p w:rsidR="00480B24" w:rsidRPr="00480B24" w:rsidRDefault="00480B24" w:rsidP="00480B24">
            <w:pPr>
              <w:pStyle w:val="TAC"/>
              <w:rPr>
                <w:lang w:val="fi-FI" w:eastAsia="ja-JP"/>
              </w:rPr>
            </w:pPr>
            <w:r w:rsidRPr="00480B24">
              <w:rPr>
                <w:lang w:val="fi-FI" w:eastAsia="ja-JP"/>
              </w:rPr>
              <w:t>No</w:t>
            </w:r>
          </w:p>
        </w:tc>
        <w:tc>
          <w:tcPr>
            <w:tcW w:w="1275" w:type="dxa"/>
          </w:tcPr>
          <w:p w:rsidR="00480B24" w:rsidRPr="00480B24" w:rsidRDefault="00480B24" w:rsidP="00480B24">
            <w:pPr>
              <w:pStyle w:val="TAC"/>
            </w:pPr>
            <w:r w:rsidRPr="00480B24">
              <w:rPr>
                <w:lang w:val="fi-FI" w:eastAsia="ja-JP"/>
              </w:rPr>
              <w:t>N/A</w:t>
            </w:r>
          </w:p>
        </w:tc>
        <w:tc>
          <w:tcPr>
            <w:tcW w:w="1259" w:type="dxa"/>
          </w:tcPr>
          <w:p w:rsidR="00480B24" w:rsidRPr="00480B24" w:rsidRDefault="00480B24" w:rsidP="00480B24">
            <w:pPr>
              <w:pStyle w:val="TAC"/>
            </w:pPr>
            <w:r w:rsidRPr="00480B24">
              <w:rPr>
                <w:lang w:val="fi-FI" w:eastAsia="ja-JP"/>
              </w:rPr>
              <w:t>N/A</w:t>
            </w:r>
          </w:p>
        </w:tc>
        <w:tc>
          <w:tcPr>
            <w:tcW w:w="1229" w:type="dxa"/>
          </w:tcPr>
          <w:p w:rsidR="00480B24" w:rsidRPr="00480B24" w:rsidRDefault="00480B24" w:rsidP="00480B24">
            <w:pPr>
              <w:pStyle w:val="TAC"/>
            </w:pPr>
            <w:r w:rsidRPr="00480B24">
              <w:rPr>
                <w:lang w:val="fi-FI" w:eastAsia="ja-JP"/>
              </w:rPr>
              <w:t>N/A</w:t>
            </w:r>
          </w:p>
        </w:tc>
      </w:tr>
      <w:tr w:rsidR="00480B24" w:rsidRPr="00401C17" w:rsidTr="006229EB">
        <w:tc>
          <w:tcPr>
            <w:tcW w:w="1625" w:type="dxa"/>
          </w:tcPr>
          <w:p w:rsidR="00480B24" w:rsidRPr="00480B24" w:rsidRDefault="00480B24" w:rsidP="00480B24">
            <w:pPr>
              <w:pStyle w:val="TAL"/>
              <w:rPr>
                <w:lang w:val="en-US" w:eastAsia="ja-JP"/>
              </w:rPr>
            </w:pPr>
            <w:r w:rsidRPr="00480B24">
              <w:rPr>
                <w:lang w:val="en-US" w:eastAsia="ja-JP"/>
              </w:rPr>
              <w:t>5.13</w:t>
            </w:r>
          </w:p>
        </w:tc>
        <w:tc>
          <w:tcPr>
            <w:tcW w:w="2963" w:type="dxa"/>
          </w:tcPr>
          <w:p w:rsidR="00480B24" w:rsidRPr="00480B24" w:rsidRDefault="00480B24" w:rsidP="00480B24">
            <w:pPr>
              <w:pStyle w:val="TAL"/>
              <w:rPr>
                <w:lang w:eastAsia="ja-JP"/>
              </w:rPr>
            </w:pPr>
            <w:r w:rsidRPr="00480B24">
              <w:rPr>
                <w:szCs w:val="16"/>
                <w:lang w:val="en-US" w:eastAsia="ja-JP"/>
              </w:rPr>
              <w:t>DRX and UE-specific DRX parameter handling</w:t>
            </w:r>
          </w:p>
        </w:tc>
        <w:tc>
          <w:tcPr>
            <w:tcW w:w="1506" w:type="dxa"/>
          </w:tcPr>
          <w:p w:rsidR="00480B24" w:rsidRPr="00480B24" w:rsidRDefault="00480B24" w:rsidP="00480B24">
            <w:pPr>
              <w:pStyle w:val="TAC"/>
              <w:rPr>
                <w:lang w:val="fi-FI" w:eastAsia="ja-JP"/>
              </w:rPr>
            </w:pPr>
            <w:r w:rsidRPr="00480B24">
              <w:rPr>
                <w:lang w:val="fi-FI" w:eastAsia="ja-JP"/>
              </w:rPr>
              <w:t>Yes (2)</w:t>
            </w:r>
          </w:p>
        </w:tc>
        <w:tc>
          <w:tcPr>
            <w:tcW w:w="1275" w:type="dxa"/>
          </w:tcPr>
          <w:p w:rsidR="00480B24" w:rsidRPr="00480B24" w:rsidRDefault="00480B24" w:rsidP="00480B24">
            <w:pPr>
              <w:pStyle w:val="TAC"/>
            </w:pPr>
            <w:r w:rsidRPr="00480B24">
              <w:rPr>
                <w:lang w:val="fi-FI" w:eastAsia="ja-JP"/>
              </w:rPr>
              <w:t>Both</w:t>
            </w:r>
          </w:p>
        </w:tc>
        <w:tc>
          <w:tcPr>
            <w:tcW w:w="1259" w:type="dxa"/>
          </w:tcPr>
          <w:p w:rsidR="00480B24" w:rsidRPr="00480B24" w:rsidRDefault="00480B24" w:rsidP="00480B24">
            <w:pPr>
              <w:pStyle w:val="TAC"/>
            </w:pPr>
          </w:p>
        </w:tc>
        <w:tc>
          <w:tcPr>
            <w:tcW w:w="1229" w:type="dxa"/>
          </w:tcPr>
          <w:p w:rsidR="00480B24" w:rsidRPr="00480B24" w:rsidRDefault="00480B24" w:rsidP="00480B24">
            <w:pPr>
              <w:pStyle w:val="TAC"/>
            </w:pPr>
          </w:p>
        </w:tc>
      </w:tr>
      <w:tr w:rsidR="00480B24" w:rsidRPr="00401C17" w:rsidTr="006229EB">
        <w:tc>
          <w:tcPr>
            <w:tcW w:w="1625" w:type="dxa"/>
          </w:tcPr>
          <w:p w:rsidR="00480B24" w:rsidRPr="00480B24" w:rsidRDefault="00480B24" w:rsidP="00480B24">
            <w:pPr>
              <w:pStyle w:val="TAL"/>
              <w:rPr>
                <w:lang w:val="en-US" w:eastAsia="ja-JP"/>
              </w:rPr>
            </w:pPr>
            <w:r w:rsidRPr="00480B24">
              <w:rPr>
                <w:lang w:eastAsia="ja-JP"/>
              </w:rPr>
              <w:t>5.13a</w:t>
            </w:r>
          </w:p>
        </w:tc>
        <w:tc>
          <w:tcPr>
            <w:tcW w:w="2963" w:type="dxa"/>
          </w:tcPr>
          <w:p w:rsidR="00480B24" w:rsidRPr="00480B24" w:rsidRDefault="00480B24" w:rsidP="00480B24">
            <w:pPr>
              <w:pStyle w:val="TAL"/>
              <w:rPr>
                <w:lang w:eastAsia="ja-JP"/>
              </w:rPr>
            </w:pPr>
            <w:r w:rsidRPr="00480B24">
              <w:rPr>
                <w:szCs w:val="16"/>
                <w:lang w:eastAsia="ja-JP"/>
              </w:rPr>
              <w:t>Extended idle mode DRX</w:t>
            </w:r>
          </w:p>
        </w:tc>
        <w:tc>
          <w:tcPr>
            <w:tcW w:w="1506" w:type="dxa"/>
          </w:tcPr>
          <w:p w:rsidR="00480B24" w:rsidRPr="00480B24" w:rsidRDefault="00480B24" w:rsidP="00480B24">
            <w:pPr>
              <w:pStyle w:val="TAC"/>
              <w:rPr>
                <w:lang w:val="fi-FI" w:eastAsia="ja-JP"/>
              </w:rPr>
            </w:pPr>
            <w:r w:rsidRPr="00480B24">
              <w:rPr>
                <w:lang w:val="en-US" w:eastAsia="ja-JP"/>
              </w:rPr>
              <w:t>Yes</w:t>
            </w:r>
          </w:p>
        </w:tc>
        <w:tc>
          <w:tcPr>
            <w:tcW w:w="1275" w:type="dxa"/>
          </w:tcPr>
          <w:p w:rsidR="00480B24" w:rsidRPr="00480B24" w:rsidRDefault="00480B24" w:rsidP="00480B24">
            <w:pPr>
              <w:pStyle w:val="TAC"/>
            </w:pPr>
            <w:r w:rsidRPr="00480B24">
              <w:rPr>
                <w:lang w:val="en-US" w:eastAsia="ja-JP"/>
              </w:rPr>
              <w:t>Both</w:t>
            </w:r>
          </w:p>
        </w:tc>
        <w:tc>
          <w:tcPr>
            <w:tcW w:w="1259" w:type="dxa"/>
          </w:tcPr>
          <w:p w:rsidR="00480B24" w:rsidRPr="00480B24" w:rsidRDefault="00480B24" w:rsidP="00480B24">
            <w:pPr>
              <w:pStyle w:val="TAC"/>
            </w:pPr>
            <w:r w:rsidRPr="00480B24">
              <w:rPr>
                <w:lang w:val="en-US" w:eastAsia="ja-JP"/>
              </w:rPr>
              <w:t>Optional</w:t>
            </w:r>
          </w:p>
        </w:tc>
        <w:tc>
          <w:tcPr>
            <w:tcW w:w="1229" w:type="dxa"/>
          </w:tcPr>
          <w:p w:rsidR="00480B24" w:rsidRPr="00480B24" w:rsidRDefault="00480B24" w:rsidP="00480B24">
            <w:pPr>
              <w:pStyle w:val="TAC"/>
            </w:pPr>
            <w:r w:rsidRPr="00480B24">
              <w:rPr>
                <w:lang w:val="en-US" w:eastAsia="ja-JP"/>
              </w:rPr>
              <w:t>Optional</w:t>
            </w:r>
          </w:p>
        </w:tc>
      </w:tr>
      <w:tr w:rsidR="00480B24" w:rsidRPr="00401C17" w:rsidTr="006229EB">
        <w:tc>
          <w:tcPr>
            <w:tcW w:w="1625" w:type="dxa"/>
          </w:tcPr>
          <w:p w:rsidR="00480B24" w:rsidRPr="00480B24" w:rsidRDefault="00480B24" w:rsidP="00480B24">
            <w:pPr>
              <w:pStyle w:val="TAL"/>
              <w:rPr>
                <w:lang w:eastAsia="ja-JP"/>
              </w:rPr>
            </w:pPr>
            <w:r w:rsidRPr="00480B24">
              <w:rPr>
                <w:lang w:val="en-US" w:eastAsia="ja-JP"/>
              </w:rPr>
              <w:t>5.15</w:t>
            </w:r>
          </w:p>
        </w:tc>
        <w:tc>
          <w:tcPr>
            <w:tcW w:w="2963" w:type="dxa"/>
          </w:tcPr>
          <w:p w:rsidR="00480B24" w:rsidRPr="00480B24" w:rsidRDefault="00480B24" w:rsidP="00480B24">
            <w:pPr>
              <w:pStyle w:val="TAL"/>
              <w:rPr>
                <w:lang w:eastAsia="ja-JP"/>
              </w:rPr>
            </w:pPr>
            <w:r w:rsidRPr="00480B24">
              <w:rPr>
                <w:szCs w:val="16"/>
                <w:lang w:val="en-US" w:eastAsia="ja-JP"/>
              </w:rPr>
              <w:t>RAN information management procedures</w:t>
            </w:r>
          </w:p>
        </w:tc>
        <w:tc>
          <w:tcPr>
            <w:tcW w:w="1506" w:type="dxa"/>
          </w:tcPr>
          <w:p w:rsidR="00480B24" w:rsidRPr="00480B24" w:rsidRDefault="00480B24" w:rsidP="00480B24">
            <w:pPr>
              <w:pStyle w:val="TAC"/>
              <w:rPr>
                <w:lang w:val="fi-FI" w:eastAsia="ja-JP"/>
              </w:rPr>
            </w:pPr>
            <w:r w:rsidRPr="00480B24">
              <w:rPr>
                <w:lang w:val="en-US" w:eastAsia="ja-JP"/>
              </w:rPr>
              <w:t>No</w:t>
            </w:r>
          </w:p>
        </w:tc>
        <w:tc>
          <w:tcPr>
            <w:tcW w:w="1275" w:type="dxa"/>
          </w:tcPr>
          <w:p w:rsidR="00480B24" w:rsidRPr="00480B24" w:rsidRDefault="00480B24" w:rsidP="00480B24">
            <w:pPr>
              <w:pStyle w:val="TAC"/>
            </w:pPr>
            <w:r w:rsidRPr="00480B24">
              <w:rPr>
                <w:lang w:val="en-US" w:eastAsia="ja-JP"/>
              </w:rPr>
              <w:t>N/A</w:t>
            </w:r>
          </w:p>
        </w:tc>
        <w:tc>
          <w:tcPr>
            <w:tcW w:w="1259" w:type="dxa"/>
          </w:tcPr>
          <w:p w:rsidR="00480B24" w:rsidRPr="00480B24" w:rsidRDefault="00480B24" w:rsidP="00480B24">
            <w:pPr>
              <w:pStyle w:val="TAC"/>
            </w:pPr>
            <w:r w:rsidRPr="00480B24">
              <w:rPr>
                <w:lang w:val="en-US" w:eastAsia="ja-JP"/>
              </w:rPr>
              <w:t>N/A</w:t>
            </w:r>
          </w:p>
        </w:tc>
        <w:tc>
          <w:tcPr>
            <w:tcW w:w="1229" w:type="dxa"/>
          </w:tcPr>
          <w:p w:rsidR="00480B24" w:rsidRPr="00480B24" w:rsidRDefault="00480B24" w:rsidP="00480B24">
            <w:pPr>
              <w:pStyle w:val="TAC"/>
            </w:pPr>
            <w:r w:rsidRPr="00480B24">
              <w:rPr>
                <w:lang w:val="en-US" w:eastAsia="ja-JP"/>
              </w:rPr>
              <w:t>N/A</w:t>
            </w:r>
          </w:p>
        </w:tc>
      </w:tr>
      <w:tr w:rsidR="00480B24" w:rsidRPr="00401C17" w:rsidTr="006229EB">
        <w:tc>
          <w:tcPr>
            <w:tcW w:w="1625" w:type="dxa"/>
          </w:tcPr>
          <w:p w:rsidR="00480B24" w:rsidRPr="00480B24" w:rsidRDefault="00480B24" w:rsidP="00480B24">
            <w:pPr>
              <w:pStyle w:val="TAL"/>
              <w:rPr>
                <w:lang w:val="en-US" w:eastAsia="ja-JP"/>
              </w:rPr>
            </w:pPr>
            <w:r w:rsidRPr="00480B24">
              <w:rPr>
                <w:lang w:val="en-US" w:eastAsia="ja-JP"/>
              </w:rPr>
              <w:t>5.16</w:t>
            </w:r>
          </w:p>
        </w:tc>
        <w:tc>
          <w:tcPr>
            <w:tcW w:w="2963" w:type="dxa"/>
          </w:tcPr>
          <w:p w:rsidR="00480B24" w:rsidRPr="00480B24" w:rsidRDefault="00480B24" w:rsidP="00480B24">
            <w:pPr>
              <w:pStyle w:val="TAL"/>
              <w:rPr>
                <w:lang w:eastAsia="ja-JP"/>
              </w:rPr>
            </w:pPr>
            <w:r w:rsidRPr="00480B24">
              <w:rPr>
                <w:szCs w:val="16"/>
                <w:lang w:val="en-US" w:eastAsia="ja-JP"/>
              </w:rPr>
              <w:t>MME-initiated procedure on UE</w:t>
            </w:r>
            <w:r w:rsidR="00B109BB">
              <w:rPr>
                <w:szCs w:val="16"/>
                <w:lang w:val="en-US" w:eastAsia="ja-JP"/>
              </w:rPr>
              <w:t>'</w:t>
            </w:r>
            <w:r w:rsidRPr="00480B24">
              <w:rPr>
                <w:szCs w:val="16"/>
                <w:lang w:val="en-US" w:eastAsia="ja-JP"/>
              </w:rPr>
              <w:t>s CSG membership change</w:t>
            </w:r>
          </w:p>
        </w:tc>
        <w:tc>
          <w:tcPr>
            <w:tcW w:w="1506" w:type="dxa"/>
          </w:tcPr>
          <w:p w:rsidR="00480B24" w:rsidRPr="00480B24" w:rsidRDefault="00480B24" w:rsidP="00480B24">
            <w:pPr>
              <w:pStyle w:val="TAC"/>
              <w:rPr>
                <w:lang w:val="fi-FI" w:eastAsia="ja-JP"/>
              </w:rPr>
            </w:pPr>
            <w:r w:rsidRPr="00480B24">
              <w:rPr>
                <w:lang w:val="fi-FI" w:eastAsia="ja-JP"/>
              </w:rPr>
              <w:t>No</w:t>
            </w:r>
          </w:p>
        </w:tc>
        <w:tc>
          <w:tcPr>
            <w:tcW w:w="1275" w:type="dxa"/>
          </w:tcPr>
          <w:p w:rsidR="00480B24" w:rsidRPr="00480B24" w:rsidRDefault="00480B24" w:rsidP="00480B24">
            <w:pPr>
              <w:pStyle w:val="TAC"/>
            </w:pPr>
            <w:r w:rsidRPr="00480B24">
              <w:rPr>
                <w:lang w:val="fi-FI" w:eastAsia="ja-JP"/>
              </w:rPr>
              <w:t>N/A</w:t>
            </w:r>
          </w:p>
        </w:tc>
        <w:tc>
          <w:tcPr>
            <w:tcW w:w="1259" w:type="dxa"/>
          </w:tcPr>
          <w:p w:rsidR="00480B24" w:rsidRPr="00480B24" w:rsidRDefault="00480B24" w:rsidP="00480B24">
            <w:pPr>
              <w:pStyle w:val="TAC"/>
            </w:pPr>
            <w:r w:rsidRPr="00480B24">
              <w:rPr>
                <w:lang w:val="fi-FI" w:eastAsia="ja-JP"/>
              </w:rPr>
              <w:t>N/A</w:t>
            </w:r>
          </w:p>
        </w:tc>
        <w:tc>
          <w:tcPr>
            <w:tcW w:w="1229" w:type="dxa"/>
          </w:tcPr>
          <w:p w:rsidR="00480B24" w:rsidRPr="00480B24" w:rsidRDefault="00480B24" w:rsidP="00480B24">
            <w:pPr>
              <w:pStyle w:val="TAC"/>
            </w:pPr>
            <w:r w:rsidRPr="00480B24">
              <w:rPr>
                <w:lang w:val="fi-FI" w:eastAsia="ja-JP"/>
              </w:rPr>
              <w:t>N/A</w:t>
            </w:r>
          </w:p>
        </w:tc>
      </w:tr>
      <w:tr w:rsidR="00480B24" w:rsidRPr="00401C17" w:rsidTr="006229EB">
        <w:tc>
          <w:tcPr>
            <w:tcW w:w="1625" w:type="dxa"/>
          </w:tcPr>
          <w:p w:rsidR="00480B24" w:rsidRPr="00480B24" w:rsidRDefault="00480B24" w:rsidP="00480B24">
            <w:pPr>
              <w:pStyle w:val="TAL"/>
              <w:rPr>
                <w:lang w:val="en-US" w:eastAsia="ja-JP"/>
              </w:rPr>
            </w:pPr>
            <w:r w:rsidRPr="00480B24">
              <w:rPr>
                <w:lang w:val="en-US" w:eastAsia="ja-JP"/>
              </w:rPr>
              <w:t>5.17</w:t>
            </w:r>
          </w:p>
        </w:tc>
        <w:tc>
          <w:tcPr>
            <w:tcW w:w="2963" w:type="dxa"/>
          </w:tcPr>
          <w:p w:rsidR="00480B24" w:rsidRPr="00480B24" w:rsidRDefault="00480B24" w:rsidP="00480B24">
            <w:pPr>
              <w:pStyle w:val="TAL"/>
              <w:rPr>
                <w:lang w:eastAsia="ja-JP"/>
              </w:rPr>
            </w:pPr>
            <w:r w:rsidRPr="00480B24">
              <w:rPr>
                <w:szCs w:val="16"/>
                <w:lang w:val="en-US" w:eastAsia="ja-JP"/>
              </w:rPr>
              <w:t>HeNB multicast packet forwarding function</w:t>
            </w:r>
          </w:p>
        </w:tc>
        <w:tc>
          <w:tcPr>
            <w:tcW w:w="1506" w:type="dxa"/>
          </w:tcPr>
          <w:p w:rsidR="00480B24" w:rsidRPr="00480B24" w:rsidRDefault="00480B24" w:rsidP="00480B24">
            <w:pPr>
              <w:pStyle w:val="TAC"/>
              <w:rPr>
                <w:lang w:val="fi-FI" w:eastAsia="ja-JP"/>
              </w:rPr>
            </w:pPr>
            <w:r w:rsidRPr="00480B24">
              <w:rPr>
                <w:lang w:val="fi-FI" w:eastAsia="ja-JP"/>
              </w:rPr>
              <w:t>No</w:t>
            </w:r>
          </w:p>
        </w:tc>
        <w:tc>
          <w:tcPr>
            <w:tcW w:w="1275" w:type="dxa"/>
          </w:tcPr>
          <w:p w:rsidR="00480B24" w:rsidRPr="00480B24" w:rsidRDefault="00480B24" w:rsidP="00480B24">
            <w:pPr>
              <w:pStyle w:val="TAC"/>
            </w:pPr>
            <w:r w:rsidRPr="00480B24">
              <w:rPr>
                <w:lang w:val="fi-FI" w:eastAsia="ja-JP"/>
              </w:rPr>
              <w:t>N/A</w:t>
            </w:r>
          </w:p>
        </w:tc>
        <w:tc>
          <w:tcPr>
            <w:tcW w:w="1259" w:type="dxa"/>
          </w:tcPr>
          <w:p w:rsidR="00480B24" w:rsidRPr="00480B24" w:rsidRDefault="00480B24" w:rsidP="00480B24">
            <w:pPr>
              <w:pStyle w:val="TAC"/>
            </w:pPr>
            <w:r w:rsidRPr="00480B24">
              <w:rPr>
                <w:lang w:val="fi-FI" w:eastAsia="ja-JP"/>
              </w:rPr>
              <w:t>N/A</w:t>
            </w:r>
          </w:p>
        </w:tc>
        <w:tc>
          <w:tcPr>
            <w:tcW w:w="1229" w:type="dxa"/>
          </w:tcPr>
          <w:p w:rsidR="00480B24" w:rsidRPr="00480B24" w:rsidRDefault="00480B24" w:rsidP="00480B24">
            <w:pPr>
              <w:pStyle w:val="TAC"/>
            </w:pPr>
            <w:r w:rsidRPr="00480B24">
              <w:rPr>
                <w:lang w:val="fi-FI" w:eastAsia="ja-JP"/>
              </w:rPr>
              <w:t>N/A</w:t>
            </w:r>
          </w:p>
        </w:tc>
      </w:tr>
      <w:tr w:rsidR="00480B24" w:rsidTr="006229EB">
        <w:tc>
          <w:tcPr>
            <w:tcW w:w="9857" w:type="dxa"/>
            <w:gridSpan w:val="6"/>
          </w:tcPr>
          <w:p w:rsidR="00480B24" w:rsidRDefault="00480B24" w:rsidP="006229EB">
            <w:pPr>
              <w:pStyle w:val="TAN"/>
            </w:pPr>
            <w:r>
              <w:t>NOTE 1:</w:t>
            </w:r>
            <w:r>
              <w:tab/>
              <w:t>Multiple PDN optional.</w:t>
            </w:r>
          </w:p>
          <w:p w:rsidR="00480B24" w:rsidRDefault="00480B24" w:rsidP="006229EB">
            <w:pPr>
              <w:pStyle w:val="TAN"/>
            </w:pPr>
            <w:r>
              <w:t>NOTE 2:</w:t>
            </w:r>
            <w:r>
              <w:tab/>
              <w:t>UE-specific DRX not supported in NB-IoT RAT.</w:t>
            </w:r>
          </w:p>
          <w:p w:rsidR="00480B24" w:rsidRPr="00CF2FD9" w:rsidRDefault="00480B24" w:rsidP="006229EB">
            <w:pPr>
              <w:pStyle w:val="TAN"/>
            </w:pPr>
            <w:r>
              <w:t>NOTE 3:</w:t>
            </w:r>
            <w:r>
              <w:tab/>
              <w:t>See Table M-6.</w:t>
            </w:r>
          </w:p>
        </w:tc>
      </w:tr>
    </w:tbl>
    <w:p w:rsidR="00480B24" w:rsidRDefault="00480B24" w:rsidP="00401C17"/>
    <w:p w:rsidR="00480B24" w:rsidRDefault="00480B24" w:rsidP="00480B24">
      <w:pPr>
        <w:pStyle w:val="TH"/>
      </w:pPr>
      <w:r>
        <w:t>Table M-6:MTC/CIoT-related items in TS 23.682</w:t>
      </w:r>
      <w:r w:rsidR="00B109BB">
        <w:t>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2875"/>
        <w:gridCol w:w="1454"/>
        <w:gridCol w:w="1272"/>
        <w:gridCol w:w="1238"/>
        <w:gridCol w:w="1210"/>
      </w:tblGrid>
      <w:tr w:rsidR="00480B24" w:rsidRPr="00480B24" w:rsidTr="006229EB">
        <w:tc>
          <w:tcPr>
            <w:tcW w:w="1625" w:type="dxa"/>
            <w:tcBorders>
              <w:bottom w:val="nil"/>
            </w:tcBorders>
            <w:shd w:val="clear" w:color="auto" w:fill="F2F2F2"/>
          </w:tcPr>
          <w:p w:rsidR="00480B24" w:rsidRPr="00480B24" w:rsidRDefault="00480B24" w:rsidP="006229EB">
            <w:pPr>
              <w:pStyle w:val="TAH"/>
            </w:pPr>
            <w:r w:rsidRPr="00480B24">
              <w:t>Clause</w:t>
            </w:r>
          </w:p>
        </w:tc>
        <w:tc>
          <w:tcPr>
            <w:tcW w:w="2963" w:type="dxa"/>
            <w:tcBorders>
              <w:bottom w:val="nil"/>
            </w:tcBorders>
            <w:shd w:val="clear" w:color="auto" w:fill="F2F2F2"/>
          </w:tcPr>
          <w:p w:rsidR="00480B24" w:rsidRPr="00480B24" w:rsidRDefault="00480B24" w:rsidP="006229EB">
            <w:pPr>
              <w:pStyle w:val="TAH"/>
            </w:pPr>
            <w:r w:rsidRPr="00480B24">
              <w:t>Clause title</w:t>
            </w:r>
          </w:p>
        </w:tc>
        <w:tc>
          <w:tcPr>
            <w:tcW w:w="5269" w:type="dxa"/>
            <w:gridSpan w:val="4"/>
            <w:shd w:val="clear" w:color="auto" w:fill="F2F2F2"/>
          </w:tcPr>
          <w:p w:rsidR="00480B24" w:rsidRPr="00480B24" w:rsidRDefault="00480B24" w:rsidP="006229EB">
            <w:pPr>
              <w:pStyle w:val="TAH"/>
            </w:pPr>
            <w:r w:rsidRPr="00480B24">
              <w:t>Support</w:t>
            </w:r>
          </w:p>
        </w:tc>
      </w:tr>
      <w:tr w:rsidR="00480B24" w:rsidRPr="00480B24" w:rsidTr="006229EB">
        <w:tc>
          <w:tcPr>
            <w:tcW w:w="1625" w:type="dxa"/>
            <w:tcBorders>
              <w:top w:val="nil"/>
            </w:tcBorders>
            <w:shd w:val="clear" w:color="auto" w:fill="F2F2F2"/>
          </w:tcPr>
          <w:p w:rsidR="00480B24" w:rsidRPr="00480B24" w:rsidRDefault="00480B24" w:rsidP="006229EB">
            <w:pPr>
              <w:pStyle w:val="TAH"/>
            </w:pPr>
          </w:p>
        </w:tc>
        <w:tc>
          <w:tcPr>
            <w:tcW w:w="2963" w:type="dxa"/>
            <w:tcBorders>
              <w:top w:val="nil"/>
            </w:tcBorders>
            <w:shd w:val="clear" w:color="auto" w:fill="F2F2F2"/>
          </w:tcPr>
          <w:p w:rsidR="00480B24" w:rsidRPr="00480B24" w:rsidRDefault="00480B24" w:rsidP="006229EB">
            <w:pPr>
              <w:pStyle w:val="TAH"/>
            </w:pPr>
          </w:p>
        </w:tc>
        <w:tc>
          <w:tcPr>
            <w:tcW w:w="1506" w:type="dxa"/>
            <w:shd w:val="clear" w:color="auto" w:fill="F2F2F2"/>
          </w:tcPr>
          <w:p w:rsidR="00480B24" w:rsidRPr="00480B24" w:rsidRDefault="00480B24" w:rsidP="006229EB">
            <w:pPr>
              <w:pStyle w:val="TAH"/>
            </w:pPr>
            <w:r w:rsidRPr="00480B24">
              <w:t>NB-IoT RAT</w:t>
            </w:r>
          </w:p>
        </w:tc>
        <w:tc>
          <w:tcPr>
            <w:tcW w:w="1275" w:type="dxa"/>
            <w:shd w:val="clear" w:color="auto" w:fill="F2F2F2"/>
          </w:tcPr>
          <w:p w:rsidR="00480B24" w:rsidRPr="00480B24" w:rsidRDefault="00480B24" w:rsidP="006229EB">
            <w:pPr>
              <w:pStyle w:val="TAH"/>
            </w:pPr>
            <w:r w:rsidRPr="00480B24">
              <w:t>CP/UP/Both</w:t>
            </w:r>
          </w:p>
        </w:tc>
        <w:tc>
          <w:tcPr>
            <w:tcW w:w="1259" w:type="dxa"/>
            <w:shd w:val="clear" w:color="auto" w:fill="F2F2F2"/>
          </w:tcPr>
          <w:p w:rsidR="00480B24" w:rsidRPr="00480B24" w:rsidRDefault="00480B24" w:rsidP="006229EB">
            <w:pPr>
              <w:pStyle w:val="TAH"/>
            </w:pPr>
            <w:r w:rsidRPr="00480B24">
              <w:t>UE</w:t>
            </w:r>
          </w:p>
        </w:tc>
        <w:tc>
          <w:tcPr>
            <w:tcW w:w="1229" w:type="dxa"/>
            <w:shd w:val="clear" w:color="auto" w:fill="F2F2F2"/>
          </w:tcPr>
          <w:p w:rsidR="00480B24" w:rsidRPr="00480B24" w:rsidRDefault="00480B24" w:rsidP="006229EB">
            <w:pPr>
              <w:pStyle w:val="TAH"/>
            </w:pPr>
            <w:r w:rsidRPr="00480B24">
              <w:t>NW</w:t>
            </w:r>
          </w:p>
        </w:tc>
      </w:tr>
      <w:tr w:rsidR="00480B24" w:rsidRPr="00480B24" w:rsidTr="006229EB">
        <w:tc>
          <w:tcPr>
            <w:tcW w:w="1625" w:type="dxa"/>
          </w:tcPr>
          <w:p w:rsidR="00480B24" w:rsidRPr="00480B24" w:rsidRDefault="00480B24" w:rsidP="00480B24">
            <w:pPr>
              <w:pStyle w:val="TAL"/>
              <w:rPr>
                <w:lang w:val="fi-FI" w:eastAsia="ja-JP"/>
              </w:rPr>
            </w:pPr>
            <w:r w:rsidRPr="00480B24">
              <w:rPr>
                <w:lang w:val="en-US" w:eastAsia="ja-JP"/>
              </w:rPr>
              <w:t>4.5.14.3</w:t>
            </w:r>
          </w:p>
        </w:tc>
        <w:tc>
          <w:tcPr>
            <w:tcW w:w="2963" w:type="dxa"/>
          </w:tcPr>
          <w:p w:rsidR="00480B24" w:rsidRPr="00480B24" w:rsidRDefault="00480B24" w:rsidP="00480B24">
            <w:pPr>
              <w:pStyle w:val="TAL"/>
              <w:rPr>
                <w:lang w:val="fi-FI" w:eastAsia="ja-JP"/>
              </w:rPr>
            </w:pPr>
            <w:r w:rsidRPr="00480B24">
              <w:rPr>
                <w:szCs w:val="16"/>
                <w:lang w:val="en-US" w:eastAsia="ja-JP"/>
              </w:rPr>
              <w:t>Reliable Data Service</w:t>
            </w:r>
          </w:p>
        </w:tc>
        <w:tc>
          <w:tcPr>
            <w:tcW w:w="1506" w:type="dxa"/>
          </w:tcPr>
          <w:p w:rsidR="00480B24" w:rsidRPr="00480B24" w:rsidRDefault="00480B24" w:rsidP="00480B24">
            <w:pPr>
              <w:pStyle w:val="TAC"/>
            </w:pPr>
            <w:r w:rsidRPr="00480B24">
              <w:rPr>
                <w:lang w:val="en-US" w:eastAsia="ja-JP"/>
              </w:rPr>
              <w:t>Yes</w:t>
            </w:r>
          </w:p>
        </w:tc>
        <w:tc>
          <w:tcPr>
            <w:tcW w:w="1275" w:type="dxa"/>
          </w:tcPr>
          <w:p w:rsidR="00480B24" w:rsidRPr="00480B24" w:rsidRDefault="00480B24" w:rsidP="00480B24">
            <w:pPr>
              <w:pStyle w:val="TAC"/>
            </w:pPr>
            <w:r w:rsidRPr="00480B24">
              <w:rPr>
                <w:lang w:val="en-US" w:eastAsia="ja-JP"/>
              </w:rPr>
              <w:t>CP</w:t>
            </w:r>
          </w:p>
        </w:tc>
        <w:tc>
          <w:tcPr>
            <w:tcW w:w="1259" w:type="dxa"/>
          </w:tcPr>
          <w:p w:rsidR="00480B24" w:rsidRPr="00480B24" w:rsidRDefault="00480B24" w:rsidP="00480B24">
            <w:pPr>
              <w:pStyle w:val="TAC"/>
            </w:pPr>
            <w:r w:rsidRPr="00480B24">
              <w:rPr>
                <w:lang w:val="en-US" w:eastAsia="ja-JP"/>
              </w:rPr>
              <w:t>Optional</w:t>
            </w:r>
          </w:p>
        </w:tc>
        <w:tc>
          <w:tcPr>
            <w:tcW w:w="1229" w:type="dxa"/>
          </w:tcPr>
          <w:p w:rsidR="00480B24" w:rsidRPr="00480B24" w:rsidRDefault="00480B24" w:rsidP="00480B24">
            <w:pPr>
              <w:pStyle w:val="TAC"/>
            </w:pPr>
            <w:r w:rsidRPr="00480B24">
              <w:rPr>
                <w:lang w:val="en-US" w:eastAsia="ja-JP"/>
              </w:rPr>
              <w:t>Optional</w:t>
            </w:r>
          </w:p>
        </w:tc>
      </w:tr>
      <w:tr w:rsidR="00480B24" w:rsidRPr="00480B24" w:rsidTr="006229EB">
        <w:tc>
          <w:tcPr>
            <w:tcW w:w="1625" w:type="dxa"/>
          </w:tcPr>
          <w:p w:rsidR="00480B24" w:rsidRPr="00480B24" w:rsidRDefault="00480B24" w:rsidP="00480B24">
            <w:pPr>
              <w:pStyle w:val="TAL"/>
              <w:rPr>
                <w:lang w:val="en-US" w:eastAsia="ja-JP"/>
              </w:rPr>
            </w:pPr>
            <w:r w:rsidRPr="00480B24">
              <w:rPr>
                <w:lang w:val="en-US" w:eastAsia="ja-JP"/>
              </w:rPr>
              <w:t>4.5.15, 5.14</w:t>
            </w:r>
          </w:p>
        </w:tc>
        <w:tc>
          <w:tcPr>
            <w:tcW w:w="2963" w:type="dxa"/>
          </w:tcPr>
          <w:p w:rsidR="00480B24" w:rsidRPr="00480B24" w:rsidRDefault="00480B24" w:rsidP="00480B24">
            <w:pPr>
              <w:pStyle w:val="TAL"/>
              <w:rPr>
                <w:szCs w:val="16"/>
                <w:lang w:val="en-US" w:eastAsia="ja-JP"/>
              </w:rPr>
            </w:pPr>
            <w:r w:rsidRPr="00480B24">
              <w:rPr>
                <w:szCs w:val="16"/>
                <w:lang w:val="en-US" w:eastAsia="ja-JP"/>
              </w:rPr>
              <w:t>Support of Packet Flow Description management via SCEF</w:t>
            </w:r>
          </w:p>
        </w:tc>
        <w:tc>
          <w:tcPr>
            <w:tcW w:w="1506" w:type="dxa"/>
          </w:tcPr>
          <w:p w:rsidR="00480B24" w:rsidRPr="00480B24" w:rsidRDefault="00480B24" w:rsidP="00480B24">
            <w:pPr>
              <w:pStyle w:val="TAC"/>
              <w:rPr>
                <w:lang w:val="en-US" w:eastAsia="ja-JP"/>
              </w:rPr>
            </w:pPr>
            <w:r w:rsidRPr="00480B24">
              <w:rPr>
                <w:lang w:val="en-US" w:eastAsia="ja-JP"/>
              </w:rPr>
              <w:t>Yes</w:t>
            </w:r>
          </w:p>
        </w:tc>
        <w:tc>
          <w:tcPr>
            <w:tcW w:w="1275" w:type="dxa"/>
          </w:tcPr>
          <w:p w:rsidR="00480B24" w:rsidRPr="00480B24" w:rsidRDefault="00480B24" w:rsidP="00480B24">
            <w:pPr>
              <w:pStyle w:val="TAC"/>
              <w:rPr>
                <w:lang w:val="en-US" w:eastAsia="ja-JP"/>
              </w:rPr>
            </w:pPr>
            <w:r w:rsidRPr="00480B24">
              <w:rPr>
                <w:lang w:val="en-US" w:eastAsia="ja-JP"/>
              </w:rPr>
              <w:t>Both</w:t>
            </w:r>
          </w:p>
        </w:tc>
        <w:tc>
          <w:tcPr>
            <w:tcW w:w="1259" w:type="dxa"/>
          </w:tcPr>
          <w:p w:rsidR="00480B24" w:rsidRPr="00480B24" w:rsidRDefault="00480B24" w:rsidP="00480B24">
            <w:pPr>
              <w:pStyle w:val="TAC"/>
              <w:rPr>
                <w:lang w:val="en-US" w:eastAsia="ja-JP"/>
              </w:rPr>
            </w:pPr>
            <w:r w:rsidRPr="00480B24">
              <w:rPr>
                <w:lang w:val="en-US" w:eastAsia="ja-JP"/>
              </w:rPr>
              <w:t>N/A</w:t>
            </w:r>
          </w:p>
        </w:tc>
        <w:tc>
          <w:tcPr>
            <w:tcW w:w="1229" w:type="dxa"/>
          </w:tcPr>
          <w:p w:rsidR="00480B24" w:rsidRPr="00480B24" w:rsidRDefault="00480B24" w:rsidP="00480B24">
            <w:pPr>
              <w:pStyle w:val="TAC"/>
              <w:rPr>
                <w:lang w:val="en-US" w:eastAsia="ja-JP"/>
              </w:rPr>
            </w:pPr>
            <w:r w:rsidRPr="00480B24">
              <w:rPr>
                <w:lang w:val="en-US" w:eastAsia="ja-JP"/>
              </w:rPr>
              <w:t>Optional</w:t>
            </w:r>
          </w:p>
        </w:tc>
      </w:tr>
      <w:tr w:rsidR="00480B24" w:rsidRPr="00480B24" w:rsidTr="006229EB">
        <w:tc>
          <w:tcPr>
            <w:tcW w:w="1625" w:type="dxa"/>
          </w:tcPr>
          <w:p w:rsidR="00480B24" w:rsidRPr="00480B24" w:rsidRDefault="00480B24" w:rsidP="00480B24">
            <w:pPr>
              <w:pStyle w:val="TAL"/>
              <w:rPr>
                <w:lang w:val="en-US" w:eastAsia="ja-JP"/>
              </w:rPr>
            </w:pPr>
            <w:r w:rsidRPr="00480B24">
              <w:rPr>
                <w:lang w:val="en-US" w:eastAsia="ja-JP"/>
              </w:rPr>
              <w:t>4.5.16</w:t>
            </w:r>
          </w:p>
        </w:tc>
        <w:tc>
          <w:tcPr>
            <w:tcW w:w="2963" w:type="dxa"/>
          </w:tcPr>
          <w:p w:rsidR="00480B24" w:rsidRPr="00480B24" w:rsidRDefault="00480B24" w:rsidP="00480B24">
            <w:pPr>
              <w:pStyle w:val="TAL"/>
              <w:rPr>
                <w:szCs w:val="16"/>
                <w:lang w:val="en-US" w:eastAsia="ja-JP"/>
              </w:rPr>
            </w:pPr>
            <w:r w:rsidRPr="00480B24">
              <w:rPr>
                <w:szCs w:val="16"/>
                <w:lang w:val="en-US" w:eastAsia="ja-JP"/>
              </w:rPr>
              <w:t>MSISDN-less MO-SMS via T4</w:t>
            </w:r>
          </w:p>
        </w:tc>
        <w:tc>
          <w:tcPr>
            <w:tcW w:w="1506" w:type="dxa"/>
          </w:tcPr>
          <w:p w:rsidR="00480B24" w:rsidRPr="00480B24" w:rsidRDefault="00480B24" w:rsidP="00480B24">
            <w:pPr>
              <w:pStyle w:val="TAC"/>
              <w:rPr>
                <w:lang w:val="en-US" w:eastAsia="ja-JP"/>
              </w:rPr>
            </w:pPr>
            <w:r w:rsidRPr="00480B24">
              <w:rPr>
                <w:lang w:val="en-US" w:eastAsia="ja-JP"/>
              </w:rPr>
              <w:t>Yes</w:t>
            </w:r>
          </w:p>
        </w:tc>
        <w:tc>
          <w:tcPr>
            <w:tcW w:w="1275" w:type="dxa"/>
          </w:tcPr>
          <w:p w:rsidR="00480B24" w:rsidRPr="00480B24" w:rsidRDefault="00480B24" w:rsidP="00480B24">
            <w:pPr>
              <w:pStyle w:val="TAC"/>
              <w:rPr>
                <w:lang w:val="en-US" w:eastAsia="ja-JP"/>
              </w:rPr>
            </w:pPr>
            <w:r w:rsidRPr="00480B24">
              <w:rPr>
                <w:lang w:val="en-US" w:eastAsia="ja-JP"/>
              </w:rPr>
              <w:t>Both</w:t>
            </w:r>
          </w:p>
        </w:tc>
        <w:tc>
          <w:tcPr>
            <w:tcW w:w="1259" w:type="dxa"/>
          </w:tcPr>
          <w:p w:rsidR="00480B24" w:rsidRPr="00480B24" w:rsidRDefault="00480B24" w:rsidP="00480B24">
            <w:pPr>
              <w:pStyle w:val="TAC"/>
              <w:rPr>
                <w:lang w:val="en-US" w:eastAsia="ja-JP"/>
              </w:rPr>
            </w:pPr>
            <w:r w:rsidRPr="00480B24">
              <w:rPr>
                <w:lang w:val="en-US" w:eastAsia="ja-JP"/>
              </w:rPr>
              <w:t>Optional</w:t>
            </w:r>
          </w:p>
        </w:tc>
        <w:tc>
          <w:tcPr>
            <w:tcW w:w="1229" w:type="dxa"/>
          </w:tcPr>
          <w:p w:rsidR="00480B24" w:rsidRPr="00480B24" w:rsidRDefault="00480B24" w:rsidP="00480B24">
            <w:pPr>
              <w:pStyle w:val="TAC"/>
              <w:rPr>
                <w:lang w:val="en-US" w:eastAsia="ja-JP"/>
              </w:rPr>
            </w:pPr>
            <w:r w:rsidRPr="00480B24">
              <w:rPr>
                <w:lang w:val="en-US" w:eastAsia="ja-JP"/>
              </w:rPr>
              <w:t>Optional</w:t>
            </w:r>
          </w:p>
        </w:tc>
      </w:tr>
      <w:tr w:rsidR="00480B24" w:rsidRPr="00480B24" w:rsidTr="006229EB">
        <w:tc>
          <w:tcPr>
            <w:tcW w:w="1625" w:type="dxa"/>
          </w:tcPr>
          <w:p w:rsidR="00480B24" w:rsidRPr="00480B24" w:rsidRDefault="00480B24" w:rsidP="00480B24">
            <w:pPr>
              <w:pStyle w:val="TAL"/>
              <w:rPr>
                <w:lang w:val="en-US" w:eastAsia="ja-JP"/>
              </w:rPr>
            </w:pPr>
            <w:r w:rsidRPr="00480B24">
              <w:rPr>
                <w:lang w:eastAsia="ja-JP"/>
              </w:rPr>
              <w:t>4.5.18</w:t>
            </w:r>
          </w:p>
        </w:tc>
        <w:tc>
          <w:tcPr>
            <w:tcW w:w="2963" w:type="dxa"/>
          </w:tcPr>
          <w:p w:rsidR="00480B24" w:rsidRPr="00480B24" w:rsidRDefault="00480B24" w:rsidP="00480B24">
            <w:pPr>
              <w:pStyle w:val="TAL"/>
              <w:rPr>
                <w:szCs w:val="16"/>
                <w:lang w:val="en-US" w:eastAsia="ja-JP"/>
              </w:rPr>
            </w:pPr>
            <w:r w:rsidRPr="00480B24">
              <w:rPr>
                <w:szCs w:val="16"/>
                <w:lang w:eastAsia="ja-JP"/>
              </w:rPr>
              <w:t>MBMS user service for UEs using power saving functions</w:t>
            </w:r>
          </w:p>
        </w:tc>
        <w:tc>
          <w:tcPr>
            <w:tcW w:w="1506" w:type="dxa"/>
          </w:tcPr>
          <w:p w:rsidR="00480B24" w:rsidRPr="00480B24" w:rsidRDefault="00480B24" w:rsidP="00480B24">
            <w:pPr>
              <w:pStyle w:val="TAC"/>
              <w:rPr>
                <w:lang w:val="en-US" w:eastAsia="ja-JP"/>
              </w:rPr>
            </w:pPr>
            <w:r w:rsidRPr="00480B24">
              <w:rPr>
                <w:lang w:eastAsia="ja-JP"/>
              </w:rPr>
              <w:t>Yes</w:t>
            </w:r>
          </w:p>
        </w:tc>
        <w:tc>
          <w:tcPr>
            <w:tcW w:w="1275" w:type="dxa"/>
          </w:tcPr>
          <w:p w:rsidR="00480B24" w:rsidRPr="00480B24" w:rsidRDefault="00480B24" w:rsidP="00480B24">
            <w:pPr>
              <w:pStyle w:val="TAC"/>
              <w:rPr>
                <w:lang w:val="en-US" w:eastAsia="ja-JP"/>
              </w:rPr>
            </w:pPr>
            <w:r w:rsidRPr="00480B24">
              <w:rPr>
                <w:lang w:val="en-US" w:eastAsia="ja-JP"/>
              </w:rPr>
              <w:t>Both</w:t>
            </w:r>
          </w:p>
        </w:tc>
        <w:tc>
          <w:tcPr>
            <w:tcW w:w="1259" w:type="dxa"/>
          </w:tcPr>
          <w:p w:rsidR="00480B24" w:rsidRPr="00480B24" w:rsidRDefault="00480B24" w:rsidP="00480B24">
            <w:pPr>
              <w:pStyle w:val="TAC"/>
              <w:rPr>
                <w:lang w:val="en-US" w:eastAsia="ja-JP"/>
              </w:rPr>
            </w:pPr>
            <w:r w:rsidRPr="00480B24">
              <w:rPr>
                <w:lang w:val="en-US" w:eastAsia="ja-JP"/>
              </w:rPr>
              <w:t>Optional</w:t>
            </w:r>
          </w:p>
        </w:tc>
        <w:tc>
          <w:tcPr>
            <w:tcW w:w="1229" w:type="dxa"/>
          </w:tcPr>
          <w:p w:rsidR="00480B24" w:rsidRPr="00480B24" w:rsidRDefault="00480B24" w:rsidP="00480B24">
            <w:pPr>
              <w:pStyle w:val="TAC"/>
              <w:rPr>
                <w:lang w:val="en-US" w:eastAsia="ja-JP"/>
              </w:rPr>
            </w:pPr>
            <w:r w:rsidRPr="00480B24">
              <w:rPr>
                <w:lang w:val="en-US" w:eastAsia="ja-JP"/>
              </w:rPr>
              <w:t>Optional</w:t>
            </w:r>
          </w:p>
        </w:tc>
      </w:tr>
      <w:tr w:rsidR="00480B24" w:rsidRPr="00480B24" w:rsidTr="006229EB">
        <w:tc>
          <w:tcPr>
            <w:tcW w:w="1625" w:type="dxa"/>
          </w:tcPr>
          <w:p w:rsidR="00480B24" w:rsidRPr="00480B24" w:rsidRDefault="00480B24" w:rsidP="00480B24">
            <w:pPr>
              <w:pStyle w:val="TAL"/>
              <w:rPr>
                <w:lang w:eastAsia="ja-JP"/>
              </w:rPr>
            </w:pPr>
            <w:r w:rsidRPr="00480B24">
              <w:rPr>
                <w:lang w:val="en-US" w:eastAsia="ja-JP"/>
              </w:rPr>
              <w:t>4.5.19</w:t>
            </w:r>
          </w:p>
        </w:tc>
        <w:tc>
          <w:tcPr>
            <w:tcW w:w="2963" w:type="dxa"/>
          </w:tcPr>
          <w:p w:rsidR="00480B24" w:rsidRPr="00480B24" w:rsidRDefault="00480B24" w:rsidP="00480B24">
            <w:pPr>
              <w:pStyle w:val="TAL"/>
              <w:rPr>
                <w:szCs w:val="16"/>
                <w:lang w:val="en-US" w:eastAsia="ja-JP"/>
              </w:rPr>
            </w:pPr>
            <w:r w:rsidRPr="00480B24">
              <w:rPr>
                <w:szCs w:val="16"/>
                <w:lang w:val="en-US" w:eastAsia="ja-JP"/>
              </w:rPr>
              <w:t>Enhancements to Location Services for CIoT</w:t>
            </w:r>
          </w:p>
        </w:tc>
        <w:tc>
          <w:tcPr>
            <w:tcW w:w="1506" w:type="dxa"/>
          </w:tcPr>
          <w:p w:rsidR="00480B24" w:rsidRPr="00480B24" w:rsidRDefault="00480B24" w:rsidP="00480B24">
            <w:pPr>
              <w:pStyle w:val="TAC"/>
              <w:rPr>
                <w:lang w:val="en-US" w:eastAsia="ja-JP"/>
              </w:rPr>
            </w:pPr>
            <w:r w:rsidRPr="00480B24">
              <w:rPr>
                <w:lang w:val="en-US" w:eastAsia="ja-JP"/>
              </w:rPr>
              <w:t>Yes</w:t>
            </w:r>
          </w:p>
        </w:tc>
        <w:tc>
          <w:tcPr>
            <w:tcW w:w="1275" w:type="dxa"/>
          </w:tcPr>
          <w:p w:rsidR="00480B24" w:rsidRPr="00480B24" w:rsidRDefault="00480B24" w:rsidP="00480B24">
            <w:pPr>
              <w:pStyle w:val="TAC"/>
              <w:rPr>
                <w:lang w:val="en-US" w:eastAsia="ja-JP"/>
              </w:rPr>
            </w:pPr>
            <w:r w:rsidRPr="00480B24">
              <w:rPr>
                <w:lang w:val="en-US" w:eastAsia="ja-JP"/>
              </w:rPr>
              <w:t>Both</w:t>
            </w:r>
          </w:p>
        </w:tc>
        <w:tc>
          <w:tcPr>
            <w:tcW w:w="1259" w:type="dxa"/>
          </w:tcPr>
          <w:p w:rsidR="00480B24" w:rsidRPr="00480B24" w:rsidRDefault="00480B24" w:rsidP="00480B24">
            <w:pPr>
              <w:pStyle w:val="TAC"/>
              <w:rPr>
                <w:lang w:val="en-US" w:eastAsia="ja-JP"/>
              </w:rPr>
            </w:pPr>
            <w:r w:rsidRPr="00480B24">
              <w:rPr>
                <w:lang w:val="en-US" w:eastAsia="ja-JP"/>
              </w:rPr>
              <w:t>Optional</w:t>
            </w:r>
          </w:p>
        </w:tc>
        <w:tc>
          <w:tcPr>
            <w:tcW w:w="1229" w:type="dxa"/>
          </w:tcPr>
          <w:p w:rsidR="00480B24" w:rsidRPr="00480B24" w:rsidRDefault="00480B24" w:rsidP="00480B24">
            <w:pPr>
              <w:pStyle w:val="TAC"/>
              <w:rPr>
                <w:lang w:val="en-US" w:eastAsia="ja-JP"/>
              </w:rPr>
            </w:pPr>
            <w:r w:rsidRPr="00480B24">
              <w:rPr>
                <w:lang w:val="en-US" w:eastAsia="ja-JP"/>
              </w:rPr>
              <w:t>Optional</w:t>
            </w:r>
          </w:p>
        </w:tc>
      </w:tr>
      <w:tr w:rsidR="00480B24" w:rsidTr="006229EB">
        <w:tc>
          <w:tcPr>
            <w:tcW w:w="9857" w:type="dxa"/>
            <w:gridSpan w:val="6"/>
          </w:tcPr>
          <w:p w:rsidR="00480B24" w:rsidRPr="00CF2FD9" w:rsidRDefault="00480B24" w:rsidP="006229EB">
            <w:pPr>
              <w:pStyle w:val="TAN"/>
            </w:pPr>
            <w:r w:rsidRPr="00480B24">
              <w:t>NOTE:</w:t>
            </w:r>
            <w:r w:rsidRPr="00480B24">
              <w:tab/>
              <w:t>This table lists MTC/CIoT-related items in TS 23.682</w:t>
            </w:r>
            <w:r w:rsidR="00B109BB">
              <w:t> [74]</w:t>
            </w:r>
            <w:r w:rsidRPr="00480B24">
              <w:t xml:space="preserve"> not otherwise specified in the present specification.</w:t>
            </w:r>
          </w:p>
        </w:tc>
      </w:tr>
    </w:tbl>
    <w:p w:rsidR="00480B24" w:rsidRDefault="00480B24" w:rsidP="00401C17"/>
    <w:p w:rsidR="00AA3373" w:rsidRPr="00990165" w:rsidRDefault="00AA3373">
      <w:pPr>
        <w:pStyle w:val="Heading8"/>
      </w:pPr>
      <w:r w:rsidRPr="00990165">
        <w:br w:type="page"/>
      </w:r>
      <w:bookmarkStart w:id="1112" w:name="_Toc532888733"/>
      <w:bookmarkStart w:id="1113" w:name="_Toc27842757"/>
      <w:r w:rsidRPr="00990165">
        <w:lastRenderedPageBreak/>
        <w:t>Annex</w:t>
      </w:r>
      <w:r w:rsidR="00401C17">
        <w:t xml:space="preserve"> N</w:t>
      </w:r>
      <w:r w:rsidRPr="00990165">
        <w:t xml:space="preserve"> (informative):</w:t>
      </w:r>
      <w:r w:rsidRPr="00990165">
        <w:br/>
        <w:t>Change history</w:t>
      </w:r>
      <w:bookmarkEnd w:id="1112"/>
      <w:bookmarkEnd w:id="11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5147C" w:rsidRPr="00990165" w:rsidTr="00742FAE">
        <w:tblPrEx>
          <w:tblCellMar>
            <w:top w:w="0" w:type="dxa"/>
            <w:bottom w:w="0" w:type="dxa"/>
          </w:tblCellMar>
        </w:tblPrEx>
        <w:trPr>
          <w:cantSplit/>
        </w:trPr>
        <w:tc>
          <w:tcPr>
            <w:tcW w:w="9639" w:type="dxa"/>
            <w:gridSpan w:val="8"/>
            <w:tcBorders>
              <w:bottom w:val="nil"/>
            </w:tcBorders>
            <w:shd w:val="solid" w:color="FFFFFF" w:fill="auto"/>
          </w:tcPr>
          <w:bookmarkEnd w:id="38"/>
          <w:p w:rsidR="0015147C" w:rsidRPr="00990165" w:rsidRDefault="0015147C" w:rsidP="00742FAE">
            <w:pPr>
              <w:pStyle w:val="TAL"/>
              <w:jc w:val="center"/>
              <w:rPr>
                <w:b/>
                <w:sz w:val="16"/>
              </w:rPr>
            </w:pPr>
            <w:r w:rsidRPr="00990165">
              <w:rPr>
                <w:b/>
              </w:rPr>
              <w:t>Change history</w:t>
            </w:r>
          </w:p>
        </w:tc>
      </w:tr>
      <w:tr w:rsidR="0015147C" w:rsidRPr="00990165" w:rsidTr="00742FAE">
        <w:tblPrEx>
          <w:tblCellMar>
            <w:top w:w="0" w:type="dxa"/>
            <w:bottom w:w="0" w:type="dxa"/>
          </w:tblCellMar>
        </w:tblPrEx>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62" w:type="dxa"/>
            <w:shd w:val="pct10" w:color="auto" w:fill="FFFFFF"/>
          </w:tcPr>
          <w:p w:rsidR="0015147C" w:rsidRPr="00990165" w:rsidRDefault="0015147C" w:rsidP="00742FAE">
            <w:pPr>
              <w:pStyle w:val="TAL"/>
              <w:rPr>
                <w:b/>
                <w:sz w:val="16"/>
              </w:rPr>
            </w:pPr>
            <w:r w:rsidRPr="00990165">
              <w:rPr>
                <w:b/>
                <w:sz w:val="16"/>
              </w:rPr>
              <w:t>Subject/Comment</w:t>
            </w:r>
          </w:p>
        </w:tc>
        <w:tc>
          <w:tcPr>
            <w:tcW w:w="708"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F6402A">
              <w:rPr>
                <w:sz w:val="16"/>
                <w:szCs w:val="16"/>
              </w:rPr>
              <w:t>.</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BD5B9E"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AD300E">
              <w:rPr>
                <w:sz w:val="16"/>
                <w:szCs w:val="16"/>
              </w:rPr>
              <w:t>Optimisation</w:t>
            </w:r>
            <w:r w:rsidRPr="00990165">
              <w:rPr>
                <w:sz w:val="16"/>
                <w:szCs w:val="16"/>
              </w:rPr>
              <w:t xml:space="preserve"> of LIPA and SIPTO@LN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BD5B9E">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Delayed release of UE IP address during inter-RAT 3GPP PS </w:t>
            </w:r>
            <w:r w:rsidRPr="00990165">
              <w:rPr>
                <w:sz w:val="16"/>
                <w:szCs w:val="16"/>
              </w:rPr>
              <w:lastRenderedPageBreak/>
              <w:t>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lastRenderedPageBreak/>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BD5B9E">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BD5B9E"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BD5B9E">
              <w:rPr>
                <w:sz w:val="16"/>
                <w:szCs w:val="16"/>
              </w:rPr>
              <w:t>PDN GW</w:t>
            </w:r>
            <w:r w:rsidRPr="00990165">
              <w:rPr>
                <w:sz w:val="16"/>
                <w:szCs w:val="16"/>
              </w:rPr>
              <w:t xml:space="preserve"> actions during PDN connection termination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BD5B9E">
              <w:rPr>
                <w:sz w:val="16"/>
                <w:szCs w:val="16"/>
              </w:rPr>
              <w:t>PDN GW</w:t>
            </w:r>
            <w:r w:rsidRPr="00990165">
              <w:rPr>
                <w:sz w:val="16"/>
                <w:szCs w:val="16"/>
              </w:rPr>
              <w:t xml:space="preserve"> can set ULI reporting, CSG reporting and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BD5B9E"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08"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Correcting ESM re-activation attempts at PLMN change when only </w:t>
            </w:r>
            <w:r w:rsidRPr="00990165">
              <w:rPr>
                <w:sz w:val="16"/>
                <w:szCs w:val="16"/>
              </w:rPr>
              <w:lastRenderedPageBreak/>
              <w:t>one IP version is supported by the network</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AD300E">
              <w:rPr>
                <w:sz w:val="16"/>
                <w:szCs w:val="16"/>
              </w:rPr>
              <w:t>optimisation</w:t>
            </w:r>
            <w:r w:rsidRPr="00990165">
              <w:rPr>
                <w:sz w:val="16"/>
                <w:szCs w:val="16"/>
              </w:rPr>
              <w:t>s based on providing predictable communication patterns of a UE to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attach procedure changes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1E6826">
        <w:tblPrEx>
          <w:tblCellMar>
            <w:top w:w="0" w:type="dxa"/>
            <w:bottom w:w="0" w:type="dxa"/>
          </w:tblCellMar>
        </w:tblPrEx>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BD5B9E">
              <w:rPr>
                <w:sz w:val="16"/>
                <w:szCs w:val="16"/>
              </w:rPr>
              <w:t>PDN GW</w:t>
            </w:r>
            <w:r w:rsidRPr="00990165">
              <w:rPr>
                <w:sz w:val="16"/>
                <w:szCs w:val="16"/>
              </w:rPr>
              <w:t xml:space="preserve"> &amp; SCEF role in APN Rate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AD300E">
              <w:rPr>
                <w:sz w:val="16"/>
                <w:szCs w:val="16"/>
              </w:rPr>
              <w:t>optimisation</w:t>
            </w:r>
            <w:r w:rsidRPr="00990165">
              <w:rPr>
                <w:sz w:val="16"/>
                <w:szCs w:val="16"/>
              </w:rPr>
              <w:t xml:space="preserve"> is in use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AD300E">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UE-AMBR and APN-AMBR handling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885F18">
        <w:tblPrEx>
          <w:tblCellMar>
            <w:top w:w="0" w:type="dxa"/>
            <w:bottom w:w="0" w:type="dxa"/>
          </w:tblCellMar>
        </w:tblPrEx>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62"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on MT Data transport using CP CIoT EPS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EF7B24">
        <w:tblPrEx>
          <w:tblCellMar>
            <w:top w:w="0" w:type="dxa"/>
            <w:bottom w:w="0" w:type="dxa"/>
          </w:tblCellMar>
        </w:tblPrEx>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62"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08"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655E95">
        <w:tblPrEx>
          <w:tblCellMar>
            <w:top w:w="0" w:type="dxa"/>
            <w:bottom w:w="0" w:type="dxa"/>
          </w:tblCellMar>
        </w:tblPrEx>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BD5B9E">
              <w:rPr>
                <w:sz w:val="16"/>
                <w:szCs w:val="16"/>
              </w:rPr>
              <w:t>PDN GW</w:t>
            </w:r>
            <w:r>
              <w:rPr>
                <w:sz w:val="16"/>
                <w:szCs w:val="16"/>
              </w:rPr>
              <w:t xml:space="preserve"> handling of IMS services at 3GPP PS Data Off activation</w:t>
            </w:r>
          </w:p>
        </w:tc>
        <w:tc>
          <w:tcPr>
            <w:tcW w:w="708"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62"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Radio capabilities for eCall Only Mode</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PDN-Connection-Restricted flag</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01C17" w:rsidRPr="00990165" w:rsidTr="006229EB">
        <w:tblPrEx>
          <w:tblCellMar>
            <w:top w:w="0" w:type="dxa"/>
            <w:bottom w:w="0" w:type="dxa"/>
          </w:tblCellMar>
        </w:tblPrEx>
        <w:tc>
          <w:tcPr>
            <w:tcW w:w="800" w:type="dxa"/>
            <w:tcBorders>
              <w:top w:val="single" w:sz="12" w:space="0" w:color="auto"/>
            </w:tcBorders>
            <w:shd w:val="solid" w:color="FFFFFF" w:fill="auto"/>
          </w:tcPr>
          <w:p w:rsidR="00401C17" w:rsidRPr="00990165" w:rsidRDefault="00401C17" w:rsidP="00401C17">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401C17" w:rsidRPr="00990165" w:rsidRDefault="00401C17" w:rsidP="00401C17">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401C17" w:rsidRPr="00990165" w:rsidRDefault="00401C17" w:rsidP="006229EB">
            <w:pPr>
              <w:pStyle w:val="TAL"/>
              <w:rPr>
                <w:sz w:val="16"/>
                <w:szCs w:val="16"/>
              </w:rPr>
            </w:pPr>
            <w:r>
              <w:rPr>
                <w:sz w:val="16"/>
                <w:szCs w:val="16"/>
              </w:rPr>
              <w:t>SP-170719</w:t>
            </w:r>
          </w:p>
        </w:tc>
        <w:tc>
          <w:tcPr>
            <w:tcW w:w="567" w:type="dxa"/>
            <w:tcBorders>
              <w:top w:val="single" w:sz="12" w:space="0" w:color="auto"/>
            </w:tcBorders>
            <w:shd w:val="solid" w:color="FFFFFF" w:fill="auto"/>
          </w:tcPr>
          <w:p w:rsidR="00401C17" w:rsidRPr="00990165" w:rsidRDefault="00401C17" w:rsidP="006229EB">
            <w:pPr>
              <w:pStyle w:val="TAL"/>
              <w:rPr>
                <w:sz w:val="16"/>
                <w:szCs w:val="16"/>
              </w:rPr>
            </w:pPr>
            <w:r>
              <w:rPr>
                <w:sz w:val="16"/>
                <w:szCs w:val="16"/>
              </w:rPr>
              <w:t>3259</w:t>
            </w:r>
          </w:p>
        </w:tc>
        <w:tc>
          <w:tcPr>
            <w:tcW w:w="425" w:type="dxa"/>
            <w:tcBorders>
              <w:top w:val="single" w:sz="12" w:space="0" w:color="auto"/>
            </w:tcBorders>
            <w:shd w:val="solid" w:color="FFFFFF" w:fill="auto"/>
          </w:tcPr>
          <w:p w:rsidR="00401C17" w:rsidRPr="00990165" w:rsidRDefault="00401C17" w:rsidP="006229EB">
            <w:pPr>
              <w:pStyle w:val="TAL"/>
              <w:rPr>
                <w:sz w:val="16"/>
                <w:szCs w:val="16"/>
              </w:rPr>
            </w:pPr>
            <w:r>
              <w:rPr>
                <w:sz w:val="16"/>
                <w:szCs w:val="16"/>
              </w:rPr>
              <w:t>2</w:t>
            </w:r>
          </w:p>
        </w:tc>
        <w:tc>
          <w:tcPr>
            <w:tcW w:w="425" w:type="dxa"/>
            <w:tcBorders>
              <w:top w:val="single" w:sz="12" w:space="0" w:color="auto"/>
            </w:tcBorders>
            <w:shd w:val="solid" w:color="FFFFFF" w:fill="auto"/>
          </w:tcPr>
          <w:p w:rsidR="00401C17" w:rsidRPr="00990165" w:rsidRDefault="00401C17" w:rsidP="006229EB">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401C17" w:rsidRPr="00990165" w:rsidRDefault="00401C17" w:rsidP="006229EB">
            <w:pPr>
              <w:pStyle w:val="TAL"/>
              <w:rPr>
                <w:sz w:val="16"/>
                <w:szCs w:val="16"/>
              </w:rPr>
            </w:pPr>
            <w:r>
              <w:rPr>
                <w:sz w:val="16"/>
                <w:szCs w:val="16"/>
              </w:rPr>
              <w:t xml:space="preserve">Corrections to </w:t>
            </w:r>
            <w:r w:rsidR="00BD5B9E">
              <w:rPr>
                <w:sz w:val="16"/>
                <w:szCs w:val="16"/>
              </w:rPr>
              <w:t>PDN GW</w:t>
            </w:r>
            <w:r>
              <w:rPr>
                <w:sz w:val="16"/>
                <w:szCs w:val="16"/>
              </w:rPr>
              <w:t xml:space="preserve"> handling of UE Data Off Status</w:t>
            </w:r>
          </w:p>
        </w:tc>
        <w:tc>
          <w:tcPr>
            <w:tcW w:w="708" w:type="dxa"/>
            <w:tcBorders>
              <w:top w:val="single" w:sz="12" w:space="0" w:color="auto"/>
            </w:tcBorders>
            <w:shd w:val="solid" w:color="FFFFFF" w:fill="auto"/>
          </w:tcPr>
          <w:p w:rsidR="00401C17" w:rsidRPr="00990165" w:rsidRDefault="00401C17" w:rsidP="00401C17">
            <w:pPr>
              <w:pStyle w:val="TAL"/>
              <w:rPr>
                <w:sz w:val="16"/>
                <w:szCs w:val="16"/>
              </w:rPr>
            </w:pPr>
            <w:r w:rsidRPr="00990165">
              <w:rPr>
                <w:sz w:val="16"/>
                <w:szCs w:val="16"/>
              </w:rPr>
              <w:t>14.</w:t>
            </w:r>
            <w:r>
              <w:rPr>
                <w:sz w:val="16"/>
                <w:szCs w:val="16"/>
              </w:rPr>
              <w:t>5</w:t>
            </w:r>
            <w:r w:rsidRPr="00990165">
              <w:rPr>
                <w:sz w:val="16"/>
                <w:szCs w:val="16"/>
              </w:rPr>
              <w:t>.0</w:t>
            </w:r>
          </w:p>
        </w:tc>
      </w:tr>
      <w:tr w:rsidR="00401C17" w:rsidRPr="00990165" w:rsidTr="006229EB">
        <w:tblPrEx>
          <w:tblCellMar>
            <w:top w:w="0" w:type="dxa"/>
            <w:bottom w:w="0" w:type="dxa"/>
          </w:tblCellMar>
        </w:tblPrEx>
        <w:tc>
          <w:tcPr>
            <w:tcW w:w="800" w:type="dxa"/>
            <w:shd w:val="solid" w:color="FFFFFF" w:fill="auto"/>
          </w:tcPr>
          <w:p w:rsidR="00401C17" w:rsidRPr="00990165" w:rsidRDefault="00401C17"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401C17" w:rsidRPr="00990165" w:rsidRDefault="00401C17" w:rsidP="006229EB">
            <w:pPr>
              <w:pStyle w:val="TAL"/>
              <w:rPr>
                <w:sz w:val="16"/>
                <w:szCs w:val="16"/>
              </w:rPr>
            </w:pPr>
            <w:r w:rsidRPr="00990165">
              <w:rPr>
                <w:sz w:val="16"/>
                <w:szCs w:val="16"/>
              </w:rPr>
              <w:t>SP-7</w:t>
            </w:r>
            <w:r>
              <w:rPr>
                <w:sz w:val="16"/>
                <w:szCs w:val="16"/>
              </w:rPr>
              <w:t>7</w:t>
            </w:r>
          </w:p>
        </w:tc>
        <w:tc>
          <w:tcPr>
            <w:tcW w:w="952" w:type="dxa"/>
            <w:shd w:val="solid" w:color="FFFFFF" w:fill="auto"/>
          </w:tcPr>
          <w:p w:rsidR="00401C17" w:rsidRPr="00990165" w:rsidRDefault="00401C17" w:rsidP="006229EB">
            <w:pPr>
              <w:pStyle w:val="TAL"/>
              <w:rPr>
                <w:sz w:val="16"/>
                <w:szCs w:val="16"/>
              </w:rPr>
            </w:pPr>
            <w:r>
              <w:rPr>
                <w:sz w:val="16"/>
                <w:szCs w:val="16"/>
              </w:rPr>
              <w:t>SP-170723</w:t>
            </w:r>
          </w:p>
        </w:tc>
        <w:tc>
          <w:tcPr>
            <w:tcW w:w="567" w:type="dxa"/>
            <w:shd w:val="solid" w:color="FFFFFF" w:fill="auto"/>
          </w:tcPr>
          <w:p w:rsidR="00401C17" w:rsidRPr="00990165" w:rsidRDefault="00401C17" w:rsidP="00401C17">
            <w:pPr>
              <w:pStyle w:val="TAL"/>
              <w:rPr>
                <w:sz w:val="16"/>
                <w:szCs w:val="16"/>
              </w:rPr>
            </w:pPr>
            <w:r>
              <w:rPr>
                <w:sz w:val="16"/>
                <w:szCs w:val="16"/>
              </w:rPr>
              <w:t>3261</w:t>
            </w:r>
          </w:p>
        </w:tc>
        <w:tc>
          <w:tcPr>
            <w:tcW w:w="425" w:type="dxa"/>
            <w:shd w:val="solid" w:color="FFFFFF" w:fill="auto"/>
          </w:tcPr>
          <w:p w:rsidR="00401C17" w:rsidRPr="00990165" w:rsidRDefault="00401C17" w:rsidP="006229EB">
            <w:pPr>
              <w:pStyle w:val="TAL"/>
              <w:rPr>
                <w:sz w:val="16"/>
                <w:szCs w:val="16"/>
              </w:rPr>
            </w:pPr>
            <w:r>
              <w:rPr>
                <w:sz w:val="16"/>
                <w:szCs w:val="16"/>
              </w:rPr>
              <w:t>1</w:t>
            </w:r>
          </w:p>
        </w:tc>
        <w:tc>
          <w:tcPr>
            <w:tcW w:w="425" w:type="dxa"/>
            <w:shd w:val="solid" w:color="FFFFFF" w:fill="auto"/>
          </w:tcPr>
          <w:p w:rsidR="00401C17" w:rsidRPr="00990165" w:rsidRDefault="00401C17" w:rsidP="006229EB">
            <w:pPr>
              <w:pStyle w:val="TAL"/>
              <w:rPr>
                <w:sz w:val="16"/>
                <w:szCs w:val="16"/>
              </w:rPr>
            </w:pPr>
            <w:r w:rsidRPr="00990165">
              <w:rPr>
                <w:sz w:val="16"/>
                <w:szCs w:val="16"/>
              </w:rPr>
              <w:t>F</w:t>
            </w:r>
          </w:p>
        </w:tc>
        <w:tc>
          <w:tcPr>
            <w:tcW w:w="4962" w:type="dxa"/>
            <w:shd w:val="solid" w:color="FFFFFF" w:fill="auto"/>
          </w:tcPr>
          <w:p w:rsidR="00401C17" w:rsidRPr="00990165" w:rsidRDefault="00401C17" w:rsidP="006229EB">
            <w:pPr>
              <w:pStyle w:val="TAL"/>
              <w:rPr>
                <w:sz w:val="16"/>
                <w:szCs w:val="16"/>
              </w:rPr>
            </w:pPr>
            <w:r>
              <w:rPr>
                <w:sz w:val="16"/>
                <w:szCs w:val="16"/>
              </w:rPr>
              <w:t>Alignment with eNB and MME CP Relocation Indication procedures</w:t>
            </w:r>
          </w:p>
        </w:tc>
        <w:tc>
          <w:tcPr>
            <w:tcW w:w="708" w:type="dxa"/>
            <w:shd w:val="solid" w:color="FFFFFF" w:fill="auto"/>
          </w:tcPr>
          <w:p w:rsidR="00401C17" w:rsidRPr="00990165" w:rsidRDefault="00401C17" w:rsidP="006229EB">
            <w:pPr>
              <w:pStyle w:val="TAL"/>
              <w:rPr>
                <w:sz w:val="16"/>
                <w:szCs w:val="16"/>
              </w:rPr>
            </w:pPr>
            <w:r w:rsidRPr="00990165">
              <w:rPr>
                <w:sz w:val="16"/>
                <w:szCs w:val="16"/>
              </w:rPr>
              <w:t>14.</w:t>
            </w:r>
            <w:r>
              <w:rPr>
                <w:sz w:val="16"/>
                <w:szCs w:val="16"/>
              </w:rPr>
              <w:t>5</w:t>
            </w:r>
            <w:r w:rsidRPr="00990165">
              <w:rPr>
                <w:sz w:val="16"/>
                <w:szCs w:val="16"/>
              </w:rPr>
              <w:t>.0</w:t>
            </w:r>
          </w:p>
        </w:tc>
      </w:tr>
      <w:tr w:rsidR="00401C17" w:rsidRPr="00990165" w:rsidTr="006229EB">
        <w:tblPrEx>
          <w:tblCellMar>
            <w:top w:w="0" w:type="dxa"/>
            <w:bottom w:w="0" w:type="dxa"/>
          </w:tblCellMar>
        </w:tblPrEx>
        <w:tc>
          <w:tcPr>
            <w:tcW w:w="800" w:type="dxa"/>
            <w:shd w:val="solid" w:color="FFFFFF" w:fill="auto"/>
          </w:tcPr>
          <w:p w:rsidR="00401C17" w:rsidRPr="00990165" w:rsidRDefault="00401C17"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401C17" w:rsidRPr="00990165" w:rsidRDefault="00401C17" w:rsidP="006229EB">
            <w:pPr>
              <w:pStyle w:val="TAL"/>
              <w:rPr>
                <w:sz w:val="16"/>
                <w:szCs w:val="16"/>
              </w:rPr>
            </w:pPr>
            <w:r w:rsidRPr="00990165">
              <w:rPr>
                <w:sz w:val="16"/>
                <w:szCs w:val="16"/>
              </w:rPr>
              <w:t>SP-7</w:t>
            </w:r>
            <w:r>
              <w:rPr>
                <w:sz w:val="16"/>
                <w:szCs w:val="16"/>
              </w:rPr>
              <w:t>7</w:t>
            </w:r>
          </w:p>
        </w:tc>
        <w:tc>
          <w:tcPr>
            <w:tcW w:w="952" w:type="dxa"/>
            <w:shd w:val="solid" w:color="FFFFFF" w:fill="auto"/>
          </w:tcPr>
          <w:p w:rsidR="00401C17" w:rsidRDefault="00401C17" w:rsidP="006229EB">
            <w:pPr>
              <w:pStyle w:val="TAL"/>
              <w:rPr>
                <w:sz w:val="16"/>
                <w:szCs w:val="16"/>
              </w:rPr>
            </w:pPr>
            <w:r>
              <w:rPr>
                <w:sz w:val="16"/>
                <w:szCs w:val="16"/>
              </w:rPr>
              <w:t>SP-170716</w:t>
            </w:r>
          </w:p>
        </w:tc>
        <w:tc>
          <w:tcPr>
            <w:tcW w:w="567" w:type="dxa"/>
            <w:shd w:val="solid" w:color="FFFFFF" w:fill="auto"/>
          </w:tcPr>
          <w:p w:rsidR="00401C17" w:rsidRDefault="00401C17" w:rsidP="00401C17">
            <w:pPr>
              <w:pStyle w:val="TAL"/>
              <w:rPr>
                <w:sz w:val="16"/>
                <w:szCs w:val="16"/>
              </w:rPr>
            </w:pPr>
            <w:r>
              <w:rPr>
                <w:sz w:val="16"/>
                <w:szCs w:val="16"/>
              </w:rPr>
              <w:t>3270</w:t>
            </w:r>
          </w:p>
        </w:tc>
        <w:tc>
          <w:tcPr>
            <w:tcW w:w="425" w:type="dxa"/>
            <w:shd w:val="solid" w:color="FFFFFF" w:fill="auto"/>
          </w:tcPr>
          <w:p w:rsidR="00401C17" w:rsidRDefault="00401C17" w:rsidP="006229EB">
            <w:pPr>
              <w:pStyle w:val="TAL"/>
              <w:rPr>
                <w:sz w:val="16"/>
                <w:szCs w:val="16"/>
              </w:rPr>
            </w:pPr>
            <w:r>
              <w:rPr>
                <w:sz w:val="16"/>
                <w:szCs w:val="16"/>
              </w:rPr>
              <w:t>2</w:t>
            </w:r>
          </w:p>
        </w:tc>
        <w:tc>
          <w:tcPr>
            <w:tcW w:w="425" w:type="dxa"/>
            <w:shd w:val="solid" w:color="FFFFFF" w:fill="auto"/>
          </w:tcPr>
          <w:p w:rsidR="00401C17" w:rsidRPr="00990165" w:rsidRDefault="00401C17" w:rsidP="006229EB">
            <w:pPr>
              <w:pStyle w:val="TAL"/>
              <w:rPr>
                <w:sz w:val="16"/>
                <w:szCs w:val="16"/>
              </w:rPr>
            </w:pPr>
            <w:r w:rsidRPr="00990165">
              <w:rPr>
                <w:sz w:val="16"/>
                <w:szCs w:val="16"/>
              </w:rPr>
              <w:t>F</w:t>
            </w:r>
          </w:p>
        </w:tc>
        <w:tc>
          <w:tcPr>
            <w:tcW w:w="4962" w:type="dxa"/>
            <w:shd w:val="solid" w:color="FFFFFF" w:fill="auto"/>
          </w:tcPr>
          <w:p w:rsidR="00401C17" w:rsidRDefault="00401C17" w:rsidP="006229EB">
            <w:pPr>
              <w:pStyle w:val="TAL"/>
              <w:rPr>
                <w:sz w:val="16"/>
                <w:szCs w:val="16"/>
              </w:rPr>
            </w:pPr>
            <w:r>
              <w:rPr>
                <w:sz w:val="16"/>
                <w:szCs w:val="16"/>
              </w:rPr>
              <w:t>Correction on the condition for stopping Control Plane back-off timer at the UE</w:t>
            </w:r>
          </w:p>
        </w:tc>
        <w:tc>
          <w:tcPr>
            <w:tcW w:w="708" w:type="dxa"/>
            <w:shd w:val="solid" w:color="FFFFFF" w:fill="auto"/>
          </w:tcPr>
          <w:p w:rsidR="00401C17" w:rsidRPr="00990165" w:rsidRDefault="00401C17" w:rsidP="006229EB">
            <w:pPr>
              <w:pStyle w:val="TAL"/>
              <w:rPr>
                <w:sz w:val="16"/>
                <w:szCs w:val="16"/>
              </w:rPr>
            </w:pPr>
            <w:r w:rsidRPr="00990165">
              <w:rPr>
                <w:sz w:val="16"/>
                <w:szCs w:val="16"/>
              </w:rPr>
              <w:t>14.</w:t>
            </w:r>
            <w:r>
              <w:rPr>
                <w:sz w:val="16"/>
                <w:szCs w:val="16"/>
              </w:rPr>
              <w:t>5</w:t>
            </w:r>
            <w:r w:rsidRPr="00990165">
              <w:rPr>
                <w:sz w:val="16"/>
                <w:szCs w:val="16"/>
              </w:rPr>
              <w:t>.0</w:t>
            </w:r>
          </w:p>
        </w:tc>
      </w:tr>
      <w:tr w:rsidR="00401C17" w:rsidRPr="00990165" w:rsidTr="006229EB">
        <w:tblPrEx>
          <w:tblCellMar>
            <w:top w:w="0" w:type="dxa"/>
            <w:bottom w:w="0" w:type="dxa"/>
          </w:tblCellMar>
        </w:tblPrEx>
        <w:tc>
          <w:tcPr>
            <w:tcW w:w="800" w:type="dxa"/>
            <w:shd w:val="solid" w:color="FFFFFF" w:fill="auto"/>
          </w:tcPr>
          <w:p w:rsidR="00401C17" w:rsidRPr="00990165" w:rsidRDefault="00401C17"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401C17" w:rsidRPr="00990165" w:rsidRDefault="00401C17" w:rsidP="006229EB">
            <w:pPr>
              <w:pStyle w:val="TAL"/>
              <w:rPr>
                <w:sz w:val="16"/>
                <w:szCs w:val="16"/>
              </w:rPr>
            </w:pPr>
            <w:r w:rsidRPr="00990165">
              <w:rPr>
                <w:sz w:val="16"/>
                <w:szCs w:val="16"/>
              </w:rPr>
              <w:t>SP-7</w:t>
            </w:r>
            <w:r>
              <w:rPr>
                <w:sz w:val="16"/>
                <w:szCs w:val="16"/>
              </w:rPr>
              <w:t>7</w:t>
            </w:r>
          </w:p>
        </w:tc>
        <w:tc>
          <w:tcPr>
            <w:tcW w:w="952" w:type="dxa"/>
            <w:shd w:val="solid" w:color="FFFFFF" w:fill="auto"/>
          </w:tcPr>
          <w:p w:rsidR="00401C17" w:rsidRDefault="00401C17" w:rsidP="006229EB">
            <w:pPr>
              <w:pStyle w:val="TAL"/>
              <w:rPr>
                <w:sz w:val="16"/>
                <w:szCs w:val="16"/>
              </w:rPr>
            </w:pPr>
            <w:r>
              <w:rPr>
                <w:sz w:val="16"/>
                <w:szCs w:val="16"/>
              </w:rPr>
              <w:t>SP-170715</w:t>
            </w:r>
          </w:p>
        </w:tc>
        <w:tc>
          <w:tcPr>
            <w:tcW w:w="567" w:type="dxa"/>
            <w:shd w:val="solid" w:color="FFFFFF" w:fill="auto"/>
          </w:tcPr>
          <w:p w:rsidR="00401C17" w:rsidRDefault="00401C17" w:rsidP="00401C17">
            <w:pPr>
              <w:pStyle w:val="TAL"/>
              <w:rPr>
                <w:sz w:val="16"/>
                <w:szCs w:val="16"/>
              </w:rPr>
            </w:pPr>
            <w:r>
              <w:rPr>
                <w:sz w:val="16"/>
                <w:szCs w:val="16"/>
              </w:rPr>
              <w:t>3276</w:t>
            </w:r>
          </w:p>
        </w:tc>
        <w:tc>
          <w:tcPr>
            <w:tcW w:w="425" w:type="dxa"/>
            <w:shd w:val="solid" w:color="FFFFFF" w:fill="auto"/>
          </w:tcPr>
          <w:p w:rsidR="00401C17" w:rsidRDefault="00401C17" w:rsidP="006229EB">
            <w:pPr>
              <w:pStyle w:val="TAL"/>
              <w:rPr>
                <w:sz w:val="16"/>
                <w:szCs w:val="16"/>
              </w:rPr>
            </w:pPr>
            <w:r>
              <w:rPr>
                <w:sz w:val="16"/>
                <w:szCs w:val="16"/>
              </w:rPr>
              <w:t>1</w:t>
            </w:r>
          </w:p>
        </w:tc>
        <w:tc>
          <w:tcPr>
            <w:tcW w:w="425" w:type="dxa"/>
            <w:shd w:val="solid" w:color="FFFFFF" w:fill="auto"/>
          </w:tcPr>
          <w:p w:rsidR="00401C17" w:rsidRPr="00990165" w:rsidRDefault="00401C17" w:rsidP="006229EB">
            <w:pPr>
              <w:pStyle w:val="TAL"/>
              <w:rPr>
                <w:sz w:val="16"/>
                <w:szCs w:val="16"/>
              </w:rPr>
            </w:pPr>
            <w:r>
              <w:rPr>
                <w:sz w:val="16"/>
                <w:szCs w:val="16"/>
              </w:rPr>
              <w:t>A</w:t>
            </w:r>
          </w:p>
        </w:tc>
        <w:tc>
          <w:tcPr>
            <w:tcW w:w="4962" w:type="dxa"/>
            <w:shd w:val="solid" w:color="FFFFFF" w:fill="auto"/>
          </w:tcPr>
          <w:p w:rsidR="00401C17" w:rsidRDefault="00401C17" w:rsidP="006229EB">
            <w:pPr>
              <w:pStyle w:val="TAL"/>
              <w:rPr>
                <w:sz w:val="16"/>
                <w:szCs w:val="16"/>
              </w:rPr>
            </w:pPr>
            <w:r>
              <w:rPr>
                <w:sz w:val="16"/>
                <w:szCs w:val="16"/>
              </w:rPr>
              <w:t>DCNs without HSS subscription information</w:t>
            </w:r>
          </w:p>
        </w:tc>
        <w:tc>
          <w:tcPr>
            <w:tcW w:w="708" w:type="dxa"/>
            <w:shd w:val="solid" w:color="FFFFFF" w:fill="auto"/>
          </w:tcPr>
          <w:p w:rsidR="00401C17" w:rsidRPr="00990165" w:rsidRDefault="00401C17" w:rsidP="006229EB">
            <w:pPr>
              <w:pStyle w:val="TAL"/>
              <w:rPr>
                <w:sz w:val="16"/>
                <w:szCs w:val="16"/>
              </w:rPr>
            </w:pPr>
            <w:r w:rsidRPr="00990165">
              <w:rPr>
                <w:sz w:val="16"/>
                <w:szCs w:val="16"/>
              </w:rPr>
              <w:t>14.</w:t>
            </w:r>
            <w:r>
              <w:rPr>
                <w:sz w:val="16"/>
                <w:szCs w:val="16"/>
              </w:rPr>
              <w:t>5</w:t>
            </w:r>
            <w:r w:rsidRPr="00990165">
              <w:rPr>
                <w:sz w:val="16"/>
                <w:szCs w:val="16"/>
              </w:rPr>
              <w:t>.0</w:t>
            </w:r>
          </w:p>
        </w:tc>
      </w:tr>
      <w:tr w:rsidR="00401C17" w:rsidRPr="00990165" w:rsidTr="006229EB">
        <w:tblPrEx>
          <w:tblCellMar>
            <w:top w:w="0" w:type="dxa"/>
            <w:bottom w:w="0" w:type="dxa"/>
          </w:tblCellMar>
        </w:tblPrEx>
        <w:tc>
          <w:tcPr>
            <w:tcW w:w="800" w:type="dxa"/>
            <w:shd w:val="solid" w:color="FFFFFF" w:fill="auto"/>
          </w:tcPr>
          <w:p w:rsidR="00401C17" w:rsidRPr="00990165" w:rsidRDefault="00401C17"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401C17" w:rsidRPr="00990165" w:rsidRDefault="00401C17" w:rsidP="006229EB">
            <w:pPr>
              <w:pStyle w:val="TAL"/>
              <w:rPr>
                <w:sz w:val="16"/>
                <w:szCs w:val="16"/>
              </w:rPr>
            </w:pPr>
            <w:r w:rsidRPr="00990165">
              <w:rPr>
                <w:sz w:val="16"/>
                <w:szCs w:val="16"/>
              </w:rPr>
              <w:t>SP-7</w:t>
            </w:r>
            <w:r>
              <w:rPr>
                <w:sz w:val="16"/>
                <w:szCs w:val="16"/>
              </w:rPr>
              <w:t>7</w:t>
            </w:r>
          </w:p>
        </w:tc>
        <w:tc>
          <w:tcPr>
            <w:tcW w:w="952" w:type="dxa"/>
            <w:shd w:val="solid" w:color="FFFFFF" w:fill="auto"/>
          </w:tcPr>
          <w:p w:rsidR="00401C17" w:rsidRDefault="00401C17" w:rsidP="006229EB">
            <w:pPr>
              <w:pStyle w:val="TAL"/>
              <w:rPr>
                <w:sz w:val="16"/>
                <w:szCs w:val="16"/>
              </w:rPr>
            </w:pPr>
            <w:r>
              <w:rPr>
                <w:sz w:val="16"/>
                <w:szCs w:val="16"/>
              </w:rPr>
              <w:t>SP-170716</w:t>
            </w:r>
          </w:p>
        </w:tc>
        <w:tc>
          <w:tcPr>
            <w:tcW w:w="567" w:type="dxa"/>
            <w:shd w:val="solid" w:color="FFFFFF" w:fill="auto"/>
          </w:tcPr>
          <w:p w:rsidR="00401C17" w:rsidRDefault="00401C17" w:rsidP="00401C17">
            <w:pPr>
              <w:pStyle w:val="TAL"/>
              <w:rPr>
                <w:sz w:val="16"/>
                <w:szCs w:val="16"/>
              </w:rPr>
            </w:pPr>
            <w:r>
              <w:rPr>
                <w:sz w:val="16"/>
                <w:szCs w:val="16"/>
              </w:rPr>
              <w:t>3281</w:t>
            </w:r>
          </w:p>
        </w:tc>
        <w:tc>
          <w:tcPr>
            <w:tcW w:w="425" w:type="dxa"/>
            <w:shd w:val="solid" w:color="FFFFFF" w:fill="auto"/>
          </w:tcPr>
          <w:p w:rsidR="00401C17" w:rsidRDefault="00401C17" w:rsidP="006229EB">
            <w:pPr>
              <w:pStyle w:val="TAL"/>
              <w:rPr>
                <w:sz w:val="16"/>
                <w:szCs w:val="16"/>
              </w:rPr>
            </w:pPr>
            <w:r>
              <w:rPr>
                <w:sz w:val="16"/>
                <w:szCs w:val="16"/>
              </w:rPr>
              <w:t>2</w:t>
            </w:r>
          </w:p>
        </w:tc>
        <w:tc>
          <w:tcPr>
            <w:tcW w:w="425" w:type="dxa"/>
            <w:shd w:val="solid" w:color="FFFFFF" w:fill="auto"/>
          </w:tcPr>
          <w:p w:rsidR="00401C17" w:rsidRDefault="00401C17" w:rsidP="006229EB">
            <w:pPr>
              <w:pStyle w:val="TAL"/>
              <w:rPr>
                <w:sz w:val="16"/>
                <w:szCs w:val="16"/>
              </w:rPr>
            </w:pPr>
            <w:r>
              <w:rPr>
                <w:sz w:val="16"/>
                <w:szCs w:val="16"/>
              </w:rPr>
              <w:t>F</w:t>
            </w:r>
          </w:p>
        </w:tc>
        <w:tc>
          <w:tcPr>
            <w:tcW w:w="4962" w:type="dxa"/>
            <w:shd w:val="solid" w:color="FFFFFF" w:fill="auto"/>
          </w:tcPr>
          <w:p w:rsidR="00401C17" w:rsidRDefault="00401C17" w:rsidP="006229EB">
            <w:pPr>
              <w:pStyle w:val="TAL"/>
              <w:rPr>
                <w:sz w:val="16"/>
                <w:szCs w:val="16"/>
              </w:rPr>
            </w:pPr>
            <w:r>
              <w:rPr>
                <w:sz w:val="16"/>
                <w:szCs w:val="16"/>
              </w:rPr>
              <w:t>Listing non-necessary items/procedures for NB-IoT RAT</w:t>
            </w:r>
          </w:p>
        </w:tc>
        <w:tc>
          <w:tcPr>
            <w:tcW w:w="708" w:type="dxa"/>
            <w:shd w:val="solid" w:color="FFFFFF" w:fill="auto"/>
          </w:tcPr>
          <w:p w:rsidR="00401C17" w:rsidRPr="00990165" w:rsidRDefault="00401C17" w:rsidP="006229EB">
            <w:pPr>
              <w:pStyle w:val="TAL"/>
              <w:rPr>
                <w:sz w:val="16"/>
                <w:szCs w:val="16"/>
              </w:rPr>
            </w:pPr>
            <w:r w:rsidRPr="00990165">
              <w:rPr>
                <w:sz w:val="16"/>
                <w:szCs w:val="16"/>
              </w:rPr>
              <w:t>14.</w:t>
            </w:r>
            <w:r>
              <w:rPr>
                <w:sz w:val="16"/>
                <w:szCs w:val="16"/>
              </w:rPr>
              <w:t>5</w:t>
            </w:r>
            <w:r w:rsidRPr="00990165">
              <w:rPr>
                <w:sz w:val="16"/>
                <w:szCs w:val="16"/>
              </w:rPr>
              <w:t>.0</w:t>
            </w:r>
          </w:p>
        </w:tc>
      </w:tr>
      <w:tr w:rsidR="00480B24" w:rsidRPr="00990165" w:rsidTr="006229EB">
        <w:tblPrEx>
          <w:tblCellMar>
            <w:top w:w="0" w:type="dxa"/>
            <w:bottom w:w="0" w:type="dxa"/>
          </w:tblCellMar>
        </w:tblPrEx>
        <w:tc>
          <w:tcPr>
            <w:tcW w:w="800" w:type="dxa"/>
            <w:shd w:val="solid" w:color="FFFFFF" w:fill="auto"/>
          </w:tcPr>
          <w:p w:rsidR="00480B24" w:rsidRPr="00990165" w:rsidRDefault="00480B24"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480B24" w:rsidRPr="00990165" w:rsidRDefault="00480B24" w:rsidP="006229EB">
            <w:pPr>
              <w:pStyle w:val="TAL"/>
              <w:rPr>
                <w:sz w:val="16"/>
                <w:szCs w:val="16"/>
              </w:rPr>
            </w:pPr>
            <w:r w:rsidRPr="00990165">
              <w:rPr>
                <w:sz w:val="16"/>
                <w:szCs w:val="16"/>
              </w:rPr>
              <w:t>SP-7</w:t>
            </w:r>
            <w:r>
              <w:rPr>
                <w:sz w:val="16"/>
                <w:szCs w:val="16"/>
              </w:rPr>
              <w:t>7</w:t>
            </w:r>
          </w:p>
        </w:tc>
        <w:tc>
          <w:tcPr>
            <w:tcW w:w="952" w:type="dxa"/>
            <w:shd w:val="solid" w:color="FFFFFF" w:fill="auto"/>
          </w:tcPr>
          <w:p w:rsidR="00480B24" w:rsidRDefault="00480B24" w:rsidP="006229EB">
            <w:pPr>
              <w:pStyle w:val="TAL"/>
              <w:rPr>
                <w:sz w:val="16"/>
                <w:szCs w:val="16"/>
              </w:rPr>
            </w:pPr>
            <w:r>
              <w:rPr>
                <w:sz w:val="16"/>
                <w:szCs w:val="16"/>
              </w:rPr>
              <w:t>SP-170713</w:t>
            </w:r>
          </w:p>
        </w:tc>
        <w:tc>
          <w:tcPr>
            <w:tcW w:w="567" w:type="dxa"/>
            <w:shd w:val="solid" w:color="FFFFFF" w:fill="auto"/>
          </w:tcPr>
          <w:p w:rsidR="00480B24" w:rsidRDefault="00480B24" w:rsidP="00480B24">
            <w:pPr>
              <w:pStyle w:val="TAL"/>
              <w:rPr>
                <w:sz w:val="16"/>
                <w:szCs w:val="16"/>
              </w:rPr>
            </w:pPr>
            <w:r>
              <w:rPr>
                <w:sz w:val="16"/>
                <w:szCs w:val="16"/>
              </w:rPr>
              <w:t>3283</w:t>
            </w:r>
          </w:p>
        </w:tc>
        <w:tc>
          <w:tcPr>
            <w:tcW w:w="425" w:type="dxa"/>
            <w:shd w:val="solid" w:color="FFFFFF" w:fill="auto"/>
          </w:tcPr>
          <w:p w:rsidR="00480B24" w:rsidRDefault="00480B24" w:rsidP="006229EB">
            <w:pPr>
              <w:pStyle w:val="TAL"/>
              <w:rPr>
                <w:sz w:val="16"/>
                <w:szCs w:val="16"/>
              </w:rPr>
            </w:pPr>
            <w:r>
              <w:rPr>
                <w:sz w:val="16"/>
                <w:szCs w:val="16"/>
              </w:rPr>
              <w:t>4</w:t>
            </w:r>
          </w:p>
        </w:tc>
        <w:tc>
          <w:tcPr>
            <w:tcW w:w="425" w:type="dxa"/>
            <w:shd w:val="solid" w:color="FFFFFF" w:fill="auto"/>
          </w:tcPr>
          <w:p w:rsidR="00480B24" w:rsidRDefault="00480B24" w:rsidP="006229EB">
            <w:pPr>
              <w:pStyle w:val="TAL"/>
              <w:rPr>
                <w:sz w:val="16"/>
                <w:szCs w:val="16"/>
              </w:rPr>
            </w:pPr>
            <w:r>
              <w:rPr>
                <w:sz w:val="16"/>
                <w:szCs w:val="16"/>
              </w:rPr>
              <w:t>A</w:t>
            </w:r>
          </w:p>
        </w:tc>
        <w:tc>
          <w:tcPr>
            <w:tcW w:w="4962" w:type="dxa"/>
            <w:shd w:val="solid" w:color="FFFFFF" w:fill="auto"/>
          </w:tcPr>
          <w:p w:rsidR="00480B24" w:rsidRDefault="00480B24" w:rsidP="006229EB">
            <w:pPr>
              <w:pStyle w:val="TAL"/>
              <w:rPr>
                <w:sz w:val="16"/>
                <w:szCs w:val="16"/>
              </w:rPr>
            </w:pPr>
            <w:r>
              <w:rPr>
                <w:sz w:val="16"/>
                <w:szCs w:val="16"/>
              </w:rPr>
              <w:t>No support of dedicated bearers for NB-IoT</w:t>
            </w:r>
          </w:p>
        </w:tc>
        <w:tc>
          <w:tcPr>
            <w:tcW w:w="708" w:type="dxa"/>
            <w:shd w:val="solid" w:color="FFFFFF" w:fill="auto"/>
          </w:tcPr>
          <w:p w:rsidR="00480B24" w:rsidRPr="00990165" w:rsidRDefault="00480B24" w:rsidP="006229EB">
            <w:pPr>
              <w:pStyle w:val="TAL"/>
              <w:rPr>
                <w:sz w:val="16"/>
                <w:szCs w:val="16"/>
              </w:rPr>
            </w:pPr>
            <w:r w:rsidRPr="00990165">
              <w:rPr>
                <w:sz w:val="16"/>
                <w:szCs w:val="16"/>
              </w:rPr>
              <w:t>14.</w:t>
            </w:r>
            <w:r>
              <w:rPr>
                <w:sz w:val="16"/>
                <w:szCs w:val="16"/>
              </w:rPr>
              <w:t>5</w:t>
            </w:r>
            <w:r w:rsidRPr="00990165">
              <w:rPr>
                <w:sz w:val="16"/>
                <w:szCs w:val="16"/>
              </w:rPr>
              <w:t>.0</w:t>
            </w:r>
          </w:p>
        </w:tc>
      </w:tr>
      <w:tr w:rsidR="00480B24" w:rsidRPr="00990165" w:rsidTr="006229EB">
        <w:tblPrEx>
          <w:tblCellMar>
            <w:top w:w="0" w:type="dxa"/>
            <w:bottom w:w="0" w:type="dxa"/>
          </w:tblCellMar>
        </w:tblPrEx>
        <w:tc>
          <w:tcPr>
            <w:tcW w:w="800" w:type="dxa"/>
            <w:shd w:val="solid" w:color="FFFFFF" w:fill="auto"/>
          </w:tcPr>
          <w:p w:rsidR="00480B24" w:rsidRPr="00990165" w:rsidRDefault="00480B24"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480B24" w:rsidRPr="00990165" w:rsidRDefault="00480B24" w:rsidP="006229EB">
            <w:pPr>
              <w:pStyle w:val="TAL"/>
              <w:rPr>
                <w:sz w:val="16"/>
                <w:szCs w:val="16"/>
              </w:rPr>
            </w:pPr>
            <w:r w:rsidRPr="00990165">
              <w:rPr>
                <w:sz w:val="16"/>
                <w:szCs w:val="16"/>
              </w:rPr>
              <w:t>SP-7</w:t>
            </w:r>
            <w:r>
              <w:rPr>
                <w:sz w:val="16"/>
                <w:szCs w:val="16"/>
              </w:rPr>
              <w:t>7</w:t>
            </w:r>
          </w:p>
        </w:tc>
        <w:tc>
          <w:tcPr>
            <w:tcW w:w="952" w:type="dxa"/>
            <w:shd w:val="solid" w:color="FFFFFF" w:fill="auto"/>
          </w:tcPr>
          <w:p w:rsidR="00480B24" w:rsidRDefault="00480B24" w:rsidP="006229EB">
            <w:pPr>
              <w:pStyle w:val="TAL"/>
              <w:rPr>
                <w:sz w:val="16"/>
                <w:szCs w:val="16"/>
              </w:rPr>
            </w:pPr>
            <w:r>
              <w:rPr>
                <w:sz w:val="16"/>
                <w:szCs w:val="16"/>
              </w:rPr>
              <w:t>SP-170716</w:t>
            </w:r>
          </w:p>
        </w:tc>
        <w:tc>
          <w:tcPr>
            <w:tcW w:w="567" w:type="dxa"/>
            <w:shd w:val="solid" w:color="FFFFFF" w:fill="auto"/>
          </w:tcPr>
          <w:p w:rsidR="00480B24" w:rsidRDefault="00480B24" w:rsidP="00480B24">
            <w:pPr>
              <w:pStyle w:val="TAL"/>
              <w:rPr>
                <w:sz w:val="16"/>
                <w:szCs w:val="16"/>
              </w:rPr>
            </w:pPr>
            <w:r>
              <w:rPr>
                <w:sz w:val="16"/>
                <w:szCs w:val="16"/>
              </w:rPr>
              <w:t>3290</w:t>
            </w:r>
          </w:p>
        </w:tc>
        <w:tc>
          <w:tcPr>
            <w:tcW w:w="425" w:type="dxa"/>
            <w:shd w:val="solid" w:color="FFFFFF" w:fill="auto"/>
          </w:tcPr>
          <w:p w:rsidR="00480B24" w:rsidRDefault="00480B24" w:rsidP="006229EB">
            <w:pPr>
              <w:pStyle w:val="TAL"/>
              <w:rPr>
                <w:sz w:val="16"/>
                <w:szCs w:val="16"/>
              </w:rPr>
            </w:pPr>
            <w:r>
              <w:rPr>
                <w:sz w:val="16"/>
                <w:szCs w:val="16"/>
              </w:rPr>
              <w:t>1</w:t>
            </w:r>
          </w:p>
        </w:tc>
        <w:tc>
          <w:tcPr>
            <w:tcW w:w="425" w:type="dxa"/>
            <w:shd w:val="solid" w:color="FFFFFF" w:fill="auto"/>
          </w:tcPr>
          <w:p w:rsidR="00480B24" w:rsidRDefault="00480B24" w:rsidP="006229EB">
            <w:pPr>
              <w:pStyle w:val="TAL"/>
              <w:rPr>
                <w:sz w:val="16"/>
                <w:szCs w:val="16"/>
              </w:rPr>
            </w:pPr>
            <w:r>
              <w:rPr>
                <w:sz w:val="16"/>
                <w:szCs w:val="16"/>
              </w:rPr>
              <w:t>F</w:t>
            </w:r>
          </w:p>
        </w:tc>
        <w:tc>
          <w:tcPr>
            <w:tcW w:w="4962" w:type="dxa"/>
            <w:shd w:val="solid" w:color="FFFFFF" w:fill="auto"/>
          </w:tcPr>
          <w:p w:rsidR="00480B24" w:rsidRDefault="00480B24" w:rsidP="006229EB">
            <w:pPr>
              <w:pStyle w:val="TAL"/>
              <w:rPr>
                <w:sz w:val="16"/>
                <w:szCs w:val="16"/>
              </w:rPr>
            </w:pPr>
            <w:r>
              <w:rPr>
                <w:sz w:val="16"/>
                <w:szCs w:val="16"/>
              </w:rPr>
              <w:t>Correction for Data Centric UEs</w:t>
            </w:r>
          </w:p>
        </w:tc>
        <w:tc>
          <w:tcPr>
            <w:tcW w:w="708" w:type="dxa"/>
            <w:shd w:val="solid" w:color="FFFFFF" w:fill="auto"/>
          </w:tcPr>
          <w:p w:rsidR="00480B24" w:rsidRPr="00990165" w:rsidRDefault="00480B24" w:rsidP="006229EB">
            <w:pPr>
              <w:pStyle w:val="TAL"/>
              <w:rPr>
                <w:sz w:val="16"/>
                <w:szCs w:val="16"/>
              </w:rPr>
            </w:pPr>
            <w:r w:rsidRPr="00990165">
              <w:rPr>
                <w:sz w:val="16"/>
                <w:szCs w:val="16"/>
              </w:rPr>
              <w:t>14.</w:t>
            </w:r>
            <w:r>
              <w:rPr>
                <w:sz w:val="16"/>
                <w:szCs w:val="16"/>
              </w:rPr>
              <w:t>5</w:t>
            </w:r>
            <w:r w:rsidRPr="00990165">
              <w:rPr>
                <w:sz w:val="16"/>
                <w:szCs w:val="16"/>
              </w:rPr>
              <w:t>.0</w:t>
            </w:r>
          </w:p>
        </w:tc>
      </w:tr>
      <w:tr w:rsidR="00480B24" w:rsidRPr="00990165" w:rsidTr="006229EB">
        <w:tblPrEx>
          <w:tblCellMar>
            <w:top w:w="0" w:type="dxa"/>
            <w:bottom w:w="0" w:type="dxa"/>
          </w:tblCellMar>
        </w:tblPrEx>
        <w:tc>
          <w:tcPr>
            <w:tcW w:w="800" w:type="dxa"/>
            <w:shd w:val="solid" w:color="FFFFFF" w:fill="auto"/>
          </w:tcPr>
          <w:p w:rsidR="00480B24" w:rsidRPr="00990165" w:rsidRDefault="00480B24"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480B24" w:rsidRPr="00990165" w:rsidRDefault="00480B24" w:rsidP="006229EB">
            <w:pPr>
              <w:pStyle w:val="TAL"/>
              <w:rPr>
                <w:sz w:val="16"/>
                <w:szCs w:val="16"/>
              </w:rPr>
            </w:pPr>
            <w:r w:rsidRPr="00990165">
              <w:rPr>
                <w:sz w:val="16"/>
                <w:szCs w:val="16"/>
              </w:rPr>
              <w:t>SP-7</w:t>
            </w:r>
            <w:r>
              <w:rPr>
                <w:sz w:val="16"/>
                <w:szCs w:val="16"/>
              </w:rPr>
              <w:t>7</w:t>
            </w:r>
          </w:p>
        </w:tc>
        <w:tc>
          <w:tcPr>
            <w:tcW w:w="952" w:type="dxa"/>
            <w:shd w:val="solid" w:color="FFFFFF" w:fill="auto"/>
          </w:tcPr>
          <w:p w:rsidR="00480B24" w:rsidRDefault="00480B24" w:rsidP="006229EB">
            <w:pPr>
              <w:pStyle w:val="TAL"/>
              <w:rPr>
                <w:sz w:val="16"/>
                <w:szCs w:val="16"/>
              </w:rPr>
            </w:pPr>
            <w:r>
              <w:rPr>
                <w:sz w:val="16"/>
                <w:szCs w:val="16"/>
              </w:rPr>
              <w:t>SP-170713</w:t>
            </w:r>
          </w:p>
        </w:tc>
        <w:tc>
          <w:tcPr>
            <w:tcW w:w="567" w:type="dxa"/>
            <w:shd w:val="solid" w:color="FFFFFF" w:fill="auto"/>
          </w:tcPr>
          <w:p w:rsidR="00480B24" w:rsidRDefault="00480B24" w:rsidP="00480B24">
            <w:pPr>
              <w:pStyle w:val="TAL"/>
              <w:rPr>
                <w:sz w:val="16"/>
                <w:szCs w:val="16"/>
              </w:rPr>
            </w:pPr>
            <w:r>
              <w:rPr>
                <w:sz w:val="16"/>
                <w:szCs w:val="16"/>
              </w:rPr>
              <w:t>3303</w:t>
            </w:r>
          </w:p>
        </w:tc>
        <w:tc>
          <w:tcPr>
            <w:tcW w:w="425" w:type="dxa"/>
            <w:shd w:val="solid" w:color="FFFFFF" w:fill="auto"/>
          </w:tcPr>
          <w:p w:rsidR="00480B24" w:rsidRDefault="00480B24" w:rsidP="006229EB">
            <w:pPr>
              <w:pStyle w:val="TAL"/>
              <w:rPr>
                <w:sz w:val="16"/>
                <w:szCs w:val="16"/>
              </w:rPr>
            </w:pPr>
            <w:r>
              <w:rPr>
                <w:sz w:val="16"/>
                <w:szCs w:val="16"/>
              </w:rPr>
              <w:t>1</w:t>
            </w:r>
          </w:p>
        </w:tc>
        <w:tc>
          <w:tcPr>
            <w:tcW w:w="425" w:type="dxa"/>
            <w:shd w:val="solid" w:color="FFFFFF" w:fill="auto"/>
          </w:tcPr>
          <w:p w:rsidR="00480B24" w:rsidRDefault="00480B24" w:rsidP="006229EB">
            <w:pPr>
              <w:pStyle w:val="TAL"/>
              <w:rPr>
                <w:sz w:val="16"/>
                <w:szCs w:val="16"/>
              </w:rPr>
            </w:pPr>
            <w:r>
              <w:rPr>
                <w:sz w:val="16"/>
                <w:szCs w:val="16"/>
              </w:rPr>
              <w:t>A</w:t>
            </w:r>
          </w:p>
        </w:tc>
        <w:tc>
          <w:tcPr>
            <w:tcW w:w="4962" w:type="dxa"/>
            <w:shd w:val="solid" w:color="FFFFFF" w:fill="auto"/>
          </w:tcPr>
          <w:p w:rsidR="00480B24" w:rsidRDefault="00480B24" w:rsidP="006229EB">
            <w:pPr>
              <w:pStyle w:val="TAL"/>
              <w:rPr>
                <w:sz w:val="16"/>
                <w:szCs w:val="16"/>
              </w:rPr>
            </w:pPr>
            <w:r>
              <w:rPr>
                <w:sz w:val="16"/>
                <w:szCs w:val="16"/>
              </w:rPr>
              <w:t>Correction of header compression for CP optimisation</w:t>
            </w:r>
          </w:p>
        </w:tc>
        <w:tc>
          <w:tcPr>
            <w:tcW w:w="708" w:type="dxa"/>
            <w:shd w:val="solid" w:color="FFFFFF" w:fill="auto"/>
          </w:tcPr>
          <w:p w:rsidR="00480B24" w:rsidRPr="00990165" w:rsidRDefault="00480B24" w:rsidP="006229EB">
            <w:pPr>
              <w:pStyle w:val="TAL"/>
              <w:rPr>
                <w:sz w:val="16"/>
                <w:szCs w:val="16"/>
              </w:rPr>
            </w:pPr>
            <w:r w:rsidRPr="00990165">
              <w:rPr>
                <w:sz w:val="16"/>
                <w:szCs w:val="16"/>
              </w:rPr>
              <w:t>14.</w:t>
            </w:r>
            <w:r>
              <w:rPr>
                <w:sz w:val="16"/>
                <w:szCs w:val="16"/>
              </w:rPr>
              <w:t>5</w:t>
            </w:r>
            <w:r w:rsidRPr="00990165">
              <w:rPr>
                <w:sz w:val="16"/>
                <w:szCs w:val="16"/>
              </w:rPr>
              <w:t>.0</w:t>
            </w:r>
          </w:p>
        </w:tc>
      </w:tr>
      <w:tr w:rsidR="00E501D2" w:rsidRPr="00990165" w:rsidTr="006229EB">
        <w:tblPrEx>
          <w:tblCellMar>
            <w:top w:w="0" w:type="dxa"/>
            <w:bottom w:w="0" w:type="dxa"/>
          </w:tblCellMar>
        </w:tblPrEx>
        <w:tc>
          <w:tcPr>
            <w:tcW w:w="800" w:type="dxa"/>
            <w:shd w:val="solid" w:color="FFFFFF" w:fill="auto"/>
          </w:tcPr>
          <w:p w:rsidR="00E501D2" w:rsidRPr="00990165" w:rsidRDefault="00E501D2"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E501D2" w:rsidRPr="00990165" w:rsidRDefault="00E501D2" w:rsidP="006229EB">
            <w:pPr>
              <w:pStyle w:val="TAL"/>
              <w:rPr>
                <w:sz w:val="16"/>
                <w:szCs w:val="16"/>
              </w:rPr>
            </w:pPr>
            <w:r w:rsidRPr="00990165">
              <w:rPr>
                <w:sz w:val="16"/>
                <w:szCs w:val="16"/>
              </w:rPr>
              <w:t>SP-7</w:t>
            </w:r>
            <w:r>
              <w:rPr>
                <w:sz w:val="16"/>
                <w:szCs w:val="16"/>
              </w:rPr>
              <w:t>7</w:t>
            </w:r>
          </w:p>
        </w:tc>
        <w:tc>
          <w:tcPr>
            <w:tcW w:w="952" w:type="dxa"/>
            <w:shd w:val="solid" w:color="FFFFFF" w:fill="auto"/>
          </w:tcPr>
          <w:p w:rsidR="00E501D2" w:rsidRDefault="00E501D2" w:rsidP="006229EB">
            <w:pPr>
              <w:pStyle w:val="TAL"/>
              <w:rPr>
                <w:sz w:val="16"/>
                <w:szCs w:val="16"/>
              </w:rPr>
            </w:pPr>
            <w:r>
              <w:rPr>
                <w:sz w:val="16"/>
                <w:szCs w:val="16"/>
              </w:rPr>
              <w:t>SP-170713</w:t>
            </w:r>
          </w:p>
        </w:tc>
        <w:tc>
          <w:tcPr>
            <w:tcW w:w="567" w:type="dxa"/>
            <w:shd w:val="solid" w:color="FFFFFF" w:fill="auto"/>
          </w:tcPr>
          <w:p w:rsidR="00E501D2" w:rsidRDefault="00E501D2" w:rsidP="00E501D2">
            <w:pPr>
              <w:pStyle w:val="TAL"/>
              <w:rPr>
                <w:sz w:val="16"/>
                <w:szCs w:val="16"/>
              </w:rPr>
            </w:pPr>
            <w:r>
              <w:rPr>
                <w:sz w:val="16"/>
                <w:szCs w:val="16"/>
              </w:rPr>
              <w:t>3313</w:t>
            </w:r>
          </w:p>
        </w:tc>
        <w:tc>
          <w:tcPr>
            <w:tcW w:w="425" w:type="dxa"/>
            <w:shd w:val="solid" w:color="FFFFFF" w:fill="auto"/>
          </w:tcPr>
          <w:p w:rsidR="00E501D2" w:rsidRDefault="00E501D2" w:rsidP="006229EB">
            <w:pPr>
              <w:pStyle w:val="TAL"/>
              <w:rPr>
                <w:sz w:val="16"/>
                <w:szCs w:val="16"/>
              </w:rPr>
            </w:pPr>
            <w:r>
              <w:rPr>
                <w:sz w:val="16"/>
                <w:szCs w:val="16"/>
              </w:rPr>
              <w:t>1</w:t>
            </w:r>
          </w:p>
        </w:tc>
        <w:tc>
          <w:tcPr>
            <w:tcW w:w="425" w:type="dxa"/>
            <w:shd w:val="solid" w:color="FFFFFF" w:fill="auto"/>
          </w:tcPr>
          <w:p w:rsidR="00E501D2" w:rsidRDefault="00E501D2" w:rsidP="006229EB">
            <w:pPr>
              <w:pStyle w:val="TAL"/>
              <w:rPr>
                <w:sz w:val="16"/>
                <w:szCs w:val="16"/>
              </w:rPr>
            </w:pPr>
            <w:r>
              <w:rPr>
                <w:sz w:val="16"/>
                <w:szCs w:val="16"/>
              </w:rPr>
              <w:t>A</w:t>
            </w:r>
          </w:p>
        </w:tc>
        <w:tc>
          <w:tcPr>
            <w:tcW w:w="4962" w:type="dxa"/>
            <w:shd w:val="solid" w:color="FFFFFF" w:fill="auto"/>
          </w:tcPr>
          <w:p w:rsidR="00E501D2" w:rsidRDefault="00E501D2" w:rsidP="006229EB">
            <w:pPr>
              <w:pStyle w:val="TAL"/>
              <w:rPr>
                <w:sz w:val="16"/>
                <w:szCs w:val="16"/>
              </w:rPr>
            </w:pPr>
            <w:r>
              <w:rPr>
                <w:sz w:val="16"/>
                <w:szCs w:val="16"/>
              </w:rPr>
              <w:t xml:space="preserve">Correction of APN rate control enforcement and exceptional MO </w:t>
            </w:r>
            <w:r>
              <w:rPr>
                <w:sz w:val="16"/>
                <w:szCs w:val="16"/>
              </w:rPr>
              <w:lastRenderedPageBreak/>
              <w:t>data</w:t>
            </w:r>
          </w:p>
        </w:tc>
        <w:tc>
          <w:tcPr>
            <w:tcW w:w="708" w:type="dxa"/>
            <w:shd w:val="solid" w:color="FFFFFF" w:fill="auto"/>
          </w:tcPr>
          <w:p w:rsidR="00E501D2" w:rsidRPr="00990165" w:rsidRDefault="00E501D2" w:rsidP="006229EB">
            <w:pPr>
              <w:pStyle w:val="TAL"/>
              <w:rPr>
                <w:sz w:val="16"/>
                <w:szCs w:val="16"/>
              </w:rPr>
            </w:pPr>
            <w:r w:rsidRPr="00990165">
              <w:rPr>
                <w:sz w:val="16"/>
                <w:szCs w:val="16"/>
              </w:rPr>
              <w:lastRenderedPageBreak/>
              <w:t>14.</w:t>
            </w:r>
            <w:r>
              <w:rPr>
                <w:sz w:val="16"/>
                <w:szCs w:val="16"/>
              </w:rPr>
              <w:t>5</w:t>
            </w:r>
            <w:r w:rsidRPr="00990165">
              <w:rPr>
                <w:sz w:val="16"/>
                <w:szCs w:val="16"/>
              </w:rPr>
              <w:t>.0</w:t>
            </w:r>
          </w:p>
        </w:tc>
      </w:tr>
      <w:tr w:rsidR="00E501D2" w:rsidRPr="00990165" w:rsidTr="006229EB">
        <w:tblPrEx>
          <w:tblCellMar>
            <w:top w:w="0" w:type="dxa"/>
            <w:bottom w:w="0" w:type="dxa"/>
          </w:tblCellMar>
        </w:tblPrEx>
        <w:tc>
          <w:tcPr>
            <w:tcW w:w="800" w:type="dxa"/>
            <w:shd w:val="solid" w:color="FFFFFF" w:fill="auto"/>
          </w:tcPr>
          <w:p w:rsidR="00E501D2" w:rsidRPr="00990165" w:rsidRDefault="00E501D2"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E501D2" w:rsidRPr="00990165" w:rsidRDefault="00E501D2" w:rsidP="006229EB">
            <w:pPr>
              <w:pStyle w:val="TAL"/>
              <w:rPr>
                <w:sz w:val="16"/>
                <w:szCs w:val="16"/>
              </w:rPr>
            </w:pPr>
            <w:r w:rsidRPr="00990165">
              <w:rPr>
                <w:sz w:val="16"/>
                <w:szCs w:val="16"/>
              </w:rPr>
              <w:t>SP-7</w:t>
            </w:r>
            <w:r>
              <w:rPr>
                <w:sz w:val="16"/>
                <w:szCs w:val="16"/>
              </w:rPr>
              <w:t>7</w:t>
            </w:r>
          </w:p>
        </w:tc>
        <w:tc>
          <w:tcPr>
            <w:tcW w:w="952" w:type="dxa"/>
            <w:shd w:val="solid" w:color="FFFFFF" w:fill="auto"/>
          </w:tcPr>
          <w:p w:rsidR="00E501D2" w:rsidRDefault="00E501D2" w:rsidP="006229EB">
            <w:pPr>
              <w:pStyle w:val="TAL"/>
              <w:rPr>
                <w:sz w:val="16"/>
                <w:szCs w:val="16"/>
              </w:rPr>
            </w:pPr>
            <w:r>
              <w:rPr>
                <w:sz w:val="16"/>
                <w:szCs w:val="16"/>
              </w:rPr>
              <w:t>SP-170713</w:t>
            </w:r>
          </w:p>
        </w:tc>
        <w:tc>
          <w:tcPr>
            <w:tcW w:w="567" w:type="dxa"/>
            <w:shd w:val="solid" w:color="FFFFFF" w:fill="auto"/>
          </w:tcPr>
          <w:p w:rsidR="00E501D2" w:rsidRDefault="00E501D2" w:rsidP="00E501D2">
            <w:pPr>
              <w:pStyle w:val="TAL"/>
              <w:rPr>
                <w:sz w:val="16"/>
                <w:szCs w:val="16"/>
              </w:rPr>
            </w:pPr>
            <w:r>
              <w:rPr>
                <w:sz w:val="16"/>
                <w:szCs w:val="16"/>
              </w:rPr>
              <w:t>3315</w:t>
            </w:r>
          </w:p>
        </w:tc>
        <w:tc>
          <w:tcPr>
            <w:tcW w:w="425" w:type="dxa"/>
            <w:shd w:val="solid" w:color="FFFFFF" w:fill="auto"/>
          </w:tcPr>
          <w:p w:rsidR="00E501D2" w:rsidRDefault="00E501D2" w:rsidP="006229EB">
            <w:pPr>
              <w:pStyle w:val="TAL"/>
              <w:rPr>
                <w:sz w:val="16"/>
                <w:szCs w:val="16"/>
              </w:rPr>
            </w:pPr>
            <w:r>
              <w:rPr>
                <w:sz w:val="16"/>
                <w:szCs w:val="16"/>
              </w:rPr>
              <w:t>-</w:t>
            </w:r>
          </w:p>
        </w:tc>
        <w:tc>
          <w:tcPr>
            <w:tcW w:w="425" w:type="dxa"/>
            <w:shd w:val="solid" w:color="FFFFFF" w:fill="auto"/>
          </w:tcPr>
          <w:p w:rsidR="00E501D2" w:rsidRDefault="00E501D2" w:rsidP="006229EB">
            <w:pPr>
              <w:pStyle w:val="TAL"/>
              <w:rPr>
                <w:sz w:val="16"/>
                <w:szCs w:val="16"/>
              </w:rPr>
            </w:pPr>
            <w:r>
              <w:rPr>
                <w:sz w:val="16"/>
                <w:szCs w:val="16"/>
              </w:rPr>
              <w:t>A</w:t>
            </w:r>
          </w:p>
        </w:tc>
        <w:tc>
          <w:tcPr>
            <w:tcW w:w="4962" w:type="dxa"/>
            <w:shd w:val="solid" w:color="FFFFFF" w:fill="auto"/>
          </w:tcPr>
          <w:p w:rsidR="00E501D2" w:rsidRDefault="00E501D2" w:rsidP="006229EB">
            <w:pPr>
              <w:pStyle w:val="TAL"/>
              <w:rPr>
                <w:sz w:val="16"/>
                <w:szCs w:val="16"/>
              </w:rPr>
            </w:pPr>
            <w:r>
              <w:rPr>
                <w:sz w:val="16"/>
                <w:szCs w:val="16"/>
              </w:rPr>
              <w:t>Correction of forwarding of MO Exception Data Counter</w:t>
            </w:r>
          </w:p>
        </w:tc>
        <w:tc>
          <w:tcPr>
            <w:tcW w:w="708" w:type="dxa"/>
            <w:shd w:val="solid" w:color="FFFFFF" w:fill="auto"/>
          </w:tcPr>
          <w:p w:rsidR="00E501D2" w:rsidRPr="00990165" w:rsidRDefault="00E501D2" w:rsidP="006229EB">
            <w:pPr>
              <w:pStyle w:val="TAL"/>
              <w:rPr>
                <w:sz w:val="16"/>
                <w:szCs w:val="16"/>
              </w:rPr>
            </w:pPr>
            <w:r w:rsidRPr="00990165">
              <w:rPr>
                <w:sz w:val="16"/>
                <w:szCs w:val="16"/>
              </w:rPr>
              <w:t>14.</w:t>
            </w:r>
            <w:r>
              <w:rPr>
                <w:sz w:val="16"/>
                <w:szCs w:val="16"/>
              </w:rPr>
              <w:t>5</w:t>
            </w:r>
            <w:r w:rsidRPr="00990165">
              <w:rPr>
                <w:sz w:val="16"/>
                <w:szCs w:val="16"/>
              </w:rPr>
              <w:t>.0</w:t>
            </w:r>
          </w:p>
        </w:tc>
      </w:tr>
      <w:tr w:rsidR="00E501D2" w:rsidRPr="00990165" w:rsidTr="006229EB">
        <w:tblPrEx>
          <w:tblCellMar>
            <w:top w:w="0" w:type="dxa"/>
            <w:bottom w:w="0" w:type="dxa"/>
          </w:tblCellMar>
        </w:tblPrEx>
        <w:tc>
          <w:tcPr>
            <w:tcW w:w="800" w:type="dxa"/>
            <w:shd w:val="solid" w:color="FFFFFF" w:fill="auto"/>
          </w:tcPr>
          <w:p w:rsidR="00E501D2" w:rsidRPr="00990165" w:rsidRDefault="00E501D2" w:rsidP="006229EB">
            <w:pPr>
              <w:pStyle w:val="TAL"/>
              <w:rPr>
                <w:sz w:val="16"/>
                <w:szCs w:val="16"/>
              </w:rPr>
            </w:pPr>
            <w:r w:rsidRPr="00990165">
              <w:rPr>
                <w:sz w:val="16"/>
                <w:szCs w:val="16"/>
              </w:rPr>
              <w:t>2017-0</w:t>
            </w:r>
            <w:r>
              <w:rPr>
                <w:sz w:val="16"/>
                <w:szCs w:val="16"/>
              </w:rPr>
              <w:t>9</w:t>
            </w:r>
          </w:p>
        </w:tc>
        <w:tc>
          <w:tcPr>
            <w:tcW w:w="800" w:type="dxa"/>
            <w:shd w:val="solid" w:color="FFFFFF" w:fill="auto"/>
          </w:tcPr>
          <w:p w:rsidR="00E501D2" w:rsidRPr="00990165" w:rsidRDefault="00E501D2" w:rsidP="006229EB">
            <w:pPr>
              <w:pStyle w:val="TAL"/>
              <w:rPr>
                <w:sz w:val="16"/>
                <w:szCs w:val="16"/>
              </w:rPr>
            </w:pPr>
            <w:r w:rsidRPr="00990165">
              <w:rPr>
                <w:sz w:val="16"/>
                <w:szCs w:val="16"/>
              </w:rPr>
              <w:t>SP-7</w:t>
            </w:r>
            <w:r>
              <w:rPr>
                <w:sz w:val="16"/>
                <w:szCs w:val="16"/>
              </w:rPr>
              <w:t>7</w:t>
            </w:r>
          </w:p>
        </w:tc>
        <w:tc>
          <w:tcPr>
            <w:tcW w:w="952" w:type="dxa"/>
            <w:shd w:val="solid" w:color="FFFFFF" w:fill="auto"/>
          </w:tcPr>
          <w:p w:rsidR="00E501D2" w:rsidRDefault="00E501D2" w:rsidP="00E501D2">
            <w:pPr>
              <w:pStyle w:val="TAL"/>
              <w:rPr>
                <w:sz w:val="16"/>
                <w:szCs w:val="16"/>
              </w:rPr>
            </w:pPr>
            <w:r>
              <w:rPr>
                <w:sz w:val="16"/>
                <w:szCs w:val="16"/>
              </w:rPr>
              <w:t>SP-170725</w:t>
            </w:r>
          </w:p>
        </w:tc>
        <w:tc>
          <w:tcPr>
            <w:tcW w:w="567" w:type="dxa"/>
            <w:shd w:val="solid" w:color="FFFFFF" w:fill="auto"/>
          </w:tcPr>
          <w:p w:rsidR="00E501D2" w:rsidRDefault="00E501D2" w:rsidP="00E501D2">
            <w:pPr>
              <w:pStyle w:val="TAL"/>
              <w:rPr>
                <w:sz w:val="16"/>
                <w:szCs w:val="16"/>
              </w:rPr>
            </w:pPr>
            <w:r>
              <w:rPr>
                <w:sz w:val="16"/>
                <w:szCs w:val="16"/>
              </w:rPr>
              <w:t>3318</w:t>
            </w:r>
          </w:p>
        </w:tc>
        <w:tc>
          <w:tcPr>
            <w:tcW w:w="425" w:type="dxa"/>
            <w:shd w:val="solid" w:color="FFFFFF" w:fill="auto"/>
          </w:tcPr>
          <w:p w:rsidR="00E501D2" w:rsidRDefault="00E501D2" w:rsidP="006229EB">
            <w:pPr>
              <w:pStyle w:val="TAL"/>
              <w:rPr>
                <w:sz w:val="16"/>
                <w:szCs w:val="16"/>
              </w:rPr>
            </w:pPr>
            <w:r>
              <w:rPr>
                <w:sz w:val="16"/>
                <w:szCs w:val="16"/>
              </w:rPr>
              <w:t>-</w:t>
            </w:r>
          </w:p>
        </w:tc>
        <w:tc>
          <w:tcPr>
            <w:tcW w:w="425" w:type="dxa"/>
            <w:shd w:val="solid" w:color="FFFFFF" w:fill="auto"/>
          </w:tcPr>
          <w:p w:rsidR="00E501D2" w:rsidRDefault="00E501D2" w:rsidP="006229EB">
            <w:pPr>
              <w:pStyle w:val="TAL"/>
              <w:rPr>
                <w:sz w:val="16"/>
                <w:szCs w:val="16"/>
              </w:rPr>
            </w:pPr>
            <w:r>
              <w:rPr>
                <w:sz w:val="16"/>
                <w:szCs w:val="16"/>
              </w:rPr>
              <w:t>F</w:t>
            </w:r>
          </w:p>
        </w:tc>
        <w:tc>
          <w:tcPr>
            <w:tcW w:w="4962" w:type="dxa"/>
            <w:shd w:val="solid" w:color="FFFFFF" w:fill="auto"/>
          </w:tcPr>
          <w:p w:rsidR="00E501D2" w:rsidRDefault="00E501D2" w:rsidP="006229EB">
            <w:pPr>
              <w:pStyle w:val="TAL"/>
              <w:rPr>
                <w:sz w:val="16"/>
                <w:szCs w:val="16"/>
              </w:rPr>
            </w:pPr>
            <w:r>
              <w:rPr>
                <w:sz w:val="16"/>
                <w:szCs w:val="16"/>
              </w:rPr>
              <w:t>CP only UE support of bearer modification and HC negotiation</w:t>
            </w:r>
          </w:p>
        </w:tc>
        <w:tc>
          <w:tcPr>
            <w:tcW w:w="708" w:type="dxa"/>
            <w:shd w:val="solid" w:color="FFFFFF" w:fill="auto"/>
          </w:tcPr>
          <w:p w:rsidR="00E501D2" w:rsidRPr="00990165" w:rsidRDefault="00E501D2" w:rsidP="006229EB">
            <w:pPr>
              <w:pStyle w:val="TAL"/>
              <w:rPr>
                <w:sz w:val="16"/>
                <w:szCs w:val="16"/>
              </w:rPr>
            </w:pPr>
            <w:r w:rsidRPr="00990165">
              <w:rPr>
                <w:sz w:val="16"/>
                <w:szCs w:val="16"/>
              </w:rPr>
              <w:t>14.</w:t>
            </w:r>
            <w:r>
              <w:rPr>
                <w:sz w:val="16"/>
                <w:szCs w:val="16"/>
              </w:rPr>
              <w:t>5</w:t>
            </w:r>
            <w:r w:rsidRPr="00990165">
              <w:rPr>
                <w:sz w:val="16"/>
                <w:szCs w:val="16"/>
              </w:rPr>
              <w:t>.0</w:t>
            </w:r>
          </w:p>
        </w:tc>
      </w:tr>
      <w:tr w:rsidR="009C6B56" w:rsidRPr="00990165" w:rsidTr="004B7F63">
        <w:tblPrEx>
          <w:tblCellMar>
            <w:top w:w="0" w:type="dxa"/>
            <w:bottom w:w="0" w:type="dxa"/>
          </w:tblCellMar>
        </w:tblPrEx>
        <w:tc>
          <w:tcPr>
            <w:tcW w:w="800" w:type="dxa"/>
            <w:tcBorders>
              <w:top w:val="single" w:sz="12" w:space="0" w:color="auto"/>
            </w:tcBorders>
            <w:shd w:val="solid" w:color="FFFFFF" w:fill="auto"/>
          </w:tcPr>
          <w:p w:rsidR="009C6B56" w:rsidRPr="00990165" w:rsidRDefault="009C6B56" w:rsidP="009C6B56">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9C6B56" w:rsidRPr="00990165" w:rsidRDefault="009C6B56" w:rsidP="009C6B5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9C6B56" w:rsidRPr="00990165" w:rsidRDefault="009C6B56" w:rsidP="004B7F63">
            <w:pPr>
              <w:pStyle w:val="TAL"/>
              <w:rPr>
                <w:sz w:val="16"/>
                <w:szCs w:val="16"/>
              </w:rPr>
            </w:pPr>
            <w:r>
              <w:rPr>
                <w:sz w:val="16"/>
                <w:szCs w:val="16"/>
              </w:rPr>
              <w:t>SP-170912</w:t>
            </w:r>
          </w:p>
        </w:tc>
        <w:tc>
          <w:tcPr>
            <w:tcW w:w="567" w:type="dxa"/>
            <w:tcBorders>
              <w:top w:val="single" w:sz="12" w:space="0" w:color="auto"/>
            </w:tcBorders>
            <w:shd w:val="solid" w:color="FFFFFF" w:fill="auto"/>
          </w:tcPr>
          <w:p w:rsidR="009C6B56" w:rsidRPr="00990165" w:rsidRDefault="009C6B56" w:rsidP="004B7F63">
            <w:pPr>
              <w:pStyle w:val="TAL"/>
              <w:rPr>
                <w:sz w:val="16"/>
                <w:szCs w:val="16"/>
              </w:rPr>
            </w:pPr>
            <w:r>
              <w:rPr>
                <w:sz w:val="16"/>
                <w:szCs w:val="16"/>
              </w:rPr>
              <w:t>3294</w:t>
            </w:r>
          </w:p>
        </w:tc>
        <w:tc>
          <w:tcPr>
            <w:tcW w:w="425" w:type="dxa"/>
            <w:tcBorders>
              <w:top w:val="single" w:sz="12" w:space="0" w:color="auto"/>
            </w:tcBorders>
            <w:shd w:val="solid" w:color="FFFFFF" w:fill="auto"/>
          </w:tcPr>
          <w:p w:rsidR="009C6B56" w:rsidRPr="00990165" w:rsidRDefault="009C6B56" w:rsidP="004B7F63">
            <w:pPr>
              <w:pStyle w:val="TAL"/>
              <w:rPr>
                <w:sz w:val="16"/>
                <w:szCs w:val="16"/>
              </w:rPr>
            </w:pPr>
            <w:r>
              <w:rPr>
                <w:sz w:val="16"/>
                <w:szCs w:val="16"/>
              </w:rPr>
              <w:t>1</w:t>
            </w:r>
          </w:p>
        </w:tc>
        <w:tc>
          <w:tcPr>
            <w:tcW w:w="425" w:type="dxa"/>
            <w:tcBorders>
              <w:top w:val="single" w:sz="12" w:space="0" w:color="auto"/>
            </w:tcBorders>
            <w:shd w:val="solid" w:color="FFFFFF" w:fill="auto"/>
          </w:tcPr>
          <w:p w:rsidR="009C6B56" w:rsidRPr="00990165" w:rsidRDefault="009C6B56" w:rsidP="004B7F63">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9C6B56" w:rsidRPr="00990165" w:rsidRDefault="009C6B56" w:rsidP="004B7F63">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rsidR="009C6B56" w:rsidRPr="00990165" w:rsidRDefault="009C6B56" w:rsidP="009C6B56">
            <w:pPr>
              <w:pStyle w:val="TAL"/>
              <w:rPr>
                <w:sz w:val="16"/>
                <w:szCs w:val="16"/>
              </w:rPr>
            </w:pPr>
            <w:r w:rsidRPr="00990165">
              <w:rPr>
                <w:sz w:val="16"/>
                <w:szCs w:val="16"/>
              </w:rPr>
              <w:t>14.</w:t>
            </w:r>
            <w:r>
              <w:rPr>
                <w:sz w:val="16"/>
                <w:szCs w:val="16"/>
              </w:rPr>
              <w:t>6</w:t>
            </w:r>
            <w:r w:rsidRPr="00990165">
              <w:rPr>
                <w:sz w:val="16"/>
                <w:szCs w:val="16"/>
              </w:rPr>
              <w:t>.0</w:t>
            </w:r>
          </w:p>
        </w:tc>
      </w:tr>
      <w:tr w:rsidR="009C6B56" w:rsidRPr="00990165" w:rsidTr="004B7F63">
        <w:tblPrEx>
          <w:tblCellMar>
            <w:top w:w="0" w:type="dxa"/>
            <w:bottom w:w="0" w:type="dxa"/>
          </w:tblCellMar>
        </w:tblPrEx>
        <w:tc>
          <w:tcPr>
            <w:tcW w:w="800" w:type="dxa"/>
            <w:shd w:val="solid" w:color="FFFFFF" w:fill="auto"/>
          </w:tcPr>
          <w:p w:rsidR="009C6B56" w:rsidRPr="00990165" w:rsidRDefault="009C6B56" w:rsidP="004B7F63">
            <w:pPr>
              <w:pStyle w:val="TAL"/>
              <w:rPr>
                <w:sz w:val="16"/>
                <w:szCs w:val="16"/>
              </w:rPr>
            </w:pPr>
            <w:r w:rsidRPr="00990165">
              <w:rPr>
                <w:sz w:val="16"/>
                <w:szCs w:val="16"/>
              </w:rPr>
              <w:t>2017-</w:t>
            </w:r>
            <w:r>
              <w:rPr>
                <w:sz w:val="16"/>
                <w:szCs w:val="16"/>
              </w:rPr>
              <w:t>12</w:t>
            </w:r>
          </w:p>
        </w:tc>
        <w:tc>
          <w:tcPr>
            <w:tcW w:w="800" w:type="dxa"/>
            <w:shd w:val="solid" w:color="FFFFFF" w:fill="auto"/>
          </w:tcPr>
          <w:p w:rsidR="009C6B56" w:rsidRPr="00990165" w:rsidRDefault="009C6B56" w:rsidP="004B7F63">
            <w:pPr>
              <w:pStyle w:val="TAL"/>
              <w:rPr>
                <w:sz w:val="16"/>
                <w:szCs w:val="16"/>
              </w:rPr>
            </w:pPr>
            <w:r w:rsidRPr="00990165">
              <w:rPr>
                <w:sz w:val="16"/>
                <w:szCs w:val="16"/>
              </w:rPr>
              <w:t>SP-7</w:t>
            </w:r>
            <w:r>
              <w:rPr>
                <w:sz w:val="16"/>
                <w:szCs w:val="16"/>
              </w:rPr>
              <w:t>8</w:t>
            </w:r>
          </w:p>
        </w:tc>
        <w:tc>
          <w:tcPr>
            <w:tcW w:w="952" w:type="dxa"/>
            <w:shd w:val="solid" w:color="FFFFFF" w:fill="auto"/>
          </w:tcPr>
          <w:p w:rsidR="009C6B56" w:rsidRPr="00990165" w:rsidRDefault="009C6B56" w:rsidP="004B7F63">
            <w:pPr>
              <w:pStyle w:val="TAL"/>
              <w:rPr>
                <w:sz w:val="16"/>
                <w:szCs w:val="16"/>
              </w:rPr>
            </w:pPr>
            <w:r>
              <w:rPr>
                <w:sz w:val="16"/>
                <w:szCs w:val="16"/>
              </w:rPr>
              <w:t>SP-170909</w:t>
            </w:r>
          </w:p>
        </w:tc>
        <w:tc>
          <w:tcPr>
            <w:tcW w:w="567" w:type="dxa"/>
            <w:shd w:val="solid" w:color="FFFFFF" w:fill="auto"/>
          </w:tcPr>
          <w:p w:rsidR="009C6B56" w:rsidRPr="00990165" w:rsidRDefault="009C6B56" w:rsidP="009C6B56">
            <w:pPr>
              <w:pStyle w:val="TAL"/>
              <w:rPr>
                <w:sz w:val="16"/>
                <w:szCs w:val="16"/>
              </w:rPr>
            </w:pPr>
            <w:r>
              <w:rPr>
                <w:sz w:val="16"/>
                <w:szCs w:val="16"/>
              </w:rPr>
              <w:t>3320</w:t>
            </w:r>
          </w:p>
        </w:tc>
        <w:tc>
          <w:tcPr>
            <w:tcW w:w="425" w:type="dxa"/>
            <w:shd w:val="solid" w:color="FFFFFF" w:fill="auto"/>
          </w:tcPr>
          <w:p w:rsidR="009C6B56" w:rsidRPr="00990165" w:rsidRDefault="009C6B56" w:rsidP="004B7F63">
            <w:pPr>
              <w:pStyle w:val="TAL"/>
              <w:rPr>
                <w:sz w:val="16"/>
                <w:szCs w:val="16"/>
              </w:rPr>
            </w:pPr>
            <w:r>
              <w:rPr>
                <w:sz w:val="16"/>
                <w:szCs w:val="16"/>
              </w:rPr>
              <w:t>2</w:t>
            </w:r>
          </w:p>
        </w:tc>
        <w:tc>
          <w:tcPr>
            <w:tcW w:w="425" w:type="dxa"/>
            <w:shd w:val="solid" w:color="FFFFFF" w:fill="auto"/>
          </w:tcPr>
          <w:p w:rsidR="009C6B56" w:rsidRPr="00990165" w:rsidRDefault="009C6B56" w:rsidP="004B7F63">
            <w:pPr>
              <w:pStyle w:val="TAL"/>
              <w:rPr>
                <w:sz w:val="16"/>
                <w:szCs w:val="16"/>
              </w:rPr>
            </w:pPr>
            <w:r w:rsidRPr="00990165">
              <w:rPr>
                <w:sz w:val="16"/>
                <w:szCs w:val="16"/>
              </w:rPr>
              <w:t>F</w:t>
            </w:r>
          </w:p>
        </w:tc>
        <w:tc>
          <w:tcPr>
            <w:tcW w:w="4962" w:type="dxa"/>
            <w:shd w:val="solid" w:color="FFFFFF" w:fill="auto"/>
          </w:tcPr>
          <w:p w:rsidR="009C6B56" w:rsidRPr="00990165" w:rsidRDefault="009C6B56" w:rsidP="004B7F63">
            <w:pPr>
              <w:pStyle w:val="TAL"/>
              <w:rPr>
                <w:sz w:val="16"/>
                <w:szCs w:val="16"/>
              </w:rPr>
            </w:pPr>
            <w:r>
              <w:rPr>
                <w:sz w:val="16"/>
                <w:szCs w:val="16"/>
              </w:rPr>
              <w:t>Correction of APN Rate Control - interoperability with legacy UEs</w:t>
            </w:r>
          </w:p>
        </w:tc>
        <w:tc>
          <w:tcPr>
            <w:tcW w:w="708" w:type="dxa"/>
            <w:shd w:val="solid" w:color="FFFFFF" w:fill="auto"/>
          </w:tcPr>
          <w:p w:rsidR="009C6B56" w:rsidRPr="00990165" w:rsidRDefault="009C6B56" w:rsidP="004B7F63">
            <w:pPr>
              <w:pStyle w:val="TAL"/>
              <w:rPr>
                <w:sz w:val="16"/>
                <w:szCs w:val="16"/>
              </w:rPr>
            </w:pPr>
            <w:r w:rsidRPr="00990165">
              <w:rPr>
                <w:sz w:val="16"/>
                <w:szCs w:val="16"/>
              </w:rPr>
              <w:t>14.</w:t>
            </w:r>
            <w:r>
              <w:rPr>
                <w:sz w:val="16"/>
                <w:szCs w:val="16"/>
              </w:rPr>
              <w:t>6</w:t>
            </w:r>
            <w:r w:rsidRPr="00990165">
              <w:rPr>
                <w:sz w:val="16"/>
                <w:szCs w:val="16"/>
              </w:rPr>
              <w:t>.0</w:t>
            </w:r>
          </w:p>
        </w:tc>
      </w:tr>
      <w:tr w:rsidR="009C6B56" w:rsidRPr="00990165" w:rsidTr="004B7F63">
        <w:tblPrEx>
          <w:tblCellMar>
            <w:top w:w="0" w:type="dxa"/>
            <w:bottom w:w="0" w:type="dxa"/>
          </w:tblCellMar>
        </w:tblPrEx>
        <w:tc>
          <w:tcPr>
            <w:tcW w:w="800" w:type="dxa"/>
            <w:shd w:val="solid" w:color="FFFFFF" w:fill="auto"/>
          </w:tcPr>
          <w:p w:rsidR="009C6B56" w:rsidRPr="00990165" w:rsidRDefault="009C6B56" w:rsidP="004B7F63">
            <w:pPr>
              <w:pStyle w:val="TAL"/>
              <w:rPr>
                <w:sz w:val="16"/>
                <w:szCs w:val="16"/>
              </w:rPr>
            </w:pPr>
            <w:r w:rsidRPr="00990165">
              <w:rPr>
                <w:sz w:val="16"/>
                <w:szCs w:val="16"/>
              </w:rPr>
              <w:t>2017-</w:t>
            </w:r>
            <w:r>
              <w:rPr>
                <w:sz w:val="16"/>
                <w:szCs w:val="16"/>
              </w:rPr>
              <w:t>12</w:t>
            </w:r>
          </w:p>
        </w:tc>
        <w:tc>
          <w:tcPr>
            <w:tcW w:w="800" w:type="dxa"/>
            <w:shd w:val="solid" w:color="FFFFFF" w:fill="auto"/>
          </w:tcPr>
          <w:p w:rsidR="009C6B56" w:rsidRPr="00990165" w:rsidRDefault="009C6B56" w:rsidP="004B7F63">
            <w:pPr>
              <w:pStyle w:val="TAL"/>
              <w:rPr>
                <w:sz w:val="16"/>
                <w:szCs w:val="16"/>
              </w:rPr>
            </w:pPr>
            <w:r w:rsidRPr="00990165">
              <w:rPr>
                <w:sz w:val="16"/>
                <w:szCs w:val="16"/>
              </w:rPr>
              <w:t>SP-7</w:t>
            </w:r>
            <w:r>
              <w:rPr>
                <w:sz w:val="16"/>
                <w:szCs w:val="16"/>
              </w:rPr>
              <w:t>8</w:t>
            </w:r>
          </w:p>
        </w:tc>
        <w:tc>
          <w:tcPr>
            <w:tcW w:w="952" w:type="dxa"/>
            <w:shd w:val="solid" w:color="FFFFFF" w:fill="auto"/>
          </w:tcPr>
          <w:p w:rsidR="009C6B56" w:rsidRDefault="009C6B56" w:rsidP="004B7F63">
            <w:pPr>
              <w:pStyle w:val="TAL"/>
              <w:rPr>
                <w:sz w:val="16"/>
                <w:szCs w:val="16"/>
              </w:rPr>
            </w:pPr>
            <w:r>
              <w:rPr>
                <w:sz w:val="16"/>
                <w:szCs w:val="16"/>
              </w:rPr>
              <w:t>SP-170914</w:t>
            </w:r>
          </w:p>
        </w:tc>
        <w:tc>
          <w:tcPr>
            <w:tcW w:w="567" w:type="dxa"/>
            <w:shd w:val="solid" w:color="FFFFFF" w:fill="auto"/>
          </w:tcPr>
          <w:p w:rsidR="009C6B56" w:rsidRDefault="009C6B56" w:rsidP="009C6B56">
            <w:pPr>
              <w:pStyle w:val="TAL"/>
              <w:rPr>
                <w:sz w:val="16"/>
                <w:szCs w:val="16"/>
              </w:rPr>
            </w:pPr>
            <w:r>
              <w:rPr>
                <w:sz w:val="16"/>
                <w:szCs w:val="16"/>
              </w:rPr>
              <w:t>3323</w:t>
            </w:r>
          </w:p>
        </w:tc>
        <w:tc>
          <w:tcPr>
            <w:tcW w:w="425" w:type="dxa"/>
            <w:shd w:val="solid" w:color="FFFFFF" w:fill="auto"/>
          </w:tcPr>
          <w:p w:rsidR="009C6B56" w:rsidRDefault="009C6B56" w:rsidP="004B7F63">
            <w:pPr>
              <w:pStyle w:val="TAL"/>
              <w:rPr>
                <w:sz w:val="16"/>
                <w:szCs w:val="16"/>
              </w:rPr>
            </w:pPr>
            <w:r>
              <w:rPr>
                <w:sz w:val="16"/>
                <w:szCs w:val="16"/>
              </w:rPr>
              <w:t>1</w:t>
            </w:r>
          </w:p>
        </w:tc>
        <w:tc>
          <w:tcPr>
            <w:tcW w:w="425" w:type="dxa"/>
            <w:shd w:val="solid" w:color="FFFFFF" w:fill="auto"/>
          </w:tcPr>
          <w:p w:rsidR="009C6B56" w:rsidRPr="00990165" w:rsidRDefault="009C6B56" w:rsidP="004B7F63">
            <w:pPr>
              <w:pStyle w:val="TAL"/>
              <w:rPr>
                <w:sz w:val="16"/>
                <w:szCs w:val="16"/>
              </w:rPr>
            </w:pPr>
            <w:r w:rsidRPr="00990165">
              <w:rPr>
                <w:sz w:val="16"/>
                <w:szCs w:val="16"/>
              </w:rPr>
              <w:t>F</w:t>
            </w:r>
          </w:p>
        </w:tc>
        <w:tc>
          <w:tcPr>
            <w:tcW w:w="4962" w:type="dxa"/>
            <w:shd w:val="solid" w:color="FFFFFF" w:fill="auto"/>
          </w:tcPr>
          <w:p w:rsidR="009C6B56" w:rsidRDefault="009C6B56" w:rsidP="004B7F63">
            <w:pPr>
              <w:pStyle w:val="TAL"/>
              <w:rPr>
                <w:sz w:val="16"/>
                <w:szCs w:val="16"/>
              </w:rPr>
            </w:pPr>
            <w:r>
              <w:rPr>
                <w:sz w:val="16"/>
                <w:szCs w:val="16"/>
              </w:rPr>
              <w:t>Update of TAU procedure with SGW change and data forwarding</w:t>
            </w:r>
          </w:p>
        </w:tc>
        <w:tc>
          <w:tcPr>
            <w:tcW w:w="708" w:type="dxa"/>
            <w:shd w:val="solid" w:color="FFFFFF" w:fill="auto"/>
          </w:tcPr>
          <w:p w:rsidR="009C6B56" w:rsidRPr="00990165" w:rsidRDefault="009C6B56" w:rsidP="004B7F63">
            <w:pPr>
              <w:pStyle w:val="TAL"/>
              <w:rPr>
                <w:sz w:val="16"/>
                <w:szCs w:val="16"/>
              </w:rPr>
            </w:pPr>
            <w:r w:rsidRPr="00990165">
              <w:rPr>
                <w:sz w:val="16"/>
                <w:szCs w:val="16"/>
              </w:rPr>
              <w:t>14.</w:t>
            </w:r>
            <w:r>
              <w:rPr>
                <w:sz w:val="16"/>
                <w:szCs w:val="16"/>
              </w:rPr>
              <w:t>6</w:t>
            </w:r>
            <w:r w:rsidRPr="00990165">
              <w:rPr>
                <w:sz w:val="16"/>
                <w:szCs w:val="16"/>
              </w:rPr>
              <w:t>.0</w:t>
            </w:r>
          </w:p>
        </w:tc>
      </w:tr>
      <w:tr w:rsidR="009C6B56" w:rsidRPr="00990165" w:rsidTr="004B7F63">
        <w:tblPrEx>
          <w:tblCellMar>
            <w:top w:w="0" w:type="dxa"/>
            <w:bottom w:w="0" w:type="dxa"/>
          </w:tblCellMar>
        </w:tblPrEx>
        <w:tc>
          <w:tcPr>
            <w:tcW w:w="800" w:type="dxa"/>
            <w:shd w:val="solid" w:color="FFFFFF" w:fill="auto"/>
          </w:tcPr>
          <w:p w:rsidR="009C6B56" w:rsidRPr="00990165" w:rsidRDefault="009C6B56" w:rsidP="004B7F63">
            <w:pPr>
              <w:pStyle w:val="TAL"/>
              <w:rPr>
                <w:sz w:val="16"/>
                <w:szCs w:val="16"/>
              </w:rPr>
            </w:pPr>
            <w:r w:rsidRPr="00990165">
              <w:rPr>
                <w:sz w:val="16"/>
                <w:szCs w:val="16"/>
              </w:rPr>
              <w:t>2017-</w:t>
            </w:r>
            <w:r>
              <w:rPr>
                <w:sz w:val="16"/>
                <w:szCs w:val="16"/>
              </w:rPr>
              <w:t>12</w:t>
            </w:r>
          </w:p>
        </w:tc>
        <w:tc>
          <w:tcPr>
            <w:tcW w:w="800" w:type="dxa"/>
            <w:shd w:val="solid" w:color="FFFFFF" w:fill="auto"/>
          </w:tcPr>
          <w:p w:rsidR="009C6B56" w:rsidRPr="00990165" w:rsidRDefault="009C6B56" w:rsidP="004B7F63">
            <w:pPr>
              <w:pStyle w:val="TAL"/>
              <w:rPr>
                <w:sz w:val="16"/>
                <w:szCs w:val="16"/>
              </w:rPr>
            </w:pPr>
            <w:r w:rsidRPr="00990165">
              <w:rPr>
                <w:sz w:val="16"/>
                <w:szCs w:val="16"/>
              </w:rPr>
              <w:t>SP-7</w:t>
            </w:r>
            <w:r>
              <w:rPr>
                <w:sz w:val="16"/>
                <w:szCs w:val="16"/>
              </w:rPr>
              <w:t>8</w:t>
            </w:r>
          </w:p>
        </w:tc>
        <w:tc>
          <w:tcPr>
            <w:tcW w:w="952" w:type="dxa"/>
            <w:shd w:val="solid" w:color="FFFFFF" w:fill="auto"/>
          </w:tcPr>
          <w:p w:rsidR="009C6B56" w:rsidRDefault="009C6B56" w:rsidP="004B7F63">
            <w:pPr>
              <w:pStyle w:val="TAL"/>
              <w:rPr>
                <w:sz w:val="16"/>
                <w:szCs w:val="16"/>
              </w:rPr>
            </w:pPr>
            <w:r>
              <w:rPr>
                <w:sz w:val="16"/>
                <w:szCs w:val="16"/>
              </w:rPr>
              <w:t>SP-170909</w:t>
            </w:r>
          </w:p>
        </w:tc>
        <w:tc>
          <w:tcPr>
            <w:tcW w:w="567" w:type="dxa"/>
            <w:shd w:val="solid" w:color="FFFFFF" w:fill="auto"/>
          </w:tcPr>
          <w:p w:rsidR="009C6B56" w:rsidRDefault="009C6B56" w:rsidP="009C6B56">
            <w:pPr>
              <w:pStyle w:val="TAL"/>
              <w:rPr>
                <w:sz w:val="16"/>
                <w:szCs w:val="16"/>
              </w:rPr>
            </w:pPr>
            <w:r>
              <w:rPr>
                <w:sz w:val="16"/>
                <w:szCs w:val="16"/>
              </w:rPr>
              <w:t>3339</w:t>
            </w:r>
          </w:p>
        </w:tc>
        <w:tc>
          <w:tcPr>
            <w:tcW w:w="425" w:type="dxa"/>
            <w:shd w:val="solid" w:color="FFFFFF" w:fill="auto"/>
          </w:tcPr>
          <w:p w:rsidR="009C6B56" w:rsidRDefault="009C6B56" w:rsidP="004B7F63">
            <w:pPr>
              <w:pStyle w:val="TAL"/>
              <w:rPr>
                <w:sz w:val="16"/>
                <w:szCs w:val="16"/>
              </w:rPr>
            </w:pPr>
            <w:r>
              <w:rPr>
                <w:sz w:val="16"/>
                <w:szCs w:val="16"/>
              </w:rPr>
              <w:t>1</w:t>
            </w:r>
          </w:p>
        </w:tc>
        <w:tc>
          <w:tcPr>
            <w:tcW w:w="425" w:type="dxa"/>
            <w:shd w:val="solid" w:color="FFFFFF" w:fill="auto"/>
          </w:tcPr>
          <w:p w:rsidR="009C6B56" w:rsidRPr="00990165" w:rsidRDefault="009C6B56" w:rsidP="004B7F63">
            <w:pPr>
              <w:pStyle w:val="TAL"/>
              <w:rPr>
                <w:sz w:val="16"/>
                <w:szCs w:val="16"/>
              </w:rPr>
            </w:pPr>
            <w:r>
              <w:rPr>
                <w:sz w:val="16"/>
                <w:szCs w:val="16"/>
              </w:rPr>
              <w:t>A</w:t>
            </w:r>
          </w:p>
        </w:tc>
        <w:tc>
          <w:tcPr>
            <w:tcW w:w="4962" w:type="dxa"/>
            <w:shd w:val="solid" w:color="FFFFFF" w:fill="auto"/>
          </w:tcPr>
          <w:p w:rsidR="009C6B56" w:rsidRDefault="009C6B56" w:rsidP="004B7F63">
            <w:pPr>
              <w:pStyle w:val="TAL"/>
              <w:rPr>
                <w:sz w:val="16"/>
                <w:szCs w:val="16"/>
              </w:rPr>
            </w:pPr>
            <w:r>
              <w:rPr>
                <w:sz w:val="16"/>
                <w:szCs w:val="16"/>
              </w:rPr>
              <w:t>Non-IP protection from broadcast messages</w:t>
            </w:r>
          </w:p>
        </w:tc>
        <w:tc>
          <w:tcPr>
            <w:tcW w:w="708" w:type="dxa"/>
            <w:shd w:val="solid" w:color="FFFFFF" w:fill="auto"/>
          </w:tcPr>
          <w:p w:rsidR="009C6B56" w:rsidRPr="00990165" w:rsidRDefault="009C6B56" w:rsidP="004B7F63">
            <w:pPr>
              <w:pStyle w:val="TAL"/>
              <w:rPr>
                <w:sz w:val="16"/>
                <w:szCs w:val="16"/>
              </w:rPr>
            </w:pPr>
            <w:r w:rsidRPr="00990165">
              <w:rPr>
                <w:sz w:val="16"/>
                <w:szCs w:val="16"/>
              </w:rPr>
              <w:t>14.</w:t>
            </w:r>
            <w:r>
              <w:rPr>
                <w:sz w:val="16"/>
                <w:szCs w:val="16"/>
              </w:rPr>
              <w:t>6</w:t>
            </w:r>
            <w:r w:rsidRPr="00990165">
              <w:rPr>
                <w:sz w:val="16"/>
                <w:szCs w:val="16"/>
              </w:rPr>
              <w:t>.0</w:t>
            </w:r>
          </w:p>
        </w:tc>
      </w:tr>
      <w:tr w:rsidR="009C6B56" w:rsidRPr="00990165" w:rsidTr="004B7F63">
        <w:tblPrEx>
          <w:tblCellMar>
            <w:top w:w="0" w:type="dxa"/>
            <w:bottom w:w="0" w:type="dxa"/>
          </w:tblCellMar>
        </w:tblPrEx>
        <w:tc>
          <w:tcPr>
            <w:tcW w:w="800" w:type="dxa"/>
            <w:shd w:val="solid" w:color="FFFFFF" w:fill="auto"/>
          </w:tcPr>
          <w:p w:rsidR="009C6B56" w:rsidRPr="00990165" w:rsidRDefault="009C6B56" w:rsidP="004B7F63">
            <w:pPr>
              <w:pStyle w:val="TAL"/>
              <w:rPr>
                <w:sz w:val="16"/>
                <w:szCs w:val="16"/>
              </w:rPr>
            </w:pPr>
            <w:r w:rsidRPr="00990165">
              <w:rPr>
                <w:sz w:val="16"/>
                <w:szCs w:val="16"/>
              </w:rPr>
              <w:t>2017-</w:t>
            </w:r>
            <w:r>
              <w:rPr>
                <w:sz w:val="16"/>
                <w:szCs w:val="16"/>
              </w:rPr>
              <w:t>12</w:t>
            </w:r>
          </w:p>
        </w:tc>
        <w:tc>
          <w:tcPr>
            <w:tcW w:w="800" w:type="dxa"/>
            <w:shd w:val="solid" w:color="FFFFFF" w:fill="auto"/>
          </w:tcPr>
          <w:p w:rsidR="009C6B56" w:rsidRPr="00990165" w:rsidRDefault="009C6B56" w:rsidP="004B7F63">
            <w:pPr>
              <w:pStyle w:val="TAL"/>
              <w:rPr>
                <w:sz w:val="16"/>
                <w:szCs w:val="16"/>
              </w:rPr>
            </w:pPr>
            <w:r w:rsidRPr="00990165">
              <w:rPr>
                <w:sz w:val="16"/>
                <w:szCs w:val="16"/>
              </w:rPr>
              <w:t>SP-7</w:t>
            </w:r>
            <w:r>
              <w:rPr>
                <w:sz w:val="16"/>
                <w:szCs w:val="16"/>
              </w:rPr>
              <w:t>8</w:t>
            </w:r>
          </w:p>
        </w:tc>
        <w:tc>
          <w:tcPr>
            <w:tcW w:w="952" w:type="dxa"/>
            <w:shd w:val="solid" w:color="FFFFFF" w:fill="auto"/>
          </w:tcPr>
          <w:p w:rsidR="009C6B56" w:rsidRDefault="009C6B56" w:rsidP="004B7F63">
            <w:pPr>
              <w:pStyle w:val="TAL"/>
              <w:rPr>
                <w:sz w:val="16"/>
                <w:szCs w:val="16"/>
              </w:rPr>
            </w:pPr>
            <w:r>
              <w:rPr>
                <w:sz w:val="16"/>
                <w:szCs w:val="16"/>
              </w:rPr>
              <w:t>SP-170912</w:t>
            </w:r>
          </w:p>
        </w:tc>
        <w:tc>
          <w:tcPr>
            <w:tcW w:w="567" w:type="dxa"/>
            <w:shd w:val="solid" w:color="FFFFFF" w:fill="auto"/>
          </w:tcPr>
          <w:p w:rsidR="009C6B56" w:rsidRDefault="009C6B56" w:rsidP="009C6B56">
            <w:pPr>
              <w:pStyle w:val="TAL"/>
              <w:rPr>
                <w:sz w:val="16"/>
                <w:szCs w:val="16"/>
              </w:rPr>
            </w:pPr>
            <w:r>
              <w:rPr>
                <w:sz w:val="16"/>
                <w:szCs w:val="16"/>
              </w:rPr>
              <w:t>3345</w:t>
            </w:r>
          </w:p>
        </w:tc>
        <w:tc>
          <w:tcPr>
            <w:tcW w:w="425" w:type="dxa"/>
            <w:shd w:val="solid" w:color="FFFFFF" w:fill="auto"/>
          </w:tcPr>
          <w:p w:rsidR="009C6B56" w:rsidRDefault="009C6B56" w:rsidP="004B7F63">
            <w:pPr>
              <w:pStyle w:val="TAL"/>
              <w:rPr>
                <w:sz w:val="16"/>
                <w:szCs w:val="16"/>
              </w:rPr>
            </w:pPr>
            <w:r>
              <w:rPr>
                <w:sz w:val="16"/>
                <w:szCs w:val="16"/>
              </w:rPr>
              <w:t>3</w:t>
            </w:r>
          </w:p>
        </w:tc>
        <w:tc>
          <w:tcPr>
            <w:tcW w:w="425" w:type="dxa"/>
            <w:shd w:val="solid" w:color="FFFFFF" w:fill="auto"/>
          </w:tcPr>
          <w:p w:rsidR="009C6B56" w:rsidRDefault="009C6B56" w:rsidP="004B7F63">
            <w:pPr>
              <w:pStyle w:val="TAL"/>
              <w:rPr>
                <w:sz w:val="16"/>
                <w:szCs w:val="16"/>
              </w:rPr>
            </w:pPr>
            <w:r>
              <w:rPr>
                <w:sz w:val="16"/>
                <w:szCs w:val="16"/>
              </w:rPr>
              <w:t>C</w:t>
            </w:r>
          </w:p>
        </w:tc>
        <w:tc>
          <w:tcPr>
            <w:tcW w:w="4962" w:type="dxa"/>
            <w:shd w:val="solid" w:color="FFFFFF" w:fill="auto"/>
          </w:tcPr>
          <w:p w:rsidR="009C6B56" w:rsidRDefault="009C6B56" w:rsidP="004B7F63">
            <w:pPr>
              <w:pStyle w:val="TAL"/>
              <w:rPr>
                <w:sz w:val="16"/>
                <w:szCs w:val="16"/>
              </w:rPr>
            </w:pPr>
            <w:r>
              <w:rPr>
                <w:sz w:val="16"/>
                <w:szCs w:val="16"/>
              </w:rPr>
              <w:t>S11-U interface separation from S1-U interface</w:t>
            </w:r>
          </w:p>
        </w:tc>
        <w:tc>
          <w:tcPr>
            <w:tcW w:w="708" w:type="dxa"/>
            <w:shd w:val="solid" w:color="FFFFFF" w:fill="auto"/>
          </w:tcPr>
          <w:p w:rsidR="009C6B56" w:rsidRPr="00990165" w:rsidRDefault="009C6B56" w:rsidP="004B7F63">
            <w:pPr>
              <w:pStyle w:val="TAL"/>
              <w:rPr>
                <w:sz w:val="16"/>
                <w:szCs w:val="16"/>
              </w:rPr>
            </w:pPr>
            <w:r w:rsidRPr="00990165">
              <w:rPr>
                <w:sz w:val="16"/>
                <w:szCs w:val="16"/>
              </w:rPr>
              <w:t>14.</w:t>
            </w:r>
            <w:r>
              <w:rPr>
                <w:sz w:val="16"/>
                <w:szCs w:val="16"/>
              </w:rPr>
              <w:t>6</w:t>
            </w:r>
            <w:r w:rsidRPr="00990165">
              <w:rPr>
                <w:sz w:val="16"/>
                <w:szCs w:val="16"/>
              </w:rPr>
              <w:t>.0</w:t>
            </w:r>
          </w:p>
        </w:tc>
      </w:tr>
      <w:tr w:rsidR="00AD300E" w:rsidRPr="00990165" w:rsidTr="004B7F63">
        <w:tblPrEx>
          <w:tblCellMar>
            <w:top w:w="0" w:type="dxa"/>
            <w:bottom w:w="0" w:type="dxa"/>
          </w:tblCellMar>
        </w:tblPrEx>
        <w:tc>
          <w:tcPr>
            <w:tcW w:w="800" w:type="dxa"/>
            <w:shd w:val="solid" w:color="FFFFFF" w:fill="auto"/>
          </w:tcPr>
          <w:p w:rsidR="00AD300E" w:rsidRPr="00990165" w:rsidRDefault="00AD300E" w:rsidP="004B7F63">
            <w:pPr>
              <w:pStyle w:val="TAL"/>
              <w:rPr>
                <w:sz w:val="16"/>
                <w:szCs w:val="16"/>
              </w:rPr>
            </w:pPr>
            <w:r w:rsidRPr="00990165">
              <w:rPr>
                <w:sz w:val="16"/>
                <w:szCs w:val="16"/>
              </w:rPr>
              <w:t>2017-</w:t>
            </w:r>
            <w:r>
              <w:rPr>
                <w:sz w:val="16"/>
                <w:szCs w:val="16"/>
              </w:rPr>
              <w:t>12</w:t>
            </w:r>
          </w:p>
        </w:tc>
        <w:tc>
          <w:tcPr>
            <w:tcW w:w="800" w:type="dxa"/>
            <w:shd w:val="solid" w:color="FFFFFF" w:fill="auto"/>
          </w:tcPr>
          <w:p w:rsidR="00AD300E" w:rsidRPr="00990165" w:rsidRDefault="00AD300E" w:rsidP="004B7F63">
            <w:pPr>
              <w:pStyle w:val="TAL"/>
              <w:rPr>
                <w:sz w:val="16"/>
                <w:szCs w:val="16"/>
              </w:rPr>
            </w:pPr>
            <w:r w:rsidRPr="00990165">
              <w:rPr>
                <w:sz w:val="16"/>
                <w:szCs w:val="16"/>
              </w:rPr>
              <w:t>SP-7</w:t>
            </w:r>
            <w:r>
              <w:rPr>
                <w:sz w:val="16"/>
                <w:szCs w:val="16"/>
              </w:rPr>
              <w:t>8</w:t>
            </w:r>
          </w:p>
        </w:tc>
        <w:tc>
          <w:tcPr>
            <w:tcW w:w="952" w:type="dxa"/>
            <w:shd w:val="solid" w:color="FFFFFF" w:fill="auto"/>
          </w:tcPr>
          <w:p w:rsidR="00AD300E" w:rsidRDefault="00AD300E" w:rsidP="004B7F63">
            <w:pPr>
              <w:pStyle w:val="TAL"/>
              <w:rPr>
                <w:sz w:val="16"/>
                <w:szCs w:val="16"/>
              </w:rPr>
            </w:pPr>
            <w:r>
              <w:rPr>
                <w:sz w:val="16"/>
                <w:szCs w:val="16"/>
              </w:rPr>
              <w:t>SP-170912</w:t>
            </w:r>
          </w:p>
        </w:tc>
        <w:tc>
          <w:tcPr>
            <w:tcW w:w="567" w:type="dxa"/>
            <w:shd w:val="solid" w:color="FFFFFF" w:fill="auto"/>
          </w:tcPr>
          <w:p w:rsidR="00AD300E" w:rsidRDefault="00AD300E" w:rsidP="00AD300E">
            <w:pPr>
              <w:pStyle w:val="TAL"/>
              <w:rPr>
                <w:sz w:val="16"/>
                <w:szCs w:val="16"/>
              </w:rPr>
            </w:pPr>
            <w:r>
              <w:rPr>
                <w:sz w:val="16"/>
                <w:szCs w:val="16"/>
              </w:rPr>
              <w:t>3347</w:t>
            </w:r>
          </w:p>
        </w:tc>
        <w:tc>
          <w:tcPr>
            <w:tcW w:w="425" w:type="dxa"/>
            <w:shd w:val="solid" w:color="FFFFFF" w:fill="auto"/>
          </w:tcPr>
          <w:p w:rsidR="00AD300E" w:rsidRDefault="00AD300E" w:rsidP="004B7F63">
            <w:pPr>
              <w:pStyle w:val="TAL"/>
              <w:rPr>
                <w:sz w:val="16"/>
                <w:szCs w:val="16"/>
              </w:rPr>
            </w:pPr>
            <w:r>
              <w:rPr>
                <w:sz w:val="16"/>
                <w:szCs w:val="16"/>
              </w:rPr>
              <w:t>5</w:t>
            </w:r>
          </w:p>
        </w:tc>
        <w:tc>
          <w:tcPr>
            <w:tcW w:w="425" w:type="dxa"/>
            <w:shd w:val="solid" w:color="FFFFFF" w:fill="auto"/>
          </w:tcPr>
          <w:p w:rsidR="00AD300E" w:rsidRDefault="00AD300E" w:rsidP="004B7F63">
            <w:pPr>
              <w:pStyle w:val="TAL"/>
              <w:rPr>
                <w:sz w:val="16"/>
                <w:szCs w:val="16"/>
              </w:rPr>
            </w:pPr>
            <w:r>
              <w:rPr>
                <w:sz w:val="16"/>
                <w:szCs w:val="16"/>
              </w:rPr>
              <w:t>C</w:t>
            </w:r>
          </w:p>
        </w:tc>
        <w:tc>
          <w:tcPr>
            <w:tcW w:w="4962" w:type="dxa"/>
            <w:shd w:val="solid" w:color="FFFFFF" w:fill="auto"/>
          </w:tcPr>
          <w:p w:rsidR="00AD300E" w:rsidRDefault="00AD300E" w:rsidP="004B7F63">
            <w:pPr>
              <w:pStyle w:val="TAL"/>
              <w:rPr>
                <w:sz w:val="16"/>
                <w:szCs w:val="16"/>
              </w:rPr>
            </w:pPr>
            <w:r>
              <w:rPr>
                <w:sz w:val="16"/>
                <w:szCs w:val="16"/>
              </w:rPr>
              <w:t>Data support for "voice centric" UE supporting CE mode B</w:t>
            </w:r>
          </w:p>
        </w:tc>
        <w:tc>
          <w:tcPr>
            <w:tcW w:w="708" w:type="dxa"/>
            <w:shd w:val="solid" w:color="FFFFFF" w:fill="auto"/>
          </w:tcPr>
          <w:p w:rsidR="00AD300E" w:rsidRPr="00990165" w:rsidRDefault="00AD300E" w:rsidP="004B7F63">
            <w:pPr>
              <w:pStyle w:val="TAL"/>
              <w:rPr>
                <w:sz w:val="16"/>
                <w:szCs w:val="16"/>
              </w:rPr>
            </w:pPr>
            <w:r w:rsidRPr="00990165">
              <w:rPr>
                <w:sz w:val="16"/>
                <w:szCs w:val="16"/>
              </w:rPr>
              <w:t>14.</w:t>
            </w:r>
            <w:r>
              <w:rPr>
                <w:sz w:val="16"/>
                <w:szCs w:val="16"/>
              </w:rPr>
              <w:t>6</w:t>
            </w:r>
            <w:r w:rsidRPr="00990165">
              <w:rPr>
                <w:sz w:val="16"/>
                <w:szCs w:val="16"/>
              </w:rPr>
              <w:t>.0</w:t>
            </w:r>
          </w:p>
        </w:tc>
      </w:tr>
      <w:tr w:rsidR="00AD300E" w:rsidRPr="00990165" w:rsidTr="004B7F63">
        <w:tblPrEx>
          <w:tblCellMar>
            <w:top w:w="0" w:type="dxa"/>
            <w:bottom w:w="0" w:type="dxa"/>
          </w:tblCellMar>
        </w:tblPrEx>
        <w:tc>
          <w:tcPr>
            <w:tcW w:w="800" w:type="dxa"/>
            <w:shd w:val="solid" w:color="FFFFFF" w:fill="auto"/>
          </w:tcPr>
          <w:p w:rsidR="00AD300E" w:rsidRPr="00990165" w:rsidRDefault="00AD300E" w:rsidP="004B7F63">
            <w:pPr>
              <w:pStyle w:val="TAL"/>
              <w:rPr>
                <w:sz w:val="16"/>
                <w:szCs w:val="16"/>
              </w:rPr>
            </w:pPr>
            <w:r w:rsidRPr="00990165">
              <w:rPr>
                <w:sz w:val="16"/>
                <w:szCs w:val="16"/>
              </w:rPr>
              <w:t>2017-</w:t>
            </w:r>
            <w:r>
              <w:rPr>
                <w:sz w:val="16"/>
                <w:szCs w:val="16"/>
              </w:rPr>
              <w:t>12</w:t>
            </w:r>
          </w:p>
        </w:tc>
        <w:tc>
          <w:tcPr>
            <w:tcW w:w="800" w:type="dxa"/>
            <w:shd w:val="solid" w:color="FFFFFF" w:fill="auto"/>
          </w:tcPr>
          <w:p w:rsidR="00AD300E" w:rsidRPr="00990165" w:rsidRDefault="00AD300E" w:rsidP="004B7F63">
            <w:pPr>
              <w:pStyle w:val="TAL"/>
              <w:rPr>
                <w:sz w:val="16"/>
                <w:szCs w:val="16"/>
              </w:rPr>
            </w:pPr>
            <w:r w:rsidRPr="00990165">
              <w:rPr>
                <w:sz w:val="16"/>
                <w:szCs w:val="16"/>
              </w:rPr>
              <w:t>SP-7</w:t>
            </w:r>
            <w:r>
              <w:rPr>
                <w:sz w:val="16"/>
                <w:szCs w:val="16"/>
              </w:rPr>
              <w:t>8</w:t>
            </w:r>
          </w:p>
        </w:tc>
        <w:tc>
          <w:tcPr>
            <w:tcW w:w="952" w:type="dxa"/>
            <w:shd w:val="solid" w:color="FFFFFF" w:fill="auto"/>
          </w:tcPr>
          <w:p w:rsidR="00AD300E" w:rsidRDefault="00AD300E" w:rsidP="004B7F63">
            <w:pPr>
              <w:pStyle w:val="TAL"/>
              <w:rPr>
                <w:sz w:val="16"/>
                <w:szCs w:val="16"/>
              </w:rPr>
            </w:pPr>
            <w:r>
              <w:rPr>
                <w:sz w:val="16"/>
                <w:szCs w:val="16"/>
              </w:rPr>
              <w:t>SP-170909</w:t>
            </w:r>
          </w:p>
        </w:tc>
        <w:tc>
          <w:tcPr>
            <w:tcW w:w="567" w:type="dxa"/>
            <w:shd w:val="solid" w:color="FFFFFF" w:fill="auto"/>
          </w:tcPr>
          <w:p w:rsidR="00AD300E" w:rsidRDefault="00AD300E" w:rsidP="00AD300E">
            <w:pPr>
              <w:pStyle w:val="TAL"/>
              <w:rPr>
                <w:sz w:val="16"/>
                <w:szCs w:val="16"/>
              </w:rPr>
            </w:pPr>
            <w:r>
              <w:rPr>
                <w:sz w:val="16"/>
                <w:szCs w:val="16"/>
              </w:rPr>
              <w:t>3355</w:t>
            </w:r>
          </w:p>
        </w:tc>
        <w:tc>
          <w:tcPr>
            <w:tcW w:w="425" w:type="dxa"/>
            <w:shd w:val="solid" w:color="FFFFFF" w:fill="auto"/>
          </w:tcPr>
          <w:p w:rsidR="00AD300E" w:rsidRDefault="00AD300E" w:rsidP="004B7F63">
            <w:pPr>
              <w:pStyle w:val="TAL"/>
              <w:rPr>
                <w:sz w:val="16"/>
                <w:szCs w:val="16"/>
              </w:rPr>
            </w:pPr>
            <w:r>
              <w:rPr>
                <w:sz w:val="16"/>
                <w:szCs w:val="16"/>
              </w:rPr>
              <w:t>2</w:t>
            </w:r>
          </w:p>
        </w:tc>
        <w:tc>
          <w:tcPr>
            <w:tcW w:w="425" w:type="dxa"/>
            <w:shd w:val="solid" w:color="FFFFFF" w:fill="auto"/>
          </w:tcPr>
          <w:p w:rsidR="00AD300E" w:rsidRDefault="00AD300E" w:rsidP="004B7F63">
            <w:pPr>
              <w:pStyle w:val="TAL"/>
              <w:rPr>
                <w:sz w:val="16"/>
                <w:szCs w:val="16"/>
              </w:rPr>
            </w:pPr>
            <w:r>
              <w:rPr>
                <w:sz w:val="16"/>
                <w:szCs w:val="16"/>
              </w:rPr>
              <w:t>A</w:t>
            </w:r>
          </w:p>
        </w:tc>
        <w:tc>
          <w:tcPr>
            <w:tcW w:w="4962" w:type="dxa"/>
            <w:shd w:val="solid" w:color="FFFFFF" w:fill="auto"/>
          </w:tcPr>
          <w:p w:rsidR="00AD300E" w:rsidRDefault="00AD300E" w:rsidP="004B7F63">
            <w:pPr>
              <w:pStyle w:val="TAL"/>
              <w:rPr>
                <w:sz w:val="16"/>
                <w:szCs w:val="16"/>
              </w:rPr>
            </w:pPr>
            <w:r>
              <w:rPr>
                <w:sz w:val="16"/>
                <w:szCs w:val="16"/>
              </w:rPr>
              <w:t>UE CIoT capability in RRC Connection Establishment request for TAU</w:t>
            </w:r>
          </w:p>
        </w:tc>
        <w:tc>
          <w:tcPr>
            <w:tcW w:w="708" w:type="dxa"/>
            <w:shd w:val="solid" w:color="FFFFFF" w:fill="auto"/>
          </w:tcPr>
          <w:p w:rsidR="00AD300E" w:rsidRPr="00990165" w:rsidRDefault="00AD300E" w:rsidP="004B7F63">
            <w:pPr>
              <w:pStyle w:val="TAL"/>
              <w:rPr>
                <w:sz w:val="16"/>
                <w:szCs w:val="16"/>
              </w:rPr>
            </w:pPr>
            <w:r w:rsidRPr="00990165">
              <w:rPr>
                <w:sz w:val="16"/>
                <w:szCs w:val="16"/>
              </w:rPr>
              <w:t>14.</w:t>
            </w:r>
            <w:r>
              <w:rPr>
                <w:sz w:val="16"/>
                <w:szCs w:val="16"/>
              </w:rPr>
              <w:t>6</w:t>
            </w:r>
            <w:r w:rsidRPr="00990165">
              <w:rPr>
                <w:sz w:val="16"/>
                <w:szCs w:val="16"/>
              </w:rPr>
              <w:t>.0</w:t>
            </w:r>
          </w:p>
        </w:tc>
      </w:tr>
      <w:tr w:rsidR="00AD300E" w:rsidRPr="00990165" w:rsidTr="004B7F63">
        <w:tblPrEx>
          <w:tblCellMar>
            <w:top w:w="0" w:type="dxa"/>
            <w:bottom w:w="0" w:type="dxa"/>
          </w:tblCellMar>
        </w:tblPrEx>
        <w:tc>
          <w:tcPr>
            <w:tcW w:w="800" w:type="dxa"/>
            <w:shd w:val="solid" w:color="FFFFFF" w:fill="auto"/>
          </w:tcPr>
          <w:p w:rsidR="00AD300E" w:rsidRPr="00990165" w:rsidRDefault="00AD300E" w:rsidP="004B7F63">
            <w:pPr>
              <w:pStyle w:val="TAL"/>
              <w:rPr>
                <w:sz w:val="16"/>
                <w:szCs w:val="16"/>
              </w:rPr>
            </w:pPr>
            <w:r w:rsidRPr="00990165">
              <w:rPr>
                <w:sz w:val="16"/>
                <w:szCs w:val="16"/>
              </w:rPr>
              <w:t>2017-</w:t>
            </w:r>
            <w:r>
              <w:rPr>
                <w:sz w:val="16"/>
                <w:szCs w:val="16"/>
              </w:rPr>
              <w:t>12</w:t>
            </w:r>
          </w:p>
        </w:tc>
        <w:tc>
          <w:tcPr>
            <w:tcW w:w="800" w:type="dxa"/>
            <w:shd w:val="solid" w:color="FFFFFF" w:fill="auto"/>
          </w:tcPr>
          <w:p w:rsidR="00AD300E" w:rsidRPr="00990165" w:rsidRDefault="00AD300E" w:rsidP="004B7F63">
            <w:pPr>
              <w:pStyle w:val="TAL"/>
              <w:rPr>
                <w:sz w:val="16"/>
                <w:szCs w:val="16"/>
              </w:rPr>
            </w:pPr>
            <w:r w:rsidRPr="00990165">
              <w:rPr>
                <w:sz w:val="16"/>
                <w:szCs w:val="16"/>
              </w:rPr>
              <w:t>SP-7</w:t>
            </w:r>
            <w:r>
              <w:rPr>
                <w:sz w:val="16"/>
                <w:szCs w:val="16"/>
              </w:rPr>
              <w:t>8</w:t>
            </w:r>
          </w:p>
        </w:tc>
        <w:tc>
          <w:tcPr>
            <w:tcW w:w="952" w:type="dxa"/>
            <w:shd w:val="solid" w:color="FFFFFF" w:fill="auto"/>
          </w:tcPr>
          <w:p w:rsidR="00AD300E" w:rsidRDefault="00AD300E" w:rsidP="004B7F63">
            <w:pPr>
              <w:pStyle w:val="TAL"/>
              <w:rPr>
                <w:sz w:val="16"/>
                <w:szCs w:val="16"/>
              </w:rPr>
            </w:pPr>
            <w:r>
              <w:rPr>
                <w:sz w:val="16"/>
                <w:szCs w:val="16"/>
              </w:rPr>
              <w:t>SP-170912</w:t>
            </w:r>
          </w:p>
        </w:tc>
        <w:tc>
          <w:tcPr>
            <w:tcW w:w="567" w:type="dxa"/>
            <w:shd w:val="solid" w:color="FFFFFF" w:fill="auto"/>
          </w:tcPr>
          <w:p w:rsidR="00AD300E" w:rsidRDefault="00AD300E" w:rsidP="00AD300E">
            <w:pPr>
              <w:pStyle w:val="TAL"/>
              <w:rPr>
                <w:sz w:val="16"/>
                <w:szCs w:val="16"/>
              </w:rPr>
            </w:pPr>
            <w:r>
              <w:rPr>
                <w:sz w:val="16"/>
                <w:szCs w:val="16"/>
              </w:rPr>
              <w:t>3363</w:t>
            </w:r>
          </w:p>
        </w:tc>
        <w:tc>
          <w:tcPr>
            <w:tcW w:w="425" w:type="dxa"/>
            <w:shd w:val="solid" w:color="FFFFFF" w:fill="auto"/>
          </w:tcPr>
          <w:p w:rsidR="00AD300E" w:rsidRDefault="00AD300E" w:rsidP="004B7F63">
            <w:pPr>
              <w:pStyle w:val="TAL"/>
              <w:rPr>
                <w:sz w:val="16"/>
                <w:szCs w:val="16"/>
              </w:rPr>
            </w:pPr>
            <w:r>
              <w:rPr>
                <w:sz w:val="16"/>
                <w:szCs w:val="16"/>
              </w:rPr>
              <w:t>2</w:t>
            </w:r>
          </w:p>
        </w:tc>
        <w:tc>
          <w:tcPr>
            <w:tcW w:w="425" w:type="dxa"/>
            <w:shd w:val="solid" w:color="FFFFFF" w:fill="auto"/>
          </w:tcPr>
          <w:p w:rsidR="00AD300E" w:rsidRDefault="00AD300E" w:rsidP="004B7F63">
            <w:pPr>
              <w:pStyle w:val="TAL"/>
              <w:rPr>
                <w:sz w:val="16"/>
                <w:szCs w:val="16"/>
              </w:rPr>
            </w:pPr>
            <w:r>
              <w:rPr>
                <w:sz w:val="16"/>
                <w:szCs w:val="16"/>
              </w:rPr>
              <w:t>F</w:t>
            </w:r>
          </w:p>
        </w:tc>
        <w:tc>
          <w:tcPr>
            <w:tcW w:w="4962" w:type="dxa"/>
            <w:shd w:val="solid" w:color="FFFFFF" w:fill="auto"/>
          </w:tcPr>
          <w:p w:rsidR="00AD300E" w:rsidRDefault="00AD300E" w:rsidP="004B7F63">
            <w:pPr>
              <w:pStyle w:val="TAL"/>
              <w:rPr>
                <w:sz w:val="16"/>
                <w:szCs w:val="16"/>
              </w:rPr>
            </w:pPr>
            <w:r>
              <w:rPr>
                <w:sz w:val="16"/>
                <w:szCs w:val="16"/>
              </w:rPr>
              <w:t>Non-overlapping MMECs for CP CIOT EPS optimisation</w:t>
            </w:r>
          </w:p>
        </w:tc>
        <w:tc>
          <w:tcPr>
            <w:tcW w:w="708" w:type="dxa"/>
            <w:shd w:val="solid" w:color="FFFFFF" w:fill="auto"/>
          </w:tcPr>
          <w:p w:rsidR="00AD300E" w:rsidRPr="00990165" w:rsidRDefault="00AD300E" w:rsidP="004B7F63">
            <w:pPr>
              <w:pStyle w:val="TAL"/>
              <w:rPr>
                <w:sz w:val="16"/>
                <w:szCs w:val="16"/>
              </w:rPr>
            </w:pPr>
            <w:r w:rsidRPr="00990165">
              <w:rPr>
                <w:sz w:val="16"/>
                <w:szCs w:val="16"/>
              </w:rPr>
              <w:t>14.</w:t>
            </w:r>
            <w:r>
              <w:rPr>
                <w:sz w:val="16"/>
                <w:szCs w:val="16"/>
              </w:rPr>
              <w:t>6</w:t>
            </w:r>
            <w:r w:rsidRPr="00990165">
              <w:rPr>
                <w:sz w:val="16"/>
                <w:szCs w:val="16"/>
              </w:rPr>
              <w:t>.0</w:t>
            </w:r>
          </w:p>
        </w:tc>
      </w:tr>
      <w:tr w:rsidR="00AD300E" w:rsidRPr="00990165" w:rsidTr="004B7F63">
        <w:tblPrEx>
          <w:tblCellMar>
            <w:top w:w="0" w:type="dxa"/>
            <w:bottom w:w="0" w:type="dxa"/>
          </w:tblCellMar>
        </w:tblPrEx>
        <w:tc>
          <w:tcPr>
            <w:tcW w:w="800" w:type="dxa"/>
            <w:shd w:val="solid" w:color="FFFFFF" w:fill="auto"/>
          </w:tcPr>
          <w:p w:rsidR="00AD300E" w:rsidRPr="00990165" w:rsidRDefault="00AD300E" w:rsidP="004B7F63">
            <w:pPr>
              <w:pStyle w:val="TAL"/>
              <w:rPr>
                <w:sz w:val="16"/>
                <w:szCs w:val="16"/>
              </w:rPr>
            </w:pPr>
            <w:r w:rsidRPr="00990165">
              <w:rPr>
                <w:sz w:val="16"/>
                <w:szCs w:val="16"/>
              </w:rPr>
              <w:t>2017-</w:t>
            </w:r>
            <w:r>
              <w:rPr>
                <w:sz w:val="16"/>
                <w:szCs w:val="16"/>
              </w:rPr>
              <w:t>12</w:t>
            </w:r>
          </w:p>
        </w:tc>
        <w:tc>
          <w:tcPr>
            <w:tcW w:w="800" w:type="dxa"/>
            <w:shd w:val="solid" w:color="FFFFFF" w:fill="auto"/>
          </w:tcPr>
          <w:p w:rsidR="00AD300E" w:rsidRPr="00990165" w:rsidRDefault="00AD300E" w:rsidP="004B7F63">
            <w:pPr>
              <w:pStyle w:val="TAL"/>
              <w:rPr>
                <w:sz w:val="16"/>
                <w:szCs w:val="16"/>
              </w:rPr>
            </w:pPr>
            <w:r w:rsidRPr="00990165">
              <w:rPr>
                <w:sz w:val="16"/>
                <w:szCs w:val="16"/>
              </w:rPr>
              <w:t>SP-7</w:t>
            </w:r>
            <w:r>
              <w:rPr>
                <w:sz w:val="16"/>
                <w:szCs w:val="16"/>
              </w:rPr>
              <w:t>8</w:t>
            </w:r>
          </w:p>
        </w:tc>
        <w:tc>
          <w:tcPr>
            <w:tcW w:w="952" w:type="dxa"/>
            <w:shd w:val="solid" w:color="FFFFFF" w:fill="auto"/>
          </w:tcPr>
          <w:p w:rsidR="00AD300E" w:rsidRDefault="00AD300E" w:rsidP="004B7F63">
            <w:pPr>
              <w:pStyle w:val="TAL"/>
              <w:rPr>
                <w:sz w:val="16"/>
                <w:szCs w:val="16"/>
              </w:rPr>
            </w:pPr>
            <w:r>
              <w:rPr>
                <w:sz w:val="16"/>
                <w:szCs w:val="16"/>
              </w:rPr>
              <w:t>SP-170915</w:t>
            </w:r>
          </w:p>
        </w:tc>
        <w:tc>
          <w:tcPr>
            <w:tcW w:w="567" w:type="dxa"/>
            <w:shd w:val="solid" w:color="FFFFFF" w:fill="auto"/>
          </w:tcPr>
          <w:p w:rsidR="00AD300E" w:rsidRDefault="00AD300E" w:rsidP="00AD300E">
            <w:pPr>
              <w:pStyle w:val="TAL"/>
              <w:rPr>
                <w:sz w:val="16"/>
                <w:szCs w:val="16"/>
              </w:rPr>
            </w:pPr>
            <w:r>
              <w:rPr>
                <w:sz w:val="16"/>
                <w:szCs w:val="16"/>
              </w:rPr>
              <w:t>3366</w:t>
            </w:r>
          </w:p>
        </w:tc>
        <w:tc>
          <w:tcPr>
            <w:tcW w:w="425" w:type="dxa"/>
            <w:shd w:val="solid" w:color="FFFFFF" w:fill="auto"/>
          </w:tcPr>
          <w:p w:rsidR="00AD300E" w:rsidRDefault="00AD300E" w:rsidP="004B7F63">
            <w:pPr>
              <w:pStyle w:val="TAL"/>
              <w:rPr>
                <w:sz w:val="16"/>
                <w:szCs w:val="16"/>
              </w:rPr>
            </w:pPr>
            <w:r>
              <w:rPr>
                <w:sz w:val="16"/>
                <w:szCs w:val="16"/>
              </w:rPr>
              <w:t>2</w:t>
            </w:r>
          </w:p>
        </w:tc>
        <w:tc>
          <w:tcPr>
            <w:tcW w:w="425" w:type="dxa"/>
            <w:shd w:val="solid" w:color="FFFFFF" w:fill="auto"/>
          </w:tcPr>
          <w:p w:rsidR="00AD300E" w:rsidRDefault="00AD300E" w:rsidP="004B7F63">
            <w:pPr>
              <w:pStyle w:val="TAL"/>
              <w:rPr>
                <w:sz w:val="16"/>
                <w:szCs w:val="16"/>
              </w:rPr>
            </w:pPr>
            <w:r>
              <w:rPr>
                <w:sz w:val="16"/>
                <w:szCs w:val="16"/>
              </w:rPr>
              <w:t>F</w:t>
            </w:r>
          </w:p>
        </w:tc>
        <w:tc>
          <w:tcPr>
            <w:tcW w:w="4962" w:type="dxa"/>
            <w:shd w:val="solid" w:color="FFFFFF" w:fill="auto"/>
          </w:tcPr>
          <w:p w:rsidR="00AD300E" w:rsidRDefault="00AD300E" w:rsidP="004B7F63">
            <w:pPr>
              <w:pStyle w:val="TAL"/>
              <w:rPr>
                <w:sz w:val="16"/>
                <w:szCs w:val="16"/>
              </w:rPr>
            </w:pPr>
            <w:r>
              <w:rPr>
                <w:sz w:val="16"/>
                <w:szCs w:val="16"/>
              </w:rPr>
              <w:t>Clarification on PS Data Off status reporting - TS 23.401</w:t>
            </w:r>
          </w:p>
        </w:tc>
        <w:tc>
          <w:tcPr>
            <w:tcW w:w="708" w:type="dxa"/>
            <w:shd w:val="solid" w:color="FFFFFF" w:fill="auto"/>
          </w:tcPr>
          <w:p w:rsidR="00AD300E" w:rsidRPr="00990165" w:rsidRDefault="00AD300E" w:rsidP="004B7F63">
            <w:pPr>
              <w:pStyle w:val="TAL"/>
              <w:rPr>
                <w:sz w:val="16"/>
                <w:szCs w:val="16"/>
              </w:rPr>
            </w:pPr>
            <w:r w:rsidRPr="00990165">
              <w:rPr>
                <w:sz w:val="16"/>
                <w:szCs w:val="16"/>
              </w:rPr>
              <w:t>14.</w:t>
            </w:r>
            <w:r>
              <w:rPr>
                <w:sz w:val="16"/>
                <w:szCs w:val="16"/>
              </w:rPr>
              <w:t>6</w:t>
            </w:r>
            <w:r w:rsidRPr="00990165">
              <w:rPr>
                <w:sz w:val="16"/>
                <w:szCs w:val="16"/>
              </w:rPr>
              <w:t>.0</w:t>
            </w:r>
          </w:p>
        </w:tc>
      </w:tr>
      <w:tr w:rsidR="00AD300E" w:rsidRPr="00990165" w:rsidTr="004B7F63">
        <w:tblPrEx>
          <w:tblCellMar>
            <w:top w:w="0" w:type="dxa"/>
            <w:bottom w:w="0" w:type="dxa"/>
          </w:tblCellMar>
        </w:tblPrEx>
        <w:tc>
          <w:tcPr>
            <w:tcW w:w="800" w:type="dxa"/>
            <w:shd w:val="solid" w:color="FFFFFF" w:fill="auto"/>
          </w:tcPr>
          <w:p w:rsidR="00AD300E" w:rsidRPr="00990165" w:rsidRDefault="00AD300E" w:rsidP="004B7F63">
            <w:pPr>
              <w:pStyle w:val="TAL"/>
              <w:rPr>
                <w:sz w:val="16"/>
                <w:szCs w:val="16"/>
              </w:rPr>
            </w:pPr>
            <w:r w:rsidRPr="00990165">
              <w:rPr>
                <w:sz w:val="16"/>
                <w:szCs w:val="16"/>
              </w:rPr>
              <w:t>2017-</w:t>
            </w:r>
            <w:r>
              <w:rPr>
                <w:sz w:val="16"/>
                <w:szCs w:val="16"/>
              </w:rPr>
              <w:t>12</w:t>
            </w:r>
          </w:p>
        </w:tc>
        <w:tc>
          <w:tcPr>
            <w:tcW w:w="800" w:type="dxa"/>
            <w:shd w:val="solid" w:color="FFFFFF" w:fill="auto"/>
          </w:tcPr>
          <w:p w:rsidR="00AD300E" w:rsidRPr="00990165" w:rsidRDefault="00AD300E" w:rsidP="004B7F63">
            <w:pPr>
              <w:pStyle w:val="TAL"/>
              <w:rPr>
                <w:sz w:val="16"/>
                <w:szCs w:val="16"/>
              </w:rPr>
            </w:pPr>
            <w:r w:rsidRPr="00990165">
              <w:rPr>
                <w:sz w:val="16"/>
                <w:szCs w:val="16"/>
              </w:rPr>
              <w:t>SP-7</w:t>
            </w:r>
            <w:r>
              <w:rPr>
                <w:sz w:val="16"/>
                <w:szCs w:val="16"/>
              </w:rPr>
              <w:t>8</w:t>
            </w:r>
          </w:p>
        </w:tc>
        <w:tc>
          <w:tcPr>
            <w:tcW w:w="952" w:type="dxa"/>
            <w:shd w:val="solid" w:color="FFFFFF" w:fill="auto"/>
          </w:tcPr>
          <w:p w:rsidR="00AD300E" w:rsidRDefault="00AD300E" w:rsidP="004B7F63">
            <w:pPr>
              <w:pStyle w:val="TAL"/>
              <w:rPr>
                <w:sz w:val="16"/>
                <w:szCs w:val="16"/>
              </w:rPr>
            </w:pPr>
            <w:r>
              <w:rPr>
                <w:sz w:val="16"/>
                <w:szCs w:val="16"/>
              </w:rPr>
              <w:t>SP-170918</w:t>
            </w:r>
          </w:p>
        </w:tc>
        <w:tc>
          <w:tcPr>
            <w:tcW w:w="567" w:type="dxa"/>
            <w:shd w:val="solid" w:color="FFFFFF" w:fill="auto"/>
          </w:tcPr>
          <w:p w:rsidR="00AD300E" w:rsidRDefault="00AD300E" w:rsidP="00AD300E">
            <w:pPr>
              <w:pStyle w:val="TAL"/>
              <w:rPr>
                <w:sz w:val="16"/>
                <w:szCs w:val="16"/>
              </w:rPr>
            </w:pPr>
            <w:r>
              <w:rPr>
                <w:sz w:val="16"/>
                <w:szCs w:val="16"/>
              </w:rPr>
              <w:t>3374</w:t>
            </w:r>
          </w:p>
        </w:tc>
        <w:tc>
          <w:tcPr>
            <w:tcW w:w="425" w:type="dxa"/>
            <w:shd w:val="solid" w:color="FFFFFF" w:fill="auto"/>
          </w:tcPr>
          <w:p w:rsidR="00AD300E" w:rsidRDefault="00AD300E" w:rsidP="004B7F63">
            <w:pPr>
              <w:pStyle w:val="TAL"/>
              <w:rPr>
                <w:sz w:val="16"/>
                <w:szCs w:val="16"/>
              </w:rPr>
            </w:pPr>
            <w:r>
              <w:rPr>
                <w:sz w:val="16"/>
                <w:szCs w:val="16"/>
              </w:rPr>
              <w:t>2</w:t>
            </w:r>
          </w:p>
        </w:tc>
        <w:tc>
          <w:tcPr>
            <w:tcW w:w="425" w:type="dxa"/>
            <w:shd w:val="solid" w:color="FFFFFF" w:fill="auto"/>
          </w:tcPr>
          <w:p w:rsidR="00AD300E" w:rsidRDefault="00AD300E" w:rsidP="004B7F63">
            <w:pPr>
              <w:pStyle w:val="TAL"/>
              <w:rPr>
                <w:sz w:val="16"/>
                <w:szCs w:val="16"/>
              </w:rPr>
            </w:pPr>
            <w:r>
              <w:rPr>
                <w:sz w:val="16"/>
                <w:szCs w:val="16"/>
              </w:rPr>
              <w:t>F</w:t>
            </w:r>
          </w:p>
        </w:tc>
        <w:tc>
          <w:tcPr>
            <w:tcW w:w="4962" w:type="dxa"/>
            <w:shd w:val="solid" w:color="FFFFFF" w:fill="auto"/>
          </w:tcPr>
          <w:p w:rsidR="00AD300E" w:rsidRDefault="00AD300E" w:rsidP="004B7F63">
            <w:pPr>
              <w:pStyle w:val="TAL"/>
              <w:rPr>
                <w:sz w:val="16"/>
                <w:szCs w:val="16"/>
              </w:rPr>
            </w:pPr>
            <w:r>
              <w:rPr>
                <w:sz w:val="16"/>
                <w:szCs w:val="16"/>
              </w:rPr>
              <w:t>CIoT corrections related to PDN Connections</w:t>
            </w:r>
          </w:p>
        </w:tc>
        <w:tc>
          <w:tcPr>
            <w:tcW w:w="708" w:type="dxa"/>
            <w:shd w:val="solid" w:color="FFFFFF" w:fill="auto"/>
          </w:tcPr>
          <w:p w:rsidR="00AD300E" w:rsidRPr="00990165" w:rsidRDefault="00AD300E" w:rsidP="004B7F63">
            <w:pPr>
              <w:pStyle w:val="TAL"/>
              <w:rPr>
                <w:sz w:val="16"/>
                <w:szCs w:val="16"/>
              </w:rPr>
            </w:pPr>
            <w:r w:rsidRPr="00990165">
              <w:rPr>
                <w:sz w:val="16"/>
                <w:szCs w:val="16"/>
              </w:rPr>
              <w:t>14.</w:t>
            </w:r>
            <w:r>
              <w:rPr>
                <w:sz w:val="16"/>
                <w:szCs w:val="16"/>
              </w:rPr>
              <w:t>6</w:t>
            </w:r>
            <w:r w:rsidRPr="00990165">
              <w:rPr>
                <w:sz w:val="16"/>
                <w:szCs w:val="16"/>
              </w:rPr>
              <w:t>.0</w:t>
            </w:r>
          </w:p>
        </w:tc>
      </w:tr>
      <w:tr w:rsidR="008004DA" w:rsidRPr="00990165" w:rsidTr="005B2893">
        <w:tblPrEx>
          <w:tblCellMar>
            <w:top w:w="0" w:type="dxa"/>
            <w:bottom w:w="0" w:type="dxa"/>
          </w:tblCellMar>
        </w:tblPrEx>
        <w:tc>
          <w:tcPr>
            <w:tcW w:w="800" w:type="dxa"/>
            <w:tcBorders>
              <w:top w:val="single" w:sz="12" w:space="0" w:color="auto"/>
            </w:tcBorders>
            <w:shd w:val="solid" w:color="FFFFFF" w:fill="auto"/>
          </w:tcPr>
          <w:p w:rsidR="008004DA" w:rsidRPr="00990165" w:rsidRDefault="008004DA" w:rsidP="008004DA">
            <w:pPr>
              <w:pStyle w:val="TAL"/>
              <w:rPr>
                <w:sz w:val="16"/>
                <w:szCs w:val="16"/>
              </w:rPr>
            </w:pPr>
            <w:r w:rsidRPr="00990165">
              <w:rPr>
                <w:sz w:val="16"/>
                <w:szCs w:val="16"/>
              </w:rPr>
              <w:t>201</w:t>
            </w:r>
            <w:r>
              <w:rPr>
                <w:sz w:val="16"/>
                <w:szCs w:val="16"/>
              </w:rPr>
              <w:t>8</w:t>
            </w:r>
            <w:r w:rsidRPr="00990165">
              <w:rPr>
                <w:sz w:val="16"/>
                <w:szCs w:val="16"/>
              </w:rPr>
              <w:t>-</w:t>
            </w:r>
            <w:r>
              <w:rPr>
                <w:sz w:val="16"/>
                <w:szCs w:val="16"/>
              </w:rPr>
              <w:t>03</w:t>
            </w:r>
          </w:p>
        </w:tc>
        <w:tc>
          <w:tcPr>
            <w:tcW w:w="800" w:type="dxa"/>
            <w:tcBorders>
              <w:top w:val="single" w:sz="12" w:space="0" w:color="auto"/>
            </w:tcBorders>
            <w:shd w:val="solid" w:color="FFFFFF" w:fill="auto"/>
          </w:tcPr>
          <w:p w:rsidR="008004DA" w:rsidRPr="00990165" w:rsidRDefault="008004DA" w:rsidP="008004DA">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8004DA" w:rsidRPr="00990165" w:rsidRDefault="008004DA" w:rsidP="005B2893">
            <w:pPr>
              <w:pStyle w:val="TAL"/>
              <w:rPr>
                <w:sz w:val="16"/>
                <w:szCs w:val="16"/>
              </w:rPr>
            </w:pPr>
            <w:r>
              <w:rPr>
                <w:sz w:val="16"/>
                <w:szCs w:val="16"/>
              </w:rPr>
              <w:t>SP-180085</w:t>
            </w:r>
          </w:p>
        </w:tc>
        <w:tc>
          <w:tcPr>
            <w:tcW w:w="567" w:type="dxa"/>
            <w:tcBorders>
              <w:top w:val="single" w:sz="12" w:space="0" w:color="auto"/>
            </w:tcBorders>
            <w:shd w:val="solid" w:color="FFFFFF" w:fill="auto"/>
          </w:tcPr>
          <w:p w:rsidR="008004DA" w:rsidRPr="00990165" w:rsidRDefault="008004DA" w:rsidP="008004DA">
            <w:pPr>
              <w:pStyle w:val="TAL"/>
              <w:rPr>
                <w:sz w:val="16"/>
                <w:szCs w:val="16"/>
              </w:rPr>
            </w:pPr>
            <w:r>
              <w:rPr>
                <w:sz w:val="16"/>
                <w:szCs w:val="16"/>
              </w:rPr>
              <w:t>3394</w:t>
            </w:r>
          </w:p>
        </w:tc>
        <w:tc>
          <w:tcPr>
            <w:tcW w:w="425" w:type="dxa"/>
            <w:tcBorders>
              <w:top w:val="single" w:sz="12" w:space="0" w:color="auto"/>
            </w:tcBorders>
            <w:shd w:val="solid" w:color="FFFFFF" w:fill="auto"/>
          </w:tcPr>
          <w:p w:rsidR="008004DA" w:rsidRPr="00990165" w:rsidRDefault="008004DA" w:rsidP="005B2893">
            <w:pPr>
              <w:pStyle w:val="TAL"/>
              <w:rPr>
                <w:sz w:val="16"/>
                <w:szCs w:val="16"/>
              </w:rPr>
            </w:pPr>
            <w:r>
              <w:rPr>
                <w:sz w:val="16"/>
                <w:szCs w:val="16"/>
              </w:rPr>
              <w:t>1</w:t>
            </w:r>
          </w:p>
        </w:tc>
        <w:tc>
          <w:tcPr>
            <w:tcW w:w="425" w:type="dxa"/>
            <w:tcBorders>
              <w:top w:val="single" w:sz="12" w:space="0" w:color="auto"/>
            </w:tcBorders>
            <w:shd w:val="solid" w:color="FFFFFF" w:fill="auto"/>
          </w:tcPr>
          <w:p w:rsidR="008004DA" w:rsidRPr="00990165" w:rsidRDefault="008004DA" w:rsidP="005B2893">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8004DA" w:rsidRPr="00990165" w:rsidRDefault="008004DA" w:rsidP="005B2893">
            <w:pPr>
              <w:pStyle w:val="TAL"/>
              <w:rPr>
                <w:sz w:val="16"/>
                <w:szCs w:val="16"/>
              </w:rPr>
            </w:pPr>
            <w:r>
              <w:rPr>
                <w:sz w:val="16"/>
                <w:szCs w:val="16"/>
              </w:rPr>
              <w:t>Addition of EC restriction parameter in S1 AP PAGING message</w:t>
            </w:r>
          </w:p>
        </w:tc>
        <w:tc>
          <w:tcPr>
            <w:tcW w:w="708" w:type="dxa"/>
            <w:tcBorders>
              <w:top w:val="single" w:sz="12" w:space="0" w:color="auto"/>
            </w:tcBorders>
            <w:shd w:val="solid" w:color="FFFFFF" w:fill="auto"/>
          </w:tcPr>
          <w:p w:rsidR="008004DA" w:rsidRPr="00990165" w:rsidRDefault="008004DA" w:rsidP="008004DA">
            <w:pPr>
              <w:pStyle w:val="TAL"/>
              <w:rPr>
                <w:sz w:val="16"/>
                <w:szCs w:val="16"/>
              </w:rPr>
            </w:pPr>
            <w:r w:rsidRPr="00990165">
              <w:rPr>
                <w:sz w:val="16"/>
                <w:szCs w:val="16"/>
              </w:rPr>
              <w:t>14.</w:t>
            </w:r>
            <w:r>
              <w:rPr>
                <w:sz w:val="16"/>
                <w:szCs w:val="16"/>
              </w:rPr>
              <w:t>7</w:t>
            </w:r>
            <w:r w:rsidRPr="00990165">
              <w:rPr>
                <w:sz w:val="16"/>
                <w:szCs w:val="16"/>
              </w:rPr>
              <w:t>.0</w:t>
            </w:r>
          </w:p>
        </w:tc>
      </w:tr>
      <w:tr w:rsidR="008004DA" w:rsidRPr="00990165" w:rsidTr="005B2893">
        <w:tblPrEx>
          <w:tblCellMar>
            <w:top w:w="0" w:type="dxa"/>
            <w:bottom w:w="0" w:type="dxa"/>
          </w:tblCellMar>
        </w:tblPrEx>
        <w:tc>
          <w:tcPr>
            <w:tcW w:w="800" w:type="dxa"/>
            <w:shd w:val="solid" w:color="FFFFFF" w:fill="auto"/>
          </w:tcPr>
          <w:p w:rsidR="008004DA" w:rsidRPr="00990165" w:rsidRDefault="008004DA" w:rsidP="005B2893">
            <w:pPr>
              <w:pStyle w:val="TAL"/>
              <w:rPr>
                <w:sz w:val="16"/>
                <w:szCs w:val="16"/>
              </w:rPr>
            </w:pPr>
            <w:r w:rsidRPr="00990165">
              <w:rPr>
                <w:sz w:val="16"/>
                <w:szCs w:val="16"/>
              </w:rPr>
              <w:t>201</w:t>
            </w:r>
            <w:r>
              <w:rPr>
                <w:sz w:val="16"/>
                <w:szCs w:val="16"/>
              </w:rPr>
              <w:t>8</w:t>
            </w:r>
            <w:r w:rsidRPr="00990165">
              <w:rPr>
                <w:sz w:val="16"/>
                <w:szCs w:val="16"/>
              </w:rPr>
              <w:t>-</w:t>
            </w:r>
            <w:r>
              <w:rPr>
                <w:sz w:val="16"/>
                <w:szCs w:val="16"/>
              </w:rPr>
              <w:t>03</w:t>
            </w:r>
          </w:p>
        </w:tc>
        <w:tc>
          <w:tcPr>
            <w:tcW w:w="800" w:type="dxa"/>
            <w:shd w:val="solid" w:color="FFFFFF" w:fill="auto"/>
          </w:tcPr>
          <w:p w:rsidR="008004DA" w:rsidRPr="00990165" w:rsidRDefault="008004DA" w:rsidP="005B2893">
            <w:pPr>
              <w:pStyle w:val="TAL"/>
              <w:rPr>
                <w:sz w:val="16"/>
                <w:szCs w:val="16"/>
              </w:rPr>
            </w:pPr>
            <w:r w:rsidRPr="00990165">
              <w:rPr>
                <w:sz w:val="16"/>
                <w:szCs w:val="16"/>
              </w:rPr>
              <w:t>SP-7</w:t>
            </w:r>
            <w:r>
              <w:rPr>
                <w:sz w:val="16"/>
                <w:szCs w:val="16"/>
              </w:rPr>
              <w:t>9</w:t>
            </w:r>
          </w:p>
        </w:tc>
        <w:tc>
          <w:tcPr>
            <w:tcW w:w="952" w:type="dxa"/>
            <w:shd w:val="solid" w:color="FFFFFF" w:fill="auto"/>
          </w:tcPr>
          <w:p w:rsidR="008004DA" w:rsidRPr="00990165" w:rsidRDefault="008004DA" w:rsidP="005B2893">
            <w:pPr>
              <w:pStyle w:val="TAL"/>
              <w:rPr>
                <w:sz w:val="16"/>
                <w:szCs w:val="16"/>
              </w:rPr>
            </w:pPr>
            <w:r>
              <w:rPr>
                <w:sz w:val="16"/>
                <w:szCs w:val="16"/>
              </w:rPr>
              <w:t>SP-180089</w:t>
            </w:r>
          </w:p>
        </w:tc>
        <w:tc>
          <w:tcPr>
            <w:tcW w:w="567" w:type="dxa"/>
            <w:shd w:val="solid" w:color="FFFFFF" w:fill="auto"/>
          </w:tcPr>
          <w:p w:rsidR="008004DA" w:rsidRPr="00990165" w:rsidRDefault="008004DA" w:rsidP="008004DA">
            <w:pPr>
              <w:pStyle w:val="TAL"/>
              <w:rPr>
                <w:sz w:val="16"/>
                <w:szCs w:val="16"/>
              </w:rPr>
            </w:pPr>
            <w:r>
              <w:rPr>
                <w:sz w:val="16"/>
                <w:szCs w:val="16"/>
              </w:rPr>
              <w:t>3406</w:t>
            </w:r>
          </w:p>
        </w:tc>
        <w:tc>
          <w:tcPr>
            <w:tcW w:w="425" w:type="dxa"/>
            <w:shd w:val="solid" w:color="FFFFFF" w:fill="auto"/>
          </w:tcPr>
          <w:p w:rsidR="008004DA" w:rsidRPr="00990165" w:rsidRDefault="008004DA" w:rsidP="005B2893">
            <w:pPr>
              <w:pStyle w:val="TAL"/>
              <w:rPr>
                <w:sz w:val="16"/>
                <w:szCs w:val="16"/>
              </w:rPr>
            </w:pPr>
            <w:r>
              <w:rPr>
                <w:sz w:val="16"/>
                <w:szCs w:val="16"/>
              </w:rPr>
              <w:t>1</w:t>
            </w:r>
          </w:p>
        </w:tc>
        <w:tc>
          <w:tcPr>
            <w:tcW w:w="425" w:type="dxa"/>
            <w:shd w:val="solid" w:color="FFFFFF" w:fill="auto"/>
          </w:tcPr>
          <w:p w:rsidR="008004DA" w:rsidRPr="00990165" w:rsidRDefault="008004DA" w:rsidP="005B2893">
            <w:pPr>
              <w:pStyle w:val="TAL"/>
              <w:rPr>
                <w:sz w:val="16"/>
                <w:szCs w:val="16"/>
              </w:rPr>
            </w:pPr>
            <w:r w:rsidRPr="00990165">
              <w:rPr>
                <w:sz w:val="16"/>
                <w:szCs w:val="16"/>
              </w:rPr>
              <w:t>F</w:t>
            </w:r>
          </w:p>
        </w:tc>
        <w:tc>
          <w:tcPr>
            <w:tcW w:w="4962" w:type="dxa"/>
            <w:shd w:val="solid" w:color="FFFFFF" w:fill="auto"/>
          </w:tcPr>
          <w:p w:rsidR="008004DA" w:rsidRPr="00990165" w:rsidRDefault="008004DA" w:rsidP="005B2893">
            <w:pPr>
              <w:pStyle w:val="TAL"/>
              <w:rPr>
                <w:sz w:val="16"/>
                <w:szCs w:val="16"/>
              </w:rPr>
            </w:pPr>
            <w:r>
              <w:rPr>
                <w:sz w:val="16"/>
                <w:szCs w:val="16"/>
              </w:rPr>
              <w:t>Correction to eNB CP Relocation Indication procedure</w:t>
            </w:r>
          </w:p>
        </w:tc>
        <w:tc>
          <w:tcPr>
            <w:tcW w:w="708" w:type="dxa"/>
            <w:shd w:val="solid" w:color="FFFFFF" w:fill="auto"/>
          </w:tcPr>
          <w:p w:rsidR="008004DA" w:rsidRPr="00990165" w:rsidRDefault="008004DA" w:rsidP="005B2893">
            <w:pPr>
              <w:pStyle w:val="TAL"/>
              <w:rPr>
                <w:sz w:val="16"/>
                <w:szCs w:val="16"/>
              </w:rPr>
            </w:pPr>
            <w:r w:rsidRPr="00990165">
              <w:rPr>
                <w:sz w:val="16"/>
                <w:szCs w:val="16"/>
              </w:rPr>
              <w:t>14.</w:t>
            </w:r>
            <w:r>
              <w:rPr>
                <w:sz w:val="16"/>
                <w:szCs w:val="16"/>
              </w:rPr>
              <w:t>7</w:t>
            </w:r>
            <w:r w:rsidRPr="00990165">
              <w:rPr>
                <w:sz w:val="16"/>
                <w:szCs w:val="16"/>
              </w:rPr>
              <w:t>.0</w:t>
            </w:r>
          </w:p>
        </w:tc>
      </w:tr>
      <w:tr w:rsidR="00AA0E21" w:rsidRPr="00990165" w:rsidTr="0056219D">
        <w:tblPrEx>
          <w:tblCellMar>
            <w:top w:w="0" w:type="dxa"/>
            <w:bottom w:w="0" w:type="dxa"/>
          </w:tblCellMar>
        </w:tblPrEx>
        <w:tc>
          <w:tcPr>
            <w:tcW w:w="800" w:type="dxa"/>
            <w:tcBorders>
              <w:top w:val="single" w:sz="12" w:space="0" w:color="auto"/>
            </w:tcBorders>
            <w:shd w:val="solid" w:color="FFFFFF" w:fill="auto"/>
          </w:tcPr>
          <w:p w:rsidR="00AA0E21" w:rsidRPr="00990165" w:rsidRDefault="00AA0E21" w:rsidP="00AA0E21">
            <w:pPr>
              <w:pStyle w:val="TAL"/>
              <w:rPr>
                <w:sz w:val="16"/>
                <w:szCs w:val="16"/>
              </w:rPr>
            </w:pPr>
            <w:r w:rsidRPr="00990165">
              <w:rPr>
                <w:sz w:val="16"/>
                <w:szCs w:val="16"/>
              </w:rPr>
              <w:t>201</w:t>
            </w:r>
            <w:r>
              <w:rPr>
                <w:sz w:val="16"/>
                <w:szCs w:val="16"/>
              </w:rPr>
              <w:t>8</w:t>
            </w:r>
            <w:r w:rsidRPr="00990165">
              <w:rPr>
                <w:sz w:val="16"/>
                <w:szCs w:val="16"/>
              </w:rPr>
              <w:t>-</w:t>
            </w:r>
            <w:r>
              <w:rPr>
                <w:sz w:val="16"/>
                <w:szCs w:val="16"/>
              </w:rPr>
              <w:t>06</w:t>
            </w:r>
          </w:p>
        </w:tc>
        <w:tc>
          <w:tcPr>
            <w:tcW w:w="800" w:type="dxa"/>
            <w:tcBorders>
              <w:top w:val="single" w:sz="12" w:space="0" w:color="auto"/>
            </w:tcBorders>
            <w:shd w:val="solid" w:color="FFFFFF" w:fill="auto"/>
          </w:tcPr>
          <w:p w:rsidR="00AA0E21" w:rsidRPr="00990165" w:rsidRDefault="00AA0E21" w:rsidP="00AA0E21">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AA0E21" w:rsidRPr="00990165" w:rsidRDefault="00AA0E21" w:rsidP="0056219D">
            <w:pPr>
              <w:pStyle w:val="TAL"/>
              <w:rPr>
                <w:sz w:val="16"/>
                <w:szCs w:val="16"/>
              </w:rPr>
            </w:pPr>
            <w:r>
              <w:rPr>
                <w:sz w:val="16"/>
                <w:szCs w:val="16"/>
              </w:rPr>
              <w:t>SP-180472</w:t>
            </w:r>
          </w:p>
        </w:tc>
        <w:tc>
          <w:tcPr>
            <w:tcW w:w="567" w:type="dxa"/>
            <w:tcBorders>
              <w:top w:val="single" w:sz="12" w:space="0" w:color="auto"/>
            </w:tcBorders>
            <w:shd w:val="solid" w:color="FFFFFF" w:fill="auto"/>
          </w:tcPr>
          <w:p w:rsidR="00AA0E21" w:rsidRPr="00990165" w:rsidRDefault="00AA0E21" w:rsidP="0056219D">
            <w:pPr>
              <w:pStyle w:val="TAL"/>
              <w:rPr>
                <w:sz w:val="16"/>
                <w:szCs w:val="16"/>
              </w:rPr>
            </w:pPr>
            <w:r>
              <w:rPr>
                <w:sz w:val="16"/>
                <w:szCs w:val="16"/>
              </w:rPr>
              <w:t>3415</w:t>
            </w:r>
          </w:p>
        </w:tc>
        <w:tc>
          <w:tcPr>
            <w:tcW w:w="425" w:type="dxa"/>
            <w:tcBorders>
              <w:top w:val="single" w:sz="12" w:space="0" w:color="auto"/>
            </w:tcBorders>
            <w:shd w:val="solid" w:color="FFFFFF" w:fill="auto"/>
          </w:tcPr>
          <w:p w:rsidR="00AA0E21" w:rsidRPr="00990165" w:rsidRDefault="00AA0E21" w:rsidP="0056219D">
            <w:pPr>
              <w:pStyle w:val="TAL"/>
              <w:rPr>
                <w:sz w:val="16"/>
                <w:szCs w:val="16"/>
              </w:rPr>
            </w:pPr>
            <w:r>
              <w:rPr>
                <w:sz w:val="16"/>
                <w:szCs w:val="16"/>
              </w:rPr>
              <w:t>1</w:t>
            </w:r>
          </w:p>
        </w:tc>
        <w:tc>
          <w:tcPr>
            <w:tcW w:w="425" w:type="dxa"/>
            <w:tcBorders>
              <w:top w:val="single" w:sz="12" w:space="0" w:color="auto"/>
            </w:tcBorders>
            <w:shd w:val="solid" w:color="FFFFFF" w:fill="auto"/>
          </w:tcPr>
          <w:p w:rsidR="00AA0E21" w:rsidRPr="00990165" w:rsidRDefault="00AA0E21" w:rsidP="0056219D">
            <w:pPr>
              <w:pStyle w:val="TAL"/>
              <w:rPr>
                <w:sz w:val="16"/>
                <w:szCs w:val="16"/>
              </w:rPr>
            </w:pPr>
            <w:r>
              <w:rPr>
                <w:sz w:val="16"/>
                <w:szCs w:val="16"/>
              </w:rPr>
              <w:t>F</w:t>
            </w:r>
          </w:p>
        </w:tc>
        <w:tc>
          <w:tcPr>
            <w:tcW w:w="4962" w:type="dxa"/>
            <w:tcBorders>
              <w:top w:val="single" w:sz="12" w:space="0" w:color="auto"/>
            </w:tcBorders>
            <w:shd w:val="solid" w:color="FFFFFF" w:fill="auto"/>
          </w:tcPr>
          <w:p w:rsidR="00AA0E21" w:rsidRPr="00990165" w:rsidRDefault="00AA0E21" w:rsidP="0056219D">
            <w:pPr>
              <w:pStyle w:val="TAL"/>
              <w:rPr>
                <w:sz w:val="16"/>
                <w:szCs w:val="16"/>
              </w:rPr>
            </w:pPr>
            <w:r>
              <w:rPr>
                <w:sz w:val="16"/>
                <w:szCs w:val="16"/>
              </w:rPr>
              <w:t>3GPP PS Data Off Clarification</w:t>
            </w:r>
          </w:p>
        </w:tc>
        <w:tc>
          <w:tcPr>
            <w:tcW w:w="708" w:type="dxa"/>
            <w:tcBorders>
              <w:top w:val="single" w:sz="12" w:space="0" w:color="auto"/>
            </w:tcBorders>
            <w:shd w:val="solid" w:color="FFFFFF" w:fill="auto"/>
          </w:tcPr>
          <w:p w:rsidR="00AA0E21" w:rsidRPr="00990165" w:rsidRDefault="00AA0E21" w:rsidP="00AA0E21">
            <w:pPr>
              <w:pStyle w:val="TAL"/>
              <w:rPr>
                <w:sz w:val="16"/>
                <w:szCs w:val="16"/>
              </w:rPr>
            </w:pPr>
            <w:r w:rsidRPr="00990165">
              <w:rPr>
                <w:sz w:val="16"/>
                <w:szCs w:val="16"/>
              </w:rPr>
              <w:t>14.</w:t>
            </w:r>
            <w:r>
              <w:rPr>
                <w:sz w:val="16"/>
                <w:szCs w:val="16"/>
              </w:rPr>
              <w:t>8</w:t>
            </w:r>
            <w:r w:rsidRPr="00990165">
              <w:rPr>
                <w:sz w:val="16"/>
                <w:szCs w:val="16"/>
              </w:rPr>
              <w:t>.0</w:t>
            </w:r>
          </w:p>
        </w:tc>
      </w:tr>
      <w:tr w:rsidR="00AA0E21" w:rsidRPr="00990165" w:rsidTr="0056219D">
        <w:tblPrEx>
          <w:tblCellMar>
            <w:top w:w="0" w:type="dxa"/>
            <w:bottom w:w="0" w:type="dxa"/>
          </w:tblCellMar>
        </w:tblPrEx>
        <w:tc>
          <w:tcPr>
            <w:tcW w:w="800" w:type="dxa"/>
            <w:shd w:val="solid" w:color="FFFFFF" w:fill="auto"/>
          </w:tcPr>
          <w:p w:rsidR="00AA0E21" w:rsidRPr="00990165" w:rsidRDefault="00AA0E21" w:rsidP="0056219D">
            <w:pPr>
              <w:pStyle w:val="TAL"/>
              <w:rPr>
                <w:sz w:val="16"/>
                <w:szCs w:val="16"/>
              </w:rPr>
            </w:pPr>
            <w:r w:rsidRPr="00990165">
              <w:rPr>
                <w:sz w:val="16"/>
                <w:szCs w:val="16"/>
              </w:rPr>
              <w:t>201</w:t>
            </w:r>
            <w:r>
              <w:rPr>
                <w:sz w:val="16"/>
                <w:szCs w:val="16"/>
              </w:rPr>
              <w:t>8</w:t>
            </w:r>
            <w:r w:rsidRPr="00990165">
              <w:rPr>
                <w:sz w:val="16"/>
                <w:szCs w:val="16"/>
              </w:rPr>
              <w:t>-</w:t>
            </w:r>
            <w:r>
              <w:rPr>
                <w:sz w:val="16"/>
                <w:szCs w:val="16"/>
              </w:rPr>
              <w:t>06</w:t>
            </w:r>
          </w:p>
        </w:tc>
        <w:tc>
          <w:tcPr>
            <w:tcW w:w="800" w:type="dxa"/>
            <w:shd w:val="solid" w:color="FFFFFF" w:fill="auto"/>
          </w:tcPr>
          <w:p w:rsidR="00AA0E21" w:rsidRPr="00990165" w:rsidRDefault="00AA0E21" w:rsidP="0056219D">
            <w:pPr>
              <w:pStyle w:val="TAL"/>
              <w:rPr>
                <w:sz w:val="16"/>
                <w:szCs w:val="16"/>
              </w:rPr>
            </w:pPr>
            <w:r w:rsidRPr="00990165">
              <w:rPr>
                <w:sz w:val="16"/>
                <w:szCs w:val="16"/>
              </w:rPr>
              <w:t>SP-</w:t>
            </w:r>
            <w:r>
              <w:rPr>
                <w:sz w:val="16"/>
                <w:szCs w:val="16"/>
              </w:rPr>
              <w:t>80</w:t>
            </w:r>
          </w:p>
        </w:tc>
        <w:tc>
          <w:tcPr>
            <w:tcW w:w="952" w:type="dxa"/>
            <w:shd w:val="solid" w:color="FFFFFF" w:fill="auto"/>
          </w:tcPr>
          <w:p w:rsidR="00AA0E21" w:rsidRPr="00990165" w:rsidRDefault="00AA0E21" w:rsidP="0056219D">
            <w:pPr>
              <w:pStyle w:val="TAL"/>
              <w:rPr>
                <w:sz w:val="16"/>
                <w:szCs w:val="16"/>
              </w:rPr>
            </w:pPr>
            <w:r>
              <w:rPr>
                <w:sz w:val="16"/>
                <w:szCs w:val="16"/>
              </w:rPr>
              <w:t>SP-180472</w:t>
            </w:r>
          </w:p>
        </w:tc>
        <w:tc>
          <w:tcPr>
            <w:tcW w:w="567" w:type="dxa"/>
            <w:shd w:val="solid" w:color="FFFFFF" w:fill="auto"/>
          </w:tcPr>
          <w:p w:rsidR="00AA0E21" w:rsidRPr="00990165" w:rsidRDefault="00AA0E21" w:rsidP="00AA0E21">
            <w:pPr>
              <w:pStyle w:val="TAL"/>
              <w:rPr>
                <w:sz w:val="16"/>
                <w:szCs w:val="16"/>
              </w:rPr>
            </w:pPr>
            <w:r>
              <w:rPr>
                <w:sz w:val="16"/>
                <w:szCs w:val="16"/>
              </w:rPr>
              <w:t>3417</w:t>
            </w:r>
          </w:p>
        </w:tc>
        <w:tc>
          <w:tcPr>
            <w:tcW w:w="425" w:type="dxa"/>
            <w:shd w:val="solid" w:color="FFFFFF" w:fill="auto"/>
          </w:tcPr>
          <w:p w:rsidR="00AA0E21" w:rsidRPr="00990165" w:rsidRDefault="00AA0E21" w:rsidP="0056219D">
            <w:pPr>
              <w:pStyle w:val="TAL"/>
              <w:rPr>
                <w:sz w:val="16"/>
                <w:szCs w:val="16"/>
              </w:rPr>
            </w:pPr>
            <w:r>
              <w:rPr>
                <w:sz w:val="16"/>
                <w:szCs w:val="16"/>
              </w:rPr>
              <w:t>1</w:t>
            </w:r>
          </w:p>
        </w:tc>
        <w:tc>
          <w:tcPr>
            <w:tcW w:w="425" w:type="dxa"/>
            <w:shd w:val="solid" w:color="FFFFFF" w:fill="auto"/>
          </w:tcPr>
          <w:p w:rsidR="00AA0E21" w:rsidRPr="00990165" w:rsidRDefault="00AA0E21" w:rsidP="0056219D">
            <w:pPr>
              <w:pStyle w:val="TAL"/>
              <w:rPr>
                <w:sz w:val="16"/>
                <w:szCs w:val="16"/>
              </w:rPr>
            </w:pPr>
            <w:r>
              <w:rPr>
                <w:sz w:val="16"/>
                <w:szCs w:val="16"/>
              </w:rPr>
              <w:t>F</w:t>
            </w:r>
          </w:p>
        </w:tc>
        <w:tc>
          <w:tcPr>
            <w:tcW w:w="4962" w:type="dxa"/>
            <w:shd w:val="solid" w:color="FFFFFF" w:fill="auto"/>
          </w:tcPr>
          <w:p w:rsidR="00AA0E21" w:rsidRPr="00990165" w:rsidRDefault="00AA0E21" w:rsidP="0056219D">
            <w:pPr>
              <w:pStyle w:val="TAL"/>
              <w:rPr>
                <w:sz w:val="16"/>
                <w:szCs w:val="16"/>
              </w:rPr>
            </w:pPr>
            <w:r>
              <w:rPr>
                <w:sz w:val="16"/>
                <w:szCs w:val="16"/>
              </w:rPr>
              <w:t>Correction of non-3GPP to E-UTRAN handovers</w:t>
            </w:r>
          </w:p>
        </w:tc>
        <w:tc>
          <w:tcPr>
            <w:tcW w:w="708" w:type="dxa"/>
            <w:shd w:val="solid" w:color="FFFFFF" w:fill="auto"/>
          </w:tcPr>
          <w:p w:rsidR="00AA0E21" w:rsidRPr="00990165" w:rsidRDefault="00AA0E21" w:rsidP="0056219D">
            <w:pPr>
              <w:pStyle w:val="TAL"/>
              <w:rPr>
                <w:sz w:val="16"/>
                <w:szCs w:val="16"/>
              </w:rPr>
            </w:pPr>
            <w:r w:rsidRPr="00990165">
              <w:rPr>
                <w:sz w:val="16"/>
                <w:szCs w:val="16"/>
              </w:rPr>
              <w:t>14.</w:t>
            </w:r>
            <w:r>
              <w:rPr>
                <w:sz w:val="16"/>
                <w:szCs w:val="16"/>
              </w:rPr>
              <w:t>8</w:t>
            </w:r>
            <w:r w:rsidRPr="00990165">
              <w:rPr>
                <w:sz w:val="16"/>
                <w:szCs w:val="16"/>
              </w:rPr>
              <w:t>.0</w:t>
            </w:r>
          </w:p>
        </w:tc>
      </w:tr>
      <w:tr w:rsidR="00AA0E21" w:rsidRPr="00990165" w:rsidTr="0056219D">
        <w:tblPrEx>
          <w:tblCellMar>
            <w:top w:w="0" w:type="dxa"/>
            <w:bottom w:w="0" w:type="dxa"/>
          </w:tblCellMar>
        </w:tblPrEx>
        <w:tc>
          <w:tcPr>
            <w:tcW w:w="800" w:type="dxa"/>
            <w:shd w:val="solid" w:color="FFFFFF" w:fill="auto"/>
          </w:tcPr>
          <w:p w:rsidR="00AA0E21" w:rsidRPr="00990165" w:rsidRDefault="00AA0E21" w:rsidP="0056219D">
            <w:pPr>
              <w:pStyle w:val="TAL"/>
              <w:rPr>
                <w:sz w:val="16"/>
                <w:szCs w:val="16"/>
              </w:rPr>
            </w:pPr>
            <w:r w:rsidRPr="00990165">
              <w:rPr>
                <w:sz w:val="16"/>
                <w:szCs w:val="16"/>
              </w:rPr>
              <w:t>201</w:t>
            </w:r>
            <w:r>
              <w:rPr>
                <w:sz w:val="16"/>
                <w:szCs w:val="16"/>
              </w:rPr>
              <w:t>8</w:t>
            </w:r>
            <w:r w:rsidRPr="00990165">
              <w:rPr>
                <w:sz w:val="16"/>
                <w:szCs w:val="16"/>
              </w:rPr>
              <w:t>-</w:t>
            </w:r>
            <w:r>
              <w:rPr>
                <w:sz w:val="16"/>
                <w:szCs w:val="16"/>
              </w:rPr>
              <w:t>06</w:t>
            </w:r>
          </w:p>
        </w:tc>
        <w:tc>
          <w:tcPr>
            <w:tcW w:w="800" w:type="dxa"/>
            <w:shd w:val="solid" w:color="FFFFFF" w:fill="auto"/>
          </w:tcPr>
          <w:p w:rsidR="00AA0E21" w:rsidRPr="00990165" w:rsidRDefault="00AA0E21" w:rsidP="0056219D">
            <w:pPr>
              <w:pStyle w:val="TAL"/>
              <w:rPr>
                <w:sz w:val="16"/>
                <w:szCs w:val="16"/>
              </w:rPr>
            </w:pPr>
            <w:r w:rsidRPr="00990165">
              <w:rPr>
                <w:sz w:val="16"/>
                <w:szCs w:val="16"/>
              </w:rPr>
              <w:t>SP-</w:t>
            </w:r>
            <w:r>
              <w:rPr>
                <w:sz w:val="16"/>
                <w:szCs w:val="16"/>
              </w:rPr>
              <w:t>80</w:t>
            </w:r>
          </w:p>
        </w:tc>
        <w:tc>
          <w:tcPr>
            <w:tcW w:w="952" w:type="dxa"/>
            <w:shd w:val="solid" w:color="FFFFFF" w:fill="auto"/>
          </w:tcPr>
          <w:p w:rsidR="00AA0E21" w:rsidRDefault="00AA0E21" w:rsidP="0056219D">
            <w:pPr>
              <w:pStyle w:val="TAL"/>
              <w:rPr>
                <w:sz w:val="16"/>
                <w:szCs w:val="16"/>
              </w:rPr>
            </w:pPr>
            <w:r>
              <w:rPr>
                <w:sz w:val="16"/>
                <w:szCs w:val="16"/>
              </w:rPr>
              <w:t>SP-180471</w:t>
            </w:r>
          </w:p>
        </w:tc>
        <w:tc>
          <w:tcPr>
            <w:tcW w:w="567" w:type="dxa"/>
            <w:shd w:val="solid" w:color="FFFFFF" w:fill="auto"/>
          </w:tcPr>
          <w:p w:rsidR="00AA0E21" w:rsidRDefault="00AA0E21" w:rsidP="00AA0E21">
            <w:pPr>
              <w:pStyle w:val="TAL"/>
              <w:rPr>
                <w:sz w:val="16"/>
                <w:szCs w:val="16"/>
              </w:rPr>
            </w:pPr>
            <w:r>
              <w:rPr>
                <w:sz w:val="16"/>
                <w:szCs w:val="16"/>
              </w:rPr>
              <w:t>3422</w:t>
            </w:r>
          </w:p>
        </w:tc>
        <w:tc>
          <w:tcPr>
            <w:tcW w:w="425" w:type="dxa"/>
            <w:shd w:val="solid" w:color="FFFFFF" w:fill="auto"/>
          </w:tcPr>
          <w:p w:rsidR="00AA0E21" w:rsidRDefault="00AA0E21" w:rsidP="0056219D">
            <w:pPr>
              <w:pStyle w:val="TAL"/>
              <w:rPr>
                <w:sz w:val="16"/>
                <w:szCs w:val="16"/>
              </w:rPr>
            </w:pPr>
            <w:r>
              <w:rPr>
                <w:sz w:val="16"/>
                <w:szCs w:val="16"/>
              </w:rPr>
              <w:t>1</w:t>
            </w:r>
          </w:p>
        </w:tc>
        <w:tc>
          <w:tcPr>
            <w:tcW w:w="425" w:type="dxa"/>
            <w:shd w:val="solid" w:color="FFFFFF" w:fill="auto"/>
          </w:tcPr>
          <w:p w:rsidR="00AA0E21" w:rsidRDefault="00AA0E21" w:rsidP="0056219D">
            <w:pPr>
              <w:pStyle w:val="TAL"/>
              <w:rPr>
                <w:sz w:val="16"/>
                <w:szCs w:val="16"/>
              </w:rPr>
            </w:pPr>
            <w:r>
              <w:rPr>
                <w:sz w:val="16"/>
                <w:szCs w:val="16"/>
              </w:rPr>
              <w:t>F</w:t>
            </w:r>
          </w:p>
        </w:tc>
        <w:tc>
          <w:tcPr>
            <w:tcW w:w="4962" w:type="dxa"/>
            <w:shd w:val="solid" w:color="FFFFFF" w:fill="auto"/>
          </w:tcPr>
          <w:p w:rsidR="00AA0E21" w:rsidRDefault="00AA0E21" w:rsidP="0056219D">
            <w:pPr>
              <w:pStyle w:val="TAL"/>
              <w:rPr>
                <w:sz w:val="16"/>
                <w:szCs w:val="16"/>
              </w:rPr>
            </w:pPr>
            <w:r>
              <w:rPr>
                <w:sz w:val="16"/>
                <w:szCs w:val="16"/>
              </w:rPr>
              <w:t>Handling of large UE radio capabilities at inter-RAT and SRVCC handover</w:t>
            </w:r>
          </w:p>
        </w:tc>
        <w:tc>
          <w:tcPr>
            <w:tcW w:w="708" w:type="dxa"/>
            <w:shd w:val="solid" w:color="FFFFFF" w:fill="auto"/>
          </w:tcPr>
          <w:p w:rsidR="00AA0E21" w:rsidRPr="00990165" w:rsidRDefault="00AA0E21" w:rsidP="0056219D">
            <w:pPr>
              <w:pStyle w:val="TAL"/>
              <w:rPr>
                <w:sz w:val="16"/>
                <w:szCs w:val="16"/>
              </w:rPr>
            </w:pPr>
            <w:r w:rsidRPr="00990165">
              <w:rPr>
                <w:sz w:val="16"/>
                <w:szCs w:val="16"/>
              </w:rPr>
              <w:t>14.</w:t>
            </w:r>
            <w:r>
              <w:rPr>
                <w:sz w:val="16"/>
                <w:szCs w:val="16"/>
              </w:rPr>
              <w:t>8</w:t>
            </w:r>
            <w:r w:rsidRPr="00990165">
              <w:rPr>
                <w:sz w:val="16"/>
                <w:szCs w:val="16"/>
              </w:rPr>
              <w:t>.0</w:t>
            </w:r>
          </w:p>
        </w:tc>
      </w:tr>
      <w:tr w:rsidR="00E715A4" w:rsidRPr="00990165" w:rsidTr="006B291F">
        <w:tblPrEx>
          <w:tblCellMar>
            <w:top w:w="0" w:type="dxa"/>
            <w:bottom w:w="0" w:type="dxa"/>
          </w:tblCellMar>
        </w:tblPrEx>
        <w:tc>
          <w:tcPr>
            <w:tcW w:w="800" w:type="dxa"/>
            <w:tcBorders>
              <w:top w:val="single" w:sz="12" w:space="0" w:color="auto"/>
              <w:bottom w:val="single" w:sz="12" w:space="0" w:color="auto"/>
            </w:tcBorders>
            <w:shd w:val="solid" w:color="FFFFFF" w:fill="auto"/>
          </w:tcPr>
          <w:p w:rsidR="00E715A4" w:rsidRPr="00990165" w:rsidRDefault="00E715A4" w:rsidP="00E715A4">
            <w:pPr>
              <w:pStyle w:val="TAL"/>
              <w:rPr>
                <w:sz w:val="16"/>
                <w:szCs w:val="16"/>
              </w:rPr>
            </w:pPr>
            <w:r w:rsidRPr="00990165">
              <w:rPr>
                <w:sz w:val="16"/>
                <w:szCs w:val="16"/>
              </w:rPr>
              <w:t>201</w:t>
            </w:r>
            <w:r>
              <w:rPr>
                <w:sz w:val="16"/>
                <w:szCs w:val="16"/>
              </w:rPr>
              <w:t>8</w:t>
            </w:r>
            <w:r w:rsidRPr="00990165">
              <w:rPr>
                <w:sz w:val="16"/>
                <w:szCs w:val="16"/>
              </w:rPr>
              <w:t>-</w:t>
            </w:r>
            <w:r>
              <w:rPr>
                <w:sz w:val="16"/>
                <w:szCs w:val="16"/>
              </w:rPr>
              <w:t>09</w:t>
            </w:r>
          </w:p>
        </w:tc>
        <w:tc>
          <w:tcPr>
            <w:tcW w:w="800" w:type="dxa"/>
            <w:tcBorders>
              <w:top w:val="single" w:sz="12" w:space="0" w:color="auto"/>
              <w:bottom w:val="single" w:sz="12" w:space="0" w:color="auto"/>
            </w:tcBorders>
            <w:shd w:val="solid" w:color="FFFFFF" w:fill="auto"/>
          </w:tcPr>
          <w:p w:rsidR="00E715A4" w:rsidRPr="00990165" w:rsidRDefault="00E715A4" w:rsidP="00E715A4">
            <w:pPr>
              <w:pStyle w:val="TAL"/>
              <w:rPr>
                <w:sz w:val="16"/>
                <w:szCs w:val="16"/>
              </w:rPr>
            </w:pPr>
            <w:r w:rsidRPr="00990165">
              <w:rPr>
                <w:sz w:val="16"/>
                <w:szCs w:val="16"/>
              </w:rPr>
              <w:t>SP-</w:t>
            </w:r>
            <w:r>
              <w:rPr>
                <w:sz w:val="16"/>
                <w:szCs w:val="16"/>
              </w:rPr>
              <w:t>81</w:t>
            </w:r>
          </w:p>
        </w:tc>
        <w:tc>
          <w:tcPr>
            <w:tcW w:w="952" w:type="dxa"/>
            <w:tcBorders>
              <w:top w:val="single" w:sz="12" w:space="0" w:color="auto"/>
              <w:bottom w:val="single" w:sz="12" w:space="0" w:color="auto"/>
            </w:tcBorders>
            <w:shd w:val="solid" w:color="FFFFFF" w:fill="auto"/>
          </w:tcPr>
          <w:p w:rsidR="00E715A4" w:rsidRPr="00990165" w:rsidRDefault="00E715A4" w:rsidP="0016078D">
            <w:pPr>
              <w:pStyle w:val="TAL"/>
              <w:rPr>
                <w:sz w:val="16"/>
                <w:szCs w:val="16"/>
              </w:rPr>
            </w:pPr>
            <w:r>
              <w:rPr>
                <w:sz w:val="16"/>
                <w:szCs w:val="16"/>
              </w:rPr>
              <w:t>SP-180711</w:t>
            </w:r>
          </w:p>
        </w:tc>
        <w:tc>
          <w:tcPr>
            <w:tcW w:w="567" w:type="dxa"/>
            <w:tcBorders>
              <w:top w:val="single" w:sz="12" w:space="0" w:color="auto"/>
              <w:bottom w:val="single" w:sz="12" w:space="0" w:color="auto"/>
            </w:tcBorders>
            <w:shd w:val="solid" w:color="FFFFFF" w:fill="auto"/>
          </w:tcPr>
          <w:p w:rsidR="00E715A4" w:rsidRPr="00990165" w:rsidRDefault="00E715A4" w:rsidP="0016078D">
            <w:pPr>
              <w:pStyle w:val="TAL"/>
              <w:rPr>
                <w:sz w:val="16"/>
                <w:szCs w:val="16"/>
              </w:rPr>
            </w:pPr>
            <w:r>
              <w:rPr>
                <w:sz w:val="16"/>
                <w:szCs w:val="16"/>
              </w:rPr>
              <w:t>3457</w:t>
            </w:r>
          </w:p>
        </w:tc>
        <w:tc>
          <w:tcPr>
            <w:tcW w:w="425" w:type="dxa"/>
            <w:tcBorders>
              <w:top w:val="single" w:sz="12" w:space="0" w:color="auto"/>
              <w:bottom w:val="single" w:sz="12" w:space="0" w:color="auto"/>
            </w:tcBorders>
            <w:shd w:val="solid" w:color="FFFFFF" w:fill="auto"/>
          </w:tcPr>
          <w:p w:rsidR="00E715A4" w:rsidRPr="00990165" w:rsidRDefault="00E715A4" w:rsidP="0016078D">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E715A4" w:rsidRPr="00990165" w:rsidRDefault="00E715A4" w:rsidP="0016078D">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E715A4" w:rsidRPr="00990165" w:rsidRDefault="00E715A4" w:rsidP="0016078D">
            <w:pPr>
              <w:pStyle w:val="TAL"/>
              <w:rPr>
                <w:sz w:val="16"/>
                <w:szCs w:val="16"/>
              </w:rPr>
            </w:pPr>
            <w:r>
              <w:rPr>
                <w:sz w:val="16"/>
                <w:szCs w:val="16"/>
              </w:rPr>
              <w:t>Corrections to re-negotiation of header compression configuration</w:t>
            </w:r>
          </w:p>
        </w:tc>
        <w:tc>
          <w:tcPr>
            <w:tcW w:w="708" w:type="dxa"/>
            <w:tcBorders>
              <w:top w:val="single" w:sz="12" w:space="0" w:color="auto"/>
              <w:bottom w:val="single" w:sz="12" w:space="0" w:color="auto"/>
            </w:tcBorders>
            <w:shd w:val="solid" w:color="FFFFFF" w:fill="auto"/>
          </w:tcPr>
          <w:p w:rsidR="00E715A4" w:rsidRPr="00990165" w:rsidRDefault="00E715A4" w:rsidP="00E715A4">
            <w:pPr>
              <w:pStyle w:val="TAL"/>
              <w:rPr>
                <w:sz w:val="16"/>
                <w:szCs w:val="16"/>
              </w:rPr>
            </w:pPr>
            <w:r w:rsidRPr="00990165">
              <w:rPr>
                <w:sz w:val="16"/>
                <w:szCs w:val="16"/>
              </w:rPr>
              <w:t>14.</w:t>
            </w:r>
            <w:r>
              <w:rPr>
                <w:sz w:val="16"/>
                <w:szCs w:val="16"/>
              </w:rPr>
              <w:t>9</w:t>
            </w:r>
            <w:r w:rsidRPr="00990165">
              <w:rPr>
                <w:sz w:val="16"/>
                <w:szCs w:val="16"/>
              </w:rPr>
              <w:t>.0</w:t>
            </w:r>
          </w:p>
        </w:tc>
      </w:tr>
      <w:tr w:rsidR="003C78B5" w:rsidRPr="00990165" w:rsidTr="006B291F">
        <w:tblPrEx>
          <w:tblCellMar>
            <w:top w:w="0" w:type="dxa"/>
            <w:bottom w:w="0" w:type="dxa"/>
          </w:tblCellMar>
        </w:tblPrEx>
        <w:tc>
          <w:tcPr>
            <w:tcW w:w="800" w:type="dxa"/>
            <w:tcBorders>
              <w:top w:val="single" w:sz="12" w:space="0" w:color="auto"/>
              <w:bottom w:val="single" w:sz="12" w:space="0" w:color="auto"/>
            </w:tcBorders>
            <w:shd w:val="solid" w:color="FFFFFF" w:fill="auto"/>
          </w:tcPr>
          <w:p w:rsidR="003C78B5" w:rsidRPr="00990165" w:rsidRDefault="003C78B5" w:rsidP="00E715A4">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3C78B5" w:rsidRPr="00990165" w:rsidRDefault="003C78B5" w:rsidP="00E715A4">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3C78B5" w:rsidRDefault="003C78B5" w:rsidP="0016078D">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3C78B5" w:rsidRDefault="003C78B5" w:rsidP="0016078D">
            <w:pPr>
              <w:pStyle w:val="TAL"/>
              <w:rPr>
                <w:sz w:val="16"/>
                <w:szCs w:val="16"/>
              </w:rPr>
            </w:pPr>
            <w:r>
              <w:rPr>
                <w:sz w:val="16"/>
                <w:szCs w:val="16"/>
              </w:rPr>
              <w:t>3465</w:t>
            </w:r>
          </w:p>
        </w:tc>
        <w:tc>
          <w:tcPr>
            <w:tcW w:w="425" w:type="dxa"/>
            <w:tcBorders>
              <w:top w:val="single" w:sz="12" w:space="0" w:color="auto"/>
              <w:bottom w:val="single" w:sz="12" w:space="0" w:color="auto"/>
            </w:tcBorders>
            <w:shd w:val="solid" w:color="FFFFFF" w:fill="auto"/>
          </w:tcPr>
          <w:p w:rsidR="003C78B5" w:rsidRDefault="003C78B5" w:rsidP="0016078D">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3C78B5" w:rsidRDefault="003C78B5" w:rsidP="0016078D">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3C78B5" w:rsidRDefault="003C78B5" w:rsidP="0016078D">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rsidR="003C78B5" w:rsidRPr="00990165" w:rsidRDefault="003C78B5" w:rsidP="00E715A4">
            <w:pPr>
              <w:pStyle w:val="TAL"/>
              <w:rPr>
                <w:sz w:val="16"/>
                <w:szCs w:val="16"/>
              </w:rPr>
            </w:pPr>
            <w:r>
              <w:rPr>
                <w:sz w:val="16"/>
                <w:szCs w:val="16"/>
              </w:rPr>
              <w:t>14.10.0</w:t>
            </w:r>
          </w:p>
        </w:tc>
      </w:tr>
      <w:tr w:rsidR="003C78B5" w:rsidRPr="00990165" w:rsidTr="006B291F">
        <w:tblPrEx>
          <w:tblCellMar>
            <w:top w:w="0" w:type="dxa"/>
            <w:bottom w:w="0" w:type="dxa"/>
          </w:tblCellMar>
        </w:tblPrEx>
        <w:tc>
          <w:tcPr>
            <w:tcW w:w="800"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3469</w:t>
            </w:r>
          </w:p>
        </w:tc>
        <w:tc>
          <w:tcPr>
            <w:tcW w:w="425"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C</w:t>
            </w:r>
          </w:p>
        </w:tc>
        <w:tc>
          <w:tcPr>
            <w:tcW w:w="4962"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14.10.0</w:t>
            </w:r>
          </w:p>
        </w:tc>
      </w:tr>
      <w:tr w:rsidR="003C78B5" w:rsidRPr="00990165" w:rsidTr="00434EC7">
        <w:tblPrEx>
          <w:tblCellMar>
            <w:top w:w="0" w:type="dxa"/>
            <w:bottom w:w="0" w:type="dxa"/>
          </w:tblCellMar>
        </w:tblPrEx>
        <w:tc>
          <w:tcPr>
            <w:tcW w:w="800"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3478</w:t>
            </w:r>
          </w:p>
        </w:tc>
        <w:tc>
          <w:tcPr>
            <w:tcW w:w="425"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rsidR="003C78B5" w:rsidRDefault="003C78B5" w:rsidP="003C78B5">
            <w:pPr>
              <w:pStyle w:val="TAL"/>
              <w:rPr>
                <w:sz w:val="16"/>
                <w:szCs w:val="16"/>
              </w:rPr>
            </w:pPr>
            <w:r>
              <w:rPr>
                <w:sz w:val="16"/>
                <w:szCs w:val="16"/>
              </w:rPr>
              <w:t>14.10.0</w:t>
            </w:r>
          </w:p>
        </w:tc>
      </w:tr>
      <w:tr w:rsidR="00434EC7" w:rsidRPr="00990165" w:rsidTr="00893329">
        <w:tblPrEx>
          <w:tblCellMar>
            <w:top w:w="0" w:type="dxa"/>
            <w:bottom w:w="0" w:type="dxa"/>
          </w:tblCellMar>
        </w:tblPrEx>
        <w:tc>
          <w:tcPr>
            <w:tcW w:w="800" w:type="dxa"/>
            <w:tcBorders>
              <w:top w:val="single" w:sz="12" w:space="0" w:color="auto"/>
            </w:tcBorders>
            <w:shd w:val="solid" w:color="FFFFFF" w:fill="auto"/>
          </w:tcPr>
          <w:p w:rsidR="00434EC7" w:rsidRDefault="00434EC7" w:rsidP="00893329">
            <w:pPr>
              <w:pStyle w:val="TAL"/>
              <w:rPr>
                <w:sz w:val="16"/>
                <w:szCs w:val="16"/>
              </w:rPr>
            </w:pPr>
            <w:r>
              <w:rPr>
                <w:sz w:val="16"/>
                <w:szCs w:val="16"/>
              </w:rPr>
              <w:t>2019-12</w:t>
            </w:r>
          </w:p>
        </w:tc>
        <w:tc>
          <w:tcPr>
            <w:tcW w:w="800" w:type="dxa"/>
            <w:tcBorders>
              <w:top w:val="single" w:sz="12" w:space="0" w:color="auto"/>
            </w:tcBorders>
            <w:shd w:val="solid" w:color="FFFFFF" w:fill="auto"/>
          </w:tcPr>
          <w:p w:rsidR="00434EC7" w:rsidRDefault="00434EC7" w:rsidP="00893329">
            <w:pPr>
              <w:pStyle w:val="TAL"/>
              <w:rPr>
                <w:sz w:val="16"/>
                <w:szCs w:val="16"/>
              </w:rPr>
            </w:pPr>
            <w:r>
              <w:rPr>
                <w:sz w:val="16"/>
                <w:szCs w:val="16"/>
              </w:rPr>
              <w:t>SP-86</w:t>
            </w:r>
          </w:p>
        </w:tc>
        <w:tc>
          <w:tcPr>
            <w:tcW w:w="952" w:type="dxa"/>
            <w:tcBorders>
              <w:top w:val="single" w:sz="12" w:space="0" w:color="auto"/>
            </w:tcBorders>
            <w:shd w:val="solid" w:color="FFFFFF" w:fill="auto"/>
          </w:tcPr>
          <w:p w:rsidR="00434EC7" w:rsidRDefault="00434EC7" w:rsidP="00893329">
            <w:pPr>
              <w:pStyle w:val="TAL"/>
              <w:rPr>
                <w:sz w:val="16"/>
                <w:szCs w:val="16"/>
              </w:rPr>
            </w:pPr>
            <w:r>
              <w:rPr>
                <w:sz w:val="16"/>
                <w:szCs w:val="16"/>
              </w:rPr>
              <w:t>SP-191065</w:t>
            </w:r>
          </w:p>
        </w:tc>
        <w:tc>
          <w:tcPr>
            <w:tcW w:w="567" w:type="dxa"/>
            <w:tcBorders>
              <w:top w:val="single" w:sz="12" w:space="0" w:color="auto"/>
            </w:tcBorders>
            <w:shd w:val="solid" w:color="FFFFFF" w:fill="auto"/>
          </w:tcPr>
          <w:p w:rsidR="00434EC7" w:rsidRDefault="00434EC7" w:rsidP="00893329">
            <w:pPr>
              <w:pStyle w:val="TAL"/>
              <w:rPr>
                <w:sz w:val="16"/>
                <w:szCs w:val="16"/>
              </w:rPr>
            </w:pPr>
            <w:r>
              <w:rPr>
                <w:sz w:val="16"/>
                <w:szCs w:val="16"/>
              </w:rPr>
              <w:t>3565</w:t>
            </w:r>
          </w:p>
        </w:tc>
        <w:tc>
          <w:tcPr>
            <w:tcW w:w="425" w:type="dxa"/>
            <w:tcBorders>
              <w:top w:val="single" w:sz="12" w:space="0" w:color="auto"/>
            </w:tcBorders>
            <w:shd w:val="solid" w:color="FFFFFF" w:fill="auto"/>
          </w:tcPr>
          <w:p w:rsidR="00434EC7" w:rsidRDefault="00434EC7" w:rsidP="00893329">
            <w:pPr>
              <w:pStyle w:val="TAL"/>
              <w:rPr>
                <w:sz w:val="16"/>
                <w:szCs w:val="16"/>
              </w:rPr>
            </w:pPr>
            <w:r>
              <w:rPr>
                <w:sz w:val="16"/>
                <w:szCs w:val="16"/>
              </w:rPr>
              <w:t>2</w:t>
            </w:r>
          </w:p>
        </w:tc>
        <w:tc>
          <w:tcPr>
            <w:tcW w:w="425" w:type="dxa"/>
            <w:tcBorders>
              <w:top w:val="single" w:sz="12" w:space="0" w:color="auto"/>
            </w:tcBorders>
            <w:shd w:val="solid" w:color="FFFFFF" w:fill="auto"/>
          </w:tcPr>
          <w:p w:rsidR="00434EC7" w:rsidRDefault="00434EC7" w:rsidP="00893329">
            <w:pPr>
              <w:pStyle w:val="TAL"/>
              <w:rPr>
                <w:sz w:val="16"/>
                <w:szCs w:val="16"/>
              </w:rPr>
            </w:pPr>
            <w:r>
              <w:rPr>
                <w:sz w:val="16"/>
                <w:szCs w:val="16"/>
              </w:rPr>
              <w:t>F</w:t>
            </w:r>
          </w:p>
        </w:tc>
        <w:tc>
          <w:tcPr>
            <w:tcW w:w="4962" w:type="dxa"/>
            <w:tcBorders>
              <w:top w:val="single" w:sz="12" w:space="0" w:color="auto"/>
            </w:tcBorders>
            <w:shd w:val="solid" w:color="FFFFFF" w:fill="auto"/>
          </w:tcPr>
          <w:p w:rsidR="00434EC7" w:rsidRDefault="00434EC7" w:rsidP="00893329">
            <w:pPr>
              <w:pStyle w:val="TAL"/>
              <w:rPr>
                <w:sz w:val="16"/>
                <w:szCs w:val="16"/>
              </w:rPr>
            </w:pPr>
            <w:r>
              <w:rPr>
                <w:sz w:val="16"/>
                <w:szCs w:val="16"/>
              </w:rPr>
              <w:t>System support for NB-IoT Paging across Multiple Carriers and WB-EUTRAN &lt;-&gt; NB-IoT mobility</w:t>
            </w:r>
          </w:p>
        </w:tc>
        <w:tc>
          <w:tcPr>
            <w:tcW w:w="708" w:type="dxa"/>
            <w:tcBorders>
              <w:top w:val="single" w:sz="12" w:space="0" w:color="auto"/>
            </w:tcBorders>
            <w:shd w:val="solid" w:color="FFFFFF" w:fill="auto"/>
          </w:tcPr>
          <w:p w:rsidR="00434EC7" w:rsidRDefault="00434EC7" w:rsidP="00893329">
            <w:pPr>
              <w:pStyle w:val="TAL"/>
              <w:rPr>
                <w:sz w:val="16"/>
                <w:szCs w:val="16"/>
              </w:rPr>
            </w:pPr>
            <w:r>
              <w:rPr>
                <w:sz w:val="16"/>
                <w:szCs w:val="16"/>
              </w:rPr>
              <w:t>14.11.0</w:t>
            </w:r>
          </w:p>
        </w:tc>
      </w:tr>
    </w:tbl>
    <w:p w:rsidR="0015147C" w:rsidRDefault="0015147C"/>
    <w:sectPr w:rsidR="0015147C">
      <w:headerReference w:type="even" r:id="rId226"/>
      <w:headerReference w:type="default" r:id="rId227"/>
      <w:footerReference w:type="default" r:id="rId228"/>
      <w:headerReference w:type="firs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3483" w:rsidRDefault="00963483">
      <w:r>
        <w:separator/>
      </w:r>
    </w:p>
  </w:endnote>
  <w:endnote w:type="continuationSeparator" w:id="0">
    <w:p w:rsidR="00963483" w:rsidRDefault="009634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3F8C" w:rsidRDefault="00B43F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3483" w:rsidRDefault="00963483">
      <w:r>
        <w:separator/>
      </w:r>
    </w:p>
  </w:footnote>
  <w:footnote w:type="continuationSeparator" w:id="0">
    <w:p w:rsidR="00963483" w:rsidRDefault="009634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3F8C" w:rsidRDefault="00B43F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3F8C" w:rsidRDefault="00B43F8C">
    <w:pPr>
      <w:pStyle w:val="Header"/>
      <w:framePr w:wrap="auto" w:vAnchor="text" w:hAnchor="margin" w:xAlign="right" w:y="1"/>
      <w:widowControl/>
    </w:pPr>
    <w:r>
      <w:fldChar w:fldCharType="begin"/>
    </w:r>
    <w:r>
      <w:instrText xml:space="preserve"> STYLEREF ZA </w:instrText>
    </w:r>
    <w:r>
      <w:fldChar w:fldCharType="separate"/>
    </w:r>
    <w:r w:rsidR="00C36A1F">
      <w:t>3GPP TS 23.401 V14.11.0 (2019-12)</w:t>
    </w:r>
    <w:r>
      <w:fldChar w:fldCharType="end"/>
    </w:r>
  </w:p>
  <w:p w:rsidR="00B43F8C" w:rsidRDefault="00B43F8C">
    <w:pPr>
      <w:pStyle w:val="Header"/>
      <w:framePr w:wrap="auto" w:vAnchor="text" w:hAnchor="margin" w:xAlign="center" w:y="1"/>
      <w:widowControl/>
    </w:pPr>
    <w:r>
      <w:fldChar w:fldCharType="begin"/>
    </w:r>
    <w:r>
      <w:instrText xml:space="preserve"> PAGE </w:instrText>
    </w:r>
    <w:r>
      <w:fldChar w:fldCharType="separate"/>
    </w:r>
    <w:r w:rsidR="009A551A">
      <w:t>5</w:t>
    </w:r>
    <w:r>
      <w:fldChar w:fldCharType="end"/>
    </w:r>
  </w:p>
  <w:p w:rsidR="00B43F8C" w:rsidRDefault="00B43F8C">
    <w:pPr>
      <w:pStyle w:val="Header"/>
      <w:framePr w:wrap="auto" w:vAnchor="text" w:hAnchor="margin" w:y="1"/>
      <w:widowControl/>
    </w:pPr>
    <w:r>
      <w:fldChar w:fldCharType="begin"/>
    </w:r>
    <w:r>
      <w:instrText xml:space="preserve"> STYLEREF ZGSM </w:instrText>
    </w:r>
    <w:r>
      <w:fldChar w:fldCharType="separate"/>
    </w:r>
    <w:r w:rsidR="00C36A1F">
      <w:t>Release 14</w:t>
    </w:r>
    <w:r>
      <w:fldChar w:fldCharType="end"/>
    </w:r>
  </w:p>
  <w:p w:rsidR="00B43F8C" w:rsidRDefault="00B43F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3F8C" w:rsidRDefault="00B43F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59EC"/>
    <w:rsid w:val="00032A0E"/>
    <w:rsid w:val="00064CAD"/>
    <w:rsid w:val="00067FB3"/>
    <w:rsid w:val="000A3A79"/>
    <w:rsid w:val="000C1D2D"/>
    <w:rsid w:val="0015147C"/>
    <w:rsid w:val="00155877"/>
    <w:rsid w:val="0016078D"/>
    <w:rsid w:val="0017387C"/>
    <w:rsid w:val="00180584"/>
    <w:rsid w:val="001C226A"/>
    <w:rsid w:val="001E5AEA"/>
    <w:rsid w:val="001E6826"/>
    <w:rsid w:val="00200645"/>
    <w:rsid w:val="00215CFC"/>
    <w:rsid w:val="00233846"/>
    <w:rsid w:val="00246755"/>
    <w:rsid w:val="00283011"/>
    <w:rsid w:val="002B223C"/>
    <w:rsid w:val="002F4DA2"/>
    <w:rsid w:val="00316CD2"/>
    <w:rsid w:val="0032272C"/>
    <w:rsid w:val="0034153E"/>
    <w:rsid w:val="003561C3"/>
    <w:rsid w:val="003571FC"/>
    <w:rsid w:val="003656F5"/>
    <w:rsid w:val="003736E1"/>
    <w:rsid w:val="00382B9E"/>
    <w:rsid w:val="003A3D51"/>
    <w:rsid w:val="003B252A"/>
    <w:rsid w:val="003B54A5"/>
    <w:rsid w:val="003B78F7"/>
    <w:rsid w:val="003C78B5"/>
    <w:rsid w:val="003E5EFC"/>
    <w:rsid w:val="003F452D"/>
    <w:rsid w:val="00400C03"/>
    <w:rsid w:val="00401C17"/>
    <w:rsid w:val="004027F0"/>
    <w:rsid w:val="00403796"/>
    <w:rsid w:val="00406D09"/>
    <w:rsid w:val="00434EC7"/>
    <w:rsid w:val="00443FB0"/>
    <w:rsid w:val="0045125A"/>
    <w:rsid w:val="00473C58"/>
    <w:rsid w:val="00480B24"/>
    <w:rsid w:val="004A4F10"/>
    <w:rsid w:val="004B7F63"/>
    <w:rsid w:val="004D33F5"/>
    <w:rsid w:val="004E2AE4"/>
    <w:rsid w:val="004F3A94"/>
    <w:rsid w:val="004F45F7"/>
    <w:rsid w:val="00524306"/>
    <w:rsid w:val="00551B90"/>
    <w:rsid w:val="00552D04"/>
    <w:rsid w:val="0056219D"/>
    <w:rsid w:val="00590E2E"/>
    <w:rsid w:val="005A2B52"/>
    <w:rsid w:val="005B08D9"/>
    <w:rsid w:val="005B2893"/>
    <w:rsid w:val="005D2A01"/>
    <w:rsid w:val="005D2B8C"/>
    <w:rsid w:val="005D50B1"/>
    <w:rsid w:val="005E43CF"/>
    <w:rsid w:val="00607B99"/>
    <w:rsid w:val="00620F31"/>
    <w:rsid w:val="006229EB"/>
    <w:rsid w:val="006322CC"/>
    <w:rsid w:val="00655E95"/>
    <w:rsid w:val="006A4BCB"/>
    <w:rsid w:val="006A51B5"/>
    <w:rsid w:val="006B291F"/>
    <w:rsid w:val="006C2D03"/>
    <w:rsid w:val="006C59F7"/>
    <w:rsid w:val="006D2494"/>
    <w:rsid w:val="006D6F14"/>
    <w:rsid w:val="00716178"/>
    <w:rsid w:val="00717D7D"/>
    <w:rsid w:val="00725339"/>
    <w:rsid w:val="00742FAE"/>
    <w:rsid w:val="00761188"/>
    <w:rsid w:val="007A3291"/>
    <w:rsid w:val="007E2E93"/>
    <w:rsid w:val="007E56F4"/>
    <w:rsid w:val="007F6399"/>
    <w:rsid w:val="008004DA"/>
    <w:rsid w:val="00837E47"/>
    <w:rsid w:val="00843CF3"/>
    <w:rsid w:val="00844B92"/>
    <w:rsid w:val="00856EC8"/>
    <w:rsid w:val="00874E3A"/>
    <w:rsid w:val="00885F18"/>
    <w:rsid w:val="00893329"/>
    <w:rsid w:val="008A1C34"/>
    <w:rsid w:val="008A5D88"/>
    <w:rsid w:val="008B4972"/>
    <w:rsid w:val="008C3423"/>
    <w:rsid w:val="008D1678"/>
    <w:rsid w:val="008D17E2"/>
    <w:rsid w:val="008D22D8"/>
    <w:rsid w:val="008D3C59"/>
    <w:rsid w:val="008E5D98"/>
    <w:rsid w:val="009106E0"/>
    <w:rsid w:val="00913A2A"/>
    <w:rsid w:val="00932790"/>
    <w:rsid w:val="0095768D"/>
    <w:rsid w:val="00961E6F"/>
    <w:rsid w:val="00963483"/>
    <w:rsid w:val="00985162"/>
    <w:rsid w:val="00990165"/>
    <w:rsid w:val="009A551A"/>
    <w:rsid w:val="009C6B56"/>
    <w:rsid w:val="009C6EB6"/>
    <w:rsid w:val="00A71AE0"/>
    <w:rsid w:val="00A93160"/>
    <w:rsid w:val="00AA0E21"/>
    <w:rsid w:val="00AA3373"/>
    <w:rsid w:val="00AA579B"/>
    <w:rsid w:val="00AB2A2C"/>
    <w:rsid w:val="00AB6354"/>
    <w:rsid w:val="00AD300E"/>
    <w:rsid w:val="00B109BB"/>
    <w:rsid w:val="00B10D51"/>
    <w:rsid w:val="00B10EE3"/>
    <w:rsid w:val="00B17B20"/>
    <w:rsid w:val="00B23CD0"/>
    <w:rsid w:val="00B43F8C"/>
    <w:rsid w:val="00B57226"/>
    <w:rsid w:val="00B715A1"/>
    <w:rsid w:val="00B7172B"/>
    <w:rsid w:val="00B725B4"/>
    <w:rsid w:val="00B82EBA"/>
    <w:rsid w:val="00BA7924"/>
    <w:rsid w:val="00BD5B9E"/>
    <w:rsid w:val="00BD672C"/>
    <w:rsid w:val="00BF0A82"/>
    <w:rsid w:val="00C03BF2"/>
    <w:rsid w:val="00C36A1F"/>
    <w:rsid w:val="00C443D1"/>
    <w:rsid w:val="00C815E3"/>
    <w:rsid w:val="00CB41EE"/>
    <w:rsid w:val="00CF6B98"/>
    <w:rsid w:val="00D12096"/>
    <w:rsid w:val="00D17A2A"/>
    <w:rsid w:val="00D733B4"/>
    <w:rsid w:val="00D86C0D"/>
    <w:rsid w:val="00DA62F1"/>
    <w:rsid w:val="00DA6AE9"/>
    <w:rsid w:val="00DC7C74"/>
    <w:rsid w:val="00DD3CE6"/>
    <w:rsid w:val="00E06D0C"/>
    <w:rsid w:val="00E418A0"/>
    <w:rsid w:val="00E501D2"/>
    <w:rsid w:val="00E549D5"/>
    <w:rsid w:val="00E715A4"/>
    <w:rsid w:val="00E83628"/>
    <w:rsid w:val="00E959A6"/>
    <w:rsid w:val="00EA6C22"/>
    <w:rsid w:val="00ED0977"/>
    <w:rsid w:val="00ED5F57"/>
    <w:rsid w:val="00EE78EF"/>
    <w:rsid w:val="00EF065C"/>
    <w:rsid w:val="00EF2AD4"/>
    <w:rsid w:val="00EF7B24"/>
    <w:rsid w:val="00F02674"/>
    <w:rsid w:val="00F11C33"/>
    <w:rsid w:val="00F46169"/>
    <w:rsid w:val="00F52C72"/>
    <w:rsid w:val="00F6402A"/>
    <w:rsid w:val="00F74CCE"/>
    <w:rsid w:val="00F75129"/>
    <w:rsid w:val="00F964CC"/>
    <w:rsid w:val="00FA45F7"/>
    <w:rsid w:val="00FA64FD"/>
    <w:rsid w:val="00FC2C9D"/>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3074"/>
    <o:shapelayout v:ext="edit">
      <o:idmap v:ext="edit" data="1"/>
    </o:shapelayout>
  </w:shapeDefaults>
  <w:decimalSymbol w:val="."/>
  <w:listSeparator w:val=","/>
  <w14:docId w14:val="7B47917F"/>
  <w15:chartTrackingRefBased/>
  <w15:docId w15:val="{48EC0362-7B8B-4D08-A074-B39A8788A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customStyle="1" w:styleId="CharChar1CharChar">
    <w:name w:val=" Char Char1 Char Char"/>
    <w:basedOn w:val="Normal"/>
    <w:semiHidden/>
    <w:pPr>
      <w:spacing w:after="160" w:line="240" w:lineRule="exact"/>
    </w:pPr>
    <w:rPr>
      <w:rFonts w:ascii="Arial" w:eastAsia="SimSun" w:hAnsi="Arial"/>
      <w:szCs w:val="22"/>
      <w:lang w:val="en-US"/>
    </w:rPr>
  </w:style>
  <w:style w:type="paragraph" w:styleId="List4">
    <w:name w:val="List 4"/>
    <w:basedOn w:val="Normal"/>
    <w:pPr>
      <w:spacing w:after="0"/>
      <w:ind w:left="5528"/>
    </w:pPr>
    <w:rPr>
      <w:rFonts w:ascii="Arial" w:hAnsi="Arial"/>
      <w:sz w:val="22"/>
      <w:lang w:val="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pPr>
      <w:keepLines/>
      <w:overflowPunct w:val="0"/>
      <w:autoSpaceDE w:val="0"/>
      <w:autoSpaceDN w:val="0"/>
      <w:adjustRightInd w:val="0"/>
      <w:ind w:left="1135" w:hanging="851"/>
      <w:textAlignment w:val="baseline"/>
    </w:pPr>
    <w:rPr>
      <w:color w:val="000000"/>
      <w:lang w:eastAsia="ja-JP"/>
    </w:rPr>
  </w:style>
  <w:style w:type="paragraph" w:styleId="ListContinue">
    <w:name w:val="List Continue"/>
    <w:basedOn w:val="Normal"/>
    <w:pPr>
      <w:spacing w:after="120"/>
      <w:ind w:left="2211"/>
    </w:pPr>
    <w:rPr>
      <w:rFonts w:ascii="Arial" w:hAnsi="Arial"/>
      <w:sz w:val="22"/>
      <w:lang w:val="en-US"/>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TF">
    <w:name w:val="TF"/>
    <w:basedOn w:val="TH"/>
    <w:link w:val="TFChar"/>
    <w:pPr>
      <w:keepNext w:val="0"/>
      <w:spacing w:before="0" w:after="240"/>
    </w:pPr>
  </w:style>
  <w:style w:type="character" w:customStyle="1" w:styleId="TALChar">
    <w:name w:val="TAL Char"/>
    <w:link w:val="TAL"/>
    <w:rPr>
      <w:rFonts w:ascii="Arial" w:hAnsi="Arial"/>
      <w:sz w:val="18"/>
      <w:lang w:val="en-GB" w:eastAsia="en-US" w:bidi="ar-SA"/>
    </w:rPr>
  </w:style>
  <w:style w:type="character" w:customStyle="1" w:styleId="NOChar">
    <w:name w:val="NO Char"/>
    <w:link w:val="NO"/>
    <w:rPr>
      <w:color w:val="000000"/>
      <w:lang w:val="en-GB" w:eastAsia="ja-JP" w:bidi="ar-SA"/>
    </w:rPr>
  </w:style>
  <w:style w:type="character" w:customStyle="1" w:styleId="TFChar">
    <w:name w:val="TF Char"/>
    <w:link w:val="TF"/>
    <w:rPr>
      <w:rFonts w:ascii="Arial" w:hAnsi="Arial"/>
      <w:b/>
      <w:color w:val="000000"/>
      <w:lang w:val="en-GB" w:eastAsia="ja-JP" w:bidi="ar-SA"/>
    </w:rPr>
  </w:style>
  <w:style w:type="character" w:customStyle="1" w:styleId="THChar">
    <w:name w:val="TH Char"/>
    <w:link w:val="TH"/>
    <w:rPr>
      <w:rFonts w:ascii="Arial" w:hAnsi="Arial"/>
      <w:b/>
      <w:color w:val="000000"/>
      <w:lang w:val="en-GB" w:eastAsia="ja-JP" w:bidi="ar-SA"/>
    </w:rPr>
  </w:style>
  <w:style w:type="character" w:customStyle="1" w:styleId="TANChar">
    <w:name w:val="TAN Char"/>
    <w:basedOn w:val="TALChar"/>
    <w:link w:val="TAN"/>
    <w:rPr>
      <w:rFonts w:ascii="Arial" w:hAnsi="Arial"/>
      <w:sz w:val="18"/>
      <w:lang w:val="en-GB" w:eastAsia="en-US" w:bidi="ar-SA"/>
    </w:rPr>
  </w:style>
  <w:style w:type="paragraph" w:customStyle="1" w:styleId="CharChar">
    <w:name w:val=" Char Char"/>
    <w:basedOn w:val="Normal"/>
    <w:pPr>
      <w:widowControl w:val="0"/>
      <w:spacing w:after="0"/>
      <w:jc w:val="both"/>
    </w:pPr>
    <w:rPr>
      <w:rFonts w:eastAsia="SimSun"/>
      <w:kern w:val="2"/>
      <w:sz w:val="21"/>
      <w:szCs w:val="24"/>
      <w:lang w:val="en-US" w:eastAsia="zh-CN"/>
    </w:rPr>
  </w:style>
  <w:style w:type="character" w:customStyle="1" w:styleId="B1Char">
    <w:name w:val="B1 Char"/>
    <w:link w:val="B1"/>
    <w:rsid w:val="003C78B5"/>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10.emf"/><Relationship Id="rId42" Type="http://schemas.openxmlformats.org/officeDocument/2006/relationships/image" Target="media/image23.emf"/><Relationship Id="rId63" Type="http://schemas.openxmlformats.org/officeDocument/2006/relationships/oleObject" Target="embeddings/oleObject20.bin"/><Relationship Id="rId84" Type="http://schemas.openxmlformats.org/officeDocument/2006/relationships/image" Target="media/image48.emf"/><Relationship Id="rId138" Type="http://schemas.openxmlformats.org/officeDocument/2006/relationships/image" Target="media/image76.emf"/><Relationship Id="rId159" Type="http://schemas.openxmlformats.org/officeDocument/2006/relationships/oleObject" Target="embeddings/oleObject66.bin"/><Relationship Id="rId170" Type="http://schemas.openxmlformats.org/officeDocument/2006/relationships/image" Target="media/image92.emf"/><Relationship Id="rId191" Type="http://schemas.openxmlformats.org/officeDocument/2006/relationships/oleObject" Target="embeddings/oleObject82.bin"/><Relationship Id="rId205" Type="http://schemas.openxmlformats.org/officeDocument/2006/relationships/oleObject" Target="embeddings/oleObject89.bin"/><Relationship Id="rId226" Type="http://schemas.openxmlformats.org/officeDocument/2006/relationships/header" Target="header1.xml"/><Relationship Id="rId107" Type="http://schemas.openxmlformats.org/officeDocument/2006/relationships/oleObject" Target="embeddings/oleObject40.bin"/><Relationship Id="rId11" Type="http://schemas.openxmlformats.org/officeDocument/2006/relationships/image" Target="media/image4.emf"/><Relationship Id="rId32" Type="http://schemas.openxmlformats.org/officeDocument/2006/relationships/oleObject" Target="embeddings/oleObject11.bin"/><Relationship Id="rId53" Type="http://schemas.openxmlformats.org/officeDocument/2006/relationships/oleObject" Target="embeddings/oleObject17.bin"/><Relationship Id="rId74" Type="http://schemas.openxmlformats.org/officeDocument/2006/relationships/image" Target="media/image43.emf"/><Relationship Id="rId128" Type="http://schemas.openxmlformats.org/officeDocument/2006/relationships/image" Target="media/image71.emf"/><Relationship Id="rId149" Type="http://schemas.openxmlformats.org/officeDocument/2006/relationships/oleObject" Target="embeddings/oleObject61.bin"/><Relationship Id="rId5" Type="http://schemas.openxmlformats.org/officeDocument/2006/relationships/footnotes" Target="footnotes.xml"/><Relationship Id="rId95" Type="http://schemas.openxmlformats.org/officeDocument/2006/relationships/image" Target="media/image54.emf"/><Relationship Id="rId160" Type="http://schemas.openxmlformats.org/officeDocument/2006/relationships/image" Target="media/image87.emf"/><Relationship Id="rId181" Type="http://schemas.openxmlformats.org/officeDocument/2006/relationships/oleObject" Target="embeddings/oleObject77.bin"/><Relationship Id="rId216" Type="http://schemas.openxmlformats.org/officeDocument/2006/relationships/image" Target="media/image115.emf"/><Relationship Id="rId22" Type="http://schemas.openxmlformats.org/officeDocument/2006/relationships/oleObject" Target="embeddings/oleObject6.bin"/><Relationship Id="rId27" Type="http://schemas.openxmlformats.org/officeDocument/2006/relationships/image" Target="media/image13.emf"/><Relationship Id="rId43" Type="http://schemas.openxmlformats.org/officeDocument/2006/relationships/image" Target="media/image24.emf"/><Relationship Id="rId48" Type="http://schemas.openxmlformats.org/officeDocument/2006/relationships/image" Target="media/image28.emf"/><Relationship Id="rId64" Type="http://schemas.openxmlformats.org/officeDocument/2006/relationships/image" Target="media/image38.emf"/><Relationship Id="rId69" Type="http://schemas.openxmlformats.org/officeDocument/2006/relationships/oleObject" Target="embeddings/oleObject23.bin"/><Relationship Id="rId113" Type="http://schemas.openxmlformats.org/officeDocument/2006/relationships/oleObject" Target="embeddings/oleObject43.bin"/><Relationship Id="rId118" Type="http://schemas.openxmlformats.org/officeDocument/2006/relationships/image" Target="media/image66.emf"/><Relationship Id="rId134" Type="http://schemas.openxmlformats.org/officeDocument/2006/relationships/image" Target="media/image74.emf"/><Relationship Id="rId139" Type="http://schemas.openxmlformats.org/officeDocument/2006/relationships/oleObject" Target="embeddings/oleObject56.bin"/><Relationship Id="rId80" Type="http://schemas.openxmlformats.org/officeDocument/2006/relationships/image" Target="media/image46.emf"/><Relationship Id="rId85" Type="http://schemas.openxmlformats.org/officeDocument/2006/relationships/oleObject" Target="embeddings/Microsoft_Visio_2003-2010_Drawing.vsd"/><Relationship Id="rId150" Type="http://schemas.openxmlformats.org/officeDocument/2006/relationships/image" Target="media/image82.emf"/><Relationship Id="rId155" Type="http://schemas.openxmlformats.org/officeDocument/2006/relationships/oleObject" Target="embeddings/oleObject64.bin"/><Relationship Id="rId171" Type="http://schemas.openxmlformats.org/officeDocument/2006/relationships/oleObject" Target="embeddings/oleObject72.bin"/><Relationship Id="rId176" Type="http://schemas.openxmlformats.org/officeDocument/2006/relationships/image" Target="media/image95.emf"/><Relationship Id="rId192" Type="http://schemas.openxmlformats.org/officeDocument/2006/relationships/image" Target="media/image103.emf"/><Relationship Id="rId197" Type="http://schemas.openxmlformats.org/officeDocument/2006/relationships/oleObject" Target="embeddings/oleObject85.bin"/><Relationship Id="rId206" Type="http://schemas.openxmlformats.org/officeDocument/2006/relationships/image" Target="media/image110.emf"/><Relationship Id="rId227" Type="http://schemas.openxmlformats.org/officeDocument/2006/relationships/header" Target="header2.xml"/><Relationship Id="rId201" Type="http://schemas.openxmlformats.org/officeDocument/2006/relationships/oleObject" Target="embeddings/oleObject87.bin"/><Relationship Id="rId222" Type="http://schemas.openxmlformats.org/officeDocument/2006/relationships/image" Target="media/image118.emf"/><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image" Target="media/image35.emf"/><Relationship Id="rId103" Type="http://schemas.openxmlformats.org/officeDocument/2006/relationships/image" Target="media/image58.emf"/><Relationship Id="rId108" Type="http://schemas.openxmlformats.org/officeDocument/2006/relationships/image" Target="media/image61.emf"/><Relationship Id="rId124" Type="http://schemas.openxmlformats.org/officeDocument/2006/relationships/image" Target="media/image69.emf"/><Relationship Id="rId129" Type="http://schemas.openxmlformats.org/officeDocument/2006/relationships/oleObject" Target="embeddings/oleObject51.bin"/><Relationship Id="rId54" Type="http://schemas.openxmlformats.org/officeDocument/2006/relationships/image" Target="media/image31.emf"/><Relationship Id="rId70" Type="http://schemas.openxmlformats.org/officeDocument/2006/relationships/image" Target="media/image41.emf"/><Relationship Id="rId75" Type="http://schemas.openxmlformats.org/officeDocument/2006/relationships/oleObject" Target="embeddings/oleObject26.bin"/><Relationship Id="rId91" Type="http://schemas.openxmlformats.org/officeDocument/2006/relationships/oleObject" Target="embeddings/oleObject33.bin"/><Relationship Id="rId96" Type="http://schemas.openxmlformats.org/officeDocument/2006/relationships/oleObject" Target="embeddings/oleObject35.bin"/><Relationship Id="rId140" Type="http://schemas.openxmlformats.org/officeDocument/2006/relationships/image" Target="media/image77.emf"/><Relationship Id="rId145" Type="http://schemas.openxmlformats.org/officeDocument/2006/relationships/oleObject" Target="embeddings/oleObject59.bin"/><Relationship Id="rId161" Type="http://schemas.openxmlformats.org/officeDocument/2006/relationships/oleObject" Target="embeddings/oleObject67.bin"/><Relationship Id="rId166" Type="http://schemas.openxmlformats.org/officeDocument/2006/relationships/image" Target="media/image90.emf"/><Relationship Id="rId182" Type="http://schemas.openxmlformats.org/officeDocument/2006/relationships/image" Target="media/image98.emf"/><Relationship Id="rId187" Type="http://schemas.openxmlformats.org/officeDocument/2006/relationships/oleObject" Target="embeddings/oleObject80.bin"/><Relationship Id="rId217" Type="http://schemas.openxmlformats.org/officeDocument/2006/relationships/oleObject" Target="embeddings/oleObject95.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3.emf"/><Relationship Id="rId23" Type="http://schemas.openxmlformats.org/officeDocument/2006/relationships/image" Target="media/image11.emf"/><Relationship Id="rId28" Type="http://schemas.openxmlformats.org/officeDocument/2006/relationships/oleObject" Target="embeddings/oleObject9.bin"/><Relationship Id="rId49" Type="http://schemas.openxmlformats.org/officeDocument/2006/relationships/oleObject" Target="embeddings/oleObject15.bin"/><Relationship Id="rId114" Type="http://schemas.openxmlformats.org/officeDocument/2006/relationships/image" Target="media/image64.emf"/><Relationship Id="rId119" Type="http://schemas.openxmlformats.org/officeDocument/2006/relationships/oleObject" Target="embeddings/oleObject46.bin"/><Relationship Id="rId44" Type="http://schemas.openxmlformats.org/officeDocument/2006/relationships/image" Target="media/image25.emf"/><Relationship Id="rId60" Type="http://schemas.openxmlformats.org/officeDocument/2006/relationships/image" Target="media/image36.e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9.emf"/><Relationship Id="rId130" Type="http://schemas.openxmlformats.org/officeDocument/2006/relationships/image" Target="media/image72.emf"/><Relationship Id="rId135" Type="http://schemas.openxmlformats.org/officeDocument/2006/relationships/oleObject" Target="embeddings/oleObject54.bin"/><Relationship Id="rId151" Type="http://schemas.openxmlformats.org/officeDocument/2006/relationships/oleObject" Target="embeddings/oleObject62.bin"/><Relationship Id="rId156" Type="http://schemas.openxmlformats.org/officeDocument/2006/relationships/image" Target="media/image85.emf"/><Relationship Id="rId177" Type="http://schemas.openxmlformats.org/officeDocument/2006/relationships/oleObject" Target="embeddings/oleObject75.bin"/><Relationship Id="rId198" Type="http://schemas.openxmlformats.org/officeDocument/2006/relationships/image" Target="media/image106.emf"/><Relationship Id="rId172" Type="http://schemas.openxmlformats.org/officeDocument/2006/relationships/image" Target="media/image93.emf"/><Relationship Id="rId193" Type="http://schemas.openxmlformats.org/officeDocument/2006/relationships/oleObject" Target="embeddings/oleObject83.bin"/><Relationship Id="rId202" Type="http://schemas.openxmlformats.org/officeDocument/2006/relationships/image" Target="media/image108.emf"/><Relationship Id="rId207" Type="http://schemas.openxmlformats.org/officeDocument/2006/relationships/oleObject" Target="embeddings/oleObject90.bin"/><Relationship Id="rId223" Type="http://schemas.openxmlformats.org/officeDocument/2006/relationships/oleObject" Target="embeddings/oleObject98.bin"/><Relationship Id="rId22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20.emf"/><Relationship Id="rId109" Type="http://schemas.openxmlformats.org/officeDocument/2006/relationships/oleObject" Target="embeddings/oleObject41.bin"/><Relationship Id="rId34" Type="http://schemas.openxmlformats.org/officeDocument/2006/relationships/oleObject" Target="embeddings/oleObject12.bin"/><Relationship Id="rId50" Type="http://schemas.openxmlformats.org/officeDocument/2006/relationships/image" Target="media/image29.emf"/><Relationship Id="rId55" Type="http://schemas.openxmlformats.org/officeDocument/2006/relationships/image" Target="media/image32.emf"/><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oleObject" Target="embeddings/oleObject39.bin"/><Relationship Id="rId120" Type="http://schemas.openxmlformats.org/officeDocument/2006/relationships/image" Target="media/image67.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80.emf"/><Relationship Id="rId167" Type="http://schemas.openxmlformats.org/officeDocument/2006/relationships/oleObject" Target="embeddings/oleObject70.bin"/><Relationship Id="rId188" Type="http://schemas.openxmlformats.org/officeDocument/2006/relationships/image" Target="media/image101.emf"/><Relationship Id="rId7" Type="http://schemas.openxmlformats.org/officeDocument/2006/relationships/image" Target="media/image1.jpeg"/><Relationship Id="rId71" Type="http://schemas.openxmlformats.org/officeDocument/2006/relationships/oleObject" Target="embeddings/oleObject24.bin"/><Relationship Id="rId92" Type="http://schemas.openxmlformats.org/officeDocument/2006/relationships/image" Target="media/image52.emf"/><Relationship Id="rId162" Type="http://schemas.openxmlformats.org/officeDocument/2006/relationships/image" Target="media/image88.emf"/><Relationship Id="rId183" Type="http://schemas.openxmlformats.org/officeDocument/2006/relationships/oleObject" Target="embeddings/oleObject78.bin"/><Relationship Id="rId213" Type="http://schemas.openxmlformats.org/officeDocument/2006/relationships/oleObject" Target="embeddings/oleObject93.bin"/><Relationship Id="rId218" Type="http://schemas.openxmlformats.org/officeDocument/2006/relationships/image" Target="media/image116.emf"/><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39.emf"/><Relationship Id="rId87" Type="http://schemas.openxmlformats.org/officeDocument/2006/relationships/oleObject" Target="embeddings/oleObject31.bin"/><Relationship Id="rId110" Type="http://schemas.openxmlformats.org/officeDocument/2006/relationships/image" Target="media/image62.e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75.emf"/><Relationship Id="rId157" Type="http://schemas.openxmlformats.org/officeDocument/2006/relationships/oleObject" Target="embeddings/oleObject65.bin"/><Relationship Id="rId178" Type="http://schemas.openxmlformats.org/officeDocument/2006/relationships/image" Target="media/image96.emf"/><Relationship Id="rId61" Type="http://schemas.openxmlformats.org/officeDocument/2006/relationships/oleObject" Target="embeddings/oleObject19.bin"/><Relationship Id="rId82" Type="http://schemas.openxmlformats.org/officeDocument/2006/relationships/image" Target="media/image47.emf"/><Relationship Id="rId152" Type="http://schemas.openxmlformats.org/officeDocument/2006/relationships/image" Target="media/image83.emf"/><Relationship Id="rId173" Type="http://schemas.openxmlformats.org/officeDocument/2006/relationships/oleObject" Target="embeddings/oleObject73.bin"/><Relationship Id="rId194" Type="http://schemas.openxmlformats.org/officeDocument/2006/relationships/image" Target="media/image104.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image" Target="media/image111.emf"/><Relationship Id="rId229" Type="http://schemas.openxmlformats.org/officeDocument/2006/relationships/header" Target="header3.xml"/><Relationship Id="rId19" Type="http://schemas.openxmlformats.org/officeDocument/2006/relationships/image" Target="media/image9.emf"/><Relationship Id="rId224" Type="http://schemas.openxmlformats.org/officeDocument/2006/relationships/image" Target="media/image119.emf"/><Relationship Id="rId14" Type="http://schemas.openxmlformats.org/officeDocument/2006/relationships/image" Target="media/image6.emf"/><Relationship Id="rId30" Type="http://schemas.openxmlformats.org/officeDocument/2006/relationships/oleObject" Target="embeddings/oleObject10.bin"/><Relationship Id="rId35" Type="http://schemas.openxmlformats.org/officeDocument/2006/relationships/image" Target="media/image17.emf"/><Relationship Id="rId56" Type="http://schemas.openxmlformats.org/officeDocument/2006/relationships/oleObject" Target="embeddings/oleObject18.bin"/><Relationship Id="rId77" Type="http://schemas.openxmlformats.org/officeDocument/2006/relationships/oleObject" Target="embeddings/oleObject27.bin"/><Relationship Id="rId100" Type="http://schemas.openxmlformats.org/officeDocument/2006/relationships/oleObject" Target="embeddings/oleObject37.bin"/><Relationship Id="rId105" Type="http://schemas.openxmlformats.org/officeDocument/2006/relationships/image" Target="media/image59.emf"/><Relationship Id="rId126" Type="http://schemas.openxmlformats.org/officeDocument/2006/relationships/image" Target="media/image70.emf"/><Relationship Id="rId147" Type="http://schemas.openxmlformats.org/officeDocument/2006/relationships/oleObject" Target="embeddings/oleObject60.bin"/><Relationship Id="rId168" Type="http://schemas.openxmlformats.org/officeDocument/2006/relationships/image" Target="media/image91.emf"/><Relationship Id="rId8" Type="http://schemas.openxmlformats.org/officeDocument/2006/relationships/image" Target="media/image2.png"/><Relationship Id="rId51" Type="http://schemas.openxmlformats.org/officeDocument/2006/relationships/oleObject" Target="embeddings/oleObject16.bin"/><Relationship Id="rId72" Type="http://schemas.openxmlformats.org/officeDocument/2006/relationships/image" Target="media/image42.emf"/><Relationship Id="rId93" Type="http://schemas.openxmlformats.org/officeDocument/2006/relationships/image" Target="media/image53.emf"/><Relationship Id="rId98" Type="http://schemas.openxmlformats.org/officeDocument/2006/relationships/oleObject" Target="embeddings/oleObject36.bin"/><Relationship Id="rId121" Type="http://schemas.openxmlformats.org/officeDocument/2006/relationships/oleObject" Target="embeddings/oleObject47.bin"/><Relationship Id="rId142" Type="http://schemas.openxmlformats.org/officeDocument/2006/relationships/image" Target="media/image78.emf"/><Relationship Id="rId163" Type="http://schemas.openxmlformats.org/officeDocument/2006/relationships/oleObject" Target="embeddings/oleObject68.bin"/><Relationship Id="rId184" Type="http://schemas.openxmlformats.org/officeDocument/2006/relationships/image" Target="media/image99.emf"/><Relationship Id="rId189" Type="http://schemas.openxmlformats.org/officeDocument/2006/relationships/oleObject" Target="embeddings/oleObject81.bin"/><Relationship Id="rId219" Type="http://schemas.openxmlformats.org/officeDocument/2006/relationships/oleObject" Target="embeddings/oleObject96.bin"/><Relationship Id="rId3" Type="http://schemas.openxmlformats.org/officeDocument/2006/relationships/settings" Target="settings.xml"/><Relationship Id="rId214" Type="http://schemas.openxmlformats.org/officeDocument/2006/relationships/image" Target="media/image114.emf"/><Relationship Id="rId230" Type="http://schemas.openxmlformats.org/officeDocument/2006/relationships/fontTable" Target="fontTable.xml"/><Relationship Id="rId25" Type="http://schemas.openxmlformats.org/officeDocument/2006/relationships/image" Target="media/image12.emf"/><Relationship Id="rId46" Type="http://schemas.openxmlformats.org/officeDocument/2006/relationships/image" Target="media/image27.emf"/><Relationship Id="rId67" Type="http://schemas.openxmlformats.org/officeDocument/2006/relationships/oleObject" Target="embeddings/oleObject22.bin"/><Relationship Id="rId116" Type="http://schemas.openxmlformats.org/officeDocument/2006/relationships/image" Target="media/image65.emf"/><Relationship Id="rId137" Type="http://schemas.openxmlformats.org/officeDocument/2006/relationships/oleObject" Target="embeddings/oleObject55.bin"/><Relationship Id="rId158" Type="http://schemas.openxmlformats.org/officeDocument/2006/relationships/image" Target="media/image86.emf"/><Relationship Id="rId20" Type="http://schemas.openxmlformats.org/officeDocument/2006/relationships/oleObject" Target="embeddings/oleObject5.bin"/><Relationship Id="rId41" Type="http://schemas.openxmlformats.org/officeDocument/2006/relationships/image" Target="media/image22.emf"/><Relationship Id="rId62" Type="http://schemas.openxmlformats.org/officeDocument/2006/relationships/image" Target="media/image37.emf"/><Relationship Id="rId83" Type="http://schemas.openxmlformats.org/officeDocument/2006/relationships/oleObject" Target="embeddings/oleObject30.bin"/><Relationship Id="rId88" Type="http://schemas.openxmlformats.org/officeDocument/2006/relationships/image" Target="media/image50.emf"/><Relationship Id="rId111" Type="http://schemas.openxmlformats.org/officeDocument/2006/relationships/oleObject" Target="embeddings/oleObject42.bin"/><Relationship Id="rId132" Type="http://schemas.openxmlformats.org/officeDocument/2006/relationships/image" Target="media/image73.emf"/><Relationship Id="rId153" Type="http://schemas.openxmlformats.org/officeDocument/2006/relationships/oleObject" Target="embeddings/oleObject63.bin"/><Relationship Id="rId174" Type="http://schemas.openxmlformats.org/officeDocument/2006/relationships/image" Target="media/image94.emf"/><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1.bin"/><Relationship Id="rId190" Type="http://schemas.openxmlformats.org/officeDocument/2006/relationships/image" Target="media/image102.emf"/><Relationship Id="rId204" Type="http://schemas.openxmlformats.org/officeDocument/2006/relationships/image" Target="media/image109.emf"/><Relationship Id="rId220" Type="http://schemas.openxmlformats.org/officeDocument/2006/relationships/image" Target="media/image117.emf"/><Relationship Id="rId225" Type="http://schemas.openxmlformats.org/officeDocument/2006/relationships/oleObject" Target="embeddings/oleObject99.bin"/><Relationship Id="rId15" Type="http://schemas.openxmlformats.org/officeDocument/2006/relationships/image" Target="media/image7.e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0.emf"/><Relationship Id="rId127" Type="http://schemas.openxmlformats.org/officeDocument/2006/relationships/oleObject" Target="embeddings/oleObject50.bin"/><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oleObject" Target="embeddings/oleObject25.bin"/><Relationship Id="rId78" Type="http://schemas.openxmlformats.org/officeDocument/2006/relationships/image" Target="media/image45.emf"/><Relationship Id="rId94" Type="http://schemas.openxmlformats.org/officeDocument/2006/relationships/oleObject" Target="embeddings/oleObject34.bin"/><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143" Type="http://schemas.openxmlformats.org/officeDocument/2006/relationships/oleObject" Target="embeddings/oleObject58.bin"/><Relationship Id="rId148" Type="http://schemas.openxmlformats.org/officeDocument/2006/relationships/image" Target="media/image81.emf"/><Relationship Id="rId164" Type="http://schemas.openxmlformats.org/officeDocument/2006/relationships/image" Target="media/image8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97.emf"/><Relationship Id="rId210" Type="http://schemas.openxmlformats.org/officeDocument/2006/relationships/image" Target="media/image112.emf"/><Relationship Id="rId215" Type="http://schemas.openxmlformats.org/officeDocument/2006/relationships/oleObject" Target="embeddings/oleObject94.bin"/><Relationship Id="rId26" Type="http://schemas.openxmlformats.org/officeDocument/2006/relationships/oleObject" Target="embeddings/oleObject8.bin"/><Relationship Id="rId231" Type="http://schemas.openxmlformats.org/officeDocument/2006/relationships/theme" Target="theme/theme1.xml"/><Relationship Id="rId47" Type="http://schemas.openxmlformats.org/officeDocument/2006/relationships/oleObject" Target="embeddings/oleObject14.bin"/><Relationship Id="rId68" Type="http://schemas.openxmlformats.org/officeDocument/2006/relationships/image" Target="media/image40.emf"/><Relationship Id="rId89" Type="http://schemas.openxmlformats.org/officeDocument/2006/relationships/oleObject" Target="embeddings/oleObject32.bin"/><Relationship Id="rId112" Type="http://schemas.openxmlformats.org/officeDocument/2006/relationships/image" Target="media/image63.emf"/><Relationship Id="rId133" Type="http://schemas.openxmlformats.org/officeDocument/2006/relationships/oleObject" Target="embeddings/oleObject53.bin"/><Relationship Id="rId154" Type="http://schemas.openxmlformats.org/officeDocument/2006/relationships/image" Target="media/image84.emf"/><Relationship Id="rId175" Type="http://schemas.openxmlformats.org/officeDocument/2006/relationships/oleObject" Target="embeddings/oleObject74.bin"/><Relationship Id="rId196" Type="http://schemas.openxmlformats.org/officeDocument/2006/relationships/image" Target="media/image105.emf"/><Relationship Id="rId200" Type="http://schemas.openxmlformats.org/officeDocument/2006/relationships/image" Target="media/image107.emf"/><Relationship Id="rId16" Type="http://schemas.openxmlformats.org/officeDocument/2006/relationships/oleObject" Target="embeddings/oleObject3.bin"/><Relationship Id="rId221" Type="http://schemas.openxmlformats.org/officeDocument/2006/relationships/oleObject" Target="embeddings/oleObject97.bin"/><Relationship Id="rId37" Type="http://schemas.openxmlformats.org/officeDocument/2006/relationships/image" Target="media/image19.emf"/><Relationship Id="rId58" Type="http://schemas.openxmlformats.org/officeDocument/2006/relationships/image" Target="media/image34.emf"/><Relationship Id="rId79" Type="http://schemas.openxmlformats.org/officeDocument/2006/relationships/oleObject" Target="embeddings/oleObject28.bin"/><Relationship Id="rId102" Type="http://schemas.openxmlformats.org/officeDocument/2006/relationships/oleObject" Target="embeddings/oleObject38.bin"/><Relationship Id="rId123" Type="http://schemas.openxmlformats.org/officeDocument/2006/relationships/oleObject" Target="embeddings/oleObject48.bin"/><Relationship Id="rId144" Type="http://schemas.openxmlformats.org/officeDocument/2006/relationships/image" Target="media/image79.emf"/><Relationship Id="rId90" Type="http://schemas.openxmlformats.org/officeDocument/2006/relationships/image" Target="media/image51.emf"/><Relationship Id="rId165" Type="http://schemas.openxmlformats.org/officeDocument/2006/relationships/oleObject" Target="embeddings/oleObject69.bin"/><Relationship Id="rId186" Type="http://schemas.openxmlformats.org/officeDocument/2006/relationships/image" Target="media/image100.emf"/><Relationship Id="rId211" Type="http://schemas.openxmlformats.org/officeDocument/2006/relationships/oleObject" Target="embeddings/oleObject92.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avin\Application%20Data\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395</Pages>
  <Words>221333</Words>
  <Characters>1095601</Characters>
  <Application>Microsoft Office Word</Application>
  <DocSecurity>0</DocSecurity>
  <Lines>19221</Lines>
  <Paragraphs>11160</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1305774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14)</dc:subject>
  <dc:creator>MCC Support</dc:creator>
  <cp:keywords>LTE, GSM, UMTS, GPRS, architecture, stage 2</cp:keywords>
  <dc:description/>
  <cp:lastModifiedBy>23503_CR0376_5G_eSBA_(Rel-16)</cp:lastModifiedBy>
  <cp:revision>2</cp:revision>
  <cp:lastPrinted>2007-11-27T07:23:00Z</cp:lastPrinted>
  <dcterms:created xsi:type="dcterms:W3CDTF">2019-12-21T16:39:00Z</dcterms:created>
  <dcterms:modified xsi:type="dcterms:W3CDTF">2019-12-21T16:39:00Z</dcterms:modified>
  <cp:category>TS</cp:category>
</cp:coreProperties>
</file>